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2FAA0AB" w14:textId="77777777" w:rsidR="00D53A09" w:rsidRDefault="00D53A09">
      <w:pPr>
        <w:pStyle w:val="a8"/>
        <w:kinsoku w:val="0"/>
        <w:overflowPunct w:val="0"/>
        <w:rPr>
          <w:color w:val="000000" w:themeColor="text1"/>
        </w:rPr>
      </w:pPr>
      <w:bookmarkStart w:id="0" w:name="_Toc183682338"/>
      <w:bookmarkStart w:id="1" w:name="_Toc217446030"/>
    </w:p>
    <w:p w14:paraId="33F27C24" w14:textId="77777777" w:rsidR="00D53A09" w:rsidRDefault="00D53A09">
      <w:pPr>
        <w:tabs>
          <w:tab w:val="left" w:pos="1710"/>
        </w:tabs>
        <w:rPr>
          <w:color w:val="000000" w:themeColor="text1"/>
        </w:rPr>
      </w:pPr>
    </w:p>
    <w:p w14:paraId="78913782" w14:textId="77777777" w:rsidR="00D53A09" w:rsidRDefault="00D53A09">
      <w:pPr>
        <w:tabs>
          <w:tab w:val="left" w:pos="1710"/>
        </w:tabs>
        <w:rPr>
          <w:color w:val="000000" w:themeColor="text1"/>
        </w:rPr>
      </w:pPr>
    </w:p>
    <w:p w14:paraId="760B6C89" w14:textId="77777777" w:rsidR="00D53A09" w:rsidRDefault="00D53A09">
      <w:pPr>
        <w:tabs>
          <w:tab w:val="left" w:pos="1710"/>
        </w:tabs>
        <w:rPr>
          <w:color w:val="000000" w:themeColor="text1"/>
        </w:rPr>
      </w:pPr>
    </w:p>
    <w:p w14:paraId="2F4FBCC8" w14:textId="77777777" w:rsidR="00D53A09" w:rsidRDefault="00D53A09">
      <w:pPr>
        <w:tabs>
          <w:tab w:val="left" w:pos="1710"/>
        </w:tabs>
        <w:rPr>
          <w:color w:val="000000" w:themeColor="text1"/>
        </w:rPr>
      </w:pPr>
    </w:p>
    <w:p w14:paraId="210A059F" w14:textId="77777777" w:rsidR="00D53A09" w:rsidRDefault="00D53A09">
      <w:pPr>
        <w:tabs>
          <w:tab w:val="left" w:pos="1710"/>
        </w:tabs>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4404"/>
      </w:tblGrid>
      <w:tr w:rsidR="00D53A09" w14:paraId="77B9EDE3" w14:textId="77777777">
        <w:trPr>
          <w:trHeight w:val="909"/>
          <w:jc w:val="center"/>
        </w:trPr>
        <w:tc>
          <w:tcPr>
            <w:tcW w:w="6173" w:type="dxa"/>
            <w:gridSpan w:val="2"/>
            <w:tcBorders>
              <w:top w:val="nil"/>
              <w:left w:val="nil"/>
              <w:right w:val="nil"/>
            </w:tcBorders>
          </w:tcPr>
          <w:p w14:paraId="18866ABF" w14:textId="77777777" w:rsidR="00D53A09" w:rsidRDefault="00870A8F">
            <w:pPr>
              <w:snapToGrid w:val="0"/>
              <w:spacing w:line="240" w:lineRule="atLeast"/>
              <w:jc w:val="center"/>
              <w:rPr>
                <w:b/>
                <w:color w:val="000000" w:themeColor="text1"/>
                <w:sz w:val="60"/>
                <w:szCs w:val="60"/>
              </w:rPr>
            </w:pPr>
            <w:r>
              <w:rPr>
                <w:b/>
                <w:color w:val="000000" w:themeColor="text1"/>
                <w:sz w:val="60"/>
                <w:szCs w:val="60"/>
              </w:rPr>
              <w:t>招</w:t>
            </w:r>
            <w:r>
              <w:rPr>
                <w:b/>
                <w:color w:val="000000" w:themeColor="text1"/>
                <w:sz w:val="60"/>
                <w:szCs w:val="60"/>
              </w:rPr>
              <w:t xml:space="preserve">  </w:t>
            </w:r>
            <w:r>
              <w:rPr>
                <w:b/>
                <w:color w:val="000000" w:themeColor="text1"/>
                <w:sz w:val="60"/>
                <w:szCs w:val="60"/>
              </w:rPr>
              <w:t>标</w:t>
            </w:r>
            <w:r>
              <w:rPr>
                <w:b/>
                <w:color w:val="000000" w:themeColor="text1"/>
                <w:sz w:val="60"/>
                <w:szCs w:val="60"/>
              </w:rPr>
              <w:t xml:space="preserve">  </w:t>
            </w:r>
            <w:r>
              <w:rPr>
                <w:b/>
                <w:color w:val="000000" w:themeColor="text1"/>
                <w:sz w:val="60"/>
                <w:szCs w:val="60"/>
              </w:rPr>
              <w:t>文</w:t>
            </w:r>
            <w:r>
              <w:rPr>
                <w:b/>
                <w:color w:val="000000" w:themeColor="text1"/>
                <w:sz w:val="60"/>
                <w:szCs w:val="60"/>
              </w:rPr>
              <w:t xml:space="preserve">  </w:t>
            </w:r>
            <w:r>
              <w:rPr>
                <w:b/>
                <w:color w:val="000000" w:themeColor="text1"/>
                <w:sz w:val="60"/>
                <w:szCs w:val="60"/>
              </w:rPr>
              <w:t>件</w:t>
            </w:r>
          </w:p>
        </w:tc>
      </w:tr>
      <w:tr w:rsidR="00D53A09" w14:paraId="76D2AFA3" w14:textId="77777777">
        <w:trPr>
          <w:trHeight w:hRule="exact" w:val="851"/>
          <w:jc w:val="center"/>
        </w:trPr>
        <w:tc>
          <w:tcPr>
            <w:tcW w:w="1769" w:type="dxa"/>
            <w:vAlign w:val="center"/>
          </w:tcPr>
          <w:p w14:paraId="32E808C3" w14:textId="77777777" w:rsidR="00D53A09" w:rsidRDefault="00870A8F">
            <w:pPr>
              <w:rPr>
                <w:b/>
                <w:color w:val="000000" w:themeColor="text1"/>
                <w:sz w:val="32"/>
                <w:szCs w:val="32"/>
              </w:rPr>
            </w:pPr>
            <w:r>
              <w:rPr>
                <w:b/>
                <w:color w:val="000000" w:themeColor="text1"/>
                <w:sz w:val="32"/>
                <w:szCs w:val="32"/>
              </w:rPr>
              <w:t>项目名称：</w:t>
            </w:r>
          </w:p>
        </w:tc>
        <w:tc>
          <w:tcPr>
            <w:tcW w:w="4404" w:type="dxa"/>
            <w:vAlign w:val="center"/>
          </w:tcPr>
          <w:p w14:paraId="0AA4FEE1" w14:textId="77777777" w:rsidR="00D53A09" w:rsidRDefault="00870A8F">
            <w:pPr>
              <w:rPr>
                <w:b/>
                <w:color w:val="000000" w:themeColor="text1"/>
                <w:sz w:val="32"/>
                <w:szCs w:val="32"/>
              </w:rPr>
            </w:pPr>
            <w:r>
              <w:rPr>
                <w:b/>
                <w:color w:val="000000" w:themeColor="text1"/>
                <w:sz w:val="32"/>
                <w:szCs w:val="32"/>
              </w:rPr>
              <w:t>机电一体化示范特色专业及实训基地项目</w:t>
            </w:r>
          </w:p>
        </w:tc>
      </w:tr>
      <w:tr w:rsidR="00D53A09" w14:paraId="21D2F54A" w14:textId="77777777">
        <w:trPr>
          <w:trHeight w:hRule="exact" w:val="851"/>
          <w:jc w:val="center"/>
        </w:trPr>
        <w:tc>
          <w:tcPr>
            <w:tcW w:w="1769" w:type="dxa"/>
            <w:vAlign w:val="center"/>
          </w:tcPr>
          <w:p w14:paraId="0BA8FF5F" w14:textId="77777777" w:rsidR="00D53A09" w:rsidRDefault="00870A8F">
            <w:pPr>
              <w:rPr>
                <w:b/>
                <w:color w:val="000000" w:themeColor="text1"/>
                <w:sz w:val="32"/>
                <w:szCs w:val="32"/>
              </w:rPr>
            </w:pPr>
            <w:r>
              <w:rPr>
                <w:b/>
                <w:color w:val="000000" w:themeColor="text1"/>
                <w:sz w:val="32"/>
                <w:szCs w:val="32"/>
              </w:rPr>
              <w:t>项目编号：</w:t>
            </w:r>
          </w:p>
        </w:tc>
        <w:tc>
          <w:tcPr>
            <w:tcW w:w="4404" w:type="dxa"/>
            <w:vAlign w:val="center"/>
          </w:tcPr>
          <w:p w14:paraId="6D599C6D" w14:textId="77777777" w:rsidR="00D53A09" w:rsidRDefault="00870A8F">
            <w:pPr>
              <w:rPr>
                <w:b/>
                <w:color w:val="000000" w:themeColor="text1"/>
                <w:sz w:val="32"/>
                <w:szCs w:val="32"/>
              </w:rPr>
            </w:pPr>
            <w:r>
              <w:rPr>
                <w:b/>
                <w:color w:val="000000" w:themeColor="text1"/>
                <w:sz w:val="32"/>
                <w:szCs w:val="32"/>
              </w:rPr>
              <w:t>GXZC2022-G1-003367-JDZB</w:t>
            </w:r>
          </w:p>
        </w:tc>
      </w:tr>
      <w:tr w:rsidR="00D53A09" w14:paraId="49E31ABE" w14:textId="77777777">
        <w:trPr>
          <w:trHeight w:hRule="exact" w:val="851"/>
          <w:jc w:val="center"/>
        </w:trPr>
        <w:tc>
          <w:tcPr>
            <w:tcW w:w="1769" w:type="dxa"/>
            <w:vAlign w:val="center"/>
          </w:tcPr>
          <w:p w14:paraId="3518DCBE" w14:textId="77777777" w:rsidR="00D53A09" w:rsidRDefault="00870A8F">
            <w:pPr>
              <w:rPr>
                <w:b/>
                <w:color w:val="000000" w:themeColor="text1"/>
                <w:sz w:val="32"/>
                <w:szCs w:val="32"/>
              </w:rPr>
            </w:pPr>
            <w:r>
              <w:rPr>
                <w:b/>
                <w:color w:val="000000" w:themeColor="text1"/>
                <w:sz w:val="32"/>
                <w:szCs w:val="32"/>
              </w:rPr>
              <w:t>联系电话：</w:t>
            </w:r>
          </w:p>
        </w:tc>
        <w:tc>
          <w:tcPr>
            <w:tcW w:w="4404" w:type="dxa"/>
            <w:vAlign w:val="center"/>
          </w:tcPr>
          <w:p w14:paraId="15D93C18" w14:textId="77777777" w:rsidR="00D53A09" w:rsidRDefault="00870A8F">
            <w:pPr>
              <w:rPr>
                <w:b/>
                <w:color w:val="000000" w:themeColor="text1"/>
                <w:sz w:val="32"/>
                <w:szCs w:val="32"/>
              </w:rPr>
            </w:pPr>
            <w:r>
              <w:rPr>
                <w:b/>
                <w:color w:val="000000" w:themeColor="text1"/>
                <w:sz w:val="32"/>
                <w:szCs w:val="32"/>
              </w:rPr>
              <w:t>0771-2808916</w:t>
            </w:r>
          </w:p>
        </w:tc>
      </w:tr>
    </w:tbl>
    <w:p w14:paraId="2885C371" w14:textId="77777777" w:rsidR="00D53A09" w:rsidRDefault="00D53A09">
      <w:pPr>
        <w:tabs>
          <w:tab w:val="left" w:pos="1710"/>
        </w:tabs>
        <w:rPr>
          <w:color w:val="000000" w:themeColor="text1"/>
        </w:rPr>
      </w:pPr>
    </w:p>
    <w:p w14:paraId="2EA7866A" w14:textId="77777777" w:rsidR="00D53A09" w:rsidRDefault="00D53A09">
      <w:pPr>
        <w:rPr>
          <w:color w:val="000000" w:themeColor="text1"/>
        </w:rPr>
      </w:pPr>
    </w:p>
    <w:p w14:paraId="6BDC6B78" w14:textId="77777777" w:rsidR="00D53A09" w:rsidRDefault="00D53A09">
      <w:pPr>
        <w:rPr>
          <w:color w:val="000000" w:themeColor="text1"/>
        </w:rPr>
      </w:pPr>
    </w:p>
    <w:p w14:paraId="0213C811" w14:textId="77777777" w:rsidR="00D53A09" w:rsidRDefault="00D53A09">
      <w:pPr>
        <w:rPr>
          <w:color w:val="000000" w:themeColor="text1"/>
        </w:rPr>
      </w:pPr>
    </w:p>
    <w:p w14:paraId="4BEEF630" w14:textId="77777777" w:rsidR="00D53A09" w:rsidRDefault="00D53A09">
      <w:pPr>
        <w:rPr>
          <w:color w:val="000000" w:themeColor="text1"/>
        </w:rPr>
      </w:pPr>
    </w:p>
    <w:p w14:paraId="29676A41" w14:textId="77777777" w:rsidR="00D53A09" w:rsidRDefault="00D53A09">
      <w:pPr>
        <w:widowControl/>
        <w:jc w:val="left"/>
        <w:rPr>
          <w:rFonts w:ascii="宋体" w:hAnsi="宋体" w:cs="宋体"/>
          <w:color w:val="000000" w:themeColor="text1"/>
          <w:kern w:val="0"/>
          <w:sz w:val="24"/>
        </w:rPr>
      </w:pPr>
    </w:p>
    <w:p w14:paraId="7F640FC8" w14:textId="77777777" w:rsidR="00D53A09" w:rsidRDefault="00D53A09">
      <w:pPr>
        <w:rPr>
          <w:color w:val="000000" w:themeColor="text1"/>
        </w:rPr>
      </w:pPr>
    </w:p>
    <w:p w14:paraId="3CBE797F" w14:textId="77777777" w:rsidR="00D53A09" w:rsidRDefault="00D53A09">
      <w:pPr>
        <w:rPr>
          <w:color w:val="000000" w:themeColor="text1"/>
        </w:rPr>
      </w:pPr>
    </w:p>
    <w:p w14:paraId="7247D121" w14:textId="77777777" w:rsidR="00D53A09" w:rsidRDefault="00D53A09">
      <w:pPr>
        <w:rPr>
          <w:color w:val="000000" w:themeColor="text1"/>
        </w:rPr>
      </w:pPr>
    </w:p>
    <w:p w14:paraId="482ED094" w14:textId="77777777" w:rsidR="00D53A09" w:rsidRDefault="00D53A09">
      <w:pPr>
        <w:rPr>
          <w:color w:val="000000" w:themeColor="text1"/>
        </w:rPr>
      </w:pPr>
    </w:p>
    <w:p w14:paraId="4704A5B1" w14:textId="77777777" w:rsidR="00D53A09" w:rsidRDefault="00D53A09">
      <w:pPr>
        <w:rPr>
          <w:color w:val="000000" w:themeColor="text1"/>
        </w:rPr>
      </w:pPr>
    </w:p>
    <w:p w14:paraId="18554EAB" w14:textId="77777777" w:rsidR="00D53A09" w:rsidRDefault="00D53A09">
      <w:pPr>
        <w:rPr>
          <w:color w:val="000000" w:themeColor="text1"/>
        </w:rPr>
      </w:pPr>
    </w:p>
    <w:p w14:paraId="1BB7C805" w14:textId="77777777" w:rsidR="00D53A09" w:rsidRDefault="00D53A09">
      <w:pPr>
        <w:rPr>
          <w:color w:val="000000" w:themeColor="text1"/>
        </w:rPr>
      </w:pPr>
    </w:p>
    <w:p w14:paraId="74812FBF" w14:textId="77777777" w:rsidR="00D53A09" w:rsidRDefault="00D53A09">
      <w:pPr>
        <w:rPr>
          <w:color w:val="000000" w:themeColor="text1"/>
        </w:rPr>
      </w:pPr>
    </w:p>
    <w:p w14:paraId="1B119A9D" w14:textId="77777777" w:rsidR="00D53A09" w:rsidRDefault="00D53A09">
      <w:pPr>
        <w:rPr>
          <w:color w:val="000000" w:themeColor="text1"/>
        </w:rPr>
      </w:pPr>
    </w:p>
    <w:p w14:paraId="0D6545FD" w14:textId="77777777" w:rsidR="00D53A09" w:rsidRDefault="00D53A09">
      <w:pPr>
        <w:rPr>
          <w:color w:val="000000" w:themeColor="text1"/>
        </w:rPr>
      </w:pPr>
    </w:p>
    <w:tbl>
      <w:tblPr>
        <w:tblW w:w="0" w:type="auto"/>
        <w:jc w:val="center"/>
        <w:tblLayout w:type="fixed"/>
        <w:tblLook w:val="04A0" w:firstRow="1" w:lastRow="0" w:firstColumn="1" w:lastColumn="0" w:noHBand="0" w:noVBand="1"/>
      </w:tblPr>
      <w:tblGrid>
        <w:gridCol w:w="2707"/>
        <w:gridCol w:w="6"/>
        <w:gridCol w:w="5571"/>
      </w:tblGrid>
      <w:tr w:rsidR="00D53A09" w14:paraId="5940F719" w14:textId="77777777">
        <w:trPr>
          <w:trHeight w:val="703"/>
          <w:jc w:val="center"/>
        </w:trPr>
        <w:tc>
          <w:tcPr>
            <w:tcW w:w="2707" w:type="dxa"/>
            <w:vAlign w:val="center"/>
          </w:tcPr>
          <w:p w14:paraId="013AC34C" w14:textId="77777777" w:rsidR="00D53A09" w:rsidRDefault="00870A8F">
            <w:pPr>
              <w:autoSpaceDE w:val="0"/>
              <w:autoSpaceDN w:val="0"/>
              <w:adjustRightInd w:val="0"/>
              <w:jc w:val="right"/>
              <w:rPr>
                <w:b/>
                <w:color w:val="000000" w:themeColor="text1"/>
                <w:sz w:val="32"/>
                <w:szCs w:val="32"/>
              </w:rPr>
            </w:pPr>
            <w:r>
              <w:rPr>
                <w:b/>
                <w:color w:val="000000" w:themeColor="text1"/>
                <w:sz w:val="32"/>
                <w:szCs w:val="32"/>
              </w:rPr>
              <w:t xml:space="preserve">  </w:t>
            </w:r>
            <w:r>
              <w:rPr>
                <w:b/>
                <w:color w:val="000000" w:themeColor="text1"/>
                <w:sz w:val="32"/>
                <w:szCs w:val="32"/>
              </w:rPr>
              <w:t>采购人：</w:t>
            </w:r>
          </w:p>
        </w:tc>
        <w:tc>
          <w:tcPr>
            <w:tcW w:w="5577" w:type="dxa"/>
            <w:gridSpan w:val="2"/>
            <w:vAlign w:val="center"/>
          </w:tcPr>
          <w:p w14:paraId="4662D98E" w14:textId="77777777" w:rsidR="00D53A09" w:rsidRDefault="00870A8F">
            <w:pPr>
              <w:autoSpaceDE w:val="0"/>
              <w:autoSpaceDN w:val="0"/>
              <w:adjustRightInd w:val="0"/>
              <w:jc w:val="left"/>
              <w:rPr>
                <w:b/>
                <w:color w:val="000000" w:themeColor="text1"/>
                <w:sz w:val="32"/>
                <w:szCs w:val="32"/>
              </w:rPr>
            </w:pPr>
            <w:r>
              <w:rPr>
                <w:b/>
                <w:color w:val="000000" w:themeColor="text1"/>
                <w:sz w:val="32"/>
                <w:szCs w:val="32"/>
              </w:rPr>
              <w:t>广西安全工程职业技术学院</w:t>
            </w:r>
          </w:p>
        </w:tc>
      </w:tr>
      <w:tr w:rsidR="00D53A09" w14:paraId="12924ED4" w14:textId="77777777">
        <w:trPr>
          <w:trHeight w:val="703"/>
          <w:jc w:val="center"/>
        </w:trPr>
        <w:tc>
          <w:tcPr>
            <w:tcW w:w="2713" w:type="dxa"/>
            <w:gridSpan w:val="2"/>
          </w:tcPr>
          <w:p w14:paraId="2C546F92" w14:textId="77777777" w:rsidR="00D53A09" w:rsidRDefault="00870A8F">
            <w:pPr>
              <w:autoSpaceDE w:val="0"/>
              <w:autoSpaceDN w:val="0"/>
              <w:adjustRightInd w:val="0"/>
              <w:jc w:val="right"/>
              <w:rPr>
                <w:b/>
                <w:color w:val="000000" w:themeColor="text1"/>
                <w:sz w:val="32"/>
                <w:szCs w:val="32"/>
              </w:rPr>
            </w:pPr>
            <w:r>
              <w:rPr>
                <w:b/>
                <w:color w:val="000000" w:themeColor="text1"/>
                <w:sz w:val="32"/>
                <w:szCs w:val="32"/>
              </w:rPr>
              <w:t>采购代理机构：</w:t>
            </w:r>
          </w:p>
        </w:tc>
        <w:tc>
          <w:tcPr>
            <w:tcW w:w="5571" w:type="dxa"/>
          </w:tcPr>
          <w:p w14:paraId="3E4906AF" w14:textId="77777777" w:rsidR="00D53A09" w:rsidRDefault="00870A8F">
            <w:pPr>
              <w:autoSpaceDE w:val="0"/>
              <w:autoSpaceDN w:val="0"/>
              <w:adjustRightInd w:val="0"/>
              <w:rPr>
                <w:b/>
                <w:color w:val="000000" w:themeColor="text1"/>
                <w:sz w:val="32"/>
                <w:szCs w:val="32"/>
                <w:u w:val="single"/>
              </w:rPr>
            </w:pPr>
            <w:r>
              <w:rPr>
                <w:b/>
                <w:color w:val="000000" w:themeColor="text1"/>
                <w:sz w:val="32"/>
                <w:szCs w:val="32"/>
              </w:rPr>
              <w:t>广西机电设备招标有限公司</w:t>
            </w:r>
          </w:p>
        </w:tc>
      </w:tr>
    </w:tbl>
    <w:p w14:paraId="11E6DA09" w14:textId="77777777" w:rsidR="00D53A09" w:rsidRDefault="00D53A09">
      <w:pPr>
        <w:rPr>
          <w:color w:val="000000" w:themeColor="text1"/>
        </w:rPr>
      </w:pPr>
    </w:p>
    <w:p w14:paraId="60473587" w14:textId="77777777" w:rsidR="00D53A09" w:rsidRDefault="00870A8F">
      <w:pPr>
        <w:ind w:firstLineChars="100" w:firstLine="321"/>
        <w:jc w:val="center"/>
        <w:rPr>
          <w:b/>
          <w:color w:val="000000" w:themeColor="text1"/>
          <w:sz w:val="32"/>
          <w:szCs w:val="32"/>
        </w:rPr>
        <w:sectPr w:rsidR="00D53A09">
          <w:footerReference w:type="even" r:id="rId8"/>
          <w:footerReference w:type="default" r:id="rId9"/>
          <w:headerReference w:type="first" r:id="rId10"/>
          <w:footerReference w:type="first" r:id="rId11"/>
          <w:type w:val="nextColumn"/>
          <w:pgSz w:w="11906" w:h="16838"/>
          <w:pgMar w:top="1418" w:right="1418" w:bottom="1246" w:left="1418" w:header="851" w:footer="992" w:gutter="0"/>
          <w:pgNumType w:start="0"/>
          <w:cols w:space="720"/>
          <w:titlePg/>
          <w:docGrid w:linePitch="312"/>
        </w:sectPr>
      </w:pPr>
      <w:r>
        <w:rPr>
          <w:b/>
          <w:color w:val="000000" w:themeColor="text1"/>
          <w:sz w:val="32"/>
          <w:szCs w:val="32"/>
        </w:rPr>
        <w:t>2022</w:t>
      </w:r>
      <w:r>
        <w:rPr>
          <w:b/>
          <w:color w:val="000000" w:themeColor="text1"/>
          <w:sz w:val="32"/>
          <w:szCs w:val="32"/>
        </w:rPr>
        <w:t>年</w:t>
      </w:r>
      <w:r>
        <w:rPr>
          <w:b/>
          <w:color w:val="000000" w:themeColor="text1"/>
          <w:sz w:val="32"/>
          <w:szCs w:val="32"/>
        </w:rPr>
        <w:t>10</w:t>
      </w:r>
      <w:r>
        <w:rPr>
          <w:b/>
          <w:color w:val="000000" w:themeColor="text1"/>
          <w:sz w:val="32"/>
          <w:szCs w:val="32"/>
        </w:rPr>
        <w:t>月</w:t>
      </w:r>
    </w:p>
    <w:p w14:paraId="26DD66F8" w14:textId="77777777" w:rsidR="00D53A09" w:rsidRDefault="00D53A09">
      <w:pPr>
        <w:spacing w:line="360" w:lineRule="auto"/>
        <w:rPr>
          <w:b/>
          <w:color w:val="000000" w:themeColor="text1"/>
          <w:sz w:val="24"/>
        </w:rPr>
      </w:pPr>
    </w:p>
    <w:p w14:paraId="16C3F34A" w14:textId="77777777" w:rsidR="00D53A09" w:rsidRDefault="00870A8F">
      <w:pPr>
        <w:pStyle w:val="af4"/>
        <w:snapToGrid w:val="0"/>
        <w:spacing w:before="120" w:after="120" w:line="320" w:lineRule="exact"/>
        <w:jc w:val="center"/>
        <w:outlineLvl w:val="0"/>
        <w:rPr>
          <w:rFonts w:ascii="Times New Roman" w:hAnsi="Times New Roman" w:cs="Times New Roman"/>
          <w:color w:val="000000" w:themeColor="text1"/>
          <w:sz w:val="32"/>
          <w:szCs w:val="32"/>
        </w:rPr>
      </w:pPr>
      <w:bookmarkStart w:id="2" w:name="_Toc6931"/>
      <w:r>
        <w:rPr>
          <w:rFonts w:ascii="Times New Roman" w:hAnsi="Times New Roman" w:cs="Times New Roman"/>
          <w:color w:val="000000" w:themeColor="text1"/>
          <w:sz w:val="32"/>
          <w:szCs w:val="32"/>
        </w:rPr>
        <w:t>目</w:t>
      </w:r>
      <w:r>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录</w:t>
      </w:r>
      <w:bookmarkEnd w:id="2"/>
    </w:p>
    <w:p w14:paraId="76592463" w14:textId="33459B7F" w:rsidR="00D53A09" w:rsidRDefault="00870A8F">
      <w:pPr>
        <w:pStyle w:val="TOC1"/>
        <w:tabs>
          <w:tab w:val="clear" w:pos="8398"/>
          <w:tab w:val="right" w:leader="dot" w:pos="9354"/>
        </w:tabs>
        <w:ind w:firstLine="241"/>
        <w:rPr>
          <w:rFonts w:ascii="Times New Roman" w:hAnsi="Times New Roman"/>
          <w:noProof/>
          <w:color w:val="000000" w:themeColor="text1"/>
        </w:rPr>
      </w:pPr>
      <w:r>
        <w:rPr>
          <w:rFonts w:ascii="Times New Roman" w:hAnsi="Times New Roman"/>
          <w:color w:val="000000" w:themeColor="text1"/>
        </w:rPr>
        <w:fldChar w:fldCharType="begin"/>
      </w:r>
      <w:r>
        <w:rPr>
          <w:rStyle w:val="aff8"/>
          <w:rFonts w:ascii="Times New Roman" w:hAnsi="Times New Roman"/>
          <w:color w:val="000000" w:themeColor="text1"/>
        </w:rPr>
        <w:instrText xml:space="preserve"> TOC \o "1-1" \h \z \u </w:instrText>
      </w:r>
      <w:r>
        <w:rPr>
          <w:rFonts w:ascii="Times New Roman" w:hAnsi="Times New Roman"/>
          <w:color w:val="000000" w:themeColor="text1"/>
        </w:rPr>
        <w:fldChar w:fldCharType="separate"/>
      </w:r>
      <w:hyperlink w:anchor="_Toc2923" w:history="1">
        <w:r>
          <w:rPr>
            <w:rFonts w:ascii="Times New Roman" w:hAnsi="Times New Roman"/>
            <w:noProof/>
            <w:color w:val="000000" w:themeColor="text1"/>
          </w:rPr>
          <w:t>第一章</w:t>
        </w:r>
        <w:r>
          <w:rPr>
            <w:rFonts w:ascii="Times New Roman" w:hAnsi="Times New Roman"/>
            <w:noProof/>
            <w:color w:val="000000" w:themeColor="text1"/>
          </w:rPr>
          <w:t xml:space="preserve">  </w:t>
        </w:r>
        <w:r>
          <w:rPr>
            <w:rFonts w:ascii="Times New Roman" w:hAnsi="Times New Roman"/>
            <w:noProof/>
            <w:color w:val="000000" w:themeColor="text1"/>
          </w:rPr>
          <w:t>招标公告</w:t>
        </w:r>
        <w:r>
          <w:rPr>
            <w:rFonts w:ascii="Times New Roman" w:hAnsi="Times New Roman"/>
            <w:noProof/>
            <w:color w:val="000000" w:themeColor="text1"/>
          </w:rPr>
          <w:tab/>
        </w:r>
        <w:r>
          <w:rPr>
            <w:rFonts w:ascii="Times New Roman" w:hAnsi="Times New Roman"/>
            <w:noProof/>
            <w:color w:val="000000" w:themeColor="text1"/>
          </w:rPr>
          <w:fldChar w:fldCharType="begin"/>
        </w:r>
        <w:r>
          <w:rPr>
            <w:rFonts w:ascii="Times New Roman" w:hAnsi="Times New Roman"/>
            <w:noProof/>
            <w:color w:val="000000" w:themeColor="text1"/>
          </w:rPr>
          <w:instrText xml:space="preserve"> PAGEREF _Toc2923 </w:instrText>
        </w:r>
        <w:r>
          <w:rPr>
            <w:rFonts w:ascii="Times New Roman" w:hAnsi="Times New Roman"/>
            <w:noProof/>
            <w:color w:val="000000" w:themeColor="text1"/>
          </w:rPr>
          <w:fldChar w:fldCharType="separate"/>
        </w:r>
        <w:r>
          <w:rPr>
            <w:rFonts w:ascii="Times New Roman" w:hAnsi="Times New Roman"/>
            <w:noProof/>
            <w:color w:val="000000" w:themeColor="text1"/>
          </w:rPr>
          <w:t>1</w:t>
        </w:r>
        <w:r>
          <w:rPr>
            <w:rFonts w:ascii="Times New Roman" w:hAnsi="Times New Roman"/>
            <w:noProof/>
            <w:color w:val="000000" w:themeColor="text1"/>
          </w:rPr>
          <w:fldChar w:fldCharType="end"/>
        </w:r>
      </w:hyperlink>
    </w:p>
    <w:p w14:paraId="54D5E73E" w14:textId="7B8801CA" w:rsidR="00D53A09" w:rsidRDefault="00870A8F">
      <w:pPr>
        <w:pStyle w:val="TOC1"/>
        <w:tabs>
          <w:tab w:val="clear" w:pos="8398"/>
          <w:tab w:val="right" w:leader="dot" w:pos="9354"/>
        </w:tabs>
        <w:ind w:firstLine="241"/>
        <w:rPr>
          <w:rFonts w:ascii="Times New Roman" w:hAnsi="Times New Roman"/>
          <w:noProof/>
          <w:color w:val="000000" w:themeColor="text1"/>
        </w:rPr>
      </w:pPr>
      <w:hyperlink w:anchor="_Toc19628" w:history="1">
        <w:r>
          <w:rPr>
            <w:rFonts w:ascii="Times New Roman" w:hAnsi="Times New Roman"/>
            <w:noProof/>
            <w:color w:val="000000" w:themeColor="text1"/>
          </w:rPr>
          <w:t>第二章</w:t>
        </w:r>
        <w:r>
          <w:rPr>
            <w:rFonts w:ascii="Times New Roman" w:hAnsi="Times New Roman"/>
            <w:noProof/>
            <w:color w:val="000000" w:themeColor="text1"/>
          </w:rPr>
          <w:t xml:space="preserve">  </w:t>
        </w:r>
        <w:r>
          <w:rPr>
            <w:rFonts w:ascii="Times New Roman" w:hAnsi="Times New Roman"/>
            <w:noProof/>
            <w:color w:val="000000" w:themeColor="text1"/>
          </w:rPr>
          <w:t>采购需求</w:t>
        </w:r>
        <w:r>
          <w:rPr>
            <w:rFonts w:ascii="Times New Roman" w:hAnsi="Times New Roman"/>
            <w:noProof/>
            <w:color w:val="000000" w:themeColor="text1"/>
          </w:rPr>
          <w:tab/>
        </w:r>
        <w:r>
          <w:rPr>
            <w:rFonts w:ascii="Times New Roman" w:hAnsi="Times New Roman"/>
            <w:noProof/>
            <w:color w:val="000000" w:themeColor="text1"/>
          </w:rPr>
          <w:fldChar w:fldCharType="begin"/>
        </w:r>
        <w:r>
          <w:rPr>
            <w:rFonts w:ascii="Times New Roman" w:hAnsi="Times New Roman"/>
            <w:noProof/>
            <w:color w:val="000000" w:themeColor="text1"/>
          </w:rPr>
          <w:instrText xml:space="preserve"> PAGEREF _Toc19628 </w:instrText>
        </w:r>
        <w:r>
          <w:rPr>
            <w:rFonts w:ascii="Times New Roman" w:hAnsi="Times New Roman"/>
            <w:noProof/>
            <w:color w:val="000000" w:themeColor="text1"/>
          </w:rPr>
          <w:fldChar w:fldCharType="separate"/>
        </w:r>
        <w:r>
          <w:rPr>
            <w:rFonts w:ascii="Times New Roman" w:hAnsi="Times New Roman"/>
            <w:noProof/>
            <w:color w:val="000000" w:themeColor="text1"/>
          </w:rPr>
          <w:t>5</w:t>
        </w:r>
        <w:r>
          <w:rPr>
            <w:rFonts w:ascii="Times New Roman" w:hAnsi="Times New Roman"/>
            <w:noProof/>
            <w:color w:val="000000" w:themeColor="text1"/>
          </w:rPr>
          <w:fldChar w:fldCharType="end"/>
        </w:r>
      </w:hyperlink>
    </w:p>
    <w:p w14:paraId="2D152A57" w14:textId="2B3A0A72" w:rsidR="00D53A09" w:rsidRDefault="00870A8F">
      <w:pPr>
        <w:pStyle w:val="TOC1"/>
        <w:tabs>
          <w:tab w:val="clear" w:pos="8398"/>
          <w:tab w:val="right" w:leader="dot" w:pos="9354"/>
        </w:tabs>
        <w:ind w:firstLine="241"/>
        <w:rPr>
          <w:rFonts w:ascii="Times New Roman" w:hAnsi="Times New Roman"/>
          <w:noProof/>
          <w:color w:val="000000" w:themeColor="text1"/>
        </w:rPr>
      </w:pPr>
      <w:hyperlink w:anchor="_Toc25856" w:history="1">
        <w:r>
          <w:rPr>
            <w:rFonts w:ascii="Times New Roman" w:hAnsi="Times New Roman"/>
            <w:noProof/>
            <w:color w:val="000000" w:themeColor="text1"/>
          </w:rPr>
          <w:t>第三章</w:t>
        </w:r>
        <w:r>
          <w:rPr>
            <w:rFonts w:ascii="Times New Roman" w:hAnsi="Times New Roman"/>
            <w:noProof/>
            <w:color w:val="000000" w:themeColor="text1"/>
          </w:rPr>
          <w:t xml:space="preserve">  </w:t>
        </w:r>
        <w:r>
          <w:rPr>
            <w:rFonts w:ascii="Times New Roman" w:hAnsi="Times New Roman"/>
            <w:noProof/>
            <w:color w:val="000000" w:themeColor="text1"/>
          </w:rPr>
          <w:t>投标人须知</w:t>
        </w:r>
        <w:r>
          <w:rPr>
            <w:rFonts w:ascii="Times New Roman" w:hAnsi="Times New Roman"/>
            <w:noProof/>
            <w:color w:val="000000" w:themeColor="text1"/>
          </w:rPr>
          <w:tab/>
        </w:r>
        <w:r>
          <w:rPr>
            <w:rFonts w:ascii="Times New Roman" w:hAnsi="Times New Roman"/>
            <w:noProof/>
            <w:color w:val="000000" w:themeColor="text1"/>
          </w:rPr>
          <w:fldChar w:fldCharType="begin"/>
        </w:r>
        <w:r>
          <w:rPr>
            <w:rFonts w:ascii="Times New Roman" w:hAnsi="Times New Roman"/>
            <w:noProof/>
            <w:color w:val="000000" w:themeColor="text1"/>
          </w:rPr>
          <w:instrText xml:space="preserve"> PAGEREF _Toc25856 </w:instrText>
        </w:r>
        <w:r>
          <w:rPr>
            <w:rFonts w:ascii="Times New Roman" w:hAnsi="Times New Roman"/>
            <w:noProof/>
            <w:color w:val="000000" w:themeColor="text1"/>
          </w:rPr>
          <w:fldChar w:fldCharType="separate"/>
        </w:r>
        <w:r>
          <w:rPr>
            <w:rFonts w:ascii="Times New Roman" w:hAnsi="Times New Roman"/>
            <w:noProof/>
            <w:color w:val="000000" w:themeColor="text1"/>
          </w:rPr>
          <w:t>165</w:t>
        </w:r>
        <w:r>
          <w:rPr>
            <w:rFonts w:ascii="Times New Roman" w:hAnsi="Times New Roman"/>
            <w:noProof/>
            <w:color w:val="000000" w:themeColor="text1"/>
          </w:rPr>
          <w:fldChar w:fldCharType="end"/>
        </w:r>
      </w:hyperlink>
    </w:p>
    <w:p w14:paraId="200605E7" w14:textId="358E2890" w:rsidR="00D53A09" w:rsidRDefault="00870A8F">
      <w:pPr>
        <w:pStyle w:val="TOC1"/>
        <w:tabs>
          <w:tab w:val="clear" w:pos="8398"/>
          <w:tab w:val="right" w:leader="dot" w:pos="9354"/>
        </w:tabs>
        <w:ind w:firstLine="241"/>
        <w:rPr>
          <w:rFonts w:ascii="Times New Roman" w:hAnsi="Times New Roman"/>
          <w:noProof/>
          <w:color w:val="000000" w:themeColor="text1"/>
        </w:rPr>
      </w:pPr>
      <w:hyperlink w:anchor="_Toc3819" w:history="1">
        <w:r>
          <w:rPr>
            <w:rFonts w:ascii="Times New Roman" w:hAnsi="Times New Roman"/>
            <w:noProof/>
            <w:color w:val="000000" w:themeColor="text1"/>
          </w:rPr>
          <w:t>第四章</w:t>
        </w:r>
        <w:r>
          <w:rPr>
            <w:rFonts w:ascii="Times New Roman" w:hAnsi="Times New Roman"/>
            <w:noProof/>
            <w:color w:val="000000" w:themeColor="text1"/>
          </w:rPr>
          <w:t xml:space="preserve">  </w:t>
        </w:r>
        <w:r>
          <w:rPr>
            <w:rFonts w:ascii="Times New Roman" w:hAnsi="Times New Roman"/>
            <w:noProof/>
            <w:color w:val="000000" w:themeColor="text1"/>
          </w:rPr>
          <w:t>评审方法及标准</w:t>
        </w:r>
        <w:r>
          <w:rPr>
            <w:rFonts w:ascii="Times New Roman" w:hAnsi="Times New Roman"/>
            <w:noProof/>
            <w:color w:val="000000" w:themeColor="text1"/>
          </w:rPr>
          <w:tab/>
        </w:r>
        <w:r>
          <w:rPr>
            <w:rFonts w:ascii="Times New Roman" w:hAnsi="Times New Roman"/>
            <w:noProof/>
            <w:color w:val="000000" w:themeColor="text1"/>
          </w:rPr>
          <w:fldChar w:fldCharType="begin"/>
        </w:r>
        <w:r>
          <w:rPr>
            <w:rFonts w:ascii="Times New Roman" w:hAnsi="Times New Roman"/>
            <w:noProof/>
            <w:color w:val="000000" w:themeColor="text1"/>
          </w:rPr>
          <w:instrText xml:space="preserve"> PAGEREF _Toc3819 </w:instrText>
        </w:r>
        <w:r>
          <w:rPr>
            <w:rFonts w:ascii="Times New Roman" w:hAnsi="Times New Roman"/>
            <w:noProof/>
            <w:color w:val="000000" w:themeColor="text1"/>
          </w:rPr>
          <w:fldChar w:fldCharType="separate"/>
        </w:r>
        <w:r>
          <w:rPr>
            <w:rFonts w:ascii="Times New Roman" w:hAnsi="Times New Roman"/>
            <w:noProof/>
            <w:color w:val="000000" w:themeColor="text1"/>
          </w:rPr>
          <w:t>183</w:t>
        </w:r>
        <w:r>
          <w:rPr>
            <w:rFonts w:ascii="Times New Roman" w:hAnsi="Times New Roman"/>
            <w:noProof/>
            <w:color w:val="000000" w:themeColor="text1"/>
          </w:rPr>
          <w:fldChar w:fldCharType="end"/>
        </w:r>
      </w:hyperlink>
    </w:p>
    <w:p w14:paraId="221D2E89" w14:textId="403824B8" w:rsidR="00D53A09" w:rsidRDefault="00870A8F">
      <w:pPr>
        <w:pStyle w:val="TOC1"/>
        <w:tabs>
          <w:tab w:val="clear" w:pos="8398"/>
          <w:tab w:val="right" w:leader="dot" w:pos="9354"/>
        </w:tabs>
        <w:ind w:firstLine="241"/>
        <w:rPr>
          <w:rFonts w:ascii="Times New Roman" w:hAnsi="Times New Roman"/>
          <w:noProof/>
          <w:color w:val="000000" w:themeColor="text1"/>
        </w:rPr>
      </w:pPr>
      <w:hyperlink w:anchor="_Toc25316" w:history="1">
        <w:r>
          <w:rPr>
            <w:rFonts w:ascii="Times New Roman" w:hAnsi="Times New Roman"/>
            <w:noProof/>
            <w:color w:val="000000" w:themeColor="text1"/>
          </w:rPr>
          <w:t>第五章</w:t>
        </w:r>
        <w:r>
          <w:rPr>
            <w:rFonts w:ascii="Times New Roman" w:hAnsi="Times New Roman"/>
            <w:noProof/>
            <w:color w:val="000000" w:themeColor="text1"/>
          </w:rPr>
          <w:t xml:space="preserve">  </w:t>
        </w:r>
        <w:r>
          <w:rPr>
            <w:rFonts w:ascii="Times New Roman" w:hAnsi="Times New Roman"/>
            <w:noProof/>
            <w:color w:val="000000" w:themeColor="text1"/>
          </w:rPr>
          <w:t>合同主要条款格式</w:t>
        </w:r>
        <w:r>
          <w:rPr>
            <w:rFonts w:ascii="Times New Roman" w:hAnsi="Times New Roman"/>
            <w:noProof/>
            <w:color w:val="000000" w:themeColor="text1"/>
          </w:rPr>
          <w:tab/>
        </w:r>
        <w:r>
          <w:rPr>
            <w:rFonts w:ascii="Times New Roman" w:hAnsi="Times New Roman"/>
            <w:noProof/>
            <w:color w:val="000000" w:themeColor="text1"/>
          </w:rPr>
          <w:fldChar w:fldCharType="begin"/>
        </w:r>
        <w:r>
          <w:rPr>
            <w:rFonts w:ascii="Times New Roman" w:hAnsi="Times New Roman"/>
            <w:noProof/>
            <w:color w:val="000000" w:themeColor="text1"/>
          </w:rPr>
          <w:instrText xml:space="preserve"> PAGEREF _Toc25316 </w:instrText>
        </w:r>
        <w:r>
          <w:rPr>
            <w:rFonts w:ascii="Times New Roman" w:hAnsi="Times New Roman"/>
            <w:noProof/>
            <w:color w:val="000000" w:themeColor="text1"/>
          </w:rPr>
          <w:fldChar w:fldCharType="separate"/>
        </w:r>
        <w:r>
          <w:rPr>
            <w:rFonts w:ascii="Times New Roman" w:hAnsi="Times New Roman"/>
            <w:noProof/>
            <w:color w:val="000000" w:themeColor="text1"/>
          </w:rPr>
          <w:t>202</w:t>
        </w:r>
        <w:r>
          <w:rPr>
            <w:rFonts w:ascii="Times New Roman" w:hAnsi="Times New Roman"/>
            <w:noProof/>
            <w:color w:val="000000" w:themeColor="text1"/>
          </w:rPr>
          <w:fldChar w:fldCharType="end"/>
        </w:r>
      </w:hyperlink>
    </w:p>
    <w:p w14:paraId="548EF969" w14:textId="08FCAD66" w:rsidR="00D53A09" w:rsidRDefault="00870A8F">
      <w:pPr>
        <w:pStyle w:val="TOC1"/>
        <w:tabs>
          <w:tab w:val="clear" w:pos="8398"/>
          <w:tab w:val="right" w:leader="dot" w:pos="9354"/>
        </w:tabs>
        <w:ind w:firstLine="241"/>
        <w:rPr>
          <w:rFonts w:ascii="Times New Roman" w:hAnsi="Times New Roman"/>
          <w:noProof/>
          <w:color w:val="000000" w:themeColor="text1"/>
        </w:rPr>
      </w:pPr>
      <w:hyperlink w:anchor="_Toc12927" w:history="1">
        <w:r>
          <w:rPr>
            <w:rFonts w:ascii="Times New Roman" w:hAnsi="Times New Roman"/>
            <w:noProof/>
            <w:color w:val="000000" w:themeColor="text1"/>
          </w:rPr>
          <w:t>第六章</w:t>
        </w:r>
        <w:r>
          <w:rPr>
            <w:rFonts w:ascii="Times New Roman" w:hAnsi="Times New Roman"/>
            <w:noProof/>
            <w:color w:val="000000" w:themeColor="text1"/>
          </w:rPr>
          <w:t xml:space="preserve">  </w:t>
        </w:r>
        <w:r>
          <w:rPr>
            <w:rFonts w:ascii="Times New Roman" w:hAnsi="Times New Roman"/>
            <w:noProof/>
            <w:color w:val="000000" w:themeColor="text1"/>
          </w:rPr>
          <w:t>投标文件格式</w:t>
        </w:r>
        <w:r>
          <w:rPr>
            <w:rFonts w:ascii="Times New Roman" w:hAnsi="Times New Roman"/>
            <w:noProof/>
            <w:color w:val="000000" w:themeColor="text1"/>
          </w:rPr>
          <w:tab/>
        </w:r>
        <w:r>
          <w:rPr>
            <w:rFonts w:ascii="Times New Roman" w:hAnsi="Times New Roman"/>
            <w:noProof/>
            <w:color w:val="000000" w:themeColor="text1"/>
          </w:rPr>
          <w:fldChar w:fldCharType="begin"/>
        </w:r>
        <w:r>
          <w:rPr>
            <w:rFonts w:ascii="Times New Roman" w:hAnsi="Times New Roman"/>
            <w:noProof/>
            <w:color w:val="000000" w:themeColor="text1"/>
          </w:rPr>
          <w:instrText xml:space="preserve"> PAGEREF _Toc12927 </w:instrText>
        </w:r>
        <w:r>
          <w:rPr>
            <w:rFonts w:ascii="Times New Roman" w:hAnsi="Times New Roman"/>
            <w:noProof/>
            <w:color w:val="000000" w:themeColor="text1"/>
          </w:rPr>
          <w:fldChar w:fldCharType="separate"/>
        </w:r>
        <w:r>
          <w:rPr>
            <w:rFonts w:ascii="Times New Roman" w:hAnsi="Times New Roman"/>
            <w:noProof/>
            <w:color w:val="000000" w:themeColor="text1"/>
          </w:rPr>
          <w:t>208</w:t>
        </w:r>
        <w:r>
          <w:rPr>
            <w:rFonts w:ascii="Times New Roman" w:hAnsi="Times New Roman"/>
            <w:noProof/>
            <w:color w:val="000000" w:themeColor="text1"/>
          </w:rPr>
          <w:fldChar w:fldCharType="end"/>
        </w:r>
      </w:hyperlink>
    </w:p>
    <w:p w14:paraId="0C032177" w14:textId="77777777" w:rsidR="00D53A09" w:rsidRDefault="00870A8F">
      <w:pPr>
        <w:pStyle w:val="TOC1"/>
        <w:ind w:firstLine="241"/>
        <w:rPr>
          <w:rFonts w:ascii="Times New Roman" w:hAnsi="Times New Roman"/>
          <w:color w:val="000000" w:themeColor="text1"/>
        </w:rPr>
      </w:pPr>
      <w:r>
        <w:rPr>
          <w:rFonts w:ascii="Times New Roman" w:hAnsi="Times New Roman"/>
          <w:color w:val="000000" w:themeColor="text1"/>
        </w:rPr>
        <w:fldChar w:fldCharType="end"/>
      </w:r>
    </w:p>
    <w:p w14:paraId="6F27906B" w14:textId="77777777" w:rsidR="00D53A09" w:rsidRDefault="00D53A09">
      <w:pPr>
        <w:spacing w:beforeLines="50" w:before="120" w:line="480" w:lineRule="exact"/>
        <w:rPr>
          <w:color w:val="000000" w:themeColor="text1"/>
          <w:sz w:val="28"/>
          <w:szCs w:val="28"/>
        </w:rPr>
      </w:pPr>
    </w:p>
    <w:p w14:paraId="5BDC4FEE" w14:textId="77777777" w:rsidR="00D53A09" w:rsidRDefault="00D53A09">
      <w:pPr>
        <w:spacing w:beforeLines="50" w:before="120" w:line="480" w:lineRule="exact"/>
        <w:rPr>
          <w:color w:val="000000" w:themeColor="text1"/>
          <w:sz w:val="30"/>
        </w:rPr>
        <w:sectPr w:rsidR="00D53A09">
          <w:headerReference w:type="first" r:id="rId12"/>
          <w:footerReference w:type="first" r:id="rId13"/>
          <w:pgSz w:w="11906" w:h="16838"/>
          <w:pgMar w:top="1418" w:right="1134" w:bottom="1247" w:left="1418" w:header="851" w:footer="992" w:gutter="0"/>
          <w:pgNumType w:start="0"/>
          <w:cols w:space="720"/>
          <w:titlePg/>
          <w:docGrid w:linePitch="312"/>
        </w:sectPr>
      </w:pPr>
    </w:p>
    <w:p w14:paraId="2DF34F6E" w14:textId="77777777" w:rsidR="00D53A09" w:rsidRDefault="00870A8F">
      <w:pPr>
        <w:pStyle w:val="af4"/>
        <w:snapToGrid w:val="0"/>
        <w:spacing w:before="120" w:after="120" w:line="320" w:lineRule="exact"/>
        <w:jc w:val="center"/>
        <w:outlineLvl w:val="0"/>
        <w:rPr>
          <w:rFonts w:ascii="Times New Roman" w:hAnsi="Times New Roman" w:cs="Times New Roman"/>
          <w:color w:val="000000" w:themeColor="text1"/>
          <w:sz w:val="32"/>
          <w:szCs w:val="32"/>
        </w:rPr>
      </w:pPr>
      <w:bookmarkStart w:id="3" w:name="_Toc2923"/>
      <w:bookmarkStart w:id="4" w:name="_Toc254970630"/>
      <w:bookmarkStart w:id="5" w:name="_Toc254970489"/>
      <w:r>
        <w:rPr>
          <w:rFonts w:ascii="Times New Roman" w:hAnsi="Times New Roman" w:cs="Times New Roman"/>
          <w:color w:val="000000" w:themeColor="text1"/>
          <w:sz w:val="32"/>
          <w:szCs w:val="32"/>
        </w:rPr>
        <w:lastRenderedPageBreak/>
        <w:tab/>
      </w:r>
      <w:r>
        <w:rPr>
          <w:rFonts w:ascii="Times New Roman" w:hAnsi="Times New Roman" w:cs="Times New Roman"/>
          <w:color w:val="000000" w:themeColor="text1"/>
          <w:sz w:val="32"/>
          <w:szCs w:val="32"/>
        </w:rPr>
        <w:t>第</w:t>
      </w:r>
      <w:r>
        <w:rPr>
          <w:rFonts w:ascii="Times New Roman" w:hAnsi="Times New Roman" w:cs="Times New Roman" w:hint="eastAsia"/>
          <w:color w:val="000000" w:themeColor="text1"/>
          <w:sz w:val="32"/>
          <w:szCs w:val="32"/>
        </w:rPr>
        <w:t>一</w:t>
      </w:r>
      <w:r>
        <w:rPr>
          <w:rFonts w:ascii="Times New Roman" w:hAnsi="Times New Roman" w:cs="Times New Roman"/>
          <w:color w:val="000000" w:themeColor="text1"/>
          <w:sz w:val="32"/>
          <w:szCs w:val="32"/>
        </w:rPr>
        <w:t>章</w:t>
      </w:r>
      <w:r>
        <w:rPr>
          <w:rFonts w:ascii="Times New Roman" w:hAnsi="Times New Roman" w:cs="Times New Roman"/>
          <w:color w:val="000000" w:themeColor="text1"/>
          <w:sz w:val="32"/>
          <w:szCs w:val="32"/>
        </w:rPr>
        <w:t xml:space="preserve">  </w:t>
      </w:r>
      <w:r>
        <w:rPr>
          <w:rFonts w:ascii="Times New Roman" w:hAnsi="Times New Roman" w:cs="Times New Roman" w:hint="eastAsia"/>
          <w:color w:val="000000" w:themeColor="text1"/>
          <w:sz w:val="32"/>
          <w:szCs w:val="32"/>
        </w:rPr>
        <w:t>招标公告</w:t>
      </w:r>
    </w:p>
    <w:p w14:paraId="6A3AED00" w14:textId="77777777" w:rsidR="00D53A09" w:rsidRDefault="00870A8F">
      <w:pPr>
        <w:spacing w:line="400" w:lineRule="exact"/>
        <w:jc w:val="center"/>
        <w:rPr>
          <w:color w:val="000000" w:themeColor="text1"/>
          <w:kern w:val="0"/>
          <w:sz w:val="24"/>
        </w:rPr>
      </w:pPr>
      <w:r>
        <w:rPr>
          <w:color w:val="000000" w:themeColor="text1"/>
          <w:kern w:val="0"/>
          <w:sz w:val="24"/>
        </w:rPr>
        <w:t>广西机电设备招标有限公司关于</w:t>
      </w:r>
      <w:bookmarkStart w:id="6" w:name="_Hlk36541082"/>
      <w:r>
        <w:rPr>
          <w:rFonts w:hint="eastAsia"/>
          <w:color w:val="000000" w:themeColor="text1"/>
          <w:kern w:val="0"/>
          <w:sz w:val="24"/>
        </w:rPr>
        <w:t>机电一体化示范特色专业及实训基地项目</w:t>
      </w:r>
    </w:p>
    <w:p w14:paraId="71A3021F" w14:textId="77777777" w:rsidR="00D53A09" w:rsidRDefault="00870A8F">
      <w:pPr>
        <w:spacing w:line="400" w:lineRule="exact"/>
        <w:jc w:val="center"/>
        <w:rPr>
          <w:color w:val="000000" w:themeColor="text1"/>
          <w:kern w:val="0"/>
          <w:sz w:val="24"/>
        </w:rPr>
      </w:pPr>
      <w:r>
        <w:rPr>
          <w:color w:val="000000" w:themeColor="text1"/>
          <w:sz w:val="24"/>
        </w:rPr>
        <w:t>(GXZC2022-G1-003367-JDZB)</w:t>
      </w:r>
      <w:bookmarkEnd w:id="6"/>
      <w:r>
        <w:rPr>
          <w:color w:val="000000" w:themeColor="text1"/>
          <w:kern w:val="0"/>
          <w:sz w:val="24"/>
        </w:rPr>
        <w:t>公开招标公告</w:t>
      </w:r>
    </w:p>
    <w:p w14:paraId="15955966" w14:textId="77777777" w:rsidR="00D53A09" w:rsidRDefault="00D53A09">
      <w:pPr>
        <w:spacing w:line="312" w:lineRule="auto"/>
        <w:jc w:val="left"/>
        <w:rPr>
          <w:color w:val="000000" w:themeColor="text1"/>
          <w:kern w:val="0"/>
          <w:szCs w:val="21"/>
        </w:rPr>
      </w:pPr>
    </w:p>
    <w:p w14:paraId="1D935488" w14:textId="77777777" w:rsidR="00D53A09" w:rsidRDefault="00870A8F">
      <w:pPr>
        <w:spacing w:line="312" w:lineRule="auto"/>
        <w:ind w:firstLineChars="200" w:firstLine="420"/>
        <w:jc w:val="left"/>
        <w:rPr>
          <w:color w:val="000000" w:themeColor="text1"/>
          <w:kern w:val="0"/>
          <w:szCs w:val="21"/>
        </w:rPr>
      </w:pPr>
      <w:r>
        <w:rPr>
          <w:rFonts w:hint="eastAsia"/>
          <w:color w:val="000000" w:themeColor="text1"/>
          <w:szCs w:val="21"/>
        </w:rPr>
        <w:t>项目概况：</w:t>
      </w:r>
      <w:r>
        <w:rPr>
          <w:color w:val="000000" w:themeColor="text1"/>
          <w:szCs w:val="21"/>
        </w:rPr>
        <w:t>机电一体化示范特色专业及实训基地项目</w:t>
      </w:r>
      <w:r>
        <w:rPr>
          <w:color w:val="000000" w:themeColor="text1"/>
          <w:szCs w:val="21"/>
        </w:rPr>
        <w:t>(GXZC2022-G1-003367-JDZB)</w:t>
      </w:r>
      <w:r>
        <w:rPr>
          <w:rFonts w:hint="eastAsia"/>
          <w:color w:val="000000" w:themeColor="text1"/>
          <w:szCs w:val="21"/>
        </w:rPr>
        <w:t>的潜在投标人应在“政</w:t>
      </w:r>
      <w:proofErr w:type="gramStart"/>
      <w:r>
        <w:rPr>
          <w:rFonts w:hint="eastAsia"/>
          <w:color w:val="000000" w:themeColor="text1"/>
          <w:szCs w:val="21"/>
        </w:rPr>
        <w:t>采云</w:t>
      </w:r>
      <w:proofErr w:type="gramEnd"/>
      <w:r>
        <w:rPr>
          <w:rFonts w:hint="eastAsia"/>
          <w:color w:val="000000" w:themeColor="text1"/>
          <w:szCs w:val="21"/>
        </w:rPr>
        <w:t>”平台（</w:t>
      </w:r>
      <w:r>
        <w:rPr>
          <w:rFonts w:hint="eastAsia"/>
          <w:color w:val="000000" w:themeColor="text1"/>
          <w:szCs w:val="21"/>
        </w:rPr>
        <w:t>https://www.zcygov.cn/</w:t>
      </w:r>
      <w:r>
        <w:rPr>
          <w:rFonts w:hint="eastAsia"/>
          <w:color w:val="000000" w:themeColor="text1"/>
          <w:szCs w:val="21"/>
        </w:rPr>
        <w:t>）获取（下载）招标文件，并于</w:t>
      </w:r>
      <w:r>
        <w:rPr>
          <w:color w:val="000000" w:themeColor="text1"/>
          <w:szCs w:val="21"/>
        </w:rPr>
        <w:t>2022</w:t>
      </w:r>
      <w:r>
        <w:rPr>
          <w:rFonts w:hint="eastAsia"/>
          <w:color w:val="000000" w:themeColor="text1"/>
          <w:szCs w:val="21"/>
        </w:rPr>
        <w:t>年</w:t>
      </w:r>
      <w:r>
        <w:rPr>
          <w:color w:val="000000" w:themeColor="text1"/>
          <w:szCs w:val="21"/>
        </w:rPr>
        <w:t xml:space="preserve">  </w:t>
      </w:r>
      <w:r>
        <w:rPr>
          <w:rFonts w:hint="eastAsia"/>
          <w:color w:val="000000" w:themeColor="text1"/>
          <w:szCs w:val="21"/>
        </w:rPr>
        <w:t>月</w:t>
      </w:r>
      <w:r>
        <w:rPr>
          <w:color w:val="000000" w:themeColor="text1"/>
          <w:szCs w:val="21"/>
        </w:rPr>
        <w:t xml:space="preserve">  </w:t>
      </w:r>
      <w:r>
        <w:rPr>
          <w:rFonts w:hint="eastAsia"/>
          <w:color w:val="000000" w:themeColor="text1"/>
          <w:szCs w:val="21"/>
        </w:rPr>
        <w:t>日</w:t>
      </w:r>
      <w:r>
        <w:rPr>
          <w:rFonts w:hint="eastAsia"/>
          <w:color w:val="000000" w:themeColor="text1"/>
          <w:szCs w:val="21"/>
        </w:rPr>
        <w:t xml:space="preserve"> </w:t>
      </w:r>
      <w:r>
        <w:rPr>
          <w:color w:val="000000" w:themeColor="text1"/>
          <w:szCs w:val="21"/>
        </w:rPr>
        <w:t xml:space="preserve">  </w:t>
      </w:r>
      <w:r>
        <w:rPr>
          <w:rFonts w:hint="eastAsia"/>
          <w:color w:val="000000" w:themeColor="text1"/>
          <w:szCs w:val="21"/>
        </w:rPr>
        <w:t>点</w:t>
      </w:r>
      <w:r>
        <w:rPr>
          <w:rFonts w:hint="eastAsia"/>
          <w:color w:val="000000" w:themeColor="text1"/>
          <w:szCs w:val="21"/>
        </w:rPr>
        <w:t xml:space="preserve"> </w:t>
      </w:r>
      <w:r>
        <w:rPr>
          <w:color w:val="000000" w:themeColor="text1"/>
          <w:szCs w:val="21"/>
        </w:rPr>
        <w:t xml:space="preserve">  </w:t>
      </w:r>
      <w:r>
        <w:rPr>
          <w:rFonts w:hint="eastAsia"/>
          <w:color w:val="000000" w:themeColor="text1"/>
          <w:szCs w:val="21"/>
        </w:rPr>
        <w:t>分（北京时间）前递交投标</w:t>
      </w:r>
      <w:r>
        <w:rPr>
          <w:color w:val="000000" w:themeColor="text1"/>
          <w:szCs w:val="21"/>
        </w:rPr>
        <w:t>文件</w:t>
      </w:r>
      <w:r>
        <w:rPr>
          <w:rFonts w:hint="eastAsia"/>
          <w:color w:val="000000" w:themeColor="text1"/>
          <w:szCs w:val="21"/>
        </w:rPr>
        <w:t>。</w:t>
      </w:r>
    </w:p>
    <w:p w14:paraId="381E9AE8" w14:textId="77777777" w:rsidR="00D53A09" w:rsidRDefault="00D53A09">
      <w:pPr>
        <w:spacing w:line="312" w:lineRule="auto"/>
        <w:ind w:firstLineChars="200" w:firstLine="442"/>
        <w:jc w:val="left"/>
        <w:rPr>
          <w:b/>
          <w:bCs/>
          <w:color w:val="000000" w:themeColor="text1"/>
          <w:kern w:val="0"/>
          <w:sz w:val="22"/>
          <w:szCs w:val="22"/>
        </w:rPr>
      </w:pPr>
    </w:p>
    <w:p w14:paraId="09298449" w14:textId="77777777" w:rsidR="00D53A09" w:rsidRDefault="00870A8F">
      <w:pPr>
        <w:spacing w:line="312" w:lineRule="auto"/>
        <w:ind w:firstLineChars="200" w:firstLine="442"/>
        <w:jc w:val="left"/>
        <w:rPr>
          <w:b/>
          <w:bCs/>
          <w:color w:val="000000" w:themeColor="text1"/>
          <w:kern w:val="0"/>
          <w:sz w:val="22"/>
          <w:szCs w:val="22"/>
        </w:rPr>
      </w:pPr>
      <w:r>
        <w:rPr>
          <w:rFonts w:hint="eastAsia"/>
          <w:b/>
          <w:bCs/>
          <w:color w:val="000000" w:themeColor="text1"/>
          <w:kern w:val="0"/>
          <w:sz w:val="22"/>
          <w:szCs w:val="22"/>
        </w:rPr>
        <w:t>一、项目基本情况</w:t>
      </w:r>
    </w:p>
    <w:p w14:paraId="18C49B5F" w14:textId="77777777" w:rsidR="00D53A09" w:rsidRDefault="00870A8F">
      <w:pPr>
        <w:spacing w:line="312" w:lineRule="auto"/>
        <w:ind w:firstLineChars="200" w:firstLine="420"/>
        <w:jc w:val="left"/>
        <w:rPr>
          <w:color w:val="000000" w:themeColor="text1"/>
          <w:kern w:val="0"/>
          <w:szCs w:val="21"/>
        </w:rPr>
      </w:pPr>
      <w:r>
        <w:rPr>
          <w:rFonts w:hint="eastAsia"/>
          <w:color w:val="000000" w:themeColor="text1"/>
          <w:kern w:val="0"/>
          <w:szCs w:val="21"/>
        </w:rPr>
        <w:t>1.</w:t>
      </w:r>
      <w:r>
        <w:rPr>
          <w:color w:val="000000" w:themeColor="text1"/>
          <w:kern w:val="0"/>
          <w:szCs w:val="21"/>
        </w:rPr>
        <w:t>项目编号：</w:t>
      </w:r>
      <w:r>
        <w:rPr>
          <w:color w:val="000000" w:themeColor="text1"/>
          <w:kern w:val="0"/>
          <w:szCs w:val="21"/>
        </w:rPr>
        <w:t>GXZC2022-G1-003367-JDZB</w:t>
      </w:r>
    </w:p>
    <w:p w14:paraId="49893D7D" w14:textId="77777777" w:rsidR="00D53A09" w:rsidRDefault="00870A8F">
      <w:pPr>
        <w:spacing w:line="312" w:lineRule="auto"/>
        <w:ind w:firstLineChars="200" w:firstLine="420"/>
        <w:jc w:val="left"/>
        <w:rPr>
          <w:color w:val="000000" w:themeColor="text1"/>
          <w:kern w:val="0"/>
          <w:szCs w:val="21"/>
        </w:rPr>
      </w:pPr>
      <w:r>
        <w:rPr>
          <w:color w:val="000000" w:themeColor="text1"/>
          <w:kern w:val="0"/>
          <w:szCs w:val="21"/>
        </w:rPr>
        <w:t>2</w:t>
      </w:r>
      <w:r>
        <w:rPr>
          <w:rFonts w:hint="eastAsia"/>
          <w:color w:val="000000" w:themeColor="text1"/>
          <w:kern w:val="0"/>
          <w:szCs w:val="21"/>
        </w:rPr>
        <w:t>.</w:t>
      </w:r>
      <w:r>
        <w:rPr>
          <w:color w:val="000000" w:themeColor="text1"/>
          <w:kern w:val="0"/>
          <w:szCs w:val="21"/>
        </w:rPr>
        <w:t>项目名称：机电一体化示范特色专业及实训基地项目</w:t>
      </w:r>
    </w:p>
    <w:p w14:paraId="3108C42B" w14:textId="77777777" w:rsidR="00D53A09" w:rsidRDefault="00870A8F">
      <w:pPr>
        <w:spacing w:line="312" w:lineRule="auto"/>
        <w:ind w:firstLineChars="200" w:firstLine="420"/>
        <w:jc w:val="left"/>
        <w:rPr>
          <w:color w:val="000000" w:themeColor="text1"/>
          <w:kern w:val="0"/>
          <w:szCs w:val="21"/>
        </w:rPr>
      </w:pPr>
      <w:r>
        <w:rPr>
          <w:color w:val="000000" w:themeColor="text1"/>
          <w:kern w:val="0"/>
          <w:szCs w:val="21"/>
        </w:rPr>
        <w:t>3</w:t>
      </w:r>
      <w:r>
        <w:rPr>
          <w:rFonts w:hint="eastAsia"/>
          <w:color w:val="000000" w:themeColor="text1"/>
          <w:kern w:val="0"/>
          <w:szCs w:val="21"/>
        </w:rPr>
        <w:t>.</w:t>
      </w:r>
      <w:r>
        <w:rPr>
          <w:color w:val="000000" w:themeColor="text1"/>
          <w:kern w:val="0"/>
          <w:szCs w:val="21"/>
        </w:rPr>
        <w:t>预算金额：</w:t>
      </w:r>
      <w:r>
        <w:rPr>
          <w:color w:val="000000" w:themeColor="text1"/>
          <w:kern w:val="0"/>
          <w:szCs w:val="21"/>
        </w:rPr>
        <w:t>10880000</w:t>
      </w:r>
      <w:r>
        <w:rPr>
          <w:rFonts w:hint="eastAsia"/>
          <w:color w:val="000000" w:themeColor="text1"/>
          <w:kern w:val="0"/>
          <w:szCs w:val="21"/>
        </w:rPr>
        <w:t>元</w:t>
      </w:r>
    </w:p>
    <w:p w14:paraId="385A84B5" w14:textId="77777777" w:rsidR="00D53A09" w:rsidRDefault="00870A8F">
      <w:pPr>
        <w:spacing w:line="312" w:lineRule="auto"/>
        <w:ind w:firstLineChars="200" w:firstLine="420"/>
        <w:jc w:val="left"/>
        <w:rPr>
          <w:color w:val="000000" w:themeColor="text1"/>
          <w:kern w:val="0"/>
          <w:szCs w:val="21"/>
        </w:rPr>
      </w:pPr>
      <w:r>
        <w:rPr>
          <w:color w:val="000000" w:themeColor="text1"/>
          <w:kern w:val="0"/>
          <w:szCs w:val="21"/>
        </w:rPr>
        <w:t>4</w:t>
      </w:r>
      <w:r>
        <w:rPr>
          <w:rFonts w:hint="eastAsia"/>
          <w:color w:val="000000" w:themeColor="text1"/>
          <w:kern w:val="0"/>
          <w:szCs w:val="21"/>
        </w:rPr>
        <w:t>.</w:t>
      </w:r>
      <w:r>
        <w:rPr>
          <w:color w:val="000000" w:themeColor="text1"/>
          <w:kern w:val="0"/>
          <w:szCs w:val="21"/>
        </w:rPr>
        <w:t>最高限价：</w:t>
      </w:r>
      <w:r>
        <w:rPr>
          <w:rFonts w:hint="eastAsia"/>
          <w:color w:val="000000" w:themeColor="text1"/>
          <w:szCs w:val="21"/>
        </w:rPr>
        <w:t>与预算金额一致</w:t>
      </w:r>
    </w:p>
    <w:p w14:paraId="03A1DA7D" w14:textId="77777777" w:rsidR="00D53A09" w:rsidRDefault="00870A8F">
      <w:pPr>
        <w:spacing w:line="312" w:lineRule="auto"/>
        <w:ind w:firstLineChars="200" w:firstLine="420"/>
        <w:jc w:val="left"/>
        <w:rPr>
          <w:color w:val="000000" w:themeColor="text1"/>
          <w:kern w:val="0"/>
          <w:szCs w:val="21"/>
        </w:rPr>
      </w:pPr>
      <w:r>
        <w:rPr>
          <w:color w:val="000000" w:themeColor="text1"/>
          <w:kern w:val="0"/>
          <w:szCs w:val="21"/>
        </w:rPr>
        <w:t>5</w:t>
      </w:r>
      <w:r>
        <w:rPr>
          <w:rFonts w:hint="eastAsia"/>
          <w:color w:val="000000" w:themeColor="text1"/>
          <w:kern w:val="0"/>
          <w:szCs w:val="21"/>
        </w:rPr>
        <w:t>.</w:t>
      </w:r>
      <w:r>
        <w:rPr>
          <w:rFonts w:hint="eastAsia"/>
          <w:color w:val="000000" w:themeColor="text1"/>
          <w:kern w:val="0"/>
          <w:szCs w:val="21"/>
        </w:rPr>
        <w:t>采购需求</w:t>
      </w:r>
      <w:r>
        <w:rPr>
          <w:color w:val="000000" w:themeColor="text1"/>
          <w:kern w:val="0"/>
          <w:szCs w:val="21"/>
        </w:rPr>
        <w:t>：</w:t>
      </w:r>
      <w:bookmarkStart w:id="7" w:name="_Hlk77608065"/>
    </w:p>
    <w:p w14:paraId="7347B2DE" w14:textId="77777777" w:rsidR="00D53A09" w:rsidRDefault="00870A8F">
      <w:pPr>
        <w:spacing w:line="312" w:lineRule="auto"/>
        <w:ind w:firstLineChars="200" w:firstLine="420"/>
        <w:jc w:val="left"/>
        <w:rPr>
          <w:color w:val="000000" w:themeColor="text1"/>
          <w:kern w:val="0"/>
          <w:szCs w:val="21"/>
        </w:rPr>
      </w:pPr>
      <w:proofErr w:type="gramStart"/>
      <w:r>
        <w:rPr>
          <w:rFonts w:hint="eastAsia"/>
          <w:color w:val="000000" w:themeColor="text1"/>
          <w:kern w:val="0"/>
          <w:szCs w:val="21"/>
        </w:rPr>
        <w:t>标项</w:t>
      </w:r>
      <w:proofErr w:type="gramEnd"/>
      <w:r>
        <w:rPr>
          <w:rFonts w:hint="eastAsia"/>
          <w:color w:val="000000" w:themeColor="text1"/>
          <w:kern w:val="0"/>
          <w:szCs w:val="21"/>
        </w:rPr>
        <w:t>1</w:t>
      </w:r>
    </w:p>
    <w:p w14:paraId="20A5D71A" w14:textId="77777777" w:rsidR="00D53A09" w:rsidRDefault="00870A8F">
      <w:pPr>
        <w:spacing w:line="312" w:lineRule="auto"/>
        <w:ind w:firstLineChars="202" w:firstLine="424"/>
        <w:jc w:val="left"/>
        <w:rPr>
          <w:color w:val="000000" w:themeColor="text1"/>
          <w:kern w:val="0"/>
          <w:szCs w:val="21"/>
        </w:rPr>
      </w:pPr>
      <w:proofErr w:type="gramStart"/>
      <w:r>
        <w:rPr>
          <w:rFonts w:hint="eastAsia"/>
          <w:color w:val="000000" w:themeColor="text1"/>
          <w:kern w:val="0"/>
          <w:szCs w:val="21"/>
        </w:rPr>
        <w:t>标项名称</w:t>
      </w:r>
      <w:proofErr w:type="gramEnd"/>
      <w:r>
        <w:rPr>
          <w:rFonts w:hint="eastAsia"/>
          <w:color w:val="000000" w:themeColor="text1"/>
          <w:kern w:val="0"/>
          <w:szCs w:val="21"/>
        </w:rPr>
        <w:t>：数字化智能制造实训基地</w:t>
      </w:r>
    </w:p>
    <w:p w14:paraId="1539BC04" w14:textId="77777777" w:rsidR="00D53A09" w:rsidRDefault="00870A8F">
      <w:pPr>
        <w:tabs>
          <w:tab w:val="center" w:pos="4889"/>
        </w:tabs>
        <w:spacing w:line="312" w:lineRule="auto"/>
        <w:ind w:firstLineChars="202" w:firstLine="424"/>
        <w:jc w:val="left"/>
        <w:rPr>
          <w:color w:val="000000" w:themeColor="text1"/>
          <w:kern w:val="0"/>
          <w:szCs w:val="21"/>
        </w:rPr>
      </w:pPr>
      <w:r>
        <w:rPr>
          <w:rFonts w:hint="eastAsia"/>
          <w:color w:val="000000" w:themeColor="text1"/>
          <w:kern w:val="0"/>
          <w:szCs w:val="21"/>
        </w:rPr>
        <w:t>数量：</w:t>
      </w:r>
      <w:r>
        <w:rPr>
          <w:rFonts w:hint="eastAsia"/>
          <w:color w:val="000000" w:themeColor="text1"/>
          <w:kern w:val="0"/>
          <w:szCs w:val="21"/>
        </w:rPr>
        <w:t>1</w:t>
      </w:r>
      <w:r>
        <w:rPr>
          <w:rFonts w:hint="eastAsia"/>
          <w:color w:val="000000" w:themeColor="text1"/>
          <w:kern w:val="0"/>
          <w:szCs w:val="21"/>
        </w:rPr>
        <w:t>项</w:t>
      </w:r>
      <w:r>
        <w:rPr>
          <w:color w:val="000000" w:themeColor="text1"/>
          <w:kern w:val="0"/>
          <w:szCs w:val="21"/>
        </w:rPr>
        <w:tab/>
      </w:r>
    </w:p>
    <w:p w14:paraId="62EEA870" w14:textId="77777777" w:rsidR="00D53A09" w:rsidRDefault="00870A8F">
      <w:pPr>
        <w:spacing w:line="312" w:lineRule="auto"/>
        <w:ind w:firstLineChars="202" w:firstLine="424"/>
        <w:jc w:val="left"/>
        <w:rPr>
          <w:color w:val="000000" w:themeColor="text1"/>
          <w:kern w:val="0"/>
          <w:szCs w:val="21"/>
        </w:rPr>
      </w:pPr>
      <w:r>
        <w:rPr>
          <w:rFonts w:hint="eastAsia"/>
          <w:color w:val="000000" w:themeColor="text1"/>
          <w:kern w:val="0"/>
          <w:szCs w:val="21"/>
        </w:rPr>
        <w:t>预算金额（元）：</w:t>
      </w:r>
      <w:r>
        <w:rPr>
          <w:rFonts w:hint="eastAsia"/>
          <w:color w:val="000000" w:themeColor="text1"/>
          <w:kern w:val="0"/>
          <w:szCs w:val="21"/>
        </w:rPr>
        <w:t>6</w:t>
      </w:r>
      <w:r>
        <w:rPr>
          <w:color w:val="000000" w:themeColor="text1"/>
          <w:kern w:val="0"/>
          <w:szCs w:val="21"/>
        </w:rPr>
        <w:t>530000</w:t>
      </w:r>
      <w:r>
        <w:rPr>
          <w:rFonts w:hint="eastAsia"/>
          <w:color w:val="000000" w:themeColor="text1"/>
          <w:kern w:val="0"/>
          <w:szCs w:val="21"/>
        </w:rPr>
        <w:t>.</w:t>
      </w:r>
      <w:r>
        <w:rPr>
          <w:color w:val="000000" w:themeColor="text1"/>
          <w:kern w:val="0"/>
          <w:szCs w:val="21"/>
        </w:rPr>
        <w:t>00</w:t>
      </w:r>
      <w:r>
        <w:rPr>
          <w:rFonts w:hint="eastAsia"/>
          <w:color w:val="000000" w:themeColor="text1"/>
          <w:kern w:val="0"/>
          <w:szCs w:val="21"/>
        </w:rPr>
        <w:t>元</w:t>
      </w:r>
    </w:p>
    <w:p w14:paraId="78C0B95C" w14:textId="77777777" w:rsidR="00D53A09" w:rsidRDefault="00870A8F">
      <w:pPr>
        <w:spacing w:line="312" w:lineRule="auto"/>
        <w:ind w:firstLineChars="202" w:firstLine="424"/>
        <w:jc w:val="left"/>
        <w:rPr>
          <w:color w:val="000000" w:themeColor="text1"/>
          <w:kern w:val="0"/>
          <w:szCs w:val="21"/>
        </w:rPr>
      </w:pPr>
      <w:r>
        <w:rPr>
          <w:rFonts w:hint="eastAsia"/>
          <w:color w:val="000000" w:themeColor="text1"/>
          <w:kern w:val="0"/>
          <w:szCs w:val="21"/>
        </w:rPr>
        <w:t>简要规格描述或项目基本概况介绍、用途：数字化智能制造实训基地建设</w:t>
      </w:r>
      <w:r>
        <w:rPr>
          <w:rFonts w:hint="eastAsia"/>
          <w:color w:val="000000" w:themeColor="text1"/>
          <w:kern w:val="0"/>
          <w:szCs w:val="21"/>
        </w:rPr>
        <w:t>1</w:t>
      </w:r>
      <w:r>
        <w:rPr>
          <w:rFonts w:hint="eastAsia"/>
          <w:color w:val="000000" w:themeColor="text1"/>
          <w:kern w:val="0"/>
          <w:szCs w:val="21"/>
        </w:rPr>
        <w:t>项，具体技术需求详见本项目采购需求</w:t>
      </w:r>
    </w:p>
    <w:p w14:paraId="1493F51C" w14:textId="77777777" w:rsidR="00D53A09" w:rsidRDefault="00870A8F">
      <w:pPr>
        <w:spacing w:line="312" w:lineRule="auto"/>
        <w:ind w:firstLineChars="202" w:firstLine="424"/>
        <w:jc w:val="left"/>
        <w:rPr>
          <w:color w:val="000000" w:themeColor="text1"/>
          <w:kern w:val="0"/>
          <w:szCs w:val="21"/>
        </w:rPr>
      </w:pPr>
      <w:r>
        <w:rPr>
          <w:rFonts w:hint="eastAsia"/>
          <w:color w:val="000000" w:themeColor="text1"/>
          <w:kern w:val="0"/>
          <w:szCs w:val="21"/>
        </w:rPr>
        <w:t>最高限价：</w:t>
      </w:r>
      <w:r>
        <w:rPr>
          <w:rFonts w:hint="eastAsia"/>
          <w:color w:val="000000" w:themeColor="text1"/>
          <w:kern w:val="0"/>
          <w:szCs w:val="21"/>
        </w:rPr>
        <w:t>6</w:t>
      </w:r>
      <w:r>
        <w:rPr>
          <w:color w:val="000000" w:themeColor="text1"/>
          <w:kern w:val="0"/>
          <w:szCs w:val="21"/>
        </w:rPr>
        <w:t>530000</w:t>
      </w:r>
      <w:r>
        <w:rPr>
          <w:rFonts w:hint="eastAsia"/>
          <w:color w:val="000000" w:themeColor="text1"/>
          <w:kern w:val="0"/>
          <w:szCs w:val="21"/>
        </w:rPr>
        <w:t>.</w:t>
      </w:r>
      <w:r>
        <w:rPr>
          <w:color w:val="000000" w:themeColor="text1"/>
          <w:kern w:val="0"/>
          <w:szCs w:val="21"/>
        </w:rPr>
        <w:t>00</w:t>
      </w:r>
      <w:r>
        <w:rPr>
          <w:rFonts w:hint="eastAsia"/>
          <w:color w:val="000000" w:themeColor="text1"/>
          <w:kern w:val="0"/>
          <w:szCs w:val="21"/>
        </w:rPr>
        <w:t>元</w:t>
      </w:r>
    </w:p>
    <w:p w14:paraId="0B2F023A" w14:textId="77777777" w:rsidR="00D53A09" w:rsidRDefault="00870A8F">
      <w:pPr>
        <w:spacing w:line="312" w:lineRule="auto"/>
        <w:ind w:firstLineChars="202" w:firstLine="424"/>
        <w:jc w:val="left"/>
        <w:rPr>
          <w:color w:val="000000" w:themeColor="text1"/>
          <w:kern w:val="0"/>
          <w:szCs w:val="21"/>
        </w:rPr>
      </w:pPr>
      <w:r>
        <w:rPr>
          <w:rFonts w:hint="eastAsia"/>
          <w:color w:val="000000" w:themeColor="text1"/>
          <w:kern w:val="0"/>
          <w:szCs w:val="21"/>
        </w:rPr>
        <w:t>合同履约期限：自签订合同之日起</w:t>
      </w:r>
      <w:r>
        <w:rPr>
          <w:rFonts w:hint="eastAsia"/>
          <w:color w:val="000000" w:themeColor="text1"/>
          <w:kern w:val="0"/>
          <w:szCs w:val="21"/>
        </w:rPr>
        <w:t>45</w:t>
      </w:r>
      <w:r>
        <w:rPr>
          <w:rFonts w:hint="eastAsia"/>
          <w:color w:val="000000" w:themeColor="text1"/>
          <w:kern w:val="0"/>
          <w:szCs w:val="21"/>
        </w:rPr>
        <w:t>个日历日内交货安装调试完毕并交付正常使用。</w:t>
      </w:r>
    </w:p>
    <w:p w14:paraId="25751063" w14:textId="77777777" w:rsidR="00D53A09" w:rsidRDefault="00870A8F">
      <w:pPr>
        <w:spacing w:line="312" w:lineRule="auto"/>
        <w:ind w:firstLineChars="202" w:firstLine="424"/>
        <w:jc w:val="left"/>
        <w:rPr>
          <w:color w:val="000000" w:themeColor="text1"/>
          <w:kern w:val="0"/>
          <w:szCs w:val="21"/>
        </w:rPr>
      </w:pPr>
      <w:r>
        <w:rPr>
          <w:color w:val="000000" w:themeColor="text1"/>
          <w:kern w:val="0"/>
          <w:szCs w:val="21"/>
        </w:rPr>
        <w:t>本</w:t>
      </w:r>
      <w:r>
        <w:rPr>
          <w:rFonts w:hint="eastAsia"/>
          <w:color w:val="000000" w:themeColor="text1"/>
          <w:kern w:val="0"/>
          <w:szCs w:val="21"/>
        </w:rPr>
        <w:t>分标（否）接受</w:t>
      </w:r>
      <w:r>
        <w:rPr>
          <w:color w:val="000000" w:themeColor="text1"/>
          <w:kern w:val="0"/>
          <w:szCs w:val="21"/>
        </w:rPr>
        <w:t>联合体投标。</w:t>
      </w:r>
    </w:p>
    <w:p w14:paraId="17026AFA" w14:textId="77777777" w:rsidR="00D53A09" w:rsidRDefault="00D53A09">
      <w:pPr>
        <w:spacing w:line="312" w:lineRule="auto"/>
        <w:ind w:firstLineChars="202" w:firstLine="424"/>
        <w:jc w:val="left"/>
        <w:rPr>
          <w:color w:val="000000" w:themeColor="text1"/>
          <w:kern w:val="0"/>
          <w:szCs w:val="21"/>
        </w:rPr>
      </w:pPr>
    </w:p>
    <w:p w14:paraId="52CEB776" w14:textId="77777777" w:rsidR="00D53A09" w:rsidRDefault="00870A8F">
      <w:pPr>
        <w:spacing w:line="312" w:lineRule="auto"/>
        <w:ind w:firstLineChars="200" w:firstLine="420"/>
        <w:jc w:val="left"/>
        <w:rPr>
          <w:color w:val="000000" w:themeColor="text1"/>
          <w:kern w:val="0"/>
          <w:szCs w:val="21"/>
        </w:rPr>
      </w:pPr>
      <w:proofErr w:type="gramStart"/>
      <w:r>
        <w:rPr>
          <w:rFonts w:hint="eastAsia"/>
          <w:color w:val="000000" w:themeColor="text1"/>
          <w:kern w:val="0"/>
          <w:szCs w:val="21"/>
        </w:rPr>
        <w:t>标项</w:t>
      </w:r>
      <w:proofErr w:type="gramEnd"/>
      <w:r>
        <w:rPr>
          <w:color w:val="000000" w:themeColor="text1"/>
          <w:kern w:val="0"/>
          <w:szCs w:val="21"/>
        </w:rPr>
        <w:t>2</w:t>
      </w:r>
    </w:p>
    <w:p w14:paraId="5F60FE03" w14:textId="77777777" w:rsidR="00D53A09" w:rsidRDefault="00870A8F">
      <w:pPr>
        <w:spacing w:line="312" w:lineRule="auto"/>
        <w:ind w:firstLineChars="202" w:firstLine="424"/>
        <w:jc w:val="left"/>
        <w:rPr>
          <w:color w:val="000000" w:themeColor="text1"/>
          <w:kern w:val="0"/>
          <w:szCs w:val="21"/>
        </w:rPr>
      </w:pPr>
      <w:proofErr w:type="gramStart"/>
      <w:r>
        <w:rPr>
          <w:rFonts w:hint="eastAsia"/>
          <w:color w:val="000000" w:themeColor="text1"/>
          <w:kern w:val="0"/>
          <w:szCs w:val="21"/>
        </w:rPr>
        <w:t>标项名称</w:t>
      </w:r>
      <w:proofErr w:type="gramEnd"/>
      <w:r>
        <w:rPr>
          <w:rFonts w:hint="eastAsia"/>
          <w:color w:val="000000" w:themeColor="text1"/>
          <w:kern w:val="0"/>
          <w:szCs w:val="21"/>
        </w:rPr>
        <w:t>：安全生产职业素养实训中心</w:t>
      </w:r>
    </w:p>
    <w:p w14:paraId="26FD9242" w14:textId="77777777" w:rsidR="00D53A09" w:rsidRDefault="00870A8F">
      <w:pPr>
        <w:spacing w:line="312" w:lineRule="auto"/>
        <w:ind w:firstLineChars="202" w:firstLine="424"/>
        <w:jc w:val="left"/>
        <w:rPr>
          <w:color w:val="000000" w:themeColor="text1"/>
          <w:kern w:val="0"/>
          <w:szCs w:val="21"/>
        </w:rPr>
      </w:pPr>
      <w:r>
        <w:rPr>
          <w:rFonts w:hint="eastAsia"/>
          <w:color w:val="000000" w:themeColor="text1"/>
          <w:kern w:val="0"/>
          <w:szCs w:val="21"/>
        </w:rPr>
        <w:t>数量：</w:t>
      </w:r>
      <w:r>
        <w:rPr>
          <w:rFonts w:hint="eastAsia"/>
          <w:color w:val="000000" w:themeColor="text1"/>
          <w:kern w:val="0"/>
          <w:szCs w:val="21"/>
        </w:rPr>
        <w:t>1</w:t>
      </w:r>
      <w:r>
        <w:rPr>
          <w:rFonts w:hint="eastAsia"/>
          <w:color w:val="000000" w:themeColor="text1"/>
          <w:kern w:val="0"/>
          <w:szCs w:val="21"/>
        </w:rPr>
        <w:t>项</w:t>
      </w:r>
    </w:p>
    <w:p w14:paraId="68E0A74B" w14:textId="77777777" w:rsidR="00D53A09" w:rsidRDefault="00870A8F">
      <w:pPr>
        <w:spacing w:line="312" w:lineRule="auto"/>
        <w:ind w:firstLineChars="202" w:firstLine="424"/>
        <w:jc w:val="left"/>
        <w:rPr>
          <w:color w:val="000000" w:themeColor="text1"/>
          <w:kern w:val="0"/>
          <w:szCs w:val="21"/>
        </w:rPr>
      </w:pPr>
      <w:r>
        <w:rPr>
          <w:rFonts w:hint="eastAsia"/>
          <w:color w:val="000000" w:themeColor="text1"/>
          <w:kern w:val="0"/>
          <w:szCs w:val="21"/>
        </w:rPr>
        <w:t>预算金额（元）：</w:t>
      </w:r>
      <w:r>
        <w:rPr>
          <w:color w:val="000000" w:themeColor="text1"/>
          <w:kern w:val="0"/>
          <w:szCs w:val="21"/>
        </w:rPr>
        <w:t>1010000</w:t>
      </w:r>
      <w:r>
        <w:rPr>
          <w:rFonts w:hint="eastAsia"/>
          <w:color w:val="000000" w:themeColor="text1"/>
          <w:kern w:val="0"/>
          <w:szCs w:val="21"/>
        </w:rPr>
        <w:t>.</w:t>
      </w:r>
      <w:r>
        <w:rPr>
          <w:color w:val="000000" w:themeColor="text1"/>
          <w:kern w:val="0"/>
          <w:szCs w:val="21"/>
        </w:rPr>
        <w:t>00</w:t>
      </w:r>
      <w:r>
        <w:rPr>
          <w:rFonts w:hint="eastAsia"/>
          <w:color w:val="000000" w:themeColor="text1"/>
          <w:kern w:val="0"/>
          <w:szCs w:val="21"/>
        </w:rPr>
        <w:t>元</w:t>
      </w:r>
    </w:p>
    <w:p w14:paraId="0D7EE6BA" w14:textId="77777777" w:rsidR="00D53A09" w:rsidRDefault="00870A8F">
      <w:pPr>
        <w:spacing w:line="312" w:lineRule="auto"/>
        <w:ind w:firstLineChars="202" w:firstLine="424"/>
        <w:jc w:val="left"/>
        <w:rPr>
          <w:color w:val="000000" w:themeColor="text1"/>
          <w:kern w:val="0"/>
          <w:szCs w:val="21"/>
        </w:rPr>
      </w:pPr>
      <w:r>
        <w:rPr>
          <w:rFonts w:hint="eastAsia"/>
          <w:color w:val="000000" w:themeColor="text1"/>
          <w:kern w:val="0"/>
          <w:szCs w:val="21"/>
        </w:rPr>
        <w:t>简要规格描述或项目基本概况介绍、用途：安全生产职业素养实训中心建设</w:t>
      </w:r>
      <w:r>
        <w:rPr>
          <w:rFonts w:hint="eastAsia"/>
          <w:color w:val="000000" w:themeColor="text1"/>
          <w:kern w:val="0"/>
          <w:szCs w:val="21"/>
        </w:rPr>
        <w:t>1</w:t>
      </w:r>
      <w:r>
        <w:rPr>
          <w:rFonts w:hint="eastAsia"/>
          <w:color w:val="000000" w:themeColor="text1"/>
          <w:kern w:val="0"/>
          <w:szCs w:val="21"/>
        </w:rPr>
        <w:t>项，具体技术需求详见本项目采购需求</w:t>
      </w:r>
    </w:p>
    <w:p w14:paraId="5866386C" w14:textId="77777777" w:rsidR="00D53A09" w:rsidRDefault="00870A8F">
      <w:pPr>
        <w:spacing w:line="312" w:lineRule="auto"/>
        <w:ind w:firstLineChars="202" w:firstLine="424"/>
        <w:jc w:val="left"/>
        <w:rPr>
          <w:color w:val="000000" w:themeColor="text1"/>
          <w:kern w:val="0"/>
          <w:szCs w:val="21"/>
        </w:rPr>
      </w:pPr>
      <w:r>
        <w:rPr>
          <w:rFonts w:hint="eastAsia"/>
          <w:color w:val="000000" w:themeColor="text1"/>
          <w:kern w:val="0"/>
          <w:szCs w:val="21"/>
        </w:rPr>
        <w:t>最高限价：</w:t>
      </w:r>
      <w:r>
        <w:rPr>
          <w:color w:val="000000" w:themeColor="text1"/>
          <w:kern w:val="0"/>
          <w:szCs w:val="21"/>
        </w:rPr>
        <w:t>1010000</w:t>
      </w:r>
      <w:r>
        <w:rPr>
          <w:rFonts w:hint="eastAsia"/>
          <w:color w:val="000000" w:themeColor="text1"/>
          <w:kern w:val="0"/>
          <w:szCs w:val="21"/>
        </w:rPr>
        <w:t>.</w:t>
      </w:r>
      <w:r>
        <w:rPr>
          <w:color w:val="000000" w:themeColor="text1"/>
          <w:kern w:val="0"/>
          <w:szCs w:val="21"/>
        </w:rPr>
        <w:t>00</w:t>
      </w:r>
      <w:r>
        <w:rPr>
          <w:rFonts w:hint="eastAsia"/>
          <w:color w:val="000000" w:themeColor="text1"/>
          <w:kern w:val="0"/>
          <w:szCs w:val="21"/>
        </w:rPr>
        <w:t>元</w:t>
      </w:r>
    </w:p>
    <w:p w14:paraId="648F72AE" w14:textId="77777777" w:rsidR="00D53A09" w:rsidRDefault="00870A8F">
      <w:pPr>
        <w:spacing w:line="312" w:lineRule="auto"/>
        <w:ind w:firstLineChars="202" w:firstLine="424"/>
        <w:jc w:val="left"/>
        <w:rPr>
          <w:color w:val="000000" w:themeColor="text1"/>
          <w:kern w:val="0"/>
          <w:szCs w:val="21"/>
        </w:rPr>
      </w:pPr>
      <w:r>
        <w:rPr>
          <w:rFonts w:hint="eastAsia"/>
          <w:color w:val="000000" w:themeColor="text1"/>
          <w:kern w:val="0"/>
          <w:szCs w:val="21"/>
        </w:rPr>
        <w:t>合同履约期限：自签订合同之日起</w:t>
      </w:r>
      <w:r>
        <w:rPr>
          <w:rFonts w:hint="eastAsia"/>
          <w:color w:val="000000" w:themeColor="text1"/>
          <w:kern w:val="0"/>
          <w:szCs w:val="21"/>
        </w:rPr>
        <w:t>45</w:t>
      </w:r>
      <w:r>
        <w:rPr>
          <w:rFonts w:hint="eastAsia"/>
          <w:color w:val="000000" w:themeColor="text1"/>
          <w:kern w:val="0"/>
          <w:szCs w:val="21"/>
        </w:rPr>
        <w:t>个</w:t>
      </w:r>
      <w:r>
        <w:rPr>
          <w:rFonts w:hint="eastAsia"/>
          <w:color w:val="000000" w:themeColor="text1"/>
        </w:rPr>
        <w:t>日历日</w:t>
      </w:r>
      <w:r>
        <w:rPr>
          <w:rFonts w:hint="eastAsia"/>
          <w:color w:val="000000" w:themeColor="text1"/>
          <w:kern w:val="0"/>
          <w:szCs w:val="21"/>
        </w:rPr>
        <w:t>内交货安装调试完毕并交付正常使用。</w:t>
      </w:r>
    </w:p>
    <w:p w14:paraId="6E2F692E" w14:textId="77777777" w:rsidR="00D53A09" w:rsidRDefault="00870A8F">
      <w:pPr>
        <w:spacing w:line="312" w:lineRule="auto"/>
        <w:ind w:firstLineChars="202" w:firstLine="424"/>
        <w:jc w:val="left"/>
        <w:rPr>
          <w:color w:val="000000" w:themeColor="text1"/>
          <w:kern w:val="0"/>
          <w:szCs w:val="21"/>
        </w:rPr>
      </w:pPr>
      <w:r>
        <w:rPr>
          <w:color w:val="000000" w:themeColor="text1"/>
          <w:kern w:val="0"/>
          <w:szCs w:val="21"/>
        </w:rPr>
        <w:t>本</w:t>
      </w:r>
      <w:r>
        <w:rPr>
          <w:rFonts w:hint="eastAsia"/>
          <w:color w:val="000000" w:themeColor="text1"/>
          <w:kern w:val="0"/>
          <w:szCs w:val="21"/>
        </w:rPr>
        <w:t>分标（否）接受</w:t>
      </w:r>
      <w:r>
        <w:rPr>
          <w:color w:val="000000" w:themeColor="text1"/>
          <w:kern w:val="0"/>
          <w:szCs w:val="21"/>
        </w:rPr>
        <w:t>联合体投标。</w:t>
      </w:r>
    </w:p>
    <w:p w14:paraId="2BE30019" w14:textId="77777777" w:rsidR="00D53A09" w:rsidRDefault="00D53A09">
      <w:pPr>
        <w:spacing w:line="312" w:lineRule="auto"/>
        <w:ind w:firstLineChars="200" w:firstLine="420"/>
        <w:jc w:val="left"/>
        <w:rPr>
          <w:color w:val="000000" w:themeColor="text1"/>
          <w:kern w:val="0"/>
          <w:szCs w:val="21"/>
        </w:rPr>
      </w:pPr>
    </w:p>
    <w:p w14:paraId="3E87989F" w14:textId="77777777" w:rsidR="00D53A09" w:rsidRDefault="00870A8F">
      <w:pPr>
        <w:spacing w:line="312" w:lineRule="auto"/>
        <w:ind w:firstLineChars="200" w:firstLine="420"/>
        <w:jc w:val="left"/>
        <w:rPr>
          <w:color w:val="000000" w:themeColor="text1"/>
          <w:kern w:val="0"/>
          <w:szCs w:val="21"/>
        </w:rPr>
      </w:pPr>
      <w:proofErr w:type="gramStart"/>
      <w:r>
        <w:rPr>
          <w:rFonts w:hint="eastAsia"/>
          <w:color w:val="000000" w:themeColor="text1"/>
          <w:kern w:val="0"/>
          <w:szCs w:val="21"/>
        </w:rPr>
        <w:t>标项</w:t>
      </w:r>
      <w:proofErr w:type="gramEnd"/>
      <w:r>
        <w:rPr>
          <w:color w:val="000000" w:themeColor="text1"/>
          <w:kern w:val="0"/>
          <w:szCs w:val="21"/>
        </w:rPr>
        <w:t>3</w:t>
      </w:r>
    </w:p>
    <w:p w14:paraId="72F6E7EC" w14:textId="77777777" w:rsidR="00D53A09" w:rsidRDefault="00870A8F">
      <w:pPr>
        <w:spacing w:line="312" w:lineRule="auto"/>
        <w:ind w:firstLineChars="202" w:firstLine="424"/>
        <w:jc w:val="left"/>
        <w:rPr>
          <w:color w:val="000000" w:themeColor="text1"/>
          <w:kern w:val="0"/>
          <w:szCs w:val="21"/>
        </w:rPr>
      </w:pPr>
      <w:proofErr w:type="gramStart"/>
      <w:r>
        <w:rPr>
          <w:rFonts w:hint="eastAsia"/>
          <w:color w:val="000000" w:themeColor="text1"/>
          <w:kern w:val="0"/>
          <w:szCs w:val="21"/>
        </w:rPr>
        <w:t>标项名称</w:t>
      </w:r>
      <w:proofErr w:type="gramEnd"/>
      <w:r>
        <w:rPr>
          <w:rFonts w:hint="eastAsia"/>
          <w:color w:val="000000" w:themeColor="text1"/>
          <w:kern w:val="0"/>
          <w:szCs w:val="21"/>
        </w:rPr>
        <w:t>：智慧</w:t>
      </w:r>
      <w:proofErr w:type="gramStart"/>
      <w:r>
        <w:rPr>
          <w:rFonts w:hint="eastAsia"/>
          <w:color w:val="000000" w:themeColor="text1"/>
          <w:kern w:val="0"/>
          <w:szCs w:val="21"/>
        </w:rPr>
        <w:t>安防实训</w:t>
      </w:r>
      <w:proofErr w:type="gramEnd"/>
      <w:r>
        <w:rPr>
          <w:rFonts w:hint="eastAsia"/>
          <w:color w:val="000000" w:themeColor="text1"/>
          <w:kern w:val="0"/>
          <w:szCs w:val="21"/>
        </w:rPr>
        <w:t>室</w:t>
      </w:r>
    </w:p>
    <w:p w14:paraId="052C329D" w14:textId="77777777" w:rsidR="00D53A09" w:rsidRDefault="00870A8F">
      <w:pPr>
        <w:spacing w:line="312" w:lineRule="auto"/>
        <w:ind w:firstLineChars="202" w:firstLine="424"/>
        <w:jc w:val="left"/>
        <w:rPr>
          <w:color w:val="000000" w:themeColor="text1"/>
          <w:kern w:val="0"/>
          <w:szCs w:val="21"/>
        </w:rPr>
      </w:pPr>
      <w:r>
        <w:rPr>
          <w:rFonts w:hint="eastAsia"/>
          <w:color w:val="000000" w:themeColor="text1"/>
          <w:kern w:val="0"/>
          <w:szCs w:val="21"/>
        </w:rPr>
        <w:t>数量：</w:t>
      </w:r>
      <w:r>
        <w:rPr>
          <w:rFonts w:hint="eastAsia"/>
          <w:color w:val="000000" w:themeColor="text1"/>
          <w:kern w:val="0"/>
          <w:szCs w:val="21"/>
        </w:rPr>
        <w:t>1</w:t>
      </w:r>
      <w:r>
        <w:rPr>
          <w:rFonts w:hint="eastAsia"/>
          <w:color w:val="000000" w:themeColor="text1"/>
          <w:kern w:val="0"/>
          <w:szCs w:val="21"/>
        </w:rPr>
        <w:t>项</w:t>
      </w:r>
    </w:p>
    <w:p w14:paraId="0B9E577A" w14:textId="77777777" w:rsidR="00D53A09" w:rsidRDefault="00870A8F">
      <w:pPr>
        <w:spacing w:line="312" w:lineRule="auto"/>
        <w:ind w:firstLineChars="202" w:firstLine="424"/>
        <w:jc w:val="left"/>
        <w:rPr>
          <w:color w:val="000000" w:themeColor="text1"/>
          <w:kern w:val="0"/>
          <w:szCs w:val="21"/>
        </w:rPr>
      </w:pPr>
      <w:r>
        <w:rPr>
          <w:rFonts w:hint="eastAsia"/>
          <w:color w:val="000000" w:themeColor="text1"/>
          <w:kern w:val="0"/>
          <w:szCs w:val="21"/>
        </w:rPr>
        <w:t>预算金额（元）：</w:t>
      </w:r>
      <w:r>
        <w:rPr>
          <w:color w:val="000000" w:themeColor="text1"/>
          <w:kern w:val="0"/>
          <w:szCs w:val="21"/>
        </w:rPr>
        <w:t>600000</w:t>
      </w:r>
      <w:r>
        <w:rPr>
          <w:rFonts w:hint="eastAsia"/>
          <w:color w:val="000000" w:themeColor="text1"/>
          <w:kern w:val="0"/>
          <w:szCs w:val="21"/>
        </w:rPr>
        <w:t>.</w:t>
      </w:r>
      <w:r>
        <w:rPr>
          <w:color w:val="000000" w:themeColor="text1"/>
          <w:kern w:val="0"/>
          <w:szCs w:val="21"/>
        </w:rPr>
        <w:t>00</w:t>
      </w:r>
      <w:r>
        <w:rPr>
          <w:rFonts w:hint="eastAsia"/>
          <w:color w:val="000000" w:themeColor="text1"/>
          <w:kern w:val="0"/>
          <w:szCs w:val="21"/>
        </w:rPr>
        <w:t>元</w:t>
      </w:r>
    </w:p>
    <w:p w14:paraId="548E9DC3" w14:textId="77777777" w:rsidR="00D53A09" w:rsidRDefault="00870A8F">
      <w:pPr>
        <w:spacing w:line="312" w:lineRule="auto"/>
        <w:ind w:firstLineChars="202" w:firstLine="424"/>
        <w:jc w:val="left"/>
        <w:rPr>
          <w:color w:val="000000" w:themeColor="text1"/>
          <w:kern w:val="0"/>
          <w:szCs w:val="21"/>
        </w:rPr>
      </w:pPr>
      <w:r>
        <w:rPr>
          <w:rFonts w:hint="eastAsia"/>
          <w:color w:val="000000" w:themeColor="text1"/>
          <w:kern w:val="0"/>
          <w:szCs w:val="21"/>
        </w:rPr>
        <w:t>简要规格描述或项目基本概况介绍、用途：智慧</w:t>
      </w:r>
      <w:proofErr w:type="gramStart"/>
      <w:r>
        <w:rPr>
          <w:rFonts w:hint="eastAsia"/>
          <w:color w:val="000000" w:themeColor="text1"/>
          <w:kern w:val="0"/>
          <w:szCs w:val="21"/>
        </w:rPr>
        <w:t>安防实训</w:t>
      </w:r>
      <w:proofErr w:type="gramEnd"/>
      <w:r>
        <w:rPr>
          <w:rFonts w:hint="eastAsia"/>
          <w:color w:val="000000" w:themeColor="text1"/>
          <w:kern w:val="0"/>
          <w:szCs w:val="21"/>
        </w:rPr>
        <w:t>室建设</w:t>
      </w:r>
      <w:r>
        <w:rPr>
          <w:rFonts w:hint="eastAsia"/>
          <w:color w:val="000000" w:themeColor="text1"/>
          <w:kern w:val="0"/>
          <w:szCs w:val="21"/>
        </w:rPr>
        <w:t>1</w:t>
      </w:r>
      <w:r>
        <w:rPr>
          <w:rFonts w:hint="eastAsia"/>
          <w:color w:val="000000" w:themeColor="text1"/>
          <w:kern w:val="0"/>
          <w:szCs w:val="21"/>
        </w:rPr>
        <w:t>项，具体技术需求详见本项目采购需求</w:t>
      </w:r>
    </w:p>
    <w:p w14:paraId="7E4735C0" w14:textId="77777777" w:rsidR="00D53A09" w:rsidRDefault="00870A8F">
      <w:pPr>
        <w:spacing w:line="312" w:lineRule="auto"/>
        <w:ind w:firstLineChars="202" w:firstLine="424"/>
        <w:jc w:val="left"/>
        <w:rPr>
          <w:color w:val="000000" w:themeColor="text1"/>
          <w:kern w:val="0"/>
          <w:szCs w:val="21"/>
        </w:rPr>
      </w:pPr>
      <w:r>
        <w:rPr>
          <w:rFonts w:hint="eastAsia"/>
          <w:color w:val="000000" w:themeColor="text1"/>
          <w:kern w:val="0"/>
          <w:szCs w:val="21"/>
        </w:rPr>
        <w:lastRenderedPageBreak/>
        <w:t>最高限价：</w:t>
      </w:r>
      <w:r>
        <w:rPr>
          <w:color w:val="000000" w:themeColor="text1"/>
          <w:kern w:val="0"/>
          <w:szCs w:val="21"/>
        </w:rPr>
        <w:t>600000</w:t>
      </w:r>
      <w:r>
        <w:rPr>
          <w:rFonts w:hint="eastAsia"/>
          <w:color w:val="000000" w:themeColor="text1"/>
          <w:kern w:val="0"/>
          <w:szCs w:val="21"/>
        </w:rPr>
        <w:t>.</w:t>
      </w:r>
      <w:r>
        <w:rPr>
          <w:color w:val="000000" w:themeColor="text1"/>
          <w:kern w:val="0"/>
          <w:szCs w:val="21"/>
        </w:rPr>
        <w:t>00</w:t>
      </w:r>
      <w:r>
        <w:rPr>
          <w:rFonts w:hint="eastAsia"/>
          <w:color w:val="000000" w:themeColor="text1"/>
          <w:kern w:val="0"/>
          <w:szCs w:val="21"/>
        </w:rPr>
        <w:t>元</w:t>
      </w:r>
    </w:p>
    <w:p w14:paraId="0CE606E1" w14:textId="77777777" w:rsidR="00D53A09" w:rsidRDefault="00870A8F">
      <w:pPr>
        <w:spacing w:line="312" w:lineRule="auto"/>
        <w:ind w:firstLineChars="202" w:firstLine="424"/>
        <w:jc w:val="left"/>
        <w:rPr>
          <w:color w:val="000000" w:themeColor="text1"/>
          <w:kern w:val="0"/>
          <w:szCs w:val="21"/>
        </w:rPr>
      </w:pPr>
      <w:r>
        <w:rPr>
          <w:rFonts w:hint="eastAsia"/>
          <w:color w:val="000000" w:themeColor="text1"/>
          <w:kern w:val="0"/>
          <w:szCs w:val="21"/>
        </w:rPr>
        <w:t>合同履约期限：自签订合同之日起</w:t>
      </w:r>
      <w:r>
        <w:rPr>
          <w:rFonts w:hint="eastAsia"/>
          <w:color w:val="000000" w:themeColor="text1"/>
          <w:kern w:val="0"/>
          <w:szCs w:val="21"/>
        </w:rPr>
        <w:t>45</w:t>
      </w:r>
      <w:r>
        <w:rPr>
          <w:rFonts w:hint="eastAsia"/>
          <w:color w:val="000000" w:themeColor="text1"/>
          <w:kern w:val="0"/>
          <w:szCs w:val="21"/>
        </w:rPr>
        <w:t>个</w:t>
      </w:r>
      <w:r>
        <w:rPr>
          <w:rFonts w:hint="eastAsia"/>
          <w:color w:val="000000" w:themeColor="text1"/>
        </w:rPr>
        <w:t>日历日</w:t>
      </w:r>
      <w:r>
        <w:rPr>
          <w:rFonts w:hint="eastAsia"/>
          <w:color w:val="000000" w:themeColor="text1"/>
          <w:kern w:val="0"/>
          <w:szCs w:val="21"/>
        </w:rPr>
        <w:t>内交货安装调试完毕并交付正常使用。</w:t>
      </w:r>
    </w:p>
    <w:p w14:paraId="6FA2B097" w14:textId="77777777" w:rsidR="00D53A09" w:rsidRDefault="00870A8F">
      <w:pPr>
        <w:spacing w:line="312" w:lineRule="auto"/>
        <w:ind w:firstLineChars="202" w:firstLine="424"/>
        <w:jc w:val="left"/>
        <w:rPr>
          <w:color w:val="000000" w:themeColor="text1"/>
          <w:kern w:val="0"/>
          <w:szCs w:val="21"/>
        </w:rPr>
      </w:pPr>
      <w:r>
        <w:rPr>
          <w:color w:val="000000" w:themeColor="text1"/>
          <w:kern w:val="0"/>
          <w:szCs w:val="21"/>
        </w:rPr>
        <w:t>本</w:t>
      </w:r>
      <w:r>
        <w:rPr>
          <w:rFonts w:hint="eastAsia"/>
          <w:color w:val="000000" w:themeColor="text1"/>
          <w:kern w:val="0"/>
          <w:szCs w:val="21"/>
        </w:rPr>
        <w:t>分标（否）接受</w:t>
      </w:r>
      <w:r>
        <w:rPr>
          <w:color w:val="000000" w:themeColor="text1"/>
          <w:kern w:val="0"/>
          <w:szCs w:val="21"/>
        </w:rPr>
        <w:t>联合体投标。</w:t>
      </w:r>
    </w:p>
    <w:p w14:paraId="4F5D7C4D" w14:textId="77777777" w:rsidR="00D53A09" w:rsidRDefault="00D53A09">
      <w:pPr>
        <w:spacing w:line="312" w:lineRule="auto"/>
        <w:ind w:firstLineChars="202" w:firstLine="424"/>
        <w:jc w:val="left"/>
        <w:rPr>
          <w:color w:val="000000" w:themeColor="text1"/>
          <w:kern w:val="0"/>
          <w:szCs w:val="21"/>
        </w:rPr>
      </w:pPr>
    </w:p>
    <w:p w14:paraId="50768218" w14:textId="77777777" w:rsidR="00D53A09" w:rsidRDefault="00870A8F">
      <w:pPr>
        <w:spacing w:line="312" w:lineRule="auto"/>
        <w:ind w:firstLineChars="200" w:firstLine="420"/>
        <w:jc w:val="left"/>
        <w:rPr>
          <w:color w:val="000000" w:themeColor="text1"/>
          <w:kern w:val="0"/>
          <w:szCs w:val="21"/>
        </w:rPr>
      </w:pPr>
      <w:proofErr w:type="gramStart"/>
      <w:r>
        <w:rPr>
          <w:rFonts w:hint="eastAsia"/>
          <w:color w:val="000000" w:themeColor="text1"/>
          <w:kern w:val="0"/>
          <w:szCs w:val="21"/>
        </w:rPr>
        <w:t>标项</w:t>
      </w:r>
      <w:proofErr w:type="gramEnd"/>
      <w:r>
        <w:rPr>
          <w:color w:val="000000" w:themeColor="text1"/>
          <w:kern w:val="0"/>
          <w:szCs w:val="21"/>
        </w:rPr>
        <w:t>4</w:t>
      </w:r>
    </w:p>
    <w:p w14:paraId="6D69B0AD" w14:textId="77777777" w:rsidR="00D53A09" w:rsidRDefault="00870A8F">
      <w:pPr>
        <w:spacing w:line="312" w:lineRule="auto"/>
        <w:ind w:firstLineChars="202" w:firstLine="424"/>
        <w:jc w:val="left"/>
        <w:rPr>
          <w:color w:val="000000" w:themeColor="text1"/>
          <w:kern w:val="0"/>
          <w:szCs w:val="21"/>
        </w:rPr>
      </w:pPr>
      <w:proofErr w:type="gramStart"/>
      <w:r>
        <w:rPr>
          <w:rFonts w:hint="eastAsia"/>
          <w:color w:val="000000" w:themeColor="text1"/>
          <w:kern w:val="0"/>
          <w:szCs w:val="21"/>
        </w:rPr>
        <w:t>标项名称</w:t>
      </w:r>
      <w:proofErr w:type="gramEnd"/>
      <w:r>
        <w:rPr>
          <w:rFonts w:hint="eastAsia"/>
          <w:color w:val="000000" w:themeColor="text1"/>
          <w:kern w:val="0"/>
          <w:szCs w:val="21"/>
        </w:rPr>
        <w:t>：智能电梯实训室</w:t>
      </w:r>
    </w:p>
    <w:p w14:paraId="0AABD483" w14:textId="77777777" w:rsidR="00D53A09" w:rsidRDefault="00870A8F">
      <w:pPr>
        <w:spacing w:line="312" w:lineRule="auto"/>
        <w:ind w:firstLineChars="202" w:firstLine="424"/>
        <w:jc w:val="left"/>
        <w:rPr>
          <w:color w:val="000000" w:themeColor="text1"/>
          <w:kern w:val="0"/>
          <w:szCs w:val="21"/>
        </w:rPr>
      </w:pPr>
      <w:r>
        <w:rPr>
          <w:rFonts w:hint="eastAsia"/>
          <w:color w:val="000000" w:themeColor="text1"/>
          <w:kern w:val="0"/>
          <w:szCs w:val="21"/>
        </w:rPr>
        <w:t>数量：</w:t>
      </w:r>
      <w:r>
        <w:rPr>
          <w:rFonts w:hint="eastAsia"/>
          <w:color w:val="000000" w:themeColor="text1"/>
          <w:kern w:val="0"/>
          <w:szCs w:val="21"/>
        </w:rPr>
        <w:t>1</w:t>
      </w:r>
      <w:r>
        <w:rPr>
          <w:rFonts w:hint="eastAsia"/>
          <w:color w:val="000000" w:themeColor="text1"/>
          <w:kern w:val="0"/>
          <w:szCs w:val="21"/>
        </w:rPr>
        <w:t>项</w:t>
      </w:r>
    </w:p>
    <w:p w14:paraId="7D045C36" w14:textId="77777777" w:rsidR="00D53A09" w:rsidRDefault="00870A8F">
      <w:pPr>
        <w:spacing w:line="312" w:lineRule="auto"/>
        <w:ind w:firstLineChars="202" w:firstLine="424"/>
        <w:jc w:val="left"/>
        <w:rPr>
          <w:color w:val="000000" w:themeColor="text1"/>
          <w:kern w:val="0"/>
          <w:szCs w:val="21"/>
        </w:rPr>
      </w:pPr>
      <w:r>
        <w:rPr>
          <w:rFonts w:hint="eastAsia"/>
          <w:color w:val="000000" w:themeColor="text1"/>
          <w:kern w:val="0"/>
          <w:szCs w:val="21"/>
        </w:rPr>
        <w:t>预算金额（元）：</w:t>
      </w:r>
      <w:r>
        <w:rPr>
          <w:color w:val="000000" w:themeColor="text1"/>
          <w:kern w:val="0"/>
          <w:szCs w:val="21"/>
        </w:rPr>
        <w:t>800000</w:t>
      </w:r>
      <w:r>
        <w:rPr>
          <w:rFonts w:hint="eastAsia"/>
          <w:color w:val="000000" w:themeColor="text1"/>
          <w:kern w:val="0"/>
          <w:szCs w:val="21"/>
        </w:rPr>
        <w:t>.</w:t>
      </w:r>
      <w:r>
        <w:rPr>
          <w:color w:val="000000" w:themeColor="text1"/>
          <w:kern w:val="0"/>
          <w:szCs w:val="21"/>
        </w:rPr>
        <w:t>00</w:t>
      </w:r>
      <w:r>
        <w:rPr>
          <w:rFonts w:hint="eastAsia"/>
          <w:color w:val="000000" w:themeColor="text1"/>
          <w:kern w:val="0"/>
          <w:szCs w:val="21"/>
        </w:rPr>
        <w:t>元</w:t>
      </w:r>
    </w:p>
    <w:p w14:paraId="2B526D6B" w14:textId="77777777" w:rsidR="00D53A09" w:rsidRDefault="00870A8F">
      <w:pPr>
        <w:spacing w:line="312" w:lineRule="auto"/>
        <w:ind w:firstLineChars="202" w:firstLine="424"/>
        <w:jc w:val="left"/>
        <w:rPr>
          <w:color w:val="000000" w:themeColor="text1"/>
          <w:kern w:val="0"/>
          <w:szCs w:val="21"/>
        </w:rPr>
      </w:pPr>
      <w:r>
        <w:rPr>
          <w:rFonts w:hint="eastAsia"/>
          <w:color w:val="000000" w:themeColor="text1"/>
          <w:kern w:val="0"/>
          <w:szCs w:val="21"/>
        </w:rPr>
        <w:t>简要规格描述或项目基本概况介绍、用途：智能电梯实训室建设</w:t>
      </w:r>
      <w:r>
        <w:rPr>
          <w:rFonts w:hint="eastAsia"/>
          <w:color w:val="000000" w:themeColor="text1"/>
          <w:kern w:val="0"/>
          <w:szCs w:val="21"/>
        </w:rPr>
        <w:t>1</w:t>
      </w:r>
      <w:r>
        <w:rPr>
          <w:rFonts w:hint="eastAsia"/>
          <w:color w:val="000000" w:themeColor="text1"/>
          <w:kern w:val="0"/>
          <w:szCs w:val="21"/>
        </w:rPr>
        <w:t>项，具体技术需求详见本项目采购需求</w:t>
      </w:r>
    </w:p>
    <w:p w14:paraId="143C67A2" w14:textId="77777777" w:rsidR="00D53A09" w:rsidRDefault="00870A8F">
      <w:pPr>
        <w:spacing w:line="312" w:lineRule="auto"/>
        <w:ind w:firstLineChars="202" w:firstLine="424"/>
        <w:jc w:val="left"/>
        <w:rPr>
          <w:color w:val="000000" w:themeColor="text1"/>
          <w:kern w:val="0"/>
          <w:szCs w:val="21"/>
        </w:rPr>
      </w:pPr>
      <w:r>
        <w:rPr>
          <w:rFonts w:hint="eastAsia"/>
          <w:color w:val="000000" w:themeColor="text1"/>
          <w:kern w:val="0"/>
          <w:szCs w:val="21"/>
        </w:rPr>
        <w:t>最高限价：</w:t>
      </w:r>
      <w:r>
        <w:rPr>
          <w:color w:val="000000" w:themeColor="text1"/>
          <w:kern w:val="0"/>
          <w:szCs w:val="21"/>
        </w:rPr>
        <w:t>800000</w:t>
      </w:r>
      <w:r>
        <w:rPr>
          <w:rFonts w:hint="eastAsia"/>
          <w:color w:val="000000" w:themeColor="text1"/>
          <w:kern w:val="0"/>
          <w:szCs w:val="21"/>
        </w:rPr>
        <w:t>.</w:t>
      </w:r>
      <w:r>
        <w:rPr>
          <w:color w:val="000000" w:themeColor="text1"/>
          <w:kern w:val="0"/>
          <w:szCs w:val="21"/>
        </w:rPr>
        <w:t>00</w:t>
      </w:r>
      <w:r>
        <w:rPr>
          <w:rFonts w:hint="eastAsia"/>
          <w:color w:val="000000" w:themeColor="text1"/>
          <w:kern w:val="0"/>
          <w:szCs w:val="21"/>
        </w:rPr>
        <w:t>元</w:t>
      </w:r>
    </w:p>
    <w:p w14:paraId="6C606972" w14:textId="77777777" w:rsidR="00D53A09" w:rsidRDefault="00870A8F">
      <w:pPr>
        <w:spacing w:line="312" w:lineRule="auto"/>
        <w:ind w:firstLineChars="202" w:firstLine="424"/>
        <w:jc w:val="left"/>
        <w:rPr>
          <w:color w:val="000000" w:themeColor="text1"/>
          <w:kern w:val="0"/>
          <w:szCs w:val="21"/>
        </w:rPr>
      </w:pPr>
      <w:r>
        <w:rPr>
          <w:rFonts w:hint="eastAsia"/>
          <w:color w:val="000000" w:themeColor="text1"/>
          <w:kern w:val="0"/>
          <w:szCs w:val="21"/>
        </w:rPr>
        <w:t>合同履约期限：自签订合同之日起</w:t>
      </w:r>
      <w:r>
        <w:rPr>
          <w:color w:val="000000" w:themeColor="text1"/>
          <w:kern w:val="0"/>
          <w:szCs w:val="21"/>
        </w:rPr>
        <w:t>10</w:t>
      </w:r>
      <w:r>
        <w:rPr>
          <w:rFonts w:hint="eastAsia"/>
          <w:color w:val="000000" w:themeColor="text1"/>
          <w:kern w:val="0"/>
          <w:szCs w:val="21"/>
        </w:rPr>
        <w:t>个</w:t>
      </w:r>
      <w:r>
        <w:rPr>
          <w:rFonts w:hint="eastAsia"/>
          <w:color w:val="000000" w:themeColor="text1"/>
        </w:rPr>
        <w:t>日历日</w:t>
      </w:r>
      <w:r>
        <w:rPr>
          <w:rFonts w:hint="eastAsia"/>
          <w:color w:val="000000" w:themeColor="text1"/>
          <w:kern w:val="0"/>
          <w:szCs w:val="21"/>
        </w:rPr>
        <w:t>内交货安装调试完毕并交付正常使用。</w:t>
      </w:r>
    </w:p>
    <w:p w14:paraId="49BA3213" w14:textId="77777777" w:rsidR="00D53A09" w:rsidRDefault="00870A8F">
      <w:pPr>
        <w:spacing w:line="312" w:lineRule="auto"/>
        <w:ind w:firstLineChars="202" w:firstLine="424"/>
        <w:jc w:val="left"/>
        <w:rPr>
          <w:color w:val="000000" w:themeColor="text1"/>
          <w:kern w:val="0"/>
          <w:szCs w:val="21"/>
        </w:rPr>
      </w:pPr>
      <w:r>
        <w:rPr>
          <w:color w:val="000000" w:themeColor="text1"/>
          <w:kern w:val="0"/>
          <w:szCs w:val="21"/>
        </w:rPr>
        <w:t>本</w:t>
      </w:r>
      <w:r>
        <w:rPr>
          <w:rFonts w:hint="eastAsia"/>
          <w:color w:val="000000" w:themeColor="text1"/>
          <w:kern w:val="0"/>
          <w:szCs w:val="21"/>
        </w:rPr>
        <w:t>分标（否）接受</w:t>
      </w:r>
      <w:r>
        <w:rPr>
          <w:color w:val="000000" w:themeColor="text1"/>
          <w:kern w:val="0"/>
          <w:szCs w:val="21"/>
        </w:rPr>
        <w:t>联合体投标。</w:t>
      </w:r>
    </w:p>
    <w:p w14:paraId="071FDFE4" w14:textId="77777777" w:rsidR="00D53A09" w:rsidRDefault="00D53A09">
      <w:pPr>
        <w:spacing w:line="312" w:lineRule="auto"/>
        <w:ind w:firstLineChars="202" w:firstLine="424"/>
        <w:jc w:val="left"/>
        <w:rPr>
          <w:color w:val="000000" w:themeColor="text1"/>
          <w:kern w:val="0"/>
          <w:szCs w:val="21"/>
        </w:rPr>
      </w:pPr>
    </w:p>
    <w:p w14:paraId="6CDCF143" w14:textId="77777777" w:rsidR="00D53A09" w:rsidRDefault="00870A8F">
      <w:pPr>
        <w:spacing w:line="312" w:lineRule="auto"/>
        <w:ind w:firstLineChars="200" w:firstLine="420"/>
        <w:jc w:val="left"/>
        <w:rPr>
          <w:color w:val="000000" w:themeColor="text1"/>
          <w:kern w:val="0"/>
          <w:szCs w:val="21"/>
        </w:rPr>
      </w:pPr>
      <w:proofErr w:type="gramStart"/>
      <w:r>
        <w:rPr>
          <w:rFonts w:hint="eastAsia"/>
          <w:color w:val="000000" w:themeColor="text1"/>
          <w:kern w:val="0"/>
          <w:szCs w:val="21"/>
        </w:rPr>
        <w:t>标项</w:t>
      </w:r>
      <w:proofErr w:type="gramEnd"/>
      <w:r>
        <w:rPr>
          <w:color w:val="000000" w:themeColor="text1"/>
          <w:kern w:val="0"/>
          <w:szCs w:val="21"/>
        </w:rPr>
        <w:t>5</w:t>
      </w:r>
    </w:p>
    <w:p w14:paraId="73208375" w14:textId="77777777" w:rsidR="00D53A09" w:rsidRDefault="00870A8F">
      <w:pPr>
        <w:spacing w:line="312" w:lineRule="auto"/>
        <w:ind w:firstLineChars="202" w:firstLine="424"/>
        <w:jc w:val="left"/>
        <w:rPr>
          <w:color w:val="000000" w:themeColor="text1"/>
          <w:kern w:val="0"/>
          <w:szCs w:val="21"/>
        </w:rPr>
      </w:pPr>
      <w:proofErr w:type="gramStart"/>
      <w:r>
        <w:rPr>
          <w:rFonts w:hint="eastAsia"/>
          <w:color w:val="000000" w:themeColor="text1"/>
          <w:kern w:val="0"/>
          <w:szCs w:val="21"/>
        </w:rPr>
        <w:t>标项名称</w:t>
      </w:r>
      <w:proofErr w:type="gramEnd"/>
      <w:r>
        <w:rPr>
          <w:rFonts w:hint="eastAsia"/>
          <w:color w:val="000000" w:themeColor="text1"/>
          <w:kern w:val="0"/>
          <w:szCs w:val="21"/>
        </w:rPr>
        <w:t>：智能供配电技术实训平台</w:t>
      </w:r>
    </w:p>
    <w:p w14:paraId="416023E7" w14:textId="77777777" w:rsidR="00D53A09" w:rsidRDefault="00870A8F">
      <w:pPr>
        <w:spacing w:line="312" w:lineRule="auto"/>
        <w:ind w:firstLineChars="202" w:firstLine="424"/>
        <w:jc w:val="left"/>
        <w:rPr>
          <w:color w:val="000000" w:themeColor="text1"/>
          <w:kern w:val="0"/>
          <w:szCs w:val="21"/>
        </w:rPr>
      </w:pPr>
      <w:r>
        <w:rPr>
          <w:rFonts w:hint="eastAsia"/>
          <w:color w:val="000000" w:themeColor="text1"/>
          <w:kern w:val="0"/>
          <w:szCs w:val="21"/>
        </w:rPr>
        <w:t>数量：</w:t>
      </w:r>
      <w:r>
        <w:rPr>
          <w:rFonts w:hint="eastAsia"/>
          <w:color w:val="000000" w:themeColor="text1"/>
          <w:kern w:val="0"/>
          <w:szCs w:val="21"/>
        </w:rPr>
        <w:t>1</w:t>
      </w:r>
      <w:r>
        <w:rPr>
          <w:rFonts w:hint="eastAsia"/>
          <w:color w:val="000000" w:themeColor="text1"/>
          <w:kern w:val="0"/>
          <w:szCs w:val="21"/>
        </w:rPr>
        <w:t>项</w:t>
      </w:r>
    </w:p>
    <w:p w14:paraId="204E2D43" w14:textId="77777777" w:rsidR="00D53A09" w:rsidRDefault="00870A8F">
      <w:pPr>
        <w:spacing w:line="312" w:lineRule="auto"/>
        <w:ind w:firstLineChars="202" w:firstLine="424"/>
        <w:jc w:val="left"/>
        <w:rPr>
          <w:color w:val="000000" w:themeColor="text1"/>
          <w:kern w:val="0"/>
          <w:szCs w:val="21"/>
        </w:rPr>
      </w:pPr>
      <w:r>
        <w:rPr>
          <w:rFonts w:hint="eastAsia"/>
          <w:color w:val="000000" w:themeColor="text1"/>
          <w:kern w:val="0"/>
          <w:szCs w:val="21"/>
        </w:rPr>
        <w:t>预算金额（元）：</w:t>
      </w:r>
      <w:r>
        <w:rPr>
          <w:color w:val="000000" w:themeColor="text1"/>
          <w:kern w:val="0"/>
          <w:szCs w:val="21"/>
        </w:rPr>
        <w:t>340000</w:t>
      </w:r>
      <w:r>
        <w:rPr>
          <w:rFonts w:hint="eastAsia"/>
          <w:color w:val="000000" w:themeColor="text1"/>
          <w:kern w:val="0"/>
          <w:szCs w:val="21"/>
        </w:rPr>
        <w:t>.</w:t>
      </w:r>
      <w:r>
        <w:rPr>
          <w:color w:val="000000" w:themeColor="text1"/>
          <w:kern w:val="0"/>
          <w:szCs w:val="21"/>
        </w:rPr>
        <w:t>00</w:t>
      </w:r>
      <w:r>
        <w:rPr>
          <w:rFonts w:hint="eastAsia"/>
          <w:color w:val="000000" w:themeColor="text1"/>
          <w:kern w:val="0"/>
          <w:szCs w:val="21"/>
        </w:rPr>
        <w:t>元</w:t>
      </w:r>
    </w:p>
    <w:p w14:paraId="722B1CBB" w14:textId="77777777" w:rsidR="00D53A09" w:rsidRDefault="00870A8F">
      <w:pPr>
        <w:spacing w:line="312" w:lineRule="auto"/>
        <w:ind w:firstLineChars="202" w:firstLine="424"/>
        <w:jc w:val="left"/>
        <w:rPr>
          <w:color w:val="000000" w:themeColor="text1"/>
          <w:kern w:val="0"/>
          <w:szCs w:val="21"/>
        </w:rPr>
      </w:pPr>
      <w:r>
        <w:rPr>
          <w:rFonts w:hint="eastAsia"/>
          <w:color w:val="000000" w:themeColor="text1"/>
          <w:kern w:val="0"/>
          <w:szCs w:val="21"/>
        </w:rPr>
        <w:t>简要规格描述或项目基本概况介绍、用途：智能供配电技术实训平台建设</w:t>
      </w:r>
      <w:r>
        <w:rPr>
          <w:rFonts w:hint="eastAsia"/>
          <w:color w:val="000000" w:themeColor="text1"/>
          <w:kern w:val="0"/>
          <w:szCs w:val="21"/>
        </w:rPr>
        <w:t>1</w:t>
      </w:r>
      <w:r>
        <w:rPr>
          <w:rFonts w:hint="eastAsia"/>
          <w:color w:val="000000" w:themeColor="text1"/>
          <w:kern w:val="0"/>
          <w:szCs w:val="21"/>
        </w:rPr>
        <w:t>项，具体技术需求详见本项目采购需求</w:t>
      </w:r>
    </w:p>
    <w:p w14:paraId="7AFA3761" w14:textId="77777777" w:rsidR="00D53A09" w:rsidRDefault="00870A8F">
      <w:pPr>
        <w:spacing w:line="312" w:lineRule="auto"/>
        <w:ind w:firstLineChars="202" w:firstLine="424"/>
        <w:jc w:val="left"/>
        <w:rPr>
          <w:color w:val="000000" w:themeColor="text1"/>
          <w:kern w:val="0"/>
          <w:szCs w:val="21"/>
        </w:rPr>
      </w:pPr>
      <w:r>
        <w:rPr>
          <w:rFonts w:hint="eastAsia"/>
          <w:color w:val="000000" w:themeColor="text1"/>
          <w:kern w:val="0"/>
          <w:szCs w:val="21"/>
        </w:rPr>
        <w:t>最高限价：</w:t>
      </w:r>
      <w:r>
        <w:rPr>
          <w:color w:val="000000" w:themeColor="text1"/>
          <w:kern w:val="0"/>
          <w:szCs w:val="21"/>
        </w:rPr>
        <w:t>340000</w:t>
      </w:r>
      <w:r>
        <w:rPr>
          <w:rFonts w:hint="eastAsia"/>
          <w:color w:val="000000" w:themeColor="text1"/>
          <w:kern w:val="0"/>
          <w:szCs w:val="21"/>
        </w:rPr>
        <w:t>.</w:t>
      </w:r>
      <w:r>
        <w:rPr>
          <w:color w:val="000000" w:themeColor="text1"/>
          <w:kern w:val="0"/>
          <w:szCs w:val="21"/>
        </w:rPr>
        <w:t>00</w:t>
      </w:r>
      <w:r>
        <w:rPr>
          <w:rFonts w:hint="eastAsia"/>
          <w:color w:val="000000" w:themeColor="text1"/>
          <w:kern w:val="0"/>
          <w:szCs w:val="21"/>
        </w:rPr>
        <w:t>元</w:t>
      </w:r>
    </w:p>
    <w:p w14:paraId="6C2B7168" w14:textId="77777777" w:rsidR="00D53A09" w:rsidRDefault="00870A8F">
      <w:pPr>
        <w:spacing w:line="312" w:lineRule="auto"/>
        <w:ind w:firstLineChars="202" w:firstLine="424"/>
        <w:jc w:val="left"/>
        <w:rPr>
          <w:color w:val="000000" w:themeColor="text1"/>
          <w:kern w:val="0"/>
          <w:szCs w:val="21"/>
        </w:rPr>
      </w:pPr>
      <w:r>
        <w:rPr>
          <w:rFonts w:hint="eastAsia"/>
          <w:color w:val="000000" w:themeColor="text1"/>
          <w:kern w:val="0"/>
          <w:szCs w:val="21"/>
        </w:rPr>
        <w:t>合同履约期限：自签订合同之日起</w:t>
      </w:r>
      <w:r>
        <w:rPr>
          <w:rFonts w:hint="eastAsia"/>
          <w:color w:val="000000" w:themeColor="text1"/>
          <w:kern w:val="0"/>
          <w:szCs w:val="21"/>
        </w:rPr>
        <w:t>15</w:t>
      </w:r>
      <w:r>
        <w:rPr>
          <w:rFonts w:hint="eastAsia"/>
          <w:color w:val="000000" w:themeColor="text1"/>
          <w:kern w:val="0"/>
          <w:szCs w:val="21"/>
        </w:rPr>
        <w:t>个</w:t>
      </w:r>
      <w:r>
        <w:rPr>
          <w:rFonts w:hint="eastAsia"/>
          <w:color w:val="000000" w:themeColor="text1"/>
        </w:rPr>
        <w:t>日历日</w:t>
      </w:r>
      <w:r>
        <w:rPr>
          <w:rFonts w:hint="eastAsia"/>
          <w:color w:val="000000" w:themeColor="text1"/>
          <w:kern w:val="0"/>
          <w:szCs w:val="21"/>
        </w:rPr>
        <w:t>内交货安装调试完毕并交付正常使用。</w:t>
      </w:r>
    </w:p>
    <w:p w14:paraId="59AA95A5" w14:textId="77777777" w:rsidR="00D53A09" w:rsidRDefault="00870A8F">
      <w:pPr>
        <w:spacing w:line="312" w:lineRule="auto"/>
        <w:ind w:firstLineChars="202" w:firstLine="424"/>
        <w:jc w:val="left"/>
        <w:rPr>
          <w:color w:val="000000" w:themeColor="text1"/>
          <w:kern w:val="0"/>
          <w:szCs w:val="21"/>
        </w:rPr>
      </w:pPr>
      <w:r>
        <w:rPr>
          <w:color w:val="000000" w:themeColor="text1"/>
          <w:kern w:val="0"/>
          <w:szCs w:val="21"/>
        </w:rPr>
        <w:t>本</w:t>
      </w:r>
      <w:r>
        <w:rPr>
          <w:rFonts w:hint="eastAsia"/>
          <w:color w:val="000000" w:themeColor="text1"/>
          <w:kern w:val="0"/>
          <w:szCs w:val="21"/>
        </w:rPr>
        <w:t>分标（否）接受</w:t>
      </w:r>
      <w:r>
        <w:rPr>
          <w:color w:val="000000" w:themeColor="text1"/>
          <w:kern w:val="0"/>
          <w:szCs w:val="21"/>
        </w:rPr>
        <w:t>联合体投标。</w:t>
      </w:r>
    </w:p>
    <w:p w14:paraId="003BC651" w14:textId="77777777" w:rsidR="00D53A09" w:rsidRDefault="00D53A09">
      <w:pPr>
        <w:spacing w:line="312" w:lineRule="auto"/>
        <w:ind w:firstLineChars="202" w:firstLine="424"/>
        <w:jc w:val="left"/>
        <w:rPr>
          <w:color w:val="000000" w:themeColor="text1"/>
          <w:kern w:val="0"/>
          <w:szCs w:val="21"/>
        </w:rPr>
      </w:pPr>
    </w:p>
    <w:p w14:paraId="1033D012" w14:textId="77777777" w:rsidR="00D53A09" w:rsidRDefault="00870A8F">
      <w:pPr>
        <w:spacing w:line="312" w:lineRule="auto"/>
        <w:ind w:firstLineChars="200" w:firstLine="420"/>
        <w:jc w:val="left"/>
        <w:rPr>
          <w:color w:val="000000" w:themeColor="text1"/>
          <w:kern w:val="0"/>
          <w:szCs w:val="21"/>
        </w:rPr>
      </w:pPr>
      <w:proofErr w:type="gramStart"/>
      <w:r>
        <w:rPr>
          <w:rFonts w:hint="eastAsia"/>
          <w:color w:val="000000" w:themeColor="text1"/>
          <w:kern w:val="0"/>
          <w:szCs w:val="21"/>
        </w:rPr>
        <w:t>标项</w:t>
      </w:r>
      <w:proofErr w:type="gramEnd"/>
      <w:r>
        <w:rPr>
          <w:color w:val="000000" w:themeColor="text1"/>
          <w:kern w:val="0"/>
          <w:szCs w:val="21"/>
        </w:rPr>
        <w:t>6</w:t>
      </w:r>
    </w:p>
    <w:p w14:paraId="2EC1F053" w14:textId="77777777" w:rsidR="00D53A09" w:rsidRDefault="00870A8F">
      <w:pPr>
        <w:spacing w:line="312" w:lineRule="auto"/>
        <w:ind w:firstLineChars="202" w:firstLine="424"/>
        <w:jc w:val="left"/>
        <w:rPr>
          <w:color w:val="000000" w:themeColor="text1"/>
          <w:kern w:val="0"/>
          <w:szCs w:val="21"/>
        </w:rPr>
      </w:pPr>
      <w:proofErr w:type="gramStart"/>
      <w:r>
        <w:rPr>
          <w:rFonts w:hint="eastAsia"/>
          <w:color w:val="000000" w:themeColor="text1"/>
          <w:kern w:val="0"/>
          <w:szCs w:val="21"/>
        </w:rPr>
        <w:t>标项名称</w:t>
      </w:r>
      <w:proofErr w:type="gramEnd"/>
      <w:r>
        <w:rPr>
          <w:rFonts w:hint="eastAsia"/>
          <w:color w:val="000000" w:themeColor="text1"/>
          <w:kern w:val="0"/>
          <w:szCs w:val="21"/>
        </w:rPr>
        <w:t>：课程资源库和教材建设</w:t>
      </w:r>
    </w:p>
    <w:p w14:paraId="612D6152" w14:textId="77777777" w:rsidR="00D53A09" w:rsidRDefault="00870A8F">
      <w:pPr>
        <w:spacing w:line="312" w:lineRule="auto"/>
        <w:ind w:firstLineChars="202" w:firstLine="424"/>
        <w:jc w:val="left"/>
        <w:rPr>
          <w:color w:val="000000" w:themeColor="text1"/>
          <w:kern w:val="0"/>
          <w:szCs w:val="21"/>
        </w:rPr>
      </w:pPr>
      <w:r>
        <w:rPr>
          <w:rFonts w:hint="eastAsia"/>
          <w:color w:val="000000" w:themeColor="text1"/>
          <w:kern w:val="0"/>
          <w:szCs w:val="21"/>
        </w:rPr>
        <w:t>数量：</w:t>
      </w:r>
      <w:r>
        <w:rPr>
          <w:rFonts w:hint="eastAsia"/>
          <w:color w:val="000000" w:themeColor="text1"/>
          <w:kern w:val="0"/>
          <w:szCs w:val="21"/>
        </w:rPr>
        <w:t>1</w:t>
      </w:r>
      <w:r>
        <w:rPr>
          <w:rFonts w:hint="eastAsia"/>
          <w:color w:val="000000" w:themeColor="text1"/>
          <w:kern w:val="0"/>
          <w:szCs w:val="21"/>
        </w:rPr>
        <w:t>项</w:t>
      </w:r>
    </w:p>
    <w:p w14:paraId="24FB698C" w14:textId="77777777" w:rsidR="00D53A09" w:rsidRDefault="00870A8F">
      <w:pPr>
        <w:spacing w:line="312" w:lineRule="auto"/>
        <w:ind w:firstLineChars="202" w:firstLine="424"/>
        <w:jc w:val="left"/>
        <w:rPr>
          <w:color w:val="000000" w:themeColor="text1"/>
          <w:kern w:val="0"/>
          <w:szCs w:val="21"/>
        </w:rPr>
      </w:pPr>
      <w:r>
        <w:rPr>
          <w:rFonts w:hint="eastAsia"/>
          <w:color w:val="000000" w:themeColor="text1"/>
          <w:kern w:val="0"/>
          <w:szCs w:val="21"/>
        </w:rPr>
        <w:t>预算金额（元）：</w:t>
      </w:r>
      <w:r>
        <w:rPr>
          <w:color w:val="000000" w:themeColor="text1"/>
          <w:kern w:val="0"/>
          <w:szCs w:val="21"/>
        </w:rPr>
        <w:t>1100000</w:t>
      </w:r>
      <w:r>
        <w:rPr>
          <w:rFonts w:hint="eastAsia"/>
          <w:color w:val="000000" w:themeColor="text1"/>
          <w:kern w:val="0"/>
          <w:szCs w:val="21"/>
        </w:rPr>
        <w:t>.</w:t>
      </w:r>
      <w:r>
        <w:rPr>
          <w:color w:val="000000" w:themeColor="text1"/>
          <w:kern w:val="0"/>
          <w:szCs w:val="21"/>
        </w:rPr>
        <w:t>00</w:t>
      </w:r>
      <w:r>
        <w:rPr>
          <w:rFonts w:hint="eastAsia"/>
          <w:color w:val="000000" w:themeColor="text1"/>
          <w:kern w:val="0"/>
          <w:szCs w:val="21"/>
        </w:rPr>
        <w:t>元</w:t>
      </w:r>
    </w:p>
    <w:p w14:paraId="5C0CE2C5" w14:textId="77777777" w:rsidR="00D53A09" w:rsidRDefault="00870A8F">
      <w:pPr>
        <w:spacing w:line="312" w:lineRule="auto"/>
        <w:ind w:firstLineChars="202" w:firstLine="424"/>
        <w:jc w:val="left"/>
        <w:rPr>
          <w:color w:val="000000" w:themeColor="text1"/>
          <w:kern w:val="0"/>
          <w:szCs w:val="21"/>
        </w:rPr>
      </w:pPr>
      <w:r>
        <w:rPr>
          <w:rFonts w:hint="eastAsia"/>
          <w:color w:val="000000" w:themeColor="text1"/>
          <w:kern w:val="0"/>
          <w:szCs w:val="21"/>
        </w:rPr>
        <w:t>简要规格描述或项目基本概况介绍、用途：课程资源库和教材建设</w:t>
      </w:r>
      <w:r>
        <w:rPr>
          <w:rFonts w:hint="eastAsia"/>
          <w:color w:val="000000" w:themeColor="text1"/>
          <w:kern w:val="0"/>
          <w:szCs w:val="21"/>
        </w:rPr>
        <w:t>1</w:t>
      </w:r>
      <w:r>
        <w:rPr>
          <w:rFonts w:hint="eastAsia"/>
          <w:color w:val="000000" w:themeColor="text1"/>
          <w:kern w:val="0"/>
          <w:szCs w:val="21"/>
        </w:rPr>
        <w:t>项，具体技术需求详见本项目采购需求</w:t>
      </w:r>
    </w:p>
    <w:p w14:paraId="75648145" w14:textId="77777777" w:rsidR="00D53A09" w:rsidRDefault="00870A8F">
      <w:pPr>
        <w:spacing w:line="312" w:lineRule="auto"/>
        <w:ind w:firstLineChars="202" w:firstLine="424"/>
        <w:jc w:val="left"/>
        <w:rPr>
          <w:color w:val="000000" w:themeColor="text1"/>
          <w:kern w:val="0"/>
          <w:szCs w:val="21"/>
        </w:rPr>
      </w:pPr>
      <w:r>
        <w:rPr>
          <w:rFonts w:hint="eastAsia"/>
          <w:color w:val="000000" w:themeColor="text1"/>
          <w:kern w:val="0"/>
          <w:szCs w:val="21"/>
        </w:rPr>
        <w:t>最高限价：</w:t>
      </w:r>
      <w:r>
        <w:rPr>
          <w:color w:val="000000" w:themeColor="text1"/>
          <w:kern w:val="0"/>
          <w:szCs w:val="21"/>
        </w:rPr>
        <w:t>1100000</w:t>
      </w:r>
      <w:r>
        <w:rPr>
          <w:rFonts w:hint="eastAsia"/>
          <w:color w:val="000000" w:themeColor="text1"/>
          <w:kern w:val="0"/>
          <w:szCs w:val="21"/>
        </w:rPr>
        <w:t>.</w:t>
      </w:r>
      <w:r>
        <w:rPr>
          <w:color w:val="000000" w:themeColor="text1"/>
          <w:kern w:val="0"/>
          <w:szCs w:val="21"/>
        </w:rPr>
        <w:t>00</w:t>
      </w:r>
      <w:r>
        <w:rPr>
          <w:rFonts w:hint="eastAsia"/>
          <w:color w:val="000000" w:themeColor="text1"/>
          <w:kern w:val="0"/>
          <w:szCs w:val="21"/>
        </w:rPr>
        <w:t>元</w:t>
      </w:r>
    </w:p>
    <w:p w14:paraId="2BC02EE0" w14:textId="77777777" w:rsidR="00D53A09" w:rsidRDefault="00870A8F">
      <w:pPr>
        <w:spacing w:line="312" w:lineRule="auto"/>
        <w:ind w:firstLineChars="202" w:firstLine="424"/>
        <w:jc w:val="left"/>
        <w:rPr>
          <w:color w:val="000000" w:themeColor="text1"/>
          <w:kern w:val="0"/>
          <w:szCs w:val="21"/>
        </w:rPr>
      </w:pPr>
      <w:r>
        <w:rPr>
          <w:rFonts w:hint="eastAsia"/>
          <w:color w:val="000000" w:themeColor="text1"/>
          <w:kern w:val="0"/>
          <w:szCs w:val="21"/>
        </w:rPr>
        <w:t>合同履约期限：</w:t>
      </w:r>
      <w:r>
        <w:rPr>
          <w:color w:val="000000" w:themeColor="text1"/>
        </w:rPr>
        <w:t>自中标通知书发出之日起</w:t>
      </w:r>
      <w:r>
        <w:rPr>
          <w:color w:val="000000" w:themeColor="text1"/>
        </w:rPr>
        <w:t>7</w:t>
      </w:r>
      <w:r>
        <w:rPr>
          <w:color w:val="000000" w:themeColor="text1"/>
        </w:rPr>
        <w:t>日内</w:t>
      </w:r>
      <w:r>
        <w:rPr>
          <w:rFonts w:hint="eastAsia"/>
          <w:color w:val="000000" w:themeColor="text1"/>
        </w:rPr>
        <w:t>签订合同，在</w:t>
      </w:r>
      <w:r>
        <w:rPr>
          <w:rFonts w:hint="eastAsia"/>
          <w:color w:val="000000" w:themeColor="text1"/>
        </w:rPr>
        <w:t>2</w:t>
      </w:r>
      <w:r>
        <w:rPr>
          <w:color w:val="000000" w:themeColor="text1"/>
        </w:rPr>
        <w:t>02</w:t>
      </w:r>
      <w:r>
        <w:rPr>
          <w:rFonts w:hint="eastAsia"/>
          <w:color w:val="000000" w:themeColor="text1"/>
        </w:rPr>
        <w:t>3</w:t>
      </w:r>
      <w:r>
        <w:rPr>
          <w:rFonts w:hint="eastAsia"/>
          <w:color w:val="000000" w:themeColor="text1"/>
        </w:rPr>
        <w:t>年</w:t>
      </w:r>
      <w:r>
        <w:rPr>
          <w:rFonts w:hint="eastAsia"/>
          <w:color w:val="000000" w:themeColor="text1"/>
        </w:rPr>
        <w:t>1</w:t>
      </w:r>
      <w:r>
        <w:rPr>
          <w:color w:val="000000" w:themeColor="text1"/>
        </w:rPr>
        <w:t>2</w:t>
      </w:r>
      <w:r>
        <w:rPr>
          <w:rFonts w:hint="eastAsia"/>
          <w:color w:val="000000" w:themeColor="text1"/>
        </w:rPr>
        <w:t>月</w:t>
      </w:r>
      <w:r>
        <w:rPr>
          <w:rFonts w:hint="eastAsia"/>
          <w:color w:val="000000" w:themeColor="text1"/>
        </w:rPr>
        <w:t>3</w:t>
      </w:r>
      <w:r>
        <w:rPr>
          <w:color w:val="000000" w:themeColor="text1"/>
        </w:rPr>
        <w:t>0</w:t>
      </w:r>
      <w:r>
        <w:rPr>
          <w:rFonts w:hint="eastAsia"/>
          <w:color w:val="000000" w:themeColor="text1"/>
        </w:rPr>
        <w:t>前完成并提交给采购人审定，形成最终成果。</w:t>
      </w:r>
      <w:r>
        <w:rPr>
          <w:color w:val="000000" w:themeColor="text1"/>
          <w:kern w:val="0"/>
          <w:szCs w:val="21"/>
        </w:rPr>
        <w:t>本</w:t>
      </w:r>
      <w:r>
        <w:rPr>
          <w:rFonts w:hint="eastAsia"/>
          <w:color w:val="000000" w:themeColor="text1"/>
          <w:kern w:val="0"/>
          <w:szCs w:val="21"/>
        </w:rPr>
        <w:t>分标（否）接受</w:t>
      </w:r>
      <w:r>
        <w:rPr>
          <w:color w:val="000000" w:themeColor="text1"/>
          <w:kern w:val="0"/>
          <w:szCs w:val="21"/>
        </w:rPr>
        <w:t>联合体投标。</w:t>
      </w:r>
    </w:p>
    <w:p w14:paraId="06D31621" w14:textId="77777777" w:rsidR="00D53A09" w:rsidRDefault="00D53A09">
      <w:pPr>
        <w:spacing w:line="312" w:lineRule="auto"/>
        <w:ind w:firstLineChars="202" w:firstLine="424"/>
        <w:jc w:val="left"/>
        <w:rPr>
          <w:color w:val="000000" w:themeColor="text1"/>
          <w:kern w:val="0"/>
          <w:szCs w:val="21"/>
        </w:rPr>
      </w:pPr>
    </w:p>
    <w:p w14:paraId="6B049FCA" w14:textId="77777777" w:rsidR="00D53A09" w:rsidRDefault="00870A8F">
      <w:pPr>
        <w:spacing w:line="312" w:lineRule="auto"/>
        <w:ind w:firstLineChars="200" w:firstLine="420"/>
        <w:jc w:val="left"/>
        <w:rPr>
          <w:color w:val="000000" w:themeColor="text1"/>
          <w:kern w:val="0"/>
          <w:szCs w:val="21"/>
        </w:rPr>
      </w:pPr>
      <w:proofErr w:type="gramStart"/>
      <w:r>
        <w:rPr>
          <w:rFonts w:hint="eastAsia"/>
          <w:color w:val="000000" w:themeColor="text1"/>
          <w:kern w:val="0"/>
          <w:szCs w:val="21"/>
        </w:rPr>
        <w:t>标项</w:t>
      </w:r>
      <w:proofErr w:type="gramEnd"/>
      <w:r>
        <w:rPr>
          <w:color w:val="000000" w:themeColor="text1"/>
          <w:kern w:val="0"/>
          <w:szCs w:val="21"/>
        </w:rPr>
        <w:t>7</w:t>
      </w:r>
    </w:p>
    <w:p w14:paraId="2B73043E" w14:textId="77777777" w:rsidR="00D53A09" w:rsidRDefault="00870A8F">
      <w:pPr>
        <w:spacing w:line="312" w:lineRule="auto"/>
        <w:ind w:firstLineChars="202" w:firstLine="424"/>
        <w:jc w:val="left"/>
        <w:rPr>
          <w:color w:val="000000" w:themeColor="text1"/>
          <w:kern w:val="0"/>
          <w:szCs w:val="21"/>
        </w:rPr>
      </w:pPr>
      <w:proofErr w:type="gramStart"/>
      <w:r>
        <w:rPr>
          <w:rFonts w:hint="eastAsia"/>
          <w:color w:val="000000" w:themeColor="text1"/>
          <w:kern w:val="0"/>
          <w:szCs w:val="21"/>
        </w:rPr>
        <w:t>标项名称</w:t>
      </w:r>
      <w:proofErr w:type="gramEnd"/>
      <w:r>
        <w:rPr>
          <w:rFonts w:hint="eastAsia"/>
          <w:color w:val="000000" w:themeColor="text1"/>
          <w:kern w:val="0"/>
          <w:szCs w:val="21"/>
        </w:rPr>
        <w:t>：专业建设及师资培训</w:t>
      </w:r>
    </w:p>
    <w:p w14:paraId="76767BBD" w14:textId="77777777" w:rsidR="00D53A09" w:rsidRDefault="00870A8F">
      <w:pPr>
        <w:spacing w:line="312" w:lineRule="auto"/>
        <w:ind w:firstLineChars="202" w:firstLine="424"/>
        <w:jc w:val="left"/>
        <w:rPr>
          <w:color w:val="000000" w:themeColor="text1"/>
          <w:kern w:val="0"/>
          <w:szCs w:val="21"/>
        </w:rPr>
      </w:pPr>
      <w:r>
        <w:rPr>
          <w:rFonts w:hint="eastAsia"/>
          <w:color w:val="000000" w:themeColor="text1"/>
          <w:kern w:val="0"/>
          <w:szCs w:val="21"/>
        </w:rPr>
        <w:t>数量：</w:t>
      </w:r>
      <w:r>
        <w:rPr>
          <w:rFonts w:hint="eastAsia"/>
          <w:color w:val="000000" w:themeColor="text1"/>
          <w:kern w:val="0"/>
          <w:szCs w:val="21"/>
        </w:rPr>
        <w:t>1</w:t>
      </w:r>
      <w:r>
        <w:rPr>
          <w:rFonts w:hint="eastAsia"/>
          <w:color w:val="000000" w:themeColor="text1"/>
          <w:kern w:val="0"/>
          <w:szCs w:val="21"/>
        </w:rPr>
        <w:t>项</w:t>
      </w:r>
    </w:p>
    <w:p w14:paraId="3A75EADC" w14:textId="77777777" w:rsidR="00D53A09" w:rsidRDefault="00870A8F">
      <w:pPr>
        <w:spacing w:line="312" w:lineRule="auto"/>
        <w:ind w:firstLineChars="202" w:firstLine="424"/>
        <w:jc w:val="left"/>
        <w:rPr>
          <w:color w:val="000000" w:themeColor="text1"/>
          <w:kern w:val="0"/>
          <w:szCs w:val="21"/>
        </w:rPr>
      </w:pPr>
      <w:r>
        <w:rPr>
          <w:rFonts w:hint="eastAsia"/>
          <w:color w:val="000000" w:themeColor="text1"/>
          <w:kern w:val="0"/>
          <w:szCs w:val="21"/>
        </w:rPr>
        <w:t>预算金额（元）：</w:t>
      </w:r>
      <w:r>
        <w:rPr>
          <w:color w:val="000000" w:themeColor="text1"/>
          <w:kern w:val="0"/>
          <w:szCs w:val="21"/>
        </w:rPr>
        <w:t>500000</w:t>
      </w:r>
      <w:r>
        <w:rPr>
          <w:rFonts w:hint="eastAsia"/>
          <w:color w:val="000000" w:themeColor="text1"/>
          <w:kern w:val="0"/>
          <w:szCs w:val="21"/>
        </w:rPr>
        <w:t>.</w:t>
      </w:r>
      <w:r>
        <w:rPr>
          <w:color w:val="000000" w:themeColor="text1"/>
          <w:kern w:val="0"/>
          <w:szCs w:val="21"/>
        </w:rPr>
        <w:t>00</w:t>
      </w:r>
      <w:r>
        <w:rPr>
          <w:rFonts w:hint="eastAsia"/>
          <w:color w:val="000000" w:themeColor="text1"/>
          <w:kern w:val="0"/>
          <w:szCs w:val="21"/>
        </w:rPr>
        <w:t>元</w:t>
      </w:r>
    </w:p>
    <w:p w14:paraId="58BFD4A9" w14:textId="77777777" w:rsidR="00D53A09" w:rsidRDefault="00870A8F">
      <w:pPr>
        <w:spacing w:line="312" w:lineRule="auto"/>
        <w:ind w:firstLineChars="202" w:firstLine="424"/>
        <w:jc w:val="left"/>
        <w:rPr>
          <w:color w:val="000000" w:themeColor="text1"/>
          <w:kern w:val="0"/>
          <w:szCs w:val="21"/>
        </w:rPr>
      </w:pPr>
      <w:r>
        <w:rPr>
          <w:rFonts w:hint="eastAsia"/>
          <w:color w:val="000000" w:themeColor="text1"/>
          <w:kern w:val="0"/>
          <w:szCs w:val="21"/>
        </w:rPr>
        <w:t>简要规格描述或项目基本概况介绍、用途：专业建设与培训</w:t>
      </w:r>
      <w:r>
        <w:rPr>
          <w:rFonts w:hint="eastAsia"/>
          <w:color w:val="000000" w:themeColor="text1"/>
          <w:kern w:val="0"/>
          <w:szCs w:val="21"/>
        </w:rPr>
        <w:t>1</w:t>
      </w:r>
      <w:r>
        <w:rPr>
          <w:rFonts w:hint="eastAsia"/>
          <w:color w:val="000000" w:themeColor="text1"/>
          <w:kern w:val="0"/>
          <w:szCs w:val="21"/>
        </w:rPr>
        <w:t>项，具体技术需求详见本项目采购需求</w:t>
      </w:r>
    </w:p>
    <w:p w14:paraId="524E2FF5" w14:textId="77777777" w:rsidR="00D53A09" w:rsidRDefault="00870A8F">
      <w:pPr>
        <w:spacing w:line="312" w:lineRule="auto"/>
        <w:ind w:firstLineChars="202" w:firstLine="424"/>
        <w:jc w:val="left"/>
        <w:rPr>
          <w:color w:val="000000" w:themeColor="text1"/>
          <w:kern w:val="0"/>
          <w:szCs w:val="21"/>
        </w:rPr>
      </w:pPr>
      <w:r>
        <w:rPr>
          <w:rFonts w:hint="eastAsia"/>
          <w:color w:val="000000" w:themeColor="text1"/>
          <w:kern w:val="0"/>
          <w:szCs w:val="21"/>
        </w:rPr>
        <w:t>最高限价：</w:t>
      </w:r>
      <w:r>
        <w:rPr>
          <w:color w:val="000000" w:themeColor="text1"/>
          <w:kern w:val="0"/>
          <w:szCs w:val="21"/>
        </w:rPr>
        <w:t>500000</w:t>
      </w:r>
      <w:r>
        <w:rPr>
          <w:rFonts w:hint="eastAsia"/>
          <w:color w:val="000000" w:themeColor="text1"/>
          <w:kern w:val="0"/>
          <w:szCs w:val="21"/>
        </w:rPr>
        <w:t>.</w:t>
      </w:r>
      <w:r>
        <w:rPr>
          <w:color w:val="000000" w:themeColor="text1"/>
          <w:kern w:val="0"/>
          <w:szCs w:val="21"/>
        </w:rPr>
        <w:t>00</w:t>
      </w:r>
      <w:r>
        <w:rPr>
          <w:rFonts w:hint="eastAsia"/>
          <w:color w:val="000000" w:themeColor="text1"/>
          <w:kern w:val="0"/>
          <w:szCs w:val="21"/>
        </w:rPr>
        <w:t>元</w:t>
      </w:r>
    </w:p>
    <w:p w14:paraId="1C92BEAB" w14:textId="77777777" w:rsidR="00D53A09" w:rsidRDefault="00870A8F">
      <w:pPr>
        <w:spacing w:line="312" w:lineRule="auto"/>
        <w:ind w:firstLineChars="202" w:firstLine="424"/>
        <w:jc w:val="left"/>
        <w:rPr>
          <w:color w:val="000000" w:themeColor="text1"/>
          <w:kern w:val="0"/>
          <w:szCs w:val="21"/>
        </w:rPr>
      </w:pPr>
      <w:r>
        <w:rPr>
          <w:rFonts w:hint="eastAsia"/>
          <w:color w:val="000000" w:themeColor="text1"/>
          <w:kern w:val="0"/>
          <w:szCs w:val="21"/>
        </w:rPr>
        <w:lastRenderedPageBreak/>
        <w:t>合同履约期限：自合同签订之日至</w:t>
      </w:r>
      <w:r>
        <w:rPr>
          <w:rFonts w:hint="eastAsia"/>
          <w:color w:val="000000" w:themeColor="text1"/>
          <w:kern w:val="0"/>
          <w:szCs w:val="21"/>
        </w:rPr>
        <w:t>2023</w:t>
      </w:r>
      <w:r>
        <w:rPr>
          <w:rFonts w:hint="eastAsia"/>
          <w:color w:val="000000" w:themeColor="text1"/>
          <w:kern w:val="0"/>
          <w:szCs w:val="21"/>
        </w:rPr>
        <w:t>年</w:t>
      </w:r>
      <w:r>
        <w:rPr>
          <w:rFonts w:hint="eastAsia"/>
          <w:color w:val="000000" w:themeColor="text1"/>
          <w:kern w:val="0"/>
          <w:szCs w:val="21"/>
        </w:rPr>
        <w:t>12</w:t>
      </w:r>
      <w:r>
        <w:rPr>
          <w:rFonts w:hint="eastAsia"/>
          <w:color w:val="000000" w:themeColor="text1"/>
          <w:kern w:val="0"/>
          <w:szCs w:val="21"/>
        </w:rPr>
        <w:t>月</w:t>
      </w:r>
      <w:r>
        <w:rPr>
          <w:rFonts w:hint="eastAsia"/>
          <w:color w:val="000000" w:themeColor="text1"/>
          <w:kern w:val="0"/>
          <w:szCs w:val="21"/>
        </w:rPr>
        <w:t>31</w:t>
      </w:r>
      <w:r>
        <w:rPr>
          <w:rFonts w:hint="eastAsia"/>
          <w:color w:val="000000" w:themeColor="text1"/>
          <w:kern w:val="0"/>
          <w:szCs w:val="21"/>
        </w:rPr>
        <w:t>日</w:t>
      </w:r>
      <w:r>
        <w:rPr>
          <w:rFonts w:hint="eastAsia"/>
          <w:color w:val="000000" w:themeColor="text1"/>
          <w:kern w:val="0"/>
          <w:szCs w:val="21"/>
        </w:rPr>
        <w:t xml:space="preserve">, </w:t>
      </w:r>
      <w:r>
        <w:rPr>
          <w:rFonts w:hint="eastAsia"/>
          <w:color w:val="000000" w:themeColor="text1"/>
          <w:kern w:val="0"/>
          <w:szCs w:val="21"/>
        </w:rPr>
        <w:t>培训时间以教师工作安排为准。</w:t>
      </w:r>
    </w:p>
    <w:p w14:paraId="44A978D8" w14:textId="77777777" w:rsidR="00D53A09" w:rsidRDefault="00870A8F">
      <w:pPr>
        <w:spacing w:line="312" w:lineRule="auto"/>
        <w:ind w:firstLineChars="202" w:firstLine="424"/>
        <w:jc w:val="left"/>
        <w:rPr>
          <w:color w:val="000000" w:themeColor="text1"/>
          <w:kern w:val="0"/>
          <w:szCs w:val="21"/>
        </w:rPr>
      </w:pPr>
      <w:r>
        <w:rPr>
          <w:color w:val="000000" w:themeColor="text1"/>
          <w:kern w:val="0"/>
          <w:szCs w:val="21"/>
        </w:rPr>
        <w:t>本</w:t>
      </w:r>
      <w:r>
        <w:rPr>
          <w:rFonts w:hint="eastAsia"/>
          <w:color w:val="000000" w:themeColor="text1"/>
          <w:kern w:val="0"/>
          <w:szCs w:val="21"/>
        </w:rPr>
        <w:t>分标（否）接受</w:t>
      </w:r>
      <w:r>
        <w:rPr>
          <w:color w:val="000000" w:themeColor="text1"/>
          <w:kern w:val="0"/>
          <w:szCs w:val="21"/>
        </w:rPr>
        <w:t>联合体投标。</w:t>
      </w:r>
    </w:p>
    <w:bookmarkEnd w:id="7"/>
    <w:p w14:paraId="348DBE53" w14:textId="77777777" w:rsidR="00D53A09" w:rsidRDefault="00870A8F">
      <w:pPr>
        <w:spacing w:line="312" w:lineRule="auto"/>
        <w:ind w:firstLineChars="200" w:firstLine="442"/>
        <w:jc w:val="left"/>
        <w:rPr>
          <w:b/>
          <w:bCs/>
          <w:color w:val="000000" w:themeColor="text1"/>
          <w:kern w:val="0"/>
          <w:sz w:val="22"/>
          <w:szCs w:val="22"/>
        </w:rPr>
      </w:pPr>
      <w:r>
        <w:rPr>
          <w:rFonts w:hint="eastAsia"/>
          <w:b/>
          <w:bCs/>
          <w:color w:val="000000" w:themeColor="text1"/>
          <w:kern w:val="0"/>
          <w:sz w:val="22"/>
          <w:szCs w:val="22"/>
        </w:rPr>
        <w:t>二、申请人的资格要求</w:t>
      </w:r>
    </w:p>
    <w:p w14:paraId="3CCB5769" w14:textId="77777777" w:rsidR="00D53A09" w:rsidRDefault="00870A8F">
      <w:pPr>
        <w:spacing w:line="312" w:lineRule="auto"/>
        <w:ind w:firstLineChars="200" w:firstLine="420"/>
        <w:jc w:val="left"/>
        <w:rPr>
          <w:color w:val="000000" w:themeColor="text1"/>
          <w:szCs w:val="21"/>
        </w:rPr>
      </w:pPr>
      <w:r>
        <w:rPr>
          <w:color w:val="000000" w:themeColor="text1"/>
          <w:kern w:val="0"/>
          <w:szCs w:val="21"/>
        </w:rPr>
        <w:t>1</w:t>
      </w:r>
      <w:r>
        <w:rPr>
          <w:rFonts w:hint="eastAsia"/>
          <w:color w:val="000000" w:themeColor="text1"/>
          <w:kern w:val="0"/>
          <w:szCs w:val="21"/>
        </w:rPr>
        <w:t>.</w:t>
      </w:r>
      <w:r>
        <w:rPr>
          <w:rFonts w:hint="eastAsia"/>
          <w:color w:val="000000" w:themeColor="text1"/>
          <w:kern w:val="0"/>
          <w:szCs w:val="21"/>
        </w:rPr>
        <w:t>满足</w:t>
      </w:r>
      <w:r>
        <w:rPr>
          <w:color w:val="000000" w:themeColor="text1"/>
          <w:kern w:val="0"/>
          <w:szCs w:val="21"/>
        </w:rPr>
        <w:t>《中华人民共和国政府采购法》第二十二条规定；</w:t>
      </w:r>
      <w:r>
        <w:rPr>
          <w:color w:val="000000" w:themeColor="text1"/>
          <w:szCs w:val="21"/>
        </w:rPr>
        <w:t xml:space="preserve"> </w:t>
      </w:r>
    </w:p>
    <w:p w14:paraId="5FE52824" w14:textId="77777777" w:rsidR="00D53A09" w:rsidRDefault="00870A8F">
      <w:pPr>
        <w:spacing w:line="312" w:lineRule="auto"/>
        <w:ind w:firstLineChars="200" w:firstLine="420"/>
        <w:jc w:val="left"/>
        <w:rPr>
          <w:color w:val="000000" w:themeColor="text1"/>
          <w:szCs w:val="21"/>
        </w:rPr>
      </w:pPr>
      <w:r>
        <w:rPr>
          <w:rFonts w:hint="eastAsia"/>
          <w:color w:val="000000" w:themeColor="text1"/>
          <w:szCs w:val="21"/>
        </w:rPr>
        <w:t>2.</w:t>
      </w:r>
      <w:r>
        <w:rPr>
          <w:rFonts w:hint="eastAsia"/>
          <w:color w:val="000000" w:themeColor="text1"/>
          <w:szCs w:val="21"/>
        </w:rPr>
        <w:t>落实政府采购政策需满足的资格要求：</w:t>
      </w:r>
      <w:bookmarkStart w:id="8" w:name="_Hlk80088492"/>
      <w:r>
        <w:rPr>
          <w:rFonts w:hint="eastAsia"/>
          <w:color w:val="000000" w:themeColor="text1"/>
          <w:szCs w:val="21"/>
        </w:rPr>
        <w:t>投标人声明为中小企业</w:t>
      </w:r>
      <w:r>
        <w:rPr>
          <w:rFonts w:hint="eastAsia"/>
          <w:color w:val="000000" w:themeColor="text1"/>
          <w:szCs w:val="21"/>
        </w:rPr>
        <w:t>/</w:t>
      </w:r>
      <w:r>
        <w:rPr>
          <w:rFonts w:hint="eastAsia"/>
          <w:color w:val="000000" w:themeColor="text1"/>
          <w:szCs w:val="21"/>
        </w:rPr>
        <w:t>小</w:t>
      </w:r>
      <w:proofErr w:type="gramStart"/>
      <w:r>
        <w:rPr>
          <w:rFonts w:hint="eastAsia"/>
          <w:color w:val="000000" w:themeColor="text1"/>
          <w:szCs w:val="21"/>
        </w:rPr>
        <w:t>微企业</w:t>
      </w:r>
      <w:proofErr w:type="gramEnd"/>
      <w:r>
        <w:rPr>
          <w:rFonts w:hint="eastAsia"/>
          <w:color w:val="000000" w:themeColor="text1"/>
          <w:szCs w:val="21"/>
        </w:rPr>
        <w:t>或监狱企业或残疾人福利企业。</w:t>
      </w:r>
    </w:p>
    <w:bookmarkEnd w:id="8"/>
    <w:p w14:paraId="7541D47A" w14:textId="77777777" w:rsidR="00D53A09" w:rsidRDefault="00870A8F">
      <w:pPr>
        <w:spacing w:line="312" w:lineRule="auto"/>
        <w:ind w:firstLineChars="200" w:firstLine="420"/>
        <w:jc w:val="left"/>
        <w:rPr>
          <w:color w:val="000000" w:themeColor="text1"/>
          <w:kern w:val="0"/>
          <w:szCs w:val="21"/>
        </w:rPr>
      </w:pPr>
      <w:r>
        <w:rPr>
          <w:color w:val="000000" w:themeColor="text1"/>
          <w:kern w:val="0"/>
          <w:szCs w:val="21"/>
        </w:rPr>
        <w:t>3</w:t>
      </w:r>
      <w:r>
        <w:rPr>
          <w:rFonts w:hint="eastAsia"/>
          <w:color w:val="000000" w:themeColor="text1"/>
          <w:kern w:val="0"/>
          <w:szCs w:val="21"/>
        </w:rPr>
        <w:t>.</w:t>
      </w:r>
      <w:r>
        <w:rPr>
          <w:rFonts w:hint="eastAsia"/>
          <w:color w:val="000000" w:themeColor="text1"/>
          <w:kern w:val="0"/>
          <w:szCs w:val="21"/>
        </w:rPr>
        <w:t>本项目的</w:t>
      </w:r>
      <w:r>
        <w:rPr>
          <w:color w:val="000000" w:themeColor="text1"/>
          <w:kern w:val="0"/>
          <w:szCs w:val="21"/>
        </w:rPr>
        <w:t>特定资格</w:t>
      </w:r>
      <w:r>
        <w:rPr>
          <w:rFonts w:hint="eastAsia"/>
          <w:color w:val="000000" w:themeColor="text1"/>
          <w:kern w:val="0"/>
          <w:szCs w:val="21"/>
        </w:rPr>
        <w:t>要求</w:t>
      </w:r>
      <w:r>
        <w:rPr>
          <w:color w:val="000000" w:themeColor="text1"/>
          <w:kern w:val="0"/>
          <w:szCs w:val="21"/>
        </w:rPr>
        <w:t>：</w:t>
      </w:r>
    </w:p>
    <w:p w14:paraId="79813FA2" w14:textId="77777777" w:rsidR="00D53A09" w:rsidRDefault="00870A8F">
      <w:pPr>
        <w:spacing w:line="312" w:lineRule="auto"/>
        <w:ind w:firstLineChars="200" w:firstLine="420"/>
        <w:jc w:val="left"/>
        <w:rPr>
          <w:color w:val="000000" w:themeColor="text1"/>
          <w:kern w:val="0"/>
          <w:szCs w:val="21"/>
        </w:rPr>
      </w:pPr>
      <w:r>
        <w:rPr>
          <w:color w:val="000000" w:themeColor="text1"/>
          <w:kern w:val="0"/>
          <w:szCs w:val="21"/>
        </w:rPr>
        <w:t>（</w:t>
      </w:r>
      <w:r>
        <w:rPr>
          <w:color w:val="000000" w:themeColor="text1"/>
          <w:kern w:val="0"/>
          <w:szCs w:val="21"/>
        </w:rPr>
        <w:t>1</w:t>
      </w:r>
      <w:r>
        <w:rPr>
          <w:color w:val="000000" w:themeColor="text1"/>
          <w:kern w:val="0"/>
          <w:szCs w:val="21"/>
        </w:rPr>
        <w:t>）资质要求：无。</w:t>
      </w:r>
    </w:p>
    <w:p w14:paraId="6E7318AB" w14:textId="77777777" w:rsidR="00D53A09" w:rsidRDefault="00870A8F">
      <w:pPr>
        <w:spacing w:line="312" w:lineRule="auto"/>
        <w:ind w:firstLineChars="200" w:firstLine="420"/>
        <w:jc w:val="left"/>
        <w:rPr>
          <w:color w:val="000000" w:themeColor="text1"/>
          <w:kern w:val="0"/>
          <w:szCs w:val="21"/>
        </w:rPr>
      </w:pPr>
      <w:r>
        <w:rPr>
          <w:color w:val="000000" w:themeColor="text1"/>
          <w:kern w:val="0"/>
          <w:szCs w:val="21"/>
        </w:rPr>
        <w:t>（</w:t>
      </w:r>
      <w:r>
        <w:rPr>
          <w:color w:val="000000" w:themeColor="text1"/>
          <w:kern w:val="0"/>
          <w:szCs w:val="21"/>
        </w:rPr>
        <w:t>2</w:t>
      </w:r>
      <w:r>
        <w:rPr>
          <w:color w:val="000000" w:themeColor="text1"/>
          <w:kern w:val="0"/>
          <w:szCs w:val="21"/>
        </w:rPr>
        <w:t>）业绩要求：无。</w:t>
      </w:r>
      <w:bookmarkStart w:id="9" w:name="_Hlk80088506"/>
    </w:p>
    <w:bookmarkEnd w:id="9"/>
    <w:p w14:paraId="50864AD6" w14:textId="77777777" w:rsidR="00D53A09" w:rsidRDefault="00870A8F">
      <w:pPr>
        <w:spacing w:line="312" w:lineRule="auto"/>
        <w:ind w:firstLineChars="200" w:firstLine="420"/>
        <w:jc w:val="left"/>
        <w:rPr>
          <w:color w:val="000000" w:themeColor="text1"/>
          <w:kern w:val="0"/>
          <w:szCs w:val="21"/>
        </w:rPr>
      </w:pPr>
      <w:r>
        <w:rPr>
          <w:rFonts w:hint="eastAsia"/>
          <w:color w:val="000000" w:themeColor="text1"/>
          <w:kern w:val="0"/>
          <w:szCs w:val="21"/>
        </w:rPr>
        <w:t>（</w:t>
      </w:r>
      <w:r>
        <w:rPr>
          <w:color w:val="000000" w:themeColor="text1"/>
          <w:kern w:val="0"/>
          <w:szCs w:val="21"/>
        </w:rPr>
        <w:t>3</w:t>
      </w:r>
      <w:r>
        <w:rPr>
          <w:rFonts w:hint="eastAsia"/>
          <w:color w:val="000000" w:themeColor="text1"/>
          <w:kern w:val="0"/>
          <w:szCs w:val="21"/>
        </w:rPr>
        <w:t>）</w:t>
      </w:r>
      <w:r>
        <w:rPr>
          <w:color w:val="000000" w:themeColor="text1"/>
          <w:kern w:val="0"/>
          <w:szCs w:val="21"/>
        </w:rPr>
        <w:t>单位负责人为同一人或者存在直接控股、管理关系的不同投标人，不得参加本项目同一合同项下的政府采购活动。为本项目提供整体设计、规范编制或者项目管理、监理、检测等服务的投标人，不得再参加</w:t>
      </w:r>
      <w:r>
        <w:rPr>
          <w:rFonts w:hint="eastAsia"/>
          <w:color w:val="000000" w:themeColor="text1"/>
          <w:kern w:val="0"/>
          <w:szCs w:val="21"/>
        </w:rPr>
        <w:t>本</w:t>
      </w:r>
      <w:r>
        <w:rPr>
          <w:color w:val="000000" w:themeColor="text1"/>
          <w:kern w:val="0"/>
          <w:szCs w:val="21"/>
        </w:rPr>
        <w:t>项目的采购活动</w:t>
      </w:r>
      <w:r>
        <w:rPr>
          <w:rFonts w:hint="eastAsia"/>
          <w:color w:val="000000" w:themeColor="text1"/>
          <w:kern w:val="0"/>
          <w:szCs w:val="21"/>
        </w:rPr>
        <w:t>。</w:t>
      </w:r>
    </w:p>
    <w:p w14:paraId="4AF1D12D" w14:textId="77777777" w:rsidR="00D53A09" w:rsidRDefault="00870A8F">
      <w:pPr>
        <w:spacing w:line="312" w:lineRule="auto"/>
        <w:ind w:firstLineChars="200" w:firstLine="420"/>
        <w:jc w:val="left"/>
        <w:rPr>
          <w:color w:val="000000" w:themeColor="text1"/>
          <w:kern w:val="0"/>
          <w:szCs w:val="21"/>
        </w:rPr>
      </w:pPr>
      <w:r>
        <w:rPr>
          <w:rFonts w:hint="eastAsia"/>
          <w:color w:val="000000" w:themeColor="text1"/>
          <w:kern w:val="0"/>
          <w:szCs w:val="21"/>
        </w:rPr>
        <w:t>（</w:t>
      </w:r>
      <w:r>
        <w:rPr>
          <w:color w:val="000000" w:themeColor="text1"/>
          <w:kern w:val="0"/>
          <w:szCs w:val="21"/>
        </w:rPr>
        <w:t>4</w:t>
      </w:r>
      <w:r>
        <w:rPr>
          <w:rFonts w:hint="eastAsia"/>
          <w:color w:val="000000" w:themeColor="text1"/>
          <w:kern w:val="0"/>
          <w:szCs w:val="21"/>
        </w:rPr>
        <w:t>）</w:t>
      </w:r>
      <w:r>
        <w:rPr>
          <w:color w:val="000000" w:themeColor="text1"/>
          <w:kern w:val="0"/>
          <w:szCs w:val="21"/>
        </w:rPr>
        <w:t>未被列入失信被执行人、重大税收违法失信主体、政府采购严重违法失信行为记录名单。</w:t>
      </w:r>
      <w:r>
        <w:rPr>
          <w:color w:val="000000" w:themeColor="text1"/>
          <w:szCs w:val="21"/>
        </w:rPr>
        <w:t xml:space="preserve"> </w:t>
      </w:r>
    </w:p>
    <w:p w14:paraId="39F29898" w14:textId="77777777" w:rsidR="00D53A09" w:rsidRDefault="00870A8F">
      <w:pPr>
        <w:spacing w:line="312" w:lineRule="auto"/>
        <w:ind w:firstLineChars="200" w:firstLine="420"/>
        <w:jc w:val="left"/>
        <w:rPr>
          <w:color w:val="000000" w:themeColor="text1"/>
          <w:kern w:val="0"/>
          <w:szCs w:val="21"/>
        </w:rPr>
      </w:pPr>
      <w:r>
        <w:rPr>
          <w:rFonts w:hint="eastAsia"/>
          <w:color w:val="000000" w:themeColor="text1"/>
          <w:szCs w:val="21"/>
        </w:rPr>
        <w:t>（</w:t>
      </w:r>
      <w:r>
        <w:rPr>
          <w:color w:val="000000" w:themeColor="text1"/>
          <w:szCs w:val="21"/>
        </w:rPr>
        <w:t>5</w:t>
      </w:r>
      <w:r>
        <w:rPr>
          <w:rFonts w:hint="eastAsia"/>
          <w:color w:val="000000" w:themeColor="text1"/>
          <w:szCs w:val="21"/>
        </w:rPr>
        <w:t>）</w:t>
      </w:r>
      <w:r>
        <w:rPr>
          <w:rFonts w:hint="eastAsia"/>
          <w:color w:val="000000" w:themeColor="text1"/>
          <w:kern w:val="0"/>
          <w:szCs w:val="21"/>
        </w:rPr>
        <w:t>本项目不允许分包。</w:t>
      </w:r>
    </w:p>
    <w:p w14:paraId="2AD4D29E" w14:textId="77777777" w:rsidR="00D53A09" w:rsidRDefault="00870A8F">
      <w:pPr>
        <w:spacing w:line="312" w:lineRule="auto"/>
        <w:ind w:firstLineChars="200" w:firstLine="420"/>
        <w:jc w:val="left"/>
        <w:rPr>
          <w:color w:val="000000" w:themeColor="text1"/>
          <w:szCs w:val="21"/>
        </w:rPr>
      </w:pPr>
      <w:r>
        <w:rPr>
          <w:rFonts w:hint="eastAsia"/>
          <w:color w:val="000000" w:themeColor="text1"/>
          <w:kern w:val="0"/>
          <w:szCs w:val="21"/>
        </w:rPr>
        <w:t>（</w:t>
      </w:r>
      <w:r>
        <w:rPr>
          <w:color w:val="000000" w:themeColor="text1"/>
          <w:kern w:val="0"/>
          <w:szCs w:val="21"/>
        </w:rPr>
        <w:t>6</w:t>
      </w:r>
      <w:r>
        <w:rPr>
          <w:rFonts w:hint="eastAsia"/>
          <w:color w:val="000000" w:themeColor="text1"/>
          <w:kern w:val="0"/>
          <w:szCs w:val="21"/>
        </w:rPr>
        <w:t>）</w:t>
      </w:r>
      <w:r>
        <w:rPr>
          <w:color w:val="000000" w:themeColor="text1"/>
          <w:kern w:val="0"/>
          <w:szCs w:val="21"/>
        </w:rPr>
        <w:t>本项目不接受联合体投标。</w:t>
      </w:r>
    </w:p>
    <w:p w14:paraId="41A0B13E" w14:textId="77777777" w:rsidR="00D53A09" w:rsidRDefault="00870A8F">
      <w:pPr>
        <w:spacing w:line="312" w:lineRule="auto"/>
        <w:ind w:firstLineChars="200" w:firstLine="420"/>
        <w:jc w:val="left"/>
        <w:rPr>
          <w:color w:val="000000" w:themeColor="text1"/>
          <w:kern w:val="0"/>
          <w:szCs w:val="21"/>
        </w:rPr>
      </w:pPr>
      <w:r>
        <w:rPr>
          <w:rFonts w:hint="eastAsia"/>
          <w:color w:val="000000" w:themeColor="text1"/>
          <w:kern w:val="0"/>
          <w:szCs w:val="21"/>
        </w:rPr>
        <w:t>（</w:t>
      </w:r>
      <w:r>
        <w:rPr>
          <w:color w:val="000000" w:themeColor="text1"/>
          <w:kern w:val="0"/>
          <w:szCs w:val="21"/>
        </w:rPr>
        <w:t>7</w:t>
      </w:r>
      <w:r>
        <w:rPr>
          <w:rFonts w:hint="eastAsia"/>
          <w:color w:val="000000" w:themeColor="text1"/>
          <w:kern w:val="0"/>
          <w:szCs w:val="21"/>
        </w:rPr>
        <w:t>）</w:t>
      </w:r>
      <w:r>
        <w:rPr>
          <w:color w:val="000000" w:themeColor="text1"/>
          <w:kern w:val="0"/>
          <w:szCs w:val="21"/>
        </w:rPr>
        <w:t>按照招标公告的规定获得招标文件。</w:t>
      </w:r>
      <w:r>
        <w:rPr>
          <w:rFonts w:hint="eastAsia"/>
          <w:color w:val="000000" w:themeColor="text1"/>
          <w:kern w:val="0"/>
          <w:szCs w:val="21"/>
        </w:rPr>
        <w:t>招标文件有规定时按要求提交投标保证金。</w:t>
      </w:r>
    </w:p>
    <w:p w14:paraId="4CBC7A0E" w14:textId="77777777" w:rsidR="00D53A09" w:rsidRDefault="00870A8F">
      <w:pPr>
        <w:spacing w:line="312" w:lineRule="auto"/>
        <w:ind w:firstLineChars="200" w:firstLine="442"/>
        <w:jc w:val="left"/>
        <w:rPr>
          <w:b/>
          <w:bCs/>
          <w:color w:val="000000" w:themeColor="text1"/>
          <w:kern w:val="0"/>
          <w:sz w:val="22"/>
          <w:szCs w:val="22"/>
        </w:rPr>
      </w:pPr>
      <w:r>
        <w:rPr>
          <w:rFonts w:hint="eastAsia"/>
          <w:b/>
          <w:bCs/>
          <w:color w:val="000000" w:themeColor="text1"/>
          <w:kern w:val="0"/>
          <w:sz w:val="22"/>
          <w:szCs w:val="22"/>
        </w:rPr>
        <w:t>三、获取招标文件</w:t>
      </w:r>
    </w:p>
    <w:p w14:paraId="75A33F74" w14:textId="77777777" w:rsidR="00D53A09" w:rsidRDefault="00870A8F">
      <w:pPr>
        <w:spacing w:line="312" w:lineRule="auto"/>
        <w:ind w:firstLineChars="200" w:firstLine="420"/>
        <w:jc w:val="left"/>
        <w:rPr>
          <w:color w:val="000000" w:themeColor="text1"/>
        </w:rPr>
      </w:pPr>
      <w:bookmarkStart w:id="10" w:name="_Hlk19048251"/>
      <w:r>
        <w:rPr>
          <w:rFonts w:hint="eastAsia"/>
          <w:color w:val="000000" w:themeColor="text1"/>
        </w:rPr>
        <w:t>时间：</w:t>
      </w:r>
      <w:r>
        <w:rPr>
          <w:color w:val="000000" w:themeColor="text1"/>
          <w:u w:val="single"/>
        </w:rPr>
        <w:t>2022</w:t>
      </w:r>
      <w:r>
        <w:rPr>
          <w:rFonts w:hint="eastAsia"/>
          <w:color w:val="000000" w:themeColor="text1"/>
          <w:u w:val="single"/>
        </w:rPr>
        <w:t>年</w:t>
      </w:r>
      <w:r>
        <w:rPr>
          <w:color w:val="000000" w:themeColor="text1"/>
          <w:u w:val="single"/>
        </w:rPr>
        <w:t xml:space="preserve">  </w:t>
      </w:r>
      <w:r>
        <w:rPr>
          <w:rFonts w:hint="eastAsia"/>
          <w:color w:val="000000" w:themeColor="text1"/>
          <w:u w:val="single"/>
        </w:rPr>
        <w:t>月</w:t>
      </w:r>
      <w:r>
        <w:rPr>
          <w:color w:val="000000" w:themeColor="text1"/>
          <w:u w:val="single"/>
        </w:rPr>
        <w:t xml:space="preserve">  </w:t>
      </w:r>
      <w:r>
        <w:rPr>
          <w:rFonts w:hint="eastAsia"/>
          <w:color w:val="000000" w:themeColor="text1"/>
          <w:u w:val="single"/>
        </w:rPr>
        <w:t>日起至</w:t>
      </w:r>
      <w:r>
        <w:rPr>
          <w:rFonts w:hint="eastAsia"/>
          <w:color w:val="000000" w:themeColor="text1"/>
          <w:u w:val="single"/>
        </w:rPr>
        <w:t>2</w:t>
      </w:r>
      <w:r>
        <w:rPr>
          <w:color w:val="000000" w:themeColor="text1"/>
          <w:u w:val="single"/>
        </w:rPr>
        <w:t>022</w:t>
      </w:r>
      <w:r>
        <w:rPr>
          <w:rFonts w:hint="eastAsia"/>
          <w:color w:val="000000" w:themeColor="text1"/>
          <w:u w:val="single"/>
        </w:rPr>
        <w:t>年</w:t>
      </w:r>
      <w:r>
        <w:rPr>
          <w:color w:val="000000" w:themeColor="text1"/>
          <w:u w:val="single"/>
        </w:rPr>
        <w:t xml:space="preserve">  </w:t>
      </w:r>
      <w:r>
        <w:rPr>
          <w:rFonts w:hint="eastAsia"/>
          <w:color w:val="000000" w:themeColor="text1"/>
          <w:u w:val="single"/>
        </w:rPr>
        <w:t>月</w:t>
      </w:r>
      <w:r>
        <w:rPr>
          <w:color w:val="000000" w:themeColor="text1"/>
          <w:u w:val="single"/>
        </w:rPr>
        <w:t xml:space="preserve">  </w:t>
      </w:r>
      <w:r>
        <w:rPr>
          <w:rFonts w:hint="eastAsia"/>
          <w:color w:val="000000" w:themeColor="text1"/>
          <w:u w:val="single"/>
        </w:rPr>
        <w:t>日</w:t>
      </w:r>
      <w:r>
        <w:rPr>
          <w:rFonts w:hint="eastAsia"/>
          <w:color w:val="000000" w:themeColor="text1"/>
        </w:rPr>
        <w:t>，每天上午</w:t>
      </w:r>
      <w:r>
        <w:rPr>
          <w:rFonts w:hint="eastAsia"/>
          <w:color w:val="000000" w:themeColor="text1"/>
          <w:u w:val="single"/>
        </w:rPr>
        <w:t>08</w:t>
      </w:r>
      <w:r>
        <w:rPr>
          <w:rFonts w:hint="eastAsia"/>
          <w:color w:val="000000" w:themeColor="text1"/>
          <w:u w:val="single"/>
        </w:rPr>
        <w:t>时</w:t>
      </w:r>
      <w:r>
        <w:rPr>
          <w:rFonts w:hint="eastAsia"/>
          <w:color w:val="000000" w:themeColor="text1"/>
          <w:u w:val="single"/>
        </w:rPr>
        <w:t>30</w:t>
      </w:r>
      <w:r>
        <w:rPr>
          <w:rFonts w:hint="eastAsia"/>
          <w:color w:val="000000" w:themeColor="text1"/>
          <w:u w:val="single"/>
        </w:rPr>
        <w:t>分至</w:t>
      </w:r>
      <w:r>
        <w:rPr>
          <w:color w:val="000000" w:themeColor="text1"/>
          <w:u w:val="single"/>
        </w:rPr>
        <w:t>12</w:t>
      </w:r>
      <w:r>
        <w:rPr>
          <w:rFonts w:hint="eastAsia"/>
          <w:color w:val="000000" w:themeColor="text1"/>
          <w:u w:val="single"/>
        </w:rPr>
        <w:t>时</w:t>
      </w:r>
      <w:r>
        <w:rPr>
          <w:rFonts w:hint="eastAsia"/>
          <w:color w:val="000000" w:themeColor="text1"/>
          <w:u w:val="single"/>
        </w:rPr>
        <w:t>0</w:t>
      </w:r>
      <w:r>
        <w:rPr>
          <w:color w:val="000000" w:themeColor="text1"/>
          <w:u w:val="single"/>
        </w:rPr>
        <w:t>0</w:t>
      </w:r>
      <w:r>
        <w:rPr>
          <w:rFonts w:hint="eastAsia"/>
          <w:color w:val="000000" w:themeColor="text1"/>
          <w:u w:val="single"/>
        </w:rPr>
        <w:t>分，下午</w:t>
      </w:r>
      <w:r>
        <w:rPr>
          <w:rFonts w:hint="eastAsia"/>
          <w:color w:val="000000" w:themeColor="text1"/>
          <w:u w:val="single"/>
        </w:rPr>
        <w:t>1</w:t>
      </w:r>
      <w:r>
        <w:rPr>
          <w:color w:val="000000" w:themeColor="text1"/>
          <w:u w:val="single"/>
        </w:rPr>
        <w:t>4</w:t>
      </w:r>
      <w:r>
        <w:rPr>
          <w:rFonts w:hint="eastAsia"/>
          <w:color w:val="000000" w:themeColor="text1"/>
          <w:u w:val="single"/>
        </w:rPr>
        <w:t>时</w:t>
      </w:r>
      <w:r>
        <w:rPr>
          <w:rFonts w:hint="eastAsia"/>
          <w:color w:val="000000" w:themeColor="text1"/>
          <w:u w:val="single"/>
        </w:rPr>
        <w:t>3</w:t>
      </w:r>
      <w:r>
        <w:rPr>
          <w:color w:val="000000" w:themeColor="text1"/>
          <w:u w:val="single"/>
        </w:rPr>
        <w:t>0</w:t>
      </w:r>
      <w:r>
        <w:rPr>
          <w:rFonts w:hint="eastAsia"/>
          <w:color w:val="000000" w:themeColor="text1"/>
          <w:u w:val="single"/>
        </w:rPr>
        <w:t>分至</w:t>
      </w:r>
      <w:r>
        <w:rPr>
          <w:rFonts w:hint="eastAsia"/>
          <w:color w:val="000000" w:themeColor="text1"/>
          <w:u w:val="single"/>
        </w:rPr>
        <w:t>17</w:t>
      </w:r>
      <w:r>
        <w:rPr>
          <w:rFonts w:hint="eastAsia"/>
          <w:color w:val="000000" w:themeColor="text1"/>
          <w:u w:val="single"/>
        </w:rPr>
        <w:t>时</w:t>
      </w:r>
      <w:r>
        <w:rPr>
          <w:rFonts w:hint="eastAsia"/>
          <w:color w:val="000000" w:themeColor="text1"/>
          <w:u w:val="single"/>
        </w:rPr>
        <w:t>30</w:t>
      </w:r>
      <w:r>
        <w:rPr>
          <w:rFonts w:hint="eastAsia"/>
          <w:color w:val="000000" w:themeColor="text1"/>
          <w:u w:val="single"/>
        </w:rPr>
        <w:t>分</w:t>
      </w:r>
      <w:r>
        <w:rPr>
          <w:rFonts w:hint="eastAsia"/>
          <w:color w:val="000000" w:themeColor="text1"/>
        </w:rPr>
        <w:t>（北京时间，法定节假日除外）。</w:t>
      </w:r>
    </w:p>
    <w:p w14:paraId="12C63337" w14:textId="77777777" w:rsidR="00D53A09" w:rsidRDefault="00870A8F">
      <w:pPr>
        <w:spacing w:line="312" w:lineRule="auto"/>
        <w:ind w:firstLineChars="200" w:firstLine="420"/>
        <w:jc w:val="left"/>
        <w:rPr>
          <w:color w:val="000000" w:themeColor="text1"/>
        </w:rPr>
      </w:pPr>
      <w:r>
        <w:rPr>
          <w:rFonts w:hint="eastAsia"/>
          <w:color w:val="000000" w:themeColor="text1"/>
        </w:rPr>
        <w:t>地点（网址）：</w:t>
      </w:r>
      <w:r>
        <w:rPr>
          <w:rFonts w:hint="eastAsia"/>
          <w:color w:val="000000" w:themeColor="text1"/>
          <w:szCs w:val="21"/>
        </w:rPr>
        <w:t>本项目不发放纸质文件，</w:t>
      </w:r>
      <w:r>
        <w:rPr>
          <w:rFonts w:hint="eastAsia"/>
          <w:color w:val="000000" w:themeColor="text1"/>
        </w:rPr>
        <w:t>投标人登录政</w:t>
      </w:r>
      <w:proofErr w:type="gramStart"/>
      <w:r>
        <w:rPr>
          <w:rFonts w:hint="eastAsia"/>
          <w:color w:val="000000" w:themeColor="text1"/>
        </w:rPr>
        <w:t>采云</w:t>
      </w:r>
      <w:proofErr w:type="gramEnd"/>
      <w:r>
        <w:rPr>
          <w:rFonts w:hint="eastAsia"/>
          <w:color w:val="000000" w:themeColor="text1"/>
        </w:rPr>
        <w:t>平台</w:t>
      </w:r>
      <w:r>
        <w:rPr>
          <w:color w:val="000000" w:themeColor="text1"/>
        </w:rPr>
        <w:t xml:space="preserve"> </w:t>
      </w:r>
      <w:r>
        <w:rPr>
          <w:rFonts w:hint="eastAsia"/>
          <w:color w:val="000000" w:themeColor="text1"/>
          <w:szCs w:val="21"/>
        </w:rPr>
        <w:t>（</w:t>
      </w:r>
      <w:r>
        <w:rPr>
          <w:rFonts w:hint="eastAsia"/>
          <w:color w:val="000000" w:themeColor="text1"/>
          <w:szCs w:val="21"/>
        </w:rPr>
        <w:t>http</w:t>
      </w:r>
      <w:r>
        <w:rPr>
          <w:rFonts w:hint="eastAsia"/>
          <w:color w:val="000000" w:themeColor="text1"/>
          <w:szCs w:val="21"/>
        </w:rPr>
        <w:t>：</w:t>
      </w:r>
      <w:r>
        <w:rPr>
          <w:rFonts w:hint="eastAsia"/>
          <w:color w:val="000000" w:themeColor="text1"/>
          <w:szCs w:val="21"/>
        </w:rPr>
        <w:t>//www.zcygov.cn</w:t>
      </w:r>
      <w:r>
        <w:rPr>
          <w:rFonts w:hint="eastAsia"/>
          <w:color w:val="000000" w:themeColor="text1"/>
          <w:szCs w:val="21"/>
        </w:rPr>
        <w:t>）在线申请获取招标文件</w:t>
      </w:r>
    </w:p>
    <w:p w14:paraId="58A77203" w14:textId="77777777" w:rsidR="00D53A09" w:rsidRDefault="00870A8F">
      <w:pPr>
        <w:spacing w:line="312" w:lineRule="auto"/>
        <w:ind w:firstLineChars="200" w:firstLine="420"/>
        <w:rPr>
          <w:color w:val="000000" w:themeColor="text1"/>
        </w:rPr>
      </w:pPr>
      <w:r>
        <w:rPr>
          <w:rFonts w:hint="eastAsia"/>
          <w:color w:val="000000" w:themeColor="text1"/>
          <w:szCs w:val="21"/>
        </w:rPr>
        <w:t>方式：网上下载。拟参与本项目的潜在投标人使用账号登录或者</w:t>
      </w:r>
      <w:r>
        <w:rPr>
          <w:rFonts w:hint="eastAsia"/>
          <w:color w:val="000000" w:themeColor="text1"/>
          <w:szCs w:val="21"/>
        </w:rPr>
        <w:t>CA</w:t>
      </w:r>
      <w:r>
        <w:rPr>
          <w:rFonts w:hint="eastAsia"/>
          <w:color w:val="000000" w:themeColor="text1"/>
          <w:szCs w:val="21"/>
        </w:rPr>
        <w:t>登录“政</w:t>
      </w:r>
      <w:proofErr w:type="gramStart"/>
      <w:r>
        <w:rPr>
          <w:rFonts w:hint="eastAsia"/>
          <w:color w:val="000000" w:themeColor="text1"/>
          <w:szCs w:val="21"/>
        </w:rPr>
        <w:t>采云</w:t>
      </w:r>
      <w:proofErr w:type="gramEnd"/>
      <w:r>
        <w:rPr>
          <w:rFonts w:hint="eastAsia"/>
          <w:color w:val="000000" w:themeColor="text1"/>
          <w:szCs w:val="21"/>
        </w:rPr>
        <w:t>”平台</w:t>
      </w:r>
      <w:r>
        <w:rPr>
          <w:rFonts w:hint="eastAsia"/>
          <w:color w:val="000000" w:themeColor="text1"/>
          <w:szCs w:val="21"/>
        </w:rPr>
        <w:t>-</w:t>
      </w:r>
      <w:r>
        <w:rPr>
          <w:rFonts w:hint="eastAsia"/>
          <w:color w:val="000000" w:themeColor="text1"/>
          <w:szCs w:val="21"/>
        </w:rPr>
        <w:t>进入“项目采购”应用，在获取招标文件菜单中选择项目，点击申请获取招标文件。</w:t>
      </w:r>
      <w:r>
        <w:rPr>
          <w:color w:val="000000" w:themeColor="text1"/>
        </w:rPr>
        <w:t xml:space="preserve"> </w:t>
      </w:r>
    </w:p>
    <w:p w14:paraId="2ACDBD4D" w14:textId="77777777" w:rsidR="00D53A09" w:rsidRDefault="00870A8F">
      <w:pPr>
        <w:spacing w:line="312" w:lineRule="auto"/>
        <w:ind w:firstLineChars="200" w:firstLine="420"/>
        <w:jc w:val="left"/>
        <w:rPr>
          <w:color w:val="000000" w:themeColor="text1"/>
        </w:rPr>
      </w:pPr>
      <w:r>
        <w:rPr>
          <w:rFonts w:hint="eastAsia"/>
          <w:color w:val="000000" w:themeColor="text1"/>
        </w:rPr>
        <w:t>售价（元）：</w:t>
      </w:r>
      <w:r>
        <w:rPr>
          <w:color w:val="000000" w:themeColor="text1"/>
        </w:rPr>
        <w:t>0</w:t>
      </w:r>
    </w:p>
    <w:bookmarkEnd w:id="10"/>
    <w:p w14:paraId="31E3EF24" w14:textId="77777777" w:rsidR="00D53A09" w:rsidRDefault="00870A8F">
      <w:pPr>
        <w:spacing w:line="312" w:lineRule="auto"/>
        <w:ind w:firstLineChars="200" w:firstLine="442"/>
        <w:jc w:val="left"/>
        <w:rPr>
          <w:b/>
          <w:bCs/>
          <w:color w:val="000000" w:themeColor="text1"/>
          <w:kern w:val="0"/>
          <w:sz w:val="22"/>
          <w:szCs w:val="22"/>
        </w:rPr>
      </w:pPr>
      <w:r>
        <w:rPr>
          <w:rFonts w:hint="eastAsia"/>
          <w:b/>
          <w:bCs/>
          <w:color w:val="000000" w:themeColor="text1"/>
          <w:kern w:val="0"/>
          <w:sz w:val="22"/>
          <w:szCs w:val="22"/>
        </w:rPr>
        <w:t>四、提交投标文件截止时间、开标时间和地点</w:t>
      </w:r>
    </w:p>
    <w:p w14:paraId="105A0C73" w14:textId="77777777" w:rsidR="00D53A09" w:rsidRDefault="00870A8F">
      <w:pPr>
        <w:spacing w:line="312" w:lineRule="auto"/>
        <w:ind w:firstLineChars="200" w:firstLine="420"/>
        <w:jc w:val="left"/>
        <w:rPr>
          <w:color w:val="000000" w:themeColor="text1"/>
          <w:kern w:val="0"/>
          <w:szCs w:val="21"/>
        </w:rPr>
      </w:pPr>
      <w:r>
        <w:rPr>
          <w:rFonts w:hint="eastAsia"/>
          <w:color w:val="000000" w:themeColor="text1"/>
          <w:kern w:val="0"/>
          <w:szCs w:val="21"/>
        </w:rPr>
        <w:t>提交投标文件截止时间：</w:t>
      </w:r>
      <w:bookmarkStart w:id="11" w:name="_Hlk88997050"/>
      <w:r>
        <w:rPr>
          <w:color w:val="000000" w:themeColor="text1"/>
          <w:kern w:val="0"/>
          <w:szCs w:val="21"/>
          <w:u w:val="single"/>
        </w:rPr>
        <w:t>2022</w:t>
      </w:r>
      <w:r>
        <w:rPr>
          <w:color w:val="000000" w:themeColor="text1"/>
          <w:kern w:val="0"/>
          <w:szCs w:val="21"/>
          <w:u w:val="single"/>
        </w:rPr>
        <w:t>年</w:t>
      </w:r>
      <w:r>
        <w:rPr>
          <w:color w:val="000000" w:themeColor="text1"/>
          <w:kern w:val="0"/>
          <w:szCs w:val="21"/>
          <w:u w:val="single"/>
        </w:rPr>
        <w:t xml:space="preserve">  </w:t>
      </w:r>
      <w:r>
        <w:rPr>
          <w:color w:val="000000" w:themeColor="text1"/>
          <w:kern w:val="0"/>
          <w:szCs w:val="21"/>
          <w:u w:val="single"/>
        </w:rPr>
        <w:t>月</w:t>
      </w:r>
      <w:r>
        <w:rPr>
          <w:color w:val="000000" w:themeColor="text1"/>
          <w:kern w:val="0"/>
          <w:szCs w:val="21"/>
          <w:u w:val="single"/>
        </w:rPr>
        <w:t xml:space="preserve">  </w:t>
      </w:r>
      <w:r>
        <w:rPr>
          <w:color w:val="000000" w:themeColor="text1"/>
          <w:kern w:val="0"/>
          <w:szCs w:val="21"/>
          <w:u w:val="single"/>
        </w:rPr>
        <w:t>日</w:t>
      </w:r>
      <w:r>
        <w:rPr>
          <w:color w:val="000000" w:themeColor="text1"/>
          <w:kern w:val="0"/>
          <w:szCs w:val="21"/>
          <w:u w:val="single"/>
        </w:rPr>
        <w:t>00</w:t>
      </w:r>
      <w:r>
        <w:rPr>
          <w:color w:val="000000" w:themeColor="text1"/>
          <w:kern w:val="0"/>
          <w:szCs w:val="21"/>
          <w:u w:val="single"/>
        </w:rPr>
        <w:t>时</w:t>
      </w:r>
      <w:r>
        <w:rPr>
          <w:color w:val="000000" w:themeColor="text1"/>
          <w:kern w:val="0"/>
          <w:szCs w:val="21"/>
          <w:u w:val="single"/>
        </w:rPr>
        <w:t>00</w:t>
      </w:r>
      <w:r>
        <w:rPr>
          <w:color w:val="000000" w:themeColor="text1"/>
          <w:kern w:val="0"/>
          <w:szCs w:val="21"/>
          <w:u w:val="single"/>
        </w:rPr>
        <w:t>分</w:t>
      </w:r>
      <w:bookmarkEnd w:id="11"/>
      <w:r>
        <w:rPr>
          <w:rFonts w:hint="eastAsia"/>
          <w:color w:val="000000" w:themeColor="text1"/>
          <w:kern w:val="0"/>
          <w:szCs w:val="21"/>
        </w:rPr>
        <w:t>（北京时间）</w:t>
      </w:r>
    </w:p>
    <w:p w14:paraId="699C5F7B" w14:textId="77777777" w:rsidR="00D53A09" w:rsidRDefault="00870A8F">
      <w:pPr>
        <w:spacing w:line="312" w:lineRule="auto"/>
        <w:ind w:firstLineChars="200" w:firstLine="420"/>
        <w:jc w:val="left"/>
        <w:rPr>
          <w:color w:val="000000" w:themeColor="text1"/>
          <w:kern w:val="0"/>
          <w:szCs w:val="21"/>
        </w:rPr>
      </w:pPr>
      <w:r>
        <w:rPr>
          <w:rFonts w:hint="eastAsia"/>
          <w:color w:val="000000" w:themeColor="text1"/>
          <w:kern w:val="0"/>
          <w:szCs w:val="21"/>
        </w:rPr>
        <w:t>投标地点（网址）：</w:t>
      </w:r>
      <w:bookmarkStart w:id="12" w:name="_Hlk88997081"/>
      <w:r>
        <w:rPr>
          <w:rFonts w:hint="eastAsia"/>
          <w:color w:val="000000" w:themeColor="text1"/>
          <w:szCs w:val="21"/>
        </w:rPr>
        <w:t>本项目为全流程电子化项目，没有现场递交投标文件及现场开标环节，通过“政</w:t>
      </w:r>
      <w:proofErr w:type="gramStart"/>
      <w:r>
        <w:rPr>
          <w:rFonts w:hint="eastAsia"/>
          <w:color w:val="000000" w:themeColor="text1"/>
          <w:szCs w:val="21"/>
        </w:rPr>
        <w:t>采云</w:t>
      </w:r>
      <w:proofErr w:type="gramEnd"/>
      <w:r>
        <w:rPr>
          <w:rFonts w:hint="eastAsia"/>
          <w:color w:val="000000" w:themeColor="text1"/>
          <w:szCs w:val="21"/>
        </w:rPr>
        <w:t>”平台（</w:t>
      </w:r>
      <w:r>
        <w:rPr>
          <w:rFonts w:hint="eastAsia"/>
          <w:color w:val="000000" w:themeColor="text1"/>
          <w:szCs w:val="21"/>
        </w:rPr>
        <w:t>http</w:t>
      </w:r>
      <w:r>
        <w:rPr>
          <w:rFonts w:hint="eastAsia"/>
          <w:color w:val="000000" w:themeColor="text1"/>
          <w:szCs w:val="21"/>
        </w:rPr>
        <w:t>：</w:t>
      </w:r>
      <w:r>
        <w:rPr>
          <w:rFonts w:hint="eastAsia"/>
          <w:color w:val="000000" w:themeColor="text1"/>
          <w:szCs w:val="21"/>
        </w:rPr>
        <w:t>//www.zcygov.cn</w:t>
      </w:r>
      <w:r>
        <w:rPr>
          <w:rFonts w:hint="eastAsia"/>
          <w:color w:val="000000" w:themeColor="text1"/>
          <w:szCs w:val="21"/>
        </w:rPr>
        <w:t>）实行在线电子投标，投标人应先安装“政</w:t>
      </w:r>
      <w:proofErr w:type="gramStart"/>
      <w:r>
        <w:rPr>
          <w:rFonts w:hint="eastAsia"/>
          <w:color w:val="000000" w:themeColor="text1"/>
          <w:szCs w:val="21"/>
        </w:rPr>
        <w:t>采云</w:t>
      </w:r>
      <w:proofErr w:type="gramEnd"/>
      <w:r>
        <w:rPr>
          <w:rFonts w:hint="eastAsia"/>
          <w:color w:val="000000" w:themeColor="text1"/>
          <w:szCs w:val="21"/>
        </w:rPr>
        <w:t>投标客户端”（请自行前往“政</w:t>
      </w:r>
      <w:proofErr w:type="gramStart"/>
      <w:r>
        <w:rPr>
          <w:rFonts w:hint="eastAsia"/>
          <w:color w:val="000000" w:themeColor="text1"/>
          <w:szCs w:val="21"/>
        </w:rPr>
        <w:t>采云</w:t>
      </w:r>
      <w:proofErr w:type="gramEnd"/>
      <w:r>
        <w:rPr>
          <w:rFonts w:hint="eastAsia"/>
          <w:color w:val="000000" w:themeColor="text1"/>
          <w:szCs w:val="21"/>
        </w:rPr>
        <w:t>”平台进行下载），并按照本项目招标文件和“政</w:t>
      </w:r>
      <w:proofErr w:type="gramStart"/>
      <w:r>
        <w:rPr>
          <w:rFonts w:hint="eastAsia"/>
          <w:color w:val="000000" w:themeColor="text1"/>
          <w:szCs w:val="21"/>
        </w:rPr>
        <w:t>采云</w:t>
      </w:r>
      <w:proofErr w:type="gramEnd"/>
      <w:r>
        <w:rPr>
          <w:rFonts w:hint="eastAsia"/>
          <w:color w:val="000000" w:themeColor="text1"/>
          <w:szCs w:val="21"/>
        </w:rPr>
        <w:t>”平台的要求使用</w:t>
      </w:r>
      <w:r>
        <w:rPr>
          <w:rFonts w:hint="eastAsia"/>
          <w:color w:val="000000" w:themeColor="text1"/>
          <w:szCs w:val="21"/>
        </w:rPr>
        <w:t>C</w:t>
      </w:r>
      <w:r>
        <w:rPr>
          <w:color w:val="000000" w:themeColor="text1"/>
          <w:szCs w:val="21"/>
        </w:rPr>
        <w:t>A</w:t>
      </w:r>
      <w:r>
        <w:rPr>
          <w:rFonts w:hint="eastAsia"/>
          <w:color w:val="000000" w:themeColor="text1"/>
          <w:szCs w:val="21"/>
        </w:rPr>
        <w:t>认证编制、加密投标文件后在投标截止时间前上传至</w:t>
      </w:r>
      <w:r>
        <w:rPr>
          <w:rFonts w:hint="eastAsia"/>
          <w:color w:val="000000" w:themeColor="text1"/>
          <w:szCs w:val="21"/>
        </w:rPr>
        <w:t xml:space="preserve"> </w:t>
      </w:r>
      <w:r>
        <w:rPr>
          <w:rFonts w:hint="eastAsia"/>
          <w:color w:val="000000" w:themeColor="text1"/>
          <w:szCs w:val="21"/>
        </w:rPr>
        <w:t>“政</w:t>
      </w:r>
      <w:proofErr w:type="gramStart"/>
      <w:r>
        <w:rPr>
          <w:rFonts w:hint="eastAsia"/>
          <w:color w:val="000000" w:themeColor="text1"/>
          <w:szCs w:val="21"/>
        </w:rPr>
        <w:t>采云</w:t>
      </w:r>
      <w:proofErr w:type="gramEnd"/>
      <w:r>
        <w:rPr>
          <w:rFonts w:hint="eastAsia"/>
          <w:color w:val="000000" w:themeColor="text1"/>
          <w:szCs w:val="21"/>
        </w:rPr>
        <w:t>”平台，投标人在“政</w:t>
      </w:r>
      <w:proofErr w:type="gramStart"/>
      <w:r>
        <w:rPr>
          <w:rFonts w:hint="eastAsia"/>
          <w:color w:val="000000" w:themeColor="text1"/>
          <w:szCs w:val="21"/>
        </w:rPr>
        <w:t>采云</w:t>
      </w:r>
      <w:proofErr w:type="gramEnd"/>
      <w:r>
        <w:rPr>
          <w:rFonts w:hint="eastAsia"/>
          <w:color w:val="000000" w:themeColor="text1"/>
          <w:szCs w:val="21"/>
        </w:rPr>
        <w:t>”平台提交电子版投标文件时，请填写参加远程开标活动经办人联系方式。</w:t>
      </w:r>
      <w:r>
        <w:rPr>
          <w:rFonts w:hint="eastAsia"/>
          <w:color w:val="000000" w:themeColor="text1"/>
          <w:szCs w:val="21"/>
        </w:rPr>
        <w:t xml:space="preserve"> </w:t>
      </w:r>
    </w:p>
    <w:bookmarkEnd w:id="12"/>
    <w:p w14:paraId="2F07EB5E" w14:textId="77777777" w:rsidR="00D53A09" w:rsidRDefault="00870A8F">
      <w:pPr>
        <w:spacing w:line="312" w:lineRule="auto"/>
        <w:ind w:firstLineChars="200" w:firstLine="420"/>
        <w:jc w:val="left"/>
        <w:rPr>
          <w:color w:val="000000" w:themeColor="text1"/>
          <w:kern w:val="0"/>
          <w:szCs w:val="21"/>
        </w:rPr>
      </w:pPr>
      <w:r>
        <w:rPr>
          <w:rFonts w:hint="eastAsia"/>
          <w:color w:val="000000" w:themeColor="text1"/>
          <w:kern w:val="0"/>
          <w:szCs w:val="21"/>
        </w:rPr>
        <w:t>开标时间：</w:t>
      </w:r>
      <w:r>
        <w:rPr>
          <w:color w:val="000000" w:themeColor="text1"/>
          <w:kern w:val="0"/>
          <w:szCs w:val="21"/>
          <w:u w:val="single"/>
        </w:rPr>
        <w:t>2022</w:t>
      </w:r>
      <w:r>
        <w:rPr>
          <w:color w:val="000000" w:themeColor="text1"/>
          <w:kern w:val="0"/>
          <w:szCs w:val="21"/>
          <w:u w:val="single"/>
        </w:rPr>
        <w:t>年</w:t>
      </w:r>
      <w:r>
        <w:rPr>
          <w:color w:val="000000" w:themeColor="text1"/>
          <w:kern w:val="0"/>
          <w:szCs w:val="21"/>
          <w:u w:val="single"/>
        </w:rPr>
        <w:t xml:space="preserve">  </w:t>
      </w:r>
      <w:r>
        <w:rPr>
          <w:color w:val="000000" w:themeColor="text1"/>
          <w:kern w:val="0"/>
          <w:szCs w:val="21"/>
          <w:u w:val="single"/>
        </w:rPr>
        <w:t>月</w:t>
      </w:r>
      <w:r>
        <w:rPr>
          <w:color w:val="000000" w:themeColor="text1"/>
          <w:kern w:val="0"/>
          <w:szCs w:val="21"/>
          <w:u w:val="single"/>
        </w:rPr>
        <w:t xml:space="preserve">  </w:t>
      </w:r>
      <w:r>
        <w:rPr>
          <w:color w:val="000000" w:themeColor="text1"/>
          <w:kern w:val="0"/>
          <w:szCs w:val="21"/>
          <w:u w:val="single"/>
        </w:rPr>
        <w:t>日</w:t>
      </w:r>
      <w:r>
        <w:rPr>
          <w:color w:val="000000" w:themeColor="text1"/>
          <w:kern w:val="0"/>
          <w:szCs w:val="21"/>
          <w:u w:val="single"/>
        </w:rPr>
        <w:t>00</w:t>
      </w:r>
      <w:r>
        <w:rPr>
          <w:color w:val="000000" w:themeColor="text1"/>
          <w:kern w:val="0"/>
          <w:szCs w:val="21"/>
          <w:u w:val="single"/>
        </w:rPr>
        <w:t>时</w:t>
      </w:r>
      <w:r>
        <w:rPr>
          <w:color w:val="000000" w:themeColor="text1"/>
          <w:kern w:val="0"/>
          <w:szCs w:val="21"/>
          <w:u w:val="single"/>
        </w:rPr>
        <w:t>00</w:t>
      </w:r>
      <w:r>
        <w:rPr>
          <w:color w:val="000000" w:themeColor="text1"/>
          <w:kern w:val="0"/>
          <w:szCs w:val="21"/>
          <w:u w:val="single"/>
        </w:rPr>
        <w:t>分</w:t>
      </w:r>
      <w:r>
        <w:rPr>
          <w:rFonts w:hint="eastAsia"/>
          <w:color w:val="000000" w:themeColor="text1"/>
          <w:kern w:val="0"/>
          <w:szCs w:val="21"/>
        </w:rPr>
        <w:t>（北京时间）</w:t>
      </w:r>
    </w:p>
    <w:p w14:paraId="5DDD4E63" w14:textId="77777777" w:rsidR="00D53A09" w:rsidRDefault="00870A8F">
      <w:pPr>
        <w:spacing w:line="312" w:lineRule="auto"/>
        <w:ind w:firstLineChars="200" w:firstLine="420"/>
        <w:jc w:val="left"/>
        <w:rPr>
          <w:color w:val="000000" w:themeColor="text1"/>
          <w:szCs w:val="21"/>
        </w:rPr>
      </w:pPr>
      <w:r>
        <w:rPr>
          <w:rFonts w:hint="eastAsia"/>
          <w:color w:val="000000" w:themeColor="text1"/>
          <w:kern w:val="0"/>
          <w:szCs w:val="21"/>
        </w:rPr>
        <w:t>开标地点：</w:t>
      </w:r>
      <w:bookmarkStart w:id="13" w:name="_Hlk88997106"/>
      <w:r>
        <w:rPr>
          <w:rFonts w:hint="eastAsia"/>
          <w:color w:val="000000" w:themeColor="text1"/>
          <w:szCs w:val="21"/>
        </w:rPr>
        <w:t>投标人登录“政</w:t>
      </w:r>
      <w:proofErr w:type="gramStart"/>
      <w:r>
        <w:rPr>
          <w:rFonts w:hint="eastAsia"/>
          <w:color w:val="000000" w:themeColor="text1"/>
          <w:szCs w:val="21"/>
        </w:rPr>
        <w:t>采云</w:t>
      </w:r>
      <w:proofErr w:type="gramEnd"/>
      <w:r>
        <w:rPr>
          <w:rFonts w:hint="eastAsia"/>
          <w:color w:val="000000" w:themeColor="text1"/>
          <w:szCs w:val="21"/>
        </w:rPr>
        <w:t>”平台电子开</w:t>
      </w:r>
      <w:r>
        <w:rPr>
          <w:rFonts w:hint="eastAsia"/>
          <w:color w:val="000000" w:themeColor="text1"/>
          <w:szCs w:val="21"/>
        </w:rPr>
        <w:t>标大厅开标。</w:t>
      </w:r>
      <w:bookmarkEnd w:id="13"/>
    </w:p>
    <w:p w14:paraId="0E15129F" w14:textId="77777777" w:rsidR="00D53A09" w:rsidRDefault="00870A8F">
      <w:pPr>
        <w:spacing w:line="312" w:lineRule="auto"/>
        <w:ind w:firstLineChars="200" w:firstLine="442"/>
        <w:jc w:val="left"/>
        <w:rPr>
          <w:b/>
          <w:bCs/>
          <w:color w:val="000000" w:themeColor="text1"/>
          <w:kern w:val="0"/>
          <w:sz w:val="22"/>
          <w:szCs w:val="22"/>
        </w:rPr>
      </w:pPr>
      <w:r>
        <w:rPr>
          <w:rFonts w:hint="eastAsia"/>
          <w:b/>
          <w:bCs/>
          <w:color w:val="000000" w:themeColor="text1"/>
          <w:kern w:val="0"/>
          <w:sz w:val="22"/>
          <w:szCs w:val="22"/>
        </w:rPr>
        <w:t>五、公告期限</w:t>
      </w:r>
    </w:p>
    <w:p w14:paraId="59780B64" w14:textId="77777777" w:rsidR="00D53A09" w:rsidRDefault="00870A8F">
      <w:pPr>
        <w:spacing w:line="312" w:lineRule="auto"/>
        <w:ind w:firstLineChars="200" w:firstLine="420"/>
        <w:jc w:val="left"/>
        <w:rPr>
          <w:color w:val="000000" w:themeColor="text1"/>
          <w:kern w:val="0"/>
          <w:szCs w:val="21"/>
        </w:rPr>
      </w:pPr>
      <w:r>
        <w:rPr>
          <w:rFonts w:hint="eastAsia"/>
          <w:color w:val="000000" w:themeColor="text1"/>
          <w:kern w:val="0"/>
          <w:szCs w:val="21"/>
        </w:rPr>
        <w:t>自本公告发布之日起</w:t>
      </w:r>
      <w:r>
        <w:rPr>
          <w:rFonts w:hint="eastAsia"/>
          <w:color w:val="000000" w:themeColor="text1"/>
          <w:kern w:val="0"/>
          <w:szCs w:val="21"/>
        </w:rPr>
        <w:t>5</w:t>
      </w:r>
      <w:r>
        <w:rPr>
          <w:rFonts w:hint="eastAsia"/>
          <w:color w:val="000000" w:themeColor="text1"/>
          <w:kern w:val="0"/>
          <w:szCs w:val="21"/>
        </w:rPr>
        <w:t>个工作日。</w:t>
      </w:r>
    </w:p>
    <w:p w14:paraId="6D59ECEB" w14:textId="77777777" w:rsidR="00D53A09" w:rsidRDefault="00870A8F">
      <w:pPr>
        <w:spacing w:line="312" w:lineRule="auto"/>
        <w:ind w:firstLineChars="200" w:firstLine="442"/>
        <w:jc w:val="left"/>
        <w:rPr>
          <w:b/>
          <w:bCs/>
          <w:color w:val="000000" w:themeColor="text1"/>
          <w:kern w:val="0"/>
          <w:sz w:val="22"/>
          <w:szCs w:val="22"/>
        </w:rPr>
      </w:pPr>
      <w:r>
        <w:rPr>
          <w:rFonts w:hint="eastAsia"/>
          <w:b/>
          <w:bCs/>
          <w:color w:val="000000" w:themeColor="text1"/>
          <w:kern w:val="0"/>
          <w:sz w:val="22"/>
          <w:szCs w:val="22"/>
        </w:rPr>
        <w:t>六、其他补充事宜</w:t>
      </w:r>
    </w:p>
    <w:p w14:paraId="2DE2DB4C" w14:textId="77777777" w:rsidR="00D53A09" w:rsidRDefault="00870A8F">
      <w:pPr>
        <w:spacing w:line="312" w:lineRule="auto"/>
        <w:ind w:firstLineChars="200" w:firstLine="420"/>
        <w:jc w:val="left"/>
        <w:rPr>
          <w:color w:val="000000" w:themeColor="text1"/>
          <w:kern w:val="0"/>
          <w:szCs w:val="21"/>
        </w:rPr>
      </w:pPr>
      <w:r>
        <w:rPr>
          <w:rFonts w:hint="eastAsia"/>
          <w:color w:val="000000" w:themeColor="text1"/>
          <w:kern w:val="0"/>
          <w:szCs w:val="21"/>
        </w:rPr>
        <w:t>1</w:t>
      </w:r>
      <w:r>
        <w:rPr>
          <w:color w:val="000000" w:themeColor="text1"/>
          <w:kern w:val="0"/>
          <w:szCs w:val="21"/>
        </w:rPr>
        <w:t>.</w:t>
      </w:r>
      <w:r>
        <w:rPr>
          <w:rFonts w:hint="eastAsia"/>
          <w:color w:val="000000" w:themeColor="text1"/>
          <w:kern w:val="0"/>
          <w:szCs w:val="21"/>
        </w:rPr>
        <w:t>公告发布媒体：广西壮族自治区政府采购网、中国政府采购网</w:t>
      </w:r>
    </w:p>
    <w:p w14:paraId="7303CA0C" w14:textId="77777777" w:rsidR="00D53A09" w:rsidRDefault="00870A8F">
      <w:pPr>
        <w:spacing w:line="312" w:lineRule="auto"/>
        <w:ind w:firstLineChars="200" w:firstLine="420"/>
        <w:jc w:val="left"/>
        <w:rPr>
          <w:color w:val="000000" w:themeColor="text1"/>
          <w:kern w:val="0"/>
          <w:szCs w:val="21"/>
        </w:rPr>
      </w:pPr>
      <w:r>
        <w:rPr>
          <w:rFonts w:hint="eastAsia"/>
          <w:color w:val="000000" w:themeColor="text1"/>
          <w:kern w:val="0"/>
          <w:szCs w:val="21"/>
        </w:rPr>
        <w:t>2</w:t>
      </w:r>
      <w:r>
        <w:rPr>
          <w:color w:val="000000" w:themeColor="text1"/>
          <w:kern w:val="0"/>
          <w:szCs w:val="21"/>
        </w:rPr>
        <w:t>.</w:t>
      </w:r>
      <w:bookmarkStart w:id="14" w:name="_Hlk48145640"/>
      <w:r>
        <w:rPr>
          <w:rFonts w:hint="eastAsia"/>
          <w:color w:val="000000" w:themeColor="text1"/>
          <w:kern w:val="0"/>
          <w:szCs w:val="21"/>
        </w:rPr>
        <w:t>需落实的政府采购政策：</w:t>
      </w:r>
      <w:bookmarkEnd w:id="14"/>
      <w:r>
        <w:rPr>
          <w:color w:val="000000" w:themeColor="text1"/>
          <w:kern w:val="0"/>
          <w:szCs w:val="21"/>
        </w:rPr>
        <w:t>本项目适用政府采购促进中小企业、监狱企业发展、促进残疾人就业、节能环保</w:t>
      </w:r>
      <w:r>
        <w:rPr>
          <w:rFonts w:hint="eastAsia"/>
          <w:color w:val="000000" w:themeColor="text1"/>
          <w:kern w:val="0"/>
          <w:szCs w:val="21"/>
        </w:rPr>
        <w:t>、</w:t>
      </w:r>
      <w:r>
        <w:rPr>
          <w:color w:val="000000" w:themeColor="text1"/>
          <w:szCs w:val="21"/>
        </w:rPr>
        <w:t>信息安全产品</w:t>
      </w:r>
      <w:r>
        <w:rPr>
          <w:color w:val="000000" w:themeColor="text1"/>
          <w:kern w:val="0"/>
          <w:szCs w:val="21"/>
        </w:rPr>
        <w:t>等有关政策，具体详见招标文件。</w:t>
      </w:r>
    </w:p>
    <w:p w14:paraId="736B2D96" w14:textId="77777777" w:rsidR="00D53A09" w:rsidRDefault="00870A8F">
      <w:pPr>
        <w:spacing w:line="312" w:lineRule="auto"/>
        <w:ind w:firstLineChars="200" w:firstLine="420"/>
        <w:rPr>
          <w:color w:val="000000" w:themeColor="text1"/>
          <w:kern w:val="0"/>
          <w:szCs w:val="21"/>
        </w:rPr>
      </w:pPr>
      <w:bookmarkStart w:id="15" w:name="_Hlk88997182"/>
      <w:r>
        <w:rPr>
          <w:color w:val="000000" w:themeColor="text1"/>
          <w:kern w:val="0"/>
          <w:szCs w:val="21"/>
        </w:rPr>
        <w:t>3.</w:t>
      </w:r>
      <w:r>
        <w:rPr>
          <w:rFonts w:hint="eastAsia"/>
          <w:color w:val="000000" w:themeColor="text1"/>
          <w:kern w:val="0"/>
          <w:szCs w:val="21"/>
        </w:rPr>
        <w:t>注意事项：</w:t>
      </w:r>
    </w:p>
    <w:p w14:paraId="71C0BDD0" w14:textId="77777777" w:rsidR="00D53A09" w:rsidRDefault="00870A8F">
      <w:pPr>
        <w:spacing w:line="276" w:lineRule="auto"/>
        <w:ind w:firstLineChars="200" w:firstLine="420"/>
        <w:rPr>
          <w:color w:val="000000" w:themeColor="text1"/>
          <w:szCs w:val="21"/>
        </w:rPr>
      </w:pPr>
      <w:r>
        <w:rPr>
          <w:rFonts w:hint="eastAsia"/>
          <w:color w:val="000000" w:themeColor="text1"/>
          <w:kern w:val="0"/>
          <w:szCs w:val="21"/>
        </w:rPr>
        <w:lastRenderedPageBreak/>
        <w:t>（</w:t>
      </w:r>
      <w:r>
        <w:rPr>
          <w:rFonts w:hint="eastAsia"/>
          <w:color w:val="000000" w:themeColor="text1"/>
          <w:kern w:val="0"/>
          <w:szCs w:val="21"/>
        </w:rPr>
        <w:t>1</w:t>
      </w:r>
      <w:r>
        <w:rPr>
          <w:rFonts w:hint="eastAsia"/>
          <w:color w:val="000000" w:themeColor="text1"/>
          <w:kern w:val="0"/>
          <w:szCs w:val="21"/>
        </w:rPr>
        <w:t>）</w:t>
      </w:r>
      <w:r>
        <w:rPr>
          <w:rFonts w:hint="eastAsia"/>
          <w:color w:val="000000" w:themeColor="text1"/>
          <w:szCs w:val="21"/>
        </w:rPr>
        <w:t>未进行网上注册并办理数字证书（</w:t>
      </w:r>
      <w:r>
        <w:rPr>
          <w:rFonts w:hint="eastAsia"/>
          <w:color w:val="000000" w:themeColor="text1"/>
          <w:szCs w:val="21"/>
        </w:rPr>
        <w:t>CA</w:t>
      </w:r>
      <w:r>
        <w:rPr>
          <w:rFonts w:hint="eastAsia"/>
          <w:color w:val="000000" w:themeColor="text1"/>
          <w:szCs w:val="21"/>
        </w:rPr>
        <w:t>认证）的投标人将无法参与本项目政府采购活动，潜在投标人应当在投标截止时间前，完成政</w:t>
      </w:r>
      <w:proofErr w:type="gramStart"/>
      <w:r>
        <w:rPr>
          <w:rFonts w:hint="eastAsia"/>
          <w:color w:val="000000" w:themeColor="text1"/>
          <w:szCs w:val="21"/>
        </w:rPr>
        <w:t>采云</w:t>
      </w:r>
      <w:proofErr w:type="gramEnd"/>
      <w:r>
        <w:rPr>
          <w:rFonts w:hint="eastAsia"/>
          <w:color w:val="000000" w:themeColor="text1"/>
          <w:szCs w:val="21"/>
        </w:rPr>
        <w:t>平台上的</w:t>
      </w:r>
      <w:r>
        <w:rPr>
          <w:rFonts w:hint="eastAsia"/>
          <w:color w:val="000000" w:themeColor="text1"/>
          <w:szCs w:val="21"/>
        </w:rPr>
        <w:t>CA</w:t>
      </w:r>
      <w:r>
        <w:rPr>
          <w:rFonts w:hint="eastAsia"/>
          <w:color w:val="000000" w:themeColor="text1"/>
          <w:szCs w:val="21"/>
        </w:rPr>
        <w:t>数字证书办理及投标文件的提交。完成</w:t>
      </w:r>
      <w:r>
        <w:rPr>
          <w:rFonts w:hint="eastAsia"/>
          <w:color w:val="000000" w:themeColor="text1"/>
          <w:szCs w:val="21"/>
        </w:rPr>
        <w:t>CA</w:t>
      </w:r>
      <w:r>
        <w:rPr>
          <w:rFonts w:hint="eastAsia"/>
          <w:color w:val="000000" w:themeColor="text1"/>
          <w:szCs w:val="21"/>
        </w:rPr>
        <w:t>数字证书办理预计</w:t>
      </w:r>
      <w:r>
        <w:rPr>
          <w:rFonts w:hint="eastAsia"/>
          <w:color w:val="000000" w:themeColor="text1"/>
          <w:szCs w:val="21"/>
        </w:rPr>
        <w:t>7</w:t>
      </w:r>
      <w:r>
        <w:rPr>
          <w:rFonts w:hint="eastAsia"/>
          <w:color w:val="000000" w:themeColor="text1"/>
          <w:szCs w:val="21"/>
        </w:rPr>
        <w:t>日左右，建议各投标人抓紧时间办理。</w:t>
      </w:r>
    </w:p>
    <w:p w14:paraId="0A3ECB2D" w14:textId="77777777" w:rsidR="00D53A09" w:rsidRDefault="00870A8F">
      <w:pPr>
        <w:spacing w:line="276" w:lineRule="auto"/>
        <w:ind w:firstLineChars="200" w:firstLine="420"/>
        <w:rPr>
          <w:color w:val="000000" w:themeColor="text1"/>
          <w:kern w:val="0"/>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）为确保网上操作合法、有效和安全，请投标人确保在电子投标过程中能够对相关数据电文进行加密和使用电子签章，妥善保管</w:t>
      </w:r>
      <w:r>
        <w:rPr>
          <w:rFonts w:hint="eastAsia"/>
          <w:color w:val="000000" w:themeColor="text1"/>
          <w:szCs w:val="21"/>
        </w:rPr>
        <w:t>CA</w:t>
      </w:r>
      <w:r>
        <w:rPr>
          <w:rFonts w:hint="eastAsia"/>
          <w:color w:val="000000" w:themeColor="text1"/>
          <w:szCs w:val="21"/>
        </w:rPr>
        <w:t>数字证书并使用有效的</w:t>
      </w:r>
      <w:r>
        <w:rPr>
          <w:rFonts w:hint="eastAsia"/>
          <w:color w:val="000000" w:themeColor="text1"/>
          <w:szCs w:val="21"/>
        </w:rPr>
        <w:t>CA</w:t>
      </w:r>
      <w:r>
        <w:rPr>
          <w:rFonts w:hint="eastAsia"/>
          <w:color w:val="000000" w:themeColor="text1"/>
          <w:szCs w:val="21"/>
        </w:rPr>
        <w:t>数字证书参与整个招标活动。</w:t>
      </w:r>
    </w:p>
    <w:p w14:paraId="26054581" w14:textId="77777777" w:rsidR="00D53A09" w:rsidRDefault="00870A8F">
      <w:pPr>
        <w:spacing w:line="276"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color w:val="000000" w:themeColor="text1"/>
          <w:kern w:val="0"/>
          <w:szCs w:val="21"/>
        </w:rPr>
        <w:t>3</w:t>
      </w:r>
      <w:r>
        <w:rPr>
          <w:rFonts w:ascii="宋体" w:hAnsi="宋体" w:cs="宋体" w:hint="eastAsia"/>
          <w:color w:val="000000" w:themeColor="text1"/>
          <w:kern w:val="0"/>
          <w:szCs w:val="21"/>
        </w:rPr>
        <w:t>）若对项目采购电子交易系统操作有疑问，可登录“政</w:t>
      </w:r>
      <w:proofErr w:type="gramStart"/>
      <w:r>
        <w:rPr>
          <w:rFonts w:ascii="宋体" w:hAnsi="宋体" w:cs="宋体" w:hint="eastAsia"/>
          <w:color w:val="000000" w:themeColor="text1"/>
          <w:kern w:val="0"/>
          <w:szCs w:val="21"/>
        </w:rPr>
        <w:t>采云</w:t>
      </w:r>
      <w:proofErr w:type="gramEnd"/>
      <w:r>
        <w:rPr>
          <w:rFonts w:ascii="宋体" w:hAnsi="宋体" w:cs="宋体" w:hint="eastAsia"/>
          <w:color w:val="000000" w:themeColor="text1"/>
          <w:kern w:val="0"/>
          <w:szCs w:val="21"/>
        </w:rPr>
        <w:t>”平台（</w:t>
      </w:r>
      <w:r>
        <w:rPr>
          <w:rFonts w:ascii="宋体" w:hAnsi="宋体" w:cs="宋体" w:hint="eastAsia"/>
          <w:color w:val="000000" w:themeColor="text1"/>
          <w:kern w:val="0"/>
          <w:szCs w:val="21"/>
        </w:rPr>
        <w:t>https://www.zcygov.cn/</w:t>
      </w:r>
      <w:r>
        <w:rPr>
          <w:rFonts w:ascii="宋体" w:hAnsi="宋体" w:cs="宋体" w:hint="eastAsia"/>
          <w:color w:val="000000" w:themeColor="text1"/>
          <w:kern w:val="0"/>
          <w:szCs w:val="21"/>
        </w:rPr>
        <w:t>），点击右侧咨询小采获取采小蜜智能服务管家帮助或点击右侧帮助文档查看投标人指南或拨打政</w:t>
      </w:r>
      <w:proofErr w:type="gramStart"/>
      <w:r>
        <w:rPr>
          <w:rFonts w:ascii="宋体" w:hAnsi="宋体" w:cs="宋体" w:hint="eastAsia"/>
          <w:color w:val="000000" w:themeColor="text1"/>
          <w:kern w:val="0"/>
          <w:szCs w:val="21"/>
        </w:rPr>
        <w:t>采云</w:t>
      </w:r>
      <w:proofErr w:type="gramEnd"/>
      <w:r>
        <w:rPr>
          <w:rFonts w:ascii="宋体" w:hAnsi="宋体" w:cs="宋体" w:hint="eastAsia"/>
          <w:color w:val="000000" w:themeColor="text1"/>
          <w:kern w:val="0"/>
          <w:szCs w:val="21"/>
        </w:rPr>
        <w:t>服务热线</w:t>
      </w:r>
      <w:r>
        <w:rPr>
          <w:rFonts w:ascii="宋体" w:hAnsi="宋体" w:cs="宋体" w:hint="eastAsia"/>
          <w:color w:val="000000" w:themeColor="text1"/>
          <w:kern w:val="0"/>
          <w:szCs w:val="21"/>
        </w:rPr>
        <w:t>400-881-7190</w:t>
      </w:r>
      <w:r>
        <w:rPr>
          <w:rFonts w:ascii="宋体" w:hAnsi="宋体" w:cs="宋体" w:hint="eastAsia"/>
          <w:color w:val="000000" w:themeColor="text1"/>
          <w:kern w:val="0"/>
          <w:szCs w:val="21"/>
        </w:rPr>
        <w:t>获取热线服务帮助。</w:t>
      </w:r>
    </w:p>
    <w:p w14:paraId="33483CA2" w14:textId="77777777" w:rsidR="00D53A09" w:rsidRDefault="00870A8F">
      <w:pPr>
        <w:spacing w:line="276"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color w:val="000000" w:themeColor="text1"/>
          <w:kern w:val="0"/>
          <w:szCs w:val="21"/>
        </w:rPr>
        <w:t>4</w:t>
      </w:r>
      <w:r>
        <w:rPr>
          <w:rFonts w:ascii="宋体" w:hAnsi="宋体" w:cs="宋体" w:hint="eastAsia"/>
          <w:color w:val="000000" w:themeColor="text1"/>
          <w:kern w:val="0"/>
          <w:szCs w:val="21"/>
        </w:rPr>
        <w:t>）</w:t>
      </w:r>
      <w:r>
        <w:rPr>
          <w:rFonts w:ascii="宋体" w:hAnsi="宋体" w:cs="宋体" w:hint="eastAsia"/>
          <w:color w:val="000000" w:themeColor="text1"/>
          <w:kern w:val="0"/>
          <w:szCs w:val="21"/>
        </w:rPr>
        <w:t>CA</w:t>
      </w:r>
      <w:r>
        <w:rPr>
          <w:rFonts w:ascii="宋体" w:hAnsi="宋体" w:cs="宋体" w:hint="eastAsia"/>
          <w:color w:val="000000" w:themeColor="text1"/>
          <w:kern w:val="0"/>
          <w:szCs w:val="21"/>
        </w:rPr>
        <w:t>证书申请方式及操作指南下载地址（现场申请方式见网址：</w:t>
      </w:r>
      <w:r>
        <w:rPr>
          <w:rFonts w:ascii="宋体" w:hAnsi="宋体" w:cs="宋体" w:hint="eastAsia"/>
          <w:color w:val="000000" w:themeColor="text1"/>
          <w:kern w:val="0"/>
          <w:szCs w:val="21"/>
        </w:rPr>
        <w:t>http://www.ccg</w:t>
      </w:r>
      <w:r>
        <w:rPr>
          <w:rFonts w:ascii="宋体" w:hAnsi="宋体" w:cs="宋体" w:hint="eastAsia"/>
          <w:color w:val="000000" w:themeColor="text1"/>
          <w:kern w:val="0"/>
          <w:szCs w:val="21"/>
        </w:rPr>
        <w:t>p-guangxi.gov.cn/OfficeService/DownloadArea/8354055.html?utm=a0003.39a112b4.cmp001.d0002.f0464b20ff2a11eb873141bf9e381949</w:t>
      </w:r>
      <w:r>
        <w:rPr>
          <w:rFonts w:ascii="宋体" w:hAnsi="宋体" w:cs="宋体" w:hint="eastAsia"/>
          <w:color w:val="000000" w:themeColor="text1"/>
          <w:kern w:val="0"/>
          <w:szCs w:val="21"/>
        </w:rPr>
        <w:t>（广西政府采购网）</w:t>
      </w:r>
      <w:r>
        <w:rPr>
          <w:rFonts w:ascii="宋体" w:hAnsi="宋体" w:cs="宋体" w:hint="eastAsia"/>
          <w:color w:val="000000" w:themeColor="text1"/>
          <w:kern w:val="0"/>
          <w:szCs w:val="21"/>
        </w:rPr>
        <w:t>/</w:t>
      </w:r>
      <w:r>
        <w:rPr>
          <w:rFonts w:ascii="宋体" w:hAnsi="宋体" w:cs="宋体" w:hint="eastAsia"/>
          <w:color w:val="000000" w:themeColor="text1"/>
          <w:kern w:val="0"/>
          <w:szCs w:val="21"/>
        </w:rPr>
        <w:t>网上申请方式见网址：</w:t>
      </w:r>
      <w:r>
        <w:rPr>
          <w:rFonts w:ascii="宋体" w:hAnsi="宋体" w:cs="宋体" w:hint="eastAsia"/>
          <w:color w:val="000000" w:themeColor="text1"/>
          <w:kern w:val="0"/>
          <w:szCs w:val="21"/>
        </w:rPr>
        <w:t xml:space="preserve"> </w:t>
      </w:r>
      <w:r>
        <w:rPr>
          <w:rFonts w:ascii="宋体" w:hAnsi="宋体" w:cs="宋体"/>
          <w:color w:val="000000" w:themeColor="text1"/>
          <w:kern w:val="0"/>
          <w:szCs w:val="21"/>
        </w:rPr>
        <w:t>http://www.ccgp-guangxi.gov.cn/OfficeService/DownloadArea/4759578.html?utm=sites_group_front.710c91b2.0.0.f61ec330</w:t>
      </w:r>
      <w:r>
        <w:rPr>
          <w:rFonts w:ascii="宋体" w:hAnsi="宋体" w:cs="宋体"/>
          <w:color w:val="000000" w:themeColor="text1"/>
          <w:kern w:val="0"/>
          <w:szCs w:val="21"/>
        </w:rPr>
        <w:t>48e311ec8f35a7526728b6a4</w:t>
      </w:r>
      <w:r>
        <w:rPr>
          <w:rFonts w:ascii="宋体" w:hAnsi="宋体" w:cs="宋体" w:hint="eastAsia"/>
          <w:color w:val="000000" w:themeColor="text1"/>
          <w:kern w:val="0"/>
          <w:szCs w:val="21"/>
        </w:rPr>
        <w:t>（广西政府采购网）</w:t>
      </w:r>
      <w:r>
        <w:rPr>
          <w:rFonts w:ascii="宋体" w:hAnsi="宋体" w:cs="宋体"/>
          <w:color w:val="000000" w:themeColor="text1"/>
          <w:kern w:val="0"/>
          <w:szCs w:val="21"/>
        </w:rPr>
        <w:t>-</w:t>
      </w:r>
      <w:r>
        <w:rPr>
          <w:rFonts w:ascii="宋体" w:hAnsi="宋体" w:cs="宋体" w:hint="eastAsia"/>
          <w:color w:val="000000" w:themeColor="text1"/>
          <w:kern w:val="0"/>
          <w:szCs w:val="21"/>
        </w:rPr>
        <w:t>政</w:t>
      </w:r>
      <w:proofErr w:type="gramStart"/>
      <w:r>
        <w:rPr>
          <w:rFonts w:ascii="宋体" w:hAnsi="宋体" w:cs="宋体" w:hint="eastAsia"/>
          <w:color w:val="000000" w:themeColor="text1"/>
          <w:kern w:val="0"/>
          <w:szCs w:val="21"/>
        </w:rPr>
        <w:t>采云</w:t>
      </w:r>
      <w:proofErr w:type="gramEnd"/>
      <w:r>
        <w:rPr>
          <w:rFonts w:ascii="宋体" w:hAnsi="宋体" w:cs="宋体" w:hint="eastAsia"/>
          <w:color w:val="000000" w:themeColor="text1"/>
          <w:kern w:val="0"/>
          <w:szCs w:val="21"/>
        </w:rPr>
        <w:t>CA</w:t>
      </w:r>
      <w:r>
        <w:rPr>
          <w:rFonts w:ascii="宋体" w:hAnsi="宋体" w:cs="宋体" w:hint="eastAsia"/>
          <w:color w:val="000000" w:themeColor="text1"/>
          <w:kern w:val="0"/>
          <w:szCs w:val="21"/>
        </w:rPr>
        <w:t>证书办理操作指南）</w:t>
      </w:r>
    </w:p>
    <w:bookmarkEnd w:id="15"/>
    <w:p w14:paraId="754AD35D" w14:textId="77777777" w:rsidR="00D53A09" w:rsidRDefault="00870A8F">
      <w:pPr>
        <w:spacing w:line="312" w:lineRule="auto"/>
        <w:ind w:firstLineChars="200" w:firstLine="442"/>
        <w:jc w:val="left"/>
        <w:rPr>
          <w:b/>
          <w:bCs/>
          <w:color w:val="000000" w:themeColor="text1"/>
          <w:kern w:val="0"/>
          <w:sz w:val="22"/>
          <w:szCs w:val="22"/>
        </w:rPr>
      </w:pPr>
      <w:r>
        <w:rPr>
          <w:rFonts w:hint="eastAsia"/>
          <w:b/>
          <w:bCs/>
          <w:color w:val="000000" w:themeColor="text1"/>
          <w:kern w:val="0"/>
          <w:sz w:val="22"/>
          <w:szCs w:val="22"/>
        </w:rPr>
        <w:t>七、对本次招标提出询问，请按以下方式联系</w:t>
      </w:r>
    </w:p>
    <w:p w14:paraId="529B7FAF" w14:textId="77777777" w:rsidR="00D53A09" w:rsidRDefault="00870A8F">
      <w:pPr>
        <w:spacing w:line="312" w:lineRule="auto"/>
        <w:ind w:firstLineChars="200" w:firstLine="420"/>
        <w:jc w:val="left"/>
        <w:rPr>
          <w:color w:val="000000" w:themeColor="text1"/>
          <w:kern w:val="0"/>
          <w:szCs w:val="21"/>
        </w:rPr>
      </w:pPr>
      <w:r>
        <w:rPr>
          <w:rFonts w:hint="eastAsia"/>
          <w:color w:val="000000" w:themeColor="text1"/>
          <w:kern w:val="0"/>
          <w:szCs w:val="21"/>
        </w:rPr>
        <w:t>1.</w:t>
      </w:r>
      <w:r>
        <w:rPr>
          <w:rFonts w:hint="eastAsia"/>
          <w:color w:val="000000" w:themeColor="text1"/>
          <w:kern w:val="0"/>
          <w:szCs w:val="21"/>
        </w:rPr>
        <w:t>采购人信息</w:t>
      </w:r>
    </w:p>
    <w:p w14:paraId="327E41CE" w14:textId="77777777" w:rsidR="00D53A09" w:rsidRDefault="00870A8F">
      <w:pPr>
        <w:spacing w:line="312" w:lineRule="auto"/>
        <w:ind w:firstLineChars="200" w:firstLine="420"/>
        <w:jc w:val="left"/>
        <w:rPr>
          <w:color w:val="000000" w:themeColor="text1"/>
          <w:kern w:val="0"/>
          <w:szCs w:val="21"/>
          <w:u w:val="single"/>
        </w:rPr>
      </w:pPr>
      <w:bookmarkStart w:id="16" w:name="_Hlk19048373"/>
      <w:r>
        <w:rPr>
          <w:rFonts w:hint="eastAsia"/>
          <w:color w:val="000000" w:themeColor="text1"/>
          <w:kern w:val="0"/>
          <w:szCs w:val="21"/>
        </w:rPr>
        <w:t>名称</w:t>
      </w:r>
      <w:r>
        <w:rPr>
          <w:color w:val="000000" w:themeColor="text1"/>
          <w:kern w:val="0"/>
          <w:szCs w:val="21"/>
        </w:rPr>
        <w:t>：</w:t>
      </w:r>
      <w:r>
        <w:rPr>
          <w:color w:val="000000" w:themeColor="text1"/>
          <w:kern w:val="0"/>
          <w:szCs w:val="21"/>
          <w:u w:val="single"/>
        </w:rPr>
        <w:t>广西安全工程职业技术学院</w:t>
      </w:r>
    </w:p>
    <w:p w14:paraId="30AF3E86" w14:textId="77777777" w:rsidR="00D53A09" w:rsidRDefault="00870A8F">
      <w:pPr>
        <w:spacing w:line="312" w:lineRule="auto"/>
        <w:ind w:firstLineChars="200" w:firstLine="420"/>
        <w:jc w:val="left"/>
        <w:rPr>
          <w:color w:val="000000" w:themeColor="text1"/>
          <w:kern w:val="0"/>
          <w:szCs w:val="21"/>
          <w:u w:val="single"/>
        </w:rPr>
      </w:pPr>
      <w:r>
        <w:rPr>
          <w:color w:val="000000" w:themeColor="text1"/>
          <w:kern w:val="0"/>
          <w:szCs w:val="21"/>
        </w:rPr>
        <w:t>地址：</w:t>
      </w:r>
      <w:r>
        <w:rPr>
          <w:rFonts w:hint="eastAsia"/>
          <w:color w:val="000000" w:themeColor="text1"/>
          <w:kern w:val="0"/>
          <w:szCs w:val="21"/>
          <w:u w:val="single"/>
        </w:rPr>
        <w:t>广西南宁市武鸣区上河路</w:t>
      </w:r>
      <w:r>
        <w:rPr>
          <w:rFonts w:hint="eastAsia"/>
          <w:color w:val="000000" w:themeColor="text1"/>
          <w:kern w:val="0"/>
          <w:szCs w:val="21"/>
          <w:u w:val="single"/>
        </w:rPr>
        <w:t>9</w:t>
      </w:r>
      <w:r>
        <w:rPr>
          <w:rFonts w:hint="eastAsia"/>
          <w:color w:val="000000" w:themeColor="text1"/>
          <w:kern w:val="0"/>
          <w:szCs w:val="21"/>
          <w:u w:val="single"/>
        </w:rPr>
        <w:t>号</w:t>
      </w:r>
    </w:p>
    <w:p w14:paraId="4DFE677B" w14:textId="77777777" w:rsidR="00D53A09" w:rsidRDefault="00870A8F">
      <w:pPr>
        <w:spacing w:line="312" w:lineRule="auto"/>
        <w:ind w:firstLineChars="200" w:firstLine="420"/>
        <w:jc w:val="left"/>
        <w:rPr>
          <w:color w:val="000000" w:themeColor="text1"/>
          <w:kern w:val="0"/>
          <w:szCs w:val="21"/>
        </w:rPr>
      </w:pPr>
      <w:r>
        <w:rPr>
          <w:rFonts w:hint="eastAsia"/>
          <w:color w:val="000000" w:themeColor="text1"/>
          <w:kern w:val="0"/>
          <w:szCs w:val="21"/>
        </w:rPr>
        <w:t>项目联系人：</w:t>
      </w:r>
      <w:r>
        <w:rPr>
          <w:rFonts w:hint="eastAsia"/>
          <w:color w:val="000000" w:themeColor="text1"/>
          <w:kern w:val="0"/>
          <w:szCs w:val="21"/>
          <w:u w:val="single"/>
        </w:rPr>
        <w:t>梁老师</w:t>
      </w:r>
    </w:p>
    <w:p w14:paraId="33D4BA7E" w14:textId="77777777" w:rsidR="00D53A09" w:rsidRDefault="00870A8F">
      <w:pPr>
        <w:spacing w:line="312" w:lineRule="auto"/>
        <w:ind w:firstLineChars="200" w:firstLine="420"/>
        <w:jc w:val="left"/>
        <w:rPr>
          <w:color w:val="000000" w:themeColor="text1"/>
          <w:kern w:val="0"/>
          <w:szCs w:val="21"/>
          <w:u w:val="single"/>
        </w:rPr>
      </w:pPr>
      <w:r>
        <w:rPr>
          <w:rFonts w:hint="eastAsia"/>
          <w:color w:val="000000" w:themeColor="text1"/>
          <w:kern w:val="0"/>
          <w:szCs w:val="21"/>
        </w:rPr>
        <w:t>项目</w:t>
      </w:r>
      <w:r>
        <w:rPr>
          <w:color w:val="000000" w:themeColor="text1"/>
          <w:kern w:val="0"/>
          <w:szCs w:val="21"/>
        </w:rPr>
        <w:t>联系</w:t>
      </w:r>
      <w:r>
        <w:rPr>
          <w:rFonts w:hint="eastAsia"/>
          <w:color w:val="000000" w:themeColor="text1"/>
          <w:kern w:val="0"/>
          <w:szCs w:val="21"/>
        </w:rPr>
        <w:t>方式</w:t>
      </w:r>
      <w:r>
        <w:rPr>
          <w:color w:val="000000" w:themeColor="text1"/>
          <w:kern w:val="0"/>
          <w:szCs w:val="21"/>
        </w:rPr>
        <w:t>：</w:t>
      </w:r>
      <w:r>
        <w:rPr>
          <w:color w:val="000000" w:themeColor="text1"/>
          <w:kern w:val="0"/>
          <w:szCs w:val="21"/>
          <w:u w:val="single"/>
        </w:rPr>
        <w:t>0771-6409255</w:t>
      </w:r>
    </w:p>
    <w:p w14:paraId="03034154" w14:textId="77777777" w:rsidR="00D53A09" w:rsidRDefault="00870A8F">
      <w:pPr>
        <w:spacing w:line="312" w:lineRule="auto"/>
        <w:ind w:firstLineChars="200" w:firstLine="420"/>
        <w:jc w:val="left"/>
        <w:rPr>
          <w:color w:val="000000" w:themeColor="text1"/>
          <w:kern w:val="0"/>
          <w:szCs w:val="21"/>
        </w:rPr>
      </w:pPr>
      <w:r>
        <w:rPr>
          <w:rFonts w:hint="eastAsia"/>
          <w:color w:val="000000" w:themeColor="text1"/>
          <w:kern w:val="0"/>
          <w:szCs w:val="21"/>
        </w:rPr>
        <w:t>2.</w:t>
      </w:r>
      <w:r>
        <w:rPr>
          <w:rFonts w:hint="eastAsia"/>
          <w:color w:val="000000" w:themeColor="text1"/>
          <w:kern w:val="0"/>
          <w:szCs w:val="21"/>
        </w:rPr>
        <w:t>采购代理机构信息</w:t>
      </w:r>
    </w:p>
    <w:p w14:paraId="2EEDE6EB" w14:textId="77777777" w:rsidR="00D53A09" w:rsidRDefault="00870A8F">
      <w:pPr>
        <w:spacing w:line="312" w:lineRule="auto"/>
        <w:ind w:firstLineChars="200" w:firstLine="420"/>
        <w:jc w:val="left"/>
        <w:rPr>
          <w:color w:val="000000" w:themeColor="text1"/>
          <w:kern w:val="0"/>
          <w:szCs w:val="21"/>
          <w:u w:val="single"/>
        </w:rPr>
      </w:pPr>
      <w:r>
        <w:rPr>
          <w:rFonts w:hint="eastAsia"/>
          <w:color w:val="000000" w:themeColor="text1"/>
          <w:kern w:val="0"/>
          <w:szCs w:val="21"/>
        </w:rPr>
        <w:t>名称</w:t>
      </w:r>
      <w:r>
        <w:rPr>
          <w:color w:val="000000" w:themeColor="text1"/>
          <w:kern w:val="0"/>
          <w:szCs w:val="21"/>
        </w:rPr>
        <w:t>：</w:t>
      </w:r>
      <w:r>
        <w:rPr>
          <w:color w:val="000000" w:themeColor="text1"/>
          <w:kern w:val="0"/>
          <w:szCs w:val="21"/>
          <w:u w:val="single"/>
        </w:rPr>
        <w:t>广西机电设备招标有限公司</w:t>
      </w:r>
    </w:p>
    <w:p w14:paraId="77C09013" w14:textId="77777777" w:rsidR="00D53A09" w:rsidRDefault="00870A8F">
      <w:pPr>
        <w:spacing w:line="312" w:lineRule="auto"/>
        <w:ind w:firstLineChars="200" w:firstLine="420"/>
        <w:jc w:val="left"/>
        <w:rPr>
          <w:color w:val="000000" w:themeColor="text1"/>
          <w:kern w:val="0"/>
          <w:szCs w:val="21"/>
          <w:u w:val="single"/>
        </w:rPr>
      </w:pPr>
      <w:r>
        <w:rPr>
          <w:color w:val="000000" w:themeColor="text1"/>
          <w:kern w:val="0"/>
          <w:szCs w:val="21"/>
        </w:rPr>
        <w:t>地址：</w:t>
      </w:r>
      <w:r>
        <w:rPr>
          <w:color w:val="000000" w:themeColor="text1"/>
          <w:u w:val="single"/>
        </w:rPr>
        <w:t>广西南宁市金湖路</w:t>
      </w:r>
      <w:r>
        <w:rPr>
          <w:color w:val="000000" w:themeColor="text1"/>
          <w:u w:val="single"/>
        </w:rPr>
        <w:t>63</w:t>
      </w:r>
      <w:r>
        <w:rPr>
          <w:color w:val="000000" w:themeColor="text1"/>
          <w:u w:val="single"/>
        </w:rPr>
        <w:t>号金源</w:t>
      </w:r>
      <w:r>
        <w:rPr>
          <w:color w:val="000000" w:themeColor="text1"/>
          <w:u w:val="single"/>
        </w:rPr>
        <w:t>CBD</w:t>
      </w:r>
      <w:r>
        <w:rPr>
          <w:color w:val="000000" w:themeColor="text1"/>
          <w:u w:val="single"/>
        </w:rPr>
        <w:t>现代城</w:t>
      </w:r>
      <w:r>
        <w:rPr>
          <w:color w:val="000000" w:themeColor="text1"/>
          <w:u w:val="single"/>
        </w:rPr>
        <w:t>B</w:t>
      </w:r>
      <w:r>
        <w:rPr>
          <w:color w:val="000000" w:themeColor="text1"/>
          <w:u w:val="single"/>
        </w:rPr>
        <w:t>座</w:t>
      </w:r>
      <w:r>
        <w:rPr>
          <w:color w:val="000000" w:themeColor="text1"/>
          <w:u w:val="single"/>
        </w:rPr>
        <w:t>7</w:t>
      </w:r>
      <w:r>
        <w:rPr>
          <w:color w:val="000000" w:themeColor="text1"/>
          <w:u w:val="single"/>
        </w:rPr>
        <w:t>层</w:t>
      </w:r>
    </w:p>
    <w:p w14:paraId="31641D6B" w14:textId="77777777" w:rsidR="00D53A09" w:rsidRDefault="00870A8F">
      <w:pPr>
        <w:spacing w:line="312" w:lineRule="auto"/>
        <w:ind w:firstLineChars="200" w:firstLine="420"/>
        <w:jc w:val="left"/>
        <w:rPr>
          <w:color w:val="000000" w:themeColor="text1"/>
          <w:kern w:val="0"/>
          <w:szCs w:val="21"/>
          <w:u w:val="single"/>
        </w:rPr>
      </w:pPr>
      <w:r>
        <w:rPr>
          <w:color w:val="000000" w:themeColor="text1"/>
          <w:kern w:val="0"/>
          <w:szCs w:val="21"/>
        </w:rPr>
        <w:t>项目联系人：</w:t>
      </w:r>
      <w:r>
        <w:rPr>
          <w:rFonts w:hint="eastAsia"/>
          <w:color w:val="000000" w:themeColor="text1"/>
          <w:kern w:val="0"/>
          <w:szCs w:val="21"/>
          <w:u w:val="single"/>
        </w:rPr>
        <w:t>唐嘉珅</w:t>
      </w:r>
    </w:p>
    <w:p w14:paraId="68C956BA" w14:textId="77777777" w:rsidR="00D53A09" w:rsidRDefault="00870A8F">
      <w:pPr>
        <w:spacing w:line="312" w:lineRule="auto"/>
        <w:ind w:firstLineChars="200" w:firstLine="420"/>
        <w:jc w:val="left"/>
        <w:rPr>
          <w:color w:val="000000" w:themeColor="text1"/>
          <w:kern w:val="0"/>
          <w:szCs w:val="21"/>
          <w:u w:val="single"/>
        </w:rPr>
      </w:pPr>
      <w:r>
        <w:rPr>
          <w:rFonts w:hint="eastAsia"/>
          <w:color w:val="000000" w:themeColor="text1"/>
          <w:kern w:val="0"/>
          <w:szCs w:val="21"/>
        </w:rPr>
        <w:t>项目联系方式</w:t>
      </w:r>
      <w:r>
        <w:rPr>
          <w:color w:val="000000" w:themeColor="text1"/>
          <w:kern w:val="0"/>
          <w:szCs w:val="21"/>
        </w:rPr>
        <w:t>：</w:t>
      </w:r>
      <w:r>
        <w:rPr>
          <w:color w:val="000000" w:themeColor="text1"/>
          <w:kern w:val="0"/>
          <w:szCs w:val="21"/>
          <w:u w:val="single"/>
        </w:rPr>
        <w:t>0771-2808916</w:t>
      </w:r>
    </w:p>
    <w:bookmarkEnd w:id="16"/>
    <w:p w14:paraId="0F111B01" w14:textId="77777777" w:rsidR="00D53A09" w:rsidRDefault="00D53A09">
      <w:pPr>
        <w:spacing w:line="312" w:lineRule="auto"/>
        <w:ind w:firstLineChars="200" w:firstLine="420"/>
        <w:jc w:val="right"/>
        <w:rPr>
          <w:color w:val="000000" w:themeColor="text1"/>
          <w:kern w:val="0"/>
          <w:szCs w:val="21"/>
        </w:rPr>
      </w:pPr>
    </w:p>
    <w:p w14:paraId="1E45AB64" w14:textId="77777777" w:rsidR="00D53A09" w:rsidRDefault="00870A8F">
      <w:pPr>
        <w:spacing w:line="312" w:lineRule="auto"/>
        <w:ind w:firstLineChars="200" w:firstLine="420"/>
        <w:jc w:val="right"/>
        <w:rPr>
          <w:color w:val="000000" w:themeColor="text1"/>
          <w:kern w:val="0"/>
          <w:szCs w:val="21"/>
        </w:rPr>
      </w:pPr>
      <w:r>
        <w:rPr>
          <w:rFonts w:hint="eastAsia"/>
          <w:color w:val="000000" w:themeColor="text1"/>
          <w:kern w:val="0"/>
          <w:szCs w:val="21"/>
        </w:rPr>
        <w:t xml:space="preserve"> </w:t>
      </w:r>
      <w:r>
        <w:rPr>
          <w:color w:val="000000" w:themeColor="text1"/>
          <w:kern w:val="0"/>
          <w:szCs w:val="21"/>
        </w:rPr>
        <w:t xml:space="preserve"> </w:t>
      </w:r>
      <w:r>
        <w:rPr>
          <w:color w:val="000000" w:themeColor="text1"/>
          <w:kern w:val="0"/>
          <w:szCs w:val="21"/>
        </w:rPr>
        <w:t>广西机电设备招标有限公司</w:t>
      </w:r>
    </w:p>
    <w:p w14:paraId="71CCCD61" w14:textId="77777777" w:rsidR="00D53A09" w:rsidRDefault="00870A8F">
      <w:pPr>
        <w:spacing w:line="312" w:lineRule="auto"/>
        <w:ind w:firstLineChars="200" w:firstLine="420"/>
        <w:jc w:val="right"/>
        <w:rPr>
          <w:color w:val="000000" w:themeColor="text1"/>
          <w:kern w:val="0"/>
          <w:szCs w:val="21"/>
        </w:rPr>
        <w:sectPr w:rsidR="00D53A09">
          <w:headerReference w:type="default" r:id="rId14"/>
          <w:headerReference w:type="first" r:id="rId15"/>
          <w:pgSz w:w="11906" w:h="16838"/>
          <w:pgMar w:top="993" w:right="1133" w:bottom="1246" w:left="1418" w:header="851" w:footer="992" w:gutter="0"/>
          <w:cols w:space="720"/>
          <w:titlePg/>
          <w:docGrid w:linePitch="312"/>
        </w:sectPr>
      </w:pPr>
      <w:r>
        <w:rPr>
          <w:color w:val="000000" w:themeColor="text1"/>
          <w:kern w:val="0"/>
          <w:szCs w:val="21"/>
        </w:rPr>
        <w:t>2022</w:t>
      </w:r>
      <w:r>
        <w:rPr>
          <w:color w:val="000000" w:themeColor="text1"/>
          <w:kern w:val="0"/>
          <w:szCs w:val="21"/>
        </w:rPr>
        <w:t>年</w:t>
      </w:r>
      <w:r>
        <w:rPr>
          <w:color w:val="000000" w:themeColor="text1"/>
          <w:kern w:val="0"/>
          <w:szCs w:val="21"/>
        </w:rPr>
        <w:t xml:space="preserve">  </w:t>
      </w:r>
      <w:r>
        <w:rPr>
          <w:color w:val="000000" w:themeColor="text1"/>
          <w:kern w:val="0"/>
          <w:szCs w:val="21"/>
        </w:rPr>
        <w:t>月</w:t>
      </w:r>
      <w:r>
        <w:rPr>
          <w:color w:val="000000" w:themeColor="text1"/>
          <w:kern w:val="0"/>
          <w:szCs w:val="21"/>
        </w:rPr>
        <w:t xml:space="preserve">  </w:t>
      </w:r>
      <w:r>
        <w:rPr>
          <w:color w:val="000000" w:themeColor="text1"/>
          <w:kern w:val="0"/>
          <w:szCs w:val="21"/>
        </w:rPr>
        <w:t>日</w:t>
      </w:r>
      <w:bookmarkStart w:id="17" w:name="_Toc19628"/>
      <w:bookmarkEnd w:id="3"/>
      <w:bookmarkEnd w:id="4"/>
      <w:bookmarkEnd w:id="5"/>
    </w:p>
    <w:p w14:paraId="58EFE8F7" w14:textId="77777777" w:rsidR="00D53A09" w:rsidRDefault="00D53A09">
      <w:pPr>
        <w:widowControl/>
        <w:jc w:val="left"/>
        <w:rPr>
          <w:color w:val="000000" w:themeColor="text1"/>
          <w:sz w:val="32"/>
          <w:szCs w:val="32"/>
        </w:rPr>
      </w:pPr>
    </w:p>
    <w:p w14:paraId="06C926C6" w14:textId="77777777" w:rsidR="00D53A09" w:rsidRDefault="00870A8F">
      <w:pPr>
        <w:pStyle w:val="af4"/>
        <w:snapToGrid w:val="0"/>
        <w:spacing w:before="120" w:after="120" w:line="320" w:lineRule="exact"/>
        <w:jc w:val="center"/>
        <w:outlineLvl w:val="0"/>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第二章</w:t>
      </w:r>
      <w:r>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采购需求</w:t>
      </w:r>
      <w:bookmarkEnd w:id="17"/>
    </w:p>
    <w:p w14:paraId="6DE121A4" w14:textId="77777777" w:rsidR="00D53A09" w:rsidRDefault="00870A8F">
      <w:pPr>
        <w:rPr>
          <w:color w:val="000000" w:themeColor="text1"/>
        </w:rPr>
      </w:pPr>
      <w:proofErr w:type="gramStart"/>
      <w:r>
        <w:rPr>
          <w:rFonts w:hint="eastAsia"/>
          <w:color w:val="000000" w:themeColor="text1"/>
        </w:rPr>
        <w:t>标项</w:t>
      </w:r>
      <w:proofErr w:type="gramEnd"/>
      <w:r>
        <w:rPr>
          <w:rFonts w:hint="eastAsia"/>
          <w:color w:val="000000" w:themeColor="text1"/>
        </w:rPr>
        <w:t>1</w:t>
      </w:r>
    </w:p>
    <w:tbl>
      <w:tblPr>
        <w:tblW w:w="1434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701"/>
        <w:gridCol w:w="11936"/>
      </w:tblGrid>
      <w:tr w:rsidR="00D53A09" w14:paraId="21900AC6" w14:textId="77777777">
        <w:trPr>
          <w:trHeight w:val="648"/>
        </w:trPr>
        <w:tc>
          <w:tcPr>
            <w:tcW w:w="14346" w:type="dxa"/>
            <w:gridSpan w:val="3"/>
            <w:shd w:val="clear" w:color="auto" w:fill="D9D9D9"/>
            <w:vAlign w:val="center"/>
          </w:tcPr>
          <w:p w14:paraId="70D474C1" w14:textId="77777777" w:rsidR="00D53A09" w:rsidRDefault="00870A8F">
            <w:pPr>
              <w:widowControl/>
              <w:spacing w:line="240" w:lineRule="exact"/>
              <w:jc w:val="left"/>
              <w:rPr>
                <w:rFonts w:ascii="Calibri" w:hAnsi="Calibri"/>
                <w:bCs/>
                <w:color w:val="000000" w:themeColor="text1"/>
                <w:kern w:val="0"/>
                <w:szCs w:val="21"/>
              </w:rPr>
            </w:pPr>
            <w:r>
              <w:rPr>
                <w:rFonts w:ascii="Calibri" w:hAnsi="Calibri" w:hint="eastAsia"/>
                <w:b/>
                <w:color w:val="000000" w:themeColor="text1"/>
                <w:kern w:val="0"/>
                <w:szCs w:val="21"/>
              </w:rPr>
              <w:t>一</w:t>
            </w:r>
            <w:r>
              <w:rPr>
                <w:rFonts w:ascii="Calibri" w:hAnsi="Calibri"/>
                <w:b/>
                <w:color w:val="000000" w:themeColor="text1"/>
                <w:kern w:val="0"/>
                <w:szCs w:val="21"/>
              </w:rPr>
              <w:t>、本项目需实现的功能或者目标，以及</w:t>
            </w:r>
            <w:r>
              <w:rPr>
                <w:rFonts w:ascii="Calibri" w:hAnsi="Calibri" w:hint="eastAsia"/>
                <w:b/>
                <w:color w:val="000000" w:themeColor="text1"/>
                <w:kern w:val="0"/>
                <w:szCs w:val="21"/>
              </w:rPr>
              <w:t>政府</w:t>
            </w:r>
            <w:r>
              <w:rPr>
                <w:rFonts w:ascii="Calibri" w:hAnsi="Calibri"/>
                <w:b/>
                <w:color w:val="000000" w:themeColor="text1"/>
                <w:kern w:val="0"/>
                <w:szCs w:val="21"/>
              </w:rPr>
              <w:t>采购政策的应用</w:t>
            </w:r>
          </w:p>
        </w:tc>
      </w:tr>
      <w:tr w:rsidR="00D53A09" w14:paraId="60F046CC" w14:textId="77777777">
        <w:trPr>
          <w:trHeight w:val="555"/>
        </w:trPr>
        <w:tc>
          <w:tcPr>
            <w:tcW w:w="709" w:type="dxa"/>
            <w:vAlign w:val="center"/>
          </w:tcPr>
          <w:p w14:paraId="2DFA0EBE" w14:textId="77777777" w:rsidR="00D53A09" w:rsidRDefault="00870A8F">
            <w:pPr>
              <w:spacing w:line="300" w:lineRule="exact"/>
              <w:jc w:val="center"/>
              <w:rPr>
                <w:rFonts w:ascii="Calibri" w:hAnsi="Calibri"/>
                <w:b/>
                <w:color w:val="000000" w:themeColor="text1"/>
                <w:kern w:val="0"/>
                <w:szCs w:val="21"/>
              </w:rPr>
            </w:pPr>
            <w:r>
              <w:rPr>
                <w:rFonts w:ascii="Calibri" w:hAnsi="Calibri" w:hint="eastAsia"/>
                <w:b/>
                <w:color w:val="000000" w:themeColor="text1"/>
                <w:kern w:val="0"/>
                <w:szCs w:val="21"/>
              </w:rPr>
              <w:t>序号</w:t>
            </w:r>
          </w:p>
        </w:tc>
        <w:tc>
          <w:tcPr>
            <w:tcW w:w="1701" w:type="dxa"/>
            <w:vAlign w:val="center"/>
          </w:tcPr>
          <w:p w14:paraId="6D146D6E" w14:textId="77777777" w:rsidR="00D53A09" w:rsidRDefault="00870A8F">
            <w:pPr>
              <w:spacing w:line="300" w:lineRule="exact"/>
              <w:jc w:val="center"/>
              <w:rPr>
                <w:rFonts w:ascii="Calibri" w:hAnsi="Calibri"/>
                <w:b/>
                <w:color w:val="000000" w:themeColor="text1"/>
                <w:kern w:val="0"/>
                <w:szCs w:val="21"/>
              </w:rPr>
            </w:pPr>
            <w:r>
              <w:rPr>
                <w:rFonts w:ascii="Calibri" w:hAnsi="Calibri"/>
                <w:b/>
                <w:color w:val="000000" w:themeColor="text1"/>
                <w:kern w:val="0"/>
                <w:szCs w:val="21"/>
              </w:rPr>
              <w:t>采购需求要点</w:t>
            </w:r>
          </w:p>
        </w:tc>
        <w:tc>
          <w:tcPr>
            <w:tcW w:w="11936" w:type="dxa"/>
            <w:vAlign w:val="center"/>
          </w:tcPr>
          <w:p w14:paraId="43B71011" w14:textId="77777777" w:rsidR="00D53A09" w:rsidRDefault="00870A8F">
            <w:pPr>
              <w:spacing w:line="300" w:lineRule="exact"/>
              <w:jc w:val="center"/>
              <w:rPr>
                <w:rFonts w:ascii="Calibri" w:hAnsi="Calibri"/>
                <w:b/>
                <w:color w:val="000000" w:themeColor="text1"/>
                <w:kern w:val="0"/>
                <w:szCs w:val="21"/>
              </w:rPr>
            </w:pPr>
            <w:r>
              <w:rPr>
                <w:rFonts w:ascii="Calibri" w:hAnsi="Calibri"/>
                <w:b/>
                <w:color w:val="000000" w:themeColor="text1"/>
                <w:kern w:val="0"/>
                <w:szCs w:val="21"/>
              </w:rPr>
              <w:t>具体要求</w:t>
            </w:r>
          </w:p>
        </w:tc>
      </w:tr>
      <w:tr w:rsidR="00D53A09" w14:paraId="596B567D" w14:textId="77777777">
        <w:trPr>
          <w:trHeight w:val="651"/>
        </w:trPr>
        <w:tc>
          <w:tcPr>
            <w:tcW w:w="709" w:type="dxa"/>
            <w:vAlign w:val="center"/>
          </w:tcPr>
          <w:p w14:paraId="7CD8EC27" w14:textId="77777777" w:rsidR="00D53A09" w:rsidRDefault="00870A8F">
            <w:pPr>
              <w:spacing w:line="300" w:lineRule="exact"/>
              <w:jc w:val="center"/>
              <w:rPr>
                <w:rFonts w:ascii="Calibri" w:hAnsi="Calibri"/>
                <w:bCs/>
                <w:color w:val="000000" w:themeColor="text1"/>
                <w:kern w:val="0"/>
                <w:szCs w:val="21"/>
              </w:rPr>
            </w:pPr>
            <w:r>
              <w:rPr>
                <w:rFonts w:ascii="Calibri" w:hAnsi="Calibri" w:hint="eastAsia"/>
                <w:bCs/>
                <w:color w:val="000000" w:themeColor="text1"/>
                <w:kern w:val="0"/>
                <w:szCs w:val="21"/>
              </w:rPr>
              <w:t>1</w:t>
            </w:r>
          </w:p>
        </w:tc>
        <w:tc>
          <w:tcPr>
            <w:tcW w:w="1701" w:type="dxa"/>
            <w:vAlign w:val="center"/>
          </w:tcPr>
          <w:p w14:paraId="28E89186" w14:textId="77777777" w:rsidR="00D53A09" w:rsidRDefault="00870A8F">
            <w:pPr>
              <w:spacing w:line="300" w:lineRule="exact"/>
              <w:jc w:val="center"/>
              <w:rPr>
                <w:rFonts w:ascii="Calibri" w:hAnsi="Calibri"/>
                <w:color w:val="000000" w:themeColor="text1"/>
                <w:szCs w:val="21"/>
              </w:rPr>
            </w:pPr>
            <w:r>
              <w:rPr>
                <w:rFonts w:ascii="Calibri" w:hAnsi="Calibri"/>
                <w:color w:val="000000" w:themeColor="text1"/>
                <w:szCs w:val="21"/>
              </w:rPr>
              <w:t>需实现的功能或者目标</w:t>
            </w:r>
          </w:p>
        </w:tc>
        <w:tc>
          <w:tcPr>
            <w:tcW w:w="11936" w:type="dxa"/>
            <w:vAlign w:val="center"/>
          </w:tcPr>
          <w:p w14:paraId="7D23972B" w14:textId="77777777" w:rsidR="00D53A09" w:rsidRDefault="00870A8F">
            <w:pPr>
              <w:spacing w:line="300" w:lineRule="exact"/>
              <w:rPr>
                <w:rFonts w:ascii="Calibri" w:hAnsi="Calibri"/>
                <w:color w:val="000000" w:themeColor="text1"/>
                <w:kern w:val="0"/>
                <w:szCs w:val="21"/>
              </w:rPr>
            </w:pPr>
            <w:r>
              <w:rPr>
                <w:rFonts w:ascii="Calibri" w:hAnsi="Calibri" w:hint="eastAsia"/>
                <w:color w:val="000000" w:themeColor="text1"/>
                <w:szCs w:val="22"/>
              </w:rPr>
              <w:t>满足</w:t>
            </w:r>
            <w:r>
              <w:rPr>
                <w:rFonts w:ascii="Calibri" w:hAnsi="Calibri"/>
                <w:color w:val="000000" w:themeColor="text1"/>
                <w:szCs w:val="22"/>
              </w:rPr>
              <w:t>采购</w:t>
            </w:r>
            <w:r>
              <w:rPr>
                <w:rFonts w:ascii="Calibri" w:hAnsi="Calibri" w:hint="eastAsia"/>
                <w:color w:val="000000" w:themeColor="text1"/>
                <w:szCs w:val="22"/>
              </w:rPr>
              <w:t>文件采购</w:t>
            </w:r>
            <w:r>
              <w:rPr>
                <w:rFonts w:ascii="Calibri" w:hAnsi="Calibri"/>
                <w:color w:val="000000" w:themeColor="text1"/>
                <w:szCs w:val="22"/>
              </w:rPr>
              <w:t>需求</w:t>
            </w:r>
            <w:r>
              <w:rPr>
                <w:rFonts w:ascii="Calibri" w:hAnsi="Calibri" w:hint="eastAsia"/>
                <w:color w:val="000000" w:themeColor="text1"/>
                <w:szCs w:val="22"/>
              </w:rPr>
              <w:t>及采购合同约定需求，经验收达到合格标准。</w:t>
            </w:r>
          </w:p>
        </w:tc>
      </w:tr>
      <w:tr w:rsidR="00D53A09" w14:paraId="6FC3728F" w14:textId="77777777">
        <w:trPr>
          <w:trHeight w:val="670"/>
        </w:trPr>
        <w:tc>
          <w:tcPr>
            <w:tcW w:w="709" w:type="dxa"/>
            <w:vAlign w:val="center"/>
          </w:tcPr>
          <w:p w14:paraId="05E1DBA5" w14:textId="77777777" w:rsidR="00D53A09" w:rsidRDefault="00870A8F">
            <w:pPr>
              <w:spacing w:line="300" w:lineRule="exact"/>
              <w:jc w:val="center"/>
              <w:rPr>
                <w:rFonts w:ascii="Calibri" w:hAnsi="Calibri"/>
                <w:bCs/>
                <w:color w:val="000000" w:themeColor="text1"/>
                <w:kern w:val="0"/>
                <w:szCs w:val="21"/>
              </w:rPr>
            </w:pPr>
            <w:r>
              <w:rPr>
                <w:rFonts w:ascii="Calibri" w:hAnsi="Calibri" w:hint="eastAsia"/>
                <w:bCs/>
                <w:color w:val="000000" w:themeColor="text1"/>
                <w:kern w:val="0"/>
                <w:szCs w:val="21"/>
              </w:rPr>
              <w:t>2</w:t>
            </w:r>
          </w:p>
        </w:tc>
        <w:tc>
          <w:tcPr>
            <w:tcW w:w="1701" w:type="dxa"/>
            <w:vAlign w:val="center"/>
          </w:tcPr>
          <w:p w14:paraId="44B40170" w14:textId="77777777" w:rsidR="00D53A09" w:rsidRDefault="00870A8F">
            <w:pPr>
              <w:spacing w:line="300" w:lineRule="exact"/>
              <w:jc w:val="center"/>
              <w:rPr>
                <w:rFonts w:ascii="Calibri" w:hAnsi="Calibri"/>
                <w:b/>
                <w:color w:val="000000" w:themeColor="text1"/>
                <w:kern w:val="0"/>
                <w:szCs w:val="21"/>
              </w:rPr>
            </w:pPr>
            <w:r>
              <w:rPr>
                <w:rFonts w:ascii="Calibri" w:hAnsi="Calibri" w:hint="eastAsia"/>
                <w:color w:val="000000" w:themeColor="text1"/>
                <w:kern w:val="0"/>
                <w:szCs w:val="21"/>
              </w:rPr>
              <w:t>政府</w:t>
            </w:r>
            <w:r>
              <w:rPr>
                <w:rFonts w:ascii="Calibri" w:hAnsi="Calibri"/>
                <w:color w:val="000000" w:themeColor="text1"/>
                <w:kern w:val="0"/>
                <w:szCs w:val="21"/>
              </w:rPr>
              <w:t>采购政策的应用</w:t>
            </w:r>
          </w:p>
        </w:tc>
        <w:tc>
          <w:tcPr>
            <w:tcW w:w="11936" w:type="dxa"/>
            <w:vAlign w:val="center"/>
          </w:tcPr>
          <w:p w14:paraId="48A7FDE1" w14:textId="77777777" w:rsidR="00D53A09" w:rsidRDefault="00870A8F">
            <w:pPr>
              <w:spacing w:line="300" w:lineRule="exact"/>
              <w:rPr>
                <w:rFonts w:ascii="Calibri" w:hAnsi="Calibri"/>
                <w:color w:val="000000" w:themeColor="text1"/>
                <w:kern w:val="0"/>
                <w:szCs w:val="21"/>
              </w:rPr>
            </w:pPr>
            <w:r>
              <w:rPr>
                <w:rFonts w:ascii="Calibri" w:hAnsi="Calibri" w:hint="eastAsia"/>
                <w:color w:val="000000" w:themeColor="text1"/>
                <w:szCs w:val="21"/>
              </w:rPr>
              <w:t>详见</w:t>
            </w:r>
            <w:r>
              <w:rPr>
                <w:rFonts w:ascii="Calibri" w:hAnsi="Calibri" w:hint="eastAsia"/>
                <w:color w:val="000000" w:themeColor="text1"/>
                <w:kern w:val="0"/>
                <w:szCs w:val="21"/>
              </w:rPr>
              <w:t>第四章“</w:t>
            </w:r>
            <w:r>
              <w:rPr>
                <w:rFonts w:ascii="Calibri" w:hAnsi="Calibri"/>
                <w:color w:val="000000" w:themeColor="text1"/>
                <w:kern w:val="0"/>
                <w:szCs w:val="21"/>
              </w:rPr>
              <w:t>评</w:t>
            </w:r>
            <w:r>
              <w:rPr>
                <w:rFonts w:ascii="Calibri" w:hAnsi="Calibri" w:hint="eastAsia"/>
                <w:color w:val="000000" w:themeColor="text1"/>
                <w:kern w:val="0"/>
                <w:szCs w:val="21"/>
              </w:rPr>
              <w:t>审</w:t>
            </w:r>
            <w:r>
              <w:rPr>
                <w:rFonts w:ascii="Calibri" w:hAnsi="Calibri"/>
                <w:color w:val="000000" w:themeColor="text1"/>
                <w:kern w:val="0"/>
                <w:szCs w:val="21"/>
              </w:rPr>
              <w:t>方法及评</w:t>
            </w:r>
            <w:r>
              <w:rPr>
                <w:rFonts w:ascii="Calibri" w:hAnsi="Calibri" w:hint="eastAsia"/>
                <w:color w:val="000000" w:themeColor="text1"/>
                <w:kern w:val="0"/>
                <w:szCs w:val="21"/>
              </w:rPr>
              <w:t>审</w:t>
            </w:r>
            <w:r>
              <w:rPr>
                <w:rFonts w:ascii="Calibri" w:hAnsi="Calibri"/>
                <w:color w:val="000000" w:themeColor="text1"/>
                <w:kern w:val="0"/>
                <w:szCs w:val="21"/>
              </w:rPr>
              <w:t>标准</w:t>
            </w:r>
            <w:r>
              <w:rPr>
                <w:rFonts w:ascii="Calibri" w:hAnsi="Calibri" w:hint="eastAsia"/>
                <w:color w:val="000000" w:themeColor="text1"/>
                <w:kern w:val="0"/>
                <w:szCs w:val="21"/>
              </w:rPr>
              <w:t>/</w:t>
            </w:r>
            <w:r>
              <w:rPr>
                <w:rFonts w:ascii="Calibri" w:hAnsi="Calibri"/>
                <w:color w:val="000000" w:themeColor="text1"/>
                <w:kern w:val="0"/>
                <w:szCs w:val="21"/>
              </w:rPr>
              <w:t>政府采购政策应用说明</w:t>
            </w:r>
            <w:r>
              <w:rPr>
                <w:rFonts w:ascii="Calibri" w:hAnsi="Calibri" w:hint="eastAsia"/>
                <w:color w:val="000000" w:themeColor="text1"/>
                <w:kern w:val="0"/>
                <w:szCs w:val="21"/>
              </w:rPr>
              <w:t>”。</w:t>
            </w:r>
          </w:p>
        </w:tc>
      </w:tr>
      <w:tr w:rsidR="00D53A09" w14:paraId="2AC952F0" w14:textId="77777777">
        <w:trPr>
          <w:trHeight w:val="670"/>
        </w:trPr>
        <w:tc>
          <w:tcPr>
            <w:tcW w:w="709" w:type="dxa"/>
            <w:vAlign w:val="center"/>
          </w:tcPr>
          <w:p w14:paraId="380EBF47" w14:textId="77777777" w:rsidR="00D53A09" w:rsidRDefault="00870A8F">
            <w:pPr>
              <w:spacing w:line="300" w:lineRule="exact"/>
              <w:jc w:val="center"/>
              <w:rPr>
                <w:rFonts w:ascii="Calibri" w:hAnsi="Calibri"/>
                <w:bCs/>
                <w:color w:val="000000" w:themeColor="text1"/>
                <w:kern w:val="0"/>
                <w:szCs w:val="21"/>
              </w:rPr>
            </w:pPr>
            <w:r>
              <w:rPr>
                <w:rFonts w:ascii="Calibri" w:hAnsi="Calibri" w:hint="eastAsia"/>
                <w:bCs/>
                <w:color w:val="000000" w:themeColor="text1"/>
                <w:kern w:val="0"/>
                <w:szCs w:val="21"/>
              </w:rPr>
              <w:t>3</w:t>
            </w:r>
          </w:p>
        </w:tc>
        <w:tc>
          <w:tcPr>
            <w:tcW w:w="1701" w:type="dxa"/>
            <w:vAlign w:val="center"/>
          </w:tcPr>
          <w:p w14:paraId="28CCCCDA" w14:textId="77777777" w:rsidR="00D53A09" w:rsidRDefault="00870A8F">
            <w:pPr>
              <w:spacing w:line="300" w:lineRule="exact"/>
              <w:jc w:val="center"/>
              <w:rPr>
                <w:rFonts w:ascii="Calibri" w:hAnsi="Calibri"/>
                <w:bCs/>
                <w:color w:val="000000" w:themeColor="text1"/>
                <w:kern w:val="0"/>
                <w:szCs w:val="21"/>
              </w:rPr>
            </w:pPr>
            <w:r>
              <w:rPr>
                <w:rFonts w:ascii="Calibri" w:hAnsi="Calibri" w:hint="eastAsia"/>
                <w:bCs/>
                <w:color w:val="000000" w:themeColor="text1"/>
                <w:kern w:val="0"/>
                <w:szCs w:val="21"/>
              </w:rPr>
              <w:t>标的所属行业</w:t>
            </w:r>
          </w:p>
        </w:tc>
        <w:tc>
          <w:tcPr>
            <w:tcW w:w="11936" w:type="dxa"/>
            <w:vAlign w:val="center"/>
          </w:tcPr>
          <w:p w14:paraId="53DB9AAA" w14:textId="77777777" w:rsidR="00D53A09" w:rsidRDefault="00870A8F">
            <w:pPr>
              <w:spacing w:line="300" w:lineRule="exact"/>
              <w:rPr>
                <w:rFonts w:ascii="Calibri" w:hAnsi="Calibri"/>
                <w:bCs/>
                <w:color w:val="000000" w:themeColor="text1"/>
                <w:kern w:val="0"/>
                <w:szCs w:val="21"/>
              </w:rPr>
            </w:pPr>
            <w:r>
              <w:rPr>
                <w:rFonts w:ascii="Calibri" w:hAnsi="Calibri" w:hint="eastAsia"/>
                <w:bCs/>
                <w:color w:val="000000" w:themeColor="text1"/>
                <w:kern w:val="0"/>
                <w:szCs w:val="21"/>
              </w:rPr>
              <w:t>软件和信息技术服务业。</w:t>
            </w:r>
          </w:p>
        </w:tc>
      </w:tr>
      <w:tr w:rsidR="00D53A09" w14:paraId="1D5AC78B" w14:textId="77777777">
        <w:trPr>
          <w:trHeight w:val="648"/>
        </w:trPr>
        <w:tc>
          <w:tcPr>
            <w:tcW w:w="14346" w:type="dxa"/>
            <w:gridSpan w:val="3"/>
            <w:shd w:val="clear" w:color="auto" w:fill="D9D9D9"/>
            <w:vAlign w:val="center"/>
          </w:tcPr>
          <w:p w14:paraId="087F793D" w14:textId="77777777" w:rsidR="00D53A09" w:rsidRDefault="00870A8F">
            <w:pPr>
              <w:widowControl/>
              <w:spacing w:line="240" w:lineRule="exact"/>
              <w:jc w:val="left"/>
              <w:rPr>
                <w:rFonts w:ascii="Calibri" w:hAnsi="Calibri"/>
                <w:bCs/>
                <w:color w:val="000000" w:themeColor="text1"/>
                <w:kern w:val="0"/>
                <w:szCs w:val="21"/>
              </w:rPr>
            </w:pPr>
            <w:r>
              <w:rPr>
                <w:rFonts w:ascii="Calibri" w:hAnsi="Calibri"/>
                <w:b/>
                <w:color w:val="000000" w:themeColor="text1"/>
                <w:kern w:val="0"/>
                <w:szCs w:val="21"/>
              </w:rPr>
              <w:t>二、本项目需执行的国家相关标准、行业标准、地方标准或者其他标准、规范</w:t>
            </w:r>
          </w:p>
        </w:tc>
      </w:tr>
      <w:tr w:rsidR="00D53A09" w14:paraId="7D1C6F49" w14:textId="77777777">
        <w:trPr>
          <w:trHeight w:val="912"/>
        </w:trPr>
        <w:tc>
          <w:tcPr>
            <w:tcW w:w="14346" w:type="dxa"/>
            <w:gridSpan w:val="3"/>
            <w:vAlign w:val="center"/>
          </w:tcPr>
          <w:p w14:paraId="3EA5E3AE" w14:textId="77777777" w:rsidR="00D53A09" w:rsidRDefault="00870A8F">
            <w:pPr>
              <w:widowControl/>
              <w:jc w:val="left"/>
              <w:rPr>
                <w:rFonts w:ascii="Calibri" w:hAnsi="Calibri"/>
                <w:b/>
                <w:color w:val="000000" w:themeColor="text1"/>
                <w:szCs w:val="21"/>
              </w:rPr>
            </w:pPr>
            <w:r>
              <w:rPr>
                <w:rFonts w:ascii="Calibri" w:hAnsi="Calibri"/>
                <w:color w:val="000000" w:themeColor="text1"/>
                <w:szCs w:val="21"/>
              </w:rPr>
              <w:t>本项目如有国家相关标准、行业标准、地方标准或者其他标准、规范的，应执行相应的标准、规范。如具体采购需求与标准、规范不一致的，高于标准、规范的按具体采购需求执行，低于标准、规范的按标准、规范执行。</w:t>
            </w:r>
          </w:p>
        </w:tc>
      </w:tr>
      <w:tr w:rsidR="00D53A09" w14:paraId="0AF1BFAF" w14:textId="77777777">
        <w:trPr>
          <w:trHeight w:val="648"/>
        </w:trPr>
        <w:tc>
          <w:tcPr>
            <w:tcW w:w="14346" w:type="dxa"/>
            <w:gridSpan w:val="3"/>
            <w:shd w:val="clear" w:color="auto" w:fill="D9D9D9"/>
            <w:vAlign w:val="center"/>
          </w:tcPr>
          <w:p w14:paraId="46E644FF" w14:textId="77777777" w:rsidR="00D53A09" w:rsidRDefault="00870A8F">
            <w:pPr>
              <w:widowControl/>
              <w:spacing w:line="240" w:lineRule="exact"/>
              <w:jc w:val="left"/>
              <w:rPr>
                <w:rFonts w:ascii="Calibri" w:hAnsi="Calibri"/>
                <w:b/>
                <w:color w:val="000000" w:themeColor="text1"/>
                <w:kern w:val="0"/>
                <w:szCs w:val="21"/>
              </w:rPr>
            </w:pPr>
            <w:r>
              <w:rPr>
                <w:rFonts w:ascii="Calibri" w:hAnsi="Calibri" w:hint="eastAsia"/>
                <w:b/>
                <w:color w:val="000000" w:themeColor="text1"/>
                <w:kern w:val="0"/>
                <w:szCs w:val="21"/>
              </w:rPr>
              <w:t>三</w:t>
            </w:r>
            <w:r>
              <w:rPr>
                <w:rFonts w:ascii="Calibri" w:hAnsi="Calibri"/>
                <w:b/>
                <w:color w:val="000000" w:themeColor="text1"/>
                <w:kern w:val="0"/>
                <w:szCs w:val="21"/>
              </w:rPr>
              <w:t>、项目要求</w:t>
            </w:r>
          </w:p>
        </w:tc>
      </w:tr>
      <w:tr w:rsidR="00D53A09" w14:paraId="491AF973" w14:textId="77777777">
        <w:trPr>
          <w:trHeight w:val="466"/>
        </w:trPr>
        <w:tc>
          <w:tcPr>
            <w:tcW w:w="14346" w:type="dxa"/>
            <w:gridSpan w:val="3"/>
            <w:vAlign w:val="center"/>
          </w:tcPr>
          <w:tbl>
            <w:tblPr>
              <w:tblpPr w:leftFromText="180" w:rightFromText="180" w:vertAnchor="text" w:horzAnchor="page" w:tblpX="1092" w:tblpY="438"/>
              <w:tblOverlap w:val="never"/>
              <w:tblW w:w="12328" w:type="dxa"/>
              <w:tblLayout w:type="fixed"/>
              <w:tblLook w:val="04A0" w:firstRow="1" w:lastRow="0" w:firstColumn="1" w:lastColumn="0" w:noHBand="0" w:noVBand="1"/>
            </w:tblPr>
            <w:tblGrid>
              <w:gridCol w:w="700"/>
              <w:gridCol w:w="1847"/>
              <w:gridCol w:w="92"/>
              <w:gridCol w:w="7988"/>
              <w:gridCol w:w="850"/>
              <w:gridCol w:w="851"/>
            </w:tblGrid>
            <w:tr w:rsidR="00D53A09" w14:paraId="43DF5515" w14:textId="77777777">
              <w:trPr>
                <w:trHeight w:val="581"/>
              </w:trPr>
              <w:tc>
                <w:tcPr>
                  <w:tcW w:w="12328" w:type="dxa"/>
                  <w:gridSpan w:val="6"/>
                  <w:tcBorders>
                    <w:top w:val="single" w:sz="4" w:space="0" w:color="000000"/>
                    <w:left w:val="single" w:sz="4" w:space="0" w:color="000000"/>
                    <w:bottom w:val="single" w:sz="4" w:space="0" w:color="000000"/>
                    <w:right w:val="single" w:sz="4" w:space="0" w:color="000000"/>
                  </w:tcBorders>
                  <w:vAlign w:val="center"/>
                </w:tcPr>
                <w:p w14:paraId="77535644" w14:textId="77777777" w:rsidR="00D53A09" w:rsidRDefault="00870A8F">
                  <w:pPr>
                    <w:pStyle w:val="afff8"/>
                    <w:widowControl/>
                    <w:numPr>
                      <w:ilvl w:val="0"/>
                      <w:numId w:val="11"/>
                    </w:numPr>
                    <w:spacing w:line="360" w:lineRule="exact"/>
                    <w:ind w:firstLineChars="0"/>
                    <w:textAlignment w:val="center"/>
                    <w:rPr>
                      <w:rFonts w:ascii="宋体" w:hAnsi="宋体" w:cs="宋体"/>
                      <w:b/>
                      <w:color w:val="000000" w:themeColor="text1"/>
                      <w:szCs w:val="21"/>
                    </w:rPr>
                  </w:pPr>
                  <w:bookmarkStart w:id="18" w:name="_Hlk115109970"/>
                  <w:r>
                    <w:rPr>
                      <w:rFonts w:ascii="宋体" w:hAnsi="宋体" w:cs="宋体" w:hint="eastAsia"/>
                      <w:b/>
                      <w:color w:val="000000" w:themeColor="text1"/>
                      <w:szCs w:val="21"/>
                    </w:rPr>
                    <w:t>技术需求</w:t>
                  </w:r>
                </w:p>
                <w:p w14:paraId="532169A9" w14:textId="77777777" w:rsidR="00D53A09" w:rsidRDefault="00870A8F">
                  <w:pPr>
                    <w:widowControl/>
                    <w:spacing w:line="360" w:lineRule="exact"/>
                    <w:textAlignment w:val="center"/>
                    <w:rPr>
                      <w:rFonts w:ascii="宋体" w:hAnsi="宋体" w:cs="宋体"/>
                      <w:b/>
                      <w:bCs/>
                      <w:color w:val="000000" w:themeColor="text1"/>
                      <w:szCs w:val="21"/>
                    </w:rPr>
                  </w:pPr>
                  <w:r>
                    <w:rPr>
                      <w:rFonts w:ascii="宋体" w:hAnsi="宋体" w:hint="eastAsia"/>
                      <w:color w:val="000000" w:themeColor="text1"/>
                      <w:szCs w:val="21"/>
                      <w:lang w:val="zh-CN"/>
                    </w:rPr>
                    <w:t>招标文件中标注“▲”号的条款为本次采购的实质性的商务、技术或服务要求，投标人须满足或响应，若无法完全满足，将会被认定为无效投标；非“▲”</w:t>
                  </w:r>
                  <w:proofErr w:type="gramStart"/>
                  <w:r>
                    <w:rPr>
                      <w:rFonts w:ascii="宋体" w:hAnsi="宋体" w:hint="eastAsia"/>
                      <w:color w:val="000000" w:themeColor="text1"/>
                      <w:szCs w:val="21"/>
                      <w:lang w:val="zh-CN"/>
                    </w:rPr>
                    <w:t>号要求</w:t>
                  </w:r>
                  <w:proofErr w:type="gramEnd"/>
                  <w:r>
                    <w:rPr>
                      <w:rFonts w:ascii="宋体" w:hAnsi="宋体" w:hint="eastAsia"/>
                      <w:color w:val="000000" w:themeColor="text1"/>
                      <w:szCs w:val="21"/>
                      <w:lang w:val="zh-CN"/>
                    </w:rPr>
                    <w:t>或技术指标发生负偏离或不</w:t>
                  </w:r>
                  <w:proofErr w:type="gramStart"/>
                  <w:r>
                    <w:rPr>
                      <w:rFonts w:ascii="宋体" w:hAnsi="宋体" w:hint="eastAsia"/>
                      <w:color w:val="000000" w:themeColor="text1"/>
                      <w:szCs w:val="21"/>
                      <w:lang w:val="zh-CN"/>
                    </w:rPr>
                    <w:t>响应达</w:t>
                  </w:r>
                  <w:proofErr w:type="gramEnd"/>
                  <w:r>
                    <w:rPr>
                      <w:rFonts w:ascii="宋体" w:hAnsi="宋体" w:hint="eastAsia"/>
                      <w:color w:val="000000" w:themeColor="text1"/>
                      <w:szCs w:val="21"/>
                      <w:lang w:val="zh-CN"/>
                    </w:rPr>
                    <w:t>5</w:t>
                  </w:r>
                  <w:r>
                    <w:rPr>
                      <w:rFonts w:ascii="宋体" w:hAnsi="宋体" w:hint="eastAsia"/>
                      <w:color w:val="000000" w:themeColor="text1"/>
                      <w:szCs w:val="21"/>
                      <w:lang w:val="zh-CN"/>
                    </w:rPr>
                    <w:t>项（不含）以上的投标无效，招标文件中标注“</w:t>
                  </w:r>
                  <w:r>
                    <w:rPr>
                      <w:rFonts w:cs="宋体" w:hint="eastAsia"/>
                      <w:color w:val="000000" w:themeColor="text1"/>
                      <w:kern w:val="0"/>
                      <w:szCs w:val="21"/>
                    </w:rPr>
                    <w:t>★</w:t>
                  </w:r>
                  <w:r>
                    <w:rPr>
                      <w:rFonts w:ascii="宋体" w:hAnsi="宋体" w:hint="eastAsia"/>
                      <w:color w:val="000000" w:themeColor="text1"/>
                      <w:szCs w:val="21"/>
                      <w:lang w:val="zh-CN"/>
                    </w:rPr>
                    <w:t>”的条款为本次采购的商务、技术和服务要求，属于加分项，投标人需要对招标货物需求中要求演示的条款进行演示。</w:t>
                  </w:r>
                </w:p>
              </w:tc>
            </w:tr>
            <w:tr w:rsidR="00D53A09" w14:paraId="0DB355FA" w14:textId="77777777">
              <w:trPr>
                <w:trHeight w:val="763"/>
              </w:trPr>
              <w:tc>
                <w:tcPr>
                  <w:tcW w:w="700" w:type="dxa"/>
                  <w:tcBorders>
                    <w:top w:val="single" w:sz="4" w:space="0" w:color="000000"/>
                    <w:left w:val="single" w:sz="4" w:space="0" w:color="000000"/>
                    <w:bottom w:val="single" w:sz="4" w:space="0" w:color="000000"/>
                    <w:right w:val="single" w:sz="4" w:space="0" w:color="000000"/>
                  </w:tcBorders>
                  <w:vAlign w:val="center"/>
                </w:tcPr>
                <w:p w14:paraId="69CFD48D" w14:textId="77777777" w:rsidR="00D53A09" w:rsidRDefault="00870A8F">
                  <w:pPr>
                    <w:widowControl/>
                    <w:spacing w:line="360" w:lineRule="exact"/>
                    <w:jc w:val="center"/>
                    <w:textAlignment w:val="center"/>
                    <w:rPr>
                      <w:rFonts w:ascii="宋体" w:hAnsi="宋体" w:cs="宋体"/>
                      <w:b/>
                      <w:bCs/>
                      <w:color w:val="000000" w:themeColor="text1"/>
                      <w:kern w:val="0"/>
                      <w:szCs w:val="21"/>
                      <w:lang w:bidi="ar"/>
                    </w:rPr>
                  </w:pPr>
                  <w:r>
                    <w:rPr>
                      <w:rFonts w:ascii="宋体" w:hAnsi="宋体" w:cs="宋体" w:hint="eastAsia"/>
                      <w:b/>
                      <w:bCs/>
                      <w:color w:val="000000" w:themeColor="text1"/>
                      <w:kern w:val="0"/>
                      <w:szCs w:val="21"/>
                      <w:lang w:bidi="ar"/>
                    </w:rPr>
                    <w:lastRenderedPageBreak/>
                    <w:t>序号</w:t>
                  </w:r>
                </w:p>
              </w:tc>
              <w:tc>
                <w:tcPr>
                  <w:tcW w:w="1939" w:type="dxa"/>
                  <w:gridSpan w:val="2"/>
                  <w:tcBorders>
                    <w:top w:val="single" w:sz="4" w:space="0" w:color="000000"/>
                    <w:left w:val="single" w:sz="4" w:space="0" w:color="000000"/>
                    <w:bottom w:val="single" w:sz="4" w:space="0" w:color="000000"/>
                    <w:right w:val="single" w:sz="4" w:space="0" w:color="000000"/>
                  </w:tcBorders>
                  <w:vAlign w:val="center"/>
                </w:tcPr>
                <w:p w14:paraId="651A21D4" w14:textId="77777777" w:rsidR="00D53A09" w:rsidRDefault="00870A8F">
                  <w:pPr>
                    <w:widowControl/>
                    <w:spacing w:line="360" w:lineRule="exact"/>
                    <w:jc w:val="center"/>
                    <w:textAlignment w:val="center"/>
                    <w:rPr>
                      <w:rFonts w:ascii="宋体" w:hAnsi="宋体" w:cs="宋体"/>
                      <w:b/>
                      <w:bCs/>
                      <w:color w:val="000000" w:themeColor="text1"/>
                      <w:kern w:val="0"/>
                      <w:szCs w:val="21"/>
                      <w:lang w:bidi="ar"/>
                    </w:rPr>
                  </w:pPr>
                  <w:r>
                    <w:rPr>
                      <w:rFonts w:ascii="宋体" w:hAnsi="宋体" w:cs="宋体" w:hint="eastAsia"/>
                      <w:b/>
                      <w:bCs/>
                      <w:color w:val="000000" w:themeColor="text1"/>
                      <w:kern w:val="0"/>
                      <w:szCs w:val="21"/>
                      <w:lang w:bidi="ar"/>
                    </w:rPr>
                    <w:t>产品名称</w:t>
                  </w:r>
                </w:p>
              </w:tc>
              <w:tc>
                <w:tcPr>
                  <w:tcW w:w="7988" w:type="dxa"/>
                  <w:tcBorders>
                    <w:top w:val="single" w:sz="4" w:space="0" w:color="000000"/>
                    <w:left w:val="single" w:sz="4" w:space="0" w:color="000000"/>
                    <w:bottom w:val="single" w:sz="4" w:space="0" w:color="000000"/>
                    <w:right w:val="single" w:sz="4" w:space="0" w:color="000000"/>
                  </w:tcBorders>
                  <w:vAlign w:val="center"/>
                </w:tcPr>
                <w:p w14:paraId="36909E7A" w14:textId="77777777" w:rsidR="00D53A09" w:rsidRDefault="00870A8F">
                  <w:pPr>
                    <w:widowControl/>
                    <w:spacing w:line="360" w:lineRule="exact"/>
                    <w:jc w:val="center"/>
                    <w:textAlignment w:val="center"/>
                    <w:rPr>
                      <w:rFonts w:ascii="宋体" w:hAnsi="宋体" w:cs="宋体"/>
                      <w:b/>
                      <w:bCs/>
                      <w:color w:val="000000" w:themeColor="text1"/>
                      <w:kern w:val="0"/>
                      <w:szCs w:val="21"/>
                      <w:lang w:bidi="ar"/>
                    </w:rPr>
                  </w:pPr>
                  <w:r>
                    <w:rPr>
                      <w:rFonts w:ascii="宋体" w:hAnsi="宋体" w:cs="宋体" w:hint="eastAsia"/>
                      <w:b/>
                      <w:bCs/>
                      <w:color w:val="000000" w:themeColor="text1"/>
                      <w:kern w:val="0"/>
                      <w:szCs w:val="21"/>
                      <w:lang w:bidi="ar"/>
                    </w:rPr>
                    <w:t>技术参数及功能配置要求</w:t>
                  </w:r>
                </w:p>
              </w:tc>
              <w:tc>
                <w:tcPr>
                  <w:tcW w:w="850" w:type="dxa"/>
                  <w:tcBorders>
                    <w:top w:val="single" w:sz="4" w:space="0" w:color="000000"/>
                    <w:left w:val="single" w:sz="4" w:space="0" w:color="000000"/>
                    <w:bottom w:val="single" w:sz="4" w:space="0" w:color="000000"/>
                    <w:right w:val="single" w:sz="4" w:space="0" w:color="000000"/>
                  </w:tcBorders>
                  <w:vAlign w:val="center"/>
                </w:tcPr>
                <w:p w14:paraId="651C8DB4" w14:textId="77777777" w:rsidR="00D53A09" w:rsidRDefault="00870A8F">
                  <w:pPr>
                    <w:widowControl/>
                    <w:spacing w:line="360" w:lineRule="exact"/>
                    <w:jc w:val="center"/>
                    <w:textAlignment w:val="center"/>
                    <w:rPr>
                      <w:rFonts w:ascii="宋体" w:hAnsi="宋体" w:cs="宋体"/>
                      <w:b/>
                      <w:bCs/>
                      <w:color w:val="000000" w:themeColor="text1"/>
                      <w:kern w:val="0"/>
                      <w:szCs w:val="21"/>
                      <w:lang w:bidi="ar"/>
                    </w:rPr>
                  </w:pPr>
                  <w:r>
                    <w:rPr>
                      <w:rFonts w:ascii="宋体" w:hAnsi="宋体" w:cs="宋体" w:hint="eastAsia"/>
                      <w:b/>
                      <w:bCs/>
                      <w:color w:val="000000" w:themeColor="text1"/>
                      <w:kern w:val="0"/>
                      <w:szCs w:val="21"/>
                      <w:lang w:bidi="ar"/>
                    </w:rPr>
                    <w:t>数量</w:t>
                  </w:r>
                </w:p>
              </w:tc>
              <w:tc>
                <w:tcPr>
                  <w:tcW w:w="851" w:type="dxa"/>
                  <w:tcBorders>
                    <w:top w:val="single" w:sz="4" w:space="0" w:color="000000"/>
                    <w:left w:val="single" w:sz="4" w:space="0" w:color="000000"/>
                    <w:bottom w:val="single" w:sz="4" w:space="0" w:color="000000"/>
                    <w:right w:val="single" w:sz="4" w:space="0" w:color="000000"/>
                  </w:tcBorders>
                  <w:vAlign w:val="center"/>
                </w:tcPr>
                <w:p w14:paraId="13751500" w14:textId="77777777" w:rsidR="00D53A09" w:rsidRDefault="00870A8F">
                  <w:pPr>
                    <w:widowControl/>
                    <w:spacing w:line="360" w:lineRule="exact"/>
                    <w:jc w:val="center"/>
                    <w:textAlignment w:val="center"/>
                    <w:rPr>
                      <w:rFonts w:ascii="宋体" w:hAnsi="宋体" w:cs="宋体"/>
                      <w:b/>
                      <w:bCs/>
                      <w:color w:val="000000" w:themeColor="text1"/>
                      <w:kern w:val="0"/>
                      <w:szCs w:val="21"/>
                      <w:lang w:bidi="ar"/>
                    </w:rPr>
                  </w:pPr>
                  <w:r>
                    <w:rPr>
                      <w:rFonts w:ascii="宋体" w:hAnsi="宋体" w:cs="宋体" w:hint="eastAsia"/>
                      <w:b/>
                      <w:bCs/>
                      <w:color w:val="000000" w:themeColor="text1"/>
                      <w:kern w:val="0"/>
                      <w:szCs w:val="21"/>
                      <w:lang w:bidi="ar"/>
                    </w:rPr>
                    <w:t>单位</w:t>
                  </w:r>
                </w:p>
              </w:tc>
            </w:tr>
            <w:tr w:rsidR="00D53A09" w14:paraId="30036129" w14:textId="77777777">
              <w:tc>
                <w:tcPr>
                  <w:tcW w:w="700" w:type="dxa"/>
                  <w:tcBorders>
                    <w:top w:val="single" w:sz="4" w:space="0" w:color="000000"/>
                    <w:left w:val="single" w:sz="4" w:space="0" w:color="000000"/>
                    <w:bottom w:val="single" w:sz="4" w:space="0" w:color="000000"/>
                    <w:right w:val="single" w:sz="4" w:space="0" w:color="000000"/>
                  </w:tcBorders>
                  <w:vAlign w:val="center"/>
                </w:tcPr>
                <w:p w14:paraId="33F61B68" w14:textId="77777777" w:rsidR="00D53A09" w:rsidRDefault="00870A8F">
                  <w:pPr>
                    <w:widowControl/>
                    <w:spacing w:line="360" w:lineRule="exact"/>
                    <w:jc w:val="center"/>
                    <w:textAlignment w:val="center"/>
                    <w:rPr>
                      <w:rFonts w:ascii="宋体" w:hAnsi="宋体" w:cs="宋体"/>
                      <w:color w:val="000000" w:themeColor="text1"/>
                      <w:szCs w:val="21"/>
                    </w:rPr>
                  </w:pPr>
                  <w:r>
                    <w:rPr>
                      <w:rFonts w:ascii="宋体" w:hAnsi="宋体" w:cs="宋体"/>
                      <w:color w:val="000000" w:themeColor="text1"/>
                      <w:kern w:val="0"/>
                      <w:szCs w:val="21"/>
                      <w:lang w:bidi="ar"/>
                    </w:rPr>
                    <w:t>1</w:t>
                  </w:r>
                </w:p>
              </w:tc>
              <w:tc>
                <w:tcPr>
                  <w:tcW w:w="1939" w:type="dxa"/>
                  <w:gridSpan w:val="2"/>
                  <w:tcBorders>
                    <w:top w:val="single" w:sz="4" w:space="0" w:color="000000"/>
                    <w:left w:val="single" w:sz="4" w:space="0" w:color="000000"/>
                    <w:bottom w:val="single" w:sz="4" w:space="0" w:color="000000"/>
                    <w:right w:val="single" w:sz="4" w:space="0" w:color="000000"/>
                  </w:tcBorders>
                  <w:noWrap/>
                  <w:vAlign w:val="center"/>
                </w:tcPr>
                <w:p w14:paraId="0386387B" w14:textId="77777777" w:rsidR="00D53A09" w:rsidRDefault="00870A8F">
                  <w:pPr>
                    <w:widowControl/>
                    <w:spacing w:line="360" w:lineRule="exact"/>
                    <w:jc w:val="center"/>
                    <w:textAlignment w:val="center"/>
                    <w:rPr>
                      <w:rFonts w:ascii="宋体" w:hAnsi="宋体" w:cs="宋体"/>
                      <w:color w:val="000000" w:themeColor="text1"/>
                      <w:szCs w:val="21"/>
                    </w:rPr>
                  </w:pPr>
                  <w:r>
                    <w:rPr>
                      <w:rFonts w:ascii="宋体" w:hAnsi="宋体" w:hint="eastAsia"/>
                      <w:color w:val="000000" w:themeColor="text1"/>
                      <w:szCs w:val="21"/>
                    </w:rPr>
                    <w:t>机器人离线编程仿真软件</w:t>
                  </w:r>
                </w:p>
              </w:tc>
              <w:tc>
                <w:tcPr>
                  <w:tcW w:w="7988" w:type="dxa"/>
                  <w:tcBorders>
                    <w:top w:val="single" w:sz="4" w:space="0" w:color="000000"/>
                    <w:left w:val="single" w:sz="4" w:space="0" w:color="000000"/>
                    <w:bottom w:val="single" w:sz="4" w:space="0" w:color="000000"/>
                    <w:right w:val="single" w:sz="4" w:space="0" w:color="000000"/>
                  </w:tcBorders>
                </w:tcPr>
                <w:p w14:paraId="4F31760A" w14:textId="77777777" w:rsidR="00D53A09" w:rsidRDefault="00870A8F">
                  <w:pPr>
                    <w:pStyle w:val="0-"/>
                    <w:spacing w:before="120" w:line="240" w:lineRule="auto"/>
                    <w:ind w:firstLine="0"/>
                    <w:rPr>
                      <w:rFonts w:ascii="宋体" w:hAnsi="宋体"/>
                      <w:color w:val="000000" w:themeColor="text1"/>
                      <w:sz w:val="21"/>
                      <w:szCs w:val="21"/>
                    </w:rPr>
                  </w:pPr>
                  <w:r>
                    <w:rPr>
                      <w:rFonts w:ascii="宋体" w:hAnsi="宋体"/>
                      <w:color w:val="000000" w:themeColor="text1"/>
                      <w:sz w:val="21"/>
                      <w:szCs w:val="21"/>
                    </w:rPr>
                    <w:t>仿真</w:t>
                  </w:r>
                  <w:r>
                    <w:rPr>
                      <w:rFonts w:ascii="宋体" w:hAnsi="宋体" w:hint="eastAsia"/>
                      <w:color w:val="000000" w:themeColor="text1"/>
                      <w:sz w:val="21"/>
                      <w:szCs w:val="21"/>
                    </w:rPr>
                    <w:t>软件</w:t>
                  </w:r>
                  <w:r>
                    <w:rPr>
                      <w:rFonts w:ascii="宋体" w:hAnsi="宋体"/>
                      <w:color w:val="000000" w:themeColor="text1"/>
                      <w:sz w:val="21"/>
                      <w:szCs w:val="21"/>
                    </w:rPr>
                    <w:t>需</w:t>
                  </w:r>
                  <w:r>
                    <w:rPr>
                      <w:rFonts w:ascii="宋体" w:hAnsi="宋体" w:hint="eastAsia"/>
                      <w:color w:val="000000" w:themeColor="text1"/>
                      <w:sz w:val="21"/>
                      <w:szCs w:val="21"/>
                    </w:rPr>
                    <w:t>解决用户</w:t>
                  </w:r>
                  <w:r>
                    <w:rPr>
                      <w:rFonts w:ascii="宋体" w:hAnsi="宋体"/>
                      <w:color w:val="000000" w:themeColor="text1"/>
                      <w:sz w:val="21"/>
                      <w:szCs w:val="21"/>
                    </w:rPr>
                    <w:t>学习和训练机器人典型应用问题</w:t>
                  </w:r>
                  <w:r>
                    <w:rPr>
                      <w:rFonts w:ascii="宋体" w:hAnsi="宋体" w:hint="eastAsia"/>
                      <w:color w:val="000000" w:themeColor="text1"/>
                      <w:sz w:val="21"/>
                      <w:szCs w:val="21"/>
                    </w:rPr>
                    <w:t>。可以根据项目需求，</w:t>
                  </w:r>
                  <w:r>
                    <w:rPr>
                      <w:rFonts w:ascii="宋体" w:hAnsi="宋体"/>
                      <w:color w:val="000000" w:themeColor="text1"/>
                      <w:sz w:val="21"/>
                      <w:szCs w:val="21"/>
                    </w:rPr>
                    <w:t>在虚拟环境中设计和训练工业机器人的各种典型应用包括机器人的抛光、打磨、搬运、喷涂、涂胶、上下料、切割等应用。同时也可以充分发挥</w:t>
                  </w:r>
                  <w:r>
                    <w:rPr>
                      <w:rFonts w:ascii="宋体" w:hAnsi="宋体" w:hint="eastAsia"/>
                      <w:color w:val="000000" w:themeColor="text1"/>
                      <w:sz w:val="21"/>
                      <w:szCs w:val="21"/>
                    </w:rPr>
                    <w:t>用户</w:t>
                  </w:r>
                  <w:r>
                    <w:rPr>
                      <w:rFonts w:ascii="宋体" w:hAnsi="宋体"/>
                      <w:color w:val="000000" w:themeColor="text1"/>
                      <w:sz w:val="21"/>
                      <w:szCs w:val="21"/>
                    </w:rPr>
                    <w:t>的创新能力，对特定的场景任务进行仿真操作</w:t>
                  </w:r>
                  <w:r>
                    <w:rPr>
                      <w:rFonts w:ascii="宋体" w:hAnsi="宋体" w:hint="eastAsia"/>
                      <w:color w:val="000000" w:themeColor="text1"/>
                      <w:sz w:val="21"/>
                      <w:szCs w:val="21"/>
                    </w:rPr>
                    <w:t>。</w:t>
                  </w:r>
                  <w:r>
                    <w:rPr>
                      <w:rFonts w:ascii="宋体" w:hAnsi="宋体"/>
                      <w:color w:val="000000" w:themeColor="text1"/>
                      <w:sz w:val="21"/>
                      <w:szCs w:val="21"/>
                    </w:rPr>
                    <w:t>可以对机器人单元和工作站进行创建、编程和模拟仿真，也可在</w:t>
                  </w:r>
                  <w:r>
                    <w:rPr>
                      <w:rFonts w:ascii="宋体" w:hAnsi="宋体"/>
                      <w:color w:val="000000" w:themeColor="text1"/>
                      <w:sz w:val="21"/>
                      <w:szCs w:val="21"/>
                    </w:rPr>
                    <w:t>PC</w:t>
                  </w:r>
                  <w:r>
                    <w:rPr>
                      <w:rFonts w:ascii="宋体" w:hAnsi="宋体"/>
                      <w:color w:val="000000" w:themeColor="text1"/>
                      <w:sz w:val="21"/>
                      <w:szCs w:val="21"/>
                    </w:rPr>
                    <w:t>上本地运行的虚拟</w:t>
                  </w:r>
                  <w:r>
                    <w:rPr>
                      <w:rFonts w:ascii="宋体" w:hAnsi="宋体"/>
                      <w:color w:val="000000" w:themeColor="text1"/>
                      <w:sz w:val="21"/>
                      <w:szCs w:val="21"/>
                    </w:rPr>
                    <w:t>IRC5</w:t>
                  </w:r>
                  <w:r>
                    <w:rPr>
                      <w:rFonts w:ascii="宋体" w:hAnsi="宋体"/>
                      <w:color w:val="000000" w:themeColor="text1"/>
                      <w:sz w:val="21"/>
                      <w:szCs w:val="21"/>
                    </w:rPr>
                    <w:t>控制器。该软件的用户界面有七个功能选项卡，分别为文件、基本、建模、仿真、控制器、</w:t>
                  </w:r>
                  <w:r>
                    <w:rPr>
                      <w:rFonts w:ascii="宋体" w:hAnsi="宋体"/>
                      <w:color w:val="000000" w:themeColor="text1"/>
                      <w:sz w:val="21"/>
                      <w:szCs w:val="21"/>
                    </w:rPr>
                    <w:t>RAPID</w:t>
                  </w:r>
                  <w:r>
                    <w:rPr>
                      <w:rFonts w:ascii="宋体" w:hAnsi="宋体"/>
                      <w:color w:val="000000" w:themeColor="text1"/>
                      <w:sz w:val="21"/>
                      <w:szCs w:val="21"/>
                    </w:rPr>
                    <w:t>、</w:t>
                  </w:r>
                  <w:r>
                    <w:rPr>
                      <w:rFonts w:ascii="宋体" w:hAnsi="宋体"/>
                      <w:color w:val="000000" w:themeColor="text1"/>
                      <w:sz w:val="21"/>
                      <w:szCs w:val="21"/>
                    </w:rPr>
                    <w:t>Add-Ins</w:t>
                  </w:r>
                  <w:r>
                    <w:rPr>
                      <w:rFonts w:ascii="宋体" w:hAnsi="宋体" w:hint="eastAsia"/>
                      <w:color w:val="000000" w:themeColor="text1"/>
                      <w:sz w:val="21"/>
                      <w:szCs w:val="21"/>
                    </w:rPr>
                    <w:t>。</w:t>
                  </w:r>
                </w:p>
                <w:p w14:paraId="378A2FAE" w14:textId="77777777" w:rsidR="00D53A09" w:rsidRDefault="00870A8F">
                  <w:pPr>
                    <w:pStyle w:val="0-"/>
                    <w:spacing w:before="120" w:line="240" w:lineRule="auto"/>
                    <w:ind w:firstLine="0"/>
                    <w:rPr>
                      <w:rFonts w:ascii="宋体" w:hAnsi="宋体"/>
                      <w:color w:val="000000" w:themeColor="text1"/>
                      <w:sz w:val="21"/>
                      <w:szCs w:val="21"/>
                    </w:rPr>
                  </w:pPr>
                  <w:r>
                    <w:rPr>
                      <w:rFonts w:ascii="宋体" w:hAnsi="宋体" w:hint="eastAsia"/>
                      <w:color w:val="000000" w:themeColor="text1"/>
                      <w:sz w:val="21"/>
                      <w:szCs w:val="21"/>
                    </w:rPr>
                    <w:t>主要技术要求</w:t>
                  </w:r>
                  <w:r>
                    <w:rPr>
                      <w:rFonts w:ascii="宋体" w:hAnsi="宋体"/>
                      <w:color w:val="000000" w:themeColor="text1"/>
                      <w:sz w:val="21"/>
                      <w:szCs w:val="21"/>
                    </w:rPr>
                    <w:t>：</w:t>
                  </w:r>
                </w:p>
                <w:p w14:paraId="4B53FC14" w14:textId="77777777" w:rsidR="00D53A09" w:rsidRDefault="00870A8F">
                  <w:pPr>
                    <w:pStyle w:val="0-"/>
                    <w:spacing w:before="120" w:line="240" w:lineRule="auto"/>
                    <w:ind w:firstLine="420"/>
                    <w:rPr>
                      <w:rFonts w:ascii="宋体" w:hAnsi="宋体"/>
                      <w:color w:val="000000" w:themeColor="text1"/>
                      <w:sz w:val="21"/>
                      <w:szCs w:val="21"/>
                    </w:rPr>
                  </w:pPr>
                  <w:r>
                    <w:rPr>
                      <w:rFonts w:ascii="宋体" w:hAnsi="宋体" w:hint="eastAsia"/>
                      <w:color w:val="000000" w:themeColor="text1"/>
                      <w:sz w:val="21"/>
                      <w:szCs w:val="21"/>
                    </w:rPr>
                    <w:t>▲（</w:t>
                  </w:r>
                  <w:r>
                    <w:rPr>
                      <w:rFonts w:ascii="宋体" w:hAnsi="宋体" w:hint="eastAsia"/>
                      <w:color w:val="000000" w:themeColor="text1"/>
                      <w:sz w:val="21"/>
                      <w:szCs w:val="21"/>
                    </w:rPr>
                    <w:t>1</w:t>
                  </w:r>
                  <w:r>
                    <w:rPr>
                      <w:rFonts w:ascii="宋体" w:hAnsi="宋体"/>
                      <w:color w:val="000000" w:themeColor="text1"/>
                      <w:sz w:val="21"/>
                      <w:szCs w:val="21"/>
                    </w:rPr>
                    <w:t>）</w:t>
                  </w:r>
                  <w:r>
                    <w:rPr>
                      <w:rFonts w:ascii="宋体" w:hAnsi="宋体"/>
                      <w:color w:val="000000" w:themeColor="text1"/>
                      <w:sz w:val="21"/>
                      <w:szCs w:val="21"/>
                    </w:rPr>
                    <w:t>RAPID</w:t>
                  </w:r>
                  <w:r>
                    <w:rPr>
                      <w:rFonts w:ascii="宋体" w:hAnsi="宋体"/>
                      <w:color w:val="000000" w:themeColor="text1"/>
                      <w:sz w:val="21"/>
                      <w:szCs w:val="21"/>
                    </w:rPr>
                    <w:t>：提供用于创建、编辑和管理</w:t>
                  </w:r>
                  <w:r>
                    <w:rPr>
                      <w:rFonts w:ascii="宋体" w:hAnsi="宋体"/>
                      <w:color w:val="000000" w:themeColor="text1"/>
                      <w:sz w:val="21"/>
                      <w:szCs w:val="21"/>
                    </w:rPr>
                    <w:t>RAPID</w:t>
                  </w:r>
                  <w:r>
                    <w:rPr>
                      <w:rFonts w:ascii="宋体" w:hAnsi="宋体"/>
                      <w:color w:val="000000" w:themeColor="text1"/>
                      <w:sz w:val="21"/>
                      <w:szCs w:val="21"/>
                    </w:rPr>
                    <w:t>程序的工具和功能。可以管理真实控制器上的在线</w:t>
                  </w:r>
                  <w:r>
                    <w:rPr>
                      <w:rFonts w:ascii="宋体" w:hAnsi="宋体"/>
                      <w:color w:val="000000" w:themeColor="text1"/>
                      <w:sz w:val="21"/>
                      <w:szCs w:val="21"/>
                    </w:rPr>
                    <w:t>RAPID</w:t>
                  </w:r>
                  <w:r>
                    <w:rPr>
                      <w:rFonts w:ascii="宋体" w:hAnsi="宋体"/>
                      <w:color w:val="000000" w:themeColor="text1"/>
                      <w:sz w:val="21"/>
                      <w:szCs w:val="21"/>
                    </w:rPr>
                    <w:t>程序、虚拟控制器上的离线</w:t>
                  </w:r>
                  <w:r>
                    <w:rPr>
                      <w:rFonts w:ascii="宋体" w:hAnsi="宋体"/>
                      <w:color w:val="000000" w:themeColor="text1"/>
                      <w:sz w:val="21"/>
                      <w:szCs w:val="21"/>
                    </w:rPr>
                    <w:t>RAPID</w:t>
                  </w:r>
                  <w:r>
                    <w:rPr>
                      <w:rFonts w:ascii="宋体" w:hAnsi="宋体"/>
                      <w:color w:val="000000" w:themeColor="text1"/>
                      <w:sz w:val="21"/>
                      <w:szCs w:val="21"/>
                    </w:rPr>
                    <w:t>程序或者不隶属于某个系统的单机程序</w:t>
                  </w:r>
                  <w:r>
                    <w:rPr>
                      <w:rFonts w:ascii="宋体" w:hAnsi="宋体" w:hint="eastAsia"/>
                      <w:color w:val="000000" w:themeColor="text1"/>
                      <w:sz w:val="21"/>
                      <w:szCs w:val="21"/>
                    </w:rPr>
                    <w:t>；</w:t>
                  </w:r>
                </w:p>
                <w:p w14:paraId="6FFA6B3F" w14:textId="77777777" w:rsidR="00D53A09" w:rsidRDefault="00870A8F">
                  <w:pPr>
                    <w:pStyle w:val="0-"/>
                    <w:spacing w:before="120" w:line="240" w:lineRule="auto"/>
                    <w:ind w:firstLine="420"/>
                    <w:rPr>
                      <w:rFonts w:ascii="宋体" w:hAnsi="宋体"/>
                      <w:color w:val="000000" w:themeColor="text1"/>
                      <w:sz w:val="21"/>
                      <w:szCs w:val="21"/>
                    </w:rPr>
                  </w:pPr>
                  <w:r>
                    <w:rPr>
                      <w:rFonts w:ascii="宋体" w:hAnsi="宋体" w:hint="eastAsia"/>
                      <w:color w:val="000000" w:themeColor="text1"/>
                      <w:sz w:val="21"/>
                      <w:szCs w:val="21"/>
                    </w:rPr>
                    <w:t>（</w:t>
                  </w:r>
                  <w:r>
                    <w:rPr>
                      <w:rFonts w:ascii="宋体" w:hAnsi="宋体" w:hint="eastAsia"/>
                      <w:color w:val="000000" w:themeColor="text1"/>
                      <w:sz w:val="21"/>
                      <w:szCs w:val="21"/>
                    </w:rPr>
                    <w:t>2</w:t>
                  </w:r>
                  <w:r>
                    <w:rPr>
                      <w:rFonts w:ascii="宋体" w:hAnsi="宋体" w:hint="eastAsia"/>
                      <w:color w:val="000000" w:themeColor="text1"/>
                      <w:sz w:val="21"/>
                      <w:szCs w:val="21"/>
                    </w:rPr>
                    <w:t>）</w:t>
                  </w:r>
                  <w:r>
                    <w:rPr>
                      <w:rFonts w:ascii="宋体" w:hAnsi="宋体"/>
                      <w:color w:val="000000" w:themeColor="text1"/>
                      <w:sz w:val="21"/>
                      <w:szCs w:val="21"/>
                    </w:rPr>
                    <w:t>碰撞检测：碰撞检测功能可避免设备碰撞造成的严重损失。选定检测对象后，可自动监测并显示程序执行时这些对象是否会发生碰撞</w:t>
                  </w:r>
                  <w:r>
                    <w:rPr>
                      <w:rFonts w:ascii="宋体" w:hAnsi="宋体" w:hint="eastAsia"/>
                      <w:color w:val="000000" w:themeColor="text1"/>
                      <w:sz w:val="21"/>
                      <w:szCs w:val="21"/>
                    </w:rPr>
                    <w:t>；</w:t>
                  </w:r>
                </w:p>
                <w:p w14:paraId="74F143DF" w14:textId="77777777" w:rsidR="00D53A09" w:rsidRDefault="00870A8F">
                  <w:pPr>
                    <w:pStyle w:val="0-"/>
                    <w:spacing w:before="120" w:line="240" w:lineRule="auto"/>
                    <w:ind w:firstLine="420"/>
                    <w:rPr>
                      <w:rFonts w:ascii="宋体" w:hAnsi="宋体"/>
                      <w:color w:val="000000" w:themeColor="text1"/>
                      <w:sz w:val="21"/>
                      <w:szCs w:val="21"/>
                    </w:rPr>
                  </w:pPr>
                  <w:r>
                    <w:rPr>
                      <w:rFonts w:ascii="宋体" w:hAnsi="宋体" w:hint="eastAsia"/>
                      <w:color w:val="000000" w:themeColor="text1"/>
                      <w:sz w:val="21"/>
                      <w:szCs w:val="21"/>
                    </w:rPr>
                    <w:t>（</w:t>
                  </w:r>
                  <w:r>
                    <w:rPr>
                      <w:rFonts w:ascii="宋体" w:hAnsi="宋体"/>
                      <w:color w:val="000000" w:themeColor="text1"/>
                      <w:sz w:val="21"/>
                      <w:szCs w:val="21"/>
                    </w:rPr>
                    <w:t>3</w:t>
                  </w:r>
                  <w:r>
                    <w:rPr>
                      <w:rFonts w:ascii="宋体" w:hAnsi="宋体"/>
                      <w:color w:val="000000" w:themeColor="text1"/>
                      <w:sz w:val="21"/>
                      <w:szCs w:val="21"/>
                    </w:rPr>
                    <w:t>）</w:t>
                  </w:r>
                  <w:r>
                    <w:rPr>
                      <w:rFonts w:ascii="宋体" w:hAnsi="宋体"/>
                      <w:color w:val="000000" w:themeColor="text1"/>
                      <w:sz w:val="21"/>
                      <w:szCs w:val="21"/>
                    </w:rPr>
                    <w:t>Autoreach</w:t>
                  </w:r>
                  <w:r>
                    <w:rPr>
                      <w:rFonts w:ascii="宋体" w:hAnsi="宋体"/>
                      <w:color w:val="000000" w:themeColor="text1"/>
                      <w:sz w:val="21"/>
                      <w:szCs w:val="21"/>
                    </w:rPr>
                    <w:t>可自动进行可到达性分析，使用方便，用户可通过该功能任意移动机器人或工件，直到所有位置均可到达，在</w:t>
                  </w:r>
                  <w:r>
                    <w:rPr>
                      <w:rFonts w:ascii="宋体" w:hAnsi="宋体" w:hint="eastAsia"/>
                      <w:color w:val="000000" w:themeColor="text1"/>
                      <w:sz w:val="21"/>
                      <w:szCs w:val="21"/>
                    </w:rPr>
                    <w:t>5</w:t>
                  </w:r>
                  <w:r>
                    <w:rPr>
                      <w:rFonts w:ascii="宋体" w:hAnsi="宋体"/>
                      <w:color w:val="000000" w:themeColor="text1"/>
                      <w:sz w:val="21"/>
                      <w:szCs w:val="21"/>
                    </w:rPr>
                    <w:t>分钟之内便可完成工作单元平面布置验证和优化</w:t>
                  </w:r>
                  <w:r>
                    <w:rPr>
                      <w:rFonts w:ascii="宋体" w:hAnsi="宋体" w:hint="eastAsia"/>
                      <w:color w:val="000000" w:themeColor="text1"/>
                      <w:sz w:val="21"/>
                      <w:szCs w:val="21"/>
                    </w:rPr>
                    <w:t>；</w:t>
                  </w:r>
                </w:p>
                <w:p w14:paraId="66C5C91B" w14:textId="77777777" w:rsidR="00D53A09" w:rsidRDefault="00870A8F">
                  <w:pPr>
                    <w:pStyle w:val="0-"/>
                    <w:spacing w:before="120" w:line="240" w:lineRule="auto"/>
                    <w:ind w:firstLine="420"/>
                    <w:rPr>
                      <w:rFonts w:ascii="宋体" w:hAnsi="宋体"/>
                      <w:color w:val="000000" w:themeColor="text1"/>
                      <w:sz w:val="21"/>
                      <w:szCs w:val="21"/>
                    </w:rPr>
                  </w:pPr>
                  <w:r>
                    <w:rPr>
                      <w:rFonts w:ascii="宋体" w:hAnsi="宋体" w:hint="eastAsia"/>
                      <w:color w:val="000000" w:themeColor="text1"/>
                      <w:sz w:val="21"/>
                      <w:szCs w:val="21"/>
                    </w:rPr>
                    <w:t>（</w:t>
                  </w:r>
                  <w:r>
                    <w:rPr>
                      <w:rFonts w:ascii="宋体" w:hAnsi="宋体" w:hint="eastAsia"/>
                      <w:color w:val="000000" w:themeColor="text1"/>
                      <w:sz w:val="21"/>
                      <w:szCs w:val="21"/>
                    </w:rPr>
                    <w:t>4</w:t>
                  </w:r>
                  <w:r>
                    <w:rPr>
                      <w:rFonts w:ascii="宋体" w:hAnsi="宋体" w:hint="eastAsia"/>
                      <w:color w:val="000000" w:themeColor="text1"/>
                      <w:sz w:val="21"/>
                      <w:szCs w:val="21"/>
                    </w:rPr>
                    <w:t>）</w:t>
                  </w:r>
                  <w:r>
                    <w:rPr>
                      <w:rFonts w:ascii="宋体" w:hAnsi="宋体"/>
                      <w:color w:val="000000" w:themeColor="text1"/>
                      <w:sz w:val="21"/>
                      <w:szCs w:val="21"/>
                    </w:rPr>
                    <w:t>监控功能：系统通过仿真监控检测机器人是</w:t>
                  </w:r>
                  <w:r>
                    <w:rPr>
                      <w:rFonts w:ascii="宋体" w:hAnsi="宋体"/>
                      <w:color w:val="000000" w:themeColor="text1"/>
                      <w:sz w:val="21"/>
                      <w:szCs w:val="21"/>
                    </w:rPr>
                    <w:t>否能到达所有编程位置，可以计算解决该方案的工作周期，也可以通过路径和目标点去检测程序的准确性</w:t>
                  </w:r>
                  <w:r>
                    <w:rPr>
                      <w:rFonts w:ascii="宋体" w:hAnsi="宋体" w:hint="eastAsia"/>
                      <w:color w:val="000000" w:themeColor="text1"/>
                      <w:sz w:val="21"/>
                      <w:szCs w:val="21"/>
                    </w:rPr>
                    <w:t>；</w:t>
                  </w:r>
                </w:p>
                <w:p w14:paraId="4CC0FDD4" w14:textId="77777777" w:rsidR="00D53A09" w:rsidRDefault="00870A8F">
                  <w:pPr>
                    <w:pStyle w:val="0-"/>
                    <w:spacing w:before="120" w:line="240" w:lineRule="auto"/>
                    <w:ind w:firstLine="420"/>
                    <w:rPr>
                      <w:rFonts w:ascii="宋体" w:hAnsi="宋体"/>
                      <w:color w:val="000000" w:themeColor="text1"/>
                      <w:sz w:val="21"/>
                      <w:szCs w:val="21"/>
                    </w:rPr>
                  </w:pPr>
                  <w:r>
                    <w:rPr>
                      <w:rFonts w:ascii="宋体" w:hAnsi="宋体" w:hint="eastAsia"/>
                      <w:color w:val="000000" w:themeColor="text1"/>
                      <w:sz w:val="21"/>
                      <w:szCs w:val="21"/>
                    </w:rPr>
                    <w:t>（</w:t>
                  </w:r>
                  <w:r>
                    <w:rPr>
                      <w:rFonts w:ascii="宋体" w:hAnsi="宋体" w:hint="eastAsia"/>
                      <w:color w:val="000000" w:themeColor="text1"/>
                      <w:sz w:val="21"/>
                      <w:szCs w:val="21"/>
                    </w:rPr>
                    <w:t>5</w:t>
                  </w:r>
                  <w:r>
                    <w:rPr>
                      <w:rFonts w:ascii="宋体" w:hAnsi="宋体" w:hint="eastAsia"/>
                      <w:color w:val="000000" w:themeColor="text1"/>
                      <w:sz w:val="21"/>
                      <w:szCs w:val="21"/>
                    </w:rPr>
                    <w:t>）</w:t>
                  </w:r>
                  <w:r>
                    <w:rPr>
                      <w:rFonts w:ascii="宋体" w:hAnsi="宋体"/>
                      <w:color w:val="000000" w:themeColor="text1"/>
                      <w:sz w:val="21"/>
                      <w:szCs w:val="21"/>
                    </w:rPr>
                    <w:t>路径优化：如果程序包含接近</w:t>
                  </w:r>
                  <w:proofErr w:type="gramStart"/>
                  <w:r>
                    <w:rPr>
                      <w:rFonts w:ascii="宋体" w:hAnsi="宋体"/>
                      <w:color w:val="000000" w:themeColor="text1"/>
                      <w:sz w:val="21"/>
                      <w:szCs w:val="21"/>
                    </w:rPr>
                    <w:t>奇异点</w:t>
                  </w:r>
                  <w:proofErr w:type="gramEnd"/>
                  <w:r>
                    <w:rPr>
                      <w:rFonts w:ascii="宋体" w:hAnsi="宋体"/>
                      <w:color w:val="000000" w:themeColor="text1"/>
                      <w:sz w:val="21"/>
                      <w:szCs w:val="21"/>
                    </w:rPr>
                    <w:t>的机器人动作，可自动检测出来并发出报警，从而防止机器人在实际运行中发生这种现象。仿真监视器是一种用于</w:t>
                  </w:r>
                  <w:r>
                    <w:rPr>
                      <w:rFonts w:ascii="宋体" w:hAnsi="宋体"/>
                      <w:color w:val="000000" w:themeColor="text1"/>
                      <w:sz w:val="21"/>
                      <w:szCs w:val="21"/>
                    </w:rPr>
                    <w:t xml:space="preserve"> </w:t>
                  </w:r>
                  <w:r>
                    <w:rPr>
                      <w:rFonts w:ascii="宋体" w:hAnsi="宋体"/>
                      <w:color w:val="000000" w:themeColor="text1"/>
                      <w:sz w:val="21"/>
                      <w:szCs w:val="21"/>
                    </w:rPr>
                    <w:t>机器人运动优化的可视工具，红色线条显示可改进之处，以使机器人按照最有效方式运行。可以对</w:t>
                  </w:r>
                  <w:r>
                    <w:rPr>
                      <w:rFonts w:ascii="宋体" w:hAnsi="宋体"/>
                      <w:color w:val="000000" w:themeColor="text1"/>
                      <w:sz w:val="21"/>
                      <w:szCs w:val="21"/>
                    </w:rPr>
                    <w:t>TCP</w:t>
                  </w:r>
                  <w:r>
                    <w:rPr>
                      <w:rFonts w:ascii="宋体" w:hAnsi="宋体"/>
                      <w:color w:val="000000" w:themeColor="text1"/>
                      <w:sz w:val="21"/>
                      <w:szCs w:val="21"/>
                    </w:rPr>
                    <w:t>速度、加速度、</w:t>
                  </w:r>
                  <w:proofErr w:type="gramStart"/>
                  <w:r>
                    <w:rPr>
                      <w:rFonts w:ascii="宋体" w:hAnsi="宋体"/>
                      <w:color w:val="000000" w:themeColor="text1"/>
                      <w:sz w:val="21"/>
                      <w:szCs w:val="21"/>
                    </w:rPr>
                    <w:t>奇异点</w:t>
                  </w:r>
                  <w:proofErr w:type="gramEnd"/>
                  <w:r>
                    <w:rPr>
                      <w:rFonts w:ascii="宋体" w:hAnsi="宋体"/>
                      <w:color w:val="000000" w:themeColor="text1"/>
                      <w:sz w:val="21"/>
                      <w:szCs w:val="21"/>
                    </w:rPr>
                    <w:t>或轴线等进行优化，缩短周期时间</w:t>
                  </w:r>
                  <w:r>
                    <w:rPr>
                      <w:rFonts w:ascii="宋体" w:hAnsi="宋体" w:hint="eastAsia"/>
                      <w:color w:val="000000" w:themeColor="text1"/>
                      <w:sz w:val="21"/>
                      <w:szCs w:val="21"/>
                    </w:rPr>
                    <w:t>；</w:t>
                  </w:r>
                </w:p>
                <w:p w14:paraId="22D692DF" w14:textId="77777777" w:rsidR="00D53A09" w:rsidRDefault="00870A8F">
                  <w:pPr>
                    <w:pStyle w:val="0-"/>
                    <w:spacing w:before="120" w:line="240" w:lineRule="auto"/>
                    <w:ind w:firstLine="420"/>
                    <w:rPr>
                      <w:rFonts w:ascii="宋体" w:hAnsi="宋体"/>
                      <w:color w:val="000000" w:themeColor="text1"/>
                      <w:sz w:val="21"/>
                      <w:szCs w:val="21"/>
                    </w:rPr>
                  </w:pPr>
                  <w:r>
                    <w:rPr>
                      <w:rFonts w:ascii="宋体" w:hAnsi="宋体" w:hint="eastAsia"/>
                      <w:color w:val="000000" w:themeColor="text1"/>
                      <w:sz w:val="21"/>
                      <w:szCs w:val="21"/>
                    </w:rPr>
                    <w:t>（</w:t>
                  </w:r>
                  <w:r>
                    <w:rPr>
                      <w:rFonts w:ascii="宋体" w:hAnsi="宋体" w:hint="eastAsia"/>
                      <w:color w:val="000000" w:themeColor="text1"/>
                      <w:sz w:val="21"/>
                      <w:szCs w:val="21"/>
                    </w:rPr>
                    <w:t>6</w:t>
                  </w:r>
                  <w:r>
                    <w:rPr>
                      <w:rFonts w:ascii="宋体" w:hAnsi="宋体" w:hint="eastAsia"/>
                      <w:color w:val="000000" w:themeColor="text1"/>
                      <w:sz w:val="21"/>
                      <w:szCs w:val="21"/>
                    </w:rPr>
                    <w:t>）</w:t>
                  </w:r>
                  <w:r>
                    <w:rPr>
                      <w:rFonts w:ascii="宋体" w:hAnsi="宋体"/>
                      <w:color w:val="000000" w:themeColor="text1"/>
                      <w:sz w:val="21"/>
                      <w:szCs w:val="21"/>
                    </w:rPr>
                    <w:t>CAD</w:t>
                  </w:r>
                  <w:r>
                    <w:rPr>
                      <w:rFonts w:ascii="宋体" w:hAnsi="宋体"/>
                      <w:color w:val="000000" w:themeColor="text1"/>
                      <w:sz w:val="21"/>
                      <w:szCs w:val="21"/>
                    </w:rPr>
                    <w:t>导入：可方便地导入各种主流</w:t>
                  </w:r>
                  <w:r>
                    <w:rPr>
                      <w:rFonts w:ascii="宋体" w:hAnsi="宋体"/>
                      <w:color w:val="000000" w:themeColor="text1"/>
                      <w:sz w:val="21"/>
                      <w:szCs w:val="21"/>
                    </w:rPr>
                    <w:t>CAD</w:t>
                  </w:r>
                  <w:r>
                    <w:rPr>
                      <w:rFonts w:ascii="宋体" w:hAnsi="宋体"/>
                      <w:color w:val="000000" w:themeColor="text1"/>
                      <w:sz w:val="21"/>
                      <w:szCs w:val="21"/>
                    </w:rPr>
                    <w:t>格式的数据，包括</w:t>
                  </w:r>
                  <w:r>
                    <w:rPr>
                      <w:rFonts w:ascii="宋体" w:hAnsi="宋体"/>
                      <w:color w:val="000000" w:themeColor="text1"/>
                      <w:sz w:val="21"/>
                      <w:szCs w:val="21"/>
                    </w:rPr>
                    <w:t>IGES</w:t>
                  </w:r>
                  <w:r>
                    <w:rPr>
                      <w:rFonts w:ascii="宋体" w:hAnsi="宋体"/>
                      <w:color w:val="000000" w:themeColor="text1"/>
                      <w:sz w:val="21"/>
                      <w:szCs w:val="21"/>
                    </w:rPr>
                    <w:t>、</w:t>
                  </w:r>
                  <w:r>
                    <w:rPr>
                      <w:rFonts w:ascii="宋体" w:hAnsi="宋体"/>
                      <w:color w:val="000000" w:themeColor="text1"/>
                      <w:sz w:val="21"/>
                      <w:szCs w:val="21"/>
                    </w:rPr>
                    <w:t>STEP</w:t>
                  </w:r>
                  <w:r>
                    <w:rPr>
                      <w:rFonts w:ascii="宋体" w:hAnsi="宋体"/>
                      <w:color w:val="000000" w:themeColor="text1"/>
                      <w:sz w:val="21"/>
                      <w:szCs w:val="21"/>
                    </w:rPr>
                    <w:t>、</w:t>
                  </w:r>
                  <w:r>
                    <w:rPr>
                      <w:rFonts w:ascii="宋体" w:hAnsi="宋体"/>
                      <w:color w:val="000000" w:themeColor="text1"/>
                      <w:sz w:val="21"/>
                      <w:szCs w:val="21"/>
                    </w:rPr>
                    <w:t>VRML</w:t>
                  </w:r>
                  <w:r>
                    <w:rPr>
                      <w:rFonts w:ascii="宋体" w:hAnsi="宋体"/>
                      <w:color w:val="000000" w:themeColor="text1"/>
                      <w:sz w:val="21"/>
                      <w:szCs w:val="21"/>
                    </w:rPr>
                    <w:t>、</w:t>
                  </w:r>
                  <w:r>
                    <w:rPr>
                      <w:rFonts w:ascii="宋体" w:hAnsi="宋体"/>
                      <w:color w:val="000000" w:themeColor="text1"/>
                      <w:sz w:val="21"/>
                      <w:szCs w:val="21"/>
                    </w:rPr>
                    <w:t>VDAFS</w:t>
                  </w:r>
                  <w:r>
                    <w:rPr>
                      <w:rFonts w:ascii="宋体" w:hAnsi="宋体"/>
                      <w:color w:val="000000" w:themeColor="text1"/>
                      <w:sz w:val="21"/>
                      <w:szCs w:val="21"/>
                    </w:rPr>
                    <w:t>、</w:t>
                  </w:r>
                  <w:r>
                    <w:rPr>
                      <w:rFonts w:ascii="宋体" w:hAnsi="宋体"/>
                      <w:color w:val="000000" w:themeColor="text1"/>
                      <w:sz w:val="21"/>
                      <w:szCs w:val="21"/>
                    </w:rPr>
                    <w:t>ACIS</w:t>
                  </w:r>
                  <w:r>
                    <w:rPr>
                      <w:rFonts w:ascii="宋体" w:hAnsi="宋体"/>
                      <w:color w:val="000000" w:themeColor="text1"/>
                      <w:sz w:val="21"/>
                      <w:szCs w:val="21"/>
                    </w:rPr>
                    <w:t>及</w:t>
                  </w:r>
                  <w:r>
                    <w:rPr>
                      <w:rFonts w:ascii="宋体" w:hAnsi="宋体"/>
                      <w:color w:val="000000" w:themeColor="text1"/>
                      <w:sz w:val="21"/>
                      <w:szCs w:val="21"/>
                    </w:rPr>
                    <w:t>CATIA</w:t>
                  </w:r>
                  <w:r>
                    <w:rPr>
                      <w:rFonts w:ascii="宋体" w:hAnsi="宋体"/>
                      <w:color w:val="000000" w:themeColor="text1"/>
                      <w:sz w:val="21"/>
                      <w:szCs w:val="21"/>
                    </w:rPr>
                    <w:t>等。机器</w:t>
                  </w:r>
                  <w:r>
                    <w:rPr>
                      <w:rFonts w:ascii="宋体" w:hAnsi="宋体"/>
                      <w:color w:val="000000" w:themeColor="text1"/>
                      <w:sz w:val="21"/>
                      <w:szCs w:val="21"/>
                    </w:rPr>
                    <w:t>人程序员可依据这些精确的数据编制精度更高的机器人程序，从而提高产品质量</w:t>
                  </w:r>
                  <w:r>
                    <w:rPr>
                      <w:rFonts w:ascii="宋体" w:hAnsi="宋体" w:hint="eastAsia"/>
                      <w:color w:val="000000" w:themeColor="text1"/>
                      <w:sz w:val="21"/>
                      <w:szCs w:val="21"/>
                    </w:rPr>
                    <w:t>；</w:t>
                  </w:r>
                </w:p>
                <w:p w14:paraId="1CCD3B39" w14:textId="77777777" w:rsidR="00D53A09" w:rsidRDefault="00870A8F">
                  <w:pPr>
                    <w:pStyle w:val="0-"/>
                    <w:spacing w:before="120" w:line="240" w:lineRule="auto"/>
                    <w:ind w:firstLine="420"/>
                    <w:rPr>
                      <w:rFonts w:ascii="宋体" w:hAnsi="宋体"/>
                      <w:color w:val="000000" w:themeColor="text1"/>
                      <w:sz w:val="21"/>
                      <w:szCs w:val="21"/>
                    </w:rPr>
                  </w:pPr>
                  <w:r>
                    <w:rPr>
                      <w:rFonts w:ascii="宋体" w:hAnsi="宋体" w:hint="eastAsia"/>
                      <w:color w:val="000000" w:themeColor="text1"/>
                      <w:sz w:val="21"/>
                      <w:szCs w:val="21"/>
                    </w:rPr>
                    <w:t>（</w:t>
                  </w:r>
                  <w:r>
                    <w:rPr>
                      <w:rFonts w:ascii="宋体" w:hAnsi="宋体" w:hint="eastAsia"/>
                      <w:color w:val="000000" w:themeColor="text1"/>
                      <w:sz w:val="21"/>
                      <w:szCs w:val="21"/>
                    </w:rPr>
                    <w:t>7</w:t>
                  </w:r>
                  <w:r>
                    <w:rPr>
                      <w:rFonts w:ascii="宋体" w:hAnsi="宋体" w:hint="eastAsia"/>
                      <w:color w:val="000000" w:themeColor="text1"/>
                      <w:sz w:val="21"/>
                      <w:szCs w:val="21"/>
                    </w:rPr>
                    <w:t>）</w:t>
                  </w:r>
                  <w:r>
                    <w:rPr>
                      <w:rFonts w:ascii="宋体" w:hAnsi="宋体"/>
                      <w:color w:val="000000" w:themeColor="text1"/>
                      <w:sz w:val="21"/>
                      <w:szCs w:val="21"/>
                    </w:rPr>
                    <w:t>AutoPath</w:t>
                  </w:r>
                  <w:r>
                    <w:rPr>
                      <w:rFonts w:ascii="宋体" w:hAnsi="宋体"/>
                      <w:color w:val="000000" w:themeColor="text1"/>
                      <w:sz w:val="21"/>
                      <w:szCs w:val="21"/>
                    </w:rPr>
                    <w:t>：该功能通过使用待加工零件的</w:t>
                  </w:r>
                  <w:r>
                    <w:rPr>
                      <w:rFonts w:ascii="宋体" w:hAnsi="宋体"/>
                      <w:color w:val="000000" w:themeColor="text1"/>
                      <w:sz w:val="21"/>
                      <w:szCs w:val="21"/>
                    </w:rPr>
                    <w:t>CAD</w:t>
                  </w:r>
                  <w:r>
                    <w:rPr>
                      <w:rFonts w:ascii="宋体" w:hAnsi="宋体"/>
                      <w:color w:val="000000" w:themeColor="text1"/>
                      <w:sz w:val="21"/>
                      <w:szCs w:val="21"/>
                    </w:rPr>
                    <w:t>模型，可自动生成跟踪加工曲线所需要的机器人位置（路径）</w:t>
                  </w:r>
                  <w:r>
                    <w:rPr>
                      <w:rFonts w:ascii="宋体" w:hAnsi="宋体" w:hint="eastAsia"/>
                      <w:color w:val="000000" w:themeColor="text1"/>
                      <w:sz w:val="21"/>
                      <w:szCs w:val="21"/>
                    </w:rPr>
                    <w:t>；</w:t>
                  </w:r>
                </w:p>
                <w:p w14:paraId="0865B4C1" w14:textId="77777777" w:rsidR="00D53A09" w:rsidRDefault="00870A8F">
                  <w:pPr>
                    <w:pStyle w:val="0-"/>
                    <w:spacing w:before="120" w:line="240" w:lineRule="auto"/>
                    <w:ind w:firstLine="420"/>
                    <w:rPr>
                      <w:rFonts w:ascii="宋体" w:hAnsi="宋体"/>
                      <w:color w:val="000000" w:themeColor="text1"/>
                      <w:sz w:val="21"/>
                      <w:szCs w:val="21"/>
                    </w:rPr>
                  </w:pPr>
                  <w:r>
                    <w:rPr>
                      <w:rFonts w:ascii="宋体" w:hAnsi="宋体" w:hint="eastAsia"/>
                      <w:color w:val="000000" w:themeColor="text1"/>
                      <w:sz w:val="21"/>
                      <w:szCs w:val="21"/>
                    </w:rPr>
                    <w:lastRenderedPageBreak/>
                    <w:t>（</w:t>
                  </w:r>
                  <w:r>
                    <w:rPr>
                      <w:rFonts w:ascii="宋体" w:hAnsi="宋体" w:hint="eastAsia"/>
                      <w:color w:val="000000" w:themeColor="text1"/>
                      <w:sz w:val="21"/>
                      <w:szCs w:val="21"/>
                    </w:rPr>
                    <w:t>8</w:t>
                  </w:r>
                  <w:r>
                    <w:rPr>
                      <w:rFonts w:ascii="宋体" w:hAnsi="宋体" w:hint="eastAsia"/>
                      <w:color w:val="000000" w:themeColor="text1"/>
                      <w:sz w:val="21"/>
                      <w:szCs w:val="21"/>
                    </w:rPr>
                    <w:t>）</w:t>
                  </w:r>
                  <w:r>
                    <w:rPr>
                      <w:rFonts w:ascii="宋体" w:hAnsi="宋体"/>
                      <w:color w:val="000000" w:themeColor="text1"/>
                      <w:sz w:val="21"/>
                      <w:szCs w:val="21"/>
                    </w:rPr>
                    <w:t>程序编辑器：程序编辑器（</w:t>
                  </w:r>
                  <w:r>
                    <w:rPr>
                      <w:rFonts w:ascii="宋体" w:hAnsi="宋体"/>
                      <w:color w:val="000000" w:themeColor="text1"/>
                      <w:sz w:val="21"/>
                      <w:szCs w:val="21"/>
                    </w:rPr>
                    <w:t>ProgramMaker</w:t>
                  </w:r>
                  <w:r>
                    <w:rPr>
                      <w:rFonts w:ascii="宋体" w:hAnsi="宋体"/>
                      <w:color w:val="000000" w:themeColor="text1"/>
                      <w:sz w:val="21"/>
                      <w:szCs w:val="21"/>
                    </w:rPr>
                    <w:t>）可生成机器人程序，使用户能够在</w:t>
                  </w:r>
                  <w:r>
                    <w:rPr>
                      <w:rFonts w:ascii="宋体" w:hAnsi="宋体"/>
                      <w:color w:val="000000" w:themeColor="text1"/>
                      <w:sz w:val="21"/>
                      <w:szCs w:val="21"/>
                    </w:rPr>
                    <w:t>Windows</w:t>
                  </w:r>
                  <w:r>
                    <w:rPr>
                      <w:rFonts w:ascii="宋体" w:hAnsi="宋体"/>
                      <w:color w:val="000000" w:themeColor="text1"/>
                      <w:sz w:val="21"/>
                      <w:szCs w:val="21"/>
                    </w:rPr>
                    <w:t>环境中离线开发或维护机器人程序，可缩短编程时间、改进程序结构</w:t>
                  </w:r>
                  <w:r>
                    <w:rPr>
                      <w:rFonts w:ascii="宋体" w:hAnsi="宋体" w:hint="eastAsia"/>
                      <w:color w:val="000000" w:themeColor="text1"/>
                      <w:sz w:val="21"/>
                      <w:szCs w:val="21"/>
                    </w:rPr>
                    <w:t>；</w:t>
                  </w:r>
                </w:p>
                <w:p w14:paraId="40D408AF" w14:textId="77777777" w:rsidR="00D53A09" w:rsidRDefault="00870A8F">
                  <w:pPr>
                    <w:pStyle w:val="0-"/>
                    <w:spacing w:before="120" w:line="240" w:lineRule="auto"/>
                    <w:ind w:firstLine="420"/>
                    <w:rPr>
                      <w:rFonts w:ascii="宋体" w:hAnsi="宋体"/>
                      <w:color w:val="000000" w:themeColor="text1"/>
                      <w:sz w:val="21"/>
                      <w:szCs w:val="21"/>
                    </w:rPr>
                  </w:pPr>
                  <w:r>
                    <w:rPr>
                      <w:rFonts w:ascii="宋体" w:hAnsi="宋体" w:hint="eastAsia"/>
                      <w:color w:val="000000" w:themeColor="text1"/>
                      <w:sz w:val="21"/>
                      <w:szCs w:val="21"/>
                    </w:rPr>
                    <w:t>（</w:t>
                  </w:r>
                  <w:r>
                    <w:rPr>
                      <w:rFonts w:ascii="宋体" w:hAnsi="宋体" w:hint="eastAsia"/>
                      <w:color w:val="000000" w:themeColor="text1"/>
                      <w:sz w:val="21"/>
                      <w:szCs w:val="21"/>
                    </w:rPr>
                    <w:t>9</w:t>
                  </w:r>
                  <w:r>
                    <w:rPr>
                      <w:rFonts w:ascii="宋体" w:hAnsi="宋体" w:hint="eastAsia"/>
                      <w:color w:val="000000" w:themeColor="text1"/>
                      <w:sz w:val="21"/>
                      <w:szCs w:val="21"/>
                    </w:rPr>
                    <w:t>）</w:t>
                  </w:r>
                  <w:r>
                    <w:rPr>
                      <w:rFonts w:ascii="宋体" w:hAnsi="宋体"/>
                      <w:color w:val="000000" w:themeColor="text1"/>
                      <w:sz w:val="21"/>
                      <w:szCs w:val="21"/>
                    </w:rPr>
                    <w:t>虚拟示教台：实际</w:t>
                  </w:r>
                  <w:proofErr w:type="gramStart"/>
                  <w:r>
                    <w:rPr>
                      <w:rFonts w:ascii="宋体" w:hAnsi="宋体"/>
                      <w:color w:val="000000" w:themeColor="text1"/>
                      <w:sz w:val="21"/>
                      <w:szCs w:val="21"/>
                    </w:rPr>
                    <w:t>示教台</w:t>
                  </w:r>
                  <w:proofErr w:type="gramEnd"/>
                  <w:r>
                    <w:rPr>
                      <w:rFonts w:ascii="宋体" w:hAnsi="宋体"/>
                      <w:color w:val="000000" w:themeColor="text1"/>
                      <w:sz w:val="21"/>
                      <w:szCs w:val="21"/>
                    </w:rPr>
                    <w:t>的图形显示，所有可以在实际示教台上进行的工作都可以在虚拟示教台（</w:t>
                  </w:r>
                  <w:r>
                    <w:rPr>
                      <w:rFonts w:ascii="宋体" w:hAnsi="宋体"/>
                      <w:color w:val="000000" w:themeColor="text1"/>
                      <w:sz w:val="21"/>
                      <w:szCs w:val="21"/>
                    </w:rPr>
                    <w:t>QuickTeach</w:t>
                  </w:r>
                  <w:r>
                    <w:rPr>
                      <w:rFonts w:ascii="宋体" w:hAnsi="宋体"/>
                      <w:color w:val="000000" w:themeColor="text1"/>
                      <w:sz w:val="21"/>
                      <w:szCs w:val="21"/>
                    </w:rPr>
                    <w:t>）上完成</w:t>
                  </w:r>
                  <w:r>
                    <w:rPr>
                      <w:rFonts w:ascii="宋体" w:hAnsi="宋体" w:hint="eastAsia"/>
                      <w:color w:val="000000" w:themeColor="text1"/>
                      <w:sz w:val="21"/>
                      <w:szCs w:val="21"/>
                    </w:rPr>
                    <w:t>；</w:t>
                  </w:r>
                </w:p>
                <w:p w14:paraId="215E00BC" w14:textId="77777777" w:rsidR="00D53A09" w:rsidRDefault="00870A8F">
                  <w:pPr>
                    <w:pStyle w:val="0-"/>
                    <w:spacing w:before="120" w:line="240" w:lineRule="auto"/>
                    <w:ind w:firstLine="420"/>
                    <w:rPr>
                      <w:rFonts w:ascii="宋体" w:hAnsi="宋体"/>
                      <w:color w:val="000000" w:themeColor="text1"/>
                      <w:sz w:val="21"/>
                      <w:szCs w:val="21"/>
                    </w:rPr>
                  </w:pPr>
                  <w:r>
                    <w:rPr>
                      <w:rFonts w:ascii="宋体" w:hAnsi="宋体" w:hint="eastAsia"/>
                      <w:color w:val="000000" w:themeColor="text1"/>
                      <w:sz w:val="21"/>
                      <w:szCs w:val="21"/>
                    </w:rPr>
                    <w:t>（</w:t>
                  </w:r>
                  <w:r>
                    <w:rPr>
                      <w:rFonts w:ascii="宋体" w:hAnsi="宋体" w:hint="eastAsia"/>
                      <w:color w:val="000000" w:themeColor="text1"/>
                      <w:sz w:val="21"/>
                      <w:szCs w:val="21"/>
                    </w:rPr>
                    <w:t>10</w:t>
                  </w:r>
                  <w:r>
                    <w:rPr>
                      <w:rFonts w:ascii="宋体" w:hAnsi="宋体" w:hint="eastAsia"/>
                      <w:color w:val="000000" w:themeColor="text1"/>
                      <w:sz w:val="21"/>
                      <w:szCs w:val="21"/>
                    </w:rPr>
                    <w:t>）</w:t>
                  </w:r>
                  <w:r>
                    <w:rPr>
                      <w:rFonts w:ascii="宋体" w:hAnsi="宋体"/>
                      <w:color w:val="000000" w:themeColor="text1"/>
                      <w:sz w:val="21"/>
                      <w:szCs w:val="21"/>
                    </w:rPr>
                    <w:t>事件表：。程序执行期间，可通</w:t>
                  </w:r>
                  <w:r>
                    <w:rPr>
                      <w:rFonts w:ascii="宋体" w:hAnsi="宋体"/>
                      <w:color w:val="000000" w:themeColor="text1"/>
                      <w:sz w:val="21"/>
                      <w:szCs w:val="21"/>
                    </w:rPr>
                    <w:t>过该工具直接观察工作单元的</w:t>
                  </w:r>
                  <w:r>
                    <w:rPr>
                      <w:rFonts w:ascii="宋体" w:hAnsi="宋体"/>
                      <w:color w:val="000000" w:themeColor="text1"/>
                      <w:sz w:val="21"/>
                      <w:szCs w:val="21"/>
                    </w:rPr>
                    <w:t>I/O</w:t>
                  </w:r>
                  <w:r>
                    <w:rPr>
                      <w:rFonts w:ascii="宋体" w:hAnsi="宋体"/>
                      <w:color w:val="000000" w:themeColor="text1"/>
                      <w:sz w:val="21"/>
                      <w:szCs w:val="21"/>
                    </w:rPr>
                    <w:t>状态。可将</w:t>
                  </w:r>
                  <w:r>
                    <w:rPr>
                      <w:rFonts w:ascii="宋体" w:hAnsi="宋体"/>
                      <w:color w:val="000000" w:themeColor="text1"/>
                      <w:sz w:val="21"/>
                      <w:szCs w:val="21"/>
                    </w:rPr>
                    <w:t>I/O</w:t>
                  </w:r>
                  <w:r>
                    <w:rPr>
                      <w:rFonts w:ascii="宋体" w:hAnsi="宋体"/>
                      <w:color w:val="000000" w:themeColor="text1"/>
                      <w:sz w:val="21"/>
                      <w:szCs w:val="21"/>
                    </w:rPr>
                    <w:t>连接到仿真事件，实现工位内机器人及所有设备的仿真。</w:t>
                  </w:r>
                </w:p>
                <w:p w14:paraId="2E4EFA00" w14:textId="77777777" w:rsidR="00D53A09" w:rsidRDefault="00870A8F">
                  <w:pPr>
                    <w:pStyle w:val="0-"/>
                    <w:spacing w:before="120" w:line="240" w:lineRule="auto"/>
                    <w:ind w:firstLine="420"/>
                    <w:rPr>
                      <w:rFonts w:ascii="宋体" w:hAnsi="宋体"/>
                      <w:color w:val="000000" w:themeColor="text1"/>
                      <w:sz w:val="21"/>
                      <w:szCs w:val="21"/>
                    </w:rPr>
                  </w:pPr>
                  <w:r>
                    <w:rPr>
                      <w:rFonts w:ascii="宋体" w:hAnsi="宋体" w:hint="eastAsia"/>
                      <w:color w:val="000000" w:themeColor="text1"/>
                      <w:sz w:val="21"/>
                      <w:szCs w:val="21"/>
                    </w:rPr>
                    <w:t>（</w:t>
                  </w:r>
                  <w:r>
                    <w:rPr>
                      <w:rFonts w:ascii="宋体" w:hAnsi="宋体" w:hint="eastAsia"/>
                      <w:color w:val="000000" w:themeColor="text1"/>
                      <w:sz w:val="21"/>
                      <w:szCs w:val="21"/>
                    </w:rPr>
                    <w:t>1</w:t>
                  </w:r>
                  <w:r>
                    <w:rPr>
                      <w:rFonts w:ascii="宋体" w:hAnsi="宋体"/>
                      <w:color w:val="000000" w:themeColor="text1"/>
                      <w:sz w:val="21"/>
                      <w:szCs w:val="21"/>
                    </w:rPr>
                    <w:t>1</w:t>
                  </w:r>
                  <w:r>
                    <w:rPr>
                      <w:rFonts w:ascii="宋体" w:hAnsi="宋体" w:hint="eastAsia"/>
                      <w:color w:val="000000" w:themeColor="text1"/>
                      <w:sz w:val="21"/>
                      <w:szCs w:val="21"/>
                    </w:rPr>
                    <w:t>）</w:t>
                  </w:r>
                  <w:r>
                    <w:rPr>
                      <w:rFonts w:ascii="宋体" w:hAnsi="宋体"/>
                      <w:color w:val="000000" w:themeColor="text1"/>
                      <w:sz w:val="21"/>
                      <w:szCs w:val="21"/>
                    </w:rPr>
                    <w:t>Visual Basic for Applications (VBA)</w:t>
                  </w:r>
                  <w:r>
                    <w:rPr>
                      <w:rFonts w:ascii="宋体" w:hAnsi="宋体"/>
                      <w:color w:val="000000" w:themeColor="text1"/>
                      <w:sz w:val="21"/>
                      <w:szCs w:val="21"/>
                    </w:rPr>
                    <w:t>：可采用</w:t>
                  </w:r>
                  <w:r>
                    <w:rPr>
                      <w:rFonts w:ascii="宋体" w:hAnsi="宋体"/>
                      <w:color w:val="000000" w:themeColor="text1"/>
                      <w:sz w:val="21"/>
                      <w:szCs w:val="21"/>
                    </w:rPr>
                    <w:t>VBA</w:t>
                  </w:r>
                  <w:r>
                    <w:rPr>
                      <w:rFonts w:ascii="宋体" w:hAnsi="宋体"/>
                      <w:color w:val="000000" w:themeColor="text1"/>
                      <w:sz w:val="21"/>
                      <w:szCs w:val="21"/>
                    </w:rPr>
                    <w:t>改进和扩充</w:t>
                  </w:r>
                  <w:r>
                    <w:rPr>
                      <w:rFonts w:ascii="宋体" w:hAnsi="宋体"/>
                      <w:color w:val="000000" w:themeColor="text1"/>
                      <w:sz w:val="21"/>
                      <w:szCs w:val="21"/>
                    </w:rPr>
                    <w:t>RobotStudio</w:t>
                  </w:r>
                  <w:r>
                    <w:rPr>
                      <w:rFonts w:ascii="宋体" w:hAnsi="宋体"/>
                      <w:color w:val="000000" w:themeColor="text1"/>
                      <w:sz w:val="21"/>
                      <w:szCs w:val="21"/>
                    </w:rPr>
                    <w:t>功能，根据用户具体需要开发功能强大的外接插件、宏，或定制用户界面</w:t>
                  </w:r>
                  <w:r>
                    <w:rPr>
                      <w:rFonts w:ascii="宋体" w:hAnsi="宋体" w:hint="eastAsia"/>
                      <w:color w:val="000000" w:themeColor="text1"/>
                      <w:sz w:val="21"/>
                      <w:szCs w:val="21"/>
                    </w:rPr>
                    <w:t>；</w:t>
                  </w:r>
                </w:p>
                <w:p w14:paraId="26D99357" w14:textId="77777777" w:rsidR="00D53A09" w:rsidRDefault="00870A8F">
                  <w:pPr>
                    <w:pStyle w:val="0-"/>
                    <w:spacing w:before="120" w:line="240" w:lineRule="auto"/>
                    <w:ind w:firstLine="420"/>
                    <w:rPr>
                      <w:rFonts w:ascii="宋体" w:hAnsi="宋体"/>
                      <w:color w:val="000000" w:themeColor="text1"/>
                      <w:sz w:val="21"/>
                      <w:szCs w:val="21"/>
                    </w:rPr>
                  </w:pPr>
                  <w:r>
                    <w:rPr>
                      <w:rFonts w:ascii="宋体" w:hAnsi="宋体" w:hint="eastAsia"/>
                      <w:color w:val="000000" w:themeColor="text1"/>
                      <w:sz w:val="21"/>
                      <w:szCs w:val="21"/>
                    </w:rPr>
                    <w:t>（</w:t>
                  </w:r>
                  <w:r>
                    <w:rPr>
                      <w:rFonts w:ascii="宋体" w:hAnsi="宋体" w:hint="eastAsia"/>
                      <w:color w:val="000000" w:themeColor="text1"/>
                      <w:sz w:val="21"/>
                      <w:szCs w:val="21"/>
                    </w:rPr>
                    <w:t>1</w:t>
                  </w:r>
                  <w:r>
                    <w:rPr>
                      <w:rFonts w:ascii="宋体" w:hAnsi="宋体"/>
                      <w:color w:val="000000" w:themeColor="text1"/>
                      <w:sz w:val="21"/>
                      <w:szCs w:val="21"/>
                    </w:rPr>
                    <w:t>2</w:t>
                  </w:r>
                  <w:r>
                    <w:rPr>
                      <w:rFonts w:ascii="宋体" w:hAnsi="宋体" w:hint="eastAsia"/>
                      <w:color w:val="000000" w:themeColor="text1"/>
                      <w:sz w:val="21"/>
                      <w:szCs w:val="21"/>
                    </w:rPr>
                    <w:t>）</w:t>
                  </w:r>
                  <w:r>
                    <w:rPr>
                      <w:rFonts w:ascii="宋体" w:hAnsi="宋体"/>
                      <w:color w:val="000000" w:themeColor="text1"/>
                      <w:sz w:val="21"/>
                      <w:szCs w:val="21"/>
                    </w:rPr>
                    <w:t>PowerPac's</w:t>
                  </w:r>
                  <w:r>
                    <w:rPr>
                      <w:rFonts w:ascii="宋体" w:hAnsi="宋体"/>
                      <w:color w:val="000000" w:themeColor="text1"/>
                      <w:sz w:val="21"/>
                      <w:szCs w:val="21"/>
                    </w:rPr>
                    <w:t>：协同合作伙伴采用</w:t>
                  </w:r>
                  <w:r>
                    <w:rPr>
                      <w:rFonts w:ascii="宋体" w:hAnsi="宋体"/>
                      <w:color w:val="000000" w:themeColor="text1"/>
                      <w:sz w:val="21"/>
                      <w:szCs w:val="21"/>
                    </w:rPr>
                    <w:t>VBA</w:t>
                  </w:r>
                  <w:r>
                    <w:rPr>
                      <w:rFonts w:ascii="宋体" w:hAnsi="宋体"/>
                      <w:color w:val="000000" w:themeColor="text1"/>
                      <w:sz w:val="21"/>
                      <w:szCs w:val="21"/>
                    </w:rPr>
                    <w:t>进行了一系列的应用开发，使</w:t>
                  </w:r>
                  <w:r>
                    <w:rPr>
                      <w:rFonts w:ascii="宋体" w:hAnsi="宋体" w:hint="eastAsia"/>
                      <w:color w:val="000000" w:themeColor="text1"/>
                      <w:sz w:val="21"/>
                      <w:szCs w:val="21"/>
                    </w:rPr>
                    <w:t>附件</w:t>
                  </w:r>
                  <w:r>
                    <w:rPr>
                      <w:rFonts w:ascii="宋体" w:hAnsi="宋体"/>
                      <w:color w:val="000000" w:themeColor="text1"/>
                      <w:sz w:val="21"/>
                      <w:szCs w:val="21"/>
                    </w:rPr>
                    <w:t>能够更好地适用于弧焊、弯板机管理、点焊、</w:t>
                  </w:r>
                  <w:r>
                    <w:rPr>
                      <w:rFonts w:ascii="宋体" w:hAnsi="宋体"/>
                      <w:color w:val="000000" w:themeColor="text1"/>
                      <w:sz w:val="21"/>
                      <w:szCs w:val="21"/>
                    </w:rPr>
                    <w:t>CalibWare</w:t>
                  </w:r>
                  <w:r>
                    <w:rPr>
                      <w:rFonts w:ascii="宋体" w:hAnsi="宋体"/>
                      <w:color w:val="000000" w:themeColor="text1"/>
                      <w:sz w:val="21"/>
                      <w:szCs w:val="21"/>
                    </w:rPr>
                    <w:t>（绝对精度）、叶片研磨以及</w:t>
                  </w:r>
                  <w:r>
                    <w:rPr>
                      <w:rFonts w:ascii="宋体" w:hAnsi="宋体"/>
                      <w:color w:val="000000" w:themeColor="text1"/>
                      <w:sz w:val="21"/>
                      <w:szCs w:val="21"/>
                    </w:rPr>
                    <w:t>BendWizard</w:t>
                  </w:r>
                  <w:r>
                    <w:rPr>
                      <w:rFonts w:ascii="宋体" w:hAnsi="宋体"/>
                      <w:color w:val="000000" w:themeColor="text1"/>
                      <w:sz w:val="21"/>
                      <w:szCs w:val="21"/>
                    </w:rPr>
                    <w:t>（弯板机管理）等应用</w:t>
                  </w:r>
                  <w:r>
                    <w:rPr>
                      <w:rFonts w:ascii="宋体" w:hAnsi="宋体" w:hint="eastAsia"/>
                      <w:color w:val="000000" w:themeColor="text1"/>
                      <w:sz w:val="21"/>
                      <w:szCs w:val="21"/>
                    </w:rPr>
                    <w:t>；</w:t>
                  </w:r>
                </w:p>
                <w:p w14:paraId="03F63312" w14:textId="77777777" w:rsidR="00D53A09" w:rsidRDefault="00870A8F">
                  <w:pPr>
                    <w:pStyle w:val="0-"/>
                    <w:spacing w:before="120" w:line="240" w:lineRule="auto"/>
                    <w:ind w:firstLine="420"/>
                    <w:rPr>
                      <w:rFonts w:ascii="宋体" w:hAnsi="宋体"/>
                      <w:color w:val="000000" w:themeColor="text1"/>
                      <w:sz w:val="21"/>
                      <w:szCs w:val="21"/>
                    </w:rPr>
                  </w:pPr>
                  <w:r>
                    <w:rPr>
                      <w:rFonts w:ascii="宋体" w:hAnsi="宋体" w:hint="eastAsia"/>
                      <w:color w:val="000000" w:themeColor="text1"/>
                      <w:sz w:val="21"/>
                      <w:szCs w:val="21"/>
                    </w:rPr>
                    <w:t>（</w:t>
                  </w:r>
                  <w:r>
                    <w:rPr>
                      <w:rFonts w:ascii="宋体" w:hAnsi="宋体" w:hint="eastAsia"/>
                      <w:color w:val="000000" w:themeColor="text1"/>
                      <w:sz w:val="21"/>
                      <w:szCs w:val="21"/>
                    </w:rPr>
                    <w:t>13</w:t>
                  </w:r>
                  <w:r>
                    <w:rPr>
                      <w:rFonts w:ascii="宋体" w:hAnsi="宋体" w:hint="eastAsia"/>
                      <w:color w:val="000000" w:themeColor="text1"/>
                      <w:sz w:val="21"/>
                      <w:szCs w:val="21"/>
                    </w:rPr>
                    <w:t>）</w:t>
                  </w:r>
                  <w:r>
                    <w:rPr>
                      <w:rFonts w:ascii="宋体" w:hAnsi="宋体"/>
                      <w:color w:val="000000" w:themeColor="text1"/>
                      <w:sz w:val="21"/>
                      <w:szCs w:val="21"/>
                    </w:rPr>
                    <w:t>直</w:t>
                  </w:r>
                  <w:r>
                    <w:rPr>
                      <w:rFonts w:ascii="宋体" w:hAnsi="宋体"/>
                      <w:color w:val="000000" w:themeColor="text1"/>
                      <w:sz w:val="21"/>
                      <w:szCs w:val="21"/>
                    </w:rPr>
                    <w:t>接上传和下载：整个机器人程序无需任何转换便可直接下载到实际机器人系统</w:t>
                  </w:r>
                  <w:r>
                    <w:rPr>
                      <w:rFonts w:ascii="宋体" w:hAnsi="宋体" w:hint="eastAsia"/>
                      <w:color w:val="000000" w:themeColor="text1"/>
                      <w:sz w:val="21"/>
                      <w:szCs w:val="21"/>
                    </w:rPr>
                    <w:t>。</w:t>
                  </w:r>
                </w:p>
                <w:p w14:paraId="1711F170" w14:textId="77777777" w:rsidR="00D53A09" w:rsidRDefault="00870A8F">
                  <w:pPr>
                    <w:spacing w:line="360" w:lineRule="exact"/>
                    <w:ind w:firstLineChars="200" w:firstLine="420"/>
                    <w:rPr>
                      <w:rFonts w:ascii="宋体" w:hAnsi="宋体"/>
                      <w:color w:val="000000" w:themeColor="text1"/>
                      <w:szCs w:val="21"/>
                    </w:rPr>
                  </w:pPr>
                  <w:r>
                    <w:rPr>
                      <w:rFonts w:ascii="宋体" w:hAnsi="宋体" w:hint="eastAsia"/>
                      <w:color w:val="000000" w:themeColor="text1"/>
                      <w:szCs w:val="21"/>
                    </w:rPr>
                    <w:t>▲（</w:t>
                  </w:r>
                  <w:r>
                    <w:rPr>
                      <w:rFonts w:ascii="宋体" w:hAnsi="宋体" w:hint="eastAsia"/>
                      <w:color w:val="000000" w:themeColor="text1"/>
                      <w:szCs w:val="21"/>
                    </w:rPr>
                    <w:t>1</w:t>
                  </w:r>
                  <w:r>
                    <w:rPr>
                      <w:rFonts w:ascii="宋体" w:hAnsi="宋体"/>
                      <w:color w:val="000000" w:themeColor="text1"/>
                      <w:szCs w:val="21"/>
                    </w:rPr>
                    <w:t>4</w:t>
                  </w:r>
                  <w:r>
                    <w:rPr>
                      <w:rFonts w:ascii="宋体" w:hAnsi="宋体" w:hint="eastAsia"/>
                      <w:color w:val="000000" w:themeColor="text1"/>
                      <w:szCs w:val="21"/>
                    </w:rPr>
                    <w:t>）提供配套</w:t>
                  </w:r>
                  <w:r>
                    <w:rPr>
                      <w:rFonts w:ascii="宋体" w:hAnsi="宋体"/>
                      <w:color w:val="000000" w:themeColor="text1"/>
                      <w:szCs w:val="21"/>
                    </w:rPr>
                    <w:t>教学资源</w:t>
                  </w:r>
                  <w:r>
                    <w:rPr>
                      <w:rFonts w:ascii="宋体" w:hAnsi="宋体" w:hint="eastAsia"/>
                      <w:color w:val="000000" w:themeColor="text1"/>
                      <w:szCs w:val="21"/>
                    </w:rPr>
                    <w:t>。</w:t>
                  </w:r>
                </w:p>
                <w:p w14:paraId="26681C7F" w14:textId="77777777" w:rsidR="00D53A09" w:rsidRDefault="00870A8F">
                  <w:pPr>
                    <w:rPr>
                      <w:color w:val="000000" w:themeColor="text1"/>
                      <w:szCs w:val="21"/>
                    </w:rPr>
                  </w:pPr>
                  <w:r>
                    <w:rPr>
                      <w:rFonts w:hint="eastAsia"/>
                      <w:color w:val="000000" w:themeColor="text1"/>
                      <w:szCs w:val="21"/>
                    </w:rPr>
                    <w:t>提供工业机器人多功能多应用实训工作站配套的仿真模型</w:t>
                  </w:r>
                </w:p>
                <w:p w14:paraId="031A0091" w14:textId="77777777" w:rsidR="00D53A09" w:rsidRDefault="00870A8F">
                  <w:pPr>
                    <w:pStyle w:val="afff8"/>
                    <w:numPr>
                      <w:ilvl w:val="0"/>
                      <w:numId w:val="12"/>
                    </w:numPr>
                    <w:ind w:firstLineChars="0"/>
                    <w:rPr>
                      <w:color w:val="000000" w:themeColor="text1"/>
                      <w:szCs w:val="21"/>
                    </w:rPr>
                  </w:pPr>
                  <w:r>
                    <w:rPr>
                      <w:rFonts w:hint="eastAsia"/>
                      <w:color w:val="000000" w:themeColor="text1"/>
                      <w:szCs w:val="21"/>
                    </w:rPr>
                    <w:t>实训工作台数字孪生模型构建</w:t>
                  </w:r>
                </w:p>
                <w:p w14:paraId="179478A5" w14:textId="77777777" w:rsidR="00D53A09" w:rsidRDefault="00870A8F">
                  <w:pPr>
                    <w:pStyle w:val="afff8"/>
                    <w:numPr>
                      <w:ilvl w:val="0"/>
                      <w:numId w:val="12"/>
                    </w:numPr>
                    <w:ind w:firstLineChars="0"/>
                    <w:rPr>
                      <w:color w:val="000000" w:themeColor="text1"/>
                      <w:szCs w:val="21"/>
                    </w:rPr>
                  </w:pPr>
                  <w:r>
                    <w:rPr>
                      <w:rFonts w:hint="eastAsia"/>
                      <w:color w:val="000000" w:themeColor="text1"/>
                      <w:szCs w:val="21"/>
                    </w:rPr>
                    <w:t>工业机器人数字孪生模型构建</w:t>
                  </w:r>
                </w:p>
                <w:p w14:paraId="35E50DBD" w14:textId="77777777" w:rsidR="00D53A09" w:rsidRDefault="00870A8F">
                  <w:pPr>
                    <w:pStyle w:val="afff8"/>
                    <w:numPr>
                      <w:ilvl w:val="0"/>
                      <w:numId w:val="12"/>
                    </w:numPr>
                    <w:ind w:firstLineChars="0"/>
                    <w:rPr>
                      <w:color w:val="000000" w:themeColor="text1"/>
                      <w:szCs w:val="21"/>
                    </w:rPr>
                  </w:pPr>
                  <w:r>
                    <w:rPr>
                      <w:rFonts w:hint="eastAsia"/>
                      <w:color w:val="000000" w:themeColor="text1"/>
                      <w:szCs w:val="21"/>
                    </w:rPr>
                    <w:t>机器人末端工具数字孪生模型构建</w:t>
                  </w:r>
                </w:p>
                <w:p w14:paraId="2F4CD431" w14:textId="77777777" w:rsidR="00D53A09" w:rsidRDefault="00870A8F">
                  <w:pPr>
                    <w:pStyle w:val="afff8"/>
                    <w:numPr>
                      <w:ilvl w:val="0"/>
                      <w:numId w:val="12"/>
                    </w:numPr>
                    <w:ind w:firstLineChars="0"/>
                    <w:rPr>
                      <w:color w:val="000000" w:themeColor="text1"/>
                      <w:szCs w:val="21"/>
                    </w:rPr>
                  </w:pPr>
                  <w:r>
                    <w:rPr>
                      <w:rFonts w:hint="eastAsia"/>
                      <w:color w:val="000000" w:themeColor="text1"/>
                      <w:szCs w:val="21"/>
                    </w:rPr>
                    <w:t>水平搬运模块数字孪生模型构建</w:t>
                  </w:r>
                </w:p>
                <w:p w14:paraId="31752F0C" w14:textId="77777777" w:rsidR="00D53A09" w:rsidRDefault="00870A8F">
                  <w:pPr>
                    <w:pStyle w:val="afff8"/>
                    <w:numPr>
                      <w:ilvl w:val="0"/>
                      <w:numId w:val="12"/>
                    </w:numPr>
                    <w:ind w:firstLineChars="0"/>
                    <w:rPr>
                      <w:color w:val="000000" w:themeColor="text1"/>
                      <w:szCs w:val="21"/>
                    </w:rPr>
                  </w:pPr>
                  <w:r>
                    <w:rPr>
                      <w:rFonts w:hint="eastAsia"/>
                      <w:color w:val="000000" w:themeColor="text1"/>
                      <w:szCs w:val="21"/>
                    </w:rPr>
                    <w:t>码垛模块数字孪生模型构建</w:t>
                  </w:r>
                </w:p>
                <w:p w14:paraId="779AB1A1" w14:textId="77777777" w:rsidR="00D53A09" w:rsidRDefault="00870A8F">
                  <w:pPr>
                    <w:pStyle w:val="afff8"/>
                    <w:numPr>
                      <w:ilvl w:val="0"/>
                      <w:numId w:val="12"/>
                    </w:numPr>
                    <w:ind w:firstLineChars="0"/>
                    <w:rPr>
                      <w:color w:val="000000" w:themeColor="text1"/>
                      <w:szCs w:val="21"/>
                    </w:rPr>
                  </w:pPr>
                  <w:r>
                    <w:rPr>
                      <w:rFonts w:hint="eastAsia"/>
                      <w:color w:val="000000" w:themeColor="text1"/>
                      <w:szCs w:val="21"/>
                    </w:rPr>
                    <w:t>斜面搬运模型数字孪生模型构建</w:t>
                  </w:r>
                </w:p>
                <w:p w14:paraId="049D5844" w14:textId="77777777" w:rsidR="00D53A09" w:rsidRDefault="00870A8F">
                  <w:pPr>
                    <w:pStyle w:val="afff8"/>
                    <w:numPr>
                      <w:ilvl w:val="0"/>
                      <w:numId w:val="12"/>
                    </w:numPr>
                    <w:ind w:firstLineChars="0"/>
                    <w:rPr>
                      <w:color w:val="000000" w:themeColor="text1"/>
                      <w:szCs w:val="21"/>
                    </w:rPr>
                  </w:pPr>
                  <w:r>
                    <w:rPr>
                      <w:rFonts w:hint="eastAsia"/>
                      <w:color w:val="000000" w:themeColor="text1"/>
                      <w:szCs w:val="21"/>
                    </w:rPr>
                    <w:t>自动流水线模块数字孪生模型构建</w:t>
                  </w:r>
                </w:p>
                <w:p w14:paraId="234FD609" w14:textId="77777777" w:rsidR="00D53A09" w:rsidRDefault="00870A8F">
                  <w:pPr>
                    <w:pStyle w:val="afff8"/>
                    <w:numPr>
                      <w:ilvl w:val="0"/>
                      <w:numId w:val="12"/>
                    </w:numPr>
                    <w:ind w:firstLineChars="0"/>
                    <w:rPr>
                      <w:color w:val="000000" w:themeColor="text1"/>
                      <w:szCs w:val="21"/>
                    </w:rPr>
                  </w:pPr>
                  <w:r>
                    <w:rPr>
                      <w:rFonts w:hint="eastAsia"/>
                      <w:color w:val="000000" w:themeColor="text1"/>
                      <w:szCs w:val="21"/>
                    </w:rPr>
                    <w:t>视觉搬运模块数字孪生模型构建</w:t>
                  </w:r>
                </w:p>
                <w:p w14:paraId="48D2ECFD" w14:textId="77777777" w:rsidR="00D53A09" w:rsidRDefault="00870A8F">
                  <w:pPr>
                    <w:pStyle w:val="afff8"/>
                    <w:numPr>
                      <w:ilvl w:val="0"/>
                      <w:numId w:val="12"/>
                    </w:numPr>
                    <w:ind w:firstLineChars="0"/>
                    <w:rPr>
                      <w:color w:val="000000" w:themeColor="text1"/>
                      <w:szCs w:val="21"/>
                    </w:rPr>
                  </w:pPr>
                  <w:r>
                    <w:rPr>
                      <w:rFonts w:hint="eastAsia"/>
                      <w:color w:val="000000" w:themeColor="text1"/>
                      <w:szCs w:val="21"/>
                    </w:rPr>
                    <w:t>检测排列模块数字孪生模型构建</w:t>
                  </w:r>
                </w:p>
                <w:p w14:paraId="5EDA77F5" w14:textId="77777777" w:rsidR="00D53A09" w:rsidRDefault="00870A8F">
                  <w:pPr>
                    <w:pStyle w:val="afff8"/>
                    <w:numPr>
                      <w:ilvl w:val="0"/>
                      <w:numId w:val="12"/>
                    </w:numPr>
                    <w:ind w:firstLineChars="0"/>
                    <w:rPr>
                      <w:color w:val="000000" w:themeColor="text1"/>
                      <w:szCs w:val="21"/>
                    </w:rPr>
                  </w:pPr>
                  <w:r>
                    <w:rPr>
                      <w:rFonts w:hint="eastAsia"/>
                      <w:color w:val="000000" w:themeColor="text1"/>
                      <w:szCs w:val="21"/>
                    </w:rPr>
                    <w:t>车窗涂胶装配模块数字孪生模型构建</w:t>
                  </w:r>
                </w:p>
                <w:p w14:paraId="7E38C7DE" w14:textId="77777777" w:rsidR="00D53A09" w:rsidRDefault="00870A8F">
                  <w:pPr>
                    <w:pStyle w:val="afff8"/>
                    <w:numPr>
                      <w:ilvl w:val="0"/>
                      <w:numId w:val="12"/>
                    </w:numPr>
                    <w:ind w:firstLineChars="0"/>
                    <w:rPr>
                      <w:color w:val="000000" w:themeColor="text1"/>
                      <w:szCs w:val="21"/>
                    </w:rPr>
                  </w:pPr>
                  <w:r>
                    <w:rPr>
                      <w:rFonts w:hint="eastAsia"/>
                      <w:color w:val="000000" w:themeColor="text1"/>
                      <w:szCs w:val="21"/>
                    </w:rPr>
                    <w:t>工件装配模块数字孪生模型构建</w:t>
                  </w:r>
                </w:p>
                <w:p w14:paraId="635895FE" w14:textId="77777777" w:rsidR="00D53A09" w:rsidRDefault="00870A8F">
                  <w:pPr>
                    <w:pStyle w:val="a3"/>
                    <w:ind w:firstLineChars="200" w:firstLine="420"/>
                    <w:rPr>
                      <w:rFonts w:ascii="宋体" w:hAnsi="宋体"/>
                      <w:color w:val="000000" w:themeColor="text1"/>
                      <w:sz w:val="21"/>
                      <w:szCs w:val="21"/>
                    </w:rPr>
                  </w:pPr>
                  <w:r>
                    <w:rPr>
                      <w:rFonts w:ascii="宋体" w:hAnsi="宋体" w:hint="eastAsia"/>
                      <w:color w:val="000000" w:themeColor="text1"/>
                      <w:sz w:val="21"/>
                      <w:szCs w:val="21"/>
                    </w:rPr>
                    <w:t>（</w:t>
                  </w:r>
                  <w:r>
                    <w:rPr>
                      <w:rFonts w:ascii="宋体" w:hAnsi="宋体"/>
                      <w:color w:val="000000" w:themeColor="text1"/>
                      <w:sz w:val="21"/>
                      <w:szCs w:val="21"/>
                    </w:rPr>
                    <w:t>15</w:t>
                  </w:r>
                  <w:r>
                    <w:rPr>
                      <w:rFonts w:ascii="宋体" w:hAnsi="宋体" w:hint="eastAsia"/>
                      <w:color w:val="000000" w:themeColor="text1"/>
                      <w:sz w:val="21"/>
                      <w:szCs w:val="21"/>
                    </w:rPr>
                    <w:t>）可开展的实训内容</w:t>
                  </w:r>
                </w:p>
                <w:p w14:paraId="587F2556" w14:textId="77777777" w:rsidR="00D53A09" w:rsidRDefault="00870A8F">
                  <w:pPr>
                    <w:pStyle w:val="afff8"/>
                    <w:numPr>
                      <w:ilvl w:val="0"/>
                      <w:numId w:val="13"/>
                    </w:numPr>
                    <w:ind w:firstLineChars="0"/>
                    <w:rPr>
                      <w:color w:val="000000" w:themeColor="text1"/>
                      <w:szCs w:val="21"/>
                    </w:rPr>
                  </w:pPr>
                  <w:r>
                    <w:rPr>
                      <w:rFonts w:hint="eastAsia"/>
                      <w:color w:val="000000" w:themeColor="text1"/>
                      <w:szCs w:val="21"/>
                    </w:rPr>
                    <w:t>工业机器人水平搬运离线编程仿真</w:t>
                  </w:r>
                </w:p>
                <w:p w14:paraId="20C83BF2" w14:textId="77777777" w:rsidR="00D53A09" w:rsidRDefault="00870A8F">
                  <w:pPr>
                    <w:pStyle w:val="afff8"/>
                    <w:numPr>
                      <w:ilvl w:val="0"/>
                      <w:numId w:val="13"/>
                    </w:numPr>
                    <w:ind w:firstLineChars="0"/>
                    <w:rPr>
                      <w:color w:val="000000" w:themeColor="text1"/>
                      <w:szCs w:val="21"/>
                    </w:rPr>
                  </w:pPr>
                  <w:r>
                    <w:rPr>
                      <w:rFonts w:hint="eastAsia"/>
                      <w:color w:val="000000" w:themeColor="text1"/>
                      <w:szCs w:val="21"/>
                    </w:rPr>
                    <w:t>工业机器人码垛离线编程仿真</w:t>
                  </w:r>
                </w:p>
                <w:p w14:paraId="3CB07560" w14:textId="77777777" w:rsidR="00D53A09" w:rsidRDefault="00870A8F">
                  <w:pPr>
                    <w:pStyle w:val="afff8"/>
                    <w:numPr>
                      <w:ilvl w:val="0"/>
                      <w:numId w:val="13"/>
                    </w:numPr>
                    <w:ind w:firstLineChars="0"/>
                    <w:rPr>
                      <w:color w:val="000000" w:themeColor="text1"/>
                      <w:szCs w:val="21"/>
                    </w:rPr>
                  </w:pPr>
                  <w:r>
                    <w:rPr>
                      <w:rFonts w:hint="eastAsia"/>
                      <w:color w:val="000000" w:themeColor="text1"/>
                      <w:szCs w:val="21"/>
                    </w:rPr>
                    <w:lastRenderedPageBreak/>
                    <w:t>工业机器人斜面搬运离线编程仿真</w:t>
                  </w:r>
                </w:p>
                <w:p w14:paraId="5893C222" w14:textId="77777777" w:rsidR="00D53A09" w:rsidRDefault="00870A8F">
                  <w:pPr>
                    <w:pStyle w:val="afff8"/>
                    <w:numPr>
                      <w:ilvl w:val="0"/>
                      <w:numId w:val="13"/>
                    </w:numPr>
                    <w:ind w:firstLineChars="0"/>
                    <w:rPr>
                      <w:color w:val="000000" w:themeColor="text1"/>
                      <w:szCs w:val="21"/>
                    </w:rPr>
                  </w:pPr>
                  <w:r>
                    <w:rPr>
                      <w:rFonts w:hint="eastAsia"/>
                      <w:color w:val="000000" w:themeColor="text1"/>
                      <w:szCs w:val="21"/>
                    </w:rPr>
                    <w:t>工业机器人自动流水线离线编程仿真</w:t>
                  </w:r>
                </w:p>
                <w:p w14:paraId="378B7F86" w14:textId="77777777" w:rsidR="00D53A09" w:rsidRDefault="00870A8F">
                  <w:pPr>
                    <w:pStyle w:val="afff8"/>
                    <w:numPr>
                      <w:ilvl w:val="0"/>
                      <w:numId w:val="13"/>
                    </w:numPr>
                    <w:ind w:firstLineChars="0"/>
                    <w:rPr>
                      <w:color w:val="000000" w:themeColor="text1"/>
                      <w:szCs w:val="21"/>
                    </w:rPr>
                  </w:pPr>
                  <w:r>
                    <w:rPr>
                      <w:rFonts w:hint="eastAsia"/>
                      <w:color w:val="000000" w:themeColor="text1"/>
                      <w:szCs w:val="21"/>
                    </w:rPr>
                    <w:t>工业机器人视觉搬运离线编程仿真</w:t>
                  </w:r>
                </w:p>
                <w:p w14:paraId="7DA8041A" w14:textId="77777777" w:rsidR="00D53A09" w:rsidRDefault="00870A8F">
                  <w:pPr>
                    <w:pStyle w:val="afff8"/>
                    <w:numPr>
                      <w:ilvl w:val="0"/>
                      <w:numId w:val="13"/>
                    </w:numPr>
                    <w:ind w:firstLineChars="0"/>
                    <w:rPr>
                      <w:color w:val="000000" w:themeColor="text1"/>
                      <w:szCs w:val="21"/>
                    </w:rPr>
                  </w:pPr>
                  <w:r>
                    <w:rPr>
                      <w:rFonts w:hint="eastAsia"/>
                      <w:color w:val="000000" w:themeColor="text1"/>
                      <w:szCs w:val="21"/>
                    </w:rPr>
                    <w:t>工业机器人检测排列离线编程仿真</w:t>
                  </w:r>
                </w:p>
                <w:p w14:paraId="31B26424" w14:textId="77777777" w:rsidR="00D53A09" w:rsidRDefault="00870A8F">
                  <w:pPr>
                    <w:pStyle w:val="afff8"/>
                    <w:numPr>
                      <w:ilvl w:val="0"/>
                      <w:numId w:val="13"/>
                    </w:numPr>
                    <w:ind w:firstLineChars="0"/>
                    <w:rPr>
                      <w:color w:val="000000" w:themeColor="text1"/>
                      <w:szCs w:val="21"/>
                    </w:rPr>
                  </w:pPr>
                  <w:r>
                    <w:rPr>
                      <w:rFonts w:hint="eastAsia"/>
                      <w:color w:val="000000" w:themeColor="text1"/>
                      <w:szCs w:val="21"/>
                    </w:rPr>
                    <w:t>工业机器人车窗涂胶装配离线编程仿真</w:t>
                  </w:r>
                </w:p>
                <w:p w14:paraId="23B874F3" w14:textId="77777777" w:rsidR="00D53A09" w:rsidRDefault="00870A8F">
                  <w:pPr>
                    <w:pStyle w:val="afff8"/>
                    <w:numPr>
                      <w:ilvl w:val="0"/>
                      <w:numId w:val="13"/>
                    </w:numPr>
                    <w:ind w:firstLineChars="0"/>
                    <w:rPr>
                      <w:color w:val="000000" w:themeColor="text1"/>
                      <w:szCs w:val="21"/>
                    </w:rPr>
                  </w:pPr>
                  <w:r>
                    <w:rPr>
                      <w:rFonts w:hint="eastAsia"/>
                      <w:color w:val="000000" w:themeColor="text1"/>
                      <w:szCs w:val="21"/>
                    </w:rPr>
                    <w:t>工业机器人工件装配离线编程仿真</w:t>
                  </w:r>
                </w:p>
              </w:tc>
              <w:tc>
                <w:tcPr>
                  <w:tcW w:w="850" w:type="dxa"/>
                  <w:tcBorders>
                    <w:top w:val="single" w:sz="4" w:space="0" w:color="000000"/>
                    <w:left w:val="single" w:sz="4" w:space="0" w:color="000000"/>
                    <w:bottom w:val="single" w:sz="4" w:space="0" w:color="000000"/>
                    <w:right w:val="single" w:sz="4" w:space="0" w:color="000000"/>
                  </w:tcBorders>
                  <w:vAlign w:val="center"/>
                </w:tcPr>
                <w:p w14:paraId="766B46C5" w14:textId="77777777" w:rsidR="00D53A09" w:rsidRDefault="00870A8F">
                  <w:pPr>
                    <w:widowControl/>
                    <w:spacing w:line="360" w:lineRule="exact"/>
                    <w:jc w:val="center"/>
                    <w:textAlignment w:val="center"/>
                    <w:rPr>
                      <w:rFonts w:ascii="宋体" w:hAnsi="宋体" w:cs="宋体"/>
                      <w:color w:val="000000" w:themeColor="text1"/>
                      <w:szCs w:val="21"/>
                    </w:rPr>
                  </w:pPr>
                  <w:r>
                    <w:rPr>
                      <w:rFonts w:ascii="宋体" w:hAnsi="宋体"/>
                      <w:color w:val="000000" w:themeColor="text1"/>
                    </w:rPr>
                    <w:lastRenderedPageBreak/>
                    <w:t>50</w:t>
                  </w:r>
                </w:p>
              </w:tc>
              <w:tc>
                <w:tcPr>
                  <w:tcW w:w="851" w:type="dxa"/>
                  <w:tcBorders>
                    <w:top w:val="single" w:sz="4" w:space="0" w:color="000000"/>
                    <w:left w:val="single" w:sz="4" w:space="0" w:color="000000"/>
                    <w:bottom w:val="single" w:sz="4" w:space="0" w:color="000000"/>
                    <w:right w:val="single" w:sz="4" w:space="0" w:color="000000"/>
                  </w:tcBorders>
                  <w:vAlign w:val="center"/>
                </w:tcPr>
                <w:p w14:paraId="0C86F220" w14:textId="77777777" w:rsidR="00D53A09" w:rsidRDefault="00870A8F">
                  <w:pPr>
                    <w:widowControl/>
                    <w:spacing w:line="360" w:lineRule="exact"/>
                    <w:jc w:val="center"/>
                    <w:textAlignment w:val="center"/>
                    <w:rPr>
                      <w:rFonts w:ascii="宋体" w:hAnsi="宋体" w:cs="宋体"/>
                      <w:color w:val="000000" w:themeColor="text1"/>
                      <w:szCs w:val="21"/>
                    </w:rPr>
                  </w:pPr>
                  <w:r>
                    <w:rPr>
                      <w:rFonts w:ascii="宋体" w:hAnsi="宋体" w:hint="eastAsia"/>
                      <w:color w:val="000000" w:themeColor="text1"/>
                    </w:rPr>
                    <w:t>点</w:t>
                  </w:r>
                </w:p>
              </w:tc>
            </w:tr>
            <w:tr w:rsidR="00D53A09" w14:paraId="1609D152" w14:textId="77777777">
              <w:tc>
                <w:tcPr>
                  <w:tcW w:w="700" w:type="dxa"/>
                  <w:tcBorders>
                    <w:top w:val="single" w:sz="4" w:space="0" w:color="000000"/>
                    <w:left w:val="single" w:sz="4" w:space="0" w:color="000000"/>
                    <w:bottom w:val="single" w:sz="4" w:space="0" w:color="000000"/>
                    <w:right w:val="single" w:sz="4" w:space="0" w:color="000000"/>
                  </w:tcBorders>
                  <w:vAlign w:val="center"/>
                </w:tcPr>
                <w:p w14:paraId="0CB329D4" w14:textId="77777777" w:rsidR="00D53A09" w:rsidRDefault="00870A8F">
                  <w:pPr>
                    <w:widowControl/>
                    <w:spacing w:line="360" w:lineRule="exact"/>
                    <w:jc w:val="center"/>
                    <w:textAlignment w:val="center"/>
                    <w:rPr>
                      <w:rFonts w:ascii="宋体" w:hAnsi="宋体" w:cs="宋体"/>
                      <w:color w:val="000000" w:themeColor="text1"/>
                      <w:szCs w:val="21"/>
                    </w:rPr>
                  </w:pPr>
                  <w:r>
                    <w:rPr>
                      <w:rFonts w:ascii="宋体" w:hAnsi="宋体" w:cs="宋体"/>
                      <w:color w:val="000000" w:themeColor="text1"/>
                      <w:kern w:val="0"/>
                      <w:szCs w:val="21"/>
                      <w:lang w:bidi="ar"/>
                    </w:rPr>
                    <w:lastRenderedPageBreak/>
                    <w:t>2</w:t>
                  </w:r>
                </w:p>
              </w:tc>
              <w:tc>
                <w:tcPr>
                  <w:tcW w:w="1939" w:type="dxa"/>
                  <w:gridSpan w:val="2"/>
                  <w:tcBorders>
                    <w:top w:val="single" w:sz="4" w:space="0" w:color="000000"/>
                    <w:left w:val="single" w:sz="4" w:space="0" w:color="000000"/>
                    <w:bottom w:val="single" w:sz="4" w:space="0" w:color="000000"/>
                    <w:right w:val="single" w:sz="4" w:space="0" w:color="000000"/>
                  </w:tcBorders>
                  <w:noWrap/>
                  <w:vAlign w:val="center"/>
                </w:tcPr>
                <w:p w14:paraId="50586BE0"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Cs w:val="21"/>
                    </w:rPr>
                    <w:t>数字孪生套件</w:t>
                  </w:r>
                </w:p>
              </w:tc>
              <w:tc>
                <w:tcPr>
                  <w:tcW w:w="7988" w:type="dxa"/>
                  <w:tcBorders>
                    <w:top w:val="single" w:sz="4" w:space="0" w:color="000000"/>
                    <w:left w:val="single" w:sz="4" w:space="0" w:color="000000"/>
                    <w:bottom w:val="single" w:sz="4" w:space="0" w:color="000000"/>
                    <w:right w:val="single" w:sz="4" w:space="0" w:color="000000"/>
                  </w:tcBorders>
                </w:tcPr>
                <w:p w14:paraId="6B2F639D" w14:textId="77777777" w:rsidR="00D53A09" w:rsidRDefault="00870A8F">
                  <w:pPr>
                    <w:rPr>
                      <w:b/>
                      <w:color w:val="000000" w:themeColor="text1"/>
                      <w:szCs w:val="21"/>
                    </w:rPr>
                  </w:pPr>
                  <w:r>
                    <w:rPr>
                      <w:rFonts w:hint="eastAsia"/>
                      <w:b/>
                      <w:color w:val="000000" w:themeColor="text1"/>
                      <w:szCs w:val="21"/>
                    </w:rPr>
                    <w:t>1.</w:t>
                  </w:r>
                  <w:r>
                    <w:rPr>
                      <w:rFonts w:hint="eastAsia"/>
                      <w:b/>
                      <w:color w:val="000000" w:themeColor="text1"/>
                      <w:szCs w:val="21"/>
                    </w:rPr>
                    <w:t>机电</w:t>
                  </w:r>
                  <w:r>
                    <w:rPr>
                      <w:b/>
                      <w:color w:val="000000" w:themeColor="text1"/>
                      <w:szCs w:val="21"/>
                    </w:rPr>
                    <w:t>一体化数字孪生软件模块</w:t>
                  </w:r>
                </w:p>
                <w:p w14:paraId="140D65D0" w14:textId="77777777" w:rsidR="00D53A09" w:rsidRDefault="00870A8F">
                  <w:pPr>
                    <w:rPr>
                      <w:color w:val="000000" w:themeColor="text1"/>
                      <w:szCs w:val="21"/>
                    </w:rPr>
                  </w:pPr>
                  <w:r>
                    <w:rPr>
                      <w:rFonts w:ascii="宋体" w:hAnsi="宋体" w:hint="eastAsia"/>
                      <w:color w:val="000000" w:themeColor="text1"/>
                      <w:szCs w:val="21"/>
                    </w:rPr>
                    <w:t>▲</w:t>
                  </w:r>
                  <w:r>
                    <w:rPr>
                      <w:color w:val="000000" w:themeColor="text1"/>
                      <w:szCs w:val="21"/>
                    </w:rPr>
                    <w:t>1</w:t>
                  </w:r>
                  <w:r>
                    <w:rPr>
                      <w:rFonts w:hint="eastAsia"/>
                      <w:color w:val="000000" w:themeColor="text1"/>
                      <w:szCs w:val="21"/>
                    </w:rPr>
                    <w:t>）支持</w:t>
                  </w:r>
                  <w:r>
                    <w:rPr>
                      <w:rFonts w:hint="eastAsia"/>
                      <w:color w:val="000000" w:themeColor="text1"/>
                      <w:szCs w:val="21"/>
                    </w:rPr>
                    <w:t>STEP</w:t>
                  </w:r>
                  <w:r>
                    <w:rPr>
                      <w:rFonts w:hint="eastAsia"/>
                      <w:color w:val="000000" w:themeColor="text1"/>
                      <w:szCs w:val="21"/>
                    </w:rPr>
                    <w:t>、</w:t>
                  </w:r>
                  <w:r>
                    <w:rPr>
                      <w:rFonts w:hint="eastAsia"/>
                      <w:color w:val="000000" w:themeColor="text1"/>
                      <w:szCs w:val="21"/>
                    </w:rPr>
                    <w:t>IGES</w:t>
                  </w:r>
                  <w:r>
                    <w:rPr>
                      <w:rFonts w:hint="eastAsia"/>
                      <w:color w:val="000000" w:themeColor="text1"/>
                      <w:szCs w:val="21"/>
                    </w:rPr>
                    <w:t>、</w:t>
                  </w:r>
                  <w:r>
                    <w:rPr>
                      <w:rFonts w:hint="eastAsia"/>
                      <w:color w:val="000000" w:themeColor="text1"/>
                      <w:szCs w:val="21"/>
                    </w:rPr>
                    <w:t>JT</w:t>
                  </w:r>
                  <w:r>
                    <w:rPr>
                      <w:rFonts w:hint="eastAsia"/>
                      <w:color w:val="000000" w:themeColor="text1"/>
                      <w:szCs w:val="21"/>
                    </w:rPr>
                    <w:t>、</w:t>
                  </w:r>
                  <w:r>
                    <w:rPr>
                      <w:rFonts w:hint="eastAsia"/>
                      <w:color w:val="000000" w:themeColor="text1"/>
                      <w:szCs w:val="21"/>
                    </w:rPr>
                    <w:t>PRT</w:t>
                  </w:r>
                  <w:r>
                    <w:rPr>
                      <w:rFonts w:hint="eastAsia"/>
                      <w:color w:val="000000" w:themeColor="text1"/>
                      <w:szCs w:val="21"/>
                    </w:rPr>
                    <w:t>等多种格式的</w:t>
                  </w:r>
                  <w:r>
                    <w:rPr>
                      <w:rFonts w:hint="eastAsia"/>
                      <w:color w:val="000000" w:themeColor="text1"/>
                      <w:szCs w:val="21"/>
                    </w:rPr>
                    <w:t>CAD</w:t>
                  </w:r>
                  <w:r>
                    <w:rPr>
                      <w:rFonts w:hint="eastAsia"/>
                      <w:color w:val="000000" w:themeColor="text1"/>
                      <w:szCs w:val="21"/>
                    </w:rPr>
                    <w:t>模型文件导入和导出；</w:t>
                  </w:r>
                </w:p>
                <w:p w14:paraId="6107A611" w14:textId="77777777" w:rsidR="00D53A09" w:rsidRDefault="00870A8F">
                  <w:pPr>
                    <w:rPr>
                      <w:color w:val="000000" w:themeColor="text1"/>
                      <w:szCs w:val="21"/>
                    </w:rPr>
                  </w:pPr>
                  <w:r>
                    <w:rPr>
                      <w:color w:val="000000" w:themeColor="text1"/>
                      <w:szCs w:val="21"/>
                    </w:rPr>
                    <w:t>2</w:t>
                  </w:r>
                  <w:r>
                    <w:rPr>
                      <w:rFonts w:hint="eastAsia"/>
                      <w:color w:val="000000" w:themeColor="text1"/>
                      <w:szCs w:val="21"/>
                    </w:rPr>
                    <w:t>）内置截图和仿真视频录制功能，不依赖外部截图工具和视频录制工具；</w:t>
                  </w:r>
                </w:p>
                <w:p w14:paraId="7D7ABB48" w14:textId="77777777" w:rsidR="00D53A09" w:rsidRDefault="00870A8F">
                  <w:pPr>
                    <w:rPr>
                      <w:color w:val="000000" w:themeColor="text1"/>
                      <w:szCs w:val="21"/>
                    </w:rPr>
                  </w:pPr>
                  <w:r>
                    <w:rPr>
                      <w:color w:val="000000" w:themeColor="text1"/>
                      <w:szCs w:val="21"/>
                    </w:rPr>
                    <w:t>3</w:t>
                  </w:r>
                  <w:r>
                    <w:rPr>
                      <w:rFonts w:hint="eastAsia"/>
                      <w:color w:val="000000" w:themeColor="text1"/>
                      <w:szCs w:val="21"/>
                    </w:rPr>
                    <w:t>）支持大型模型的智能优化，可实现大型复杂模型的轻量化，既能保证模型的质量，又能保证复杂系统仿真的流畅度；</w:t>
                  </w:r>
                </w:p>
                <w:p w14:paraId="686FA294" w14:textId="77777777" w:rsidR="00D53A09" w:rsidRDefault="00870A8F">
                  <w:pPr>
                    <w:rPr>
                      <w:color w:val="000000" w:themeColor="text1"/>
                      <w:szCs w:val="21"/>
                    </w:rPr>
                  </w:pPr>
                  <w:r>
                    <w:rPr>
                      <w:color w:val="000000" w:themeColor="text1"/>
                      <w:szCs w:val="21"/>
                    </w:rPr>
                    <w:t>4</w:t>
                  </w:r>
                  <w:r>
                    <w:rPr>
                      <w:rFonts w:hint="eastAsia"/>
                      <w:color w:val="000000" w:themeColor="text1"/>
                      <w:szCs w:val="21"/>
                    </w:rPr>
                    <w:t>）支持真实的物理特性。包括速度、加速度、重力、摩擦力、阻力和惯性等，仿真效果逼真且真实可信；</w:t>
                  </w:r>
                </w:p>
                <w:p w14:paraId="1DBCF77C" w14:textId="77777777" w:rsidR="00D53A09" w:rsidRDefault="00870A8F">
                  <w:pPr>
                    <w:rPr>
                      <w:color w:val="000000" w:themeColor="text1"/>
                      <w:szCs w:val="21"/>
                    </w:rPr>
                  </w:pPr>
                  <w:r>
                    <w:rPr>
                      <w:color w:val="000000" w:themeColor="text1"/>
                      <w:szCs w:val="21"/>
                    </w:rPr>
                    <w:t>5</w:t>
                  </w:r>
                  <w:r>
                    <w:rPr>
                      <w:rFonts w:hint="eastAsia"/>
                      <w:color w:val="000000" w:themeColor="text1"/>
                      <w:szCs w:val="21"/>
                    </w:rPr>
                    <w:t>）支持干涉和碰撞检查功能，可用于工作站布局的设计与优化；</w:t>
                  </w:r>
                </w:p>
                <w:p w14:paraId="756F2337" w14:textId="77777777" w:rsidR="00D53A09" w:rsidRDefault="00870A8F">
                  <w:pPr>
                    <w:rPr>
                      <w:color w:val="000000" w:themeColor="text1"/>
                      <w:szCs w:val="21"/>
                    </w:rPr>
                  </w:pPr>
                  <w:r>
                    <w:rPr>
                      <w:color w:val="000000" w:themeColor="text1"/>
                      <w:szCs w:val="21"/>
                    </w:rPr>
                    <w:t>6</w:t>
                  </w:r>
                  <w:r>
                    <w:rPr>
                      <w:rFonts w:hint="eastAsia"/>
                      <w:color w:val="000000" w:themeColor="text1"/>
                      <w:szCs w:val="21"/>
                    </w:rPr>
                    <w:t>）支持多种工业现场典型传感器，包括速度、加速度、距离、位置、角度等传感器；</w:t>
                  </w:r>
                </w:p>
                <w:p w14:paraId="43A6E6A6" w14:textId="77777777" w:rsidR="00D53A09" w:rsidRDefault="00870A8F">
                  <w:pPr>
                    <w:rPr>
                      <w:color w:val="000000" w:themeColor="text1"/>
                      <w:szCs w:val="21"/>
                    </w:rPr>
                  </w:pPr>
                  <w:r>
                    <w:rPr>
                      <w:color w:val="000000" w:themeColor="text1"/>
                      <w:szCs w:val="21"/>
                    </w:rPr>
                    <w:t>7</w:t>
                  </w:r>
                  <w:r>
                    <w:rPr>
                      <w:rFonts w:hint="eastAsia"/>
                      <w:color w:val="000000" w:themeColor="text1"/>
                      <w:szCs w:val="21"/>
                    </w:rPr>
                    <w:t>）支持多种工业现场典型通信协议，包括但不限于</w:t>
                  </w:r>
                  <w:r>
                    <w:rPr>
                      <w:rFonts w:hint="eastAsia"/>
                      <w:color w:val="000000" w:themeColor="text1"/>
                      <w:szCs w:val="21"/>
                    </w:rPr>
                    <w:t>OPC UA</w:t>
                  </w:r>
                  <w:r>
                    <w:rPr>
                      <w:rFonts w:hint="eastAsia"/>
                      <w:color w:val="000000" w:themeColor="text1"/>
                      <w:szCs w:val="21"/>
                    </w:rPr>
                    <w:t>、</w:t>
                  </w:r>
                  <w:r>
                    <w:rPr>
                      <w:rFonts w:hint="eastAsia"/>
                      <w:color w:val="000000" w:themeColor="text1"/>
                      <w:szCs w:val="21"/>
                    </w:rPr>
                    <w:t>OPC DA</w:t>
                  </w:r>
                  <w:r>
                    <w:rPr>
                      <w:rFonts w:hint="eastAsia"/>
                      <w:color w:val="000000" w:themeColor="text1"/>
                      <w:szCs w:val="21"/>
                    </w:rPr>
                    <w:t>、</w:t>
                  </w:r>
                  <w:r>
                    <w:rPr>
                      <w:rFonts w:hint="eastAsia"/>
                      <w:color w:val="000000" w:themeColor="text1"/>
                      <w:szCs w:val="21"/>
                    </w:rPr>
                    <w:t>TCP</w:t>
                  </w:r>
                  <w:r>
                    <w:rPr>
                      <w:rFonts w:hint="eastAsia"/>
                      <w:color w:val="000000" w:themeColor="text1"/>
                      <w:szCs w:val="21"/>
                    </w:rPr>
                    <w:t>、</w:t>
                  </w:r>
                  <w:r>
                    <w:rPr>
                      <w:rFonts w:hint="eastAsia"/>
                      <w:color w:val="000000" w:themeColor="text1"/>
                      <w:szCs w:val="21"/>
                    </w:rPr>
                    <w:t>UDP</w:t>
                  </w:r>
                  <w:r>
                    <w:rPr>
                      <w:rFonts w:hint="eastAsia"/>
                      <w:color w:val="000000" w:themeColor="text1"/>
                      <w:szCs w:val="21"/>
                    </w:rPr>
                    <w:t>、</w:t>
                  </w:r>
                  <w:r>
                    <w:rPr>
                      <w:rFonts w:hint="eastAsia"/>
                      <w:color w:val="000000" w:themeColor="text1"/>
                      <w:szCs w:val="21"/>
                    </w:rPr>
                    <w:t>PROFINE</w:t>
                  </w:r>
                  <w:r>
                    <w:rPr>
                      <w:rFonts w:hint="eastAsia"/>
                      <w:color w:val="000000" w:themeColor="text1"/>
                      <w:szCs w:val="21"/>
                    </w:rPr>
                    <w:t>T</w:t>
                  </w:r>
                  <w:r>
                    <w:rPr>
                      <w:rFonts w:hint="eastAsia"/>
                      <w:color w:val="000000" w:themeColor="text1"/>
                      <w:szCs w:val="21"/>
                    </w:rPr>
                    <w:t>等通信协议；</w:t>
                  </w:r>
                </w:p>
                <w:p w14:paraId="74EB36E8" w14:textId="77777777" w:rsidR="00D53A09" w:rsidRDefault="00870A8F">
                  <w:pPr>
                    <w:rPr>
                      <w:color w:val="000000" w:themeColor="text1"/>
                      <w:szCs w:val="21"/>
                    </w:rPr>
                  </w:pPr>
                  <w:r>
                    <w:rPr>
                      <w:color w:val="000000" w:themeColor="text1"/>
                      <w:szCs w:val="21"/>
                    </w:rPr>
                    <w:t>8</w:t>
                  </w:r>
                  <w:r>
                    <w:rPr>
                      <w:rFonts w:hint="eastAsia"/>
                      <w:color w:val="000000" w:themeColor="text1"/>
                      <w:szCs w:val="21"/>
                    </w:rPr>
                    <w:t>）支持机器人在线和离线的运动学逆解；</w:t>
                  </w:r>
                </w:p>
                <w:p w14:paraId="7EA662DB" w14:textId="77777777" w:rsidR="00D53A09" w:rsidRDefault="00870A8F">
                  <w:pPr>
                    <w:rPr>
                      <w:color w:val="000000" w:themeColor="text1"/>
                      <w:szCs w:val="21"/>
                    </w:rPr>
                  </w:pPr>
                  <w:r>
                    <w:rPr>
                      <w:color w:val="000000" w:themeColor="text1"/>
                      <w:szCs w:val="21"/>
                    </w:rPr>
                    <w:t>9</w:t>
                  </w:r>
                  <w:r>
                    <w:rPr>
                      <w:rFonts w:hint="eastAsia"/>
                      <w:color w:val="000000" w:themeColor="text1"/>
                      <w:szCs w:val="21"/>
                    </w:rPr>
                    <w:t>）具备时域分析功能，包括可以</w:t>
                  </w:r>
                  <w:proofErr w:type="gramStart"/>
                  <w:r>
                    <w:rPr>
                      <w:rFonts w:hint="eastAsia"/>
                      <w:color w:val="000000" w:themeColor="text1"/>
                      <w:szCs w:val="21"/>
                    </w:rPr>
                    <w:t>作出</w:t>
                  </w:r>
                  <w:proofErr w:type="gramEnd"/>
                  <w:r>
                    <w:rPr>
                      <w:rFonts w:hint="eastAsia"/>
                      <w:color w:val="000000" w:themeColor="text1"/>
                      <w:szCs w:val="21"/>
                    </w:rPr>
                    <w:t>系统中所有物理量在仿真过程中的变化曲线；</w:t>
                  </w:r>
                </w:p>
                <w:p w14:paraId="502B6012" w14:textId="77777777" w:rsidR="00D53A09" w:rsidRDefault="00870A8F">
                  <w:pPr>
                    <w:rPr>
                      <w:color w:val="000000" w:themeColor="text1"/>
                      <w:szCs w:val="21"/>
                    </w:rPr>
                  </w:pPr>
                  <w:r>
                    <w:rPr>
                      <w:color w:val="000000" w:themeColor="text1"/>
                      <w:szCs w:val="21"/>
                    </w:rPr>
                    <w:t>10</w:t>
                  </w:r>
                  <w:r>
                    <w:rPr>
                      <w:rFonts w:hint="eastAsia"/>
                      <w:color w:val="000000" w:themeColor="text1"/>
                      <w:szCs w:val="21"/>
                    </w:rPr>
                    <w:t>）支持混合运动学和动力学仿真，满足复杂模型和系统的仿真需求；</w:t>
                  </w:r>
                </w:p>
                <w:p w14:paraId="2B117DC3" w14:textId="77777777" w:rsidR="00D53A09" w:rsidRDefault="00870A8F">
                  <w:pPr>
                    <w:rPr>
                      <w:color w:val="000000" w:themeColor="text1"/>
                      <w:szCs w:val="21"/>
                    </w:rPr>
                  </w:pPr>
                  <w:r>
                    <w:rPr>
                      <w:color w:val="000000" w:themeColor="text1"/>
                      <w:szCs w:val="21"/>
                    </w:rPr>
                    <w:t>11</w:t>
                  </w:r>
                  <w:r>
                    <w:rPr>
                      <w:rFonts w:hint="eastAsia"/>
                      <w:color w:val="000000" w:themeColor="text1"/>
                      <w:szCs w:val="21"/>
                    </w:rPr>
                    <w:t>）提供液压系统、气动系统、凸轮传送、常用机电控制模型、马达驱动等各类控制系统库；</w:t>
                  </w:r>
                </w:p>
                <w:p w14:paraId="591278E8" w14:textId="77777777" w:rsidR="00D53A09" w:rsidRDefault="00870A8F">
                  <w:pPr>
                    <w:rPr>
                      <w:color w:val="000000" w:themeColor="text1"/>
                      <w:szCs w:val="21"/>
                    </w:rPr>
                  </w:pPr>
                  <w:r>
                    <w:rPr>
                      <w:color w:val="000000" w:themeColor="text1"/>
                      <w:szCs w:val="21"/>
                    </w:rPr>
                    <w:t>12</w:t>
                  </w:r>
                  <w:r>
                    <w:rPr>
                      <w:rFonts w:hint="eastAsia"/>
                      <w:color w:val="000000" w:themeColor="text1"/>
                      <w:szCs w:val="21"/>
                    </w:rPr>
                    <w:t>）提供工业机器人、数控机床、立体仓库、传感器、输送线、</w:t>
                  </w:r>
                  <w:r>
                    <w:rPr>
                      <w:rFonts w:hint="eastAsia"/>
                      <w:color w:val="000000" w:themeColor="text1"/>
                      <w:szCs w:val="21"/>
                    </w:rPr>
                    <w:t>AGV</w:t>
                  </w:r>
                  <w:r>
                    <w:rPr>
                      <w:rFonts w:hint="eastAsia"/>
                      <w:color w:val="000000" w:themeColor="text1"/>
                      <w:szCs w:val="21"/>
                    </w:rPr>
                    <w:t>等各类基本元件库，可以基于基本元件组合封装成高级元件；</w:t>
                  </w:r>
                </w:p>
                <w:p w14:paraId="34B538AB" w14:textId="77777777" w:rsidR="00D53A09" w:rsidRDefault="00870A8F">
                  <w:pPr>
                    <w:rPr>
                      <w:color w:val="000000" w:themeColor="text1"/>
                      <w:szCs w:val="21"/>
                    </w:rPr>
                  </w:pPr>
                  <w:r>
                    <w:rPr>
                      <w:color w:val="000000" w:themeColor="text1"/>
                      <w:szCs w:val="21"/>
                    </w:rPr>
                    <w:t>13</w:t>
                  </w:r>
                  <w:r>
                    <w:rPr>
                      <w:rFonts w:hint="eastAsia"/>
                      <w:color w:val="000000" w:themeColor="text1"/>
                      <w:szCs w:val="21"/>
                    </w:rPr>
                    <w:t>）具备元件的参数化设计和二次开发功能，工程师可以根据客户实际需求，定制开发所需的专业元件库；</w:t>
                  </w:r>
                </w:p>
                <w:p w14:paraId="274BD08A" w14:textId="77777777" w:rsidR="00D53A09" w:rsidRDefault="00870A8F">
                  <w:pPr>
                    <w:rPr>
                      <w:color w:val="000000" w:themeColor="text1"/>
                      <w:szCs w:val="21"/>
                    </w:rPr>
                  </w:pPr>
                  <w:r>
                    <w:rPr>
                      <w:color w:val="000000" w:themeColor="text1"/>
                      <w:szCs w:val="21"/>
                    </w:rPr>
                    <w:t>14</w:t>
                  </w:r>
                  <w:r>
                    <w:rPr>
                      <w:rFonts w:hint="eastAsia"/>
                      <w:color w:val="000000" w:themeColor="text1"/>
                      <w:szCs w:val="21"/>
                    </w:rPr>
                    <w:t>）具备机电气液控制系统模型的设计功能，可用于早期的机电气液一体化概念设计；</w:t>
                  </w:r>
                </w:p>
                <w:p w14:paraId="228BFE80" w14:textId="77777777" w:rsidR="00D53A09" w:rsidRDefault="00870A8F">
                  <w:pPr>
                    <w:rPr>
                      <w:color w:val="000000" w:themeColor="text1"/>
                      <w:szCs w:val="21"/>
                    </w:rPr>
                  </w:pPr>
                  <w:r>
                    <w:rPr>
                      <w:rFonts w:ascii="宋体" w:hAnsi="宋体" w:hint="eastAsia"/>
                      <w:color w:val="000000" w:themeColor="text1"/>
                      <w:szCs w:val="21"/>
                    </w:rPr>
                    <w:t>▲</w:t>
                  </w:r>
                  <w:r>
                    <w:rPr>
                      <w:color w:val="000000" w:themeColor="text1"/>
                      <w:szCs w:val="21"/>
                    </w:rPr>
                    <w:t>15</w:t>
                  </w:r>
                  <w:r>
                    <w:rPr>
                      <w:rFonts w:hint="eastAsia"/>
                      <w:color w:val="000000" w:themeColor="text1"/>
                      <w:szCs w:val="21"/>
                    </w:rPr>
                    <w:t>）</w:t>
                  </w:r>
                  <w:proofErr w:type="gramStart"/>
                  <w:r>
                    <w:rPr>
                      <w:rFonts w:hint="eastAsia"/>
                      <w:color w:val="000000" w:themeColor="text1"/>
                      <w:szCs w:val="21"/>
                    </w:rPr>
                    <w:t>集成但</w:t>
                  </w:r>
                  <w:proofErr w:type="gramEnd"/>
                  <w:r>
                    <w:rPr>
                      <w:rFonts w:hint="eastAsia"/>
                      <w:color w:val="000000" w:themeColor="text1"/>
                      <w:szCs w:val="21"/>
                    </w:rPr>
                    <w:t>不限于</w:t>
                  </w:r>
                  <w:r>
                    <w:rPr>
                      <w:rFonts w:hint="eastAsia"/>
                      <w:color w:val="000000" w:themeColor="text1"/>
                      <w:szCs w:val="21"/>
                    </w:rPr>
                    <w:t>ABB</w:t>
                  </w:r>
                  <w:r>
                    <w:rPr>
                      <w:rFonts w:hint="eastAsia"/>
                      <w:color w:val="000000" w:themeColor="text1"/>
                      <w:szCs w:val="21"/>
                    </w:rPr>
                    <w:t>、</w:t>
                  </w:r>
                  <w:r>
                    <w:rPr>
                      <w:rFonts w:hint="eastAsia"/>
                      <w:color w:val="000000" w:themeColor="text1"/>
                      <w:szCs w:val="21"/>
                    </w:rPr>
                    <w:t>FANUC</w:t>
                  </w:r>
                  <w:r>
                    <w:rPr>
                      <w:rFonts w:hint="eastAsia"/>
                      <w:color w:val="000000" w:themeColor="text1"/>
                      <w:szCs w:val="21"/>
                    </w:rPr>
                    <w:t>、</w:t>
                  </w:r>
                  <w:r>
                    <w:rPr>
                      <w:rFonts w:hint="eastAsia"/>
                      <w:color w:val="000000" w:themeColor="text1"/>
                      <w:szCs w:val="21"/>
                    </w:rPr>
                    <w:t>KEBA</w:t>
                  </w:r>
                  <w:r>
                    <w:rPr>
                      <w:rFonts w:hint="eastAsia"/>
                      <w:color w:val="000000" w:themeColor="text1"/>
                      <w:szCs w:val="21"/>
                    </w:rPr>
                    <w:t>等品牌机器人的通信接口，实现工业机器人软件在环和硬件在环虚拟调试，验证工业机器人程序；</w:t>
                  </w:r>
                </w:p>
                <w:p w14:paraId="6FAF2919" w14:textId="77777777" w:rsidR="00D53A09" w:rsidRDefault="00870A8F">
                  <w:pPr>
                    <w:rPr>
                      <w:color w:val="000000" w:themeColor="text1"/>
                      <w:szCs w:val="21"/>
                    </w:rPr>
                  </w:pPr>
                  <w:r>
                    <w:rPr>
                      <w:color w:val="000000" w:themeColor="text1"/>
                      <w:szCs w:val="21"/>
                    </w:rPr>
                    <w:t>16</w:t>
                  </w:r>
                  <w:r>
                    <w:rPr>
                      <w:rFonts w:hint="eastAsia"/>
                      <w:color w:val="000000" w:themeColor="text1"/>
                      <w:szCs w:val="21"/>
                    </w:rPr>
                    <w:t>）</w:t>
                  </w:r>
                  <w:proofErr w:type="gramStart"/>
                  <w:r>
                    <w:rPr>
                      <w:rFonts w:hint="eastAsia"/>
                      <w:color w:val="000000" w:themeColor="text1"/>
                      <w:szCs w:val="21"/>
                    </w:rPr>
                    <w:t>集成但</w:t>
                  </w:r>
                  <w:proofErr w:type="gramEnd"/>
                  <w:r>
                    <w:rPr>
                      <w:rFonts w:hint="eastAsia"/>
                      <w:color w:val="000000" w:themeColor="text1"/>
                      <w:szCs w:val="21"/>
                    </w:rPr>
                    <w:t>不限于西门子、三菱等品牌</w:t>
                  </w:r>
                  <w:r>
                    <w:rPr>
                      <w:rFonts w:hint="eastAsia"/>
                      <w:color w:val="000000" w:themeColor="text1"/>
                      <w:szCs w:val="21"/>
                    </w:rPr>
                    <w:t>PLC</w:t>
                  </w:r>
                  <w:r>
                    <w:rPr>
                      <w:rFonts w:hint="eastAsia"/>
                      <w:color w:val="000000" w:themeColor="text1"/>
                      <w:szCs w:val="21"/>
                    </w:rPr>
                    <w:t>的通信接口，实现</w:t>
                  </w:r>
                  <w:r>
                    <w:rPr>
                      <w:rFonts w:hint="eastAsia"/>
                      <w:color w:val="000000" w:themeColor="text1"/>
                      <w:szCs w:val="21"/>
                    </w:rPr>
                    <w:t>PLC</w:t>
                  </w:r>
                  <w:r>
                    <w:rPr>
                      <w:rFonts w:hint="eastAsia"/>
                      <w:color w:val="000000" w:themeColor="text1"/>
                      <w:szCs w:val="21"/>
                    </w:rPr>
                    <w:t>软件在环和硬件在环</w:t>
                  </w:r>
                  <w:r>
                    <w:rPr>
                      <w:rFonts w:hint="eastAsia"/>
                      <w:color w:val="000000" w:themeColor="text1"/>
                      <w:szCs w:val="21"/>
                    </w:rPr>
                    <w:t>虚拟调试，验证</w:t>
                  </w:r>
                  <w:r>
                    <w:rPr>
                      <w:rFonts w:hint="eastAsia"/>
                      <w:color w:val="000000" w:themeColor="text1"/>
                      <w:szCs w:val="21"/>
                    </w:rPr>
                    <w:t>PLC</w:t>
                  </w:r>
                  <w:r>
                    <w:rPr>
                      <w:rFonts w:hint="eastAsia"/>
                      <w:color w:val="000000" w:themeColor="text1"/>
                      <w:szCs w:val="21"/>
                    </w:rPr>
                    <w:t>程序；</w:t>
                  </w:r>
                </w:p>
                <w:p w14:paraId="2DC8918E" w14:textId="77777777" w:rsidR="00D53A09" w:rsidRDefault="00870A8F">
                  <w:pPr>
                    <w:rPr>
                      <w:color w:val="000000" w:themeColor="text1"/>
                      <w:szCs w:val="21"/>
                    </w:rPr>
                  </w:pPr>
                  <w:r>
                    <w:rPr>
                      <w:rFonts w:ascii="宋体" w:hAnsi="宋体" w:hint="eastAsia"/>
                      <w:color w:val="000000" w:themeColor="text1"/>
                      <w:szCs w:val="21"/>
                    </w:rPr>
                    <w:t>▲</w:t>
                  </w:r>
                  <w:r>
                    <w:rPr>
                      <w:color w:val="000000" w:themeColor="text1"/>
                      <w:szCs w:val="21"/>
                    </w:rPr>
                    <w:t>17</w:t>
                  </w:r>
                  <w:r>
                    <w:rPr>
                      <w:rFonts w:hint="eastAsia"/>
                      <w:color w:val="000000" w:themeColor="text1"/>
                      <w:szCs w:val="21"/>
                    </w:rPr>
                    <w:t>）具备数据驱动模型接口设计功能，外部数据可以通过接口驱动模型的动作和交互；</w:t>
                  </w:r>
                </w:p>
                <w:p w14:paraId="0284B69A" w14:textId="77777777" w:rsidR="00D53A09" w:rsidRDefault="00870A8F">
                  <w:pPr>
                    <w:rPr>
                      <w:color w:val="000000" w:themeColor="text1"/>
                      <w:szCs w:val="21"/>
                    </w:rPr>
                  </w:pPr>
                  <w:r>
                    <w:rPr>
                      <w:rFonts w:ascii="宋体" w:hAnsi="宋体" w:hint="eastAsia"/>
                      <w:color w:val="000000" w:themeColor="text1"/>
                      <w:szCs w:val="21"/>
                    </w:rPr>
                    <w:lastRenderedPageBreak/>
                    <w:t>▲</w:t>
                  </w:r>
                  <w:r>
                    <w:rPr>
                      <w:color w:val="000000" w:themeColor="text1"/>
                      <w:szCs w:val="21"/>
                    </w:rPr>
                    <w:t>18</w:t>
                  </w:r>
                  <w:r>
                    <w:rPr>
                      <w:rFonts w:hint="eastAsia"/>
                      <w:color w:val="000000" w:themeColor="text1"/>
                      <w:szCs w:val="21"/>
                    </w:rPr>
                    <w:t>）支持工业机器人系统、智能制造系统的数字孪生。构建与物理对象</w:t>
                  </w:r>
                  <w:r>
                    <w:rPr>
                      <w:rFonts w:hint="eastAsia"/>
                      <w:color w:val="000000" w:themeColor="text1"/>
                      <w:szCs w:val="21"/>
                    </w:rPr>
                    <w:t>1:1</w:t>
                  </w:r>
                  <w:r>
                    <w:rPr>
                      <w:rFonts w:hint="eastAsia"/>
                      <w:color w:val="000000" w:themeColor="text1"/>
                      <w:szCs w:val="21"/>
                    </w:rPr>
                    <w:t>的数字孪生模型，基于数据驱动模型接口，实现数字样机的虚拟调试与验证，；</w:t>
                  </w:r>
                </w:p>
                <w:p w14:paraId="385DE665" w14:textId="77777777" w:rsidR="00D53A09" w:rsidRDefault="00870A8F">
                  <w:pPr>
                    <w:rPr>
                      <w:color w:val="000000" w:themeColor="text1"/>
                      <w:szCs w:val="21"/>
                    </w:rPr>
                  </w:pPr>
                  <w:r>
                    <w:rPr>
                      <w:rFonts w:ascii="宋体" w:hAnsi="宋体" w:hint="eastAsia"/>
                      <w:color w:val="000000" w:themeColor="text1"/>
                      <w:szCs w:val="21"/>
                    </w:rPr>
                    <w:t>▲</w:t>
                  </w:r>
                  <w:r>
                    <w:rPr>
                      <w:color w:val="000000" w:themeColor="text1"/>
                      <w:szCs w:val="21"/>
                    </w:rPr>
                    <w:t>19</w:t>
                  </w:r>
                  <w:r>
                    <w:rPr>
                      <w:rFonts w:hint="eastAsia"/>
                      <w:color w:val="000000" w:themeColor="text1"/>
                      <w:szCs w:val="21"/>
                    </w:rPr>
                    <w:t>）提供与工业机器人多功能多应用实训工作站</w:t>
                  </w:r>
                  <w:r>
                    <w:rPr>
                      <w:rFonts w:hint="eastAsia"/>
                      <w:color w:val="000000" w:themeColor="text1"/>
                      <w:szCs w:val="21"/>
                    </w:rPr>
                    <w:t>1:1</w:t>
                  </w:r>
                  <w:r>
                    <w:rPr>
                      <w:rFonts w:hint="eastAsia"/>
                      <w:color w:val="000000" w:themeColor="text1"/>
                      <w:szCs w:val="21"/>
                    </w:rPr>
                    <w:t>配套的数字孪生模型，包括但不限于实训工作台、工业机器人、机器</w:t>
                  </w:r>
                  <w:r>
                    <w:rPr>
                      <w:color w:val="000000" w:themeColor="text1"/>
                      <w:szCs w:val="21"/>
                    </w:rPr>
                    <w:t>人末端工具</w:t>
                  </w:r>
                  <w:r>
                    <w:rPr>
                      <w:rFonts w:hint="eastAsia"/>
                      <w:color w:val="000000" w:themeColor="text1"/>
                      <w:szCs w:val="21"/>
                    </w:rPr>
                    <w:t>、多功能多</w:t>
                  </w:r>
                  <w:r>
                    <w:rPr>
                      <w:color w:val="000000" w:themeColor="text1"/>
                      <w:szCs w:val="21"/>
                    </w:rPr>
                    <w:t>应用模块</w:t>
                  </w:r>
                  <w:r>
                    <w:rPr>
                      <w:rFonts w:hint="eastAsia"/>
                      <w:color w:val="000000" w:themeColor="text1"/>
                      <w:szCs w:val="21"/>
                    </w:rPr>
                    <w:t>的数字孪生模型。</w:t>
                  </w:r>
                </w:p>
                <w:p w14:paraId="055C903B" w14:textId="77777777" w:rsidR="00D53A09" w:rsidRDefault="00870A8F">
                  <w:pPr>
                    <w:rPr>
                      <w:b/>
                      <w:color w:val="000000" w:themeColor="text1"/>
                      <w:szCs w:val="21"/>
                    </w:rPr>
                  </w:pPr>
                  <w:r>
                    <w:rPr>
                      <w:rFonts w:ascii="宋体" w:hAnsi="宋体" w:hint="eastAsia"/>
                      <w:color w:val="000000" w:themeColor="text1"/>
                      <w:szCs w:val="21"/>
                    </w:rPr>
                    <w:t>▲</w:t>
                  </w:r>
                  <w:r>
                    <w:rPr>
                      <w:b/>
                      <w:color w:val="000000" w:themeColor="text1"/>
                      <w:szCs w:val="21"/>
                    </w:rPr>
                    <w:t>2</w:t>
                  </w:r>
                  <w:r>
                    <w:rPr>
                      <w:rFonts w:hint="eastAsia"/>
                      <w:b/>
                      <w:color w:val="000000" w:themeColor="text1"/>
                      <w:szCs w:val="21"/>
                    </w:rPr>
                    <w:t>.</w:t>
                  </w:r>
                  <w:r>
                    <w:rPr>
                      <w:rFonts w:hint="eastAsia"/>
                      <w:b/>
                      <w:color w:val="000000" w:themeColor="text1"/>
                      <w:szCs w:val="21"/>
                    </w:rPr>
                    <w:t>数字</w:t>
                  </w:r>
                  <w:r>
                    <w:rPr>
                      <w:b/>
                      <w:color w:val="000000" w:themeColor="text1"/>
                      <w:szCs w:val="21"/>
                    </w:rPr>
                    <w:t>孪生模型模块</w:t>
                  </w:r>
                </w:p>
                <w:p w14:paraId="4B15E241" w14:textId="77777777" w:rsidR="00D53A09" w:rsidRDefault="00870A8F">
                  <w:pPr>
                    <w:rPr>
                      <w:color w:val="000000" w:themeColor="text1"/>
                      <w:szCs w:val="21"/>
                    </w:rPr>
                  </w:pPr>
                  <w:r>
                    <w:rPr>
                      <w:rFonts w:hint="eastAsia"/>
                      <w:color w:val="000000" w:themeColor="text1"/>
                      <w:szCs w:val="21"/>
                    </w:rPr>
                    <w:t>提供与工业机器人多功能多应用实训工作站</w:t>
                  </w:r>
                  <w:r>
                    <w:rPr>
                      <w:rFonts w:hint="eastAsia"/>
                      <w:color w:val="000000" w:themeColor="text1"/>
                      <w:szCs w:val="21"/>
                    </w:rPr>
                    <w:t>1</w:t>
                  </w:r>
                  <w:r>
                    <w:rPr>
                      <w:color w:val="000000" w:themeColor="text1"/>
                      <w:szCs w:val="21"/>
                    </w:rPr>
                    <w:t>:1</w:t>
                  </w:r>
                  <w:r>
                    <w:rPr>
                      <w:rFonts w:hint="eastAsia"/>
                      <w:color w:val="000000" w:themeColor="text1"/>
                      <w:szCs w:val="21"/>
                    </w:rPr>
                    <w:t>配套的数字孪生模型：</w:t>
                  </w:r>
                </w:p>
                <w:p w14:paraId="2195A1A5" w14:textId="77777777" w:rsidR="00D53A09" w:rsidRDefault="00870A8F">
                  <w:pPr>
                    <w:rPr>
                      <w:color w:val="000000" w:themeColor="text1"/>
                      <w:szCs w:val="21"/>
                    </w:rPr>
                  </w:pPr>
                  <w:r>
                    <w:rPr>
                      <w:rFonts w:hint="eastAsia"/>
                      <w:color w:val="000000" w:themeColor="text1"/>
                      <w:szCs w:val="21"/>
                    </w:rPr>
                    <w:t>1</w:t>
                  </w:r>
                  <w:r>
                    <w:rPr>
                      <w:rFonts w:hint="eastAsia"/>
                      <w:color w:val="000000" w:themeColor="text1"/>
                      <w:szCs w:val="21"/>
                    </w:rPr>
                    <w:t>）实训工作台数字孪生模型</w:t>
                  </w:r>
                </w:p>
                <w:p w14:paraId="0466FC1B" w14:textId="77777777" w:rsidR="00D53A09" w:rsidRDefault="00870A8F">
                  <w:pPr>
                    <w:rPr>
                      <w:color w:val="000000" w:themeColor="text1"/>
                    </w:rPr>
                  </w:pPr>
                  <w:r>
                    <w:rPr>
                      <w:rFonts w:ascii="宋体" w:hAnsi="宋体" w:cs="宋体" w:hint="eastAsia"/>
                      <w:color w:val="000000" w:themeColor="text1"/>
                      <w:szCs w:val="21"/>
                    </w:rPr>
                    <w:t>①模型尺寸：≥</w:t>
                  </w:r>
                  <w:r>
                    <w:rPr>
                      <w:color w:val="000000" w:themeColor="text1"/>
                    </w:rPr>
                    <w:t>76</w:t>
                  </w:r>
                  <w:r>
                    <w:rPr>
                      <w:rFonts w:hint="eastAsia"/>
                      <w:color w:val="000000" w:themeColor="text1"/>
                    </w:rPr>
                    <w:t>0</w:t>
                  </w:r>
                  <w:r>
                    <w:rPr>
                      <w:color w:val="000000" w:themeColor="text1"/>
                    </w:rPr>
                    <w:t>×520×760mm</w:t>
                  </w:r>
                  <w:r>
                    <w:rPr>
                      <w:rFonts w:hint="eastAsia"/>
                      <w:color w:val="000000" w:themeColor="text1"/>
                    </w:rPr>
                    <w:t>；</w:t>
                  </w:r>
                </w:p>
                <w:p w14:paraId="7DE23E05" w14:textId="77777777" w:rsidR="00D53A09" w:rsidRDefault="00870A8F">
                  <w:pPr>
                    <w:rPr>
                      <w:rFonts w:ascii="宋体" w:hAnsi="宋体" w:cs="宋体"/>
                      <w:color w:val="000000" w:themeColor="text1"/>
                      <w:szCs w:val="21"/>
                    </w:rPr>
                  </w:pPr>
                  <w:r>
                    <w:rPr>
                      <w:rFonts w:ascii="宋体" w:hAnsi="宋体" w:cs="宋体" w:hint="eastAsia"/>
                      <w:color w:val="000000" w:themeColor="text1"/>
                      <w:szCs w:val="21"/>
                    </w:rPr>
                    <w:t>②模型具有定位孔，具有</w:t>
                  </w:r>
                  <w:proofErr w:type="gramStart"/>
                  <w:r>
                    <w:rPr>
                      <w:rFonts w:ascii="宋体" w:hAnsi="宋体" w:cs="宋体" w:hint="eastAsia"/>
                      <w:color w:val="000000" w:themeColor="text1"/>
                      <w:szCs w:val="21"/>
                    </w:rPr>
                    <w:t>防呆设计</w:t>
                  </w:r>
                  <w:proofErr w:type="gramEnd"/>
                  <w:r>
                    <w:rPr>
                      <w:rFonts w:ascii="宋体" w:hAnsi="宋体" w:cs="宋体" w:hint="eastAsia"/>
                      <w:color w:val="000000" w:themeColor="text1"/>
                      <w:szCs w:val="21"/>
                    </w:rPr>
                    <w:t>；</w:t>
                  </w:r>
                </w:p>
                <w:p w14:paraId="6B723814" w14:textId="77777777" w:rsidR="00D53A09" w:rsidRDefault="00870A8F">
                  <w:pPr>
                    <w:rPr>
                      <w:color w:val="000000" w:themeColor="text1"/>
                      <w:szCs w:val="21"/>
                    </w:rPr>
                  </w:pPr>
                  <w:r>
                    <w:rPr>
                      <w:rFonts w:ascii="宋体" w:hAnsi="宋体" w:cs="宋体" w:hint="eastAsia"/>
                      <w:color w:val="000000" w:themeColor="text1"/>
                      <w:szCs w:val="21"/>
                    </w:rPr>
                    <w:t>③模型具有物理属性，包括重力、阻力和摩擦力等。</w:t>
                  </w:r>
                </w:p>
                <w:p w14:paraId="17DE579F" w14:textId="77777777" w:rsidR="00D53A09" w:rsidRDefault="00870A8F">
                  <w:pPr>
                    <w:rPr>
                      <w:color w:val="000000" w:themeColor="text1"/>
                      <w:szCs w:val="21"/>
                    </w:rPr>
                  </w:pPr>
                  <w:r>
                    <w:rPr>
                      <w:rFonts w:hint="eastAsia"/>
                      <w:color w:val="000000" w:themeColor="text1"/>
                      <w:szCs w:val="21"/>
                    </w:rPr>
                    <w:t>2</w:t>
                  </w:r>
                  <w:r>
                    <w:rPr>
                      <w:rFonts w:hint="eastAsia"/>
                      <w:color w:val="000000" w:themeColor="text1"/>
                      <w:szCs w:val="21"/>
                    </w:rPr>
                    <w:t>）工业机器人数字孪生模型</w:t>
                  </w:r>
                </w:p>
                <w:p w14:paraId="47D42815" w14:textId="77777777" w:rsidR="00D53A09" w:rsidRDefault="00870A8F">
                  <w:pPr>
                    <w:rPr>
                      <w:rFonts w:ascii="宋体" w:hAnsi="宋体" w:cs="宋体"/>
                      <w:color w:val="000000" w:themeColor="text1"/>
                      <w:szCs w:val="21"/>
                    </w:rPr>
                  </w:pPr>
                  <w:r>
                    <w:rPr>
                      <w:rFonts w:ascii="宋体" w:hAnsi="宋体" w:cs="宋体" w:hint="eastAsia"/>
                      <w:color w:val="000000" w:themeColor="text1"/>
                      <w:szCs w:val="21"/>
                    </w:rPr>
                    <w:t>①模型为</w:t>
                  </w:r>
                  <w:r>
                    <w:rPr>
                      <w:rFonts w:ascii="宋体" w:hAnsi="宋体" w:cs="宋体" w:hint="eastAsia"/>
                      <w:color w:val="000000" w:themeColor="text1"/>
                      <w:szCs w:val="21"/>
                    </w:rPr>
                    <w:t>6</w:t>
                  </w:r>
                  <w:r>
                    <w:rPr>
                      <w:rFonts w:ascii="宋体" w:hAnsi="宋体" w:cs="宋体" w:hint="eastAsia"/>
                      <w:color w:val="000000" w:themeColor="text1"/>
                      <w:szCs w:val="21"/>
                    </w:rPr>
                    <w:t>轴串联工业机器人；</w:t>
                  </w:r>
                </w:p>
                <w:p w14:paraId="311285BF" w14:textId="77777777" w:rsidR="00D53A09" w:rsidRDefault="00870A8F">
                  <w:pPr>
                    <w:rPr>
                      <w:rFonts w:ascii="宋体" w:hAnsi="宋体" w:cs="宋体"/>
                      <w:color w:val="000000" w:themeColor="text1"/>
                      <w:szCs w:val="21"/>
                    </w:rPr>
                  </w:pPr>
                  <w:r>
                    <w:rPr>
                      <w:rFonts w:ascii="宋体" w:hAnsi="宋体" w:cs="宋体" w:hint="eastAsia"/>
                      <w:color w:val="000000" w:themeColor="text1"/>
                      <w:szCs w:val="21"/>
                    </w:rPr>
                    <w:t>②模型各关节轴限位：</w:t>
                  </w:r>
                </w:p>
                <w:p w14:paraId="2EA1BB3E" w14:textId="77777777" w:rsidR="00D53A09" w:rsidRDefault="00870A8F">
                  <w:pPr>
                    <w:rPr>
                      <w:rFonts w:ascii="宋体" w:hAnsi="宋体" w:cs="宋体"/>
                      <w:color w:val="000000" w:themeColor="text1"/>
                      <w:szCs w:val="21"/>
                    </w:rPr>
                  </w:pPr>
                  <w:r>
                    <w:rPr>
                      <w:rFonts w:ascii="宋体" w:hAnsi="宋体" w:cs="宋体" w:hint="eastAsia"/>
                      <w:color w:val="000000" w:themeColor="text1"/>
                      <w:szCs w:val="21"/>
                    </w:rPr>
                    <w:t>J1</w:t>
                  </w:r>
                  <w:r>
                    <w:rPr>
                      <w:rFonts w:ascii="宋体" w:hAnsi="宋体" w:cs="宋体" w:hint="eastAsia"/>
                      <w:color w:val="000000" w:themeColor="text1"/>
                      <w:szCs w:val="21"/>
                    </w:rPr>
                    <w:t>轴旋转</w:t>
                  </w:r>
                  <w:r>
                    <w:rPr>
                      <w:rFonts w:ascii="宋体" w:hAnsi="宋体" w:cs="宋体" w:hint="eastAsia"/>
                      <w:color w:val="000000" w:themeColor="text1"/>
                      <w:szCs w:val="21"/>
                    </w:rPr>
                    <w:tab/>
                  </w:r>
                  <w:r>
                    <w:rPr>
                      <w:rFonts w:ascii="宋体" w:hAnsi="宋体" w:cs="宋体" w:hint="eastAsia"/>
                      <w:color w:val="000000" w:themeColor="text1"/>
                      <w:szCs w:val="21"/>
                    </w:rPr>
                    <w:t>±</w:t>
                  </w:r>
                  <w:r>
                    <w:rPr>
                      <w:rFonts w:ascii="宋体" w:hAnsi="宋体" w:cs="宋体" w:hint="eastAsia"/>
                      <w:color w:val="000000" w:themeColor="text1"/>
                      <w:szCs w:val="21"/>
                    </w:rPr>
                    <w:t>165</w:t>
                  </w:r>
                  <w:r>
                    <w:rPr>
                      <w:rFonts w:ascii="宋体" w:hAnsi="宋体" w:cs="宋体" w:hint="eastAsia"/>
                      <w:color w:val="000000" w:themeColor="text1"/>
                      <w:szCs w:val="21"/>
                    </w:rPr>
                    <w:t>°</w:t>
                  </w:r>
                </w:p>
                <w:p w14:paraId="0D98FE9C" w14:textId="77777777" w:rsidR="00D53A09" w:rsidRDefault="00870A8F">
                  <w:pPr>
                    <w:rPr>
                      <w:rFonts w:ascii="宋体" w:hAnsi="宋体" w:cs="宋体"/>
                      <w:color w:val="000000" w:themeColor="text1"/>
                      <w:szCs w:val="21"/>
                    </w:rPr>
                  </w:pPr>
                  <w:r>
                    <w:rPr>
                      <w:rFonts w:ascii="宋体" w:hAnsi="宋体" w:cs="宋体" w:hint="eastAsia"/>
                      <w:color w:val="000000" w:themeColor="text1"/>
                      <w:szCs w:val="21"/>
                    </w:rPr>
                    <w:t>J2</w:t>
                  </w:r>
                  <w:r>
                    <w:rPr>
                      <w:rFonts w:ascii="宋体" w:hAnsi="宋体" w:cs="宋体" w:hint="eastAsia"/>
                      <w:color w:val="000000" w:themeColor="text1"/>
                      <w:szCs w:val="21"/>
                    </w:rPr>
                    <w:t>轴手臂</w:t>
                  </w:r>
                  <w:r>
                    <w:rPr>
                      <w:rFonts w:ascii="宋体" w:hAnsi="宋体" w:cs="宋体" w:hint="eastAsia"/>
                      <w:color w:val="000000" w:themeColor="text1"/>
                      <w:szCs w:val="21"/>
                    </w:rPr>
                    <w:tab/>
                  </w:r>
                  <w:r>
                    <w:rPr>
                      <w:rFonts w:ascii="宋体" w:hAnsi="宋体" w:cs="宋体" w:hint="eastAsia"/>
                      <w:color w:val="000000" w:themeColor="text1"/>
                      <w:szCs w:val="21"/>
                    </w:rPr>
                    <w:t>±</w:t>
                  </w:r>
                  <w:r>
                    <w:rPr>
                      <w:rFonts w:ascii="宋体" w:hAnsi="宋体" w:cs="宋体" w:hint="eastAsia"/>
                      <w:color w:val="000000" w:themeColor="text1"/>
                      <w:szCs w:val="21"/>
                    </w:rPr>
                    <w:t>110</w:t>
                  </w:r>
                  <w:r>
                    <w:rPr>
                      <w:rFonts w:ascii="宋体" w:hAnsi="宋体" w:cs="宋体" w:hint="eastAsia"/>
                      <w:color w:val="000000" w:themeColor="text1"/>
                      <w:szCs w:val="21"/>
                    </w:rPr>
                    <w:t>°</w:t>
                  </w:r>
                </w:p>
                <w:p w14:paraId="416C6C48" w14:textId="77777777" w:rsidR="00D53A09" w:rsidRDefault="00870A8F">
                  <w:pPr>
                    <w:rPr>
                      <w:rFonts w:ascii="宋体" w:hAnsi="宋体" w:cs="宋体"/>
                      <w:color w:val="000000" w:themeColor="text1"/>
                      <w:szCs w:val="21"/>
                    </w:rPr>
                  </w:pPr>
                  <w:r>
                    <w:rPr>
                      <w:rFonts w:ascii="宋体" w:hAnsi="宋体" w:cs="宋体" w:hint="eastAsia"/>
                      <w:color w:val="000000" w:themeColor="text1"/>
                      <w:szCs w:val="21"/>
                    </w:rPr>
                    <w:t>J3</w:t>
                  </w:r>
                  <w:r>
                    <w:rPr>
                      <w:rFonts w:ascii="宋体" w:hAnsi="宋体" w:cs="宋体" w:hint="eastAsia"/>
                      <w:color w:val="000000" w:themeColor="text1"/>
                      <w:szCs w:val="21"/>
                    </w:rPr>
                    <w:t>轴手臂</w:t>
                  </w:r>
                  <w:r>
                    <w:rPr>
                      <w:rFonts w:ascii="宋体" w:hAnsi="宋体" w:cs="宋体" w:hint="eastAsia"/>
                      <w:color w:val="000000" w:themeColor="text1"/>
                      <w:szCs w:val="21"/>
                    </w:rPr>
                    <w:tab/>
                    <w:t>+70</w:t>
                  </w:r>
                  <w:r>
                    <w:rPr>
                      <w:rFonts w:ascii="宋体" w:hAnsi="宋体" w:cs="宋体" w:hint="eastAsia"/>
                      <w:color w:val="000000" w:themeColor="text1"/>
                      <w:szCs w:val="21"/>
                    </w:rPr>
                    <w:t>°～</w:t>
                  </w:r>
                  <w:r>
                    <w:rPr>
                      <w:rFonts w:ascii="宋体" w:hAnsi="宋体" w:cs="宋体" w:hint="eastAsia"/>
                      <w:color w:val="000000" w:themeColor="text1"/>
                      <w:szCs w:val="21"/>
                    </w:rPr>
                    <w:t>-90</w:t>
                  </w:r>
                  <w:r>
                    <w:rPr>
                      <w:rFonts w:ascii="宋体" w:hAnsi="宋体" w:cs="宋体" w:hint="eastAsia"/>
                      <w:color w:val="000000" w:themeColor="text1"/>
                      <w:szCs w:val="21"/>
                    </w:rPr>
                    <w:t>°</w:t>
                  </w:r>
                </w:p>
                <w:p w14:paraId="7782D62D" w14:textId="77777777" w:rsidR="00D53A09" w:rsidRDefault="00870A8F">
                  <w:pPr>
                    <w:rPr>
                      <w:rFonts w:ascii="宋体" w:hAnsi="宋体" w:cs="宋体"/>
                      <w:color w:val="000000" w:themeColor="text1"/>
                      <w:szCs w:val="21"/>
                    </w:rPr>
                  </w:pPr>
                  <w:r>
                    <w:rPr>
                      <w:rFonts w:ascii="宋体" w:hAnsi="宋体" w:cs="宋体" w:hint="eastAsia"/>
                      <w:color w:val="000000" w:themeColor="text1"/>
                      <w:szCs w:val="21"/>
                    </w:rPr>
                    <w:t>J4</w:t>
                  </w:r>
                  <w:r>
                    <w:rPr>
                      <w:rFonts w:ascii="宋体" w:hAnsi="宋体" w:cs="宋体" w:hint="eastAsia"/>
                      <w:color w:val="000000" w:themeColor="text1"/>
                      <w:szCs w:val="21"/>
                    </w:rPr>
                    <w:t>轴手腕</w:t>
                  </w:r>
                  <w:r>
                    <w:rPr>
                      <w:rFonts w:ascii="宋体" w:hAnsi="宋体" w:cs="宋体" w:hint="eastAsia"/>
                      <w:color w:val="000000" w:themeColor="text1"/>
                      <w:szCs w:val="21"/>
                    </w:rPr>
                    <w:tab/>
                  </w:r>
                  <w:r>
                    <w:rPr>
                      <w:rFonts w:ascii="宋体" w:hAnsi="宋体" w:cs="宋体" w:hint="eastAsia"/>
                      <w:color w:val="000000" w:themeColor="text1"/>
                      <w:szCs w:val="21"/>
                    </w:rPr>
                    <w:t>±</w:t>
                  </w:r>
                  <w:r>
                    <w:rPr>
                      <w:rFonts w:ascii="宋体" w:hAnsi="宋体" w:cs="宋体" w:hint="eastAsia"/>
                      <w:color w:val="000000" w:themeColor="text1"/>
                      <w:szCs w:val="21"/>
                    </w:rPr>
                    <w:t>160</w:t>
                  </w:r>
                  <w:r>
                    <w:rPr>
                      <w:rFonts w:ascii="宋体" w:hAnsi="宋体" w:cs="宋体" w:hint="eastAsia"/>
                      <w:color w:val="000000" w:themeColor="text1"/>
                      <w:szCs w:val="21"/>
                    </w:rPr>
                    <w:t>°</w:t>
                  </w:r>
                </w:p>
                <w:p w14:paraId="715F7C3F" w14:textId="77777777" w:rsidR="00D53A09" w:rsidRDefault="00870A8F">
                  <w:pPr>
                    <w:rPr>
                      <w:rFonts w:ascii="宋体" w:hAnsi="宋体" w:cs="宋体"/>
                      <w:color w:val="000000" w:themeColor="text1"/>
                      <w:szCs w:val="21"/>
                    </w:rPr>
                  </w:pPr>
                  <w:r>
                    <w:rPr>
                      <w:rFonts w:ascii="宋体" w:hAnsi="宋体" w:cs="宋体" w:hint="eastAsia"/>
                      <w:color w:val="000000" w:themeColor="text1"/>
                      <w:szCs w:val="21"/>
                    </w:rPr>
                    <w:t>J5</w:t>
                  </w:r>
                  <w:r>
                    <w:rPr>
                      <w:rFonts w:ascii="宋体" w:hAnsi="宋体" w:cs="宋体" w:hint="eastAsia"/>
                      <w:color w:val="000000" w:themeColor="text1"/>
                      <w:szCs w:val="21"/>
                    </w:rPr>
                    <w:t>轴弯曲</w:t>
                  </w:r>
                  <w:r>
                    <w:rPr>
                      <w:rFonts w:ascii="宋体" w:hAnsi="宋体" w:cs="宋体" w:hint="eastAsia"/>
                      <w:color w:val="000000" w:themeColor="text1"/>
                      <w:szCs w:val="21"/>
                    </w:rPr>
                    <w:tab/>
                  </w:r>
                  <w:r>
                    <w:rPr>
                      <w:rFonts w:ascii="宋体" w:hAnsi="宋体" w:cs="宋体" w:hint="eastAsia"/>
                      <w:color w:val="000000" w:themeColor="text1"/>
                      <w:szCs w:val="21"/>
                    </w:rPr>
                    <w:t>±</w:t>
                  </w:r>
                  <w:r>
                    <w:rPr>
                      <w:rFonts w:ascii="宋体" w:hAnsi="宋体" w:cs="宋体" w:hint="eastAsia"/>
                      <w:color w:val="000000" w:themeColor="text1"/>
                      <w:szCs w:val="21"/>
                    </w:rPr>
                    <w:t>120</w:t>
                  </w:r>
                  <w:r>
                    <w:rPr>
                      <w:rFonts w:ascii="宋体" w:hAnsi="宋体" w:cs="宋体" w:hint="eastAsia"/>
                      <w:color w:val="000000" w:themeColor="text1"/>
                      <w:szCs w:val="21"/>
                    </w:rPr>
                    <w:t>°</w:t>
                  </w:r>
                </w:p>
                <w:p w14:paraId="772E7F7C" w14:textId="77777777" w:rsidR="00D53A09" w:rsidRDefault="00870A8F">
                  <w:pPr>
                    <w:rPr>
                      <w:rFonts w:ascii="宋体" w:hAnsi="宋体" w:cs="宋体"/>
                      <w:color w:val="000000" w:themeColor="text1"/>
                      <w:szCs w:val="21"/>
                    </w:rPr>
                  </w:pPr>
                  <w:r>
                    <w:rPr>
                      <w:rFonts w:ascii="宋体" w:hAnsi="宋体" w:cs="宋体" w:hint="eastAsia"/>
                      <w:color w:val="000000" w:themeColor="text1"/>
                      <w:szCs w:val="21"/>
                    </w:rPr>
                    <w:t>J6</w:t>
                  </w:r>
                  <w:r>
                    <w:rPr>
                      <w:rFonts w:ascii="宋体" w:hAnsi="宋体" w:cs="宋体" w:hint="eastAsia"/>
                      <w:color w:val="000000" w:themeColor="text1"/>
                      <w:szCs w:val="21"/>
                    </w:rPr>
                    <w:t>轴翻转</w:t>
                  </w:r>
                  <w:r>
                    <w:rPr>
                      <w:rFonts w:ascii="宋体" w:hAnsi="宋体" w:cs="宋体" w:hint="eastAsia"/>
                      <w:color w:val="000000" w:themeColor="text1"/>
                      <w:szCs w:val="21"/>
                    </w:rPr>
                    <w:tab/>
                  </w:r>
                  <w:r>
                    <w:rPr>
                      <w:rFonts w:ascii="宋体" w:hAnsi="宋体" w:cs="宋体" w:hint="eastAsia"/>
                      <w:color w:val="000000" w:themeColor="text1"/>
                      <w:szCs w:val="21"/>
                    </w:rPr>
                    <w:t>±</w:t>
                  </w:r>
                  <w:r>
                    <w:rPr>
                      <w:rFonts w:ascii="宋体" w:hAnsi="宋体" w:cs="宋体" w:hint="eastAsia"/>
                      <w:color w:val="000000" w:themeColor="text1"/>
                      <w:szCs w:val="21"/>
                    </w:rPr>
                    <w:t>400</w:t>
                  </w:r>
                  <w:r>
                    <w:rPr>
                      <w:rFonts w:ascii="宋体" w:hAnsi="宋体" w:cs="宋体" w:hint="eastAsia"/>
                      <w:color w:val="000000" w:themeColor="text1"/>
                      <w:szCs w:val="21"/>
                    </w:rPr>
                    <w:t>°</w:t>
                  </w:r>
                </w:p>
                <w:p w14:paraId="4DDDA8F7" w14:textId="77777777" w:rsidR="00D53A09" w:rsidRDefault="00870A8F">
                  <w:pPr>
                    <w:rPr>
                      <w:rFonts w:ascii="宋体" w:hAnsi="宋体" w:cs="宋体"/>
                      <w:color w:val="000000" w:themeColor="text1"/>
                      <w:szCs w:val="21"/>
                    </w:rPr>
                  </w:pPr>
                  <w:r>
                    <w:rPr>
                      <w:rFonts w:ascii="宋体" w:hAnsi="宋体" w:cs="宋体" w:hint="eastAsia"/>
                      <w:color w:val="000000" w:themeColor="text1"/>
                      <w:szCs w:val="21"/>
                    </w:rPr>
                    <w:t>③模型各关节具有位置传感器，可实时检测关节轴位置值；</w:t>
                  </w:r>
                </w:p>
                <w:p w14:paraId="4BA7DB61" w14:textId="77777777" w:rsidR="00D53A09" w:rsidRDefault="00870A8F">
                  <w:pPr>
                    <w:rPr>
                      <w:rFonts w:ascii="宋体" w:hAnsi="宋体" w:cs="宋体"/>
                      <w:color w:val="000000" w:themeColor="text1"/>
                      <w:szCs w:val="21"/>
                    </w:rPr>
                  </w:pPr>
                  <w:r>
                    <w:rPr>
                      <w:rFonts w:ascii="宋体" w:hAnsi="宋体" w:cs="宋体" w:hint="eastAsia"/>
                      <w:color w:val="000000" w:themeColor="text1"/>
                      <w:szCs w:val="21"/>
                    </w:rPr>
                    <w:t>④模型具有物理属性，包括重力、阻力、摩擦力、速度和加速度等；</w:t>
                  </w:r>
                </w:p>
                <w:p w14:paraId="0197F54E" w14:textId="77777777" w:rsidR="00D53A09" w:rsidRDefault="00870A8F">
                  <w:pPr>
                    <w:rPr>
                      <w:color w:val="000000" w:themeColor="text1"/>
                      <w:szCs w:val="21"/>
                    </w:rPr>
                  </w:pPr>
                  <w:r>
                    <w:rPr>
                      <w:rFonts w:ascii="宋体" w:hAnsi="宋体" w:cs="宋体" w:hint="eastAsia"/>
                      <w:color w:val="000000" w:themeColor="text1"/>
                      <w:szCs w:val="21"/>
                    </w:rPr>
                    <w:t>⑤模型具有驱动接口，可根据外部数据驱动模型的动作和交互。</w:t>
                  </w:r>
                </w:p>
                <w:p w14:paraId="3DAA5560" w14:textId="77777777" w:rsidR="00D53A09" w:rsidRDefault="00870A8F">
                  <w:pPr>
                    <w:rPr>
                      <w:color w:val="000000" w:themeColor="text1"/>
                      <w:szCs w:val="21"/>
                    </w:rPr>
                  </w:pPr>
                  <w:r>
                    <w:rPr>
                      <w:rFonts w:hint="eastAsia"/>
                      <w:color w:val="000000" w:themeColor="text1"/>
                      <w:szCs w:val="21"/>
                    </w:rPr>
                    <w:t>3</w:t>
                  </w:r>
                  <w:r>
                    <w:rPr>
                      <w:rFonts w:hint="eastAsia"/>
                      <w:color w:val="000000" w:themeColor="text1"/>
                      <w:szCs w:val="21"/>
                    </w:rPr>
                    <w:t>）机器人末端工具数字孪生模型</w:t>
                  </w:r>
                </w:p>
                <w:p w14:paraId="4A9A2BE0" w14:textId="77777777" w:rsidR="00D53A09" w:rsidRDefault="00870A8F">
                  <w:pPr>
                    <w:rPr>
                      <w:rFonts w:ascii="宋体" w:hAnsi="宋体" w:cs="宋体"/>
                      <w:color w:val="000000" w:themeColor="text1"/>
                      <w:szCs w:val="21"/>
                    </w:rPr>
                  </w:pPr>
                  <w:r>
                    <w:rPr>
                      <w:rFonts w:ascii="宋体" w:hAnsi="宋体" w:cs="宋体" w:hint="eastAsia"/>
                      <w:color w:val="000000" w:themeColor="text1"/>
                      <w:szCs w:val="21"/>
                    </w:rPr>
                    <w:t>①模型</w:t>
                  </w:r>
                  <w:proofErr w:type="gramStart"/>
                  <w:r>
                    <w:rPr>
                      <w:rFonts w:ascii="宋体" w:hAnsi="宋体" w:cs="宋体" w:hint="eastAsia"/>
                      <w:color w:val="000000" w:themeColor="text1"/>
                      <w:szCs w:val="21"/>
                    </w:rPr>
                    <w:t>具包括</w:t>
                  </w:r>
                  <w:proofErr w:type="gramEnd"/>
                  <w:r>
                    <w:rPr>
                      <w:rFonts w:ascii="宋体" w:hAnsi="宋体" w:cs="宋体" w:hint="eastAsia"/>
                      <w:color w:val="000000" w:themeColor="text1"/>
                      <w:szCs w:val="21"/>
                    </w:rPr>
                    <w:t>但不限于单吸盘、双吸盘、手爪、绘图笔、</w:t>
                  </w:r>
                  <w:proofErr w:type="gramStart"/>
                  <w:r>
                    <w:rPr>
                      <w:rFonts w:ascii="宋体" w:hAnsi="宋体" w:cs="宋体" w:hint="eastAsia"/>
                      <w:color w:val="000000" w:themeColor="text1"/>
                      <w:szCs w:val="21"/>
                    </w:rPr>
                    <w:t>胶枪等</w:t>
                  </w:r>
                  <w:proofErr w:type="gramEnd"/>
                  <w:r>
                    <w:rPr>
                      <w:rFonts w:ascii="宋体" w:hAnsi="宋体" w:cs="宋体" w:hint="eastAsia"/>
                      <w:color w:val="000000" w:themeColor="text1"/>
                      <w:szCs w:val="21"/>
                    </w:rPr>
                    <w:t>类型的工具；</w:t>
                  </w:r>
                </w:p>
                <w:p w14:paraId="17921A2D" w14:textId="77777777" w:rsidR="00D53A09" w:rsidRDefault="00870A8F">
                  <w:pPr>
                    <w:rPr>
                      <w:rFonts w:ascii="宋体" w:hAnsi="宋体" w:cs="宋体"/>
                      <w:color w:val="000000" w:themeColor="text1"/>
                      <w:szCs w:val="21"/>
                    </w:rPr>
                  </w:pPr>
                  <w:r>
                    <w:rPr>
                      <w:rFonts w:ascii="宋体" w:hAnsi="宋体" w:cs="宋体" w:hint="eastAsia"/>
                      <w:color w:val="000000" w:themeColor="text1"/>
                      <w:szCs w:val="21"/>
                    </w:rPr>
                    <w:t>②模型具有物理属性，包括重力、阻力和摩擦力等；</w:t>
                  </w:r>
                </w:p>
                <w:p w14:paraId="5B02F61B" w14:textId="77777777" w:rsidR="00D53A09" w:rsidRDefault="00870A8F">
                  <w:pPr>
                    <w:rPr>
                      <w:color w:val="000000" w:themeColor="text1"/>
                      <w:szCs w:val="21"/>
                    </w:rPr>
                  </w:pPr>
                  <w:r>
                    <w:rPr>
                      <w:rFonts w:ascii="宋体" w:hAnsi="宋体" w:cs="宋体" w:hint="eastAsia"/>
                      <w:color w:val="000000" w:themeColor="text1"/>
                      <w:szCs w:val="21"/>
                    </w:rPr>
                    <w:t>③单吸盘、双吸盘和手</w:t>
                  </w:r>
                  <w:proofErr w:type="gramStart"/>
                  <w:r>
                    <w:rPr>
                      <w:rFonts w:ascii="宋体" w:hAnsi="宋体" w:cs="宋体" w:hint="eastAsia"/>
                      <w:color w:val="000000" w:themeColor="text1"/>
                      <w:szCs w:val="21"/>
                    </w:rPr>
                    <w:t>爪工具</w:t>
                  </w:r>
                  <w:proofErr w:type="gramEnd"/>
                  <w:r>
                    <w:rPr>
                      <w:rFonts w:ascii="宋体" w:hAnsi="宋体" w:cs="宋体" w:hint="eastAsia"/>
                      <w:color w:val="000000" w:themeColor="text1"/>
                      <w:szCs w:val="21"/>
                    </w:rPr>
                    <w:t>模型具有驱动接口，可以通过信号驱动工具模型的动作和交互。</w:t>
                  </w:r>
                </w:p>
                <w:p w14:paraId="1BA847C5" w14:textId="77777777" w:rsidR="00D53A09" w:rsidRDefault="00870A8F">
                  <w:pPr>
                    <w:rPr>
                      <w:color w:val="000000" w:themeColor="text1"/>
                      <w:szCs w:val="21"/>
                    </w:rPr>
                  </w:pPr>
                  <w:r>
                    <w:rPr>
                      <w:rFonts w:hint="eastAsia"/>
                      <w:color w:val="000000" w:themeColor="text1"/>
                      <w:szCs w:val="21"/>
                    </w:rPr>
                    <w:t>4</w:t>
                  </w:r>
                  <w:r>
                    <w:rPr>
                      <w:rFonts w:hint="eastAsia"/>
                      <w:color w:val="000000" w:themeColor="text1"/>
                      <w:szCs w:val="21"/>
                    </w:rPr>
                    <w:t>）水平搬运模块数字孪生模型</w:t>
                  </w:r>
                </w:p>
                <w:p w14:paraId="21D621DE" w14:textId="77777777" w:rsidR="00D53A09" w:rsidRDefault="00870A8F">
                  <w:pPr>
                    <w:rPr>
                      <w:rFonts w:ascii="宋体" w:hAnsi="宋体" w:cs="宋体"/>
                      <w:color w:val="000000" w:themeColor="text1"/>
                      <w:szCs w:val="21"/>
                    </w:rPr>
                  </w:pPr>
                  <w:r>
                    <w:rPr>
                      <w:rFonts w:ascii="宋体" w:hAnsi="宋体" w:cs="宋体" w:hint="eastAsia"/>
                      <w:color w:val="000000" w:themeColor="text1"/>
                      <w:szCs w:val="21"/>
                    </w:rPr>
                    <w:t>①模型尺寸：≥</w:t>
                  </w:r>
                  <w:r>
                    <w:rPr>
                      <w:rFonts w:ascii="宋体" w:hAnsi="宋体" w:cs="宋体"/>
                      <w:color w:val="000000" w:themeColor="text1"/>
                      <w:szCs w:val="21"/>
                    </w:rPr>
                    <w:t>420×320mm</w:t>
                  </w:r>
                  <w:r>
                    <w:rPr>
                      <w:rFonts w:ascii="宋体" w:hAnsi="宋体" w:cs="宋体" w:hint="eastAsia"/>
                      <w:color w:val="000000" w:themeColor="text1"/>
                      <w:szCs w:val="21"/>
                    </w:rPr>
                    <w:t>；</w:t>
                  </w:r>
                </w:p>
                <w:p w14:paraId="2EDDF833" w14:textId="77777777" w:rsidR="00D53A09" w:rsidRDefault="00870A8F">
                  <w:pPr>
                    <w:rPr>
                      <w:color w:val="000000" w:themeColor="text1"/>
                      <w:szCs w:val="21"/>
                    </w:rPr>
                  </w:pPr>
                  <w:r>
                    <w:rPr>
                      <w:rFonts w:ascii="宋体" w:hAnsi="宋体" w:cs="宋体" w:hint="eastAsia"/>
                      <w:color w:val="000000" w:themeColor="text1"/>
                      <w:szCs w:val="21"/>
                    </w:rPr>
                    <w:t>②模型具有定位</w:t>
                  </w:r>
                  <w:r>
                    <w:rPr>
                      <w:rFonts w:hint="eastAsia"/>
                      <w:color w:val="000000" w:themeColor="text1"/>
                      <w:szCs w:val="21"/>
                    </w:rPr>
                    <w:t>孔，可与工作台定位孔配合；</w:t>
                  </w:r>
                </w:p>
                <w:p w14:paraId="148778FF" w14:textId="77777777" w:rsidR="00D53A09" w:rsidRDefault="00870A8F">
                  <w:pPr>
                    <w:rPr>
                      <w:rFonts w:ascii="宋体" w:hAnsi="宋体" w:cs="宋体"/>
                      <w:color w:val="000000" w:themeColor="text1"/>
                      <w:szCs w:val="21"/>
                    </w:rPr>
                  </w:pPr>
                  <w:r>
                    <w:rPr>
                      <w:rFonts w:ascii="宋体" w:hAnsi="宋体" w:cs="宋体" w:hint="eastAsia"/>
                      <w:color w:val="000000" w:themeColor="text1"/>
                      <w:szCs w:val="21"/>
                    </w:rPr>
                    <w:t>③模型具有</w:t>
                  </w:r>
                  <w:r>
                    <w:rPr>
                      <w:rFonts w:ascii="宋体" w:hAnsi="宋体" w:cs="宋体" w:hint="eastAsia"/>
                      <w:color w:val="000000" w:themeColor="text1"/>
                      <w:szCs w:val="21"/>
                    </w:rPr>
                    <w:t>3</w:t>
                  </w:r>
                  <w:r>
                    <w:rPr>
                      <w:rFonts w:ascii="宋体" w:hAnsi="宋体" w:cs="宋体"/>
                      <w:color w:val="000000" w:themeColor="text1"/>
                      <w:szCs w:val="21"/>
                    </w:rPr>
                    <w:t>2</w:t>
                  </w:r>
                  <w:r>
                    <w:rPr>
                      <w:rFonts w:ascii="宋体" w:hAnsi="宋体" w:cs="宋体" w:hint="eastAsia"/>
                      <w:color w:val="000000" w:themeColor="text1"/>
                      <w:szCs w:val="21"/>
                    </w:rPr>
                    <w:t>个</w:t>
                  </w:r>
                  <w:proofErr w:type="gramStart"/>
                  <w:r>
                    <w:rPr>
                      <w:rFonts w:ascii="宋体" w:hAnsi="宋体" w:cs="宋体" w:hint="eastAsia"/>
                      <w:color w:val="000000" w:themeColor="text1"/>
                      <w:szCs w:val="21"/>
                    </w:rPr>
                    <w:t>仓位</w:t>
                  </w:r>
                  <w:proofErr w:type="gramEnd"/>
                  <w:r>
                    <w:rPr>
                      <w:rFonts w:ascii="宋体" w:hAnsi="宋体" w:cs="宋体" w:hint="eastAsia"/>
                      <w:color w:val="000000" w:themeColor="text1"/>
                      <w:szCs w:val="21"/>
                    </w:rPr>
                    <w:t>；</w:t>
                  </w:r>
                </w:p>
                <w:p w14:paraId="2C399884" w14:textId="77777777" w:rsidR="00D53A09" w:rsidRDefault="00870A8F">
                  <w:pPr>
                    <w:rPr>
                      <w:color w:val="000000" w:themeColor="text1"/>
                    </w:rPr>
                  </w:pPr>
                  <w:r>
                    <w:rPr>
                      <w:rFonts w:ascii="宋体" w:hAnsi="宋体" w:cs="宋体" w:hint="eastAsia"/>
                      <w:color w:val="000000" w:themeColor="text1"/>
                      <w:szCs w:val="21"/>
                    </w:rPr>
                    <w:t>④模型可以放置</w:t>
                  </w:r>
                  <w:r>
                    <w:rPr>
                      <w:rFonts w:hint="eastAsia"/>
                      <w:color w:val="000000" w:themeColor="text1"/>
                    </w:rPr>
                    <w:t>圆形、方形、五边形、菱形等形状的工</w:t>
                  </w:r>
                  <w:r>
                    <w:rPr>
                      <w:color w:val="000000" w:themeColor="text1"/>
                    </w:rPr>
                    <w:t>件</w:t>
                  </w:r>
                  <w:r>
                    <w:rPr>
                      <w:rFonts w:hint="eastAsia"/>
                      <w:color w:val="000000" w:themeColor="text1"/>
                    </w:rPr>
                    <w:t>；</w:t>
                  </w:r>
                </w:p>
                <w:p w14:paraId="389CDD8A" w14:textId="77777777" w:rsidR="00D53A09" w:rsidRDefault="00870A8F">
                  <w:pPr>
                    <w:rPr>
                      <w:rFonts w:ascii="宋体" w:hAnsi="宋体" w:cs="宋体"/>
                      <w:color w:val="000000" w:themeColor="text1"/>
                      <w:szCs w:val="21"/>
                    </w:rPr>
                  </w:pPr>
                  <w:r>
                    <w:rPr>
                      <w:rFonts w:ascii="宋体" w:hAnsi="宋体" w:cs="宋体" w:hint="eastAsia"/>
                      <w:color w:val="000000" w:themeColor="text1"/>
                      <w:szCs w:val="21"/>
                    </w:rPr>
                    <w:lastRenderedPageBreak/>
                    <w:t>⑤模型具有物理属性，包括重力、阻力和摩擦力；</w:t>
                  </w:r>
                </w:p>
                <w:p w14:paraId="74EBCBF3" w14:textId="77777777" w:rsidR="00D53A09" w:rsidRDefault="00870A8F">
                  <w:pPr>
                    <w:rPr>
                      <w:color w:val="000000" w:themeColor="text1"/>
                      <w:szCs w:val="21"/>
                    </w:rPr>
                  </w:pPr>
                  <w:r>
                    <w:rPr>
                      <w:rFonts w:hint="eastAsia"/>
                      <w:color w:val="000000" w:themeColor="text1"/>
                      <w:szCs w:val="21"/>
                    </w:rPr>
                    <w:t>5</w:t>
                  </w:r>
                  <w:r>
                    <w:rPr>
                      <w:rFonts w:hint="eastAsia"/>
                      <w:color w:val="000000" w:themeColor="text1"/>
                      <w:szCs w:val="21"/>
                    </w:rPr>
                    <w:t>）码垛模块数字孪生模型</w:t>
                  </w:r>
                </w:p>
                <w:p w14:paraId="14FC1ACC" w14:textId="77777777" w:rsidR="00D53A09" w:rsidRDefault="00870A8F">
                  <w:pPr>
                    <w:rPr>
                      <w:rFonts w:ascii="宋体" w:hAnsi="宋体" w:cs="宋体"/>
                      <w:color w:val="000000" w:themeColor="text1"/>
                      <w:szCs w:val="21"/>
                    </w:rPr>
                  </w:pPr>
                  <w:r>
                    <w:rPr>
                      <w:rFonts w:ascii="宋体" w:hAnsi="宋体" w:cs="宋体" w:hint="eastAsia"/>
                      <w:color w:val="000000" w:themeColor="text1"/>
                      <w:szCs w:val="21"/>
                    </w:rPr>
                    <w:t>①模型尺寸：≥</w:t>
                  </w:r>
                  <w:r>
                    <w:rPr>
                      <w:rFonts w:ascii="宋体" w:hAnsi="宋体" w:cs="宋体"/>
                      <w:color w:val="000000" w:themeColor="text1"/>
                      <w:szCs w:val="21"/>
                    </w:rPr>
                    <w:t>420×320mm</w:t>
                  </w:r>
                  <w:r>
                    <w:rPr>
                      <w:rFonts w:ascii="宋体" w:hAnsi="宋体" w:cs="宋体" w:hint="eastAsia"/>
                      <w:color w:val="000000" w:themeColor="text1"/>
                      <w:szCs w:val="21"/>
                    </w:rPr>
                    <w:t>；</w:t>
                  </w:r>
                </w:p>
                <w:p w14:paraId="269CBEC8" w14:textId="77777777" w:rsidR="00D53A09" w:rsidRDefault="00870A8F">
                  <w:pPr>
                    <w:rPr>
                      <w:color w:val="000000" w:themeColor="text1"/>
                      <w:szCs w:val="21"/>
                    </w:rPr>
                  </w:pPr>
                  <w:r>
                    <w:rPr>
                      <w:rFonts w:ascii="宋体" w:hAnsi="宋体" w:cs="宋体" w:hint="eastAsia"/>
                      <w:color w:val="000000" w:themeColor="text1"/>
                      <w:szCs w:val="21"/>
                    </w:rPr>
                    <w:t>②模型具有定位</w:t>
                  </w:r>
                  <w:r>
                    <w:rPr>
                      <w:rFonts w:hint="eastAsia"/>
                      <w:color w:val="000000" w:themeColor="text1"/>
                      <w:szCs w:val="21"/>
                    </w:rPr>
                    <w:t>孔，可与工作台定位孔配合；</w:t>
                  </w:r>
                </w:p>
                <w:p w14:paraId="664FBABF" w14:textId="77777777" w:rsidR="00D53A09" w:rsidRDefault="00870A8F">
                  <w:pPr>
                    <w:rPr>
                      <w:rFonts w:ascii="宋体" w:hAnsi="宋体" w:cs="宋体"/>
                      <w:color w:val="000000" w:themeColor="text1"/>
                      <w:szCs w:val="21"/>
                    </w:rPr>
                  </w:pPr>
                  <w:r>
                    <w:rPr>
                      <w:rFonts w:ascii="宋体" w:hAnsi="宋体" w:cs="宋体" w:hint="eastAsia"/>
                      <w:color w:val="000000" w:themeColor="text1"/>
                      <w:szCs w:val="21"/>
                    </w:rPr>
                    <w:t>③模型具有</w:t>
                  </w:r>
                  <w:r>
                    <w:rPr>
                      <w:rFonts w:ascii="宋体" w:hAnsi="宋体" w:cs="宋体" w:hint="eastAsia"/>
                      <w:color w:val="000000" w:themeColor="text1"/>
                      <w:szCs w:val="21"/>
                    </w:rPr>
                    <w:t>3</w:t>
                  </w:r>
                  <w:r>
                    <w:rPr>
                      <w:rFonts w:ascii="宋体" w:hAnsi="宋体" w:cs="宋体"/>
                      <w:color w:val="000000" w:themeColor="text1"/>
                      <w:szCs w:val="21"/>
                    </w:rPr>
                    <w:t>2</w:t>
                  </w:r>
                  <w:r>
                    <w:rPr>
                      <w:rFonts w:ascii="宋体" w:hAnsi="宋体" w:cs="宋体" w:hint="eastAsia"/>
                      <w:color w:val="000000" w:themeColor="text1"/>
                      <w:szCs w:val="21"/>
                    </w:rPr>
                    <w:t>个</w:t>
                  </w:r>
                  <w:proofErr w:type="gramStart"/>
                  <w:r>
                    <w:rPr>
                      <w:rFonts w:ascii="宋体" w:hAnsi="宋体" w:cs="宋体" w:hint="eastAsia"/>
                      <w:color w:val="000000" w:themeColor="text1"/>
                      <w:szCs w:val="21"/>
                    </w:rPr>
                    <w:t>仓位</w:t>
                  </w:r>
                  <w:proofErr w:type="gramEnd"/>
                  <w:r>
                    <w:rPr>
                      <w:rFonts w:ascii="宋体" w:hAnsi="宋体" w:cs="宋体" w:hint="eastAsia"/>
                      <w:color w:val="000000" w:themeColor="text1"/>
                      <w:szCs w:val="21"/>
                    </w:rPr>
                    <w:t>；</w:t>
                  </w:r>
                </w:p>
                <w:p w14:paraId="1BBC2527" w14:textId="77777777" w:rsidR="00D53A09" w:rsidRDefault="00870A8F">
                  <w:pPr>
                    <w:rPr>
                      <w:color w:val="000000" w:themeColor="text1"/>
                    </w:rPr>
                  </w:pPr>
                  <w:r>
                    <w:rPr>
                      <w:rFonts w:ascii="宋体" w:hAnsi="宋体" w:cs="宋体" w:hint="eastAsia"/>
                      <w:color w:val="000000" w:themeColor="text1"/>
                      <w:szCs w:val="21"/>
                    </w:rPr>
                    <w:t>④模型可以放置正方形和长方形</w:t>
                  </w:r>
                  <w:r>
                    <w:rPr>
                      <w:rFonts w:hint="eastAsia"/>
                      <w:color w:val="000000" w:themeColor="text1"/>
                    </w:rPr>
                    <w:t>等形状的工</w:t>
                  </w:r>
                  <w:r>
                    <w:rPr>
                      <w:color w:val="000000" w:themeColor="text1"/>
                    </w:rPr>
                    <w:t>件</w:t>
                  </w:r>
                  <w:r>
                    <w:rPr>
                      <w:rFonts w:hint="eastAsia"/>
                      <w:color w:val="000000" w:themeColor="text1"/>
                    </w:rPr>
                    <w:t>；</w:t>
                  </w:r>
                </w:p>
                <w:p w14:paraId="1BEA14FF" w14:textId="77777777" w:rsidR="00D53A09" w:rsidRDefault="00870A8F">
                  <w:pPr>
                    <w:rPr>
                      <w:rFonts w:ascii="宋体" w:hAnsi="宋体" w:cs="宋体"/>
                      <w:color w:val="000000" w:themeColor="text1"/>
                      <w:szCs w:val="21"/>
                    </w:rPr>
                  </w:pPr>
                  <w:r>
                    <w:rPr>
                      <w:rFonts w:ascii="宋体" w:hAnsi="宋体" w:cs="宋体" w:hint="eastAsia"/>
                      <w:color w:val="000000" w:themeColor="text1"/>
                      <w:szCs w:val="21"/>
                    </w:rPr>
                    <w:t>⑤模型具有物理属性，包括重力、阻力和摩擦力；</w:t>
                  </w:r>
                </w:p>
                <w:p w14:paraId="7E344D94" w14:textId="77777777" w:rsidR="00D53A09" w:rsidRDefault="00870A8F">
                  <w:pPr>
                    <w:rPr>
                      <w:color w:val="000000" w:themeColor="text1"/>
                      <w:szCs w:val="21"/>
                    </w:rPr>
                  </w:pPr>
                  <w:r>
                    <w:rPr>
                      <w:rFonts w:hint="eastAsia"/>
                      <w:color w:val="000000" w:themeColor="text1"/>
                      <w:szCs w:val="21"/>
                    </w:rPr>
                    <w:t>6</w:t>
                  </w:r>
                  <w:r>
                    <w:rPr>
                      <w:rFonts w:hint="eastAsia"/>
                      <w:color w:val="000000" w:themeColor="text1"/>
                      <w:szCs w:val="21"/>
                    </w:rPr>
                    <w:t>）斜面搬运模型数字孪生模型</w:t>
                  </w:r>
                </w:p>
                <w:p w14:paraId="379129E4" w14:textId="77777777" w:rsidR="00D53A09" w:rsidRDefault="00870A8F">
                  <w:pPr>
                    <w:rPr>
                      <w:rFonts w:ascii="宋体" w:hAnsi="宋体" w:cs="宋体"/>
                      <w:color w:val="000000" w:themeColor="text1"/>
                      <w:szCs w:val="21"/>
                    </w:rPr>
                  </w:pPr>
                  <w:r>
                    <w:rPr>
                      <w:rFonts w:ascii="宋体" w:hAnsi="宋体" w:cs="宋体" w:hint="eastAsia"/>
                      <w:color w:val="000000" w:themeColor="text1"/>
                      <w:szCs w:val="21"/>
                    </w:rPr>
                    <w:t>①模型尺寸：≥</w:t>
                  </w:r>
                  <w:r>
                    <w:rPr>
                      <w:rFonts w:ascii="宋体" w:hAnsi="宋体" w:cs="宋体"/>
                      <w:color w:val="000000" w:themeColor="text1"/>
                      <w:szCs w:val="21"/>
                    </w:rPr>
                    <w:t>420×320mm</w:t>
                  </w:r>
                  <w:r>
                    <w:rPr>
                      <w:rFonts w:ascii="宋体" w:hAnsi="宋体" w:cs="宋体" w:hint="eastAsia"/>
                      <w:color w:val="000000" w:themeColor="text1"/>
                      <w:szCs w:val="21"/>
                    </w:rPr>
                    <w:t>；</w:t>
                  </w:r>
                </w:p>
                <w:p w14:paraId="5700E4DF" w14:textId="77777777" w:rsidR="00D53A09" w:rsidRDefault="00870A8F">
                  <w:pPr>
                    <w:rPr>
                      <w:color w:val="000000" w:themeColor="text1"/>
                      <w:szCs w:val="21"/>
                    </w:rPr>
                  </w:pPr>
                  <w:r>
                    <w:rPr>
                      <w:rFonts w:ascii="宋体" w:hAnsi="宋体" w:cs="宋体" w:hint="eastAsia"/>
                      <w:color w:val="000000" w:themeColor="text1"/>
                      <w:szCs w:val="21"/>
                    </w:rPr>
                    <w:t>②模型具有定位</w:t>
                  </w:r>
                  <w:r>
                    <w:rPr>
                      <w:rFonts w:hint="eastAsia"/>
                      <w:color w:val="000000" w:themeColor="text1"/>
                      <w:szCs w:val="21"/>
                    </w:rPr>
                    <w:t>孔，可与工作台定位孔配合；</w:t>
                  </w:r>
                </w:p>
                <w:p w14:paraId="58591F12" w14:textId="77777777" w:rsidR="00D53A09" w:rsidRDefault="00870A8F">
                  <w:pPr>
                    <w:rPr>
                      <w:rFonts w:ascii="宋体" w:hAnsi="宋体" w:cs="宋体"/>
                      <w:color w:val="000000" w:themeColor="text1"/>
                      <w:szCs w:val="21"/>
                    </w:rPr>
                  </w:pPr>
                  <w:r>
                    <w:rPr>
                      <w:rFonts w:ascii="宋体" w:hAnsi="宋体" w:cs="宋体" w:hint="eastAsia"/>
                      <w:color w:val="000000" w:themeColor="text1"/>
                      <w:szCs w:val="21"/>
                    </w:rPr>
                    <w:t>③模型具有</w:t>
                  </w:r>
                  <w:r>
                    <w:rPr>
                      <w:rFonts w:ascii="宋体" w:hAnsi="宋体" w:cs="宋体" w:hint="eastAsia"/>
                      <w:color w:val="000000" w:themeColor="text1"/>
                      <w:szCs w:val="21"/>
                    </w:rPr>
                    <w:t>3</w:t>
                  </w:r>
                  <w:r>
                    <w:rPr>
                      <w:rFonts w:ascii="宋体" w:hAnsi="宋体" w:cs="宋体"/>
                      <w:color w:val="000000" w:themeColor="text1"/>
                      <w:szCs w:val="21"/>
                    </w:rPr>
                    <w:t>2</w:t>
                  </w:r>
                  <w:r>
                    <w:rPr>
                      <w:rFonts w:ascii="宋体" w:hAnsi="宋体" w:cs="宋体" w:hint="eastAsia"/>
                      <w:color w:val="000000" w:themeColor="text1"/>
                      <w:szCs w:val="21"/>
                    </w:rPr>
                    <w:t>个</w:t>
                  </w:r>
                  <w:proofErr w:type="gramStart"/>
                  <w:r>
                    <w:rPr>
                      <w:rFonts w:ascii="宋体" w:hAnsi="宋体" w:cs="宋体" w:hint="eastAsia"/>
                      <w:color w:val="000000" w:themeColor="text1"/>
                      <w:szCs w:val="21"/>
                    </w:rPr>
                    <w:t>仓位</w:t>
                  </w:r>
                  <w:proofErr w:type="gramEnd"/>
                  <w:r>
                    <w:rPr>
                      <w:rFonts w:ascii="宋体" w:hAnsi="宋体" w:cs="宋体" w:hint="eastAsia"/>
                      <w:color w:val="000000" w:themeColor="text1"/>
                      <w:szCs w:val="21"/>
                    </w:rPr>
                    <w:t>；</w:t>
                  </w:r>
                </w:p>
                <w:p w14:paraId="6E09CA21" w14:textId="77777777" w:rsidR="00D53A09" w:rsidRDefault="00870A8F">
                  <w:pPr>
                    <w:rPr>
                      <w:color w:val="000000" w:themeColor="text1"/>
                    </w:rPr>
                  </w:pPr>
                  <w:r>
                    <w:rPr>
                      <w:rFonts w:ascii="宋体" w:hAnsi="宋体" w:cs="宋体" w:hint="eastAsia"/>
                      <w:color w:val="000000" w:themeColor="text1"/>
                      <w:szCs w:val="21"/>
                    </w:rPr>
                    <w:t>④模型可以放置</w:t>
                  </w:r>
                  <w:r>
                    <w:rPr>
                      <w:rFonts w:hint="eastAsia"/>
                      <w:color w:val="000000" w:themeColor="text1"/>
                    </w:rPr>
                    <w:t>圆形工</w:t>
                  </w:r>
                  <w:r>
                    <w:rPr>
                      <w:color w:val="000000" w:themeColor="text1"/>
                    </w:rPr>
                    <w:t>件</w:t>
                  </w:r>
                  <w:r>
                    <w:rPr>
                      <w:rFonts w:hint="eastAsia"/>
                      <w:color w:val="000000" w:themeColor="text1"/>
                    </w:rPr>
                    <w:t>；</w:t>
                  </w:r>
                </w:p>
                <w:p w14:paraId="089C56F7" w14:textId="77777777" w:rsidR="00D53A09" w:rsidRDefault="00870A8F">
                  <w:pPr>
                    <w:rPr>
                      <w:rFonts w:ascii="宋体" w:hAnsi="宋体" w:cs="宋体"/>
                      <w:color w:val="000000" w:themeColor="text1"/>
                      <w:szCs w:val="21"/>
                    </w:rPr>
                  </w:pPr>
                  <w:r>
                    <w:rPr>
                      <w:rFonts w:ascii="宋体" w:hAnsi="宋体" w:cs="宋体" w:hint="eastAsia"/>
                      <w:color w:val="000000" w:themeColor="text1"/>
                      <w:szCs w:val="21"/>
                    </w:rPr>
                    <w:t>⑤模型具有物理属性，包括重力、阻力和摩擦力；</w:t>
                  </w:r>
                </w:p>
                <w:p w14:paraId="70C108AF" w14:textId="77777777" w:rsidR="00D53A09" w:rsidRDefault="00870A8F">
                  <w:pPr>
                    <w:rPr>
                      <w:color w:val="000000" w:themeColor="text1"/>
                      <w:szCs w:val="21"/>
                    </w:rPr>
                  </w:pPr>
                  <w:r>
                    <w:rPr>
                      <w:rFonts w:hint="eastAsia"/>
                      <w:color w:val="000000" w:themeColor="text1"/>
                      <w:szCs w:val="21"/>
                    </w:rPr>
                    <w:t>7</w:t>
                  </w:r>
                  <w:r>
                    <w:rPr>
                      <w:rFonts w:hint="eastAsia"/>
                      <w:color w:val="000000" w:themeColor="text1"/>
                      <w:szCs w:val="21"/>
                    </w:rPr>
                    <w:t>）自动流水线模块数字孪生模型</w:t>
                  </w:r>
                </w:p>
                <w:p w14:paraId="3877224D" w14:textId="77777777" w:rsidR="00D53A09" w:rsidRDefault="00870A8F">
                  <w:pPr>
                    <w:rPr>
                      <w:rFonts w:ascii="宋体" w:hAnsi="宋体" w:cs="宋体"/>
                      <w:color w:val="000000" w:themeColor="text1"/>
                      <w:szCs w:val="21"/>
                    </w:rPr>
                  </w:pPr>
                  <w:r>
                    <w:rPr>
                      <w:rFonts w:ascii="宋体" w:hAnsi="宋体" w:cs="宋体" w:hint="eastAsia"/>
                      <w:color w:val="000000" w:themeColor="text1"/>
                      <w:szCs w:val="21"/>
                    </w:rPr>
                    <w:t>①模型尺寸：≥</w:t>
                  </w:r>
                  <w:r>
                    <w:rPr>
                      <w:rFonts w:ascii="宋体" w:hAnsi="宋体" w:cs="宋体"/>
                      <w:color w:val="000000" w:themeColor="text1"/>
                      <w:szCs w:val="21"/>
                    </w:rPr>
                    <w:t>420×320mm</w:t>
                  </w:r>
                  <w:r>
                    <w:rPr>
                      <w:rFonts w:ascii="宋体" w:hAnsi="宋体" w:cs="宋体" w:hint="eastAsia"/>
                      <w:color w:val="000000" w:themeColor="text1"/>
                      <w:szCs w:val="21"/>
                    </w:rPr>
                    <w:t>；</w:t>
                  </w:r>
                </w:p>
                <w:p w14:paraId="4D6BC035" w14:textId="77777777" w:rsidR="00D53A09" w:rsidRDefault="00870A8F">
                  <w:pPr>
                    <w:rPr>
                      <w:color w:val="000000" w:themeColor="text1"/>
                      <w:szCs w:val="21"/>
                    </w:rPr>
                  </w:pPr>
                  <w:r>
                    <w:rPr>
                      <w:rFonts w:ascii="宋体" w:hAnsi="宋体" w:cs="宋体" w:hint="eastAsia"/>
                      <w:color w:val="000000" w:themeColor="text1"/>
                      <w:szCs w:val="21"/>
                    </w:rPr>
                    <w:t>②模型具有定位</w:t>
                  </w:r>
                  <w:r>
                    <w:rPr>
                      <w:rFonts w:hint="eastAsia"/>
                      <w:color w:val="000000" w:themeColor="text1"/>
                      <w:szCs w:val="21"/>
                    </w:rPr>
                    <w:t>孔，可与工作台定位孔配合；</w:t>
                  </w:r>
                </w:p>
                <w:p w14:paraId="39B9A219" w14:textId="77777777" w:rsidR="00D53A09" w:rsidRDefault="00870A8F">
                  <w:pPr>
                    <w:rPr>
                      <w:color w:val="000000" w:themeColor="text1"/>
                      <w:szCs w:val="21"/>
                    </w:rPr>
                  </w:pPr>
                  <w:r>
                    <w:rPr>
                      <w:rFonts w:ascii="宋体" w:hAnsi="宋体" w:cs="宋体" w:hint="eastAsia"/>
                      <w:color w:val="000000" w:themeColor="text1"/>
                      <w:szCs w:val="21"/>
                    </w:rPr>
                    <w:t>③</w:t>
                  </w:r>
                  <w:r>
                    <w:rPr>
                      <w:rFonts w:ascii="宋体" w:hAnsi="宋体" w:cs="宋体" w:hint="eastAsia"/>
                      <w:color w:val="000000" w:themeColor="text1"/>
                    </w:rPr>
                    <w:t>模型主要由皮带输送机和工件仓库组成；</w:t>
                  </w:r>
                </w:p>
                <w:p w14:paraId="218C61B1" w14:textId="77777777" w:rsidR="00D53A09" w:rsidRDefault="00870A8F">
                  <w:pPr>
                    <w:rPr>
                      <w:rFonts w:ascii="宋体" w:hAnsi="宋体" w:cs="宋体"/>
                      <w:color w:val="000000" w:themeColor="text1"/>
                      <w:szCs w:val="21"/>
                    </w:rPr>
                  </w:pPr>
                  <w:r>
                    <w:rPr>
                      <w:rFonts w:ascii="宋体" w:hAnsi="宋体" w:cs="宋体" w:hint="eastAsia"/>
                      <w:color w:val="000000" w:themeColor="text1"/>
                      <w:szCs w:val="21"/>
                    </w:rPr>
                    <w:t>④</w:t>
                  </w:r>
                  <w:r>
                    <w:rPr>
                      <w:rFonts w:ascii="宋体" w:hAnsi="宋体" w:cs="宋体" w:hint="eastAsia"/>
                      <w:color w:val="000000" w:themeColor="text1"/>
                    </w:rPr>
                    <w:t>工件仓库</w:t>
                  </w:r>
                  <w:r>
                    <w:rPr>
                      <w:rFonts w:ascii="宋体" w:hAnsi="宋体" w:cs="宋体" w:hint="eastAsia"/>
                      <w:color w:val="000000" w:themeColor="text1"/>
                      <w:szCs w:val="21"/>
                    </w:rPr>
                    <w:t>模型具有</w:t>
                  </w:r>
                  <w:r>
                    <w:rPr>
                      <w:rFonts w:ascii="宋体" w:hAnsi="宋体" w:cs="宋体"/>
                      <w:color w:val="000000" w:themeColor="text1"/>
                      <w:szCs w:val="21"/>
                    </w:rPr>
                    <w:t>16</w:t>
                  </w:r>
                  <w:r>
                    <w:rPr>
                      <w:rFonts w:ascii="宋体" w:hAnsi="宋体" w:cs="宋体" w:hint="eastAsia"/>
                      <w:color w:val="000000" w:themeColor="text1"/>
                      <w:szCs w:val="21"/>
                    </w:rPr>
                    <w:t>个</w:t>
                  </w:r>
                  <w:proofErr w:type="gramStart"/>
                  <w:r>
                    <w:rPr>
                      <w:rFonts w:ascii="宋体" w:hAnsi="宋体" w:cs="宋体" w:hint="eastAsia"/>
                      <w:color w:val="000000" w:themeColor="text1"/>
                      <w:szCs w:val="21"/>
                    </w:rPr>
                    <w:t>仓位</w:t>
                  </w:r>
                  <w:proofErr w:type="gramEnd"/>
                  <w:r>
                    <w:rPr>
                      <w:rFonts w:ascii="宋体" w:hAnsi="宋体" w:cs="宋体" w:hint="eastAsia"/>
                      <w:color w:val="000000" w:themeColor="text1"/>
                      <w:szCs w:val="21"/>
                    </w:rPr>
                    <w:t>，可以放置</w:t>
                  </w:r>
                  <w:r>
                    <w:rPr>
                      <w:rFonts w:hint="eastAsia"/>
                      <w:color w:val="000000" w:themeColor="text1"/>
                    </w:rPr>
                    <w:t>圆形工</w:t>
                  </w:r>
                  <w:r>
                    <w:rPr>
                      <w:color w:val="000000" w:themeColor="text1"/>
                    </w:rPr>
                    <w:t>件</w:t>
                  </w:r>
                  <w:r>
                    <w:rPr>
                      <w:rFonts w:hint="eastAsia"/>
                      <w:color w:val="000000" w:themeColor="text1"/>
                    </w:rPr>
                    <w:t>；</w:t>
                  </w:r>
                </w:p>
                <w:p w14:paraId="218C7727" w14:textId="77777777" w:rsidR="00D53A09" w:rsidRDefault="00870A8F">
                  <w:pPr>
                    <w:rPr>
                      <w:rFonts w:ascii="宋体" w:hAnsi="宋体" w:cs="宋体"/>
                      <w:color w:val="000000" w:themeColor="text1"/>
                    </w:rPr>
                  </w:pPr>
                  <w:r>
                    <w:rPr>
                      <w:rFonts w:ascii="宋体" w:hAnsi="宋体" w:cs="宋体" w:hint="eastAsia"/>
                      <w:color w:val="000000" w:themeColor="text1"/>
                    </w:rPr>
                    <w:t>⑤皮带输送机模型具有</w:t>
                  </w:r>
                  <w:r>
                    <w:rPr>
                      <w:rFonts w:ascii="宋体" w:hAnsi="宋体" w:cs="宋体" w:hint="eastAsia"/>
                      <w:color w:val="000000" w:themeColor="text1"/>
                    </w:rPr>
                    <w:t>2</w:t>
                  </w:r>
                  <w:r>
                    <w:rPr>
                      <w:rFonts w:ascii="宋体" w:hAnsi="宋体" w:cs="宋体" w:hint="eastAsia"/>
                      <w:color w:val="000000" w:themeColor="text1"/>
                    </w:rPr>
                    <w:t>个传感器，可以检测工件；</w:t>
                  </w:r>
                </w:p>
                <w:p w14:paraId="24C3E152" w14:textId="77777777" w:rsidR="00D53A09" w:rsidRDefault="00870A8F">
                  <w:pPr>
                    <w:rPr>
                      <w:rFonts w:ascii="宋体" w:hAnsi="宋体" w:cs="宋体"/>
                      <w:color w:val="000000" w:themeColor="text1"/>
                      <w:szCs w:val="21"/>
                    </w:rPr>
                  </w:pPr>
                  <w:r>
                    <w:rPr>
                      <w:rFonts w:ascii="宋体" w:hAnsi="宋体" w:cs="宋体" w:hint="eastAsia"/>
                      <w:color w:val="000000" w:themeColor="text1"/>
                      <w:szCs w:val="21"/>
                    </w:rPr>
                    <w:t>⑥模型具有物理属性，包括重力、阻力和摩擦力；</w:t>
                  </w:r>
                </w:p>
                <w:p w14:paraId="09A7CB94" w14:textId="77777777" w:rsidR="00D53A09" w:rsidRDefault="00870A8F">
                  <w:pPr>
                    <w:rPr>
                      <w:rFonts w:ascii="宋体" w:hAnsi="宋体" w:cs="宋体"/>
                      <w:color w:val="000000" w:themeColor="text1"/>
                      <w:szCs w:val="21"/>
                    </w:rPr>
                  </w:pPr>
                  <w:r>
                    <w:rPr>
                      <w:rFonts w:ascii="宋体" w:hAnsi="宋体" w:cs="宋体" w:hint="eastAsia"/>
                      <w:color w:val="000000" w:themeColor="text1"/>
                      <w:szCs w:val="21"/>
                    </w:rPr>
                    <w:t>⑦模型具有驱动接口，可以通过信号驱动模型的动作。</w:t>
                  </w:r>
                </w:p>
                <w:p w14:paraId="05399681" w14:textId="77777777" w:rsidR="00D53A09" w:rsidRDefault="00870A8F">
                  <w:pPr>
                    <w:rPr>
                      <w:color w:val="000000" w:themeColor="text1"/>
                      <w:szCs w:val="21"/>
                    </w:rPr>
                  </w:pPr>
                  <w:r>
                    <w:rPr>
                      <w:rFonts w:hint="eastAsia"/>
                      <w:color w:val="000000" w:themeColor="text1"/>
                      <w:szCs w:val="21"/>
                    </w:rPr>
                    <w:t>8</w:t>
                  </w:r>
                  <w:r>
                    <w:rPr>
                      <w:rFonts w:hint="eastAsia"/>
                      <w:color w:val="000000" w:themeColor="text1"/>
                      <w:szCs w:val="21"/>
                    </w:rPr>
                    <w:t>）视觉搬运模块数字孪生模型</w:t>
                  </w:r>
                </w:p>
                <w:p w14:paraId="0D4F8D03" w14:textId="77777777" w:rsidR="00D53A09" w:rsidRDefault="00870A8F">
                  <w:pPr>
                    <w:rPr>
                      <w:rFonts w:ascii="宋体" w:hAnsi="宋体" w:cs="宋体"/>
                      <w:color w:val="000000" w:themeColor="text1"/>
                      <w:szCs w:val="21"/>
                    </w:rPr>
                  </w:pPr>
                  <w:r>
                    <w:rPr>
                      <w:rFonts w:ascii="宋体" w:hAnsi="宋体" w:cs="宋体" w:hint="eastAsia"/>
                      <w:color w:val="000000" w:themeColor="text1"/>
                      <w:szCs w:val="21"/>
                    </w:rPr>
                    <w:t>①模型尺寸：≥</w:t>
                  </w:r>
                  <w:r>
                    <w:rPr>
                      <w:rFonts w:ascii="宋体" w:hAnsi="宋体" w:cs="宋体"/>
                      <w:color w:val="000000" w:themeColor="text1"/>
                      <w:szCs w:val="21"/>
                    </w:rPr>
                    <w:t>420×320mm</w:t>
                  </w:r>
                  <w:r>
                    <w:rPr>
                      <w:rFonts w:ascii="宋体" w:hAnsi="宋体" w:cs="宋体" w:hint="eastAsia"/>
                      <w:color w:val="000000" w:themeColor="text1"/>
                      <w:szCs w:val="21"/>
                    </w:rPr>
                    <w:t>；</w:t>
                  </w:r>
                </w:p>
                <w:p w14:paraId="3FE15DC5" w14:textId="77777777" w:rsidR="00D53A09" w:rsidRDefault="00870A8F">
                  <w:pPr>
                    <w:rPr>
                      <w:color w:val="000000" w:themeColor="text1"/>
                      <w:szCs w:val="21"/>
                    </w:rPr>
                  </w:pPr>
                  <w:r>
                    <w:rPr>
                      <w:rFonts w:ascii="宋体" w:hAnsi="宋体" w:cs="宋体" w:hint="eastAsia"/>
                      <w:color w:val="000000" w:themeColor="text1"/>
                      <w:szCs w:val="21"/>
                    </w:rPr>
                    <w:t>②模型具有定位</w:t>
                  </w:r>
                  <w:r>
                    <w:rPr>
                      <w:rFonts w:hint="eastAsia"/>
                      <w:color w:val="000000" w:themeColor="text1"/>
                      <w:szCs w:val="21"/>
                    </w:rPr>
                    <w:t>孔，可与工作台定位孔配合；</w:t>
                  </w:r>
                </w:p>
                <w:p w14:paraId="43D71274" w14:textId="77777777" w:rsidR="00D53A09" w:rsidRDefault="00870A8F">
                  <w:pPr>
                    <w:rPr>
                      <w:color w:val="000000" w:themeColor="text1"/>
                      <w:szCs w:val="21"/>
                    </w:rPr>
                  </w:pPr>
                  <w:r>
                    <w:rPr>
                      <w:rFonts w:ascii="宋体" w:hAnsi="宋体" w:cs="宋体" w:hint="eastAsia"/>
                      <w:color w:val="000000" w:themeColor="text1"/>
                      <w:szCs w:val="21"/>
                    </w:rPr>
                    <w:t>③</w:t>
                  </w:r>
                  <w:r>
                    <w:rPr>
                      <w:rFonts w:ascii="宋体" w:hAnsi="宋体" w:cs="宋体" w:hint="eastAsia"/>
                      <w:color w:val="000000" w:themeColor="text1"/>
                    </w:rPr>
                    <w:t>模型主要由视觉相机和工件仓库组成；</w:t>
                  </w:r>
                </w:p>
                <w:p w14:paraId="2CEBB559" w14:textId="77777777" w:rsidR="00D53A09" w:rsidRDefault="00870A8F">
                  <w:pPr>
                    <w:rPr>
                      <w:rFonts w:ascii="宋体" w:hAnsi="宋体" w:cs="宋体"/>
                      <w:color w:val="000000" w:themeColor="text1"/>
                      <w:szCs w:val="21"/>
                    </w:rPr>
                  </w:pPr>
                  <w:r>
                    <w:rPr>
                      <w:rFonts w:ascii="宋体" w:hAnsi="宋体" w:cs="宋体" w:hint="eastAsia"/>
                      <w:color w:val="000000" w:themeColor="text1"/>
                      <w:szCs w:val="21"/>
                    </w:rPr>
                    <w:t>④</w:t>
                  </w:r>
                  <w:r>
                    <w:rPr>
                      <w:rFonts w:ascii="宋体" w:hAnsi="宋体" w:cs="宋体" w:hint="eastAsia"/>
                      <w:color w:val="000000" w:themeColor="text1"/>
                    </w:rPr>
                    <w:t>工件仓库</w:t>
                  </w:r>
                  <w:r>
                    <w:rPr>
                      <w:rFonts w:ascii="宋体" w:hAnsi="宋体" w:cs="宋体" w:hint="eastAsia"/>
                      <w:color w:val="000000" w:themeColor="text1"/>
                      <w:szCs w:val="21"/>
                    </w:rPr>
                    <w:t>模型具有</w:t>
                  </w:r>
                  <w:r>
                    <w:rPr>
                      <w:rFonts w:ascii="宋体" w:hAnsi="宋体" w:cs="宋体"/>
                      <w:color w:val="000000" w:themeColor="text1"/>
                      <w:szCs w:val="21"/>
                    </w:rPr>
                    <w:t>26</w:t>
                  </w:r>
                  <w:r>
                    <w:rPr>
                      <w:rFonts w:ascii="宋体" w:hAnsi="宋体" w:cs="宋体" w:hint="eastAsia"/>
                      <w:color w:val="000000" w:themeColor="text1"/>
                      <w:szCs w:val="21"/>
                    </w:rPr>
                    <w:t>个</w:t>
                  </w:r>
                  <w:proofErr w:type="gramStart"/>
                  <w:r>
                    <w:rPr>
                      <w:rFonts w:ascii="宋体" w:hAnsi="宋体" w:cs="宋体" w:hint="eastAsia"/>
                      <w:color w:val="000000" w:themeColor="text1"/>
                      <w:szCs w:val="21"/>
                    </w:rPr>
                    <w:t>仓位</w:t>
                  </w:r>
                  <w:proofErr w:type="gramEnd"/>
                  <w:r>
                    <w:rPr>
                      <w:rFonts w:ascii="宋体" w:hAnsi="宋体" w:cs="宋体" w:hint="eastAsia"/>
                      <w:color w:val="000000" w:themeColor="text1"/>
                      <w:szCs w:val="21"/>
                    </w:rPr>
                    <w:t>，可以放置</w:t>
                  </w:r>
                  <w:r>
                    <w:rPr>
                      <w:rFonts w:hint="eastAsia"/>
                      <w:color w:val="000000" w:themeColor="text1"/>
                    </w:rPr>
                    <w:t>圆形工</w:t>
                  </w:r>
                  <w:r>
                    <w:rPr>
                      <w:color w:val="000000" w:themeColor="text1"/>
                    </w:rPr>
                    <w:t>件</w:t>
                  </w:r>
                  <w:r>
                    <w:rPr>
                      <w:rFonts w:hint="eastAsia"/>
                      <w:color w:val="000000" w:themeColor="text1"/>
                    </w:rPr>
                    <w:t>；</w:t>
                  </w:r>
                </w:p>
                <w:p w14:paraId="6998DC90" w14:textId="77777777" w:rsidR="00D53A09" w:rsidRDefault="00870A8F">
                  <w:pPr>
                    <w:rPr>
                      <w:rFonts w:ascii="宋体" w:hAnsi="宋体" w:cs="宋体"/>
                      <w:color w:val="000000" w:themeColor="text1"/>
                      <w:szCs w:val="21"/>
                    </w:rPr>
                  </w:pPr>
                  <w:r>
                    <w:rPr>
                      <w:rFonts w:ascii="宋体" w:hAnsi="宋体" w:cs="宋体" w:hint="eastAsia"/>
                      <w:color w:val="000000" w:themeColor="text1"/>
                    </w:rPr>
                    <w:t>⑤</w:t>
                  </w:r>
                  <w:r>
                    <w:rPr>
                      <w:rFonts w:ascii="宋体" w:hAnsi="宋体" w:cs="宋体" w:hint="eastAsia"/>
                      <w:color w:val="000000" w:themeColor="text1"/>
                      <w:szCs w:val="21"/>
                    </w:rPr>
                    <w:t>模型具有物理属性，包括重力、阻力和摩擦力；</w:t>
                  </w:r>
                </w:p>
                <w:p w14:paraId="28527A39" w14:textId="77777777" w:rsidR="00D53A09" w:rsidRDefault="00870A8F">
                  <w:pPr>
                    <w:rPr>
                      <w:rFonts w:ascii="宋体" w:hAnsi="宋体" w:cs="宋体"/>
                      <w:color w:val="000000" w:themeColor="text1"/>
                      <w:szCs w:val="21"/>
                    </w:rPr>
                  </w:pPr>
                  <w:r>
                    <w:rPr>
                      <w:rFonts w:ascii="宋体" w:hAnsi="宋体" w:cs="宋体" w:hint="eastAsia"/>
                      <w:color w:val="000000" w:themeColor="text1"/>
                      <w:szCs w:val="21"/>
                    </w:rPr>
                    <w:t>9</w:t>
                  </w:r>
                  <w:r>
                    <w:rPr>
                      <w:rFonts w:ascii="宋体" w:hAnsi="宋体" w:cs="宋体" w:hint="eastAsia"/>
                      <w:color w:val="000000" w:themeColor="text1"/>
                      <w:szCs w:val="21"/>
                    </w:rPr>
                    <w:t>）检测排列模块数字孪生模型</w:t>
                  </w:r>
                </w:p>
                <w:p w14:paraId="7F27A47C" w14:textId="77777777" w:rsidR="00D53A09" w:rsidRDefault="00870A8F">
                  <w:pPr>
                    <w:rPr>
                      <w:rFonts w:ascii="宋体" w:hAnsi="宋体" w:cs="宋体"/>
                      <w:color w:val="000000" w:themeColor="text1"/>
                      <w:szCs w:val="21"/>
                    </w:rPr>
                  </w:pPr>
                  <w:r>
                    <w:rPr>
                      <w:rFonts w:ascii="宋体" w:hAnsi="宋体" w:cs="宋体" w:hint="eastAsia"/>
                      <w:color w:val="000000" w:themeColor="text1"/>
                      <w:szCs w:val="21"/>
                    </w:rPr>
                    <w:t>①模型尺寸：≥</w:t>
                  </w:r>
                  <w:r>
                    <w:rPr>
                      <w:rFonts w:ascii="宋体" w:hAnsi="宋体" w:cs="宋体"/>
                      <w:color w:val="000000" w:themeColor="text1"/>
                      <w:szCs w:val="21"/>
                    </w:rPr>
                    <w:t>420×320mm</w:t>
                  </w:r>
                  <w:r>
                    <w:rPr>
                      <w:rFonts w:ascii="宋体" w:hAnsi="宋体" w:cs="宋体" w:hint="eastAsia"/>
                      <w:color w:val="000000" w:themeColor="text1"/>
                      <w:szCs w:val="21"/>
                    </w:rPr>
                    <w:t>；</w:t>
                  </w:r>
                </w:p>
                <w:p w14:paraId="2EDE29B3" w14:textId="77777777" w:rsidR="00D53A09" w:rsidRDefault="00870A8F">
                  <w:pPr>
                    <w:rPr>
                      <w:color w:val="000000" w:themeColor="text1"/>
                      <w:szCs w:val="21"/>
                    </w:rPr>
                  </w:pPr>
                  <w:r>
                    <w:rPr>
                      <w:rFonts w:ascii="宋体" w:hAnsi="宋体" w:cs="宋体" w:hint="eastAsia"/>
                      <w:color w:val="000000" w:themeColor="text1"/>
                      <w:szCs w:val="21"/>
                    </w:rPr>
                    <w:t>②模型具有光纤传感器、工件原料仓库和工件排列仓库</w:t>
                  </w:r>
                  <w:r>
                    <w:rPr>
                      <w:rFonts w:hint="eastAsia"/>
                      <w:color w:val="000000" w:themeColor="text1"/>
                      <w:szCs w:val="21"/>
                    </w:rPr>
                    <w:t>；</w:t>
                  </w:r>
                </w:p>
                <w:p w14:paraId="1BF28D39" w14:textId="77777777" w:rsidR="00D53A09" w:rsidRDefault="00870A8F">
                  <w:pPr>
                    <w:rPr>
                      <w:rFonts w:ascii="宋体" w:hAnsi="宋体" w:cs="宋体"/>
                      <w:color w:val="000000" w:themeColor="text1"/>
                      <w:szCs w:val="21"/>
                    </w:rPr>
                  </w:pPr>
                  <w:r>
                    <w:rPr>
                      <w:rFonts w:ascii="宋体" w:hAnsi="宋体" w:cs="宋体" w:hint="eastAsia"/>
                      <w:color w:val="000000" w:themeColor="text1"/>
                      <w:szCs w:val="21"/>
                    </w:rPr>
                    <w:t>③模型具有物理属性，包括重力、阻力和摩擦力；</w:t>
                  </w:r>
                </w:p>
                <w:p w14:paraId="43208B57" w14:textId="77777777" w:rsidR="00D53A09" w:rsidRDefault="00870A8F">
                  <w:pPr>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color w:val="000000" w:themeColor="text1"/>
                      <w:szCs w:val="21"/>
                    </w:rPr>
                    <w:t>0</w:t>
                  </w:r>
                  <w:r>
                    <w:rPr>
                      <w:rFonts w:ascii="宋体" w:hAnsi="宋体" w:cs="宋体" w:hint="eastAsia"/>
                      <w:color w:val="000000" w:themeColor="text1"/>
                      <w:szCs w:val="21"/>
                    </w:rPr>
                    <w:t>）车窗涂胶装配模块数字孪生模型</w:t>
                  </w:r>
                </w:p>
                <w:p w14:paraId="528E54F5" w14:textId="77777777" w:rsidR="00D53A09" w:rsidRDefault="00870A8F">
                  <w:pPr>
                    <w:rPr>
                      <w:rFonts w:ascii="宋体" w:hAnsi="宋体" w:cs="宋体"/>
                      <w:color w:val="000000" w:themeColor="text1"/>
                      <w:szCs w:val="21"/>
                    </w:rPr>
                  </w:pPr>
                  <w:r>
                    <w:rPr>
                      <w:rFonts w:ascii="宋体" w:hAnsi="宋体" w:cs="宋体" w:hint="eastAsia"/>
                      <w:color w:val="000000" w:themeColor="text1"/>
                      <w:szCs w:val="21"/>
                    </w:rPr>
                    <w:t>①模型尺寸：≥</w:t>
                  </w:r>
                  <w:r>
                    <w:rPr>
                      <w:rFonts w:ascii="宋体" w:hAnsi="宋体" w:cs="宋体"/>
                      <w:color w:val="000000" w:themeColor="text1"/>
                      <w:szCs w:val="21"/>
                    </w:rPr>
                    <w:t>420×320mm</w:t>
                  </w:r>
                  <w:r>
                    <w:rPr>
                      <w:rFonts w:ascii="宋体" w:hAnsi="宋体" w:cs="宋体" w:hint="eastAsia"/>
                      <w:color w:val="000000" w:themeColor="text1"/>
                      <w:szCs w:val="21"/>
                    </w:rPr>
                    <w:t>；</w:t>
                  </w:r>
                </w:p>
                <w:p w14:paraId="395E185E" w14:textId="77777777" w:rsidR="00D53A09" w:rsidRDefault="00870A8F">
                  <w:pPr>
                    <w:rPr>
                      <w:color w:val="000000" w:themeColor="text1"/>
                      <w:szCs w:val="21"/>
                    </w:rPr>
                  </w:pPr>
                  <w:r>
                    <w:rPr>
                      <w:rFonts w:ascii="宋体" w:hAnsi="宋体" w:cs="宋体" w:hint="eastAsia"/>
                      <w:color w:val="000000" w:themeColor="text1"/>
                      <w:szCs w:val="21"/>
                    </w:rPr>
                    <w:lastRenderedPageBreak/>
                    <w:t>②模型具有定位</w:t>
                  </w:r>
                  <w:r>
                    <w:rPr>
                      <w:rFonts w:hint="eastAsia"/>
                      <w:color w:val="000000" w:themeColor="text1"/>
                      <w:szCs w:val="21"/>
                    </w:rPr>
                    <w:t>孔，可与工作台定位孔配合；</w:t>
                  </w:r>
                </w:p>
                <w:p w14:paraId="69D98E0F" w14:textId="77777777" w:rsidR="00D53A09" w:rsidRDefault="00870A8F">
                  <w:pPr>
                    <w:rPr>
                      <w:color w:val="000000" w:themeColor="text1"/>
                      <w:szCs w:val="21"/>
                    </w:rPr>
                  </w:pPr>
                  <w:r>
                    <w:rPr>
                      <w:rFonts w:ascii="宋体" w:hAnsi="宋体" w:cs="宋体" w:hint="eastAsia"/>
                      <w:color w:val="000000" w:themeColor="text1"/>
                      <w:szCs w:val="21"/>
                    </w:rPr>
                    <w:t>③</w:t>
                  </w:r>
                  <w:r>
                    <w:rPr>
                      <w:rFonts w:ascii="宋体" w:hAnsi="宋体" w:cs="宋体" w:hint="eastAsia"/>
                      <w:color w:val="000000" w:themeColor="text1"/>
                    </w:rPr>
                    <w:t>模型主要由汽车模型、</w:t>
                  </w:r>
                  <w:proofErr w:type="gramStart"/>
                  <w:r>
                    <w:rPr>
                      <w:rFonts w:ascii="宋体" w:hAnsi="宋体" w:cs="宋体" w:hint="eastAsia"/>
                      <w:color w:val="000000" w:themeColor="text1"/>
                    </w:rPr>
                    <w:t>样题仓库</w:t>
                  </w:r>
                  <w:proofErr w:type="gramEnd"/>
                  <w:r>
                    <w:rPr>
                      <w:rFonts w:ascii="宋体" w:hAnsi="宋体" w:cs="宋体" w:hint="eastAsia"/>
                      <w:color w:val="000000" w:themeColor="text1"/>
                    </w:rPr>
                    <w:t>和车窗样件组成；</w:t>
                  </w:r>
                </w:p>
                <w:p w14:paraId="5A2BD354" w14:textId="77777777" w:rsidR="00D53A09" w:rsidRDefault="00870A8F">
                  <w:pPr>
                    <w:rPr>
                      <w:rFonts w:ascii="宋体" w:hAnsi="宋体" w:cs="宋体"/>
                      <w:color w:val="000000" w:themeColor="text1"/>
                      <w:szCs w:val="21"/>
                    </w:rPr>
                  </w:pPr>
                  <w:r>
                    <w:rPr>
                      <w:rFonts w:ascii="宋体" w:hAnsi="宋体" w:cs="宋体" w:hint="eastAsia"/>
                      <w:color w:val="000000" w:themeColor="text1"/>
                      <w:szCs w:val="21"/>
                    </w:rPr>
                    <w:t>④样件仓库模型具有</w:t>
                  </w:r>
                  <w:r>
                    <w:rPr>
                      <w:rFonts w:ascii="宋体" w:hAnsi="宋体" w:cs="宋体"/>
                      <w:color w:val="000000" w:themeColor="text1"/>
                      <w:szCs w:val="21"/>
                    </w:rPr>
                    <w:t>3</w:t>
                  </w:r>
                  <w:r>
                    <w:rPr>
                      <w:rFonts w:ascii="宋体" w:hAnsi="宋体" w:cs="宋体" w:hint="eastAsia"/>
                      <w:color w:val="000000" w:themeColor="text1"/>
                      <w:szCs w:val="21"/>
                    </w:rPr>
                    <w:t>个</w:t>
                  </w:r>
                  <w:proofErr w:type="gramStart"/>
                  <w:r>
                    <w:rPr>
                      <w:rFonts w:ascii="宋体" w:hAnsi="宋体" w:cs="宋体" w:hint="eastAsia"/>
                      <w:color w:val="000000" w:themeColor="text1"/>
                      <w:szCs w:val="21"/>
                    </w:rPr>
                    <w:t>仓位</w:t>
                  </w:r>
                  <w:proofErr w:type="gramEnd"/>
                  <w:r>
                    <w:rPr>
                      <w:rFonts w:ascii="宋体" w:hAnsi="宋体" w:cs="宋体" w:hint="eastAsia"/>
                      <w:color w:val="000000" w:themeColor="text1"/>
                      <w:szCs w:val="21"/>
                    </w:rPr>
                    <w:t>，可以放置车窗样件</w:t>
                  </w:r>
                  <w:r>
                    <w:rPr>
                      <w:rFonts w:hint="eastAsia"/>
                      <w:color w:val="000000" w:themeColor="text1"/>
                    </w:rPr>
                    <w:t>；</w:t>
                  </w:r>
                </w:p>
                <w:p w14:paraId="5E571D59" w14:textId="77777777" w:rsidR="00D53A09" w:rsidRDefault="00870A8F">
                  <w:pPr>
                    <w:rPr>
                      <w:rFonts w:ascii="宋体" w:hAnsi="宋体" w:cs="宋体"/>
                      <w:color w:val="000000" w:themeColor="text1"/>
                      <w:szCs w:val="21"/>
                    </w:rPr>
                  </w:pPr>
                  <w:r>
                    <w:rPr>
                      <w:rFonts w:ascii="宋体" w:hAnsi="宋体" w:cs="宋体" w:hint="eastAsia"/>
                      <w:color w:val="000000" w:themeColor="text1"/>
                    </w:rPr>
                    <w:t>⑤</w:t>
                  </w:r>
                  <w:r>
                    <w:rPr>
                      <w:rFonts w:ascii="宋体" w:hAnsi="宋体" w:cs="宋体" w:hint="eastAsia"/>
                      <w:color w:val="000000" w:themeColor="text1"/>
                      <w:szCs w:val="21"/>
                    </w:rPr>
                    <w:t>模型具有物理属性，包括重力、阻力和摩擦力；</w:t>
                  </w:r>
                </w:p>
                <w:p w14:paraId="4F0DC562" w14:textId="77777777" w:rsidR="00D53A09" w:rsidRDefault="00870A8F">
                  <w:pPr>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color w:val="000000" w:themeColor="text1"/>
                      <w:szCs w:val="21"/>
                    </w:rPr>
                    <w:t>1</w:t>
                  </w:r>
                  <w:r>
                    <w:rPr>
                      <w:rFonts w:ascii="宋体" w:hAnsi="宋体" w:cs="宋体" w:hint="eastAsia"/>
                      <w:color w:val="000000" w:themeColor="text1"/>
                      <w:szCs w:val="21"/>
                    </w:rPr>
                    <w:t>）工件装配模块数字孪生模型</w:t>
                  </w:r>
                </w:p>
                <w:p w14:paraId="5E5A2993" w14:textId="77777777" w:rsidR="00D53A09" w:rsidRDefault="00870A8F">
                  <w:pPr>
                    <w:rPr>
                      <w:rFonts w:ascii="宋体" w:hAnsi="宋体" w:cs="宋体"/>
                      <w:color w:val="000000" w:themeColor="text1"/>
                      <w:szCs w:val="21"/>
                    </w:rPr>
                  </w:pPr>
                  <w:r>
                    <w:rPr>
                      <w:rFonts w:ascii="宋体" w:hAnsi="宋体" w:cs="宋体" w:hint="eastAsia"/>
                      <w:color w:val="000000" w:themeColor="text1"/>
                      <w:szCs w:val="21"/>
                    </w:rPr>
                    <w:t>①模型尺寸：≥</w:t>
                  </w:r>
                  <w:r>
                    <w:rPr>
                      <w:rFonts w:ascii="宋体" w:hAnsi="宋体" w:cs="宋体"/>
                      <w:color w:val="000000" w:themeColor="text1"/>
                      <w:szCs w:val="21"/>
                    </w:rPr>
                    <w:t>420×320mm</w:t>
                  </w:r>
                  <w:r>
                    <w:rPr>
                      <w:rFonts w:ascii="宋体" w:hAnsi="宋体" w:cs="宋体" w:hint="eastAsia"/>
                      <w:color w:val="000000" w:themeColor="text1"/>
                      <w:szCs w:val="21"/>
                    </w:rPr>
                    <w:t>；</w:t>
                  </w:r>
                </w:p>
                <w:p w14:paraId="43F9D899" w14:textId="77777777" w:rsidR="00D53A09" w:rsidRDefault="00870A8F">
                  <w:pPr>
                    <w:rPr>
                      <w:color w:val="000000" w:themeColor="text1"/>
                      <w:szCs w:val="21"/>
                    </w:rPr>
                  </w:pPr>
                  <w:r>
                    <w:rPr>
                      <w:rFonts w:ascii="宋体" w:hAnsi="宋体" w:cs="宋体" w:hint="eastAsia"/>
                      <w:color w:val="000000" w:themeColor="text1"/>
                      <w:szCs w:val="21"/>
                    </w:rPr>
                    <w:t>②模型具有定位</w:t>
                  </w:r>
                  <w:r>
                    <w:rPr>
                      <w:rFonts w:hint="eastAsia"/>
                      <w:color w:val="000000" w:themeColor="text1"/>
                      <w:szCs w:val="21"/>
                    </w:rPr>
                    <w:t>孔，可与工作台定位孔配合；</w:t>
                  </w:r>
                </w:p>
                <w:p w14:paraId="62F74A82" w14:textId="77777777" w:rsidR="00D53A09" w:rsidRDefault="00870A8F">
                  <w:pPr>
                    <w:rPr>
                      <w:color w:val="000000" w:themeColor="text1"/>
                      <w:szCs w:val="21"/>
                    </w:rPr>
                  </w:pPr>
                  <w:r>
                    <w:rPr>
                      <w:rFonts w:ascii="宋体" w:hAnsi="宋体" w:cs="宋体" w:hint="eastAsia"/>
                      <w:color w:val="000000" w:themeColor="text1"/>
                      <w:szCs w:val="21"/>
                    </w:rPr>
                    <w:t>③</w:t>
                  </w:r>
                  <w:r>
                    <w:rPr>
                      <w:rFonts w:ascii="宋体" w:hAnsi="宋体" w:cs="宋体" w:hint="eastAsia"/>
                      <w:color w:val="000000" w:themeColor="text1"/>
                    </w:rPr>
                    <w:t>模型主要由</w:t>
                  </w:r>
                  <w:r>
                    <w:rPr>
                      <w:rFonts w:hint="eastAsia"/>
                      <w:color w:val="000000" w:themeColor="text1"/>
                    </w:rPr>
                    <w:t>主体工件、配合工件和销轴工件</w:t>
                  </w:r>
                  <w:r>
                    <w:rPr>
                      <w:rFonts w:ascii="宋体" w:hAnsi="宋体" w:cs="宋体" w:hint="eastAsia"/>
                      <w:color w:val="000000" w:themeColor="text1"/>
                    </w:rPr>
                    <w:t>组成；</w:t>
                  </w:r>
                </w:p>
                <w:p w14:paraId="43F250C4" w14:textId="77777777" w:rsidR="00D53A09" w:rsidRDefault="00870A8F">
                  <w:pPr>
                    <w:rPr>
                      <w:rFonts w:ascii="宋体" w:hAnsi="宋体" w:cs="宋体"/>
                      <w:color w:val="000000" w:themeColor="text1"/>
                      <w:szCs w:val="21"/>
                    </w:rPr>
                  </w:pPr>
                  <w:r>
                    <w:rPr>
                      <w:rFonts w:ascii="宋体" w:hAnsi="宋体" w:cs="宋体" w:hint="eastAsia"/>
                      <w:color w:val="000000" w:themeColor="text1"/>
                      <w:szCs w:val="21"/>
                    </w:rPr>
                    <w:t>④模型具有物理属性，包括重力、阻力和摩擦力；</w:t>
                  </w:r>
                </w:p>
                <w:p w14:paraId="42114C7D" w14:textId="77777777" w:rsidR="00D53A09" w:rsidRDefault="00870A8F">
                  <w:pPr>
                    <w:rPr>
                      <w:b/>
                      <w:color w:val="000000" w:themeColor="text1"/>
                      <w:szCs w:val="21"/>
                    </w:rPr>
                  </w:pPr>
                  <w:r>
                    <w:rPr>
                      <w:rFonts w:ascii="宋体" w:hAnsi="宋体" w:hint="eastAsia"/>
                      <w:color w:val="000000" w:themeColor="text1"/>
                      <w:szCs w:val="21"/>
                    </w:rPr>
                    <w:t>▲</w:t>
                  </w:r>
                  <w:r>
                    <w:rPr>
                      <w:rFonts w:hint="eastAsia"/>
                      <w:b/>
                      <w:color w:val="000000" w:themeColor="text1"/>
                      <w:szCs w:val="21"/>
                    </w:rPr>
                    <w:t>3.</w:t>
                  </w:r>
                  <w:r>
                    <w:rPr>
                      <w:rFonts w:hint="eastAsia"/>
                      <w:b/>
                      <w:color w:val="000000" w:themeColor="text1"/>
                      <w:szCs w:val="21"/>
                    </w:rPr>
                    <w:t>数字孪生资源模块</w:t>
                  </w:r>
                </w:p>
                <w:p w14:paraId="2CB036B8" w14:textId="77777777" w:rsidR="00D53A09" w:rsidRDefault="00870A8F">
                  <w:pPr>
                    <w:rPr>
                      <w:color w:val="000000" w:themeColor="text1"/>
                      <w:szCs w:val="21"/>
                    </w:rPr>
                  </w:pPr>
                  <w:r>
                    <w:rPr>
                      <w:rFonts w:hint="eastAsia"/>
                      <w:color w:val="000000" w:themeColor="text1"/>
                      <w:szCs w:val="21"/>
                    </w:rPr>
                    <w:t>提供工业机器人多功能多应用实训工作站配套的数字孪生资源：</w:t>
                  </w:r>
                </w:p>
                <w:p w14:paraId="7F300C7A" w14:textId="77777777" w:rsidR="00D53A09" w:rsidRDefault="00870A8F">
                  <w:pPr>
                    <w:rPr>
                      <w:color w:val="000000" w:themeColor="text1"/>
                      <w:szCs w:val="21"/>
                    </w:rPr>
                  </w:pPr>
                  <w:r>
                    <w:rPr>
                      <w:rFonts w:hint="eastAsia"/>
                      <w:color w:val="000000" w:themeColor="text1"/>
                      <w:szCs w:val="21"/>
                    </w:rPr>
                    <w:t>1</w:t>
                  </w:r>
                  <w:r>
                    <w:rPr>
                      <w:rFonts w:hint="eastAsia"/>
                      <w:color w:val="000000" w:themeColor="text1"/>
                      <w:szCs w:val="21"/>
                    </w:rPr>
                    <w:t>）数字孪生模型构建</w:t>
                  </w:r>
                </w:p>
                <w:p w14:paraId="715BAA24" w14:textId="77777777" w:rsidR="00D53A09" w:rsidRDefault="00870A8F">
                  <w:pPr>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）实训工作台数字孪生模型构建</w:t>
                  </w:r>
                </w:p>
                <w:p w14:paraId="649B10CD" w14:textId="77777777" w:rsidR="00D53A09" w:rsidRDefault="00870A8F">
                  <w:pPr>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）工业机器人数字孪生模型构建</w:t>
                  </w:r>
                </w:p>
                <w:p w14:paraId="2BE06DB4" w14:textId="77777777" w:rsidR="00D53A09" w:rsidRDefault="00870A8F">
                  <w:pPr>
                    <w:rPr>
                      <w:color w:val="000000" w:themeColor="text1"/>
                      <w:szCs w:val="21"/>
                    </w:rPr>
                  </w:pPr>
                  <w:r>
                    <w:rPr>
                      <w:rFonts w:hint="eastAsia"/>
                      <w:color w:val="000000" w:themeColor="text1"/>
                      <w:szCs w:val="21"/>
                    </w:rPr>
                    <w:t>（</w:t>
                  </w:r>
                  <w:r>
                    <w:rPr>
                      <w:rFonts w:hint="eastAsia"/>
                      <w:color w:val="000000" w:themeColor="text1"/>
                      <w:szCs w:val="21"/>
                    </w:rPr>
                    <w:t>3</w:t>
                  </w:r>
                  <w:r>
                    <w:rPr>
                      <w:rFonts w:hint="eastAsia"/>
                      <w:color w:val="000000" w:themeColor="text1"/>
                      <w:szCs w:val="21"/>
                    </w:rPr>
                    <w:t>）机器人末端工具数字孪生模型构建</w:t>
                  </w:r>
                </w:p>
                <w:p w14:paraId="5BDD5513" w14:textId="77777777" w:rsidR="00D53A09" w:rsidRDefault="00870A8F">
                  <w:pPr>
                    <w:rPr>
                      <w:color w:val="000000" w:themeColor="text1"/>
                      <w:szCs w:val="21"/>
                    </w:rPr>
                  </w:pPr>
                  <w:r>
                    <w:rPr>
                      <w:rFonts w:hint="eastAsia"/>
                      <w:color w:val="000000" w:themeColor="text1"/>
                      <w:szCs w:val="21"/>
                    </w:rPr>
                    <w:t>（</w:t>
                  </w:r>
                  <w:r>
                    <w:rPr>
                      <w:color w:val="000000" w:themeColor="text1"/>
                      <w:szCs w:val="21"/>
                    </w:rPr>
                    <w:t>4</w:t>
                  </w:r>
                  <w:r>
                    <w:rPr>
                      <w:rFonts w:hint="eastAsia"/>
                      <w:color w:val="000000" w:themeColor="text1"/>
                      <w:szCs w:val="21"/>
                    </w:rPr>
                    <w:t>）水平搬运模块数字孪生模型构建</w:t>
                  </w:r>
                </w:p>
                <w:p w14:paraId="5515AD11" w14:textId="77777777" w:rsidR="00D53A09" w:rsidRDefault="00870A8F">
                  <w:pPr>
                    <w:rPr>
                      <w:color w:val="000000" w:themeColor="text1"/>
                      <w:szCs w:val="21"/>
                    </w:rPr>
                  </w:pPr>
                  <w:r>
                    <w:rPr>
                      <w:rFonts w:hint="eastAsia"/>
                      <w:color w:val="000000" w:themeColor="text1"/>
                      <w:szCs w:val="21"/>
                    </w:rPr>
                    <w:t>（</w:t>
                  </w:r>
                  <w:r>
                    <w:rPr>
                      <w:color w:val="000000" w:themeColor="text1"/>
                      <w:szCs w:val="21"/>
                    </w:rPr>
                    <w:t>5</w:t>
                  </w:r>
                  <w:r>
                    <w:rPr>
                      <w:rFonts w:hint="eastAsia"/>
                      <w:color w:val="000000" w:themeColor="text1"/>
                      <w:szCs w:val="21"/>
                    </w:rPr>
                    <w:t>）码垛模块数字孪生模型构建</w:t>
                  </w:r>
                </w:p>
                <w:p w14:paraId="3B9D45FC" w14:textId="77777777" w:rsidR="00D53A09" w:rsidRDefault="00870A8F">
                  <w:pPr>
                    <w:rPr>
                      <w:color w:val="000000" w:themeColor="text1"/>
                      <w:szCs w:val="21"/>
                    </w:rPr>
                  </w:pPr>
                  <w:r>
                    <w:rPr>
                      <w:rFonts w:hint="eastAsia"/>
                      <w:color w:val="000000" w:themeColor="text1"/>
                      <w:szCs w:val="21"/>
                    </w:rPr>
                    <w:t>（</w:t>
                  </w:r>
                  <w:r>
                    <w:rPr>
                      <w:color w:val="000000" w:themeColor="text1"/>
                      <w:szCs w:val="21"/>
                    </w:rPr>
                    <w:t>6</w:t>
                  </w:r>
                  <w:r>
                    <w:rPr>
                      <w:rFonts w:hint="eastAsia"/>
                      <w:color w:val="000000" w:themeColor="text1"/>
                      <w:szCs w:val="21"/>
                    </w:rPr>
                    <w:t>）斜面搬运模型数字孪生模型构建</w:t>
                  </w:r>
                </w:p>
                <w:p w14:paraId="1B92A21A" w14:textId="77777777" w:rsidR="00D53A09" w:rsidRDefault="00870A8F">
                  <w:pPr>
                    <w:rPr>
                      <w:color w:val="000000" w:themeColor="text1"/>
                      <w:szCs w:val="21"/>
                    </w:rPr>
                  </w:pPr>
                  <w:r>
                    <w:rPr>
                      <w:rFonts w:hint="eastAsia"/>
                      <w:color w:val="000000" w:themeColor="text1"/>
                      <w:szCs w:val="21"/>
                    </w:rPr>
                    <w:t>（</w:t>
                  </w:r>
                  <w:r>
                    <w:rPr>
                      <w:color w:val="000000" w:themeColor="text1"/>
                      <w:szCs w:val="21"/>
                    </w:rPr>
                    <w:t>7</w:t>
                  </w:r>
                  <w:r>
                    <w:rPr>
                      <w:rFonts w:hint="eastAsia"/>
                      <w:color w:val="000000" w:themeColor="text1"/>
                      <w:szCs w:val="21"/>
                    </w:rPr>
                    <w:t>）自动流水线模块数字孪生模型构建</w:t>
                  </w:r>
                </w:p>
                <w:p w14:paraId="636172D8" w14:textId="77777777" w:rsidR="00D53A09" w:rsidRDefault="00870A8F">
                  <w:pPr>
                    <w:rPr>
                      <w:color w:val="000000" w:themeColor="text1"/>
                      <w:szCs w:val="21"/>
                    </w:rPr>
                  </w:pPr>
                  <w:r>
                    <w:rPr>
                      <w:rFonts w:hint="eastAsia"/>
                      <w:color w:val="000000" w:themeColor="text1"/>
                      <w:szCs w:val="21"/>
                    </w:rPr>
                    <w:t>（</w:t>
                  </w:r>
                  <w:r>
                    <w:rPr>
                      <w:color w:val="000000" w:themeColor="text1"/>
                      <w:szCs w:val="21"/>
                    </w:rPr>
                    <w:t>8</w:t>
                  </w:r>
                  <w:r>
                    <w:rPr>
                      <w:rFonts w:hint="eastAsia"/>
                      <w:color w:val="000000" w:themeColor="text1"/>
                      <w:szCs w:val="21"/>
                    </w:rPr>
                    <w:t>）视觉搬运模块数字孪生模型构建</w:t>
                  </w:r>
                </w:p>
                <w:p w14:paraId="2C7FB989" w14:textId="77777777" w:rsidR="00D53A09" w:rsidRDefault="00870A8F">
                  <w:pPr>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color w:val="000000" w:themeColor="text1"/>
                      <w:szCs w:val="21"/>
                    </w:rPr>
                    <w:t>9</w:t>
                  </w:r>
                  <w:r>
                    <w:rPr>
                      <w:rFonts w:ascii="宋体" w:hAnsi="宋体" w:cs="宋体" w:hint="eastAsia"/>
                      <w:color w:val="000000" w:themeColor="text1"/>
                      <w:szCs w:val="21"/>
                    </w:rPr>
                    <w:t>）检测排列模块数字孪生模型</w:t>
                  </w:r>
                  <w:r>
                    <w:rPr>
                      <w:rFonts w:hint="eastAsia"/>
                      <w:color w:val="000000" w:themeColor="text1"/>
                      <w:szCs w:val="21"/>
                    </w:rPr>
                    <w:t>构建</w:t>
                  </w:r>
                </w:p>
                <w:p w14:paraId="3AFD9A48" w14:textId="77777777" w:rsidR="00D53A09" w:rsidRDefault="00870A8F">
                  <w:pPr>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color w:val="000000" w:themeColor="text1"/>
                      <w:szCs w:val="21"/>
                    </w:rPr>
                    <w:t>10</w:t>
                  </w:r>
                  <w:r>
                    <w:rPr>
                      <w:rFonts w:ascii="宋体" w:hAnsi="宋体" w:cs="宋体" w:hint="eastAsia"/>
                      <w:color w:val="000000" w:themeColor="text1"/>
                      <w:szCs w:val="21"/>
                    </w:rPr>
                    <w:t>）车窗涂胶装配模块数字孪生模型</w:t>
                  </w:r>
                  <w:r>
                    <w:rPr>
                      <w:rFonts w:hint="eastAsia"/>
                      <w:color w:val="000000" w:themeColor="text1"/>
                      <w:szCs w:val="21"/>
                    </w:rPr>
                    <w:t>构建</w:t>
                  </w:r>
                </w:p>
                <w:p w14:paraId="2E148A02" w14:textId="77777777" w:rsidR="00D53A09" w:rsidRDefault="00870A8F">
                  <w:pPr>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1</w:t>
                  </w:r>
                  <w:r>
                    <w:rPr>
                      <w:rFonts w:ascii="宋体" w:hAnsi="宋体" w:cs="宋体"/>
                      <w:color w:val="000000" w:themeColor="text1"/>
                      <w:szCs w:val="21"/>
                    </w:rPr>
                    <w:t>1</w:t>
                  </w:r>
                  <w:r>
                    <w:rPr>
                      <w:rFonts w:ascii="宋体" w:hAnsi="宋体" w:cs="宋体" w:hint="eastAsia"/>
                      <w:color w:val="000000" w:themeColor="text1"/>
                      <w:szCs w:val="21"/>
                    </w:rPr>
                    <w:t>）工件装配模块数字孪生模型</w:t>
                  </w:r>
                  <w:r>
                    <w:rPr>
                      <w:rFonts w:hint="eastAsia"/>
                      <w:color w:val="000000" w:themeColor="text1"/>
                      <w:szCs w:val="21"/>
                    </w:rPr>
                    <w:t>构建</w:t>
                  </w:r>
                </w:p>
                <w:p w14:paraId="64FF3E00" w14:textId="77777777" w:rsidR="00D53A09" w:rsidRDefault="00870A8F">
                  <w:pPr>
                    <w:rPr>
                      <w:color w:val="000000" w:themeColor="text1"/>
                      <w:szCs w:val="21"/>
                    </w:rPr>
                  </w:pPr>
                  <w:r>
                    <w:rPr>
                      <w:rFonts w:hint="eastAsia"/>
                      <w:color w:val="000000" w:themeColor="text1"/>
                      <w:szCs w:val="21"/>
                    </w:rPr>
                    <w:t>2</w:t>
                  </w:r>
                  <w:r>
                    <w:rPr>
                      <w:rFonts w:hint="eastAsia"/>
                      <w:color w:val="000000" w:themeColor="text1"/>
                      <w:szCs w:val="21"/>
                    </w:rPr>
                    <w:t>）数字孪生模型驱动接口设计</w:t>
                  </w:r>
                </w:p>
                <w:p w14:paraId="2EFA6695" w14:textId="77777777" w:rsidR="00D53A09" w:rsidRDefault="00870A8F">
                  <w:pPr>
                    <w:rPr>
                      <w:color w:val="000000" w:themeColor="text1"/>
                      <w:szCs w:val="21"/>
                    </w:rPr>
                  </w:pPr>
                  <w:r>
                    <w:rPr>
                      <w:rFonts w:hint="eastAsia"/>
                      <w:color w:val="000000" w:themeColor="text1"/>
                      <w:szCs w:val="21"/>
                    </w:rPr>
                    <w:t>（</w:t>
                  </w:r>
                  <w:r>
                    <w:rPr>
                      <w:color w:val="000000" w:themeColor="text1"/>
                      <w:szCs w:val="21"/>
                    </w:rPr>
                    <w:t>1</w:t>
                  </w:r>
                  <w:r>
                    <w:rPr>
                      <w:rFonts w:hint="eastAsia"/>
                      <w:color w:val="000000" w:themeColor="text1"/>
                      <w:szCs w:val="21"/>
                    </w:rPr>
                    <w:t>）工业机器人数字孪生模型驱动接口设计</w:t>
                  </w:r>
                </w:p>
                <w:p w14:paraId="573E4123" w14:textId="77777777" w:rsidR="00D53A09" w:rsidRDefault="00870A8F">
                  <w:pPr>
                    <w:rPr>
                      <w:color w:val="000000" w:themeColor="text1"/>
                      <w:szCs w:val="21"/>
                    </w:rPr>
                  </w:pPr>
                  <w:r>
                    <w:rPr>
                      <w:rFonts w:hint="eastAsia"/>
                      <w:color w:val="000000" w:themeColor="text1"/>
                      <w:szCs w:val="21"/>
                    </w:rPr>
                    <w:t>（</w:t>
                  </w:r>
                  <w:r>
                    <w:rPr>
                      <w:color w:val="000000" w:themeColor="text1"/>
                      <w:szCs w:val="21"/>
                    </w:rPr>
                    <w:t>2</w:t>
                  </w:r>
                  <w:r>
                    <w:rPr>
                      <w:rFonts w:hint="eastAsia"/>
                      <w:color w:val="000000" w:themeColor="text1"/>
                      <w:szCs w:val="21"/>
                    </w:rPr>
                    <w:t>）单吸盘工具数字孪生模型驱动接口设计</w:t>
                  </w:r>
                </w:p>
                <w:p w14:paraId="0A55C1D9" w14:textId="77777777" w:rsidR="00D53A09" w:rsidRDefault="00870A8F">
                  <w:pPr>
                    <w:rPr>
                      <w:color w:val="000000" w:themeColor="text1"/>
                      <w:szCs w:val="21"/>
                    </w:rPr>
                  </w:pPr>
                  <w:r>
                    <w:rPr>
                      <w:rFonts w:hint="eastAsia"/>
                      <w:color w:val="000000" w:themeColor="text1"/>
                      <w:szCs w:val="21"/>
                    </w:rPr>
                    <w:t>（</w:t>
                  </w:r>
                  <w:r>
                    <w:rPr>
                      <w:rFonts w:hint="eastAsia"/>
                      <w:color w:val="000000" w:themeColor="text1"/>
                      <w:szCs w:val="21"/>
                    </w:rPr>
                    <w:t>3</w:t>
                  </w:r>
                  <w:r>
                    <w:rPr>
                      <w:rFonts w:hint="eastAsia"/>
                      <w:color w:val="000000" w:themeColor="text1"/>
                      <w:szCs w:val="21"/>
                    </w:rPr>
                    <w:t>）双吸盘工具数字孪生模型驱动接口设计</w:t>
                  </w:r>
                </w:p>
                <w:p w14:paraId="16FA450D" w14:textId="77777777" w:rsidR="00D53A09" w:rsidRDefault="00870A8F">
                  <w:pPr>
                    <w:rPr>
                      <w:color w:val="000000" w:themeColor="text1"/>
                      <w:szCs w:val="21"/>
                    </w:rPr>
                  </w:pPr>
                  <w:r>
                    <w:rPr>
                      <w:rFonts w:hint="eastAsia"/>
                      <w:color w:val="000000" w:themeColor="text1"/>
                      <w:szCs w:val="21"/>
                    </w:rPr>
                    <w:t>（</w:t>
                  </w:r>
                  <w:r>
                    <w:rPr>
                      <w:rFonts w:hint="eastAsia"/>
                      <w:color w:val="000000" w:themeColor="text1"/>
                      <w:szCs w:val="21"/>
                    </w:rPr>
                    <w:t>4</w:t>
                  </w:r>
                  <w:r>
                    <w:rPr>
                      <w:rFonts w:hint="eastAsia"/>
                      <w:color w:val="000000" w:themeColor="text1"/>
                      <w:szCs w:val="21"/>
                    </w:rPr>
                    <w:t>）手</w:t>
                  </w:r>
                  <w:proofErr w:type="gramStart"/>
                  <w:r>
                    <w:rPr>
                      <w:rFonts w:hint="eastAsia"/>
                      <w:color w:val="000000" w:themeColor="text1"/>
                      <w:szCs w:val="21"/>
                    </w:rPr>
                    <w:t>爪工具</w:t>
                  </w:r>
                  <w:proofErr w:type="gramEnd"/>
                  <w:r>
                    <w:rPr>
                      <w:rFonts w:hint="eastAsia"/>
                      <w:color w:val="000000" w:themeColor="text1"/>
                      <w:szCs w:val="21"/>
                    </w:rPr>
                    <w:t>数字孪生模型驱动接口设计</w:t>
                  </w:r>
                </w:p>
                <w:p w14:paraId="1A37C570" w14:textId="77777777" w:rsidR="00D53A09" w:rsidRDefault="00870A8F">
                  <w:pPr>
                    <w:rPr>
                      <w:color w:val="000000" w:themeColor="text1"/>
                      <w:szCs w:val="21"/>
                    </w:rPr>
                  </w:pPr>
                  <w:r>
                    <w:rPr>
                      <w:rFonts w:hint="eastAsia"/>
                      <w:color w:val="000000" w:themeColor="text1"/>
                      <w:szCs w:val="21"/>
                    </w:rPr>
                    <w:t>（</w:t>
                  </w:r>
                  <w:r>
                    <w:rPr>
                      <w:color w:val="000000" w:themeColor="text1"/>
                      <w:szCs w:val="21"/>
                    </w:rPr>
                    <w:t>5</w:t>
                  </w:r>
                  <w:r>
                    <w:rPr>
                      <w:rFonts w:hint="eastAsia"/>
                      <w:color w:val="000000" w:themeColor="text1"/>
                      <w:szCs w:val="21"/>
                    </w:rPr>
                    <w:t>）自动流水线模块数字孪生模型驱动接口设计</w:t>
                  </w:r>
                </w:p>
                <w:p w14:paraId="689E18A0" w14:textId="77777777" w:rsidR="00D53A09" w:rsidRDefault="00870A8F">
                  <w:pPr>
                    <w:rPr>
                      <w:color w:val="000000" w:themeColor="text1"/>
                      <w:szCs w:val="21"/>
                    </w:rPr>
                  </w:pPr>
                  <w:r>
                    <w:rPr>
                      <w:color w:val="000000" w:themeColor="text1"/>
                      <w:szCs w:val="21"/>
                    </w:rPr>
                    <w:t>3</w:t>
                  </w:r>
                  <w:r>
                    <w:rPr>
                      <w:rFonts w:hint="eastAsia"/>
                      <w:color w:val="000000" w:themeColor="text1"/>
                      <w:szCs w:val="21"/>
                    </w:rPr>
                    <w:t>）数字孪生系统部署</w:t>
                  </w:r>
                </w:p>
                <w:p w14:paraId="1423A225" w14:textId="77777777" w:rsidR="00D53A09" w:rsidRDefault="00870A8F">
                  <w:pPr>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）机器人数字孪生系统部署</w:t>
                  </w:r>
                </w:p>
                <w:p w14:paraId="36102E1F" w14:textId="77777777" w:rsidR="00D53A09" w:rsidRDefault="00870A8F">
                  <w:pPr>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w:t>
                  </w:r>
                  <w:r>
                    <w:rPr>
                      <w:rFonts w:hint="eastAsia"/>
                      <w:color w:val="000000" w:themeColor="text1"/>
                      <w:szCs w:val="21"/>
                    </w:rPr>
                    <w:t>PLC</w:t>
                  </w:r>
                  <w:r>
                    <w:rPr>
                      <w:rFonts w:hint="eastAsia"/>
                      <w:color w:val="000000" w:themeColor="text1"/>
                      <w:szCs w:val="21"/>
                    </w:rPr>
                    <w:t>数字孪生系统部署</w:t>
                  </w:r>
                </w:p>
                <w:p w14:paraId="25C63C72" w14:textId="77777777" w:rsidR="00D53A09" w:rsidRDefault="00870A8F">
                  <w:pPr>
                    <w:rPr>
                      <w:color w:val="000000" w:themeColor="text1"/>
                      <w:szCs w:val="21"/>
                    </w:rPr>
                  </w:pPr>
                  <w:r>
                    <w:rPr>
                      <w:rFonts w:hint="eastAsia"/>
                      <w:color w:val="000000" w:themeColor="text1"/>
                      <w:szCs w:val="21"/>
                    </w:rPr>
                    <w:t>（</w:t>
                  </w:r>
                  <w:r>
                    <w:rPr>
                      <w:rFonts w:hint="eastAsia"/>
                      <w:color w:val="000000" w:themeColor="text1"/>
                      <w:szCs w:val="21"/>
                    </w:rPr>
                    <w:t>3</w:t>
                  </w:r>
                  <w:r>
                    <w:rPr>
                      <w:rFonts w:hint="eastAsia"/>
                      <w:color w:val="000000" w:themeColor="text1"/>
                      <w:szCs w:val="21"/>
                    </w:rPr>
                    <w:t>）数字孪生系统测试</w:t>
                  </w:r>
                </w:p>
                <w:p w14:paraId="4109AB72" w14:textId="77777777" w:rsidR="00D53A09" w:rsidRDefault="00870A8F">
                  <w:pPr>
                    <w:rPr>
                      <w:color w:val="000000" w:themeColor="text1"/>
                      <w:szCs w:val="21"/>
                    </w:rPr>
                  </w:pPr>
                  <w:r>
                    <w:rPr>
                      <w:rFonts w:hint="eastAsia"/>
                      <w:color w:val="000000" w:themeColor="text1"/>
                      <w:szCs w:val="21"/>
                    </w:rPr>
                    <w:lastRenderedPageBreak/>
                    <w:t>4</w:t>
                  </w:r>
                  <w:r>
                    <w:rPr>
                      <w:rFonts w:hint="eastAsia"/>
                      <w:color w:val="000000" w:themeColor="text1"/>
                      <w:szCs w:val="21"/>
                    </w:rPr>
                    <w:t>）数据驱动模型配置与测试</w:t>
                  </w:r>
                </w:p>
                <w:p w14:paraId="2B02F993" w14:textId="77777777" w:rsidR="00D53A09" w:rsidRDefault="00870A8F">
                  <w:pPr>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）工业机器人外部通信配置</w:t>
                  </w:r>
                </w:p>
                <w:p w14:paraId="2C2D48FB" w14:textId="77777777" w:rsidR="00D53A09" w:rsidRDefault="00870A8F">
                  <w:pPr>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w:t>
                  </w:r>
                  <w:r>
                    <w:rPr>
                      <w:rFonts w:hint="eastAsia"/>
                      <w:color w:val="000000" w:themeColor="text1"/>
                      <w:szCs w:val="21"/>
                    </w:rPr>
                    <w:t>PLC</w:t>
                  </w:r>
                  <w:r>
                    <w:rPr>
                      <w:rFonts w:hint="eastAsia"/>
                      <w:color w:val="000000" w:themeColor="text1"/>
                      <w:szCs w:val="21"/>
                    </w:rPr>
                    <w:t>外部通信配置</w:t>
                  </w:r>
                </w:p>
                <w:p w14:paraId="60559116" w14:textId="77777777" w:rsidR="00D53A09" w:rsidRDefault="00870A8F">
                  <w:pPr>
                    <w:rPr>
                      <w:color w:val="000000" w:themeColor="text1"/>
                      <w:szCs w:val="21"/>
                    </w:rPr>
                  </w:pPr>
                  <w:r>
                    <w:rPr>
                      <w:rFonts w:hint="eastAsia"/>
                      <w:color w:val="000000" w:themeColor="text1"/>
                      <w:szCs w:val="21"/>
                    </w:rPr>
                    <w:t>（</w:t>
                  </w:r>
                  <w:r>
                    <w:rPr>
                      <w:color w:val="000000" w:themeColor="text1"/>
                      <w:szCs w:val="21"/>
                    </w:rPr>
                    <w:t>3</w:t>
                  </w:r>
                  <w:r>
                    <w:rPr>
                      <w:rFonts w:hint="eastAsia"/>
                      <w:color w:val="000000" w:themeColor="text1"/>
                      <w:szCs w:val="21"/>
                    </w:rPr>
                    <w:t>）模型驱动接口与外部通信信号映射</w:t>
                  </w:r>
                </w:p>
                <w:p w14:paraId="4DABD2E8" w14:textId="77777777" w:rsidR="00D53A09" w:rsidRDefault="00870A8F">
                  <w:pPr>
                    <w:rPr>
                      <w:color w:val="000000" w:themeColor="text1"/>
                      <w:szCs w:val="21"/>
                    </w:rPr>
                  </w:pPr>
                  <w:r>
                    <w:rPr>
                      <w:rFonts w:hint="eastAsia"/>
                      <w:color w:val="000000" w:themeColor="text1"/>
                      <w:szCs w:val="21"/>
                    </w:rPr>
                    <w:t>（</w:t>
                  </w:r>
                  <w:r>
                    <w:rPr>
                      <w:rFonts w:hint="eastAsia"/>
                      <w:color w:val="000000" w:themeColor="text1"/>
                      <w:szCs w:val="21"/>
                    </w:rPr>
                    <w:t>4</w:t>
                  </w:r>
                  <w:r>
                    <w:rPr>
                      <w:rFonts w:hint="eastAsia"/>
                      <w:color w:val="000000" w:themeColor="text1"/>
                      <w:szCs w:val="21"/>
                    </w:rPr>
                    <w:t>）数据驱动模型测试</w:t>
                  </w:r>
                </w:p>
                <w:p w14:paraId="53C6E6EC" w14:textId="77777777" w:rsidR="00D53A09" w:rsidRDefault="00870A8F">
                  <w:pPr>
                    <w:rPr>
                      <w:color w:val="000000" w:themeColor="text1"/>
                      <w:szCs w:val="21"/>
                    </w:rPr>
                  </w:pPr>
                  <w:r>
                    <w:rPr>
                      <w:rFonts w:hint="eastAsia"/>
                      <w:color w:val="000000" w:themeColor="text1"/>
                      <w:szCs w:val="21"/>
                    </w:rPr>
                    <w:t>5</w:t>
                  </w:r>
                  <w:r>
                    <w:rPr>
                      <w:rFonts w:hint="eastAsia"/>
                      <w:color w:val="000000" w:themeColor="text1"/>
                      <w:szCs w:val="21"/>
                    </w:rPr>
                    <w:t>）工业机器人虚拟调试</w:t>
                  </w:r>
                </w:p>
                <w:p w14:paraId="1095C102" w14:textId="77777777" w:rsidR="00D53A09" w:rsidRDefault="00870A8F">
                  <w:pPr>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）工业机器人水平搬运应用虚拟调试</w:t>
                  </w:r>
                </w:p>
                <w:p w14:paraId="5C1A11F6" w14:textId="77777777" w:rsidR="00D53A09" w:rsidRDefault="00870A8F">
                  <w:pPr>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）工业机器人码垛应用虚拟调试</w:t>
                  </w:r>
                </w:p>
                <w:p w14:paraId="6F2FF8F5" w14:textId="77777777" w:rsidR="00D53A09" w:rsidRDefault="00870A8F">
                  <w:pPr>
                    <w:rPr>
                      <w:color w:val="000000" w:themeColor="text1"/>
                      <w:szCs w:val="21"/>
                    </w:rPr>
                  </w:pPr>
                  <w:r>
                    <w:rPr>
                      <w:rFonts w:hint="eastAsia"/>
                      <w:color w:val="000000" w:themeColor="text1"/>
                      <w:szCs w:val="21"/>
                    </w:rPr>
                    <w:t>（</w:t>
                  </w:r>
                  <w:r>
                    <w:rPr>
                      <w:rFonts w:hint="eastAsia"/>
                      <w:color w:val="000000" w:themeColor="text1"/>
                      <w:szCs w:val="21"/>
                    </w:rPr>
                    <w:t>3</w:t>
                  </w:r>
                  <w:r>
                    <w:rPr>
                      <w:rFonts w:hint="eastAsia"/>
                      <w:color w:val="000000" w:themeColor="text1"/>
                      <w:szCs w:val="21"/>
                    </w:rPr>
                    <w:t>）工业机器人斜面搬运应用虚拟调试</w:t>
                  </w:r>
                </w:p>
                <w:p w14:paraId="1E6ED31B" w14:textId="77777777" w:rsidR="00D53A09" w:rsidRDefault="00870A8F">
                  <w:pPr>
                    <w:rPr>
                      <w:color w:val="000000" w:themeColor="text1"/>
                      <w:szCs w:val="21"/>
                    </w:rPr>
                  </w:pPr>
                  <w:r>
                    <w:rPr>
                      <w:rFonts w:hint="eastAsia"/>
                      <w:color w:val="000000" w:themeColor="text1"/>
                      <w:szCs w:val="21"/>
                    </w:rPr>
                    <w:t>（</w:t>
                  </w:r>
                  <w:r>
                    <w:rPr>
                      <w:rFonts w:hint="eastAsia"/>
                      <w:color w:val="000000" w:themeColor="text1"/>
                      <w:szCs w:val="21"/>
                    </w:rPr>
                    <w:t>4</w:t>
                  </w:r>
                  <w:r>
                    <w:rPr>
                      <w:rFonts w:hint="eastAsia"/>
                      <w:color w:val="000000" w:themeColor="text1"/>
                      <w:szCs w:val="21"/>
                    </w:rPr>
                    <w:t>）自动流水线应用虚拟调试</w:t>
                  </w:r>
                </w:p>
                <w:p w14:paraId="1CA56F47" w14:textId="77777777" w:rsidR="00D53A09" w:rsidRDefault="00870A8F">
                  <w:pPr>
                    <w:rPr>
                      <w:color w:val="000000" w:themeColor="text1"/>
                      <w:szCs w:val="21"/>
                    </w:rPr>
                  </w:pPr>
                  <w:r>
                    <w:rPr>
                      <w:rFonts w:hint="eastAsia"/>
                      <w:color w:val="000000" w:themeColor="text1"/>
                      <w:szCs w:val="21"/>
                    </w:rPr>
                    <w:t>（</w:t>
                  </w:r>
                  <w:r>
                    <w:rPr>
                      <w:rFonts w:hint="eastAsia"/>
                      <w:color w:val="000000" w:themeColor="text1"/>
                      <w:szCs w:val="21"/>
                    </w:rPr>
                    <w:t>5</w:t>
                  </w:r>
                  <w:r>
                    <w:rPr>
                      <w:rFonts w:hint="eastAsia"/>
                      <w:color w:val="000000" w:themeColor="text1"/>
                      <w:szCs w:val="21"/>
                    </w:rPr>
                    <w:t>）工业机器人视觉检测应用虚拟调试</w:t>
                  </w:r>
                </w:p>
                <w:p w14:paraId="11AAC0AD" w14:textId="77777777" w:rsidR="00D53A09" w:rsidRDefault="00870A8F">
                  <w:pPr>
                    <w:rPr>
                      <w:color w:val="000000" w:themeColor="text1"/>
                      <w:szCs w:val="21"/>
                    </w:rPr>
                  </w:pPr>
                  <w:r>
                    <w:rPr>
                      <w:rFonts w:hint="eastAsia"/>
                      <w:color w:val="000000" w:themeColor="text1"/>
                      <w:szCs w:val="21"/>
                    </w:rPr>
                    <w:t>（</w:t>
                  </w:r>
                  <w:r>
                    <w:rPr>
                      <w:rFonts w:hint="eastAsia"/>
                      <w:color w:val="000000" w:themeColor="text1"/>
                      <w:szCs w:val="21"/>
                    </w:rPr>
                    <w:t>6</w:t>
                  </w:r>
                  <w:r>
                    <w:rPr>
                      <w:rFonts w:hint="eastAsia"/>
                      <w:color w:val="000000" w:themeColor="text1"/>
                      <w:szCs w:val="21"/>
                    </w:rPr>
                    <w:t>）工业机器人涂胶装配应用虚拟调试</w:t>
                  </w:r>
                </w:p>
                <w:p w14:paraId="5EAE6411" w14:textId="77777777" w:rsidR="00D53A09" w:rsidRDefault="00870A8F">
                  <w:pPr>
                    <w:spacing w:line="360" w:lineRule="exact"/>
                    <w:rPr>
                      <w:color w:val="000000" w:themeColor="text1"/>
                      <w:szCs w:val="21"/>
                    </w:rPr>
                  </w:pPr>
                  <w:r>
                    <w:rPr>
                      <w:rFonts w:hint="eastAsia"/>
                      <w:color w:val="000000" w:themeColor="text1"/>
                      <w:szCs w:val="21"/>
                    </w:rPr>
                    <w:t>（</w:t>
                  </w:r>
                  <w:r>
                    <w:rPr>
                      <w:rFonts w:hint="eastAsia"/>
                      <w:color w:val="000000" w:themeColor="text1"/>
                      <w:szCs w:val="21"/>
                    </w:rPr>
                    <w:t>7</w:t>
                  </w:r>
                  <w:r>
                    <w:rPr>
                      <w:rFonts w:hint="eastAsia"/>
                      <w:color w:val="000000" w:themeColor="text1"/>
                      <w:szCs w:val="21"/>
                    </w:rPr>
                    <w:t>）工业机器人装配应用虚拟调试</w:t>
                  </w:r>
                </w:p>
                <w:p w14:paraId="6341DB5B" w14:textId="77777777" w:rsidR="00D53A09" w:rsidRDefault="00870A8F">
                  <w:pPr>
                    <w:rPr>
                      <w:b/>
                      <w:color w:val="000000" w:themeColor="text1"/>
                      <w:szCs w:val="21"/>
                    </w:rPr>
                  </w:pPr>
                  <w:r>
                    <w:rPr>
                      <w:b/>
                      <w:color w:val="000000" w:themeColor="text1"/>
                      <w:szCs w:val="21"/>
                    </w:rPr>
                    <w:t>4</w:t>
                  </w:r>
                  <w:r>
                    <w:rPr>
                      <w:rFonts w:hint="eastAsia"/>
                      <w:b/>
                      <w:color w:val="000000" w:themeColor="text1"/>
                      <w:szCs w:val="21"/>
                    </w:rPr>
                    <w:t xml:space="preserve">. </w:t>
                  </w:r>
                  <w:r>
                    <w:rPr>
                      <w:rFonts w:hint="eastAsia"/>
                      <w:b/>
                      <w:color w:val="000000" w:themeColor="text1"/>
                      <w:szCs w:val="21"/>
                    </w:rPr>
                    <w:t>数字孪生仿真软件可开展的实训项目</w:t>
                  </w:r>
                </w:p>
                <w:p w14:paraId="70892393" w14:textId="77777777" w:rsidR="00D53A09" w:rsidRDefault="00870A8F">
                  <w:pPr>
                    <w:rPr>
                      <w:rFonts w:asciiTheme="minorEastAsia" w:hAnsiTheme="minorEastAsia"/>
                      <w:color w:val="000000" w:themeColor="text1"/>
                      <w:szCs w:val="21"/>
                    </w:rPr>
                  </w:pPr>
                  <w:r>
                    <w:rPr>
                      <w:rFonts w:asciiTheme="minorEastAsia" w:hAnsiTheme="minorEastAsia" w:hint="eastAsia"/>
                      <w:color w:val="000000" w:themeColor="text1"/>
                      <w:szCs w:val="21"/>
                    </w:rPr>
                    <w:t>1</w:t>
                  </w:r>
                  <w:r>
                    <w:rPr>
                      <w:rFonts w:asciiTheme="minorEastAsia" w:hAnsiTheme="minorEastAsia" w:hint="eastAsia"/>
                      <w:color w:val="000000" w:themeColor="text1"/>
                      <w:szCs w:val="21"/>
                    </w:rPr>
                    <w:t>）数字孪生模型构建</w:t>
                  </w:r>
                </w:p>
                <w:p w14:paraId="58269F5C" w14:textId="77777777" w:rsidR="00D53A09" w:rsidRDefault="00870A8F">
                  <w:pPr>
                    <w:rPr>
                      <w:rFonts w:asciiTheme="minorEastAsia" w:hAnsiTheme="minorEastAsia"/>
                      <w:color w:val="000000" w:themeColor="text1"/>
                      <w:szCs w:val="21"/>
                    </w:rPr>
                  </w:pPr>
                  <w:r>
                    <w:rPr>
                      <w:rFonts w:asciiTheme="minorEastAsia" w:hAnsiTheme="minorEastAsia" w:hint="eastAsia"/>
                      <w:color w:val="000000" w:themeColor="text1"/>
                      <w:szCs w:val="21"/>
                    </w:rPr>
                    <w:t>（</w:t>
                  </w:r>
                  <w:r>
                    <w:rPr>
                      <w:rFonts w:asciiTheme="minorEastAsia" w:hAnsiTheme="minorEastAsia" w:hint="eastAsia"/>
                      <w:color w:val="000000" w:themeColor="text1"/>
                      <w:szCs w:val="21"/>
                    </w:rPr>
                    <w:t>1</w:t>
                  </w:r>
                  <w:r>
                    <w:rPr>
                      <w:rFonts w:asciiTheme="minorEastAsia" w:hAnsiTheme="minorEastAsia" w:hint="eastAsia"/>
                      <w:color w:val="000000" w:themeColor="text1"/>
                      <w:szCs w:val="21"/>
                    </w:rPr>
                    <w:t>）实训工作台数字孪生模型构建</w:t>
                  </w:r>
                </w:p>
                <w:p w14:paraId="5CBC680F" w14:textId="77777777" w:rsidR="00D53A09" w:rsidRDefault="00870A8F">
                  <w:pPr>
                    <w:rPr>
                      <w:rFonts w:asciiTheme="minorEastAsia" w:hAnsiTheme="minorEastAsia"/>
                      <w:color w:val="000000" w:themeColor="text1"/>
                      <w:szCs w:val="21"/>
                    </w:rPr>
                  </w:pPr>
                  <w:r>
                    <w:rPr>
                      <w:rFonts w:asciiTheme="minorEastAsia" w:hAnsiTheme="minorEastAsia" w:hint="eastAsia"/>
                      <w:color w:val="000000" w:themeColor="text1"/>
                      <w:szCs w:val="21"/>
                    </w:rPr>
                    <w:t>（</w:t>
                  </w:r>
                  <w:r>
                    <w:rPr>
                      <w:rFonts w:asciiTheme="minorEastAsia" w:hAnsiTheme="minorEastAsia" w:hint="eastAsia"/>
                      <w:color w:val="000000" w:themeColor="text1"/>
                      <w:szCs w:val="21"/>
                    </w:rPr>
                    <w:t>2</w:t>
                  </w:r>
                  <w:r>
                    <w:rPr>
                      <w:rFonts w:asciiTheme="minorEastAsia" w:hAnsiTheme="minorEastAsia" w:hint="eastAsia"/>
                      <w:color w:val="000000" w:themeColor="text1"/>
                      <w:szCs w:val="21"/>
                    </w:rPr>
                    <w:t>）工业机器人数字孪生模型构建</w:t>
                  </w:r>
                </w:p>
                <w:p w14:paraId="42F0E6E8" w14:textId="77777777" w:rsidR="00D53A09" w:rsidRDefault="00870A8F">
                  <w:pPr>
                    <w:rPr>
                      <w:rFonts w:asciiTheme="minorEastAsia" w:hAnsiTheme="minorEastAsia"/>
                      <w:color w:val="000000" w:themeColor="text1"/>
                      <w:szCs w:val="21"/>
                    </w:rPr>
                  </w:pPr>
                  <w:r>
                    <w:rPr>
                      <w:rFonts w:asciiTheme="minorEastAsia" w:hAnsiTheme="minorEastAsia" w:hint="eastAsia"/>
                      <w:color w:val="000000" w:themeColor="text1"/>
                      <w:szCs w:val="21"/>
                    </w:rPr>
                    <w:t>（</w:t>
                  </w:r>
                  <w:r>
                    <w:rPr>
                      <w:rFonts w:asciiTheme="minorEastAsia" w:hAnsiTheme="minorEastAsia" w:hint="eastAsia"/>
                      <w:color w:val="000000" w:themeColor="text1"/>
                      <w:szCs w:val="21"/>
                    </w:rPr>
                    <w:t>3</w:t>
                  </w:r>
                  <w:r>
                    <w:rPr>
                      <w:rFonts w:asciiTheme="minorEastAsia" w:hAnsiTheme="minorEastAsia" w:hint="eastAsia"/>
                      <w:color w:val="000000" w:themeColor="text1"/>
                      <w:szCs w:val="21"/>
                    </w:rPr>
                    <w:t>）机器人末端工具数字孪生模型构建</w:t>
                  </w:r>
                </w:p>
                <w:p w14:paraId="2ED73BDB" w14:textId="77777777" w:rsidR="00D53A09" w:rsidRDefault="00870A8F">
                  <w:pPr>
                    <w:rPr>
                      <w:rFonts w:asciiTheme="minorEastAsia" w:hAnsiTheme="minorEastAsia"/>
                      <w:color w:val="000000" w:themeColor="text1"/>
                      <w:szCs w:val="21"/>
                    </w:rPr>
                  </w:pPr>
                  <w:r>
                    <w:rPr>
                      <w:rFonts w:asciiTheme="minorEastAsia" w:hAnsiTheme="minorEastAsia" w:hint="eastAsia"/>
                      <w:color w:val="000000" w:themeColor="text1"/>
                      <w:szCs w:val="21"/>
                    </w:rPr>
                    <w:t>（</w:t>
                  </w:r>
                  <w:r>
                    <w:rPr>
                      <w:rFonts w:asciiTheme="minorEastAsia" w:hAnsiTheme="minorEastAsia"/>
                      <w:color w:val="000000" w:themeColor="text1"/>
                      <w:szCs w:val="21"/>
                    </w:rPr>
                    <w:t>4</w:t>
                  </w:r>
                  <w:r>
                    <w:rPr>
                      <w:rFonts w:asciiTheme="minorEastAsia" w:hAnsiTheme="minorEastAsia" w:hint="eastAsia"/>
                      <w:color w:val="000000" w:themeColor="text1"/>
                      <w:szCs w:val="21"/>
                    </w:rPr>
                    <w:t>）水平搬运模块数字孪生模型构建</w:t>
                  </w:r>
                </w:p>
                <w:p w14:paraId="122017C7" w14:textId="77777777" w:rsidR="00D53A09" w:rsidRDefault="00870A8F">
                  <w:pPr>
                    <w:rPr>
                      <w:rFonts w:asciiTheme="minorEastAsia" w:hAnsiTheme="minorEastAsia"/>
                      <w:color w:val="000000" w:themeColor="text1"/>
                      <w:szCs w:val="21"/>
                    </w:rPr>
                  </w:pPr>
                  <w:r>
                    <w:rPr>
                      <w:rFonts w:asciiTheme="minorEastAsia" w:hAnsiTheme="minorEastAsia" w:hint="eastAsia"/>
                      <w:color w:val="000000" w:themeColor="text1"/>
                      <w:szCs w:val="21"/>
                    </w:rPr>
                    <w:t>（</w:t>
                  </w:r>
                  <w:r>
                    <w:rPr>
                      <w:rFonts w:asciiTheme="minorEastAsia" w:hAnsiTheme="minorEastAsia"/>
                      <w:color w:val="000000" w:themeColor="text1"/>
                      <w:szCs w:val="21"/>
                    </w:rPr>
                    <w:t>5</w:t>
                  </w:r>
                  <w:r>
                    <w:rPr>
                      <w:rFonts w:asciiTheme="minorEastAsia" w:hAnsiTheme="minorEastAsia" w:hint="eastAsia"/>
                      <w:color w:val="000000" w:themeColor="text1"/>
                      <w:szCs w:val="21"/>
                    </w:rPr>
                    <w:t>）码垛模块数字孪生模型构建</w:t>
                  </w:r>
                </w:p>
                <w:p w14:paraId="743CF140" w14:textId="77777777" w:rsidR="00D53A09" w:rsidRDefault="00870A8F">
                  <w:pPr>
                    <w:rPr>
                      <w:rFonts w:asciiTheme="minorEastAsia" w:hAnsiTheme="minorEastAsia"/>
                      <w:color w:val="000000" w:themeColor="text1"/>
                      <w:szCs w:val="21"/>
                    </w:rPr>
                  </w:pPr>
                  <w:r>
                    <w:rPr>
                      <w:rFonts w:asciiTheme="minorEastAsia" w:hAnsiTheme="minorEastAsia" w:hint="eastAsia"/>
                      <w:color w:val="000000" w:themeColor="text1"/>
                      <w:szCs w:val="21"/>
                    </w:rPr>
                    <w:t>（</w:t>
                  </w:r>
                  <w:r>
                    <w:rPr>
                      <w:rFonts w:asciiTheme="minorEastAsia" w:hAnsiTheme="minorEastAsia"/>
                      <w:color w:val="000000" w:themeColor="text1"/>
                      <w:szCs w:val="21"/>
                    </w:rPr>
                    <w:t>6</w:t>
                  </w:r>
                  <w:r>
                    <w:rPr>
                      <w:rFonts w:asciiTheme="minorEastAsia" w:hAnsiTheme="minorEastAsia" w:hint="eastAsia"/>
                      <w:color w:val="000000" w:themeColor="text1"/>
                      <w:szCs w:val="21"/>
                    </w:rPr>
                    <w:t>）斜面搬运模型数字孪生模型构建</w:t>
                  </w:r>
                </w:p>
                <w:p w14:paraId="61001AC9" w14:textId="77777777" w:rsidR="00D53A09" w:rsidRDefault="00870A8F">
                  <w:pPr>
                    <w:rPr>
                      <w:rFonts w:asciiTheme="minorEastAsia" w:hAnsiTheme="minorEastAsia"/>
                      <w:color w:val="000000" w:themeColor="text1"/>
                      <w:szCs w:val="21"/>
                    </w:rPr>
                  </w:pPr>
                  <w:r>
                    <w:rPr>
                      <w:rFonts w:asciiTheme="minorEastAsia" w:hAnsiTheme="minorEastAsia" w:hint="eastAsia"/>
                      <w:color w:val="000000" w:themeColor="text1"/>
                      <w:szCs w:val="21"/>
                    </w:rPr>
                    <w:t>（</w:t>
                  </w:r>
                  <w:r>
                    <w:rPr>
                      <w:rFonts w:asciiTheme="minorEastAsia" w:hAnsiTheme="minorEastAsia"/>
                      <w:color w:val="000000" w:themeColor="text1"/>
                      <w:szCs w:val="21"/>
                    </w:rPr>
                    <w:t>7</w:t>
                  </w:r>
                  <w:r>
                    <w:rPr>
                      <w:rFonts w:asciiTheme="minorEastAsia" w:hAnsiTheme="minorEastAsia" w:hint="eastAsia"/>
                      <w:color w:val="000000" w:themeColor="text1"/>
                      <w:szCs w:val="21"/>
                    </w:rPr>
                    <w:t>）自动流水线模块数字孪生模型构建</w:t>
                  </w:r>
                </w:p>
                <w:p w14:paraId="5C1078A5" w14:textId="77777777" w:rsidR="00D53A09" w:rsidRDefault="00870A8F">
                  <w:pPr>
                    <w:rPr>
                      <w:rFonts w:asciiTheme="minorEastAsia" w:hAnsiTheme="minorEastAsia"/>
                      <w:color w:val="000000" w:themeColor="text1"/>
                      <w:szCs w:val="21"/>
                    </w:rPr>
                  </w:pPr>
                  <w:r>
                    <w:rPr>
                      <w:rFonts w:asciiTheme="minorEastAsia" w:hAnsiTheme="minorEastAsia" w:hint="eastAsia"/>
                      <w:color w:val="000000" w:themeColor="text1"/>
                      <w:szCs w:val="21"/>
                    </w:rPr>
                    <w:t>（</w:t>
                  </w:r>
                  <w:r>
                    <w:rPr>
                      <w:rFonts w:asciiTheme="minorEastAsia" w:hAnsiTheme="minorEastAsia"/>
                      <w:color w:val="000000" w:themeColor="text1"/>
                      <w:szCs w:val="21"/>
                    </w:rPr>
                    <w:t>8</w:t>
                  </w:r>
                  <w:r>
                    <w:rPr>
                      <w:rFonts w:asciiTheme="minorEastAsia" w:hAnsiTheme="minorEastAsia" w:hint="eastAsia"/>
                      <w:color w:val="000000" w:themeColor="text1"/>
                      <w:szCs w:val="21"/>
                    </w:rPr>
                    <w:t>）视觉搬运模块数字孪生模型构建</w:t>
                  </w:r>
                </w:p>
                <w:p w14:paraId="7EF133CB" w14:textId="77777777" w:rsidR="00D53A09" w:rsidRDefault="00870A8F">
                  <w:pPr>
                    <w:rPr>
                      <w:rFonts w:asciiTheme="minorEastAsia" w:hAnsiTheme="minorEastAsia" w:cs="宋体"/>
                      <w:color w:val="000000" w:themeColor="text1"/>
                      <w:szCs w:val="21"/>
                    </w:rPr>
                  </w:pPr>
                  <w:r>
                    <w:rPr>
                      <w:rFonts w:asciiTheme="minorEastAsia" w:hAnsiTheme="minorEastAsia" w:cs="宋体" w:hint="eastAsia"/>
                      <w:color w:val="000000" w:themeColor="text1"/>
                      <w:szCs w:val="21"/>
                    </w:rPr>
                    <w:t>（</w:t>
                  </w:r>
                  <w:r>
                    <w:rPr>
                      <w:rFonts w:asciiTheme="minorEastAsia" w:hAnsiTheme="minorEastAsia" w:cs="宋体"/>
                      <w:color w:val="000000" w:themeColor="text1"/>
                      <w:szCs w:val="21"/>
                    </w:rPr>
                    <w:t>9</w:t>
                  </w:r>
                  <w:r>
                    <w:rPr>
                      <w:rFonts w:asciiTheme="minorEastAsia" w:hAnsiTheme="minorEastAsia" w:cs="宋体" w:hint="eastAsia"/>
                      <w:color w:val="000000" w:themeColor="text1"/>
                      <w:szCs w:val="21"/>
                    </w:rPr>
                    <w:t>）检测排列模块数字孪生模型</w:t>
                  </w:r>
                  <w:r>
                    <w:rPr>
                      <w:rFonts w:asciiTheme="minorEastAsia" w:hAnsiTheme="minorEastAsia" w:hint="eastAsia"/>
                      <w:color w:val="000000" w:themeColor="text1"/>
                      <w:szCs w:val="21"/>
                    </w:rPr>
                    <w:t>构建</w:t>
                  </w:r>
                </w:p>
                <w:p w14:paraId="065CFB7E" w14:textId="77777777" w:rsidR="00D53A09" w:rsidRDefault="00870A8F">
                  <w:pPr>
                    <w:rPr>
                      <w:rFonts w:asciiTheme="minorEastAsia" w:hAnsiTheme="minorEastAsia" w:cs="宋体"/>
                      <w:color w:val="000000" w:themeColor="text1"/>
                      <w:szCs w:val="21"/>
                    </w:rPr>
                  </w:pPr>
                  <w:r>
                    <w:rPr>
                      <w:rFonts w:asciiTheme="minorEastAsia" w:hAnsiTheme="minorEastAsia" w:cs="宋体" w:hint="eastAsia"/>
                      <w:color w:val="000000" w:themeColor="text1"/>
                      <w:szCs w:val="21"/>
                    </w:rPr>
                    <w:t>（</w:t>
                  </w:r>
                  <w:r>
                    <w:rPr>
                      <w:rFonts w:asciiTheme="minorEastAsia" w:hAnsiTheme="minorEastAsia" w:cs="宋体"/>
                      <w:color w:val="000000" w:themeColor="text1"/>
                      <w:szCs w:val="21"/>
                    </w:rPr>
                    <w:t>10</w:t>
                  </w:r>
                  <w:r>
                    <w:rPr>
                      <w:rFonts w:asciiTheme="minorEastAsia" w:hAnsiTheme="minorEastAsia" w:cs="宋体" w:hint="eastAsia"/>
                      <w:color w:val="000000" w:themeColor="text1"/>
                      <w:szCs w:val="21"/>
                    </w:rPr>
                    <w:t>）车窗涂胶装配模块数字孪生模型</w:t>
                  </w:r>
                  <w:r>
                    <w:rPr>
                      <w:rFonts w:asciiTheme="minorEastAsia" w:hAnsiTheme="minorEastAsia" w:hint="eastAsia"/>
                      <w:color w:val="000000" w:themeColor="text1"/>
                      <w:szCs w:val="21"/>
                    </w:rPr>
                    <w:t>构建</w:t>
                  </w:r>
                </w:p>
                <w:p w14:paraId="3828D748" w14:textId="77777777" w:rsidR="00D53A09" w:rsidRDefault="00870A8F">
                  <w:pPr>
                    <w:rPr>
                      <w:rFonts w:asciiTheme="minorEastAsia" w:hAnsiTheme="minorEastAsia" w:cs="宋体"/>
                      <w:color w:val="000000" w:themeColor="text1"/>
                      <w:szCs w:val="21"/>
                    </w:rPr>
                  </w:pPr>
                  <w:r>
                    <w:rPr>
                      <w:rFonts w:asciiTheme="minorEastAsia" w:hAnsiTheme="minorEastAsia" w:cs="宋体" w:hint="eastAsia"/>
                      <w:color w:val="000000" w:themeColor="text1"/>
                      <w:szCs w:val="21"/>
                    </w:rPr>
                    <w:t>（</w:t>
                  </w:r>
                  <w:r>
                    <w:rPr>
                      <w:rFonts w:asciiTheme="minorEastAsia" w:hAnsiTheme="minorEastAsia" w:cs="宋体" w:hint="eastAsia"/>
                      <w:color w:val="000000" w:themeColor="text1"/>
                      <w:szCs w:val="21"/>
                    </w:rPr>
                    <w:t>1</w:t>
                  </w:r>
                  <w:r>
                    <w:rPr>
                      <w:rFonts w:asciiTheme="minorEastAsia" w:hAnsiTheme="minorEastAsia" w:cs="宋体"/>
                      <w:color w:val="000000" w:themeColor="text1"/>
                      <w:szCs w:val="21"/>
                    </w:rPr>
                    <w:t>1</w:t>
                  </w:r>
                  <w:r>
                    <w:rPr>
                      <w:rFonts w:asciiTheme="minorEastAsia" w:hAnsiTheme="minorEastAsia" w:cs="宋体" w:hint="eastAsia"/>
                      <w:color w:val="000000" w:themeColor="text1"/>
                      <w:szCs w:val="21"/>
                    </w:rPr>
                    <w:t>）工件装配模块数字孪生模型</w:t>
                  </w:r>
                  <w:r>
                    <w:rPr>
                      <w:rFonts w:asciiTheme="minorEastAsia" w:hAnsiTheme="minorEastAsia" w:hint="eastAsia"/>
                      <w:color w:val="000000" w:themeColor="text1"/>
                      <w:szCs w:val="21"/>
                    </w:rPr>
                    <w:t>构建</w:t>
                  </w:r>
                </w:p>
                <w:p w14:paraId="11D7BC14" w14:textId="77777777" w:rsidR="00D53A09" w:rsidRDefault="00870A8F">
                  <w:pPr>
                    <w:rPr>
                      <w:rFonts w:asciiTheme="minorEastAsia" w:hAnsiTheme="minorEastAsia"/>
                      <w:color w:val="000000" w:themeColor="text1"/>
                      <w:szCs w:val="21"/>
                    </w:rPr>
                  </w:pPr>
                  <w:r>
                    <w:rPr>
                      <w:rFonts w:asciiTheme="minorEastAsia" w:hAnsiTheme="minorEastAsia" w:hint="eastAsia"/>
                      <w:color w:val="000000" w:themeColor="text1"/>
                      <w:szCs w:val="21"/>
                    </w:rPr>
                    <w:t>2</w:t>
                  </w:r>
                  <w:r>
                    <w:rPr>
                      <w:rFonts w:asciiTheme="minorEastAsia" w:hAnsiTheme="minorEastAsia" w:hint="eastAsia"/>
                      <w:color w:val="000000" w:themeColor="text1"/>
                      <w:szCs w:val="21"/>
                    </w:rPr>
                    <w:t>）数字孪生模型驱动接口设计</w:t>
                  </w:r>
                </w:p>
                <w:p w14:paraId="1C56F35B" w14:textId="77777777" w:rsidR="00D53A09" w:rsidRDefault="00870A8F">
                  <w:pPr>
                    <w:rPr>
                      <w:rFonts w:asciiTheme="minorEastAsia" w:hAnsiTheme="minorEastAsia"/>
                      <w:color w:val="000000" w:themeColor="text1"/>
                      <w:szCs w:val="21"/>
                    </w:rPr>
                  </w:pPr>
                  <w:r>
                    <w:rPr>
                      <w:rFonts w:asciiTheme="minorEastAsia" w:hAnsiTheme="minorEastAsia" w:hint="eastAsia"/>
                      <w:color w:val="000000" w:themeColor="text1"/>
                      <w:szCs w:val="21"/>
                    </w:rPr>
                    <w:t>（</w:t>
                  </w:r>
                  <w:r>
                    <w:rPr>
                      <w:rFonts w:asciiTheme="minorEastAsia" w:hAnsiTheme="minorEastAsia"/>
                      <w:color w:val="000000" w:themeColor="text1"/>
                      <w:szCs w:val="21"/>
                    </w:rPr>
                    <w:t>1</w:t>
                  </w:r>
                  <w:r>
                    <w:rPr>
                      <w:rFonts w:asciiTheme="minorEastAsia" w:hAnsiTheme="minorEastAsia" w:hint="eastAsia"/>
                      <w:color w:val="000000" w:themeColor="text1"/>
                      <w:szCs w:val="21"/>
                    </w:rPr>
                    <w:t>）工业机器人数字孪生模型驱动接口设计</w:t>
                  </w:r>
                </w:p>
                <w:p w14:paraId="4EC2A45A" w14:textId="77777777" w:rsidR="00D53A09" w:rsidRDefault="00870A8F">
                  <w:pPr>
                    <w:rPr>
                      <w:rFonts w:asciiTheme="minorEastAsia" w:hAnsiTheme="minorEastAsia"/>
                      <w:color w:val="000000" w:themeColor="text1"/>
                      <w:szCs w:val="21"/>
                    </w:rPr>
                  </w:pPr>
                  <w:r>
                    <w:rPr>
                      <w:rFonts w:asciiTheme="minorEastAsia" w:hAnsiTheme="minorEastAsia" w:hint="eastAsia"/>
                      <w:color w:val="000000" w:themeColor="text1"/>
                      <w:szCs w:val="21"/>
                    </w:rPr>
                    <w:t>（</w:t>
                  </w:r>
                  <w:r>
                    <w:rPr>
                      <w:rFonts w:asciiTheme="minorEastAsia" w:hAnsiTheme="minorEastAsia"/>
                      <w:color w:val="000000" w:themeColor="text1"/>
                      <w:szCs w:val="21"/>
                    </w:rPr>
                    <w:t>2</w:t>
                  </w:r>
                  <w:r>
                    <w:rPr>
                      <w:rFonts w:asciiTheme="minorEastAsia" w:hAnsiTheme="minorEastAsia" w:hint="eastAsia"/>
                      <w:color w:val="000000" w:themeColor="text1"/>
                      <w:szCs w:val="21"/>
                    </w:rPr>
                    <w:t>）单吸盘工具数字孪生模型驱动接口设计</w:t>
                  </w:r>
                </w:p>
                <w:p w14:paraId="1C27F6AD" w14:textId="77777777" w:rsidR="00D53A09" w:rsidRDefault="00870A8F">
                  <w:pPr>
                    <w:rPr>
                      <w:rFonts w:asciiTheme="minorEastAsia" w:hAnsiTheme="minorEastAsia"/>
                      <w:color w:val="000000" w:themeColor="text1"/>
                      <w:szCs w:val="21"/>
                    </w:rPr>
                  </w:pPr>
                  <w:r>
                    <w:rPr>
                      <w:rFonts w:asciiTheme="minorEastAsia" w:hAnsiTheme="minorEastAsia" w:hint="eastAsia"/>
                      <w:color w:val="000000" w:themeColor="text1"/>
                      <w:szCs w:val="21"/>
                    </w:rPr>
                    <w:t>（</w:t>
                  </w:r>
                  <w:r>
                    <w:rPr>
                      <w:rFonts w:asciiTheme="minorEastAsia" w:hAnsiTheme="minorEastAsia" w:hint="eastAsia"/>
                      <w:color w:val="000000" w:themeColor="text1"/>
                      <w:szCs w:val="21"/>
                    </w:rPr>
                    <w:t>3</w:t>
                  </w:r>
                  <w:r>
                    <w:rPr>
                      <w:rFonts w:asciiTheme="minorEastAsia" w:hAnsiTheme="minorEastAsia" w:hint="eastAsia"/>
                      <w:color w:val="000000" w:themeColor="text1"/>
                      <w:szCs w:val="21"/>
                    </w:rPr>
                    <w:t>）双吸盘工具数字孪生模型驱动接口设计</w:t>
                  </w:r>
                </w:p>
                <w:p w14:paraId="442F067E" w14:textId="77777777" w:rsidR="00D53A09" w:rsidRDefault="00870A8F">
                  <w:pPr>
                    <w:rPr>
                      <w:rFonts w:asciiTheme="minorEastAsia" w:hAnsiTheme="minorEastAsia"/>
                      <w:color w:val="000000" w:themeColor="text1"/>
                      <w:szCs w:val="21"/>
                    </w:rPr>
                  </w:pPr>
                  <w:r>
                    <w:rPr>
                      <w:rFonts w:asciiTheme="minorEastAsia" w:hAnsiTheme="minorEastAsia" w:hint="eastAsia"/>
                      <w:color w:val="000000" w:themeColor="text1"/>
                      <w:szCs w:val="21"/>
                    </w:rPr>
                    <w:t>（</w:t>
                  </w:r>
                  <w:r>
                    <w:rPr>
                      <w:rFonts w:asciiTheme="minorEastAsia" w:hAnsiTheme="minorEastAsia" w:hint="eastAsia"/>
                      <w:color w:val="000000" w:themeColor="text1"/>
                      <w:szCs w:val="21"/>
                    </w:rPr>
                    <w:t>4</w:t>
                  </w:r>
                  <w:r>
                    <w:rPr>
                      <w:rFonts w:asciiTheme="minorEastAsia" w:hAnsiTheme="minorEastAsia" w:hint="eastAsia"/>
                      <w:color w:val="000000" w:themeColor="text1"/>
                      <w:szCs w:val="21"/>
                    </w:rPr>
                    <w:t>）手</w:t>
                  </w:r>
                  <w:proofErr w:type="gramStart"/>
                  <w:r>
                    <w:rPr>
                      <w:rFonts w:asciiTheme="minorEastAsia" w:hAnsiTheme="minorEastAsia" w:hint="eastAsia"/>
                      <w:color w:val="000000" w:themeColor="text1"/>
                      <w:szCs w:val="21"/>
                    </w:rPr>
                    <w:t>爪工具</w:t>
                  </w:r>
                  <w:proofErr w:type="gramEnd"/>
                  <w:r>
                    <w:rPr>
                      <w:rFonts w:asciiTheme="minorEastAsia" w:hAnsiTheme="minorEastAsia" w:hint="eastAsia"/>
                      <w:color w:val="000000" w:themeColor="text1"/>
                      <w:szCs w:val="21"/>
                    </w:rPr>
                    <w:t>数字孪生模型驱动接口设计</w:t>
                  </w:r>
                </w:p>
                <w:p w14:paraId="5B18D9BA" w14:textId="77777777" w:rsidR="00D53A09" w:rsidRDefault="00870A8F">
                  <w:pPr>
                    <w:rPr>
                      <w:rFonts w:asciiTheme="minorEastAsia" w:hAnsiTheme="minorEastAsia"/>
                      <w:color w:val="000000" w:themeColor="text1"/>
                      <w:szCs w:val="21"/>
                    </w:rPr>
                  </w:pPr>
                  <w:r>
                    <w:rPr>
                      <w:rFonts w:asciiTheme="minorEastAsia" w:hAnsiTheme="minorEastAsia" w:hint="eastAsia"/>
                      <w:color w:val="000000" w:themeColor="text1"/>
                      <w:szCs w:val="21"/>
                    </w:rPr>
                    <w:lastRenderedPageBreak/>
                    <w:t>（</w:t>
                  </w:r>
                  <w:r>
                    <w:rPr>
                      <w:rFonts w:asciiTheme="minorEastAsia" w:hAnsiTheme="minorEastAsia"/>
                      <w:color w:val="000000" w:themeColor="text1"/>
                      <w:szCs w:val="21"/>
                    </w:rPr>
                    <w:t>5</w:t>
                  </w:r>
                  <w:r>
                    <w:rPr>
                      <w:rFonts w:asciiTheme="minorEastAsia" w:hAnsiTheme="minorEastAsia" w:hint="eastAsia"/>
                      <w:color w:val="000000" w:themeColor="text1"/>
                      <w:szCs w:val="21"/>
                    </w:rPr>
                    <w:t>）自动流水线模块数字孪生模型驱动接口设计</w:t>
                  </w:r>
                </w:p>
                <w:p w14:paraId="6365991F" w14:textId="77777777" w:rsidR="00D53A09" w:rsidRDefault="00870A8F">
                  <w:pPr>
                    <w:rPr>
                      <w:rFonts w:asciiTheme="minorEastAsia" w:hAnsiTheme="minorEastAsia"/>
                      <w:color w:val="000000" w:themeColor="text1"/>
                      <w:szCs w:val="21"/>
                    </w:rPr>
                  </w:pPr>
                  <w:r>
                    <w:rPr>
                      <w:rFonts w:asciiTheme="minorEastAsia" w:hAnsiTheme="minorEastAsia"/>
                      <w:color w:val="000000" w:themeColor="text1"/>
                      <w:szCs w:val="21"/>
                    </w:rPr>
                    <w:t>3</w:t>
                  </w:r>
                  <w:r>
                    <w:rPr>
                      <w:rFonts w:asciiTheme="minorEastAsia" w:hAnsiTheme="minorEastAsia" w:hint="eastAsia"/>
                      <w:color w:val="000000" w:themeColor="text1"/>
                      <w:szCs w:val="21"/>
                    </w:rPr>
                    <w:t>）数字孪生系统部署</w:t>
                  </w:r>
                </w:p>
                <w:p w14:paraId="4BB03153" w14:textId="77777777" w:rsidR="00D53A09" w:rsidRDefault="00870A8F">
                  <w:pPr>
                    <w:rPr>
                      <w:rFonts w:asciiTheme="minorEastAsia" w:hAnsiTheme="minorEastAsia"/>
                      <w:color w:val="000000" w:themeColor="text1"/>
                      <w:szCs w:val="21"/>
                    </w:rPr>
                  </w:pPr>
                  <w:r>
                    <w:rPr>
                      <w:rFonts w:asciiTheme="minorEastAsia" w:hAnsiTheme="minorEastAsia" w:hint="eastAsia"/>
                      <w:color w:val="000000" w:themeColor="text1"/>
                      <w:szCs w:val="21"/>
                    </w:rPr>
                    <w:t>（</w:t>
                  </w:r>
                  <w:r>
                    <w:rPr>
                      <w:rFonts w:asciiTheme="minorEastAsia" w:hAnsiTheme="minorEastAsia" w:hint="eastAsia"/>
                      <w:color w:val="000000" w:themeColor="text1"/>
                      <w:szCs w:val="21"/>
                    </w:rPr>
                    <w:t>1</w:t>
                  </w:r>
                  <w:r>
                    <w:rPr>
                      <w:rFonts w:asciiTheme="minorEastAsia" w:hAnsiTheme="minorEastAsia" w:hint="eastAsia"/>
                      <w:color w:val="000000" w:themeColor="text1"/>
                      <w:szCs w:val="21"/>
                    </w:rPr>
                    <w:t>）机器人数字孪生系统部署</w:t>
                  </w:r>
                </w:p>
                <w:p w14:paraId="416108AE" w14:textId="77777777" w:rsidR="00D53A09" w:rsidRDefault="00870A8F">
                  <w:pPr>
                    <w:rPr>
                      <w:rFonts w:asciiTheme="minorEastAsia" w:hAnsiTheme="minorEastAsia"/>
                      <w:color w:val="000000" w:themeColor="text1"/>
                      <w:szCs w:val="21"/>
                    </w:rPr>
                  </w:pPr>
                  <w:r>
                    <w:rPr>
                      <w:rFonts w:asciiTheme="minorEastAsia" w:hAnsiTheme="minorEastAsia" w:hint="eastAsia"/>
                      <w:color w:val="000000" w:themeColor="text1"/>
                      <w:szCs w:val="21"/>
                    </w:rPr>
                    <w:t>（</w:t>
                  </w:r>
                  <w:r>
                    <w:rPr>
                      <w:rFonts w:asciiTheme="minorEastAsia" w:hAnsiTheme="minorEastAsia" w:hint="eastAsia"/>
                      <w:color w:val="000000" w:themeColor="text1"/>
                      <w:szCs w:val="21"/>
                    </w:rPr>
                    <w:t>2</w:t>
                  </w:r>
                  <w:r>
                    <w:rPr>
                      <w:rFonts w:asciiTheme="minorEastAsia" w:hAnsiTheme="minorEastAsia" w:hint="eastAsia"/>
                      <w:color w:val="000000" w:themeColor="text1"/>
                      <w:szCs w:val="21"/>
                    </w:rPr>
                    <w:t>）</w:t>
                  </w:r>
                  <w:r>
                    <w:rPr>
                      <w:rFonts w:asciiTheme="minorEastAsia" w:hAnsiTheme="minorEastAsia" w:hint="eastAsia"/>
                      <w:color w:val="000000" w:themeColor="text1"/>
                      <w:szCs w:val="21"/>
                    </w:rPr>
                    <w:t>PLC</w:t>
                  </w:r>
                  <w:r>
                    <w:rPr>
                      <w:rFonts w:asciiTheme="minorEastAsia" w:hAnsiTheme="minorEastAsia" w:hint="eastAsia"/>
                      <w:color w:val="000000" w:themeColor="text1"/>
                      <w:szCs w:val="21"/>
                    </w:rPr>
                    <w:t>数字孪生系统部署</w:t>
                  </w:r>
                </w:p>
                <w:p w14:paraId="4296D8A6" w14:textId="77777777" w:rsidR="00D53A09" w:rsidRDefault="00870A8F">
                  <w:pPr>
                    <w:rPr>
                      <w:rFonts w:asciiTheme="minorEastAsia" w:hAnsiTheme="minorEastAsia"/>
                      <w:color w:val="000000" w:themeColor="text1"/>
                      <w:szCs w:val="21"/>
                    </w:rPr>
                  </w:pPr>
                  <w:r>
                    <w:rPr>
                      <w:rFonts w:asciiTheme="minorEastAsia" w:hAnsiTheme="minorEastAsia" w:hint="eastAsia"/>
                      <w:color w:val="000000" w:themeColor="text1"/>
                      <w:szCs w:val="21"/>
                    </w:rPr>
                    <w:t>（</w:t>
                  </w:r>
                  <w:r>
                    <w:rPr>
                      <w:rFonts w:asciiTheme="minorEastAsia" w:hAnsiTheme="minorEastAsia" w:hint="eastAsia"/>
                      <w:color w:val="000000" w:themeColor="text1"/>
                      <w:szCs w:val="21"/>
                    </w:rPr>
                    <w:t>3</w:t>
                  </w:r>
                  <w:r>
                    <w:rPr>
                      <w:rFonts w:asciiTheme="minorEastAsia" w:hAnsiTheme="minorEastAsia" w:hint="eastAsia"/>
                      <w:color w:val="000000" w:themeColor="text1"/>
                      <w:szCs w:val="21"/>
                    </w:rPr>
                    <w:t>）数字孪生系统测试</w:t>
                  </w:r>
                </w:p>
                <w:p w14:paraId="30021F30" w14:textId="77777777" w:rsidR="00D53A09" w:rsidRDefault="00870A8F">
                  <w:pPr>
                    <w:rPr>
                      <w:rFonts w:asciiTheme="minorEastAsia" w:hAnsiTheme="minorEastAsia"/>
                      <w:color w:val="000000" w:themeColor="text1"/>
                      <w:szCs w:val="21"/>
                    </w:rPr>
                  </w:pPr>
                  <w:r>
                    <w:rPr>
                      <w:rFonts w:asciiTheme="minorEastAsia" w:hAnsiTheme="minorEastAsia" w:hint="eastAsia"/>
                      <w:color w:val="000000" w:themeColor="text1"/>
                      <w:szCs w:val="21"/>
                    </w:rPr>
                    <w:t>4</w:t>
                  </w:r>
                  <w:r>
                    <w:rPr>
                      <w:rFonts w:asciiTheme="minorEastAsia" w:hAnsiTheme="minorEastAsia" w:hint="eastAsia"/>
                      <w:color w:val="000000" w:themeColor="text1"/>
                      <w:szCs w:val="21"/>
                    </w:rPr>
                    <w:t>）数据驱动模型配置与测试</w:t>
                  </w:r>
                </w:p>
                <w:p w14:paraId="5C7347D5" w14:textId="77777777" w:rsidR="00D53A09" w:rsidRDefault="00870A8F">
                  <w:pPr>
                    <w:rPr>
                      <w:rFonts w:asciiTheme="minorEastAsia" w:hAnsiTheme="minorEastAsia"/>
                      <w:color w:val="000000" w:themeColor="text1"/>
                      <w:szCs w:val="21"/>
                    </w:rPr>
                  </w:pPr>
                  <w:r>
                    <w:rPr>
                      <w:rFonts w:asciiTheme="minorEastAsia" w:hAnsiTheme="minorEastAsia" w:hint="eastAsia"/>
                      <w:color w:val="000000" w:themeColor="text1"/>
                      <w:szCs w:val="21"/>
                    </w:rPr>
                    <w:t>（</w:t>
                  </w:r>
                  <w:r>
                    <w:rPr>
                      <w:rFonts w:asciiTheme="minorEastAsia" w:hAnsiTheme="minorEastAsia" w:hint="eastAsia"/>
                      <w:color w:val="000000" w:themeColor="text1"/>
                      <w:szCs w:val="21"/>
                    </w:rPr>
                    <w:t>1</w:t>
                  </w:r>
                  <w:r>
                    <w:rPr>
                      <w:rFonts w:asciiTheme="minorEastAsia" w:hAnsiTheme="minorEastAsia" w:hint="eastAsia"/>
                      <w:color w:val="000000" w:themeColor="text1"/>
                      <w:szCs w:val="21"/>
                    </w:rPr>
                    <w:t>）工业机器人外部通信配置</w:t>
                  </w:r>
                </w:p>
                <w:p w14:paraId="4D979696" w14:textId="77777777" w:rsidR="00D53A09" w:rsidRDefault="00870A8F">
                  <w:pPr>
                    <w:rPr>
                      <w:rFonts w:asciiTheme="minorEastAsia" w:hAnsiTheme="minorEastAsia"/>
                      <w:color w:val="000000" w:themeColor="text1"/>
                      <w:szCs w:val="21"/>
                    </w:rPr>
                  </w:pPr>
                  <w:r>
                    <w:rPr>
                      <w:rFonts w:asciiTheme="minorEastAsia" w:hAnsiTheme="minorEastAsia" w:hint="eastAsia"/>
                      <w:color w:val="000000" w:themeColor="text1"/>
                      <w:szCs w:val="21"/>
                    </w:rPr>
                    <w:t>（</w:t>
                  </w:r>
                  <w:r>
                    <w:rPr>
                      <w:rFonts w:asciiTheme="minorEastAsia" w:hAnsiTheme="minorEastAsia" w:hint="eastAsia"/>
                      <w:color w:val="000000" w:themeColor="text1"/>
                      <w:szCs w:val="21"/>
                    </w:rPr>
                    <w:t>2</w:t>
                  </w:r>
                  <w:r>
                    <w:rPr>
                      <w:rFonts w:asciiTheme="minorEastAsia" w:hAnsiTheme="minorEastAsia" w:hint="eastAsia"/>
                      <w:color w:val="000000" w:themeColor="text1"/>
                      <w:szCs w:val="21"/>
                    </w:rPr>
                    <w:t>）</w:t>
                  </w:r>
                  <w:r>
                    <w:rPr>
                      <w:rFonts w:asciiTheme="minorEastAsia" w:hAnsiTheme="minorEastAsia" w:hint="eastAsia"/>
                      <w:color w:val="000000" w:themeColor="text1"/>
                      <w:szCs w:val="21"/>
                    </w:rPr>
                    <w:t>PLC</w:t>
                  </w:r>
                  <w:r>
                    <w:rPr>
                      <w:rFonts w:asciiTheme="minorEastAsia" w:hAnsiTheme="minorEastAsia" w:hint="eastAsia"/>
                      <w:color w:val="000000" w:themeColor="text1"/>
                      <w:szCs w:val="21"/>
                    </w:rPr>
                    <w:t>外部通信配置</w:t>
                  </w:r>
                </w:p>
                <w:p w14:paraId="4B78DB06" w14:textId="77777777" w:rsidR="00D53A09" w:rsidRDefault="00870A8F">
                  <w:pPr>
                    <w:rPr>
                      <w:rFonts w:asciiTheme="minorEastAsia" w:hAnsiTheme="minorEastAsia"/>
                      <w:color w:val="000000" w:themeColor="text1"/>
                      <w:szCs w:val="21"/>
                    </w:rPr>
                  </w:pPr>
                  <w:r>
                    <w:rPr>
                      <w:rFonts w:asciiTheme="minorEastAsia" w:hAnsiTheme="minorEastAsia" w:hint="eastAsia"/>
                      <w:color w:val="000000" w:themeColor="text1"/>
                      <w:szCs w:val="21"/>
                    </w:rPr>
                    <w:t>（</w:t>
                  </w:r>
                  <w:r>
                    <w:rPr>
                      <w:rFonts w:asciiTheme="minorEastAsia" w:hAnsiTheme="minorEastAsia"/>
                      <w:color w:val="000000" w:themeColor="text1"/>
                      <w:szCs w:val="21"/>
                    </w:rPr>
                    <w:t>3</w:t>
                  </w:r>
                  <w:r>
                    <w:rPr>
                      <w:rFonts w:asciiTheme="minorEastAsia" w:hAnsiTheme="minorEastAsia" w:hint="eastAsia"/>
                      <w:color w:val="000000" w:themeColor="text1"/>
                      <w:szCs w:val="21"/>
                    </w:rPr>
                    <w:t>）模型驱动接口与外部通信信号映射</w:t>
                  </w:r>
                </w:p>
                <w:p w14:paraId="7677498C" w14:textId="77777777" w:rsidR="00D53A09" w:rsidRDefault="00870A8F">
                  <w:pPr>
                    <w:rPr>
                      <w:rFonts w:asciiTheme="minorEastAsia" w:hAnsiTheme="minorEastAsia"/>
                      <w:color w:val="000000" w:themeColor="text1"/>
                      <w:szCs w:val="21"/>
                    </w:rPr>
                  </w:pPr>
                  <w:r>
                    <w:rPr>
                      <w:rFonts w:asciiTheme="minorEastAsia" w:hAnsiTheme="minorEastAsia" w:hint="eastAsia"/>
                      <w:color w:val="000000" w:themeColor="text1"/>
                      <w:szCs w:val="21"/>
                    </w:rPr>
                    <w:t>（</w:t>
                  </w:r>
                  <w:r>
                    <w:rPr>
                      <w:rFonts w:asciiTheme="minorEastAsia" w:hAnsiTheme="minorEastAsia" w:hint="eastAsia"/>
                      <w:color w:val="000000" w:themeColor="text1"/>
                      <w:szCs w:val="21"/>
                    </w:rPr>
                    <w:t>4</w:t>
                  </w:r>
                  <w:r>
                    <w:rPr>
                      <w:rFonts w:asciiTheme="minorEastAsia" w:hAnsiTheme="minorEastAsia" w:hint="eastAsia"/>
                      <w:color w:val="000000" w:themeColor="text1"/>
                      <w:szCs w:val="21"/>
                    </w:rPr>
                    <w:t>）数据驱动模型测试</w:t>
                  </w:r>
                </w:p>
                <w:p w14:paraId="594D6DEE" w14:textId="77777777" w:rsidR="00D53A09" w:rsidRDefault="00870A8F">
                  <w:pPr>
                    <w:rPr>
                      <w:rFonts w:asciiTheme="minorEastAsia" w:hAnsiTheme="minorEastAsia"/>
                      <w:color w:val="000000" w:themeColor="text1"/>
                      <w:szCs w:val="21"/>
                    </w:rPr>
                  </w:pPr>
                  <w:r>
                    <w:rPr>
                      <w:rFonts w:asciiTheme="minorEastAsia" w:hAnsiTheme="minorEastAsia" w:hint="eastAsia"/>
                      <w:color w:val="000000" w:themeColor="text1"/>
                      <w:szCs w:val="21"/>
                    </w:rPr>
                    <w:t>5</w:t>
                  </w:r>
                  <w:r>
                    <w:rPr>
                      <w:rFonts w:asciiTheme="minorEastAsia" w:hAnsiTheme="minorEastAsia" w:hint="eastAsia"/>
                      <w:color w:val="000000" w:themeColor="text1"/>
                      <w:szCs w:val="21"/>
                    </w:rPr>
                    <w:t>）工业机器人虚拟调试</w:t>
                  </w:r>
                </w:p>
                <w:p w14:paraId="0A7F16DC" w14:textId="77777777" w:rsidR="00D53A09" w:rsidRDefault="00870A8F">
                  <w:pPr>
                    <w:rPr>
                      <w:rFonts w:asciiTheme="minorEastAsia" w:hAnsiTheme="minorEastAsia"/>
                      <w:color w:val="000000" w:themeColor="text1"/>
                      <w:szCs w:val="21"/>
                    </w:rPr>
                  </w:pPr>
                  <w:r>
                    <w:rPr>
                      <w:rFonts w:asciiTheme="minorEastAsia" w:hAnsiTheme="minorEastAsia" w:hint="eastAsia"/>
                      <w:color w:val="000000" w:themeColor="text1"/>
                      <w:szCs w:val="21"/>
                    </w:rPr>
                    <w:t>（</w:t>
                  </w:r>
                  <w:r>
                    <w:rPr>
                      <w:rFonts w:asciiTheme="minorEastAsia" w:hAnsiTheme="minorEastAsia" w:hint="eastAsia"/>
                      <w:color w:val="000000" w:themeColor="text1"/>
                      <w:szCs w:val="21"/>
                    </w:rPr>
                    <w:t>1</w:t>
                  </w:r>
                  <w:r>
                    <w:rPr>
                      <w:rFonts w:asciiTheme="minorEastAsia" w:hAnsiTheme="minorEastAsia" w:hint="eastAsia"/>
                      <w:color w:val="000000" w:themeColor="text1"/>
                      <w:szCs w:val="21"/>
                    </w:rPr>
                    <w:t>）工业机器人水平搬运应用虚拟调试</w:t>
                  </w:r>
                </w:p>
                <w:p w14:paraId="489CAFC4" w14:textId="77777777" w:rsidR="00D53A09" w:rsidRDefault="00870A8F">
                  <w:pPr>
                    <w:rPr>
                      <w:rFonts w:asciiTheme="minorEastAsia" w:hAnsiTheme="minorEastAsia"/>
                      <w:color w:val="000000" w:themeColor="text1"/>
                      <w:szCs w:val="21"/>
                    </w:rPr>
                  </w:pPr>
                  <w:r>
                    <w:rPr>
                      <w:rFonts w:asciiTheme="minorEastAsia" w:hAnsiTheme="minorEastAsia" w:hint="eastAsia"/>
                      <w:color w:val="000000" w:themeColor="text1"/>
                      <w:szCs w:val="21"/>
                    </w:rPr>
                    <w:t>（</w:t>
                  </w:r>
                  <w:r>
                    <w:rPr>
                      <w:rFonts w:asciiTheme="minorEastAsia" w:hAnsiTheme="minorEastAsia" w:hint="eastAsia"/>
                      <w:color w:val="000000" w:themeColor="text1"/>
                      <w:szCs w:val="21"/>
                    </w:rPr>
                    <w:t>2</w:t>
                  </w:r>
                  <w:r>
                    <w:rPr>
                      <w:rFonts w:asciiTheme="minorEastAsia" w:hAnsiTheme="minorEastAsia" w:hint="eastAsia"/>
                      <w:color w:val="000000" w:themeColor="text1"/>
                      <w:szCs w:val="21"/>
                    </w:rPr>
                    <w:t>）工业机器人码垛应用虚拟调试</w:t>
                  </w:r>
                </w:p>
                <w:p w14:paraId="3E0FD4BC" w14:textId="77777777" w:rsidR="00D53A09" w:rsidRDefault="00870A8F">
                  <w:pPr>
                    <w:rPr>
                      <w:rFonts w:asciiTheme="minorEastAsia" w:hAnsiTheme="minorEastAsia"/>
                      <w:color w:val="000000" w:themeColor="text1"/>
                      <w:szCs w:val="21"/>
                    </w:rPr>
                  </w:pPr>
                  <w:r>
                    <w:rPr>
                      <w:rFonts w:asciiTheme="minorEastAsia" w:hAnsiTheme="minorEastAsia" w:hint="eastAsia"/>
                      <w:color w:val="000000" w:themeColor="text1"/>
                      <w:szCs w:val="21"/>
                    </w:rPr>
                    <w:t>（</w:t>
                  </w:r>
                  <w:r>
                    <w:rPr>
                      <w:rFonts w:asciiTheme="minorEastAsia" w:hAnsiTheme="minorEastAsia" w:hint="eastAsia"/>
                      <w:color w:val="000000" w:themeColor="text1"/>
                      <w:szCs w:val="21"/>
                    </w:rPr>
                    <w:t>3</w:t>
                  </w:r>
                  <w:r>
                    <w:rPr>
                      <w:rFonts w:asciiTheme="minorEastAsia" w:hAnsiTheme="minorEastAsia" w:hint="eastAsia"/>
                      <w:color w:val="000000" w:themeColor="text1"/>
                      <w:szCs w:val="21"/>
                    </w:rPr>
                    <w:t>）工业机器人斜面搬运应用虚拟调试</w:t>
                  </w:r>
                </w:p>
                <w:p w14:paraId="006104AC" w14:textId="77777777" w:rsidR="00D53A09" w:rsidRDefault="00870A8F">
                  <w:pPr>
                    <w:rPr>
                      <w:rFonts w:asciiTheme="minorEastAsia" w:hAnsiTheme="minorEastAsia"/>
                      <w:color w:val="000000" w:themeColor="text1"/>
                      <w:szCs w:val="21"/>
                    </w:rPr>
                  </w:pPr>
                  <w:r>
                    <w:rPr>
                      <w:rFonts w:asciiTheme="minorEastAsia" w:hAnsiTheme="minorEastAsia" w:hint="eastAsia"/>
                      <w:color w:val="000000" w:themeColor="text1"/>
                      <w:szCs w:val="21"/>
                    </w:rPr>
                    <w:t>（</w:t>
                  </w:r>
                  <w:r>
                    <w:rPr>
                      <w:rFonts w:asciiTheme="minorEastAsia" w:hAnsiTheme="minorEastAsia" w:hint="eastAsia"/>
                      <w:color w:val="000000" w:themeColor="text1"/>
                      <w:szCs w:val="21"/>
                    </w:rPr>
                    <w:t>4</w:t>
                  </w:r>
                  <w:r>
                    <w:rPr>
                      <w:rFonts w:asciiTheme="minorEastAsia" w:hAnsiTheme="minorEastAsia" w:hint="eastAsia"/>
                      <w:color w:val="000000" w:themeColor="text1"/>
                      <w:szCs w:val="21"/>
                    </w:rPr>
                    <w:t>）自动流水线应用虚拟调试</w:t>
                  </w:r>
                </w:p>
                <w:p w14:paraId="24FCDBD4" w14:textId="77777777" w:rsidR="00D53A09" w:rsidRDefault="00870A8F">
                  <w:pPr>
                    <w:rPr>
                      <w:rFonts w:asciiTheme="minorEastAsia" w:hAnsiTheme="minorEastAsia"/>
                      <w:color w:val="000000" w:themeColor="text1"/>
                      <w:szCs w:val="21"/>
                    </w:rPr>
                  </w:pPr>
                  <w:r>
                    <w:rPr>
                      <w:rFonts w:asciiTheme="minorEastAsia" w:hAnsiTheme="minorEastAsia" w:hint="eastAsia"/>
                      <w:color w:val="000000" w:themeColor="text1"/>
                      <w:szCs w:val="21"/>
                    </w:rPr>
                    <w:t>（</w:t>
                  </w:r>
                  <w:r>
                    <w:rPr>
                      <w:rFonts w:asciiTheme="minorEastAsia" w:hAnsiTheme="minorEastAsia" w:hint="eastAsia"/>
                      <w:color w:val="000000" w:themeColor="text1"/>
                      <w:szCs w:val="21"/>
                    </w:rPr>
                    <w:t>5</w:t>
                  </w:r>
                  <w:r>
                    <w:rPr>
                      <w:rFonts w:asciiTheme="minorEastAsia" w:hAnsiTheme="minorEastAsia" w:hint="eastAsia"/>
                      <w:color w:val="000000" w:themeColor="text1"/>
                      <w:szCs w:val="21"/>
                    </w:rPr>
                    <w:t>）工业机器人视觉检测应用虚拟调试</w:t>
                  </w:r>
                </w:p>
                <w:p w14:paraId="138A2757" w14:textId="77777777" w:rsidR="00D53A09" w:rsidRDefault="00870A8F">
                  <w:pPr>
                    <w:rPr>
                      <w:rFonts w:asciiTheme="minorEastAsia" w:hAnsiTheme="minorEastAsia"/>
                      <w:color w:val="000000" w:themeColor="text1"/>
                      <w:szCs w:val="21"/>
                    </w:rPr>
                  </w:pPr>
                  <w:r>
                    <w:rPr>
                      <w:rFonts w:asciiTheme="minorEastAsia" w:hAnsiTheme="minorEastAsia" w:hint="eastAsia"/>
                      <w:color w:val="000000" w:themeColor="text1"/>
                      <w:szCs w:val="21"/>
                    </w:rPr>
                    <w:t>（</w:t>
                  </w:r>
                  <w:r>
                    <w:rPr>
                      <w:rFonts w:asciiTheme="minorEastAsia" w:hAnsiTheme="minorEastAsia" w:hint="eastAsia"/>
                      <w:color w:val="000000" w:themeColor="text1"/>
                      <w:szCs w:val="21"/>
                    </w:rPr>
                    <w:t>6</w:t>
                  </w:r>
                  <w:r>
                    <w:rPr>
                      <w:rFonts w:asciiTheme="minorEastAsia" w:hAnsiTheme="minorEastAsia" w:hint="eastAsia"/>
                      <w:color w:val="000000" w:themeColor="text1"/>
                      <w:szCs w:val="21"/>
                    </w:rPr>
                    <w:t>）工业机器人涂胶装配应用虚拟调试</w:t>
                  </w:r>
                </w:p>
                <w:p w14:paraId="3613F5DE" w14:textId="77777777" w:rsidR="00D53A09" w:rsidRDefault="00870A8F">
                  <w:pPr>
                    <w:rPr>
                      <w:rFonts w:asciiTheme="minorEastAsia" w:hAnsiTheme="minorEastAsia"/>
                      <w:b/>
                      <w:color w:val="000000" w:themeColor="text1"/>
                      <w:szCs w:val="21"/>
                    </w:rPr>
                  </w:pPr>
                  <w:r>
                    <w:rPr>
                      <w:rFonts w:asciiTheme="minorEastAsia" w:hAnsiTheme="minorEastAsia" w:hint="eastAsia"/>
                      <w:color w:val="000000" w:themeColor="text1"/>
                      <w:szCs w:val="21"/>
                    </w:rPr>
                    <w:t>（</w:t>
                  </w:r>
                  <w:r>
                    <w:rPr>
                      <w:rFonts w:asciiTheme="minorEastAsia" w:hAnsiTheme="minorEastAsia" w:hint="eastAsia"/>
                      <w:color w:val="000000" w:themeColor="text1"/>
                      <w:szCs w:val="21"/>
                    </w:rPr>
                    <w:t>7</w:t>
                  </w:r>
                  <w:r>
                    <w:rPr>
                      <w:rFonts w:asciiTheme="minorEastAsia" w:hAnsiTheme="minorEastAsia" w:hint="eastAsia"/>
                      <w:color w:val="000000" w:themeColor="text1"/>
                      <w:szCs w:val="21"/>
                    </w:rPr>
                    <w:t>）工业机器人装配应用虚拟调试</w:t>
                  </w:r>
                </w:p>
              </w:tc>
              <w:tc>
                <w:tcPr>
                  <w:tcW w:w="850" w:type="dxa"/>
                  <w:tcBorders>
                    <w:top w:val="single" w:sz="4" w:space="0" w:color="000000"/>
                    <w:left w:val="single" w:sz="4" w:space="0" w:color="000000"/>
                    <w:bottom w:val="single" w:sz="4" w:space="0" w:color="000000"/>
                    <w:right w:val="single" w:sz="4" w:space="0" w:color="000000"/>
                  </w:tcBorders>
                  <w:vAlign w:val="center"/>
                </w:tcPr>
                <w:p w14:paraId="36CC2781" w14:textId="77777777" w:rsidR="00D53A09" w:rsidRDefault="00870A8F">
                  <w:pPr>
                    <w:widowControl/>
                    <w:spacing w:line="360" w:lineRule="exact"/>
                    <w:jc w:val="center"/>
                    <w:textAlignment w:val="center"/>
                    <w:rPr>
                      <w:rFonts w:ascii="宋体" w:hAnsi="宋体" w:cs="宋体"/>
                      <w:color w:val="000000" w:themeColor="text1"/>
                      <w:szCs w:val="21"/>
                    </w:rPr>
                  </w:pPr>
                  <w:r>
                    <w:rPr>
                      <w:rFonts w:ascii="宋体" w:hAnsi="宋体"/>
                      <w:color w:val="000000" w:themeColor="text1"/>
                    </w:rPr>
                    <w:lastRenderedPageBreak/>
                    <w:t>50</w:t>
                  </w:r>
                </w:p>
              </w:tc>
              <w:tc>
                <w:tcPr>
                  <w:tcW w:w="851" w:type="dxa"/>
                  <w:tcBorders>
                    <w:top w:val="single" w:sz="4" w:space="0" w:color="000000"/>
                    <w:left w:val="single" w:sz="4" w:space="0" w:color="000000"/>
                    <w:bottom w:val="single" w:sz="4" w:space="0" w:color="000000"/>
                    <w:right w:val="single" w:sz="4" w:space="0" w:color="000000"/>
                  </w:tcBorders>
                  <w:vAlign w:val="center"/>
                </w:tcPr>
                <w:p w14:paraId="5114623E" w14:textId="77777777" w:rsidR="00D53A09" w:rsidRDefault="00870A8F">
                  <w:pPr>
                    <w:widowControl/>
                    <w:spacing w:line="360" w:lineRule="exact"/>
                    <w:jc w:val="center"/>
                    <w:textAlignment w:val="center"/>
                    <w:rPr>
                      <w:rFonts w:ascii="宋体" w:hAnsi="宋体" w:cs="宋体"/>
                      <w:color w:val="000000" w:themeColor="text1"/>
                      <w:szCs w:val="21"/>
                    </w:rPr>
                  </w:pPr>
                  <w:r>
                    <w:rPr>
                      <w:rFonts w:ascii="宋体" w:hAnsi="宋体" w:hint="eastAsia"/>
                      <w:color w:val="000000" w:themeColor="text1"/>
                    </w:rPr>
                    <w:t>点</w:t>
                  </w:r>
                </w:p>
              </w:tc>
            </w:tr>
            <w:tr w:rsidR="00D53A09" w14:paraId="0B055B2C" w14:textId="77777777">
              <w:tc>
                <w:tcPr>
                  <w:tcW w:w="700" w:type="dxa"/>
                  <w:tcBorders>
                    <w:top w:val="single" w:sz="4" w:space="0" w:color="000000"/>
                    <w:left w:val="single" w:sz="4" w:space="0" w:color="000000"/>
                    <w:bottom w:val="single" w:sz="4" w:space="0" w:color="000000"/>
                    <w:right w:val="single" w:sz="4" w:space="0" w:color="000000"/>
                  </w:tcBorders>
                  <w:vAlign w:val="center"/>
                </w:tcPr>
                <w:p w14:paraId="11B006BE"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rFonts w:ascii="宋体" w:hAnsi="宋体" w:cs="宋体"/>
                      <w:color w:val="000000" w:themeColor="text1"/>
                      <w:kern w:val="0"/>
                      <w:szCs w:val="21"/>
                      <w:lang w:bidi="ar"/>
                    </w:rPr>
                    <w:lastRenderedPageBreak/>
                    <w:t>3</w:t>
                  </w:r>
                </w:p>
              </w:tc>
              <w:tc>
                <w:tcPr>
                  <w:tcW w:w="1939" w:type="dxa"/>
                  <w:gridSpan w:val="2"/>
                  <w:tcBorders>
                    <w:top w:val="single" w:sz="4" w:space="0" w:color="000000"/>
                    <w:left w:val="single" w:sz="4" w:space="0" w:color="000000"/>
                    <w:bottom w:val="single" w:sz="4" w:space="0" w:color="000000"/>
                    <w:right w:val="single" w:sz="4" w:space="0" w:color="000000"/>
                  </w:tcBorders>
                  <w:noWrap/>
                  <w:vAlign w:val="center"/>
                </w:tcPr>
                <w:p w14:paraId="28FF533C"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rFonts w:ascii="宋体" w:hAnsi="宋体" w:hint="eastAsia"/>
                      <w:color w:val="000000" w:themeColor="text1"/>
                      <w:szCs w:val="21"/>
                    </w:rPr>
                    <w:t>VR</w:t>
                  </w:r>
                  <w:r>
                    <w:rPr>
                      <w:rFonts w:ascii="宋体" w:hAnsi="宋体" w:hint="eastAsia"/>
                      <w:color w:val="000000" w:themeColor="text1"/>
                      <w:szCs w:val="21"/>
                    </w:rPr>
                    <w:t>一体机套件</w:t>
                  </w:r>
                </w:p>
              </w:tc>
              <w:tc>
                <w:tcPr>
                  <w:tcW w:w="7988" w:type="dxa"/>
                  <w:tcBorders>
                    <w:top w:val="single" w:sz="4" w:space="0" w:color="000000"/>
                    <w:left w:val="single" w:sz="4" w:space="0" w:color="000000"/>
                    <w:bottom w:val="single" w:sz="4" w:space="0" w:color="000000"/>
                    <w:right w:val="single" w:sz="4" w:space="0" w:color="000000"/>
                  </w:tcBorders>
                </w:tcPr>
                <w:p w14:paraId="6628DEB7" w14:textId="77777777" w:rsidR="00D53A09" w:rsidRDefault="00870A8F">
                  <w:pPr>
                    <w:rPr>
                      <w:rFonts w:ascii="宋体" w:hAnsi="宋体"/>
                      <w:color w:val="000000" w:themeColor="text1"/>
                    </w:rPr>
                  </w:pPr>
                  <w:r>
                    <w:rPr>
                      <w:rFonts w:ascii="宋体" w:hAnsi="宋体"/>
                      <w:color w:val="000000" w:themeColor="text1"/>
                    </w:rPr>
                    <w:t>VR</w:t>
                  </w:r>
                  <w:r>
                    <w:rPr>
                      <w:rFonts w:ascii="宋体" w:hAnsi="宋体" w:hint="eastAsia"/>
                      <w:color w:val="000000" w:themeColor="text1"/>
                    </w:rPr>
                    <w:t>一体机套件，</w:t>
                  </w:r>
                  <w:r>
                    <w:rPr>
                      <w:rFonts w:ascii="宋体" w:hAnsi="宋体"/>
                      <w:color w:val="000000" w:themeColor="text1"/>
                    </w:rPr>
                    <w:t>包括</w:t>
                  </w:r>
                  <w:r>
                    <w:rPr>
                      <w:rFonts w:ascii="宋体" w:hAnsi="宋体" w:hint="eastAsia"/>
                      <w:color w:val="000000" w:themeColor="text1"/>
                    </w:rPr>
                    <w:t>落地式横屏一体化</w:t>
                  </w:r>
                  <w:r>
                    <w:rPr>
                      <w:rFonts w:ascii="宋体" w:hAnsi="宋体"/>
                      <w:color w:val="000000" w:themeColor="text1"/>
                    </w:rPr>
                    <w:t>机身、</w:t>
                  </w:r>
                  <w:r>
                    <w:rPr>
                      <w:rFonts w:ascii="宋体" w:hAnsi="宋体" w:hint="eastAsia"/>
                      <w:color w:val="000000" w:themeColor="text1"/>
                    </w:rPr>
                    <w:t>VR</w:t>
                  </w:r>
                  <w:r>
                    <w:rPr>
                      <w:rFonts w:ascii="宋体" w:hAnsi="宋体" w:hint="eastAsia"/>
                      <w:color w:val="000000" w:themeColor="text1"/>
                    </w:rPr>
                    <w:t>头盔</w:t>
                  </w:r>
                  <w:r>
                    <w:rPr>
                      <w:rFonts w:ascii="宋体" w:hAnsi="宋体"/>
                      <w:color w:val="000000" w:themeColor="text1"/>
                    </w:rPr>
                    <w:t>、交互手柄</w:t>
                  </w:r>
                  <w:r>
                    <w:rPr>
                      <w:rFonts w:ascii="宋体" w:hAnsi="宋体" w:hint="eastAsia"/>
                      <w:color w:val="000000" w:themeColor="text1"/>
                    </w:rPr>
                    <w:t>、</w:t>
                  </w:r>
                  <w:r>
                    <w:rPr>
                      <w:rFonts w:ascii="宋体" w:hAnsi="宋体"/>
                      <w:color w:val="000000" w:themeColor="text1"/>
                    </w:rPr>
                    <w:t>定位器等</w:t>
                  </w:r>
                  <w:r>
                    <w:rPr>
                      <w:rFonts w:ascii="宋体" w:hAnsi="宋体" w:hint="eastAsia"/>
                      <w:color w:val="000000" w:themeColor="text1"/>
                    </w:rPr>
                    <w:t>。</w:t>
                  </w:r>
                  <w:r>
                    <w:rPr>
                      <w:rFonts w:ascii="宋体" w:hAnsi="宋体" w:hint="eastAsia"/>
                      <w:color w:val="000000" w:themeColor="text1"/>
                    </w:rPr>
                    <w:t>4</w:t>
                  </w:r>
                  <w:r>
                    <w:rPr>
                      <w:rFonts w:ascii="宋体" w:hAnsi="宋体"/>
                      <w:color w:val="000000" w:themeColor="text1"/>
                    </w:rPr>
                    <w:t>3</w:t>
                  </w:r>
                  <w:r>
                    <w:rPr>
                      <w:rFonts w:ascii="宋体" w:hAnsi="宋体" w:hint="eastAsia"/>
                      <w:color w:val="000000" w:themeColor="text1"/>
                    </w:rPr>
                    <w:t>寸</w:t>
                  </w:r>
                  <w:r>
                    <w:rPr>
                      <w:rFonts w:ascii="宋体" w:hAnsi="宋体" w:hint="eastAsia"/>
                      <w:color w:val="000000" w:themeColor="text1"/>
                    </w:rPr>
                    <w:t>A</w:t>
                  </w:r>
                  <w:proofErr w:type="gramStart"/>
                  <w:r>
                    <w:rPr>
                      <w:rFonts w:ascii="宋体" w:hAnsi="宋体" w:hint="eastAsia"/>
                      <w:color w:val="000000" w:themeColor="text1"/>
                    </w:rPr>
                    <w:t>规</w:t>
                  </w:r>
                  <w:proofErr w:type="gramEnd"/>
                  <w:r>
                    <w:rPr>
                      <w:rFonts w:ascii="宋体" w:hAnsi="宋体"/>
                      <w:color w:val="000000" w:themeColor="text1"/>
                    </w:rPr>
                    <w:t>液晶触控显示，</w:t>
                  </w:r>
                  <w:r>
                    <w:rPr>
                      <w:rFonts w:ascii="宋体" w:hAnsi="宋体" w:hint="eastAsia"/>
                      <w:color w:val="000000" w:themeColor="text1"/>
                    </w:rPr>
                    <w:t>VR</w:t>
                  </w:r>
                  <w:r>
                    <w:rPr>
                      <w:rFonts w:ascii="宋体" w:hAnsi="宋体" w:hint="eastAsia"/>
                      <w:color w:val="000000" w:themeColor="text1"/>
                    </w:rPr>
                    <w:t>头盔</w:t>
                  </w:r>
                  <w:r>
                    <w:rPr>
                      <w:rFonts w:ascii="宋体" w:hAnsi="宋体"/>
                      <w:color w:val="000000" w:themeColor="text1"/>
                    </w:rPr>
                    <w:t>与</w:t>
                  </w:r>
                  <w:r>
                    <w:rPr>
                      <w:rFonts w:ascii="宋体" w:hAnsi="宋体" w:hint="eastAsia"/>
                      <w:color w:val="000000" w:themeColor="text1"/>
                    </w:rPr>
                    <w:t>大屏</w:t>
                  </w:r>
                  <w:r>
                    <w:rPr>
                      <w:rFonts w:ascii="宋体" w:hAnsi="宋体"/>
                      <w:color w:val="000000" w:themeColor="text1"/>
                    </w:rPr>
                    <w:t>同步显示画面，</w:t>
                  </w:r>
                  <w:r>
                    <w:rPr>
                      <w:rFonts w:ascii="宋体" w:hAnsi="宋体" w:hint="eastAsia"/>
                      <w:color w:val="000000" w:themeColor="text1"/>
                    </w:rPr>
                    <w:t>配套</w:t>
                  </w:r>
                  <w:r>
                    <w:rPr>
                      <w:rFonts w:ascii="宋体" w:hAnsi="宋体"/>
                      <w:color w:val="000000" w:themeColor="text1"/>
                    </w:rPr>
                    <w:t>沉浸式的场景设计，实现</w:t>
                  </w:r>
                  <w:r>
                    <w:rPr>
                      <w:rFonts w:ascii="宋体" w:hAnsi="宋体" w:hint="eastAsia"/>
                      <w:color w:val="000000" w:themeColor="text1"/>
                    </w:rPr>
                    <w:t>360</w:t>
                  </w:r>
                  <w:r>
                    <w:rPr>
                      <w:rFonts w:ascii="宋体" w:hAnsi="宋体" w:hint="eastAsia"/>
                      <w:color w:val="000000" w:themeColor="text1"/>
                    </w:rPr>
                    <w:t>°</w:t>
                  </w:r>
                  <w:r>
                    <w:rPr>
                      <w:rFonts w:ascii="宋体" w:hAnsi="宋体"/>
                      <w:color w:val="000000" w:themeColor="text1"/>
                    </w:rPr>
                    <w:t>互动体验。</w:t>
                  </w:r>
                </w:p>
                <w:p w14:paraId="48F4FBFB" w14:textId="77777777" w:rsidR="00D53A09" w:rsidRDefault="00870A8F">
                  <w:pPr>
                    <w:rPr>
                      <w:rFonts w:ascii="宋体" w:hAnsi="宋体"/>
                      <w:color w:val="000000" w:themeColor="text1"/>
                    </w:rPr>
                  </w:pPr>
                  <w:r>
                    <w:rPr>
                      <w:rFonts w:ascii="宋体" w:hAnsi="宋体" w:hint="eastAsia"/>
                      <w:color w:val="000000" w:themeColor="text1"/>
                    </w:rPr>
                    <w:t>主要</w:t>
                  </w:r>
                  <w:r>
                    <w:rPr>
                      <w:rFonts w:ascii="宋体" w:hAnsi="宋体"/>
                      <w:color w:val="000000" w:themeColor="text1"/>
                    </w:rPr>
                    <w:t>技术参数：</w:t>
                  </w:r>
                </w:p>
                <w:p w14:paraId="79739C6E" w14:textId="77777777" w:rsidR="00D53A09" w:rsidRDefault="00870A8F">
                  <w:pPr>
                    <w:rPr>
                      <w:rFonts w:ascii="宋体" w:hAnsi="宋体"/>
                      <w:color w:val="000000" w:themeColor="text1"/>
                    </w:rPr>
                  </w:pPr>
                  <w:r>
                    <w:rPr>
                      <w:rFonts w:ascii="宋体" w:hAnsi="宋体" w:hint="eastAsia"/>
                      <w:color w:val="000000" w:themeColor="text1"/>
                    </w:rPr>
                    <w:t>1</w:t>
                  </w:r>
                  <w:r>
                    <w:rPr>
                      <w:rFonts w:ascii="宋体" w:hAnsi="宋体" w:hint="eastAsia"/>
                      <w:color w:val="000000" w:themeColor="text1"/>
                    </w:rPr>
                    <w:t>）电脑</w:t>
                  </w:r>
                  <w:r>
                    <w:rPr>
                      <w:rFonts w:ascii="宋体" w:hAnsi="宋体"/>
                      <w:color w:val="000000" w:themeColor="text1"/>
                    </w:rPr>
                    <w:t>：</w:t>
                  </w:r>
                </w:p>
                <w:p w14:paraId="63451667" w14:textId="77777777" w:rsidR="00D53A09" w:rsidRDefault="00870A8F">
                  <w:pPr>
                    <w:rPr>
                      <w:rFonts w:ascii="宋体" w:hAnsi="宋体"/>
                      <w:color w:val="000000" w:themeColor="text1"/>
                    </w:rPr>
                  </w:pPr>
                  <w:r>
                    <w:rPr>
                      <w:rFonts w:ascii="宋体" w:hAnsi="宋体" w:hint="eastAsia"/>
                      <w:color w:val="000000" w:themeColor="text1"/>
                    </w:rPr>
                    <w:t>（</w:t>
                  </w:r>
                  <w:r>
                    <w:rPr>
                      <w:rFonts w:ascii="宋体" w:hAnsi="宋体"/>
                      <w:color w:val="000000" w:themeColor="text1"/>
                    </w:rPr>
                    <w:t>1</w:t>
                  </w:r>
                  <w:r>
                    <w:rPr>
                      <w:rFonts w:ascii="宋体" w:hAnsi="宋体" w:hint="eastAsia"/>
                      <w:color w:val="000000" w:themeColor="text1"/>
                    </w:rPr>
                    <w:t>）</w:t>
                  </w:r>
                  <w:r>
                    <w:rPr>
                      <w:rFonts w:ascii="宋体" w:hAnsi="宋体" w:hint="eastAsia"/>
                      <w:color w:val="000000" w:themeColor="text1"/>
                    </w:rPr>
                    <w:t>CPU</w:t>
                  </w:r>
                  <w:r>
                    <w:rPr>
                      <w:rFonts w:ascii="宋体" w:hAnsi="宋体" w:hint="eastAsia"/>
                      <w:color w:val="000000" w:themeColor="text1"/>
                    </w:rPr>
                    <w:t>：不低于</w:t>
                  </w:r>
                  <w:r>
                    <w:rPr>
                      <w:rFonts w:ascii="宋体" w:hAnsi="宋体" w:hint="eastAsia"/>
                      <w:color w:val="000000" w:themeColor="text1"/>
                    </w:rPr>
                    <w:t>I</w:t>
                  </w:r>
                  <w:r>
                    <w:rPr>
                      <w:rFonts w:ascii="宋体" w:hAnsi="宋体"/>
                      <w:color w:val="000000" w:themeColor="text1"/>
                    </w:rPr>
                    <w:t>5</w:t>
                  </w:r>
                </w:p>
                <w:p w14:paraId="6C7963BA" w14:textId="77777777" w:rsidR="00D53A09" w:rsidRDefault="00870A8F">
                  <w:pPr>
                    <w:rPr>
                      <w:rFonts w:ascii="宋体" w:hAnsi="宋体"/>
                      <w:color w:val="000000" w:themeColor="text1"/>
                    </w:rPr>
                  </w:pPr>
                  <w:r>
                    <w:rPr>
                      <w:rFonts w:ascii="宋体" w:hAnsi="宋体" w:hint="eastAsia"/>
                      <w:color w:val="000000" w:themeColor="text1"/>
                    </w:rPr>
                    <w:t>（</w:t>
                  </w:r>
                  <w:r>
                    <w:rPr>
                      <w:rFonts w:ascii="宋体" w:hAnsi="宋体"/>
                      <w:color w:val="000000" w:themeColor="text1"/>
                    </w:rPr>
                    <w:t>2</w:t>
                  </w:r>
                  <w:r>
                    <w:rPr>
                      <w:rFonts w:ascii="宋体" w:hAnsi="宋体" w:hint="eastAsia"/>
                      <w:color w:val="000000" w:themeColor="text1"/>
                    </w:rPr>
                    <w:t>）内存：≥</w:t>
                  </w:r>
                  <w:r>
                    <w:rPr>
                      <w:rFonts w:ascii="宋体" w:hAnsi="宋体"/>
                      <w:color w:val="000000" w:themeColor="text1"/>
                    </w:rPr>
                    <w:t>16</w:t>
                  </w:r>
                  <w:r>
                    <w:rPr>
                      <w:rFonts w:ascii="宋体" w:hAnsi="宋体" w:hint="eastAsia"/>
                      <w:color w:val="000000" w:themeColor="text1"/>
                    </w:rPr>
                    <w:t>GB</w:t>
                  </w:r>
                </w:p>
                <w:p w14:paraId="07F3CF82" w14:textId="77777777" w:rsidR="00D53A09" w:rsidRDefault="00870A8F">
                  <w:pPr>
                    <w:rPr>
                      <w:rFonts w:ascii="宋体" w:hAnsi="宋体"/>
                      <w:color w:val="000000" w:themeColor="text1"/>
                    </w:rPr>
                  </w:pPr>
                  <w:r>
                    <w:rPr>
                      <w:rFonts w:ascii="宋体" w:hAnsi="宋体" w:hint="eastAsia"/>
                      <w:color w:val="000000" w:themeColor="text1"/>
                    </w:rPr>
                    <w:t>（</w:t>
                  </w:r>
                  <w:r>
                    <w:rPr>
                      <w:rFonts w:ascii="宋体" w:hAnsi="宋体"/>
                      <w:color w:val="000000" w:themeColor="text1"/>
                    </w:rPr>
                    <w:t>3</w:t>
                  </w:r>
                  <w:r>
                    <w:rPr>
                      <w:rFonts w:ascii="宋体" w:hAnsi="宋体" w:hint="eastAsia"/>
                      <w:color w:val="000000" w:themeColor="text1"/>
                    </w:rPr>
                    <w:t>）固态硬盘：≥</w:t>
                  </w:r>
                  <w:r>
                    <w:rPr>
                      <w:rFonts w:ascii="宋体" w:hAnsi="宋体"/>
                      <w:color w:val="000000" w:themeColor="text1"/>
                    </w:rPr>
                    <w:t>240</w:t>
                  </w:r>
                  <w:r>
                    <w:rPr>
                      <w:rFonts w:ascii="宋体" w:hAnsi="宋体" w:hint="eastAsia"/>
                      <w:color w:val="000000" w:themeColor="text1"/>
                    </w:rPr>
                    <w:t>G</w:t>
                  </w:r>
                  <w:r>
                    <w:rPr>
                      <w:rFonts w:ascii="宋体" w:hAnsi="宋体"/>
                      <w:color w:val="000000" w:themeColor="text1"/>
                    </w:rPr>
                    <w:t>B</w:t>
                  </w:r>
                </w:p>
                <w:p w14:paraId="2F6C684C" w14:textId="77777777" w:rsidR="00D53A09" w:rsidRDefault="00870A8F">
                  <w:pPr>
                    <w:rPr>
                      <w:rFonts w:ascii="宋体" w:hAnsi="宋体"/>
                      <w:color w:val="000000" w:themeColor="text1"/>
                    </w:rPr>
                  </w:pPr>
                  <w:r>
                    <w:rPr>
                      <w:rFonts w:ascii="宋体" w:hAnsi="宋体" w:hint="eastAsia"/>
                      <w:color w:val="000000" w:themeColor="text1"/>
                    </w:rPr>
                    <w:t>（</w:t>
                  </w:r>
                  <w:r>
                    <w:rPr>
                      <w:rFonts w:ascii="宋体" w:hAnsi="宋体"/>
                      <w:color w:val="000000" w:themeColor="text1"/>
                    </w:rPr>
                    <w:t>4</w:t>
                  </w:r>
                  <w:r>
                    <w:rPr>
                      <w:rFonts w:ascii="宋体" w:hAnsi="宋体" w:hint="eastAsia"/>
                      <w:color w:val="000000" w:themeColor="text1"/>
                    </w:rPr>
                    <w:t>）机械硬盘：≥</w:t>
                  </w:r>
                  <w:r>
                    <w:rPr>
                      <w:rFonts w:ascii="宋体" w:hAnsi="宋体" w:hint="eastAsia"/>
                      <w:color w:val="000000" w:themeColor="text1"/>
                    </w:rPr>
                    <w:t>1TB</w:t>
                  </w:r>
                </w:p>
                <w:p w14:paraId="6CE9FCAE" w14:textId="77777777" w:rsidR="00D53A09" w:rsidRDefault="00870A8F">
                  <w:pPr>
                    <w:rPr>
                      <w:rFonts w:ascii="宋体" w:hAnsi="宋体"/>
                      <w:color w:val="000000" w:themeColor="text1"/>
                    </w:rPr>
                  </w:pPr>
                  <w:r>
                    <w:rPr>
                      <w:rFonts w:ascii="宋体" w:hAnsi="宋体" w:hint="eastAsia"/>
                      <w:color w:val="000000" w:themeColor="text1"/>
                    </w:rPr>
                    <w:t>（</w:t>
                  </w:r>
                  <w:r>
                    <w:rPr>
                      <w:rFonts w:ascii="宋体" w:hAnsi="宋体"/>
                      <w:color w:val="000000" w:themeColor="text1"/>
                    </w:rPr>
                    <w:t>5</w:t>
                  </w:r>
                  <w:r>
                    <w:rPr>
                      <w:rFonts w:ascii="宋体" w:hAnsi="宋体" w:hint="eastAsia"/>
                      <w:color w:val="000000" w:themeColor="text1"/>
                    </w:rPr>
                    <w:t>）</w:t>
                  </w:r>
                  <w:r>
                    <w:rPr>
                      <w:rFonts w:ascii="宋体" w:hAnsi="宋体"/>
                      <w:color w:val="000000" w:themeColor="text1"/>
                    </w:rPr>
                    <w:t>显卡：独显</w:t>
                  </w:r>
                  <w:r>
                    <w:rPr>
                      <w:rFonts w:ascii="宋体" w:hAnsi="宋体" w:hint="eastAsia"/>
                      <w:color w:val="000000" w:themeColor="text1"/>
                    </w:rPr>
                    <w:t>，≥</w:t>
                  </w:r>
                  <w:r>
                    <w:rPr>
                      <w:rFonts w:ascii="宋体" w:hAnsi="宋体" w:hint="eastAsia"/>
                      <w:color w:val="000000" w:themeColor="text1"/>
                    </w:rPr>
                    <w:tab/>
                  </w:r>
                  <w:r>
                    <w:rPr>
                      <w:rFonts w:ascii="宋体" w:hAnsi="宋体"/>
                      <w:color w:val="000000" w:themeColor="text1"/>
                    </w:rPr>
                    <w:t>6</w:t>
                  </w:r>
                  <w:r>
                    <w:rPr>
                      <w:rFonts w:ascii="宋体" w:hAnsi="宋体" w:hint="eastAsia"/>
                      <w:color w:val="000000" w:themeColor="text1"/>
                    </w:rPr>
                    <w:t>G</w:t>
                  </w:r>
                </w:p>
                <w:p w14:paraId="678F8D94" w14:textId="77777777" w:rsidR="00D53A09" w:rsidRDefault="00870A8F">
                  <w:pPr>
                    <w:rPr>
                      <w:rFonts w:ascii="宋体" w:hAnsi="宋体"/>
                      <w:color w:val="000000" w:themeColor="text1"/>
                    </w:rPr>
                  </w:pPr>
                  <w:r>
                    <w:rPr>
                      <w:rFonts w:ascii="宋体" w:hAnsi="宋体"/>
                      <w:color w:val="000000" w:themeColor="text1"/>
                    </w:rPr>
                    <w:t>2</w:t>
                  </w:r>
                  <w:r>
                    <w:rPr>
                      <w:rFonts w:ascii="宋体" w:hAnsi="宋体" w:hint="eastAsia"/>
                      <w:color w:val="000000" w:themeColor="text1"/>
                    </w:rPr>
                    <w:t>）</w:t>
                  </w:r>
                  <w:r>
                    <w:rPr>
                      <w:rFonts w:ascii="宋体" w:hAnsi="宋体"/>
                      <w:color w:val="000000" w:themeColor="text1"/>
                    </w:rPr>
                    <w:t>操作方式：触控按键</w:t>
                  </w:r>
                </w:p>
                <w:p w14:paraId="0937560A" w14:textId="77777777" w:rsidR="00D53A09" w:rsidRDefault="00870A8F">
                  <w:pPr>
                    <w:rPr>
                      <w:rFonts w:ascii="宋体" w:hAnsi="宋体"/>
                      <w:color w:val="000000" w:themeColor="text1"/>
                    </w:rPr>
                  </w:pPr>
                  <w:r>
                    <w:rPr>
                      <w:rFonts w:ascii="宋体" w:hAnsi="宋体"/>
                      <w:color w:val="000000" w:themeColor="text1"/>
                    </w:rPr>
                    <w:t>3</w:t>
                  </w:r>
                  <w:r>
                    <w:rPr>
                      <w:rFonts w:ascii="宋体" w:hAnsi="宋体" w:hint="eastAsia"/>
                      <w:color w:val="000000" w:themeColor="text1"/>
                    </w:rPr>
                    <w:t>）现实系统：≥</w:t>
                  </w:r>
                  <w:r>
                    <w:rPr>
                      <w:rFonts w:ascii="宋体" w:hAnsi="宋体" w:hint="eastAsia"/>
                      <w:color w:val="000000" w:themeColor="text1"/>
                    </w:rPr>
                    <w:t>4</w:t>
                  </w:r>
                  <w:r>
                    <w:rPr>
                      <w:rFonts w:ascii="宋体" w:hAnsi="宋体"/>
                      <w:color w:val="000000" w:themeColor="text1"/>
                    </w:rPr>
                    <w:t>3</w:t>
                  </w:r>
                  <w:r>
                    <w:rPr>
                      <w:rFonts w:ascii="宋体" w:hAnsi="宋体" w:hint="eastAsia"/>
                      <w:color w:val="000000" w:themeColor="text1"/>
                    </w:rPr>
                    <w:t>英寸</w:t>
                  </w:r>
                </w:p>
                <w:p w14:paraId="2AEC66FF" w14:textId="77777777" w:rsidR="00D53A09" w:rsidRDefault="00870A8F">
                  <w:pPr>
                    <w:rPr>
                      <w:rFonts w:ascii="宋体" w:hAnsi="宋体"/>
                      <w:color w:val="000000" w:themeColor="text1"/>
                    </w:rPr>
                  </w:pPr>
                  <w:r>
                    <w:rPr>
                      <w:rFonts w:ascii="宋体" w:hAnsi="宋体"/>
                      <w:color w:val="000000" w:themeColor="text1"/>
                    </w:rPr>
                    <w:t>4</w:t>
                  </w:r>
                  <w:r>
                    <w:rPr>
                      <w:rFonts w:ascii="宋体" w:hAnsi="宋体" w:hint="eastAsia"/>
                      <w:color w:val="000000" w:themeColor="text1"/>
                    </w:rPr>
                    <w:t>）</w:t>
                  </w:r>
                  <w:r>
                    <w:rPr>
                      <w:rFonts w:ascii="宋体" w:hAnsi="宋体" w:hint="eastAsia"/>
                      <w:color w:val="000000" w:themeColor="text1"/>
                    </w:rPr>
                    <w:t>VR</w:t>
                  </w:r>
                  <w:r>
                    <w:rPr>
                      <w:rFonts w:ascii="宋体" w:hAnsi="宋体" w:hint="eastAsia"/>
                      <w:color w:val="000000" w:themeColor="text1"/>
                    </w:rPr>
                    <w:t>头盔</w:t>
                  </w:r>
                  <w:r>
                    <w:rPr>
                      <w:rFonts w:ascii="宋体" w:hAnsi="宋体"/>
                      <w:color w:val="000000" w:themeColor="text1"/>
                    </w:rPr>
                    <w:t>系统</w:t>
                  </w:r>
                  <w:r>
                    <w:rPr>
                      <w:rFonts w:ascii="宋体" w:hAnsi="宋体" w:hint="eastAsia"/>
                      <w:color w:val="000000" w:themeColor="text1"/>
                    </w:rPr>
                    <w:t>：</w:t>
                  </w:r>
                  <w:r>
                    <w:rPr>
                      <w:rFonts w:ascii="宋体" w:hAnsi="宋体"/>
                      <w:color w:val="000000" w:themeColor="text1"/>
                    </w:rPr>
                    <w:t>有</w:t>
                  </w:r>
                </w:p>
                <w:p w14:paraId="4A38024D" w14:textId="77777777" w:rsidR="00D53A09" w:rsidRDefault="00870A8F">
                  <w:pPr>
                    <w:rPr>
                      <w:rFonts w:ascii="宋体" w:hAnsi="宋体"/>
                      <w:color w:val="000000" w:themeColor="text1"/>
                    </w:rPr>
                  </w:pPr>
                  <w:r>
                    <w:rPr>
                      <w:rFonts w:ascii="宋体" w:hAnsi="宋体"/>
                      <w:color w:val="000000" w:themeColor="text1"/>
                    </w:rPr>
                    <w:lastRenderedPageBreak/>
                    <w:t>5</w:t>
                  </w:r>
                  <w:r>
                    <w:rPr>
                      <w:rFonts w:ascii="宋体" w:hAnsi="宋体" w:hint="eastAsia"/>
                      <w:color w:val="000000" w:themeColor="text1"/>
                    </w:rPr>
                    <w:t>）</w:t>
                  </w:r>
                  <w:r>
                    <w:rPr>
                      <w:rFonts w:ascii="宋体" w:hAnsi="宋体" w:hint="eastAsia"/>
                      <w:color w:val="000000" w:themeColor="text1"/>
                    </w:rPr>
                    <w:t>VR</w:t>
                  </w:r>
                  <w:r>
                    <w:rPr>
                      <w:rFonts w:ascii="宋体" w:hAnsi="宋体" w:hint="eastAsia"/>
                      <w:color w:val="000000" w:themeColor="text1"/>
                    </w:rPr>
                    <w:t>交互手柄：</w:t>
                  </w:r>
                  <w:r>
                    <w:rPr>
                      <w:rFonts w:ascii="宋体" w:hAnsi="宋体"/>
                      <w:color w:val="000000" w:themeColor="text1"/>
                    </w:rPr>
                    <w:t>有</w:t>
                  </w:r>
                </w:p>
                <w:p w14:paraId="61BD309E" w14:textId="77777777" w:rsidR="00D53A09" w:rsidRDefault="00870A8F">
                  <w:pPr>
                    <w:rPr>
                      <w:rFonts w:ascii="宋体" w:hAnsi="宋体"/>
                      <w:color w:val="000000" w:themeColor="text1"/>
                    </w:rPr>
                  </w:pPr>
                  <w:r>
                    <w:rPr>
                      <w:rFonts w:ascii="宋体" w:hAnsi="宋体"/>
                      <w:color w:val="000000" w:themeColor="text1"/>
                    </w:rPr>
                    <w:t>6</w:t>
                  </w:r>
                  <w:r>
                    <w:rPr>
                      <w:rFonts w:ascii="宋体" w:hAnsi="宋体" w:hint="eastAsia"/>
                      <w:color w:val="000000" w:themeColor="text1"/>
                    </w:rPr>
                    <w:t>）定位器：</w:t>
                  </w:r>
                  <w:r>
                    <w:rPr>
                      <w:rFonts w:ascii="宋体" w:hAnsi="宋体"/>
                      <w:color w:val="000000" w:themeColor="text1"/>
                    </w:rPr>
                    <w:t>有</w:t>
                  </w:r>
                </w:p>
                <w:p w14:paraId="31FF05C6" w14:textId="77777777" w:rsidR="00D53A09" w:rsidRDefault="00870A8F">
                  <w:pPr>
                    <w:rPr>
                      <w:rFonts w:ascii="宋体" w:hAnsi="宋体"/>
                      <w:color w:val="000000" w:themeColor="text1"/>
                      <w:lang w:val="zh-CN"/>
                    </w:rPr>
                  </w:pPr>
                  <w:r>
                    <w:rPr>
                      <w:rFonts w:ascii="宋体" w:hAnsi="宋体"/>
                      <w:color w:val="000000" w:themeColor="text1"/>
                      <w:lang w:val="zh-CN"/>
                    </w:rPr>
                    <w:t>7</w:t>
                  </w:r>
                  <w:r>
                    <w:rPr>
                      <w:rFonts w:ascii="宋体" w:hAnsi="宋体" w:hint="eastAsia"/>
                      <w:color w:val="000000" w:themeColor="text1"/>
                      <w:lang w:val="zh-CN"/>
                    </w:rPr>
                    <w:t>）</w:t>
                  </w:r>
                  <w:r>
                    <w:rPr>
                      <w:rFonts w:ascii="宋体" w:hAnsi="宋体"/>
                      <w:color w:val="000000" w:themeColor="text1"/>
                      <w:lang w:val="zh-CN"/>
                    </w:rPr>
                    <w:t>电压及功率</w:t>
                  </w:r>
                  <w:r>
                    <w:rPr>
                      <w:rFonts w:ascii="宋体" w:hAnsi="宋体" w:hint="eastAsia"/>
                      <w:color w:val="000000" w:themeColor="text1"/>
                      <w:lang w:val="zh-CN"/>
                    </w:rPr>
                    <w:t>：</w:t>
                  </w:r>
                  <w:r>
                    <w:rPr>
                      <w:rFonts w:ascii="宋体" w:hAnsi="宋体" w:hint="eastAsia"/>
                      <w:color w:val="000000" w:themeColor="text1"/>
                      <w:lang w:val="zh-CN"/>
                    </w:rPr>
                    <w:t>100</w:t>
                  </w:r>
                  <w:r>
                    <w:rPr>
                      <w:rFonts w:ascii="宋体" w:hAnsi="宋体" w:hint="eastAsia"/>
                      <w:color w:val="000000" w:themeColor="text1"/>
                      <w:lang w:val="zh-CN"/>
                    </w:rPr>
                    <w:t>～</w:t>
                  </w:r>
                  <w:r>
                    <w:rPr>
                      <w:rFonts w:ascii="宋体" w:hAnsi="宋体"/>
                      <w:color w:val="000000" w:themeColor="text1"/>
                      <w:lang w:val="zh-CN"/>
                    </w:rPr>
                    <w:t>240V,800V(</w:t>
                  </w:r>
                  <w:r>
                    <w:rPr>
                      <w:rFonts w:ascii="宋体" w:hAnsi="宋体" w:hint="eastAsia"/>
                      <w:color w:val="000000" w:themeColor="text1"/>
                      <w:lang w:val="zh-CN"/>
                    </w:rPr>
                    <w:t>最大</w:t>
                  </w:r>
                  <w:r>
                    <w:rPr>
                      <w:rFonts w:ascii="宋体" w:hAnsi="宋体"/>
                      <w:color w:val="000000" w:themeColor="text1"/>
                      <w:lang w:val="zh-CN"/>
                    </w:rPr>
                    <w:t>功率</w:t>
                  </w:r>
                  <w:r>
                    <w:rPr>
                      <w:rFonts w:ascii="宋体" w:hAnsi="宋体"/>
                      <w:color w:val="000000" w:themeColor="text1"/>
                      <w:lang w:val="zh-CN"/>
                    </w:rPr>
                    <w:t>)</w:t>
                  </w:r>
                </w:p>
                <w:p w14:paraId="1F8D57BF" w14:textId="77777777" w:rsidR="00D53A09" w:rsidRDefault="00870A8F">
                  <w:pPr>
                    <w:rPr>
                      <w:rFonts w:ascii="宋体" w:hAnsi="宋体"/>
                      <w:color w:val="000000" w:themeColor="text1"/>
                    </w:rPr>
                  </w:pPr>
                  <w:r>
                    <w:rPr>
                      <w:rFonts w:ascii="宋体" w:hAnsi="宋体"/>
                      <w:color w:val="000000" w:themeColor="text1"/>
                      <w:lang w:val="zh-CN"/>
                    </w:rPr>
                    <w:t>8</w:t>
                  </w:r>
                  <w:r>
                    <w:rPr>
                      <w:rFonts w:ascii="宋体" w:hAnsi="宋体" w:hint="eastAsia"/>
                      <w:color w:val="000000" w:themeColor="text1"/>
                      <w:lang w:val="zh-CN"/>
                    </w:rPr>
                    <w:t>）设备</w:t>
                  </w:r>
                  <w:r>
                    <w:rPr>
                      <w:rFonts w:ascii="宋体" w:hAnsi="宋体"/>
                      <w:color w:val="000000" w:themeColor="text1"/>
                      <w:lang w:val="zh-CN"/>
                    </w:rPr>
                    <w:t>尺寸：</w:t>
                  </w:r>
                  <w:r>
                    <w:rPr>
                      <w:rFonts w:ascii="宋体" w:hAnsi="宋体" w:hint="eastAsia"/>
                      <w:color w:val="000000" w:themeColor="text1"/>
                    </w:rPr>
                    <w:t>≥</w:t>
                  </w:r>
                  <w:r>
                    <w:rPr>
                      <w:rFonts w:ascii="宋体" w:hAnsi="宋体"/>
                      <w:color w:val="000000" w:themeColor="text1"/>
                      <w:lang w:val="zh-CN"/>
                    </w:rPr>
                    <w:t>1</w:t>
                  </w:r>
                  <w:r>
                    <w:rPr>
                      <w:rFonts w:ascii="宋体" w:hAnsi="宋体" w:hint="eastAsia"/>
                      <w:color w:val="000000" w:themeColor="text1"/>
                      <w:lang w:val="zh-CN"/>
                    </w:rPr>
                    <w:t>000</w:t>
                  </w:r>
                  <w:r>
                    <w:rPr>
                      <w:rFonts w:ascii="宋体" w:hAnsi="宋体"/>
                      <w:color w:val="000000" w:themeColor="text1"/>
                    </w:rPr>
                    <w:t>×400×1800</w:t>
                  </w:r>
                  <w:r>
                    <w:rPr>
                      <w:rFonts w:ascii="宋体" w:hAnsi="宋体" w:hint="eastAsia"/>
                      <w:color w:val="000000" w:themeColor="text1"/>
                    </w:rPr>
                    <w:t>mm(</w:t>
                  </w:r>
                  <w:r>
                    <w:rPr>
                      <w:rFonts w:ascii="宋体" w:hAnsi="宋体" w:hint="eastAsia"/>
                      <w:color w:val="000000" w:themeColor="text1"/>
                    </w:rPr>
                    <w:t>宽</w:t>
                  </w:r>
                  <w:r>
                    <w:rPr>
                      <w:rFonts w:ascii="宋体" w:hAnsi="宋体"/>
                      <w:color w:val="000000" w:themeColor="text1"/>
                    </w:rPr>
                    <w:t>×</w:t>
                  </w:r>
                  <w:r>
                    <w:rPr>
                      <w:rFonts w:ascii="宋体" w:hAnsi="宋体"/>
                      <w:color w:val="000000" w:themeColor="text1"/>
                    </w:rPr>
                    <w:t>深</w:t>
                  </w:r>
                  <w:r>
                    <w:rPr>
                      <w:rFonts w:ascii="宋体" w:hAnsi="宋体"/>
                      <w:color w:val="000000" w:themeColor="text1"/>
                    </w:rPr>
                    <w:t>×</w:t>
                  </w:r>
                  <w:r>
                    <w:rPr>
                      <w:rFonts w:ascii="宋体" w:hAnsi="宋体"/>
                      <w:color w:val="000000" w:themeColor="text1"/>
                    </w:rPr>
                    <w:t>高</w:t>
                  </w:r>
                  <w:r>
                    <w:rPr>
                      <w:rFonts w:ascii="宋体" w:hAnsi="宋体" w:hint="eastAsia"/>
                      <w:color w:val="000000" w:themeColor="text1"/>
                    </w:rPr>
                    <w:t>)</w:t>
                  </w:r>
                </w:p>
                <w:p w14:paraId="0C6BF38F" w14:textId="77777777" w:rsidR="00D53A09" w:rsidRDefault="00870A8F">
                  <w:pPr>
                    <w:rPr>
                      <w:rFonts w:ascii="宋体" w:hAnsi="宋体"/>
                      <w:color w:val="000000" w:themeColor="text1"/>
                    </w:rPr>
                  </w:pPr>
                  <w:r>
                    <w:rPr>
                      <w:rFonts w:ascii="宋体" w:hAnsi="宋体"/>
                      <w:color w:val="000000" w:themeColor="text1"/>
                    </w:rPr>
                    <w:t>9</w:t>
                  </w:r>
                  <w:r>
                    <w:rPr>
                      <w:rFonts w:ascii="宋体" w:hAnsi="宋体" w:hint="eastAsia"/>
                      <w:color w:val="000000" w:themeColor="text1"/>
                    </w:rPr>
                    <w:t>）通讯</w:t>
                  </w:r>
                  <w:r>
                    <w:rPr>
                      <w:rFonts w:ascii="宋体" w:hAnsi="宋体"/>
                      <w:color w:val="000000" w:themeColor="text1"/>
                    </w:rPr>
                    <w:t>：宽度网络，可</w:t>
                  </w:r>
                  <w:r>
                    <w:rPr>
                      <w:rFonts w:ascii="宋体" w:hAnsi="宋体" w:hint="eastAsia"/>
                      <w:color w:val="000000" w:themeColor="text1"/>
                    </w:rPr>
                    <w:t>单机</w:t>
                  </w:r>
                  <w:r>
                    <w:rPr>
                      <w:rFonts w:ascii="宋体" w:hAnsi="宋体"/>
                      <w:color w:val="000000" w:themeColor="text1"/>
                    </w:rPr>
                    <w:t>运行</w:t>
                  </w:r>
                </w:p>
                <w:p w14:paraId="246B7F21" w14:textId="77777777" w:rsidR="00D53A09" w:rsidRDefault="00870A8F">
                  <w:pPr>
                    <w:widowControl/>
                    <w:spacing w:line="360" w:lineRule="exact"/>
                    <w:jc w:val="left"/>
                    <w:textAlignment w:val="center"/>
                    <w:rPr>
                      <w:rFonts w:ascii="宋体" w:hAnsi="宋体" w:cs="宋体"/>
                      <w:color w:val="000000" w:themeColor="text1"/>
                      <w:kern w:val="0"/>
                      <w:szCs w:val="21"/>
                      <w:lang w:bidi="ar"/>
                    </w:rPr>
                  </w:pPr>
                  <w:r>
                    <w:rPr>
                      <w:rFonts w:ascii="宋体" w:hAnsi="宋体"/>
                      <w:color w:val="000000" w:themeColor="text1"/>
                    </w:rPr>
                    <w:t>10</w:t>
                  </w:r>
                  <w:r>
                    <w:rPr>
                      <w:rFonts w:ascii="宋体" w:hAnsi="宋体" w:hint="eastAsia"/>
                      <w:color w:val="000000" w:themeColor="text1"/>
                    </w:rPr>
                    <w:t>）内容</w:t>
                  </w:r>
                  <w:r>
                    <w:rPr>
                      <w:rFonts w:ascii="宋体" w:hAnsi="宋体"/>
                      <w:color w:val="000000" w:themeColor="text1"/>
                    </w:rPr>
                    <w:t>：软件触</w:t>
                  </w:r>
                  <w:proofErr w:type="gramStart"/>
                  <w:r>
                    <w:rPr>
                      <w:rFonts w:ascii="宋体" w:hAnsi="宋体"/>
                      <w:color w:val="000000" w:themeColor="text1"/>
                    </w:rPr>
                    <w:t>控轮播</w:t>
                  </w:r>
                  <w:r>
                    <w:rPr>
                      <w:rFonts w:ascii="宋体" w:hAnsi="宋体" w:hint="eastAsia"/>
                      <w:color w:val="000000" w:themeColor="text1"/>
                    </w:rPr>
                    <w:t>功能</w:t>
                  </w:r>
                  <w:proofErr w:type="gramEnd"/>
                </w:p>
              </w:tc>
              <w:tc>
                <w:tcPr>
                  <w:tcW w:w="850" w:type="dxa"/>
                  <w:tcBorders>
                    <w:top w:val="single" w:sz="4" w:space="0" w:color="000000"/>
                    <w:left w:val="single" w:sz="4" w:space="0" w:color="000000"/>
                    <w:bottom w:val="single" w:sz="4" w:space="0" w:color="000000"/>
                    <w:right w:val="single" w:sz="4" w:space="0" w:color="000000"/>
                  </w:tcBorders>
                  <w:vAlign w:val="center"/>
                </w:tcPr>
                <w:p w14:paraId="4AF8E815"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rFonts w:ascii="宋体" w:hAnsi="宋体"/>
                      <w:color w:val="000000" w:themeColor="text1"/>
                    </w:rPr>
                    <w:lastRenderedPageBreak/>
                    <w:t>4</w:t>
                  </w:r>
                </w:p>
              </w:tc>
              <w:tc>
                <w:tcPr>
                  <w:tcW w:w="851" w:type="dxa"/>
                  <w:tcBorders>
                    <w:top w:val="single" w:sz="4" w:space="0" w:color="000000"/>
                    <w:left w:val="single" w:sz="4" w:space="0" w:color="000000"/>
                    <w:bottom w:val="single" w:sz="4" w:space="0" w:color="000000"/>
                    <w:right w:val="single" w:sz="4" w:space="0" w:color="000000"/>
                  </w:tcBorders>
                  <w:vAlign w:val="center"/>
                </w:tcPr>
                <w:p w14:paraId="49EC5854"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rFonts w:ascii="宋体" w:hAnsi="宋体"/>
                      <w:color w:val="000000" w:themeColor="text1"/>
                    </w:rPr>
                    <w:t>套</w:t>
                  </w:r>
                </w:p>
              </w:tc>
            </w:tr>
            <w:tr w:rsidR="00D53A09" w14:paraId="702E99BD" w14:textId="77777777">
              <w:tc>
                <w:tcPr>
                  <w:tcW w:w="700" w:type="dxa"/>
                  <w:tcBorders>
                    <w:top w:val="single" w:sz="4" w:space="0" w:color="000000"/>
                    <w:left w:val="single" w:sz="4" w:space="0" w:color="000000"/>
                    <w:bottom w:val="single" w:sz="4" w:space="0" w:color="000000"/>
                    <w:right w:val="single" w:sz="4" w:space="0" w:color="000000"/>
                  </w:tcBorders>
                  <w:vAlign w:val="center"/>
                </w:tcPr>
                <w:p w14:paraId="6787537D"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rFonts w:ascii="宋体" w:hAnsi="宋体" w:cs="宋体"/>
                      <w:color w:val="000000" w:themeColor="text1"/>
                      <w:kern w:val="0"/>
                      <w:szCs w:val="21"/>
                      <w:lang w:bidi="ar"/>
                    </w:rPr>
                    <w:t>4</w:t>
                  </w:r>
                </w:p>
              </w:tc>
              <w:tc>
                <w:tcPr>
                  <w:tcW w:w="1939" w:type="dxa"/>
                  <w:gridSpan w:val="2"/>
                  <w:tcBorders>
                    <w:top w:val="single" w:sz="4" w:space="0" w:color="000000"/>
                    <w:left w:val="single" w:sz="4" w:space="0" w:color="000000"/>
                    <w:bottom w:val="single" w:sz="4" w:space="0" w:color="000000"/>
                    <w:right w:val="single" w:sz="4" w:space="0" w:color="000000"/>
                  </w:tcBorders>
                  <w:noWrap/>
                  <w:vAlign w:val="center"/>
                </w:tcPr>
                <w:p w14:paraId="4D9ADE91"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rFonts w:ascii="宋体" w:hAnsi="宋体" w:hint="eastAsia"/>
                      <w:color w:val="000000" w:themeColor="text1"/>
                      <w:szCs w:val="21"/>
                    </w:rPr>
                    <w:t>多媒体功放</w:t>
                  </w:r>
                </w:p>
              </w:tc>
              <w:tc>
                <w:tcPr>
                  <w:tcW w:w="7988" w:type="dxa"/>
                  <w:tcBorders>
                    <w:top w:val="single" w:sz="4" w:space="0" w:color="000000"/>
                    <w:left w:val="single" w:sz="4" w:space="0" w:color="000000"/>
                    <w:bottom w:val="single" w:sz="4" w:space="0" w:color="000000"/>
                    <w:right w:val="single" w:sz="4" w:space="0" w:color="000000"/>
                  </w:tcBorders>
                </w:tcPr>
                <w:p w14:paraId="495939B1" w14:textId="77777777" w:rsidR="00D53A09" w:rsidRDefault="00870A8F">
                  <w:pPr>
                    <w:rPr>
                      <w:rFonts w:ascii="宋体" w:hAnsi="宋体"/>
                      <w:color w:val="000000" w:themeColor="text1"/>
                      <w:szCs w:val="21"/>
                    </w:rPr>
                  </w:pPr>
                  <w:r>
                    <w:rPr>
                      <w:rFonts w:ascii="宋体" w:hAnsi="宋体" w:hint="eastAsia"/>
                      <w:color w:val="000000" w:themeColor="text1"/>
                      <w:szCs w:val="21"/>
                    </w:rPr>
                    <w:t>多</w:t>
                  </w:r>
                  <w:r>
                    <w:rPr>
                      <w:rFonts w:ascii="宋体" w:hAnsi="宋体"/>
                      <w:color w:val="000000" w:themeColor="text1"/>
                      <w:szCs w:val="21"/>
                    </w:rPr>
                    <w:t>媒体功放用于教学扩音，</w:t>
                  </w:r>
                  <w:r>
                    <w:rPr>
                      <w:rFonts w:ascii="宋体" w:hAnsi="宋体" w:hint="eastAsia"/>
                      <w:color w:val="000000" w:themeColor="text1"/>
                      <w:szCs w:val="21"/>
                    </w:rPr>
                    <w:t>主要</w:t>
                  </w:r>
                  <w:r>
                    <w:rPr>
                      <w:rFonts w:ascii="宋体" w:hAnsi="宋体"/>
                      <w:color w:val="000000" w:themeColor="text1"/>
                      <w:szCs w:val="21"/>
                    </w:rPr>
                    <w:t>由</w:t>
                  </w:r>
                  <w:proofErr w:type="gramStart"/>
                  <w:r>
                    <w:rPr>
                      <w:rFonts w:ascii="宋体" w:hAnsi="宋体"/>
                      <w:color w:val="000000" w:themeColor="text1"/>
                      <w:szCs w:val="21"/>
                    </w:rPr>
                    <w:t>自动对频壁挂式</w:t>
                  </w:r>
                  <w:proofErr w:type="gramEnd"/>
                  <w:r>
                    <w:rPr>
                      <w:rFonts w:ascii="宋体" w:hAnsi="宋体"/>
                      <w:color w:val="000000" w:themeColor="text1"/>
                      <w:szCs w:val="21"/>
                    </w:rPr>
                    <w:t>无线扩音接收机、无线领夹话筒、音箱等组成。</w:t>
                  </w:r>
                </w:p>
                <w:p w14:paraId="7F070D0B" w14:textId="77777777" w:rsidR="00D53A09" w:rsidRDefault="00870A8F">
                  <w:pPr>
                    <w:rPr>
                      <w:rFonts w:ascii="宋体" w:hAnsi="宋体"/>
                      <w:b/>
                      <w:color w:val="000000" w:themeColor="text1"/>
                    </w:rPr>
                  </w:pPr>
                  <w:r>
                    <w:rPr>
                      <w:rFonts w:ascii="宋体" w:hAnsi="宋体"/>
                      <w:b/>
                      <w:color w:val="000000" w:themeColor="text1"/>
                    </w:rPr>
                    <w:t>1</w:t>
                  </w:r>
                  <w:r>
                    <w:rPr>
                      <w:rFonts w:ascii="宋体" w:hAnsi="宋体"/>
                      <w:b/>
                      <w:color w:val="000000" w:themeColor="text1"/>
                    </w:rPr>
                    <w:t>、</w:t>
                  </w:r>
                  <w:proofErr w:type="gramStart"/>
                  <w:r>
                    <w:rPr>
                      <w:rFonts w:ascii="宋体" w:hAnsi="宋体"/>
                      <w:b/>
                      <w:color w:val="000000" w:themeColor="text1"/>
                    </w:rPr>
                    <w:t>自动对频壁挂式</w:t>
                  </w:r>
                  <w:proofErr w:type="gramEnd"/>
                  <w:r>
                    <w:rPr>
                      <w:rFonts w:ascii="宋体" w:hAnsi="宋体"/>
                      <w:b/>
                      <w:color w:val="000000" w:themeColor="text1"/>
                    </w:rPr>
                    <w:t>无线扩音接收机</w:t>
                  </w:r>
                </w:p>
                <w:p w14:paraId="4C8C65B7" w14:textId="77777777" w:rsidR="00D53A09" w:rsidRDefault="00870A8F">
                  <w:pPr>
                    <w:rPr>
                      <w:rFonts w:ascii="宋体" w:hAnsi="宋体"/>
                      <w:color w:val="000000" w:themeColor="text1"/>
                    </w:rPr>
                  </w:pPr>
                  <w:r>
                    <w:rPr>
                      <w:rFonts w:ascii="宋体" w:hAnsi="宋体"/>
                      <w:color w:val="000000" w:themeColor="text1"/>
                    </w:rPr>
                    <w:t>1</w:t>
                  </w:r>
                  <w:r>
                    <w:rPr>
                      <w:rFonts w:ascii="宋体" w:hAnsi="宋体"/>
                      <w:color w:val="000000" w:themeColor="text1"/>
                    </w:rPr>
                    <w:t>）频率范围</w:t>
                  </w:r>
                  <w:r>
                    <w:rPr>
                      <w:rFonts w:ascii="宋体" w:hAnsi="宋体"/>
                      <w:color w:val="000000" w:themeColor="text1"/>
                    </w:rPr>
                    <w:tab/>
                  </w:r>
                  <w:r>
                    <w:rPr>
                      <w:rFonts w:ascii="宋体" w:hAnsi="宋体"/>
                      <w:color w:val="000000" w:themeColor="text1"/>
                    </w:rPr>
                    <w:t>：</w:t>
                  </w:r>
                  <w:r>
                    <w:rPr>
                      <w:rFonts w:ascii="宋体" w:hAnsi="宋体"/>
                      <w:color w:val="000000" w:themeColor="text1"/>
                    </w:rPr>
                    <w:t>U</w:t>
                  </w:r>
                  <w:r>
                    <w:rPr>
                      <w:rFonts w:ascii="宋体" w:hAnsi="宋体"/>
                      <w:color w:val="000000" w:themeColor="text1"/>
                    </w:rPr>
                    <w:t>段</w:t>
                  </w:r>
                  <w:r>
                    <w:rPr>
                      <w:rFonts w:ascii="宋体" w:hAnsi="宋体"/>
                      <w:color w:val="000000" w:themeColor="text1"/>
                    </w:rPr>
                    <w:t>640-800MHz 300</w:t>
                  </w:r>
                  <w:r>
                    <w:rPr>
                      <w:rFonts w:ascii="宋体" w:hAnsi="宋体"/>
                      <w:color w:val="000000" w:themeColor="text1"/>
                    </w:rPr>
                    <w:t>个频点可选</w:t>
                  </w:r>
                </w:p>
                <w:p w14:paraId="41270E19" w14:textId="77777777" w:rsidR="00D53A09" w:rsidRDefault="00870A8F">
                  <w:pPr>
                    <w:rPr>
                      <w:rFonts w:ascii="宋体" w:hAnsi="宋体"/>
                      <w:color w:val="000000" w:themeColor="text1"/>
                    </w:rPr>
                  </w:pPr>
                  <w:r>
                    <w:rPr>
                      <w:rFonts w:ascii="宋体" w:hAnsi="宋体"/>
                      <w:color w:val="000000" w:themeColor="text1"/>
                    </w:rPr>
                    <w:t>2</w:t>
                  </w:r>
                  <w:r>
                    <w:rPr>
                      <w:rFonts w:ascii="宋体" w:hAnsi="宋体"/>
                      <w:color w:val="000000" w:themeColor="text1"/>
                    </w:rPr>
                    <w:t>）主要性能</w:t>
                  </w:r>
                  <w:r>
                    <w:rPr>
                      <w:rFonts w:ascii="宋体" w:hAnsi="宋体"/>
                      <w:color w:val="000000" w:themeColor="text1"/>
                    </w:rPr>
                    <w:tab/>
                  </w:r>
                  <w:r>
                    <w:rPr>
                      <w:rFonts w:ascii="宋体" w:hAnsi="宋体"/>
                      <w:color w:val="000000" w:themeColor="text1"/>
                    </w:rPr>
                    <w:t>：红外自动对频（利用红外线不能穿透障碍物绝不会对到其他教室）对</w:t>
                  </w:r>
                  <w:proofErr w:type="gramStart"/>
                  <w:r>
                    <w:rPr>
                      <w:rFonts w:ascii="宋体" w:hAnsi="宋体"/>
                      <w:color w:val="000000" w:themeColor="text1"/>
                    </w:rPr>
                    <w:t>好频后</w:t>
                  </w:r>
                  <w:proofErr w:type="gramEnd"/>
                  <w:r>
                    <w:rPr>
                      <w:rFonts w:ascii="宋体" w:hAnsi="宋体"/>
                      <w:color w:val="000000" w:themeColor="text1"/>
                    </w:rPr>
                    <w:t>即转入</w:t>
                  </w:r>
                  <w:r>
                    <w:rPr>
                      <w:rFonts w:ascii="宋体" w:hAnsi="宋体"/>
                      <w:color w:val="000000" w:themeColor="text1"/>
                    </w:rPr>
                    <w:t>U</w:t>
                  </w:r>
                  <w:r>
                    <w:rPr>
                      <w:rFonts w:ascii="宋体" w:hAnsi="宋体"/>
                      <w:color w:val="000000" w:themeColor="text1"/>
                    </w:rPr>
                    <w:t>段工作，采用二次变频，有效避免外界干扰。系统接收距离约</w:t>
                  </w:r>
                  <w:r>
                    <w:rPr>
                      <w:rFonts w:ascii="宋体" w:hAnsi="宋体"/>
                      <w:color w:val="000000" w:themeColor="text1"/>
                    </w:rPr>
                    <w:t>50</w:t>
                  </w:r>
                  <w:r>
                    <w:rPr>
                      <w:rFonts w:ascii="宋体" w:hAnsi="宋体"/>
                      <w:color w:val="000000" w:themeColor="text1"/>
                    </w:rPr>
                    <w:t>米（空旷），大型阶梯教室使用无死点。实时传输，声音清晰，性能优于</w:t>
                  </w:r>
                  <w:r>
                    <w:rPr>
                      <w:rFonts w:ascii="宋体" w:hAnsi="宋体"/>
                      <w:color w:val="000000" w:themeColor="text1"/>
                    </w:rPr>
                    <w:t>2.4G</w:t>
                  </w:r>
                  <w:proofErr w:type="gramStart"/>
                  <w:r>
                    <w:rPr>
                      <w:rFonts w:ascii="宋体" w:hAnsi="宋体"/>
                      <w:color w:val="000000" w:themeColor="text1"/>
                    </w:rPr>
                    <w:t>及移频</w:t>
                  </w:r>
                  <w:proofErr w:type="gramEnd"/>
                  <w:r>
                    <w:rPr>
                      <w:rFonts w:ascii="宋体" w:hAnsi="宋体"/>
                      <w:color w:val="000000" w:themeColor="text1"/>
                    </w:rPr>
                    <w:t>器等产品。</w:t>
                  </w:r>
                </w:p>
                <w:p w14:paraId="1254AF26" w14:textId="77777777" w:rsidR="00D53A09" w:rsidRDefault="00870A8F">
                  <w:pPr>
                    <w:rPr>
                      <w:rFonts w:ascii="宋体" w:hAnsi="宋体"/>
                      <w:color w:val="000000" w:themeColor="text1"/>
                    </w:rPr>
                  </w:pPr>
                  <w:r>
                    <w:rPr>
                      <w:rFonts w:ascii="宋体" w:hAnsi="宋体"/>
                      <w:color w:val="000000" w:themeColor="text1"/>
                    </w:rPr>
                    <w:t>3</w:t>
                  </w:r>
                  <w:r>
                    <w:rPr>
                      <w:rFonts w:ascii="宋体" w:hAnsi="宋体"/>
                      <w:color w:val="000000" w:themeColor="text1"/>
                    </w:rPr>
                    <w:t>）主要功能</w:t>
                  </w:r>
                  <w:r>
                    <w:rPr>
                      <w:rFonts w:ascii="宋体" w:hAnsi="宋体"/>
                      <w:color w:val="000000" w:themeColor="text1"/>
                    </w:rPr>
                    <w:tab/>
                  </w:r>
                  <w:r>
                    <w:rPr>
                      <w:rFonts w:ascii="宋体" w:hAnsi="宋体"/>
                      <w:color w:val="000000" w:themeColor="text1"/>
                    </w:rPr>
                    <w:t>：具有二路线路输入，可与电脑等多媒体设备连接，一路麦克风输入（与</w:t>
                  </w:r>
                  <w:r>
                    <w:rPr>
                      <w:rFonts w:ascii="宋体" w:hAnsi="宋体" w:hint="eastAsia"/>
                      <w:color w:val="000000" w:themeColor="text1"/>
                    </w:rPr>
                    <w:t>同一厂商</w:t>
                  </w:r>
                  <w:r>
                    <w:rPr>
                      <w:rFonts w:ascii="宋体" w:hAnsi="宋体"/>
                      <w:color w:val="000000" w:themeColor="text1"/>
                    </w:rPr>
                    <w:t>提供的鹅颈话筒连接可免电池），一路线路输出。</w:t>
                  </w:r>
                </w:p>
                <w:p w14:paraId="55D00504" w14:textId="77777777" w:rsidR="00D53A09" w:rsidRDefault="00870A8F">
                  <w:pPr>
                    <w:rPr>
                      <w:rFonts w:ascii="宋体" w:hAnsi="宋体"/>
                      <w:color w:val="000000" w:themeColor="text1"/>
                    </w:rPr>
                  </w:pPr>
                  <w:r>
                    <w:rPr>
                      <w:rFonts w:ascii="宋体" w:hAnsi="宋体"/>
                      <w:color w:val="000000" w:themeColor="text1"/>
                    </w:rPr>
                    <w:t>4</w:t>
                  </w:r>
                  <w:r>
                    <w:rPr>
                      <w:rFonts w:ascii="宋体" w:hAnsi="宋体"/>
                      <w:color w:val="000000" w:themeColor="text1"/>
                    </w:rPr>
                    <w:t>）功率：</w:t>
                  </w:r>
                  <w:r>
                    <w:rPr>
                      <w:rFonts w:ascii="宋体" w:hAnsi="宋体"/>
                      <w:color w:val="000000" w:themeColor="text1"/>
                    </w:rPr>
                    <w:tab/>
                    <w:t>50W</w:t>
                  </w:r>
                </w:p>
                <w:p w14:paraId="285D5DD8" w14:textId="77777777" w:rsidR="00D53A09" w:rsidRDefault="00870A8F">
                  <w:pPr>
                    <w:rPr>
                      <w:rFonts w:ascii="宋体" w:hAnsi="宋体"/>
                      <w:color w:val="000000" w:themeColor="text1"/>
                    </w:rPr>
                  </w:pPr>
                  <w:r>
                    <w:rPr>
                      <w:rFonts w:ascii="宋体" w:hAnsi="宋体"/>
                      <w:color w:val="000000" w:themeColor="text1"/>
                    </w:rPr>
                    <w:t>5</w:t>
                  </w:r>
                  <w:r>
                    <w:rPr>
                      <w:rFonts w:ascii="宋体" w:hAnsi="宋体"/>
                      <w:color w:val="000000" w:themeColor="text1"/>
                    </w:rPr>
                    <w:t>）适用场合</w:t>
                  </w:r>
                  <w:r>
                    <w:rPr>
                      <w:rFonts w:ascii="宋体" w:hAnsi="宋体"/>
                      <w:color w:val="000000" w:themeColor="text1"/>
                    </w:rPr>
                    <w:tab/>
                  </w:r>
                  <w:r>
                    <w:rPr>
                      <w:rFonts w:ascii="宋体" w:hAnsi="宋体"/>
                      <w:color w:val="000000" w:themeColor="text1"/>
                    </w:rPr>
                    <w:t>：普通或不设讲台教室扩音</w:t>
                  </w:r>
                </w:p>
                <w:p w14:paraId="20E5F6D2" w14:textId="77777777" w:rsidR="00D53A09" w:rsidRDefault="00870A8F">
                  <w:pPr>
                    <w:rPr>
                      <w:rFonts w:ascii="宋体" w:hAnsi="宋体"/>
                      <w:color w:val="000000" w:themeColor="text1"/>
                    </w:rPr>
                  </w:pPr>
                  <w:r>
                    <w:rPr>
                      <w:rFonts w:ascii="宋体" w:hAnsi="宋体"/>
                      <w:color w:val="000000" w:themeColor="text1"/>
                    </w:rPr>
                    <w:t>6</w:t>
                  </w:r>
                  <w:r>
                    <w:rPr>
                      <w:rFonts w:ascii="宋体" w:hAnsi="宋体"/>
                      <w:color w:val="000000" w:themeColor="text1"/>
                    </w:rPr>
                    <w:t>）外形尺寸</w:t>
                  </w:r>
                  <w:r>
                    <w:rPr>
                      <w:rFonts w:ascii="宋体" w:hAnsi="宋体"/>
                      <w:color w:val="000000" w:themeColor="text1"/>
                    </w:rPr>
                    <w:tab/>
                  </w:r>
                  <w:r>
                    <w:rPr>
                      <w:rFonts w:ascii="宋体" w:hAnsi="宋体"/>
                      <w:color w:val="000000" w:themeColor="text1"/>
                    </w:rPr>
                    <w:t>：</w:t>
                  </w:r>
                  <w:r>
                    <w:rPr>
                      <w:rFonts w:ascii="宋体" w:hAnsi="宋体"/>
                      <w:color w:val="000000" w:themeColor="text1"/>
                    </w:rPr>
                    <w:t>340×240×80mm</w:t>
                  </w:r>
                </w:p>
                <w:p w14:paraId="313A977A" w14:textId="77777777" w:rsidR="00D53A09" w:rsidRDefault="00870A8F">
                  <w:pPr>
                    <w:rPr>
                      <w:rFonts w:ascii="宋体" w:hAnsi="宋体"/>
                      <w:b/>
                      <w:color w:val="000000" w:themeColor="text1"/>
                    </w:rPr>
                  </w:pPr>
                  <w:r>
                    <w:rPr>
                      <w:rFonts w:ascii="宋体" w:hAnsi="宋体"/>
                      <w:b/>
                      <w:color w:val="000000" w:themeColor="text1"/>
                    </w:rPr>
                    <w:t>2</w:t>
                  </w:r>
                  <w:r>
                    <w:rPr>
                      <w:rFonts w:ascii="宋体" w:hAnsi="宋体"/>
                      <w:b/>
                      <w:color w:val="000000" w:themeColor="text1"/>
                    </w:rPr>
                    <w:t>、无线领夹话筒</w:t>
                  </w:r>
                </w:p>
                <w:p w14:paraId="2FD1FE36" w14:textId="77777777" w:rsidR="00D53A09" w:rsidRDefault="00870A8F">
                  <w:pPr>
                    <w:rPr>
                      <w:rFonts w:ascii="宋体" w:hAnsi="宋体"/>
                      <w:color w:val="000000" w:themeColor="text1"/>
                    </w:rPr>
                  </w:pPr>
                  <w:r>
                    <w:rPr>
                      <w:rFonts w:ascii="宋体" w:hAnsi="宋体"/>
                      <w:color w:val="000000" w:themeColor="text1"/>
                    </w:rPr>
                    <w:t>1</w:t>
                  </w:r>
                  <w:r>
                    <w:rPr>
                      <w:rFonts w:ascii="宋体" w:hAnsi="宋体"/>
                      <w:color w:val="000000" w:themeColor="text1"/>
                    </w:rPr>
                    <w:t>）频率范围</w:t>
                  </w:r>
                  <w:r>
                    <w:rPr>
                      <w:rFonts w:ascii="宋体" w:hAnsi="宋体"/>
                      <w:color w:val="000000" w:themeColor="text1"/>
                    </w:rPr>
                    <w:tab/>
                  </w:r>
                  <w:r>
                    <w:rPr>
                      <w:rFonts w:ascii="宋体" w:hAnsi="宋体"/>
                      <w:color w:val="000000" w:themeColor="text1"/>
                    </w:rPr>
                    <w:t>：</w:t>
                  </w:r>
                  <w:r>
                    <w:rPr>
                      <w:rFonts w:ascii="宋体" w:hAnsi="宋体"/>
                      <w:color w:val="000000" w:themeColor="text1"/>
                    </w:rPr>
                    <w:t>U</w:t>
                  </w:r>
                  <w:r>
                    <w:rPr>
                      <w:rFonts w:ascii="宋体" w:hAnsi="宋体"/>
                      <w:color w:val="000000" w:themeColor="text1"/>
                    </w:rPr>
                    <w:t>段</w:t>
                  </w:r>
                  <w:r>
                    <w:rPr>
                      <w:rFonts w:ascii="宋体" w:hAnsi="宋体"/>
                      <w:color w:val="000000" w:themeColor="text1"/>
                    </w:rPr>
                    <w:t>640-800MHz</w:t>
                  </w:r>
                  <w:r>
                    <w:rPr>
                      <w:rFonts w:ascii="宋体" w:hAnsi="宋体"/>
                      <w:color w:val="000000" w:themeColor="text1"/>
                    </w:rPr>
                    <w:t>自动对频</w:t>
                  </w:r>
                </w:p>
                <w:p w14:paraId="26121DC2" w14:textId="77777777" w:rsidR="00D53A09" w:rsidRDefault="00870A8F">
                  <w:pPr>
                    <w:rPr>
                      <w:rFonts w:ascii="宋体" w:hAnsi="宋体"/>
                      <w:color w:val="000000" w:themeColor="text1"/>
                    </w:rPr>
                  </w:pPr>
                  <w:r>
                    <w:rPr>
                      <w:rFonts w:ascii="宋体" w:hAnsi="宋体"/>
                      <w:color w:val="000000" w:themeColor="text1"/>
                    </w:rPr>
                    <w:t>2</w:t>
                  </w:r>
                  <w:r>
                    <w:rPr>
                      <w:rFonts w:ascii="宋体" w:hAnsi="宋体"/>
                      <w:color w:val="000000" w:themeColor="text1"/>
                    </w:rPr>
                    <w:t>）主要性能</w:t>
                  </w:r>
                  <w:r>
                    <w:rPr>
                      <w:rFonts w:ascii="宋体" w:hAnsi="宋体"/>
                      <w:color w:val="000000" w:themeColor="text1"/>
                    </w:rPr>
                    <w:tab/>
                  </w:r>
                  <w:r>
                    <w:rPr>
                      <w:rFonts w:ascii="宋体" w:hAnsi="宋体"/>
                      <w:color w:val="000000" w:themeColor="text1"/>
                    </w:rPr>
                    <w:t>：采用高感度</w:t>
                  </w:r>
                  <w:proofErr w:type="gramStart"/>
                  <w:r>
                    <w:rPr>
                      <w:rFonts w:ascii="宋体" w:hAnsi="宋体"/>
                      <w:color w:val="000000" w:themeColor="text1"/>
                    </w:rPr>
                    <w:t>咪</w:t>
                  </w:r>
                  <w:proofErr w:type="gramEnd"/>
                  <w:r>
                    <w:rPr>
                      <w:rFonts w:ascii="宋体" w:hAnsi="宋体"/>
                      <w:color w:val="000000" w:themeColor="text1"/>
                    </w:rPr>
                    <w:t>头，不易回输啸叫，声音响亮清晰。采用</w:t>
                  </w:r>
                  <w:r>
                    <w:rPr>
                      <w:rFonts w:ascii="宋体" w:hAnsi="宋体"/>
                      <w:color w:val="000000" w:themeColor="text1"/>
                    </w:rPr>
                    <w:t>2</w:t>
                  </w:r>
                  <w:r>
                    <w:rPr>
                      <w:rFonts w:ascii="宋体" w:hAnsi="宋体"/>
                      <w:color w:val="000000" w:themeColor="text1"/>
                    </w:rPr>
                    <w:t>节</w:t>
                  </w:r>
                  <w:r>
                    <w:rPr>
                      <w:rFonts w:ascii="宋体" w:hAnsi="宋体"/>
                      <w:color w:val="000000" w:themeColor="text1"/>
                    </w:rPr>
                    <w:t>AA5</w:t>
                  </w:r>
                  <w:r>
                    <w:rPr>
                      <w:rFonts w:ascii="宋体" w:hAnsi="宋体"/>
                      <w:color w:val="000000" w:themeColor="text1"/>
                    </w:rPr>
                    <w:t>号（</w:t>
                  </w:r>
                  <w:r>
                    <w:rPr>
                      <w:rFonts w:ascii="宋体" w:hAnsi="宋体"/>
                      <w:color w:val="000000" w:themeColor="text1"/>
                    </w:rPr>
                    <w:t>2200mAh)</w:t>
                  </w:r>
                  <w:r>
                    <w:rPr>
                      <w:rFonts w:ascii="宋体" w:hAnsi="宋体"/>
                      <w:color w:val="000000" w:themeColor="text1"/>
                    </w:rPr>
                    <w:t>镍氢充电电池，使用时间﹥</w:t>
                  </w:r>
                  <w:r>
                    <w:rPr>
                      <w:rFonts w:ascii="宋体" w:hAnsi="宋体"/>
                      <w:color w:val="000000" w:themeColor="text1"/>
                    </w:rPr>
                    <w:t>12</w:t>
                  </w:r>
                  <w:r>
                    <w:rPr>
                      <w:rFonts w:ascii="宋体" w:hAnsi="宋体"/>
                      <w:color w:val="000000" w:themeColor="text1"/>
                    </w:rPr>
                    <w:t>小时，发射功率高低可调，充电电池使用寿命约</w:t>
                  </w:r>
                  <w:r>
                    <w:rPr>
                      <w:rFonts w:ascii="宋体" w:hAnsi="宋体"/>
                      <w:color w:val="000000" w:themeColor="text1"/>
                    </w:rPr>
                    <w:t>2</w:t>
                  </w:r>
                  <w:r>
                    <w:rPr>
                      <w:rFonts w:ascii="宋体" w:hAnsi="宋体"/>
                      <w:color w:val="000000" w:themeColor="text1"/>
                    </w:rPr>
                    <w:t>年，低成本且环保。</w:t>
                  </w:r>
                </w:p>
                <w:p w14:paraId="200C6189" w14:textId="77777777" w:rsidR="00D53A09" w:rsidRDefault="00870A8F">
                  <w:pPr>
                    <w:rPr>
                      <w:rFonts w:ascii="宋体" w:hAnsi="宋体"/>
                      <w:color w:val="000000" w:themeColor="text1"/>
                    </w:rPr>
                  </w:pPr>
                  <w:r>
                    <w:rPr>
                      <w:rFonts w:ascii="宋体" w:hAnsi="宋体"/>
                      <w:color w:val="000000" w:themeColor="text1"/>
                    </w:rPr>
                    <w:t>3</w:t>
                  </w:r>
                  <w:r>
                    <w:rPr>
                      <w:rFonts w:ascii="宋体" w:hAnsi="宋体"/>
                      <w:color w:val="000000" w:themeColor="text1"/>
                    </w:rPr>
                    <w:t>）充电方式：适合座充，使用专用充电器</w:t>
                  </w:r>
                  <w:r>
                    <w:rPr>
                      <w:rFonts w:ascii="宋体" w:hAnsi="宋体"/>
                      <w:color w:val="000000" w:themeColor="text1"/>
                    </w:rPr>
                    <w:t>CDQ-22</w:t>
                  </w:r>
                </w:p>
                <w:p w14:paraId="1606983E" w14:textId="77777777" w:rsidR="00D53A09" w:rsidRDefault="00870A8F">
                  <w:pPr>
                    <w:rPr>
                      <w:rFonts w:ascii="宋体" w:hAnsi="宋体"/>
                      <w:color w:val="000000" w:themeColor="text1"/>
                    </w:rPr>
                  </w:pPr>
                  <w:r>
                    <w:rPr>
                      <w:rFonts w:ascii="宋体" w:hAnsi="宋体"/>
                      <w:color w:val="000000" w:themeColor="text1"/>
                    </w:rPr>
                    <w:t>4</w:t>
                  </w:r>
                  <w:r>
                    <w:rPr>
                      <w:rFonts w:ascii="宋体" w:hAnsi="宋体"/>
                      <w:color w:val="000000" w:themeColor="text1"/>
                    </w:rPr>
                    <w:t>）显示</w:t>
                  </w:r>
                  <w:r>
                    <w:rPr>
                      <w:rFonts w:ascii="宋体" w:hAnsi="宋体"/>
                      <w:color w:val="000000" w:themeColor="text1"/>
                    </w:rPr>
                    <w:tab/>
                  </w:r>
                  <w:r>
                    <w:rPr>
                      <w:rFonts w:ascii="宋体" w:hAnsi="宋体"/>
                      <w:color w:val="000000" w:themeColor="text1"/>
                    </w:rPr>
                    <w:t>：频道数、电池电量</w:t>
                  </w:r>
                </w:p>
                <w:p w14:paraId="160B4357" w14:textId="77777777" w:rsidR="00D53A09" w:rsidRDefault="00870A8F">
                  <w:pPr>
                    <w:rPr>
                      <w:rFonts w:ascii="宋体" w:hAnsi="宋体"/>
                      <w:color w:val="000000" w:themeColor="text1"/>
                    </w:rPr>
                  </w:pPr>
                  <w:r>
                    <w:rPr>
                      <w:rFonts w:ascii="宋体" w:hAnsi="宋体"/>
                      <w:color w:val="000000" w:themeColor="text1"/>
                    </w:rPr>
                    <w:t>5</w:t>
                  </w:r>
                  <w:r>
                    <w:rPr>
                      <w:rFonts w:ascii="宋体" w:hAnsi="宋体"/>
                      <w:color w:val="000000" w:themeColor="text1"/>
                    </w:rPr>
                    <w:t>）接收机配型：</w:t>
                  </w:r>
                  <w:r>
                    <w:rPr>
                      <w:rFonts w:ascii="宋体" w:hAnsi="宋体" w:hint="eastAsia"/>
                      <w:color w:val="000000" w:themeColor="text1"/>
                    </w:rPr>
                    <w:t>同一厂商</w:t>
                  </w:r>
                  <w:r>
                    <w:rPr>
                      <w:rFonts w:ascii="宋体" w:hAnsi="宋体"/>
                      <w:color w:val="000000" w:themeColor="text1"/>
                    </w:rPr>
                    <w:t>生产的任何款式具备</w:t>
                  </w:r>
                  <w:proofErr w:type="gramStart"/>
                  <w:r>
                    <w:rPr>
                      <w:rFonts w:ascii="宋体" w:hAnsi="宋体"/>
                      <w:color w:val="000000" w:themeColor="text1"/>
                    </w:rPr>
                    <w:t>自动对频功能</w:t>
                  </w:r>
                  <w:proofErr w:type="gramEnd"/>
                  <w:r>
                    <w:rPr>
                      <w:rFonts w:ascii="宋体" w:hAnsi="宋体"/>
                      <w:color w:val="000000" w:themeColor="text1"/>
                    </w:rPr>
                    <w:t>的</w:t>
                  </w:r>
                  <w:r>
                    <w:rPr>
                      <w:rFonts w:ascii="宋体" w:hAnsi="宋体"/>
                      <w:color w:val="000000" w:themeColor="text1"/>
                    </w:rPr>
                    <w:t>U</w:t>
                  </w:r>
                  <w:r>
                    <w:rPr>
                      <w:rFonts w:ascii="宋体" w:hAnsi="宋体"/>
                      <w:color w:val="000000" w:themeColor="text1"/>
                    </w:rPr>
                    <w:t>段接收机</w:t>
                  </w:r>
                </w:p>
                <w:p w14:paraId="492318A7" w14:textId="77777777" w:rsidR="00D53A09" w:rsidRDefault="00870A8F">
                  <w:pPr>
                    <w:rPr>
                      <w:rFonts w:ascii="宋体" w:hAnsi="宋体"/>
                      <w:color w:val="000000" w:themeColor="text1"/>
                    </w:rPr>
                  </w:pPr>
                  <w:r>
                    <w:rPr>
                      <w:rFonts w:ascii="宋体" w:hAnsi="宋体"/>
                      <w:color w:val="000000" w:themeColor="text1"/>
                    </w:rPr>
                    <w:t>6</w:t>
                  </w:r>
                  <w:r>
                    <w:rPr>
                      <w:rFonts w:ascii="宋体" w:hAnsi="宋体"/>
                      <w:color w:val="000000" w:themeColor="text1"/>
                    </w:rPr>
                    <w:t>）外形尺寸</w:t>
                  </w:r>
                  <w:r>
                    <w:rPr>
                      <w:rFonts w:ascii="宋体" w:hAnsi="宋体"/>
                      <w:color w:val="000000" w:themeColor="text1"/>
                    </w:rPr>
                    <w:tab/>
                  </w:r>
                  <w:r>
                    <w:rPr>
                      <w:rFonts w:ascii="宋体" w:hAnsi="宋体"/>
                      <w:color w:val="000000" w:themeColor="text1"/>
                    </w:rPr>
                    <w:t>：</w:t>
                  </w:r>
                  <w:r>
                    <w:rPr>
                      <w:rFonts w:ascii="宋体" w:hAnsi="宋体" w:hint="eastAsia"/>
                      <w:color w:val="000000" w:themeColor="text1"/>
                    </w:rPr>
                    <w:t>≥</w:t>
                  </w:r>
                  <w:r>
                    <w:rPr>
                      <w:rFonts w:ascii="宋体" w:hAnsi="宋体"/>
                      <w:color w:val="000000" w:themeColor="text1"/>
                    </w:rPr>
                    <w:t xml:space="preserve"> 60×100×20mm</w:t>
                  </w:r>
                </w:p>
                <w:p w14:paraId="62759369" w14:textId="77777777" w:rsidR="00D53A09" w:rsidRDefault="00870A8F">
                  <w:pPr>
                    <w:rPr>
                      <w:rFonts w:ascii="宋体" w:hAnsi="宋体"/>
                      <w:b/>
                      <w:color w:val="000000" w:themeColor="text1"/>
                    </w:rPr>
                  </w:pPr>
                  <w:r>
                    <w:rPr>
                      <w:rFonts w:ascii="宋体" w:hAnsi="宋体"/>
                      <w:b/>
                      <w:color w:val="000000" w:themeColor="text1"/>
                    </w:rPr>
                    <w:t>3</w:t>
                  </w:r>
                  <w:r>
                    <w:rPr>
                      <w:rFonts w:ascii="宋体" w:hAnsi="宋体"/>
                      <w:b/>
                      <w:color w:val="000000" w:themeColor="text1"/>
                    </w:rPr>
                    <w:t>、音箱</w:t>
                  </w:r>
                </w:p>
                <w:p w14:paraId="53A50DB1" w14:textId="77777777" w:rsidR="00D53A09" w:rsidRDefault="00870A8F">
                  <w:pPr>
                    <w:rPr>
                      <w:rFonts w:ascii="宋体" w:hAnsi="宋体"/>
                      <w:color w:val="000000" w:themeColor="text1"/>
                    </w:rPr>
                  </w:pPr>
                  <w:r>
                    <w:rPr>
                      <w:rFonts w:ascii="宋体" w:hAnsi="宋体"/>
                      <w:color w:val="000000" w:themeColor="text1"/>
                    </w:rPr>
                    <w:t>1</w:t>
                  </w:r>
                  <w:r>
                    <w:rPr>
                      <w:rFonts w:ascii="宋体" w:hAnsi="宋体"/>
                      <w:color w:val="000000" w:themeColor="text1"/>
                    </w:rPr>
                    <w:t>）阻抗：</w:t>
                  </w:r>
                  <w:r>
                    <w:rPr>
                      <w:rFonts w:ascii="宋体" w:hAnsi="宋体"/>
                      <w:color w:val="000000" w:themeColor="text1"/>
                    </w:rPr>
                    <w:t>8Ω</w:t>
                  </w:r>
                </w:p>
                <w:p w14:paraId="7E0B2460" w14:textId="77777777" w:rsidR="00D53A09" w:rsidRDefault="00870A8F">
                  <w:pPr>
                    <w:rPr>
                      <w:rFonts w:ascii="宋体" w:hAnsi="宋体"/>
                      <w:color w:val="000000" w:themeColor="text1"/>
                    </w:rPr>
                  </w:pPr>
                  <w:r>
                    <w:rPr>
                      <w:rFonts w:ascii="宋体" w:hAnsi="宋体"/>
                      <w:color w:val="000000" w:themeColor="text1"/>
                    </w:rPr>
                    <w:t>2</w:t>
                  </w:r>
                  <w:r>
                    <w:rPr>
                      <w:rFonts w:ascii="宋体" w:hAnsi="宋体"/>
                      <w:color w:val="000000" w:themeColor="text1"/>
                    </w:rPr>
                    <w:t>）灵敏度：</w:t>
                  </w:r>
                  <w:r>
                    <w:rPr>
                      <w:rFonts w:ascii="宋体" w:hAnsi="宋体"/>
                      <w:color w:val="000000" w:themeColor="text1"/>
                    </w:rPr>
                    <w:t>90dB</w:t>
                  </w:r>
                </w:p>
                <w:p w14:paraId="0C7F785B" w14:textId="77777777" w:rsidR="00D53A09" w:rsidRDefault="00870A8F">
                  <w:pPr>
                    <w:rPr>
                      <w:rFonts w:ascii="宋体" w:hAnsi="宋体"/>
                      <w:color w:val="000000" w:themeColor="text1"/>
                    </w:rPr>
                  </w:pPr>
                  <w:r>
                    <w:rPr>
                      <w:rFonts w:ascii="宋体" w:hAnsi="宋体"/>
                      <w:color w:val="000000" w:themeColor="text1"/>
                    </w:rPr>
                    <w:t>3</w:t>
                  </w:r>
                  <w:r>
                    <w:rPr>
                      <w:rFonts w:ascii="宋体" w:hAnsi="宋体"/>
                      <w:color w:val="000000" w:themeColor="text1"/>
                    </w:rPr>
                    <w:t>）频响：</w:t>
                  </w:r>
                  <w:r>
                    <w:rPr>
                      <w:rFonts w:ascii="宋体" w:hAnsi="宋体"/>
                      <w:color w:val="000000" w:themeColor="text1"/>
                    </w:rPr>
                    <w:t>100-15kHz</w:t>
                  </w:r>
                </w:p>
                <w:p w14:paraId="1138E9BE" w14:textId="77777777" w:rsidR="00D53A09" w:rsidRDefault="00870A8F">
                  <w:pPr>
                    <w:rPr>
                      <w:rFonts w:ascii="宋体" w:hAnsi="宋体"/>
                      <w:color w:val="000000" w:themeColor="text1"/>
                    </w:rPr>
                  </w:pPr>
                  <w:r>
                    <w:rPr>
                      <w:rFonts w:ascii="宋体" w:hAnsi="宋体"/>
                      <w:color w:val="000000" w:themeColor="text1"/>
                    </w:rPr>
                    <w:lastRenderedPageBreak/>
                    <w:t>4</w:t>
                  </w:r>
                  <w:r>
                    <w:rPr>
                      <w:rFonts w:ascii="宋体" w:hAnsi="宋体"/>
                      <w:color w:val="000000" w:themeColor="text1"/>
                    </w:rPr>
                    <w:t>）功率：</w:t>
                  </w:r>
                  <w:r>
                    <w:rPr>
                      <w:rFonts w:ascii="宋体" w:hAnsi="宋体"/>
                      <w:color w:val="000000" w:themeColor="text1"/>
                    </w:rPr>
                    <w:t>70W</w:t>
                  </w:r>
                </w:p>
                <w:p w14:paraId="4F6BD7B8" w14:textId="77777777" w:rsidR="00D53A09" w:rsidRDefault="00870A8F">
                  <w:pPr>
                    <w:rPr>
                      <w:rFonts w:ascii="宋体" w:hAnsi="宋体"/>
                      <w:color w:val="000000" w:themeColor="text1"/>
                    </w:rPr>
                  </w:pPr>
                  <w:r>
                    <w:rPr>
                      <w:rFonts w:ascii="宋体" w:hAnsi="宋体"/>
                      <w:color w:val="000000" w:themeColor="text1"/>
                    </w:rPr>
                    <w:t>5</w:t>
                  </w:r>
                  <w:r>
                    <w:rPr>
                      <w:rFonts w:ascii="宋体" w:hAnsi="宋体"/>
                      <w:color w:val="000000" w:themeColor="text1"/>
                    </w:rPr>
                    <w:t>）材质：木质</w:t>
                  </w:r>
                </w:p>
                <w:p w14:paraId="773F826F" w14:textId="77777777" w:rsidR="00D53A09" w:rsidRDefault="00870A8F">
                  <w:pPr>
                    <w:rPr>
                      <w:rFonts w:ascii="宋体" w:hAnsi="宋体"/>
                      <w:color w:val="000000" w:themeColor="text1"/>
                    </w:rPr>
                  </w:pPr>
                  <w:r>
                    <w:rPr>
                      <w:rFonts w:ascii="宋体" w:hAnsi="宋体"/>
                      <w:color w:val="000000" w:themeColor="text1"/>
                    </w:rPr>
                    <w:t>6</w:t>
                  </w:r>
                  <w:r>
                    <w:rPr>
                      <w:rFonts w:ascii="宋体" w:hAnsi="宋体"/>
                      <w:color w:val="000000" w:themeColor="text1"/>
                    </w:rPr>
                    <w:t>）面板：铁网罩</w:t>
                  </w:r>
                </w:p>
                <w:p w14:paraId="5A7BDF4C" w14:textId="77777777" w:rsidR="00D53A09" w:rsidRDefault="00870A8F">
                  <w:pPr>
                    <w:widowControl/>
                    <w:spacing w:line="360" w:lineRule="exact"/>
                    <w:jc w:val="left"/>
                    <w:textAlignment w:val="center"/>
                    <w:rPr>
                      <w:rFonts w:ascii="宋体" w:hAnsi="宋体" w:cs="宋体"/>
                      <w:color w:val="000000" w:themeColor="text1"/>
                      <w:kern w:val="0"/>
                      <w:szCs w:val="21"/>
                      <w:lang w:bidi="ar"/>
                    </w:rPr>
                  </w:pPr>
                  <w:r>
                    <w:rPr>
                      <w:rFonts w:ascii="宋体" w:hAnsi="宋体"/>
                      <w:color w:val="000000" w:themeColor="text1"/>
                    </w:rPr>
                    <w:t>7</w:t>
                  </w:r>
                  <w:r>
                    <w:rPr>
                      <w:rFonts w:ascii="宋体" w:hAnsi="宋体"/>
                      <w:color w:val="000000" w:themeColor="text1"/>
                    </w:rPr>
                    <w:t>）箱体尺寸：</w:t>
                  </w:r>
                  <w:r>
                    <w:rPr>
                      <w:rFonts w:ascii="宋体" w:hAnsi="宋体" w:hint="eastAsia"/>
                      <w:color w:val="000000" w:themeColor="text1"/>
                    </w:rPr>
                    <w:t>≥</w:t>
                  </w:r>
                  <w:r>
                    <w:rPr>
                      <w:rFonts w:ascii="宋体" w:hAnsi="宋体"/>
                      <w:color w:val="000000" w:themeColor="text1"/>
                    </w:rPr>
                    <w:t>390×205×145mm</w:t>
                  </w:r>
                </w:p>
              </w:tc>
              <w:tc>
                <w:tcPr>
                  <w:tcW w:w="850" w:type="dxa"/>
                  <w:tcBorders>
                    <w:top w:val="single" w:sz="4" w:space="0" w:color="000000"/>
                    <w:left w:val="single" w:sz="4" w:space="0" w:color="000000"/>
                    <w:bottom w:val="single" w:sz="4" w:space="0" w:color="000000"/>
                    <w:right w:val="single" w:sz="4" w:space="0" w:color="000000"/>
                  </w:tcBorders>
                  <w:vAlign w:val="center"/>
                </w:tcPr>
                <w:p w14:paraId="5D3253EE"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rFonts w:ascii="宋体" w:hAnsi="宋体" w:hint="eastAsia"/>
                      <w:color w:val="000000" w:themeColor="text1"/>
                      <w:szCs w:val="21"/>
                    </w:rPr>
                    <w:lastRenderedPageBreak/>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6ECAABD2"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rFonts w:ascii="宋体" w:hAnsi="宋体" w:hint="eastAsia"/>
                      <w:color w:val="000000" w:themeColor="text1"/>
                      <w:szCs w:val="21"/>
                    </w:rPr>
                    <w:t>套</w:t>
                  </w:r>
                </w:p>
              </w:tc>
            </w:tr>
            <w:tr w:rsidR="00D53A09" w14:paraId="6C7A9B59" w14:textId="77777777">
              <w:tc>
                <w:tcPr>
                  <w:tcW w:w="700" w:type="dxa"/>
                  <w:tcBorders>
                    <w:top w:val="single" w:sz="4" w:space="0" w:color="000000"/>
                    <w:left w:val="single" w:sz="4" w:space="0" w:color="000000"/>
                    <w:bottom w:val="single" w:sz="4" w:space="0" w:color="000000"/>
                    <w:right w:val="single" w:sz="4" w:space="0" w:color="000000"/>
                  </w:tcBorders>
                  <w:vAlign w:val="center"/>
                </w:tcPr>
                <w:p w14:paraId="46CCCAA4"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rFonts w:ascii="宋体" w:hAnsi="宋体" w:cs="宋体"/>
                      <w:color w:val="000000" w:themeColor="text1"/>
                      <w:kern w:val="0"/>
                      <w:szCs w:val="21"/>
                      <w:lang w:bidi="ar"/>
                    </w:rPr>
                    <w:t>5</w:t>
                  </w:r>
                </w:p>
              </w:tc>
              <w:tc>
                <w:tcPr>
                  <w:tcW w:w="1939" w:type="dxa"/>
                  <w:gridSpan w:val="2"/>
                  <w:tcBorders>
                    <w:top w:val="single" w:sz="4" w:space="0" w:color="000000"/>
                    <w:left w:val="single" w:sz="4" w:space="0" w:color="000000"/>
                    <w:bottom w:val="single" w:sz="4" w:space="0" w:color="000000"/>
                    <w:right w:val="single" w:sz="4" w:space="0" w:color="000000"/>
                  </w:tcBorders>
                  <w:noWrap/>
                  <w:vAlign w:val="center"/>
                </w:tcPr>
                <w:p w14:paraId="3986CD78"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rFonts w:ascii="宋体" w:hAnsi="宋体" w:hint="eastAsia"/>
                      <w:color w:val="000000" w:themeColor="text1"/>
                      <w:kern w:val="0"/>
                      <w:szCs w:val="21"/>
                    </w:rPr>
                    <w:t>配套教学资源</w:t>
                  </w:r>
                </w:p>
              </w:tc>
              <w:tc>
                <w:tcPr>
                  <w:tcW w:w="7988" w:type="dxa"/>
                  <w:tcBorders>
                    <w:top w:val="single" w:sz="4" w:space="0" w:color="000000"/>
                    <w:left w:val="single" w:sz="4" w:space="0" w:color="000000"/>
                    <w:bottom w:val="single" w:sz="4" w:space="0" w:color="000000"/>
                    <w:right w:val="single" w:sz="4" w:space="0" w:color="000000"/>
                  </w:tcBorders>
                </w:tcPr>
                <w:p w14:paraId="038550E9" w14:textId="77777777" w:rsidR="00D53A09" w:rsidRDefault="00870A8F">
                  <w:pPr>
                    <w:pStyle w:val="0-0"/>
                    <w:framePr w:hSpace="0" w:wrap="auto" w:vAnchor="margin" w:xAlign="left" w:yAlign="inline"/>
                    <w:numPr>
                      <w:ilvl w:val="0"/>
                      <w:numId w:val="14"/>
                    </w:numPr>
                    <w:jc w:val="left"/>
                    <w:rPr>
                      <w:rFonts w:ascii="宋体" w:hAnsi="宋体"/>
                      <w:color w:val="000000" w:themeColor="text1"/>
                    </w:rPr>
                  </w:pPr>
                  <w:r>
                    <w:rPr>
                      <w:rFonts w:ascii="宋体" w:hAnsi="宋体" w:hint="eastAsia"/>
                      <w:color w:val="000000" w:themeColor="text1"/>
                    </w:rPr>
                    <w:t>实训室设备可</w:t>
                  </w:r>
                  <w:r>
                    <w:rPr>
                      <w:rFonts w:ascii="宋体" w:hAnsi="宋体"/>
                      <w:color w:val="000000" w:themeColor="text1"/>
                    </w:rPr>
                    <w:t>进行多项</w:t>
                  </w:r>
                  <w:r>
                    <w:rPr>
                      <w:rFonts w:ascii="宋体" w:hAnsi="宋体" w:hint="eastAsia"/>
                      <w:color w:val="000000" w:themeColor="text1"/>
                    </w:rPr>
                    <w:t>虚拟</w:t>
                  </w:r>
                  <w:r>
                    <w:rPr>
                      <w:rFonts w:ascii="宋体" w:hAnsi="宋体"/>
                      <w:color w:val="000000" w:themeColor="text1"/>
                    </w:rPr>
                    <w:t>仿真</w:t>
                  </w:r>
                  <w:r>
                    <w:rPr>
                      <w:rFonts w:ascii="宋体" w:hAnsi="宋体" w:hint="eastAsia"/>
                      <w:color w:val="000000" w:themeColor="text1"/>
                    </w:rPr>
                    <w:t>及</w:t>
                  </w:r>
                  <w:r>
                    <w:rPr>
                      <w:rFonts w:ascii="宋体" w:hAnsi="宋体"/>
                      <w:color w:val="000000" w:themeColor="text1"/>
                    </w:rPr>
                    <w:t>虚拟现实交互实训，并提供完善</w:t>
                  </w:r>
                  <w:r>
                    <w:rPr>
                      <w:rFonts w:ascii="宋体" w:hAnsi="宋体" w:hint="eastAsia"/>
                      <w:color w:val="000000" w:themeColor="text1"/>
                    </w:rPr>
                    <w:t>的</w:t>
                  </w:r>
                  <w:r>
                    <w:rPr>
                      <w:rFonts w:ascii="宋体" w:hAnsi="宋体"/>
                      <w:color w:val="000000" w:themeColor="text1"/>
                    </w:rPr>
                    <w:t>课程与教学资源</w:t>
                  </w:r>
                  <w:r>
                    <w:rPr>
                      <w:rFonts w:ascii="宋体" w:hAnsi="宋体" w:hint="eastAsia"/>
                      <w:color w:val="000000" w:themeColor="text1"/>
                    </w:rPr>
                    <w:t>，包含但</w:t>
                  </w:r>
                  <w:r>
                    <w:rPr>
                      <w:rFonts w:ascii="宋体" w:hAnsi="宋体"/>
                      <w:color w:val="000000" w:themeColor="text1"/>
                    </w:rPr>
                    <w:t>不限于以下</w:t>
                  </w:r>
                  <w:r>
                    <w:rPr>
                      <w:rFonts w:ascii="宋体" w:hAnsi="宋体" w:hint="eastAsia"/>
                      <w:color w:val="000000" w:themeColor="text1"/>
                    </w:rPr>
                    <w:t>内容：</w:t>
                  </w:r>
                </w:p>
                <w:p w14:paraId="2C7DA5BB" w14:textId="77777777" w:rsidR="00D53A09" w:rsidRDefault="00870A8F">
                  <w:pPr>
                    <w:pStyle w:val="0-0"/>
                    <w:framePr w:hSpace="0" w:wrap="auto" w:vAnchor="margin" w:xAlign="left" w:yAlign="inline"/>
                    <w:numPr>
                      <w:ilvl w:val="0"/>
                      <w:numId w:val="14"/>
                    </w:numPr>
                    <w:jc w:val="left"/>
                    <w:rPr>
                      <w:rFonts w:ascii="宋体" w:hAnsi="宋体"/>
                      <w:color w:val="000000" w:themeColor="text1"/>
                    </w:rPr>
                  </w:pPr>
                  <w:r>
                    <w:rPr>
                      <w:rFonts w:ascii="宋体" w:hAnsi="宋体"/>
                      <w:color w:val="000000" w:themeColor="text1"/>
                    </w:rPr>
                    <w:t>了解工业机器人仿真应用技术；</w:t>
                  </w:r>
                </w:p>
                <w:p w14:paraId="6B4BBB6A" w14:textId="77777777" w:rsidR="00D53A09" w:rsidRDefault="00870A8F">
                  <w:pPr>
                    <w:pStyle w:val="0-0"/>
                    <w:framePr w:hSpace="0" w:wrap="auto" w:vAnchor="margin" w:xAlign="left" w:yAlign="inline"/>
                    <w:numPr>
                      <w:ilvl w:val="0"/>
                      <w:numId w:val="14"/>
                    </w:numPr>
                    <w:jc w:val="left"/>
                    <w:rPr>
                      <w:rFonts w:ascii="宋体" w:hAnsi="宋体"/>
                      <w:color w:val="000000" w:themeColor="text1"/>
                    </w:rPr>
                  </w:pPr>
                  <w:r>
                    <w:rPr>
                      <w:rFonts w:ascii="宋体" w:hAnsi="宋体"/>
                      <w:color w:val="000000" w:themeColor="text1"/>
                    </w:rPr>
                    <w:t>布局工业机器人基本工作站；</w:t>
                  </w:r>
                </w:p>
                <w:p w14:paraId="5361D275" w14:textId="77777777" w:rsidR="00D53A09" w:rsidRDefault="00870A8F">
                  <w:pPr>
                    <w:pStyle w:val="0-0"/>
                    <w:framePr w:hSpace="0" w:wrap="auto" w:vAnchor="margin" w:xAlign="left" w:yAlign="inline"/>
                    <w:numPr>
                      <w:ilvl w:val="0"/>
                      <w:numId w:val="14"/>
                    </w:numPr>
                    <w:jc w:val="left"/>
                    <w:rPr>
                      <w:rFonts w:ascii="宋体" w:hAnsi="宋体"/>
                      <w:color w:val="000000" w:themeColor="text1"/>
                    </w:rPr>
                  </w:pPr>
                  <w:r>
                    <w:rPr>
                      <w:rFonts w:ascii="宋体" w:hAnsi="宋体"/>
                      <w:color w:val="000000" w:themeColor="text1"/>
                    </w:rPr>
                    <w:t>建立工业机器人系统与手动操纵；</w:t>
                  </w:r>
                </w:p>
                <w:p w14:paraId="6AD3C392" w14:textId="77777777" w:rsidR="00D53A09" w:rsidRDefault="00870A8F">
                  <w:pPr>
                    <w:pStyle w:val="0-0"/>
                    <w:framePr w:hSpace="0" w:wrap="auto" w:vAnchor="margin" w:xAlign="left" w:yAlign="inline"/>
                    <w:numPr>
                      <w:ilvl w:val="0"/>
                      <w:numId w:val="14"/>
                    </w:numPr>
                    <w:jc w:val="left"/>
                    <w:rPr>
                      <w:rFonts w:ascii="宋体" w:hAnsi="宋体"/>
                      <w:color w:val="000000" w:themeColor="text1"/>
                    </w:rPr>
                  </w:pPr>
                  <w:r>
                    <w:rPr>
                      <w:rFonts w:ascii="宋体" w:hAnsi="宋体"/>
                      <w:color w:val="000000" w:themeColor="text1"/>
                    </w:rPr>
                    <w:t>创建工业机器人工件坐标与轨迹程序；</w:t>
                  </w:r>
                </w:p>
                <w:p w14:paraId="5902958C" w14:textId="77777777" w:rsidR="00D53A09" w:rsidRDefault="00870A8F">
                  <w:pPr>
                    <w:pStyle w:val="0-0"/>
                    <w:framePr w:hSpace="0" w:wrap="auto" w:vAnchor="margin" w:xAlign="left" w:yAlign="inline"/>
                    <w:numPr>
                      <w:ilvl w:val="0"/>
                      <w:numId w:val="14"/>
                    </w:numPr>
                    <w:jc w:val="left"/>
                    <w:rPr>
                      <w:rFonts w:ascii="宋体" w:hAnsi="宋体"/>
                      <w:color w:val="000000" w:themeColor="text1"/>
                    </w:rPr>
                  </w:pPr>
                  <w:r>
                    <w:rPr>
                      <w:rFonts w:ascii="宋体" w:hAnsi="宋体"/>
                      <w:color w:val="000000" w:themeColor="text1"/>
                    </w:rPr>
                    <w:t>仿真运行机器人及录制视频；</w:t>
                  </w:r>
                </w:p>
                <w:p w14:paraId="53301013" w14:textId="77777777" w:rsidR="00D53A09" w:rsidRDefault="00870A8F">
                  <w:pPr>
                    <w:pStyle w:val="0-0"/>
                    <w:framePr w:hSpace="0" w:wrap="auto" w:vAnchor="margin" w:xAlign="left" w:yAlign="inline"/>
                    <w:numPr>
                      <w:ilvl w:val="0"/>
                      <w:numId w:val="14"/>
                    </w:numPr>
                    <w:jc w:val="left"/>
                    <w:rPr>
                      <w:rFonts w:ascii="宋体" w:hAnsi="宋体"/>
                      <w:color w:val="000000" w:themeColor="text1"/>
                    </w:rPr>
                  </w:pPr>
                  <w:r>
                    <w:rPr>
                      <w:rFonts w:ascii="宋体" w:hAnsi="宋体"/>
                      <w:color w:val="000000" w:themeColor="text1"/>
                    </w:rPr>
                    <w:t>建模功能的使用；</w:t>
                  </w:r>
                </w:p>
                <w:p w14:paraId="75E5782C" w14:textId="77777777" w:rsidR="00D53A09" w:rsidRDefault="00870A8F">
                  <w:pPr>
                    <w:pStyle w:val="0-0"/>
                    <w:framePr w:hSpace="0" w:wrap="auto" w:vAnchor="margin" w:xAlign="left" w:yAlign="inline"/>
                    <w:numPr>
                      <w:ilvl w:val="0"/>
                      <w:numId w:val="14"/>
                    </w:numPr>
                    <w:jc w:val="left"/>
                    <w:rPr>
                      <w:rFonts w:ascii="宋体" w:hAnsi="宋体"/>
                      <w:color w:val="000000" w:themeColor="text1"/>
                    </w:rPr>
                  </w:pPr>
                  <w:r>
                    <w:rPr>
                      <w:rFonts w:ascii="宋体" w:hAnsi="宋体"/>
                      <w:color w:val="000000" w:themeColor="text1"/>
                    </w:rPr>
                    <w:t>创建机器人离线轨迹曲线及路径；</w:t>
                  </w:r>
                </w:p>
                <w:p w14:paraId="7F4036ED" w14:textId="77777777" w:rsidR="00D53A09" w:rsidRDefault="00870A8F">
                  <w:pPr>
                    <w:pStyle w:val="0-0"/>
                    <w:framePr w:hSpace="0" w:wrap="auto" w:vAnchor="margin" w:xAlign="left" w:yAlign="inline"/>
                    <w:numPr>
                      <w:ilvl w:val="0"/>
                      <w:numId w:val="14"/>
                    </w:numPr>
                    <w:jc w:val="left"/>
                    <w:rPr>
                      <w:rFonts w:ascii="宋体" w:hAnsi="宋体"/>
                      <w:color w:val="000000" w:themeColor="text1"/>
                    </w:rPr>
                  </w:pPr>
                  <w:r>
                    <w:rPr>
                      <w:rFonts w:ascii="宋体" w:hAnsi="宋体"/>
                      <w:color w:val="000000" w:themeColor="text1"/>
                    </w:rPr>
                    <w:t>机器人目标点调整及轴配置参数；</w:t>
                  </w:r>
                </w:p>
                <w:p w14:paraId="5D88278B" w14:textId="77777777" w:rsidR="00D53A09" w:rsidRDefault="00870A8F">
                  <w:pPr>
                    <w:pStyle w:val="0-0"/>
                    <w:framePr w:hSpace="0" w:wrap="auto" w:vAnchor="margin" w:xAlign="left" w:yAlign="inline"/>
                    <w:numPr>
                      <w:ilvl w:val="0"/>
                      <w:numId w:val="14"/>
                    </w:numPr>
                    <w:jc w:val="left"/>
                    <w:rPr>
                      <w:rFonts w:ascii="宋体" w:hAnsi="宋体"/>
                      <w:color w:val="000000" w:themeColor="text1"/>
                    </w:rPr>
                  </w:pPr>
                  <w:r>
                    <w:rPr>
                      <w:rFonts w:ascii="宋体" w:hAnsi="宋体"/>
                      <w:color w:val="000000" w:themeColor="text1"/>
                    </w:rPr>
                    <w:t>工作站逻辑设定；</w:t>
                  </w:r>
                </w:p>
                <w:p w14:paraId="4B61ECAB" w14:textId="77777777" w:rsidR="00D53A09" w:rsidRDefault="00870A8F">
                  <w:pPr>
                    <w:pStyle w:val="0-0"/>
                    <w:framePr w:hSpace="0" w:wrap="auto" w:vAnchor="margin" w:xAlign="left" w:yAlign="inline"/>
                    <w:numPr>
                      <w:ilvl w:val="0"/>
                      <w:numId w:val="14"/>
                    </w:numPr>
                    <w:jc w:val="left"/>
                    <w:rPr>
                      <w:rFonts w:ascii="宋体" w:hAnsi="宋体"/>
                      <w:color w:val="000000" w:themeColor="text1"/>
                      <w:lang w:val="zh-CN"/>
                    </w:rPr>
                  </w:pPr>
                  <w:r>
                    <w:rPr>
                      <w:rFonts w:ascii="宋体" w:hAnsi="宋体"/>
                      <w:color w:val="000000" w:themeColor="text1"/>
                    </w:rPr>
                    <w:t>创建带导轨的机器人系统</w:t>
                  </w:r>
                  <w:r>
                    <w:rPr>
                      <w:rFonts w:ascii="宋体" w:hAnsi="宋体" w:hint="eastAsia"/>
                      <w:color w:val="000000" w:themeColor="text1"/>
                    </w:rPr>
                    <w:t>；</w:t>
                  </w:r>
                </w:p>
                <w:p w14:paraId="06C1288D" w14:textId="77777777" w:rsidR="00D53A09" w:rsidRDefault="00870A8F">
                  <w:pPr>
                    <w:pStyle w:val="0-0"/>
                    <w:framePr w:hSpace="0" w:wrap="auto" w:vAnchor="margin" w:xAlign="left" w:yAlign="inline"/>
                    <w:numPr>
                      <w:ilvl w:val="0"/>
                      <w:numId w:val="14"/>
                    </w:numPr>
                    <w:jc w:val="left"/>
                    <w:rPr>
                      <w:rFonts w:ascii="宋体" w:hAnsi="宋体"/>
                      <w:color w:val="000000" w:themeColor="text1"/>
                    </w:rPr>
                  </w:pPr>
                  <w:r>
                    <w:rPr>
                      <w:rFonts w:ascii="宋体" w:hAnsi="宋体" w:hint="eastAsia"/>
                      <w:color w:val="000000" w:themeColor="text1"/>
                    </w:rPr>
                    <w:t>基本机电对象的创建及应用</w:t>
                  </w:r>
                </w:p>
                <w:p w14:paraId="3B3D6730" w14:textId="77777777" w:rsidR="00D53A09" w:rsidRDefault="00870A8F">
                  <w:pPr>
                    <w:pStyle w:val="0-0"/>
                    <w:framePr w:hSpace="0" w:wrap="auto" w:vAnchor="margin" w:xAlign="left" w:yAlign="inline"/>
                    <w:numPr>
                      <w:ilvl w:val="0"/>
                      <w:numId w:val="14"/>
                    </w:numPr>
                    <w:jc w:val="left"/>
                    <w:rPr>
                      <w:rFonts w:ascii="宋体" w:hAnsi="宋体"/>
                      <w:color w:val="000000" w:themeColor="text1"/>
                    </w:rPr>
                  </w:pPr>
                  <w:r>
                    <w:rPr>
                      <w:rFonts w:ascii="宋体" w:hAnsi="宋体" w:hint="eastAsia"/>
                      <w:color w:val="000000" w:themeColor="text1"/>
                    </w:rPr>
                    <w:t>常用执行器的创建及应用</w:t>
                  </w:r>
                </w:p>
                <w:p w14:paraId="3DAC7E98" w14:textId="77777777" w:rsidR="00D53A09" w:rsidRDefault="00870A8F">
                  <w:pPr>
                    <w:pStyle w:val="0-0"/>
                    <w:framePr w:hSpace="0" w:wrap="auto" w:vAnchor="margin" w:xAlign="left" w:yAlign="inline"/>
                    <w:numPr>
                      <w:ilvl w:val="0"/>
                      <w:numId w:val="14"/>
                    </w:numPr>
                    <w:jc w:val="left"/>
                    <w:rPr>
                      <w:rFonts w:ascii="宋体" w:hAnsi="宋体"/>
                      <w:color w:val="000000" w:themeColor="text1"/>
                    </w:rPr>
                  </w:pPr>
                  <w:r>
                    <w:rPr>
                      <w:rFonts w:ascii="宋体" w:hAnsi="宋体" w:hint="eastAsia"/>
                      <w:color w:val="000000" w:themeColor="text1"/>
                    </w:rPr>
                    <w:t>常用运动副的创建及应用</w:t>
                  </w:r>
                </w:p>
                <w:p w14:paraId="1D81651D" w14:textId="77777777" w:rsidR="00D53A09" w:rsidRDefault="00870A8F">
                  <w:pPr>
                    <w:pStyle w:val="0-0"/>
                    <w:framePr w:hSpace="0" w:wrap="auto" w:vAnchor="margin" w:xAlign="left" w:yAlign="inline"/>
                    <w:numPr>
                      <w:ilvl w:val="0"/>
                      <w:numId w:val="14"/>
                    </w:numPr>
                    <w:jc w:val="left"/>
                    <w:rPr>
                      <w:rFonts w:ascii="宋体" w:hAnsi="宋体"/>
                      <w:color w:val="000000" w:themeColor="text1"/>
                    </w:rPr>
                  </w:pPr>
                  <w:r>
                    <w:rPr>
                      <w:rFonts w:ascii="宋体" w:hAnsi="宋体" w:hint="eastAsia"/>
                      <w:color w:val="000000" w:themeColor="text1"/>
                    </w:rPr>
                    <w:t>典型传感器的创建及应用</w:t>
                  </w:r>
                </w:p>
                <w:p w14:paraId="0810BF7D" w14:textId="77777777" w:rsidR="00D53A09" w:rsidRDefault="00870A8F">
                  <w:pPr>
                    <w:pStyle w:val="0-0"/>
                    <w:framePr w:hSpace="0" w:wrap="auto" w:vAnchor="margin" w:xAlign="left" w:yAlign="inline"/>
                    <w:numPr>
                      <w:ilvl w:val="0"/>
                      <w:numId w:val="14"/>
                    </w:numPr>
                    <w:jc w:val="left"/>
                    <w:rPr>
                      <w:rFonts w:ascii="宋体" w:hAnsi="宋体"/>
                      <w:color w:val="000000" w:themeColor="text1"/>
                    </w:rPr>
                  </w:pPr>
                  <w:r>
                    <w:rPr>
                      <w:rFonts w:ascii="宋体" w:hAnsi="宋体" w:hint="eastAsia"/>
                      <w:color w:val="000000" w:themeColor="text1"/>
                    </w:rPr>
                    <w:t>典型运动机构的创建及应用</w:t>
                  </w:r>
                </w:p>
              </w:tc>
              <w:tc>
                <w:tcPr>
                  <w:tcW w:w="850" w:type="dxa"/>
                  <w:tcBorders>
                    <w:top w:val="single" w:sz="4" w:space="0" w:color="000000"/>
                    <w:left w:val="single" w:sz="4" w:space="0" w:color="000000"/>
                    <w:bottom w:val="single" w:sz="4" w:space="0" w:color="000000"/>
                    <w:right w:val="single" w:sz="4" w:space="0" w:color="000000"/>
                  </w:tcBorders>
                  <w:vAlign w:val="center"/>
                </w:tcPr>
                <w:p w14:paraId="058EC97F"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rFonts w:ascii="宋体" w:hAnsi="宋体" w:hint="eastAsia"/>
                      <w:color w:val="000000" w:themeColor="text1"/>
                    </w:rPr>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51D4D19F"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rFonts w:ascii="宋体" w:hAnsi="宋体" w:hint="eastAsia"/>
                      <w:color w:val="000000" w:themeColor="text1"/>
                    </w:rPr>
                    <w:t>套</w:t>
                  </w:r>
                </w:p>
              </w:tc>
            </w:tr>
            <w:tr w:rsidR="00D53A09" w14:paraId="023594F2" w14:textId="77777777">
              <w:tc>
                <w:tcPr>
                  <w:tcW w:w="700" w:type="dxa"/>
                  <w:tcBorders>
                    <w:top w:val="single" w:sz="4" w:space="0" w:color="000000"/>
                    <w:left w:val="single" w:sz="4" w:space="0" w:color="000000"/>
                    <w:bottom w:val="single" w:sz="4" w:space="0" w:color="000000"/>
                    <w:right w:val="single" w:sz="4" w:space="0" w:color="000000"/>
                  </w:tcBorders>
                  <w:vAlign w:val="center"/>
                </w:tcPr>
                <w:p w14:paraId="36A69653"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rFonts w:ascii="宋体" w:hAnsi="宋体" w:cs="宋体"/>
                      <w:color w:val="000000" w:themeColor="text1"/>
                      <w:kern w:val="0"/>
                      <w:szCs w:val="21"/>
                      <w:lang w:bidi="ar"/>
                    </w:rPr>
                    <w:t>6</w:t>
                  </w:r>
                </w:p>
              </w:tc>
              <w:tc>
                <w:tcPr>
                  <w:tcW w:w="1939" w:type="dxa"/>
                  <w:gridSpan w:val="2"/>
                  <w:tcBorders>
                    <w:top w:val="single" w:sz="4" w:space="0" w:color="000000"/>
                    <w:left w:val="single" w:sz="4" w:space="0" w:color="000000"/>
                    <w:bottom w:val="single" w:sz="4" w:space="0" w:color="000000"/>
                    <w:right w:val="single" w:sz="4" w:space="0" w:color="000000"/>
                  </w:tcBorders>
                  <w:noWrap/>
                  <w:vAlign w:val="center"/>
                </w:tcPr>
                <w:p w14:paraId="2FE1C4B2" w14:textId="77777777" w:rsidR="00D53A09" w:rsidRDefault="00870A8F">
                  <w:pPr>
                    <w:widowControl/>
                    <w:spacing w:line="360" w:lineRule="exact"/>
                    <w:jc w:val="center"/>
                    <w:rPr>
                      <w:rFonts w:ascii="宋体" w:hAnsi="宋体" w:cs="宋体"/>
                      <w:color w:val="000000" w:themeColor="text1"/>
                      <w:kern w:val="0"/>
                      <w:szCs w:val="21"/>
                      <w:lang w:bidi="ar"/>
                    </w:rPr>
                  </w:pPr>
                  <w:r>
                    <w:rPr>
                      <w:rFonts w:ascii="宋体" w:hAnsi="宋体" w:hint="eastAsia"/>
                      <w:color w:val="000000" w:themeColor="text1"/>
                      <w:szCs w:val="21"/>
                    </w:rPr>
                    <w:t>机柜、交换机等网络硬件</w:t>
                  </w:r>
                </w:p>
              </w:tc>
              <w:tc>
                <w:tcPr>
                  <w:tcW w:w="7988" w:type="dxa"/>
                  <w:tcBorders>
                    <w:top w:val="single" w:sz="4" w:space="0" w:color="000000"/>
                    <w:left w:val="single" w:sz="4" w:space="0" w:color="000000"/>
                    <w:bottom w:val="single" w:sz="4" w:space="0" w:color="000000"/>
                    <w:right w:val="single" w:sz="4" w:space="0" w:color="000000"/>
                  </w:tcBorders>
                </w:tcPr>
                <w:p w14:paraId="0343B2A4" w14:textId="77777777" w:rsidR="00D53A09" w:rsidRDefault="00870A8F">
                  <w:pPr>
                    <w:rPr>
                      <w:rFonts w:ascii="Segoe UI Symbol" w:hAnsi="Segoe UI Symbol" w:cs="Segoe UI Symbol"/>
                      <w:color w:val="000000" w:themeColor="text1"/>
                    </w:rPr>
                  </w:pPr>
                  <w:r>
                    <w:rPr>
                      <w:rFonts w:ascii="Segoe UI Symbol" w:hAnsi="Segoe UI Symbol" w:cs="Segoe UI Symbol" w:hint="eastAsia"/>
                      <w:color w:val="000000" w:themeColor="text1"/>
                    </w:rPr>
                    <w:t>实训</w:t>
                  </w:r>
                  <w:r>
                    <w:rPr>
                      <w:rFonts w:ascii="Segoe UI Symbol" w:hAnsi="Segoe UI Symbol" w:cs="Segoe UI Symbol"/>
                      <w:color w:val="000000" w:themeColor="text1"/>
                    </w:rPr>
                    <w:t>室</w:t>
                  </w:r>
                  <w:r>
                    <w:rPr>
                      <w:rFonts w:ascii="Segoe UI Symbol" w:hAnsi="Segoe UI Symbol" w:cs="Segoe UI Symbol" w:hint="eastAsia"/>
                      <w:color w:val="000000" w:themeColor="text1"/>
                    </w:rPr>
                    <w:t>配置</w:t>
                  </w:r>
                  <w:r>
                    <w:rPr>
                      <w:rFonts w:hint="eastAsia"/>
                      <w:color w:val="000000" w:themeColor="text1"/>
                      <w:szCs w:val="21"/>
                    </w:rPr>
                    <w:t>机柜、交换机等网络硬件。</w:t>
                  </w:r>
                </w:p>
                <w:p w14:paraId="5728E61D" w14:textId="77777777" w:rsidR="00D53A09" w:rsidRDefault="00870A8F">
                  <w:pPr>
                    <w:rPr>
                      <w:b/>
                      <w:color w:val="000000" w:themeColor="text1"/>
                    </w:rPr>
                  </w:pPr>
                  <w:r>
                    <w:rPr>
                      <w:rFonts w:hint="eastAsia"/>
                      <w:b/>
                      <w:color w:val="000000" w:themeColor="text1"/>
                    </w:rPr>
                    <w:t>1</w:t>
                  </w:r>
                  <w:r>
                    <w:rPr>
                      <w:rFonts w:hint="eastAsia"/>
                      <w:b/>
                      <w:color w:val="000000" w:themeColor="text1"/>
                    </w:rPr>
                    <w:t>、机柜主要</w:t>
                  </w:r>
                  <w:r>
                    <w:rPr>
                      <w:b/>
                      <w:color w:val="000000" w:themeColor="text1"/>
                    </w:rPr>
                    <w:t>技术参数</w:t>
                  </w:r>
                </w:p>
                <w:p w14:paraId="5710CAA4" w14:textId="77777777" w:rsidR="00D53A09" w:rsidRDefault="00870A8F">
                  <w:pPr>
                    <w:rPr>
                      <w:color w:val="000000" w:themeColor="text1"/>
                    </w:rPr>
                  </w:pPr>
                  <w:r>
                    <w:rPr>
                      <w:rFonts w:hint="eastAsia"/>
                      <w:color w:val="000000" w:themeColor="text1"/>
                    </w:rPr>
                    <w:t>1</w:t>
                  </w:r>
                  <w:r>
                    <w:rPr>
                      <w:rFonts w:hint="eastAsia"/>
                      <w:color w:val="000000" w:themeColor="text1"/>
                    </w:rPr>
                    <w:t>）尺寸（长×宽×高）：≥</w:t>
                  </w:r>
                  <w:proofErr w:type="gramStart"/>
                  <w:r>
                    <w:rPr>
                      <w:rFonts w:hint="eastAsia"/>
                      <w:color w:val="000000" w:themeColor="text1"/>
                    </w:rPr>
                    <w:t>600</w:t>
                  </w:r>
                  <w:r>
                    <w:rPr>
                      <w:rFonts w:hint="eastAsia"/>
                      <w:color w:val="000000" w:themeColor="text1"/>
                    </w:rPr>
                    <w:t>×</w:t>
                  </w:r>
                  <w:r>
                    <w:rPr>
                      <w:rFonts w:hint="eastAsia"/>
                      <w:color w:val="000000" w:themeColor="text1"/>
                    </w:rPr>
                    <w:t>600</w:t>
                  </w:r>
                  <w:r>
                    <w:rPr>
                      <w:rFonts w:hint="eastAsia"/>
                      <w:color w:val="000000" w:themeColor="text1"/>
                    </w:rPr>
                    <w:t>×</w:t>
                  </w:r>
                  <w:proofErr w:type="gramEnd"/>
                  <w:r>
                    <w:rPr>
                      <w:rFonts w:hint="eastAsia"/>
                      <w:color w:val="000000" w:themeColor="text1"/>
                    </w:rPr>
                    <w:t>1000mm</w:t>
                  </w:r>
                </w:p>
                <w:p w14:paraId="3A3AD9D5" w14:textId="77777777" w:rsidR="00D53A09" w:rsidRDefault="00870A8F">
                  <w:pPr>
                    <w:rPr>
                      <w:color w:val="000000" w:themeColor="text1"/>
                    </w:rPr>
                  </w:pPr>
                  <w:r>
                    <w:rPr>
                      <w:rFonts w:hint="eastAsia"/>
                      <w:color w:val="000000" w:themeColor="text1"/>
                    </w:rPr>
                    <w:t>2</w:t>
                  </w:r>
                  <w:r>
                    <w:rPr>
                      <w:rFonts w:hint="eastAsia"/>
                      <w:color w:val="000000" w:themeColor="text1"/>
                    </w:rPr>
                    <w:t>）容量：</w:t>
                  </w:r>
                  <w:r>
                    <w:rPr>
                      <w:rFonts w:hint="eastAsia"/>
                      <w:color w:val="000000" w:themeColor="text1"/>
                    </w:rPr>
                    <w:t>24U</w:t>
                  </w:r>
                </w:p>
                <w:p w14:paraId="7EC39B90" w14:textId="77777777" w:rsidR="00D53A09" w:rsidRDefault="00870A8F">
                  <w:pPr>
                    <w:rPr>
                      <w:color w:val="000000" w:themeColor="text1"/>
                    </w:rPr>
                  </w:pPr>
                  <w:r>
                    <w:rPr>
                      <w:color w:val="000000" w:themeColor="text1"/>
                    </w:rPr>
                    <w:t>3</w:t>
                  </w:r>
                  <w:r>
                    <w:rPr>
                      <w:color w:val="000000" w:themeColor="text1"/>
                    </w:rPr>
                    <w:t>）配置：</w:t>
                  </w:r>
                  <w:proofErr w:type="gramStart"/>
                  <w:r>
                    <w:rPr>
                      <w:rFonts w:hint="eastAsia"/>
                      <w:color w:val="000000" w:themeColor="text1"/>
                    </w:rPr>
                    <w:t>标配一条</w:t>
                  </w:r>
                  <w:proofErr w:type="gramEnd"/>
                  <w:r>
                    <w:rPr>
                      <w:rFonts w:hint="eastAsia"/>
                      <w:color w:val="000000" w:themeColor="text1"/>
                    </w:rPr>
                    <w:t>8</w:t>
                  </w:r>
                  <w:r>
                    <w:rPr>
                      <w:rFonts w:hint="eastAsia"/>
                      <w:color w:val="000000" w:themeColor="text1"/>
                    </w:rPr>
                    <w:t>位</w:t>
                  </w:r>
                  <w:r>
                    <w:rPr>
                      <w:rFonts w:hint="eastAsia"/>
                      <w:color w:val="000000" w:themeColor="text1"/>
                    </w:rPr>
                    <w:t>PDU</w:t>
                  </w:r>
                  <w:r>
                    <w:rPr>
                      <w:rFonts w:hint="eastAsia"/>
                      <w:color w:val="000000" w:themeColor="text1"/>
                    </w:rPr>
                    <w:t>电源，</w:t>
                  </w:r>
                  <w:proofErr w:type="gramStart"/>
                  <w:r>
                    <w:rPr>
                      <w:rFonts w:hint="eastAsia"/>
                      <w:color w:val="000000" w:themeColor="text1"/>
                    </w:rPr>
                    <w:t>固定板</w:t>
                  </w:r>
                  <w:proofErr w:type="gramEnd"/>
                  <w:r>
                    <w:rPr>
                      <w:rFonts w:hint="eastAsia"/>
                      <w:color w:val="000000" w:themeColor="text1"/>
                    </w:rPr>
                    <w:t>3</w:t>
                  </w:r>
                  <w:r>
                    <w:rPr>
                      <w:rFonts w:hint="eastAsia"/>
                      <w:color w:val="000000" w:themeColor="text1"/>
                    </w:rPr>
                    <w:t>块，风扇部件</w:t>
                  </w:r>
                  <w:r>
                    <w:rPr>
                      <w:rFonts w:hint="eastAsia"/>
                      <w:color w:val="000000" w:themeColor="text1"/>
                    </w:rPr>
                    <w:t>2</w:t>
                  </w:r>
                  <w:r>
                    <w:rPr>
                      <w:rFonts w:hint="eastAsia"/>
                      <w:color w:val="000000" w:themeColor="text1"/>
                    </w:rPr>
                    <w:t>组，</w:t>
                  </w:r>
                  <w:r>
                    <w:rPr>
                      <w:rFonts w:hint="eastAsia"/>
                      <w:color w:val="000000" w:themeColor="text1"/>
                    </w:rPr>
                    <w:t>4</w:t>
                  </w:r>
                  <w:r>
                    <w:rPr>
                      <w:rFonts w:hint="eastAsia"/>
                      <w:color w:val="000000" w:themeColor="text1"/>
                    </w:rPr>
                    <w:t>只重型脚轮</w:t>
                  </w:r>
                </w:p>
                <w:p w14:paraId="3133E5B0" w14:textId="77777777" w:rsidR="00D53A09" w:rsidRDefault="00870A8F">
                  <w:pPr>
                    <w:rPr>
                      <w:b/>
                      <w:color w:val="000000" w:themeColor="text1"/>
                    </w:rPr>
                  </w:pPr>
                  <w:r>
                    <w:rPr>
                      <w:rFonts w:hint="eastAsia"/>
                      <w:b/>
                      <w:color w:val="000000" w:themeColor="text1"/>
                    </w:rPr>
                    <w:t>2</w:t>
                  </w:r>
                  <w:r>
                    <w:rPr>
                      <w:rFonts w:hint="eastAsia"/>
                      <w:b/>
                      <w:color w:val="000000" w:themeColor="text1"/>
                    </w:rPr>
                    <w:t>、</w:t>
                  </w:r>
                  <w:r>
                    <w:rPr>
                      <w:b/>
                      <w:color w:val="000000" w:themeColor="text1"/>
                    </w:rPr>
                    <w:t>以太网</w:t>
                  </w:r>
                  <w:r>
                    <w:rPr>
                      <w:rFonts w:hint="eastAsia"/>
                      <w:b/>
                      <w:color w:val="000000" w:themeColor="text1"/>
                    </w:rPr>
                    <w:t>交换机主要</w:t>
                  </w:r>
                  <w:r>
                    <w:rPr>
                      <w:b/>
                      <w:color w:val="000000" w:themeColor="text1"/>
                    </w:rPr>
                    <w:t>技术参数</w:t>
                  </w:r>
                </w:p>
                <w:p w14:paraId="2EFF6CE0" w14:textId="77777777" w:rsidR="00D53A09" w:rsidRDefault="00870A8F">
                  <w:pPr>
                    <w:rPr>
                      <w:color w:val="000000" w:themeColor="text1"/>
                    </w:rPr>
                  </w:pPr>
                  <w:r>
                    <w:rPr>
                      <w:color w:val="000000" w:themeColor="text1"/>
                    </w:rPr>
                    <w:t>1</w:t>
                  </w:r>
                  <w:r>
                    <w:rPr>
                      <w:rFonts w:hint="eastAsia"/>
                      <w:color w:val="000000" w:themeColor="text1"/>
                    </w:rPr>
                    <w:t>）产品类型</w:t>
                  </w:r>
                  <w:r>
                    <w:rPr>
                      <w:rFonts w:hint="eastAsia"/>
                      <w:color w:val="000000" w:themeColor="text1"/>
                    </w:rPr>
                    <w:tab/>
                  </w:r>
                  <w:r>
                    <w:rPr>
                      <w:rFonts w:hint="eastAsia"/>
                      <w:color w:val="000000" w:themeColor="text1"/>
                    </w:rPr>
                    <w:t>：千兆以太网交换机</w:t>
                  </w:r>
                </w:p>
                <w:p w14:paraId="1800A259" w14:textId="77777777" w:rsidR="00D53A09" w:rsidRDefault="00870A8F">
                  <w:pPr>
                    <w:rPr>
                      <w:color w:val="000000" w:themeColor="text1"/>
                    </w:rPr>
                  </w:pPr>
                  <w:r>
                    <w:rPr>
                      <w:color w:val="000000" w:themeColor="text1"/>
                    </w:rPr>
                    <w:t>2</w:t>
                  </w:r>
                  <w:r>
                    <w:rPr>
                      <w:rFonts w:hint="eastAsia"/>
                      <w:color w:val="000000" w:themeColor="text1"/>
                    </w:rPr>
                    <w:t>）交换容量</w:t>
                  </w:r>
                  <w:r>
                    <w:rPr>
                      <w:rFonts w:hint="eastAsia"/>
                      <w:color w:val="000000" w:themeColor="text1"/>
                    </w:rPr>
                    <w:tab/>
                  </w:r>
                  <w:r>
                    <w:rPr>
                      <w:rFonts w:hint="eastAsia"/>
                      <w:color w:val="000000" w:themeColor="text1"/>
                    </w:rPr>
                    <w:t>：≥</w:t>
                  </w:r>
                  <w:r>
                    <w:rPr>
                      <w:rFonts w:hint="eastAsia"/>
                      <w:color w:val="000000" w:themeColor="text1"/>
                    </w:rPr>
                    <w:t>432Gbps/4.32Tbps</w:t>
                  </w:r>
                </w:p>
                <w:p w14:paraId="6B60E30E" w14:textId="77777777" w:rsidR="00D53A09" w:rsidRDefault="00870A8F">
                  <w:pPr>
                    <w:rPr>
                      <w:color w:val="000000" w:themeColor="text1"/>
                    </w:rPr>
                  </w:pPr>
                  <w:r>
                    <w:rPr>
                      <w:color w:val="000000" w:themeColor="text1"/>
                    </w:rPr>
                    <w:t>3</w:t>
                  </w:r>
                  <w:r>
                    <w:rPr>
                      <w:rFonts w:hint="eastAsia"/>
                      <w:color w:val="000000" w:themeColor="text1"/>
                    </w:rPr>
                    <w:t>）</w:t>
                  </w:r>
                  <w:r>
                    <w:rPr>
                      <w:rFonts w:hint="eastAsia"/>
                      <w:color w:val="000000" w:themeColor="text1"/>
                    </w:rPr>
                    <w:tab/>
                  </w:r>
                  <w:r>
                    <w:rPr>
                      <w:rFonts w:hint="eastAsia"/>
                      <w:color w:val="000000" w:themeColor="text1"/>
                    </w:rPr>
                    <w:t>包转发率：≥</w:t>
                  </w:r>
                  <w:r>
                    <w:rPr>
                      <w:rFonts w:hint="eastAsia"/>
                      <w:color w:val="000000" w:themeColor="text1"/>
                    </w:rPr>
                    <w:t>87M</w:t>
                  </w:r>
                  <w:r>
                    <w:rPr>
                      <w:color w:val="000000" w:themeColor="text1"/>
                    </w:rPr>
                    <w:t>p</w:t>
                  </w:r>
                  <w:r>
                    <w:rPr>
                      <w:rFonts w:hint="eastAsia"/>
                      <w:color w:val="000000" w:themeColor="text1"/>
                    </w:rPr>
                    <w:t>ps/166M</w:t>
                  </w:r>
                  <w:r>
                    <w:rPr>
                      <w:color w:val="000000" w:themeColor="text1"/>
                    </w:rPr>
                    <w:t>p</w:t>
                  </w:r>
                  <w:r>
                    <w:rPr>
                      <w:rFonts w:hint="eastAsia"/>
                      <w:color w:val="000000" w:themeColor="text1"/>
                    </w:rPr>
                    <w:t>ps</w:t>
                  </w:r>
                </w:p>
                <w:p w14:paraId="7EF38F29" w14:textId="77777777" w:rsidR="00D53A09" w:rsidRDefault="00870A8F">
                  <w:pPr>
                    <w:rPr>
                      <w:color w:val="000000" w:themeColor="text1"/>
                    </w:rPr>
                  </w:pPr>
                  <w:r>
                    <w:rPr>
                      <w:color w:val="000000" w:themeColor="text1"/>
                    </w:rPr>
                    <w:t>4</w:t>
                  </w:r>
                  <w:r>
                    <w:rPr>
                      <w:rFonts w:hint="eastAsia"/>
                      <w:color w:val="000000" w:themeColor="text1"/>
                    </w:rPr>
                    <w:t>）固定端口：≥</w:t>
                  </w:r>
                  <w:r>
                    <w:rPr>
                      <w:rFonts w:hint="eastAsia"/>
                      <w:color w:val="000000" w:themeColor="text1"/>
                    </w:rPr>
                    <w:tab/>
                    <w:t>48</w:t>
                  </w:r>
                  <w:r>
                    <w:rPr>
                      <w:rFonts w:hint="eastAsia"/>
                      <w:color w:val="000000" w:themeColor="text1"/>
                    </w:rPr>
                    <w:t>个</w:t>
                  </w:r>
                  <w:r>
                    <w:rPr>
                      <w:rFonts w:hint="eastAsia"/>
                      <w:color w:val="000000" w:themeColor="text1"/>
                    </w:rPr>
                    <w:t>10/100/1000Base-T</w:t>
                  </w:r>
                  <w:r>
                    <w:rPr>
                      <w:rFonts w:hint="eastAsia"/>
                      <w:color w:val="000000" w:themeColor="text1"/>
                    </w:rPr>
                    <w:t>以太网端口</w:t>
                  </w:r>
                </w:p>
                <w:p w14:paraId="60C81A7E" w14:textId="77777777" w:rsidR="00D53A09" w:rsidRDefault="00870A8F">
                  <w:pPr>
                    <w:rPr>
                      <w:color w:val="000000" w:themeColor="text1"/>
                    </w:rPr>
                  </w:pPr>
                  <w:r>
                    <w:rPr>
                      <w:rFonts w:hint="eastAsia"/>
                      <w:color w:val="000000" w:themeColor="text1"/>
                    </w:rPr>
                    <w:t>4</w:t>
                  </w:r>
                  <w:r>
                    <w:rPr>
                      <w:rFonts w:hint="eastAsia"/>
                      <w:color w:val="000000" w:themeColor="text1"/>
                    </w:rPr>
                    <w:t>个千兆</w:t>
                  </w:r>
                  <w:r>
                    <w:rPr>
                      <w:rFonts w:hint="eastAsia"/>
                      <w:color w:val="000000" w:themeColor="text1"/>
                    </w:rPr>
                    <w:t>SFP</w:t>
                  </w:r>
                </w:p>
                <w:p w14:paraId="77AD44B0" w14:textId="77777777" w:rsidR="00D53A09" w:rsidRDefault="00870A8F">
                  <w:pPr>
                    <w:rPr>
                      <w:color w:val="000000" w:themeColor="text1"/>
                    </w:rPr>
                  </w:pPr>
                  <w:r>
                    <w:rPr>
                      <w:color w:val="000000" w:themeColor="text1"/>
                    </w:rPr>
                    <w:lastRenderedPageBreak/>
                    <w:t>5</w:t>
                  </w:r>
                  <w:r>
                    <w:rPr>
                      <w:rFonts w:hint="eastAsia"/>
                      <w:color w:val="000000" w:themeColor="text1"/>
                    </w:rPr>
                    <w:t>）外形尺寸（长×宽×高）：≥</w:t>
                  </w:r>
                  <w:r>
                    <w:rPr>
                      <w:rFonts w:hint="eastAsia"/>
                      <w:color w:val="000000" w:themeColor="text1"/>
                    </w:rPr>
                    <w:t>442</w:t>
                  </w:r>
                  <w:r>
                    <w:rPr>
                      <w:rFonts w:hint="eastAsia"/>
                      <w:color w:val="000000" w:themeColor="text1"/>
                    </w:rPr>
                    <w:t>×</w:t>
                  </w:r>
                  <w:r>
                    <w:rPr>
                      <w:rFonts w:hint="eastAsia"/>
                      <w:color w:val="000000" w:themeColor="text1"/>
                    </w:rPr>
                    <w:t>220</w:t>
                  </w:r>
                  <w:r>
                    <w:rPr>
                      <w:rFonts w:hint="eastAsia"/>
                      <w:color w:val="000000" w:themeColor="text1"/>
                    </w:rPr>
                    <w:t>×</w:t>
                  </w:r>
                  <w:r>
                    <w:rPr>
                      <w:rFonts w:hint="eastAsia"/>
                      <w:color w:val="000000" w:themeColor="text1"/>
                    </w:rPr>
                    <w:t>43.6mm</w:t>
                  </w:r>
                </w:p>
                <w:p w14:paraId="4D3109E0" w14:textId="77777777" w:rsidR="00D53A09" w:rsidRDefault="00870A8F">
                  <w:pPr>
                    <w:rPr>
                      <w:color w:val="000000" w:themeColor="text1"/>
                    </w:rPr>
                  </w:pPr>
                  <w:r>
                    <w:rPr>
                      <w:color w:val="000000" w:themeColor="text1"/>
                    </w:rPr>
                    <w:t>6</w:t>
                  </w:r>
                  <w:r>
                    <w:rPr>
                      <w:rFonts w:hint="eastAsia"/>
                      <w:color w:val="000000" w:themeColor="text1"/>
                    </w:rPr>
                    <w:t>）输入电压</w:t>
                  </w:r>
                  <w:r>
                    <w:rPr>
                      <w:rFonts w:hint="eastAsia"/>
                      <w:color w:val="000000" w:themeColor="text1"/>
                    </w:rPr>
                    <w:tab/>
                  </w:r>
                  <w:r>
                    <w:rPr>
                      <w:rFonts w:hint="eastAsia"/>
                      <w:color w:val="000000" w:themeColor="text1"/>
                    </w:rPr>
                    <w:t>额定电压范围：</w:t>
                  </w:r>
                  <w:r>
                    <w:rPr>
                      <w:rFonts w:hint="eastAsia"/>
                      <w:color w:val="000000" w:themeColor="text1"/>
                    </w:rPr>
                    <w:t>AC100V~240V</w:t>
                  </w:r>
                  <w:r>
                    <w:rPr>
                      <w:rFonts w:hint="eastAsia"/>
                      <w:color w:val="000000" w:themeColor="text1"/>
                    </w:rPr>
                    <w:t>，</w:t>
                  </w:r>
                  <w:r>
                    <w:rPr>
                      <w:rFonts w:hint="eastAsia"/>
                      <w:color w:val="000000" w:themeColor="text1"/>
                    </w:rPr>
                    <w:t>50/60Hz</w:t>
                  </w:r>
                </w:p>
                <w:p w14:paraId="6D54AC9D" w14:textId="77777777" w:rsidR="00D53A09" w:rsidRDefault="00870A8F">
                  <w:pPr>
                    <w:rPr>
                      <w:color w:val="000000" w:themeColor="text1"/>
                    </w:rPr>
                  </w:pPr>
                  <w:r>
                    <w:rPr>
                      <w:rFonts w:hint="eastAsia"/>
                      <w:color w:val="000000" w:themeColor="text1"/>
                    </w:rPr>
                    <w:t>7</w:t>
                  </w:r>
                  <w:r>
                    <w:rPr>
                      <w:rFonts w:hint="eastAsia"/>
                      <w:color w:val="000000" w:themeColor="text1"/>
                    </w:rPr>
                    <w:t>）输入电压最大电压范围：</w:t>
                  </w:r>
                  <w:r>
                    <w:rPr>
                      <w:rFonts w:hint="eastAsia"/>
                      <w:color w:val="000000" w:themeColor="text1"/>
                    </w:rPr>
                    <w:t>AC90V~264V</w:t>
                  </w:r>
                  <w:r>
                    <w:rPr>
                      <w:rFonts w:hint="eastAsia"/>
                      <w:color w:val="000000" w:themeColor="text1"/>
                    </w:rPr>
                    <w:t>，</w:t>
                  </w:r>
                  <w:r>
                    <w:rPr>
                      <w:rFonts w:hint="eastAsia"/>
                      <w:color w:val="000000" w:themeColor="text1"/>
                    </w:rPr>
                    <w:t>47/63Hz</w:t>
                  </w:r>
                </w:p>
                <w:p w14:paraId="646F05DC" w14:textId="77777777" w:rsidR="00D53A09" w:rsidRDefault="00870A8F">
                  <w:pPr>
                    <w:rPr>
                      <w:color w:val="000000" w:themeColor="text1"/>
                    </w:rPr>
                  </w:pPr>
                  <w:r>
                    <w:rPr>
                      <w:rFonts w:hint="eastAsia"/>
                      <w:color w:val="000000" w:themeColor="text1"/>
                    </w:rPr>
                    <w:t>8</w:t>
                  </w:r>
                  <w:r>
                    <w:rPr>
                      <w:rFonts w:hint="eastAsia"/>
                      <w:color w:val="000000" w:themeColor="text1"/>
                    </w:rPr>
                    <w:t>）业务口防雷：</w:t>
                  </w:r>
                  <w:r>
                    <w:rPr>
                      <w:rFonts w:hint="eastAsia"/>
                      <w:color w:val="000000" w:themeColor="text1"/>
                    </w:rPr>
                    <w:t>10kV</w:t>
                  </w:r>
                </w:p>
                <w:p w14:paraId="1240A875" w14:textId="77777777" w:rsidR="00D53A09" w:rsidRDefault="00870A8F">
                  <w:pPr>
                    <w:rPr>
                      <w:color w:val="000000" w:themeColor="text1"/>
                    </w:rPr>
                  </w:pPr>
                  <w:r>
                    <w:rPr>
                      <w:rFonts w:hint="eastAsia"/>
                      <w:color w:val="000000" w:themeColor="text1"/>
                    </w:rPr>
                    <w:t>9</w:t>
                  </w:r>
                  <w:r>
                    <w:rPr>
                      <w:rFonts w:hint="eastAsia"/>
                      <w:color w:val="000000" w:themeColor="text1"/>
                    </w:rPr>
                    <w:t>）最大功耗：</w:t>
                  </w:r>
                  <w:r>
                    <w:rPr>
                      <w:rFonts w:hint="eastAsia"/>
                      <w:color w:val="000000" w:themeColor="text1"/>
                    </w:rPr>
                    <w:t>53W</w:t>
                  </w:r>
                </w:p>
                <w:p w14:paraId="558B5AAF" w14:textId="77777777" w:rsidR="00D53A09" w:rsidRDefault="00870A8F">
                  <w:pPr>
                    <w:widowControl/>
                    <w:spacing w:line="360" w:lineRule="exact"/>
                    <w:jc w:val="left"/>
                    <w:rPr>
                      <w:rFonts w:ascii="宋体" w:hAnsi="宋体" w:cs="宋体"/>
                      <w:color w:val="000000" w:themeColor="text1"/>
                      <w:kern w:val="0"/>
                      <w:szCs w:val="21"/>
                      <w:lang w:bidi="ar"/>
                    </w:rPr>
                  </w:pPr>
                  <w:r>
                    <w:rPr>
                      <w:rFonts w:hint="eastAsia"/>
                      <w:color w:val="000000" w:themeColor="text1"/>
                    </w:rPr>
                    <w:t>10</w:t>
                  </w:r>
                  <w:r>
                    <w:rPr>
                      <w:rFonts w:hint="eastAsia"/>
                      <w:color w:val="000000" w:themeColor="text1"/>
                    </w:rPr>
                    <w:t>）长期运行温度：</w:t>
                  </w:r>
                  <w:r>
                    <w:rPr>
                      <w:rFonts w:hint="eastAsia"/>
                      <w:color w:val="000000" w:themeColor="text1"/>
                    </w:rPr>
                    <w:t>-5</w:t>
                  </w:r>
                  <w:r>
                    <w:rPr>
                      <w:rFonts w:hint="eastAsia"/>
                      <w:color w:val="000000" w:themeColor="text1"/>
                    </w:rPr>
                    <w:t>℃</w:t>
                  </w:r>
                  <w:r>
                    <w:rPr>
                      <w:rFonts w:hint="eastAsia"/>
                      <w:color w:val="000000" w:themeColor="text1"/>
                    </w:rPr>
                    <w:t>~+50</w:t>
                  </w:r>
                  <w:r>
                    <w:rPr>
                      <w:rFonts w:hint="eastAsia"/>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5E22BEAB"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rFonts w:ascii="宋体" w:hAnsi="宋体" w:hint="eastAsia"/>
                      <w:color w:val="000000" w:themeColor="text1"/>
                    </w:rPr>
                    <w:lastRenderedPageBreak/>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75F990D1"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rFonts w:ascii="宋体" w:hAnsi="宋体" w:hint="eastAsia"/>
                      <w:color w:val="000000" w:themeColor="text1"/>
                    </w:rPr>
                    <w:t>套</w:t>
                  </w:r>
                </w:p>
              </w:tc>
            </w:tr>
            <w:tr w:rsidR="00D53A09" w14:paraId="40821F92" w14:textId="77777777">
              <w:tc>
                <w:tcPr>
                  <w:tcW w:w="700" w:type="dxa"/>
                  <w:tcBorders>
                    <w:top w:val="single" w:sz="4" w:space="0" w:color="000000"/>
                    <w:left w:val="single" w:sz="4" w:space="0" w:color="000000"/>
                    <w:bottom w:val="single" w:sz="4" w:space="0" w:color="000000"/>
                    <w:right w:val="single" w:sz="4" w:space="0" w:color="000000"/>
                  </w:tcBorders>
                  <w:vAlign w:val="center"/>
                </w:tcPr>
                <w:p w14:paraId="5C9FB47F" w14:textId="77777777" w:rsidR="00D53A09" w:rsidRDefault="00870A8F">
                  <w:pPr>
                    <w:widowControl/>
                    <w:spacing w:line="360" w:lineRule="exact"/>
                    <w:jc w:val="center"/>
                    <w:textAlignment w:val="center"/>
                    <w:rPr>
                      <w:rFonts w:ascii="宋体" w:hAnsi="宋体" w:cs="宋体"/>
                      <w:color w:val="000000" w:themeColor="text1"/>
                      <w:szCs w:val="21"/>
                    </w:rPr>
                  </w:pPr>
                  <w:r>
                    <w:rPr>
                      <w:rFonts w:ascii="宋体" w:hAnsi="宋体" w:cs="宋体"/>
                      <w:color w:val="000000" w:themeColor="text1"/>
                      <w:kern w:val="0"/>
                      <w:szCs w:val="21"/>
                      <w:lang w:bidi="ar"/>
                    </w:rPr>
                    <w:t>7</w:t>
                  </w:r>
                </w:p>
              </w:tc>
              <w:tc>
                <w:tcPr>
                  <w:tcW w:w="1939" w:type="dxa"/>
                  <w:gridSpan w:val="2"/>
                  <w:tcBorders>
                    <w:top w:val="single" w:sz="4" w:space="0" w:color="000000"/>
                    <w:left w:val="single" w:sz="4" w:space="0" w:color="000000"/>
                    <w:bottom w:val="single" w:sz="4" w:space="0" w:color="000000"/>
                    <w:right w:val="single" w:sz="4" w:space="0" w:color="000000"/>
                  </w:tcBorders>
                  <w:noWrap/>
                  <w:vAlign w:val="center"/>
                </w:tcPr>
                <w:p w14:paraId="75DC48E6" w14:textId="77777777" w:rsidR="00D53A09" w:rsidRDefault="00870A8F">
                  <w:pPr>
                    <w:widowControl/>
                    <w:spacing w:line="360" w:lineRule="exact"/>
                    <w:jc w:val="center"/>
                    <w:textAlignment w:val="center"/>
                    <w:rPr>
                      <w:rFonts w:ascii="宋体" w:hAnsi="宋体" w:cs="宋体"/>
                      <w:color w:val="000000" w:themeColor="text1"/>
                      <w:szCs w:val="21"/>
                    </w:rPr>
                  </w:pPr>
                  <w:r>
                    <w:rPr>
                      <w:rFonts w:ascii="宋体" w:hAnsi="宋体"/>
                      <w:color w:val="000000" w:themeColor="text1"/>
                    </w:rPr>
                    <w:t>工业机器人应用编程</w:t>
                  </w:r>
                  <w:r>
                    <w:rPr>
                      <w:rFonts w:ascii="宋体" w:hAnsi="宋体" w:hint="eastAsia"/>
                      <w:color w:val="000000" w:themeColor="text1"/>
                    </w:rPr>
                    <w:t>与</w:t>
                  </w:r>
                  <w:r>
                    <w:rPr>
                      <w:rFonts w:ascii="宋体" w:hAnsi="宋体"/>
                      <w:color w:val="000000" w:themeColor="text1"/>
                    </w:rPr>
                    <w:t>智能</w:t>
                  </w:r>
                  <w:r>
                    <w:rPr>
                      <w:rFonts w:ascii="宋体" w:hAnsi="宋体" w:hint="eastAsia"/>
                      <w:color w:val="000000" w:themeColor="text1"/>
                    </w:rPr>
                    <w:t>制造</w:t>
                  </w:r>
                  <w:r>
                    <w:rPr>
                      <w:rFonts w:ascii="宋体" w:hAnsi="宋体"/>
                      <w:color w:val="000000" w:themeColor="text1"/>
                    </w:rPr>
                    <w:t>一体化教学创新平台</w:t>
                  </w:r>
                </w:p>
              </w:tc>
              <w:tc>
                <w:tcPr>
                  <w:tcW w:w="7988" w:type="dxa"/>
                  <w:tcBorders>
                    <w:top w:val="single" w:sz="4" w:space="0" w:color="000000"/>
                    <w:left w:val="single" w:sz="4" w:space="0" w:color="000000"/>
                    <w:bottom w:val="single" w:sz="4" w:space="0" w:color="000000"/>
                    <w:right w:val="single" w:sz="4" w:space="0" w:color="000000"/>
                  </w:tcBorders>
                </w:tcPr>
                <w:p w14:paraId="1EE58B74" w14:textId="77777777" w:rsidR="00D53A09" w:rsidRDefault="00870A8F">
                  <w:pPr>
                    <w:rPr>
                      <w:color w:val="000000" w:themeColor="text1"/>
                    </w:rPr>
                  </w:pPr>
                  <w:r>
                    <w:rPr>
                      <w:rFonts w:hint="eastAsia"/>
                      <w:color w:val="000000" w:themeColor="text1"/>
                    </w:rPr>
                    <w:t>工业机器人应用编程与智能制造一体化教学创新平台采用模块化设计，灵活组合。可进行工业机器人应用编程、智能制造生产管理与控制、智能线集成与应用、智能线运行与维护职业技能等级证书的初级、中级实</w:t>
                  </w:r>
                  <w:proofErr w:type="gramStart"/>
                  <w:r>
                    <w:rPr>
                      <w:rFonts w:hint="eastAsia"/>
                      <w:color w:val="000000" w:themeColor="text1"/>
                    </w:rPr>
                    <w:t>训考核</w:t>
                  </w:r>
                  <w:proofErr w:type="gramEnd"/>
                  <w:r>
                    <w:rPr>
                      <w:rFonts w:hint="eastAsia"/>
                      <w:color w:val="000000" w:themeColor="text1"/>
                    </w:rPr>
                    <w:t>与技能鉴定。技能等级要求依次递进，高级别</w:t>
                  </w:r>
                  <w:proofErr w:type="gramStart"/>
                  <w:r>
                    <w:rPr>
                      <w:rFonts w:hint="eastAsia"/>
                      <w:color w:val="000000" w:themeColor="text1"/>
                    </w:rPr>
                    <w:t>涵盖低</w:t>
                  </w:r>
                  <w:proofErr w:type="gramEnd"/>
                  <w:r>
                    <w:rPr>
                      <w:rFonts w:hint="eastAsia"/>
                      <w:color w:val="000000" w:themeColor="text1"/>
                    </w:rPr>
                    <w:t>级别技能要求。平台融入工业机器人技术、机械传动技术、电子电工技术、多种作业技术、智能传感技术、可编程控制技术、机器视觉技术、数控加工技术、计算机技术、串口通信技术、以太网通讯技术、离线编程仿真技术、</w:t>
                  </w:r>
                  <w:r>
                    <w:rPr>
                      <w:rFonts w:hint="eastAsia"/>
                      <w:color w:val="000000" w:themeColor="text1"/>
                    </w:rPr>
                    <w:t>MES</w:t>
                  </w:r>
                  <w:r>
                    <w:rPr>
                      <w:rFonts w:hint="eastAsia"/>
                      <w:color w:val="000000" w:themeColor="text1"/>
                    </w:rPr>
                    <w:t>生产管理技术等先进制造技术，涵盖工业机器人、机械设计、电气自动化、智能</w:t>
                  </w:r>
                  <w:r>
                    <w:rPr>
                      <w:rFonts w:hint="eastAsia"/>
                      <w:color w:val="000000" w:themeColor="text1"/>
                    </w:rPr>
                    <w:t>传感、智能制造等多门学科的专业知识。</w:t>
                  </w:r>
                </w:p>
                <w:p w14:paraId="6723AA32" w14:textId="77777777" w:rsidR="00D53A09" w:rsidRDefault="00870A8F">
                  <w:pPr>
                    <w:rPr>
                      <w:color w:val="000000" w:themeColor="text1"/>
                    </w:rPr>
                  </w:pPr>
                  <w:r>
                    <w:rPr>
                      <w:color w:val="000000" w:themeColor="text1"/>
                    </w:rPr>
                    <w:t>1.</w:t>
                  </w:r>
                  <w:r>
                    <w:rPr>
                      <w:rFonts w:hint="eastAsia"/>
                      <w:color w:val="000000" w:themeColor="text1"/>
                    </w:rPr>
                    <w:t>工业机器人</w:t>
                  </w:r>
                </w:p>
                <w:p w14:paraId="5E451DD3" w14:textId="77777777" w:rsidR="00D53A09" w:rsidRDefault="00870A8F">
                  <w:pPr>
                    <w:rPr>
                      <w:color w:val="000000" w:themeColor="text1"/>
                    </w:rPr>
                  </w:pPr>
                  <w:r>
                    <w:rPr>
                      <w:rFonts w:hint="eastAsia"/>
                      <w:color w:val="000000" w:themeColor="text1"/>
                    </w:rPr>
                    <w:t>由工业机器人本体、机器人底座、机器人控制柜和示教盒等组成。</w:t>
                  </w:r>
                </w:p>
                <w:p w14:paraId="1C960371" w14:textId="77777777" w:rsidR="00D53A09" w:rsidRDefault="00870A8F">
                  <w:pPr>
                    <w:rPr>
                      <w:color w:val="000000" w:themeColor="text1"/>
                    </w:rPr>
                  </w:pPr>
                  <w:r>
                    <w:rPr>
                      <w:rFonts w:hint="eastAsia"/>
                      <w:color w:val="000000" w:themeColor="text1"/>
                    </w:rPr>
                    <w:t>机器人技术</w:t>
                  </w:r>
                  <w:r>
                    <w:rPr>
                      <w:color w:val="000000" w:themeColor="text1"/>
                    </w:rPr>
                    <w:t>参数：</w:t>
                  </w:r>
                </w:p>
                <w:p w14:paraId="420ECD15" w14:textId="77777777" w:rsidR="00D53A09" w:rsidRDefault="00870A8F">
                  <w:pPr>
                    <w:rPr>
                      <w:color w:val="000000" w:themeColor="text1"/>
                    </w:rPr>
                  </w:pPr>
                  <w:r>
                    <w:rPr>
                      <w:color w:val="000000" w:themeColor="text1"/>
                    </w:rPr>
                    <w:t>1)</w:t>
                  </w:r>
                  <w:r>
                    <w:rPr>
                      <w:rFonts w:hint="eastAsia"/>
                      <w:color w:val="000000" w:themeColor="text1"/>
                    </w:rPr>
                    <w:t xml:space="preserve"> </w:t>
                  </w:r>
                  <w:r>
                    <w:rPr>
                      <w:color w:val="000000" w:themeColor="text1"/>
                    </w:rPr>
                    <w:t>自由度：</w:t>
                  </w:r>
                  <w:r>
                    <w:rPr>
                      <w:color w:val="000000" w:themeColor="text1"/>
                    </w:rPr>
                    <w:t>6</w:t>
                  </w:r>
                </w:p>
                <w:p w14:paraId="4CDE7FF6" w14:textId="77777777" w:rsidR="00D53A09" w:rsidRDefault="00870A8F">
                  <w:pPr>
                    <w:rPr>
                      <w:color w:val="000000" w:themeColor="text1"/>
                    </w:rPr>
                  </w:pPr>
                  <w:r>
                    <w:rPr>
                      <w:rFonts w:hint="eastAsia"/>
                      <w:color w:val="000000" w:themeColor="text1"/>
                    </w:rPr>
                    <w:t>▲</w:t>
                  </w:r>
                  <w:r>
                    <w:rPr>
                      <w:color w:val="000000" w:themeColor="text1"/>
                    </w:rPr>
                    <w:t>2)</w:t>
                  </w:r>
                  <w:r>
                    <w:rPr>
                      <w:rFonts w:hint="eastAsia"/>
                      <w:color w:val="000000" w:themeColor="text1"/>
                    </w:rPr>
                    <w:t xml:space="preserve"> </w:t>
                  </w:r>
                  <w:r>
                    <w:rPr>
                      <w:color w:val="000000" w:themeColor="text1"/>
                    </w:rPr>
                    <w:t>最大负载</w:t>
                  </w:r>
                  <w:r>
                    <w:rPr>
                      <w:rFonts w:hint="eastAsia"/>
                      <w:color w:val="000000" w:themeColor="text1"/>
                    </w:rPr>
                    <w:t>：≥</w:t>
                  </w:r>
                  <w:r>
                    <w:rPr>
                      <w:color w:val="000000" w:themeColor="text1"/>
                    </w:rPr>
                    <w:t>3kg</w:t>
                  </w:r>
                </w:p>
                <w:p w14:paraId="0EDFD856" w14:textId="77777777" w:rsidR="00D53A09" w:rsidRDefault="00870A8F">
                  <w:pPr>
                    <w:rPr>
                      <w:color w:val="000000" w:themeColor="text1"/>
                    </w:rPr>
                  </w:pPr>
                  <w:r>
                    <w:rPr>
                      <w:rFonts w:hint="eastAsia"/>
                      <w:color w:val="000000" w:themeColor="text1"/>
                    </w:rPr>
                    <w:t>▲</w:t>
                  </w:r>
                  <w:r>
                    <w:rPr>
                      <w:color w:val="000000" w:themeColor="text1"/>
                    </w:rPr>
                    <w:t>3)</w:t>
                  </w:r>
                  <w:r>
                    <w:rPr>
                      <w:rFonts w:hint="eastAsia"/>
                      <w:color w:val="000000" w:themeColor="text1"/>
                    </w:rPr>
                    <w:t xml:space="preserve"> </w:t>
                  </w:r>
                  <w:r>
                    <w:rPr>
                      <w:color w:val="000000" w:themeColor="text1"/>
                    </w:rPr>
                    <w:t>重复定位精度：</w:t>
                  </w:r>
                  <w:r>
                    <w:rPr>
                      <w:rFonts w:hint="eastAsia"/>
                      <w:color w:val="000000" w:themeColor="text1"/>
                    </w:rPr>
                    <w:t>≤</w:t>
                  </w:r>
                  <w:r>
                    <w:rPr>
                      <w:rFonts w:hint="eastAsia"/>
                      <w:color w:val="000000" w:themeColor="text1"/>
                    </w:rPr>
                    <w:t>0.01</w:t>
                  </w:r>
                  <w:r>
                    <w:rPr>
                      <w:color w:val="000000" w:themeColor="text1"/>
                    </w:rPr>
                    <w:t>mm</w:t>
                  </w:r>
                </w:p>
                <w:p w14:paraId="3C7B1829" w14:textId="77777777" w:rsidR="00D53A09" w:rsidRDefault="00870A8F">
                  <w:pPr>
                    <w:rPr>
                      <w:color w:val="000000" w:themeColor="text1"/>
                    </w:rPr>
                  </w:pPr>
                  <w:r>
                    <w:rPr>
                      <w:color w:val="000000" w:themeColor="text1"/>
                    </w:rPr>
                    <w:t>4)</w:t>
                  </w:r>
                  <w:r>
                    <w:rPr>
                      <w:rFonts w:hint="eastAsia"/>
                      <w:color w:val="000000" w:themeColor="text1"/>
                    </w:rPr>
                    <w:t xml:space="preserve"> </w:t>
                  </w:r>
                  <w:r>
                    <w:rPr>
                      <w:color w:val="000000" w:themeColor="text1"/>
                    </w:rPr>
                    <w:t>最大</w:t>
                  </w:r>
                  <w:r>
                    <w:rPr>
                      <w:rFonts w:hint="eastAsia"/>
                      <w:color w:val="000000" w:themeColor="text1"/>
                    </w:rPr>
                    <w:t>臂展</w:t>
                  </w:r>
                  <w:r>
                    <w:rPr>
                      <w:color w:val="000000" w:themeColor="text1"/>
                    </w:rPr>
                    <w:t>：</w:t>
                  </w:r>
                  <w:r>
                    <w:rPr>
                      <w:rFonts w:hint="eastAsia"/>
                      <w:color w:val="000000" w:themeColor="text1"/>
                    </w:rPr>
                    <w:t>≥</w:t>
                  </w:r>
                  <w:r>
                    <w:rPr>
                      <w:color w:val="000000" w:themeColor="text1"/>
                    </w:rPr>
                    <w:t>5</w:t>
                  </w:r>
                  <w:r>
                    <w:rPr>
                      <w:rFonts w:hint="eastAsia"/>
                      <w:color w:val="000000" w:themeColor="text1"/>
                    </w:rPr>
                    <w:t>80</w:t>
                  </w:r>
                  <w:r>
                    <w:rPr>
                      <w:color w:val="000000" w:themeColor="text1"/>
                    </w:rPr>
                    <w:t>mm</w:t>
                  </w:r>
                </w:p>
                <w:p w14:paraId="595AAA38" w14:textId="77777777" w:rsidR="00D53A09" w:rsidRDefault="00870A8F">
                  <w:pPr>
                    <w:rPr>
                      <w:color w:val="000000" w:themeColor="text1"/>
                    </w:rPr>
                  </w:pPr>
                  <w:r>
                    <w:rPr>
                      <w:rFonts w:hint="eastAsia"/>
                      <w:color w:val="000000" w:themeColor="text1"/>
                    </w:rPr>
                    <w:t xml:space="preserve">5) </w:t>
                  </w:r>
                  <w:proofErr w:type="gramStart"/>
                  <w:r>
                    <w:rPr>
                      <w:rFonts w:hint="eastAsia"/>
                      <w:color w:val="000000" w:themeColor="text1"/>
                    </w:rPr>
                    <w:t>各轴</w:t>
                  </w:r>
                  <w:r>
                    <w:rPr>
                      <w:color w:val="000000" w:themeColor="text1"/>
                    </w:rPr>
                    <w:t>运动</w:t>
                  </w:r>
                  <w:proofErr w:type="gramEnd"/>
                  <w:r>
                    <w:rPr>
                      <w:rFonts w:hint="eastAsia"/>
                      <w:color w:val="000000" w:themeColor="text1"/>
                    </w:rPr>
                    <w:t>范围：</w:t>
                  </w:r>
                </w:p>
                <w:p w14:paraId="06411192" w14:textId="77777777" w:rsidR="00D53A09" w:rsidRDefault="00870A8F">
                  <w:pPr>
                    <w:rPr>
                      <w:color w:val="000000" w:themeColor="text1"/>
                    </w:rPr>
                  </w:pPr>
                  <w:r>
                    <w:rPr>
                      <w:rFonts w:hint="eastAsia"/>
                      <w:color w:val="000000" w:themeColor="text1"/>
                    </w:rPr>
                    <w:t>J1</w:t>
                  </w:r>
                  <w:r>
                    <w:rPr>
                      <w:rFonts w:hint="eastAsia"/>
                      <w:color w:val="000000" w:themeColor="text1"/>
                    </w:rPr>
                    <w:t>轴≥</w:t>
                  </w:r>
                  <w:r>
                    <w:rPr>
                      <w:color w:val="000000" w:themeColor="text1"/>
                    </w:rPr>
                    <w:t>±1</w:t>
                  </w:r>
                  <w:r>
                    <w:rPr>
                      <w:rFonts w:hint="eastAsia"/>
                      <w:color w:val="000000" w:themeColor="text1"/>
                    </w:rPr>
                    <w:t>65</w:t>
                  </w:r>
                  <w:r>
                    <w:rPr>
                      <w:rFonts w:hint="eastAsia"/>
                      <w:color w:val="000000" w:themeColor="text1"/>
                    </w:rPr>
                    <w:t>°</w:t>
                  </w:r>
                </w:p>
                <w:p w14:paraId="094BBEBF" w14:textId="77777777" w:rsidR="00D53A09" w:rsidRDefault="00870A8F">
                  <w:pPr>
                    <w:rPr>
                      <w:color w:val="000000" w:themeColor="text1"/>
                    </w:rPr>
                  </w:pPr>
                  <w:r>
                    <w:rPr>
                      <w:rFonts w:hint="eastAsia"/>
                      <w:color w:val="000000" w:themeColor="text1"/>
                    </w:rPr>
                    <w:t>J</w:t>
                  </w:r>
                  <w:r>
                    <w:rPr>
                      <w:color w:val="000000" w:themeColor="text1"/>
                    </w:rPr>
                    <w:t>2</w:t>
                  </w:r>
                  <w:r>
                    <w:rPr>
                      <w:rFonts w:hint="eastAsia"/>
                      <w:color w:val="000000" w:themeColor="text1"/>
                    </w:rPr>
                    <w:t>轴≥</w:t>
                  </w:r>
                  <w:r>
                    <w:rPr>
                      <w:color w:val="000000" w:themeColor="text1"/>
                    </w:rPr>
                    <w:t>±1</w:t>
                  </w:r>
                  <w:r>
                    <w:rPr>
                      <w:rFonts w:hint="eastAsia"/>
                      <w:color w:val="000000" w:themeColor="text1"/>
                    </w:rPr>
                    <w:t>10</w:t>
                  </w:r>
                  <w:r>
                    <w:rPr>
                      <w:rFonts w:hint="eastAsia"/>
                      <w:color w:val="000000" w:themeColor="text1"/>
                    </w:rPr>
                    <w:t>°</w:t>
                  </w:r>
                </w:p>
                <w:p w14:paraId="39E15B69" w14:textId="77777777" w:rsidR="00D53A09" w:rsidRDefault="00870A8F">
                  <w:pPr>
                    <w:rPr>
                      <w:color w:val="000000" w:themeColor="text1"/>
                    </w:rPr>
                  </w:pPr>
                  <w:r>
                    <w:rPr>
                      <w:rFonts w:hint="eastAsia"/>
                      <w:color w:val="000000" w:themeColor="text1"/>
                    </w:rPr>
                    <w:t>J</w:t>
                  </w:r>
                  <w:r>
                    <w:rPr>
                      <w:color w:val="000000" w:themeColor="text1"/>
                    </w:rPr>
                    <w:t>3</w:t>
                  </w:r>
                  <w:r>
                    <w:rPr>
                      <w:rFonts w:hint="eastAsia"/>
                      <w:color w:val="000000" w:themeColor="text1"/>
                    </w:rPr>
                    <w:t>轴≥</w:t>
                  </w:r>
                  <w:r>
                    <w:rPr>
                      <w:color w:val="000000" w:themeColor="text1"/>
                    </w:rPr>
                    <w:t>+</w:t>
                  </w:r>
                  <w:r>
                    <w:rPr>
                      <w:rFonts w:hint="eastAsia"/>
                      <w:color w:val="000000" w:themeColor="text1"/>
                    </w:rPr>
                    <w:t>70</w:t>
                  </w:r>
                  <w:r>
                    <w:rPr>
                      <w:color w:val="000000" w:themeColor="text1"/>
                    </w:rPr>
                    <w:t>°/ -</w:t>
                  </w:r>
                  <w:r>
                    <w:rPr>
                      <w:rFonts w:hint="eastAsia"/>
                      <w:color w:val="000000" w:themeColor="text1"/>
                    </w:rPr>
                    <w:t>90</w:t>
                  </w:r>
                  <w:r>
                    <w:rPr>
                      <w:color w:val="000000" w:themeColor="text1"/>
                    </w:rPr>
                    <w:t>°</w:t>
                  </w:r>
                </w:p>
                <w:p w14:paraId="157CA390" w14:textId="77777777" w:rsidR="00D53A09" w:rsidRDefault="00870A8F">
                  <w:pPr>
                    <w:rPr>
                      <w:color w:val="000000" w:themeColor="text1"/>
                    </w:rPr>
                  </w:pPr>
                  <w:r>
                    <w:rPr>
                      <w:rFonts w:hint="eastAsia"/>
                      <w:color w:val="000000" w:themeColor="text1"/>
                    </w:rPr>
                    <w:t>J</w:t>
                  </w:r>
                  <w:r>
                    <w:rPr>
                      <w:color w:val="000000" w:themeColor="text1"/>
                    </w:rPr>
                    <w:t>4</w:t>
                  </w:r>
                  <w:r>
                    <w:rPr>
                      <w:rFonts w:hint="eastAsia"/>
                      <w:color w:val="000000" w:themeColor="text1"/>
                    </w:rPr>
                    <w:t>轴≥</w:t>
                  </w:r>
                  <w:r>
                    <w:rPr>
                      <w:color w:val="000000" w:themeColor="text1"/>
                    </w:rPr>
                    <w:t>±1</w:t>
                  </w:r>
                  <w:r>
                    <w:rPr>
                      <w:rFonts w:hint="eastAsia"/>
                      <w:color w:val="000000" w:themeColor="text1"/>
                    </w:rPr>
                    <w:t>6</w:t>
                  </w:r>
                  <w:r>
                    <w:rPr>
                      <w:color w:val="000000" w:themeColor="text1"/>
                    </w:rPr>
                    <w:t>0°</w:t>
                  </w:r>
                </w:p>
                <w:p w14:paraId="699B8BAC" w14:textId="77777777" w:rsidR="00D53A09" w:rsidRDefault="00870A8F">
                  <w:pPr>
                    <w:rPr>
                      <w:color w:val="000000" w:themeColor="text1"/>
                    </w:rPr>
                  </w:pPr>
                  <w:r>
                    <w:rPr>
                      <w:rFonts w:hint="eastAsia"/>
                      <w:color w:val="000000" w:themeColor="text1"/>
                    </w:rPr>
                    <w:t>J</w:t>
                  </w:r>
                  <w:r>
                    <w:rPr>
                      <w:color w:val="000000" w:themeColor="text1"/>
                    </w:rPr>
                    <w:t>5</w:t>
                  </w:r>
                  <w:r>
                    <w:rPr>
                      <w:rFonts w:hint="eastAsia"/>
                      <w:color w:val="000000" w:themeColor="text1"/>
                    </w:rPr>
                    <w:t>轴≥</w:t>
                  </w:r>
                  <w:r>
                    <w:rPr>
                      <w:color w:val="000000" w:themeColor="text1"/>
                    </w:rPr>
                    <w:t>±1</w:t>
                  </w:r>
                  <w:r>
                    <w:rPr>
                      <w:rFonts w:hint="eastAsia"/>
                      <w:color w:val="000000" w:themeColor="text1"/>
                    </w:rPr>
                    <w:t>2</w:t>
                  </w:r>
                  <w:r>
                    <w:rPr>
                      <w:color w:val="000000" w:themeColor="text1"/>
                    </w:rPr>
                    <w:t>0°</w:t>
                  </w:r>
                </w:p>
                <w:p w14:paraId="0F4A46D0" w14:textId="77777777" w:rsidR="00D53A09" w:rsidRDefault="00870A8F">
                  <w:pPr>
                    <w:rPr>
                      <w:color w:val="000000" w:themeColor="text1"/>
                    </w:rPr>
                  </w:pPr>
                  <w:r>
                    <w:rPr>
                      <w:rFonts w:hint="eastAsia"/>
                      <w:color w:val="000000" w:themeColor="text1"/>
                    </w:rPr>
                    <w:t>J</w:t>
                  </w:r>
                  <w:r>
                    <w:rPr>
                      <w:color w:val="000000" w:themeColor="text1"/>
                    </w:rPr>
                    <w:t>6</w:t>
                  </w:r>
                  <w:r>
                    <w:rPr>
                      <w:rFonts w:hint="eastAsia"/>
                      <w:color w:val="000000" w:themeColor="text1"/>
                    </w:rPr>
                    <w:t>轴≥</w:t>
                  </w:r>
                  <w:r>
                    <w:rPr>
                      <w:color w:val="000000" w:themeColor="text1"/>
                    </w:rPr>
                    <w:t>±</w:t>
                  </w:r>
                  <w:r>
                    <w:rPr>
                      <w:rFonts w:hint="eastAsia"/>
                      <w:color w:val="000000" w:themeColor="text1"/>
                    </w:rPr>
                    <w:t>40</w:t>
                  </w:r>
                  <w:r>
                    <w:rPr>
                      <w:color w:val="000000" w:themeColor="text1"/>
                    </w:rPr>
                    <w:t>0°</w:t>
                  </w:r>
                </w:p>
                <w:p w14:paraId="2F8B60AC" w14:textId="77777777" w:rsidR="00D53A09" w:rsidRDefault="00870A8F">
                  <w:pPr>
                    <w:rPr>
                      <w:color w:val="000000" w:themeColor="text1"/>
                    </w:rPr>
                  </w:pPr>
                  <w:r>
                    <w:rPr>
                      <w:rFonts w:hint="eastAsia"/>
                      <w:color w:val="000000" w:themeColor="text1"/>
                    </w:rPr>
                    <w:t xml:space="preserve">6) </w:t>
                  </w:r>
                  <w:r>
                    <w:rPr>
                      <w:rFonts w:hint="eastAsia"/>
                      <w:color w:val="000000" w:themeColor="text1"/>
                    </w:rPr>
                    <w:t>最大单轴</w:t>
                  </w:r>
                  <w:r>
                    <w:rPr>
                      <w:color w:val="000000" w:themeColor="text1"/>
                    </w:rPr>
                    <w:t>速度</w:t>
                  </w:r>
                  <w:r>
                    <w:rPr>
                      <w:rFonts w:hint="eastAsia"/>
                      <w:color w:val="000000" w:themeColor="text1"/>
                    </w:rPr>
                    <w:t>：</w:t>
                  </w:r>
                </w:p>
                <w:p w14:paraId="1108686D" w14:textId="77777777" w:rsidR="00D53A09" w:rsidRDefault="00870A8F">
                  <w:pPr>
                    <w:rPr>
                      <w:color w:val="000000" w:themeColor="text1"/>
                    </w:rPr>
                  </w:pPr>
                  <w:r>
                    <w:rPr>
                      <w:rFonts w:hint="eastAsia"/>
                      <w:color w:val="000000" w:themeColor="text1"/>
                    </w:rPr>
                    <w:t>J1</w:t>
                  </w:r>
                  <w:r>
                    <w:rPr>
                      <w:rFonts w:hint="eastAsia"/>
                      <w:color w:val="000000" w:themeColor="text1"/>
                    </w:rPr>
                    <w:t>轴≥</w:t>
                  </w:r>
                  <w:r>
                    <w:rPr>
                      <w:rFonts w:hint="eastAsia"/>
                      <w:color w:val="000000" w:themeColor="text1"/>
                    </w:rPr>
                    <w:t>250</w:t>
                  </w:r>
                  <w:r>
                    <w:rPr>
                      <w:rFonts w:hint="eastAsia"/>
                      <w:color w:val="000000" w:themeColor="text1"/>
                    </w:rPr>
                    <w:t>°</w:t>
                  </w:r>
                  <w:r>
                    <w:rPr>
                      <w:rFonts w:hint="eastAsia"/>
                      <w:color w:val="000000" w:themeColor="text1"/>
                    </w:rPr>
                    <w:t>/s</w:t>
                  </w:r>
                </w:p>
                <w:p w14:paraId="0A9ACB15" w14:textId="77777777" w:rsidR="00D53A09" w:rsidRDefault="00870A8F">
                  <w:pPr>
                    <w:rPr>
                      <w:color w:val="000000" w:themeColor="text1"/>
                    </w:rPr>
                  </w:pPr>
                  <w:r>
                    <w:rPr>
                      <w:rFonts w:hint="eastAsia"/>
                      <w:color w:val="000000" w:themeColor="text1"/>
                    </w:rPr>
                    <w:t>J</w:t>
                  </w:r>
                  <w:r>
                    <w:rPr>
                      <w:color w:val="000000" w:themeColor="text1"/>
                    </w:rPr>
                    <w:t>2</w:t>
                  </w:r>
                  <w:r>
                    <w:rPr>
                      <w:rFonts w:hint="eastAsia"/>
                      <w:color w:val="000000" w:themeColor="text1"/>
                    </w:rPr>
                    <w:t>轴≥</w:t>
                  </w:r>
                  <w:r>
                    <w:rPr>
                      <w:rFonts w:hint="eastAsia"/>
                      <w:color w:val="000000" w:themeColor="text1"/>
                    </w:rPr>
                    <w:t>250</w:t>
                  </w:r>
                  <w:r>
                    <w:rPr>
                      <w:rFonts w:hint="eastAsia"/>
                      <w:color w:val="000000" w:themeColor="text1"/>
                    </w:rPr>
                    <w:t>°</w:t>
                  </w:r>
                  <w:r>
                    <w:rPr>
                      <w:rFonts w:hint="eastAsia"/>
                      <w:color w:val="000000" w:themeColor="text1"/>
                    </w:rPr>
                    <w:t>/s</w:t>
                  </w:r>
                </w:p>
                <w:p w14:paraId="6F6DA1EB" w14:textId="77777777" w:rsidR="00D53A09" w:rsidRDefault="00870A8F">
                  <w:pPr>
                    <w:rPr>
                      <w:color w:val="000000" w:themeColor="text1"/>
                    </w:rPr>
                  </w:pPr>
                  <w:r>
                    <w:rPr>
                      <w:rFonts w:hint="eastAsia"/>
                      <w:color w:val="000000" w:themeColor="text1"/>
                    </w:rPr>
                    <w:t>J</w:t>
                  </w:r>
                  <w:r>
                    <w:rPr>
                      <w:color w:val="000000" w:themeColor="text1"/>
                    </w:rPr>
                    <w:t>3</w:t>
                  </w:r>
                  <w:r>
                    <w:rPr>
                      <w:rFonts w:hint="eastAsia"/>
                      <w:color w:val="000000" w:themeColor="text1"/>
                    </w:rPr>
                    <w:t>轴≥</w:t>
                  </w:r>
                  <w:r>
                    <w:rPr>
                      <w:rFonts w:hint="eastAsia"/>
                      <w:color w:val="000000" w:themeColor="text1"/>
                    </w:rPr>
                    <w:t>250</w:t>
                  </w:r>
                  <w:r>
                    <w:rPr>
                      <w:rFonts w:hint="eastAsia"/>
                      <w:color w:val="000000" w:themeColor="text1"/>
                    </w:rPr>
                    <w:t>°</w:t>
                  </w:r>
                  <w:r>
                    <w:rPr>
                      <w:rFonts w:hint="eastAsia"/>
                      <w:color w:val="000000" w:themeColor="text1"/>
                    </w:rPr>
                    <w:t>/s</w:t>
                  </w:r>
                </w:p>
                <w:p w14:paraId="5BE9A48A" w14:textId="77777777" w:rsidR="00D53A09" w:rsidRDefault="00870A8F">
                  <w:pPr>
                    <w:rPr>
                      <w:color w:val="000000" w:themeColor="text1"/>
                    </w:rPr>
                  </w:pPr>
                  <w:r>
                    <w:rPr>
                      <w:rFonts w:hint="eastAsia"/>
                      <w:color w:val="000000" w:themeColor="text1"/>
                    </w:rPr>
                    <w:lastRenderedPageBreak/>
                    <w:t>J</w:t>
                  </w:r>
                  <w:r>
                    <w:rPr>
                      <w:color w:val="000000" w:themeColor="text1"/>
                    </w:rPr>
                    <w:t>4</w:t>
                  </w:r>
                  <w:r>
                    <w:rPr>
                      <w:rFonts w:hint="eastAsia"/>
                      <w:color w:val="000000" w:themeColor="text1"/>
                    </w:rPr>
                    <w:t>轴≥</w:t>
                  </w:r>
                  <w:r>
                    <w:rPr>
                      <w:rFonts w:hint="eastAsia"/>
                      <w:color w:val="000000" w:themeColor="text1"/>
                    </w:rPr>
                    <w:t>320</w:t>
                  </w:r>
                  <w:r>
                    <w:rPr>
                      <w:rFonts w:hint="eastAsia"/>
                      <w:color w:val="000000" w:themeColor="text1"/>
                    </w:rPr>
                    <w:t>°</w:t>
                  </w:r>
                  <w:r>
                    <w:rPr>
                      <w:rFonts w:hint="eastAsia"/>
                      <w:color w:val="000000" w:themeColor="text1"/>
                    </w:rPr>
                    <w:t>/s</w:t>
                  </w:r>
                </w:p>
                <w:p w14:paraId="2D5A18D4" w14:textId="77777777" w:rsidR="00D53A09" w:rsidRDefault="00870A8F">
                  <w:pPr>
                    <w:rPr>
                      <w:color w:val="000000" w:themeColor="text1"/>
                    </w:rPr>
                  </w:pPr>
                  <w:r>
                    <w:rPr>
                      <w:rFonts w:hint="eastAsia"/>
                      <w:color w:val="000000" w:themeColor="text1"/>
                    </w:rPr>
                    <w:t>J</w:t>
                  </w:r>
                  <w:r>
                    <w:rPr>
                      <w:color w:val="000000" w:themeColor="text1"/>
                    </w:rPr>
                    <w:t>5</w:t>
                  </w:r>
                  <w:r>
                    <w:rPr>
                      <w:rFonts w:hint="eastAsia"/>
                      <w:color w:val="000000" w:themeColor="text1"/>
                    </w:rPr>
                    <w:t>轴≥</w:t>
                  </w:r>
                  <w:r>
                    <w:rPr>
                      <w:rFonts w:hint="eastAsia"/>
                      <w:color w:val="000000" w:themeColor="text1"/>
                    </w:rPr>
                    <w:t>320</w:t>
                  </w:r>
                  <w:r>
                    <w:rPr>
                      <w:rFonts w:hint="eastAsia"/>
                      <w:color w:val="000000" w:themeColor="text1"/>
                    </w:rPr>
                    <w:t>°</w:t>
                  </w:r>
                  <w:r>
                    <w:rPr>
                      <w:rFonts w:hint="eastAsia"/>
                      <w:color w:val="000000" w:themeColor="text1"/>
                    </w:rPr>
                    <w:t>/s</w:t>
                  </w:r>
                </w:p>
                <w:p w14:paraId="7477368F" w14:textId="77777777" w:rsidR="00D53A09" w:rsidRDefault="00870A8F">
                  <w:pPr>
                    <w:rPr>
                      <w:color w:val="000000" w:themeColor="text1"/>
                    </w:rPr>
                  </w:pPr>
                  <w:r>
                    <w:rPr>
                      <w:rFonts w:hint="eastAsia"/>
                      <w:color w:val="000000" w:themeColor="text1"/>
                    </w:rPr>
                    <w:t>J</w:t>
                  </w:r>
                  <w:r>
                    <w:rPr>
                      <w:color w:val="000000" w:themeColor="text1"/>
                    </w:rPr>
                    <w:t>6</w:t>
                  </w:r>
                  <w:r>
                    <w:rPr>
                      <w:rFonts w:hint="eastAsia"/>
                      <w:color w:val="000000" w:themeColor="text1"/>
                    </w:rPr>
                    <w:t>轴≥</w:t>
                  </w:r>
                  <w:r>
                    <w:rPr>
                      <w:rFonts w:hint="eastAsia"/>
                      <w:color w:val="000000" w:themeColor="text1"/>
                    </w:rPr>
                    <w:t>420</w:t>
                  </w:r>
                  <w:r>
                    <w:rPr>
                      <w:rFonts w:hint="eastAsia"/>
                      <w:color w:val="000000" w:themeColor="text1"/>
                    </w:rPr>
                    <w:t>°</w:t>
                  </w:r>
                  <w:r>
                    <w:rPr>
                      <w:rFonts w:hint="eastAsia"/>
                      <w:color w:val="000000" w:themeColor="text1"/>
                    </w:rPr>
                    <w:t>/s</w:t>
                  </w:r>
                </w:p>
                <w:p w14:paraId="1C74F8F9" w14:textId="77777777" w:rsidR="00D53A09" w:rsidRDefault="00870A8F">
                  <w:pPr>
                    <w:rPr>
                      <w:color w:val="000000" w:themeColor="text1"/>
                    </w:rPr>
                  </w:pPr>
                  <w:r>
                    <w:rPr>
                      <w:color w:val="000000" w:themeColor="text1"/>
                    </w:rPr>
                    <w:t>2.</w:t>
                  </w:r>
                  <w:r>
                    <w:rPr>
                      <w:rFonts w:hint="eastAsia"/>
                      <w:color w:val="000000" w:themeColor="text1"/>
                    </w:rPr>
                    <w:t>标准实训台</w:t>
                  </w:r>
                </w:p>
                <w:p w14:paraId="4E802706" w14:textId="77777777" w:rsidR="00D53A09" w:rsidRDefault="00870A8F">
                  <w:pPr>
                    <w:rPr>
                      <w:color w:val="000000" w:themeColor="text1"/>
                    </w:rPr>
                  </w:pPr>
                  <w:r>
                    <w:rPr>
                      <w:rFonts w:hint="eastAsia"/>
                      <w:color w:val="000000" w:themeColor="text1"/>
                    </w:rPr>
                    <w:t>铝型材搭建，前后可视化开关门，两侧和底部</w:t>
                  </w:r>
                  <w:proofErr w:type="gramStart"/>
                  <w:r>
                    <w:rPr>
                      <w:rFonts w:hint="eastAsia"/>
                      <w:color w:val="000000" w:themeColor="text1"/>
                    </w:rPr>
                    <w:t>钣</w:t>
                  </w:r>
                  <w:proofErr w:type="gramEnd"/>
                  <w:r>
                    <w:rPr>
                      <w:rFonts w:hint="eastAsia"/>
                      <w:color w:val="000000" w:themeColor="text1"/>
                    </w:rPr>
                    <w:t>金封板，为机器人、示教器、功能模块的安装提供标准的安装接口，预留有标准气源和电气接口安装位置，根据模块的使用情况进行功能的扩展。同时为工业机器人、功能模块、功能套件提供稳定的电源，平台上可牢固安装多种功能模块。</w:t>
                  </w:r>
                </w:p>
                <w:p w14:paraId="2565DE5C" w14:textId="77777777" w:rsidR="00D53A09" w:rsidRDefault="00870A8F">
                  <w:pPr>
                    <w:rPr>
                      <w:color w:val="000000" w:themeColor="text1"/>
                    </w:rPr>
                  </w:pPr>
                  <w:r>
                    <w:rPr>
                      <w:color w:val="000000" w:themeColor="text1"/>
                    </w:rPr>
                    <w:t>技术参数</w:t>
                  </w:r>
                  <w:r>
                    <w:rPr>
                      <w:rFonts w:hint="eastAsia"/>
                      <w:color w:val="000000" w:themeColor="text1"/>
                    </w:rPr>
                    <w:t>：</w:t>
                  </w:r>
                </w:p>
                <w:p w14:paraId="50102658" w14:textId="77777777" w:rsidR="00D53A09" w:rsidRDefault="00870A8F">
                  <w:pPr>
                    <w:rPr>
                      <w:color w:val="000000" w:themeColor="text1"/>
                    </w:rPr>
                  </w:pPr>
                  <w:r>
                    <w:rPr>
                      <w:color w:val="000000" w:themeColor="text1"/>
                    </w:rPr>
                    <w:t>1)</w:t>
                  </w:r>
                  <w:r>
                    <w:rPr>
                      <w:rFonts w:hint="eastAsia"/>
                      <w:color w:val="000000" w:themeColor="text1"/>
                    </w:rPr>
                    <w:t xml:space="preserve"> </w:t>
                  </w:r>
                  <w:proofErr w:type="gramStart"/>
                  <w:r>
                    <w:rPr>
                      <w:rFonts w:hint="eastAsia"/>
                      <w:color w:val="000000" w:themeColor="text1"/>
                    </w:rPr>
                    <w:t>实训台尺寸</w:t>
                  </w:r>
                  <w:proofErr w:type="gramEnd"/>
                  <w:r>
                    <w:rPr>
                      <w:rFonts w:hint="eastAsia"/>
                      <w:color w:val="000000" w:themeColor="text1"/>
                    </w:rPr>
                    <w:t>（长</w:t>
                  </w:r>
                  <w:r>
                    <w:rPr>
                      <w:color w:val="000000" w:themeColor="text1"/>
                    </w:rPr>
                    <w:t>×</w:t>
                  </w:r>
                  <w:r>
                    <w:rPr>
                      <w:color w:val="000000" w:themeColor="text1"/>
                    </w:rPr>
                    <w:t>宽</w:t>
                  </w:r>
                  <w:r>
                    <w:rPr>
                      <w:color w:val="000000" w:themeColor="text1"/>
                    </w:rPr>
                    <w:t>×</w:t>
                  </w:r>
                  <w:r>
                    <w:rPr>
                      <w:color w:val="000000" w:themeColor="text1"/>
                    </w:rPr>
                    <w:t>高）</w:t>
                  </w:r>
                  <w:r>
                    <w:rPr>
                      <w:rFonts w:hint="eastAsia"/>
                      <w:color w:val="000000" w:themeColor="text1"/>
                    </w:rPr>
                    <w:t>：≥</w:t>
                  </w:r>
                  <w:r>
                    <w:rPr>
                      <w:rFonts w:hint="eastAsia"/>
                      <w:color w:val="000000" w:themeColor="text1"/>
                    </w:rPr>
                    <w:t>1300</w:t>
                  </w:r>
                  <w:r>
                    <w:rPr>
                      <w:rFonts w:hint="eastAsia"/>
                      <w:color w:val="000000" w:themeColor="text1"/>
                    </w:rPr>
                    <w:t>×</w:t>
                  </w:r>
                  <w:r>
                    <w:rPr>
                      <w:rFonts w:hint="eastAsia"/>
                      <w:color w:val="000000" w:themeColor="text1"/>
                    </w:rPr>
                    <w:t>1200</w:t>
                  </w:r>
                  <w:r>
                    <w:rPr>
                      <w:rFonts w:hint="eastAsia"/>
                      <w:color w:val="000000" w:themeColor="text1"/>
                    </w:rPr>
                    <w:t>×</w:t>
                  </w:r>
                  <w:r>
                    <w:rPr>
                      <w:rFonts w:hint="eastAsia"/>
                      <w:color w:val="000000" w:themeColor="text1"/>
                    </w:rPr>
                    <w:t>880mm</w:t>
                  </w:r>
                </w:p>
                <w:p w14:paraId="169BDD48" w14:textId="77777777" w:rsidR="00D53A09" w:rsidRDefault="00870A8F">
                  <w:pPr>
                    <w:rPr>
                      <w:color w:val="000000" w:themeColor="text1"/>
                    </w:rPr>
                  </w:pPr>
                  <w:r>
                    <w:rPr>
                      <w:color w:val="000000" w:themeColor="text1"/>
                    </w:rPr>
                    <w:t>2)</w:t>
                  </w:r>
                  <w:r>
                    <w:rPr>
                      <w:rFonts w:hint="eastAsia"/>
                      <w:color w:val="000000" w:themeColor="text1"/>
                    </w:rPr>
                    <w:t xml:space="preserve"> </w:t>
                  </w:r>
                  <w:r>
                    <w:rPr>
                      <w:rFonts w:hint="eastAsia"/>
                      <w:color w:val="000000" w:themeColor="text1"/>
                    </w:rPr>
                    <w:t>模块固定板：≥</w:t>
                  </w:r>
                  <w:r>
                    <w:rPr>
                      <w:rFonts w:hint="eastAsia"/>
                      <w:color w:val="000000" w:themeColor="text1"/>
                    </w:rPr>
                    <w:t>10</w:t>
                  </w:r>
                  <w:r>
                    <w:rPr>
                      <w:rFonts w:hint="eastAsia"/>
                      <w:color w:val="000000" w:themeColor="text1"/>
                    </w:rPr>
                    <w:t>个</w:t>
                  </w:r>
                </w:p>
                <w:p w14:paraId="7484C86D" w14:textId="77777777" w:rsidR="00D53A09" w:rsidRDefault="00870A8F">
                  <w:pPr>
                    <w:rPr>
                      <w:color w:val="000000" w:themeColor="text1"/>
                    </w:rPr>
                  </w:pPr>
                  <w:r>
                    <w:rPr>
                      <w:rFonts w:hint="eastAsia"/>
                      <w:color w:val="000000" w:themeColor="text1"/>
                    </w:rPr>
                    <w:t>3</w:t>
                  </w:r>
                  <w:r>
                    <w:rPr>
                      <w:color w:val="000000" w:themeColor="text1"/>
                    </w:rPr>
                    <w:t>)</w:t>
                  </w:r>
                  <w:r>
                    <w:rPr>
                      <w:rFonts w:hint="eastAsia"/>
                      <w:color w:val="000000" w:themeColor="text1"/>
                    </w:rPr>
                    <w:t xml:space="preserve"> </w:t>
                  </w:r>
                  <w:r>
                    <w:rPr>
                      <w:rFonts w:hint="eastAsia"/>
                      <w:color w:val="000000" w:themeColor="text1"/>
                    </w:rPr>
                    <w:t>最大电气接口容量：≥</w:t>
                  </w:r>
                  <w:r>
                    <w:rPr>
                      <w:rFonts w:hint="eastAsia"/>
                      <w:color w:val="000000" w:themeColor="text1"/>
                    </w:rPr>
                    <w:t>3</w:t>
                  </w:r>
                  <w:r>
                    <w:rPr>
                      <w:rFonts w:hint="eastAsia"/>
                      <w:color w:val="000000" w:themeColor="text1"/>
                    </w:rPr>
                    <w:t>组</w:t>
                  </w:r>
                </w:p>
                <w:p w14:paraId="250A036C" w14:textId="77777777" w:rsidR="00D53A09" w:rsidRDefault="00870A8F">
                  <w:pPr>
                    <w:rPr>
                      <w:color w:val="000000" w:themeColor="text1"/>
                    </w:rPr>
                  </w:pPr>
                  <w:r>
                    <w:rPr>
                      <w:rFonts w:hint="eastAsia"/>
                      <w:color w:val="000000" w:themeColor="text1"/>
                    </w:rPr>
                    <w:t>4</w:t>
                  </w:r>
                  <w:r>
                    <w:rPr>
                      <w:color w:val="000000" w:themeColor="text1"/>
                    </w:rPr>
                    <w:t>)</w:t>
                  </w:r>
                  <w:r>
                    <w:rPr>
                      <w:rFonts w:hint="eastAsia"/>
                      <w:color w:val="000000" w:themeColor="text1"/>
                    </w:rPr>
                    <w:t xml:space="preserve"> </w:t>
                  </w:r>
                  <w:r>
                    <w:rPr>
                      <w:rFonts w:hint="eastAsia"/>
                      <w:color w:val="000000" w:themeColor="text1"/>
                    </w:rPr>
                    <w:t>实训</w:t>
                  </w:r>
                  <w:r>
                    <w:rPr>
                      <w:color w:val="000000" w:themeColor="text1"/>
                    </w:rPr>
                    <w:t>模块可任意</w:t>
                  </w:r>
                  <w:r>
                    <w:rPr>
                      <w:rFonts w:hint="eastAsia"/>
                      <w:color w:val="000000" w:themeColor="text1"/>
                    </w:rPr>
                    <w:t>组合</w:t>
                  </w:r>
                  <w:r>
                    <w:rPr>
                      <w:color w:val="000000" w:themeColor="text1"/>
                    </w:rPr>
                    <w:t>放置</w:t>
                  </w:r>
                  <w:r>
                    <w:rPr>
                      <w:rFonts w:hint="eastAsia"/>
                      <w:color w:val="000000" w:themeColor="text1"/>
                    </w:rPr>
                    <w:t>，可固定</w:t>
                  </w:r>
                </w:p>
                <w:p w14:paraId="0C320999" w14:textId="77777777" w:rsidR="00D53A09" w:rsidRDefault="00870A8F">
                  <w:pPr>
                    <w:rPr>
                      <w:color w:val="000000" w:themeColor="text1"/>
                    </w:rPr>
                  </w:pPr>
                  <w:r>
                    <w:rPr>
                      <w:color w:val="000000" w:themeColor="text1"/>
                    </w:rPr>
                    <w:t>3.</w:t>
                  </w:r>
                  <w:r>
                    <w:rPr>
                      <w:rFonts w:hint="eastAsia"/>
                      <w:color w:val="000000" w:themeColor="text1"/>
                    </w:rPr>
                    <w:t>快</w:t>
                  </w:r>
                  <w:proofErr w:type="gramStart"/>
                  <w:r>
                    <w:rPr>
                      <w:rFonts w:hint="eastAsia"/>
                      <w:color w:val="000000" w:themeColor="text1"/>
                    </w:rPr>
                    <w:t>换工具</w:t>
                  </w:r>
                  <w:proofErr w:type="gramEnd"/>
                  <w:r>
                    <w:rPr>
                      <w:rFonts w:hint="eastAsia"/>
                      <w:color w:val="000000" w:themeColor="text1"/>
                    </w:rPr>
                    <w:t>模块</w:t>
                  </w:r>
                </w:p>
                <w:p w14:paraId="76A6F15E" w14:textId="77777777" w:rsidR="00D53A09" w:rsidRDefault="00870A8F">
                  <w:pPr>
                    <w:rPr>
                      <w:color w:val="000000" w:themeColor="text1"/>
                    </w:rPr>
                  </w:pPr>
                  <w:r>
                    <w:rPr>
                      <w:rFonts w:hint="eastAsia"/>
                      <w:color w:val="000000" w:themeColor="text1"/>
                    </w:rPr>
                    <w:t>由固定底板、快换</w:t>
                  </w:r>
                  <w:r>
                    <w:rPr>
                      <w:color w:val="000000" w:themeColor="text1"/>
                    </w:rPr>
                    <w:t>支架</w:t>
                  </w:r>
                  <w:r>
                    <w:rPr>
                      <w:rFonts w:hint="eastAsia"/>
                      <w:color w:val="000000" w:themeColor="text1"/>
                    </w:rPr>
                    <w:t>、检测传感器、</w:t>
                  </w:r>
                  <w:r>
                    <w:rPr>
                      <w:color w:val="000000" w:themeColor="text1"/>
                    </w:rPr>
                    <w:t>快换盘</w:t>
                  </w:r>
                  <w:r>
                    <w:rPr>
                      <w:rFonts w:hint="eastAsia"/>
                      <w:color w:val="000000" w:themeColor="text1"/>
                    </w:rPr>
                    <w:t>（</w:t>
                  </w:r>
                  <w:r>
                    <w:rPr>
                      <w:rFonts w:hint="eastAsia"/>
                      <w:color w:val="000000" w:themeColor="text1"/>
                    </w:rPr>
                    <w:t>1</w:t>
                  </w:r>
                  <w:r>
                    <w:rPr>
                      <w:rFonts w:hint="eastAsia"/>
                      <w:color w:val="000000" w:themeColor="text1"/>
                    </w:rPr>
                    <w:t>套</w:t>
                  </w:r>
                  <w:r>
                    <w:rPr>
                      <w:color w:val="000000" w:themeColor="text1"/>
                    </w:rPr>
                    <w:t>主盘，</w:t>
                  </w:r>
                  <w:r>
                    <w:rPr>
                      <w:rFonts w:hint="eastAsia"/>
                      <w:color w:val="000000" w:themeColor="text1"/>
                    </w:rPr>
                    <w:t>7</w:t>
                  </w:r>
                  <w:r>
                    <w:rPr>
                      <w:rFonts w:hint="eastAsia"/>
                      <w:color w:val="000000" w:themeColor="text1"/>
                    </w:rPr>
                    <w:t>套</w:t>
                  </w:r>
                  <w:r>
                    <w:rPr>
                      <w:color w:val="000000" w:themeColor="text1"/>
                    </w:rPr>
                    <w:t>工具盘）</w:t>
                  </w:r>
                  <w:r>
                    <w:rPr>
                      <w:rFonts w:hint="eastAsia"/>
                      <w:color w:val="000000" w:themeColor="text1"/>
                    </w:rPr>
                    <w:t>等组成。根据不同的实训目标和操作对象，提供多种不同的快换工具。</w:t>
                  </w:r>
                </w:p>
                <w:p w14:paraId="7D86AB97" w14:textId="77777777" w:rsidR="00D53A09" w:rsidRDefault="00870A8F">
                  <w:pPr>
                    <w:rPr>
                      <w:color w:val="000000" w:themeColor="text1"/>
                    </w:rPr>
                  </w:pPr>
                  <w:r>
                    <w:rPr>
                      <w:rFonts w:hint="eastAsia"/>
                      <w:color w:val="000000" w:themeColor="text1"/>
                    </w:rPr>
                    <w:t>机器人末端工具包括单吸盘工具、电机手</w:t>
                  </w:r>
                  <w:proofErr w:type="gramStart"/>
                  <w:r>
                    <w:rPr>
                      <w:rFonts w:hint="eastAsia"/>
                      <w:color w:val="000000" w:themeColor="text1"/>
                    </w:rPr>
                    <w:t>爪</w:t>
                  </w:r>
                  <w:proofErr w:type="gramEnd"/>
                  <w:r>
                    <w:rPr>
                      <w:rFonts w:hint="eastAsia"/>
                      <w:color w:val="000000" w:themeColor="text1"/>
                    </w:rPr>
                    <w:t>工具、关节手爪工具、无源工具（包括绘图笔工具，金属笔工具，模拟焊枪工具）、激光笔工具，共</w:t>
                  </w:r>
                  <w:r>
                    <w:rPr>
                      <w:color w:val="000000" w:themeColor="text1"/>
                    </w:rPr>
                    <w:t>5</w:t>
                  </w:r>
                  <w:r>
                    <w:rPr>
                      <w:rFonts w:hint="eastAsia"/>
                      <w:color w:val="000000" w:themeColor="text1"/>
                    </w:rPr>
                    <w:t>种工具。同时</w:t>
                  </w:r>
                  <w:r>
                    <w:rPr>
                      <w:color w:val="000000" w:themeColor="text1"/>
                    </w:rPr>
                    <w:t>，设备配套</w:t>
                  </w:r>
                  <w:r>
                    <w:rPr>
                      <w:rFonts w:hint="eastAsia"/>
                      <w:color w:val="000000" w:themeColor="text1"/>
                    </w:rPr>
                    <w:t>2</w:t>
                  </w:r>
                  <w:r>
                    <w:rPr>
                      <w:rFonts w:hint="eastAsia"/>
                      <w:color w:val="000000" w:themeColor="text1"/>
                    </w:rPr>
                    <w:t>种辅助工具</w:t>
                  </w:r>
                  <w:r>
                    <w:rPr>
                      <w:color w:val="000000" w:themeColor="text1"/>
                    </w:rPr>
                    <w:t>，</w:t>
                  </w:r>
                  <w:r>
                    <w:rPr>
                      <w:rFonts w:hint="eastAsia"/>
                      <w:color w:val="000000" w:themeColor="text1"/>
                    </w:rPr>
                    <w:t>分别为</w:t>
                  </w:r>
                  <w:r>
                    <w:rPr>
                      <w:color w:val="000000" w:themeColor="text1"/>
                    </w:rPr>
                    <w:t>标定工具、</w:t>
                  </w:r>
                  <w:r>
                    <w:rPr>
                      <w:rFonts w:hint="eastAsia"/>
                      <w:color w:val="000000" w:themeColor="text1"/>
                    </w:rPr>
                    <w:t>笔筒</w:t>
                  </w:r>
                  <w:r>
                    <w:rPr>
                      <w:color w:val="000000" w:themeColor="text1"/>
                    </w:rPr>
                    <w:t>工具，</w:t>
                  </w:r>
                  <w:r>
                    <w:rPr>
                      <w:rFonts w:hint="eastAsia"/>
                      <w:color w:val="000000" w:themeColor="text1"/>
                    </w:rPr>
                    <w:t>用于机器人</w:t>
                  </w:r>
                  <w:r>
                    <w:rPr>
                      <w:color w:val="000000" w:themeColor="text1"/>
                    </w:rPr>
                    <w:t>作业前的标定和</w:t>
                  </w:r>
                  <w:r>
                    <w:rPr>
                      <w:rFonts w:hint="eastAsia"/>
                      <w:color w:val="000000" w:themeColor="text1"/>
                    </w:rPr>
                    <w:t>预</w:t>
                  </w:r>
                  <w:r>
                    <w:rPr>
                      <w:color w:val="000000" w:themeColor="text1"/>
                    </w:rPr>
                    <w:t>练习</w:t>
                  </w:r>
                  <w:r>
                    <w:rPr>
                      <w:rFonts w:hint="eastAsia"/>
                      <w:color w:val="000000" w:themeColor="text1"/>
                    </w:rPr>
                    <w:t>。</w:t>
                  </w:r>
                </w:p>
                <w:p w14:paraId="3271B738" w14:textId="77777777" w:rsidR="00D53A09" w:rsidRDefault="00870A8F">
                  <w:pPr>
                    <w:rPr>
                      <w:color w:val="000000" w:themeColor="text1"/>
                    </w:rPr>
                  </w:pPr>
                  <w:r>
                    <w:rPr>
                      <w:rFonts w:hint="eastAsia"/>
                      <w:color w:val="000000" w:themeColor="text1"/>
                    </w:rPr>
                    <w:t>3.1</w:t>
                  </w:r>
                  <w:r>
                    <w:rPr>
                      <w:rFonts w:hint="eastAsia"/>
                      <w:color w:val="000000" w:themeColor="text1"/>
                    </w:rPr>
                    <w:t>快换支架技术</w:t>
                  </w:r>
                  <w:r>
                    <w:rPr>
                      <w:color w:val="000000" w:themeColor="text1"/>
                    </w:rPr>
                    <w:t>参数：</w:t>
                  </w:r>
                </w:p>
                <w:p w14:paraId="4F8EA075" w14:textId="77777777" w:rsidR="00D53A09" w:rsidRDefault="00870A8F">
                  <w:pPr>
                    <w:rPr>
                      <w:color w:val="000000" w:themeColor="text1"/>
                    </w:rPr>
                  </w:pPr>
                  <w:r>
                    <w:rPr>
                      <w:color w:val="000000" w:themeColor="text1"/>
                    </w:rPr>
                    <w:t>1)</w:t>
                  </w:r>
                  <w:r>
                    <w:rPr>
                      <w:rFonts w:hint="eastAsia"/>
                      <w:color w:val="000000" w:themeColor="text1"/>
                    </w:rPr>
                    <w:t xml:space="preserve"> </w:t>
                  </w:r>
                  <w:r>
                    <w:rPr>
                      <w:rFonts w:hint="eastAsia"/>
                      <w:color w:val="000000" w:themeColor="text1"/>
                    </w:rPr>
                    <w:t>支架外形尺寸（长</w:t>
                  </w:r>
                  <w:r>
                    <w:rPr>
                      <w:color w:val="000000" w:themeColor="text1"/>
                    </w:rPr>
                    <w:t>×</w:t>
                  </w:r>
                  <w:r>
                    <w:rPr>
                      <w:color w:val="000000" w:themeColor="text1"/>
                    </w:rPr>
                    <w:t>宽</w:t>
                  </w:r>
                  <w:r>
                    <w:rPr>
                      <w:color w:val="000000" w:themeColor="text1"/>
                    </w:rPr>
                    <w:t>×</w:t>
                  </w:r>
                  <w:r>
                    <w:rPr>
                      <w:color w:val="000000" w:themeColor="text1"/>
                    </w:rPr>
                    <w:t>高）</w:t>
                  </w:r>
                  <w:r>
                    <w:rPr>
                      <w:rFonts w:hint="eastAsia"/>
                      <w:color w:val="000000" w:themeColor="text1"/>
                    </w:rPr>
                    <w:t>：≥</w:t>
                  </w:r>
                  <w:proofErr w:type="gramStart"/>
                  <w:r>
                    <w:rPr>
                      <w:rFonts w:hint="eastAsia"/>
                      <w:color w:val="000000" w:themeColor="text1"/>
                    </w:rPr>
                    <w:t>300</w:t>
                  </w:r>
                  <w:r>
                    <w:rPr>
                      <w:rFonts w:hint="eastAsia"/>
                      <w:color w:val="000000" w:themeColor="text1"/>
                    </w:rPr>
                    <w:t>×</w:t>
                  </w:r>
                  <w:r>
                    <w:rPr>
                      <w:rFonts w:hint="eastAsia"/>
                      <w:color w:val="000000" w:themeColor="text1"/>
                    </w:rPr>
                    <w:t>300</w:t>
                  </w:r>
                  <w:r>
                    <w:rPr>
                      <w:rFonts w:hint="eastAsia"/>
                      <w:color w:val="000000" w:themeColor="text1"/>
                    </w:rPr>
                    <w:t>×</w:t>
                  </w:r>
                  <w:proofErr w:type="gramEnd"/>
                  <w:r>
                    <w:rPr>
                      <w:color w:val="000000" w:themeColor="text1"/>
                    </w:rPr>
                    <w:t>180</w:t>
                  </w:r>
                  <w:r>
                    <w:rPr>
                      <w:rFonts w:hint="eastAsia"/>
                      <w:color w:val="000000" w:themeColor="text1"/>
                    </w:rPr>
                    <w:t>mm</w:t>
                  </w:r>
                </w:p>
                <w:p w14:paraId="2DAE7C6D" w14:textId="77777777" w:rsidR="00D53A09" w:rsidRDefault="00870A8F">
                  <w:pPr>
                    <w:rPr>
                      <w:color w:val="000000" w:themeColor="text1"/>
                    </w:rPr>
                  </w:pPr>
                  <w:r>
                    <w:rPr>
                      <w:rFonts w:hint="eastAsia"/>
                      <w:color w:val="000000" w:themeColor="text1"/>
                    </w:rPr>
                    <w:t>2</w:t>
                  </w:r>
                  <w:r>
                    <w:rPr>
                      <w:rFonts w:hint="eastAsia"/>
                      <w:color w:val="000000" w:themeColor="text1"/>
                    </w:rPr>
                    <w:t>）</w:t>
                  </w:r>
                  <w:r>
                    <w:rPr>
                      <w:color w:val="000000" w:themeColor="text1"/>
                    </w:rPr>
                    <w:t>底座尺寸</w:t>
                  </w:r>
                  <w:r>
                    <w:rPr>
                      <w:rFonts w:hint="eastAsia"/>
                      <w:color w:val="000000" w:themeColor="text1"/>
                    </w:rPr>
                    <w:t>（长</w:t>
                  </w:r>
                  <w:r>
                    <w:rPr>
                      <w:color w:val="000000" w:themeColor="text1"/>
                    </w:rPr>
                    <w:t>×</w:t>
                  </w:r>
                  <w:r>
                    <w:rPr>
                      <w:color w:val="000000" w:themeColor="text1"/>
                    </w:rPr>
                    <w:t>宽</w:t>
                  </w:r>
                  <w:r>
                    <w:rPr>
                      <w:color w:val="000000" w:themeColor="text1"/>
                    </w:rPr>
                    <w:t>×</w:t>
                  </w:r>
                  <w:r>
                    <w:rPr>
                      <w:color w:val="000000" w:themeColor="text1"/>
                    </w:rPr>
                    <w:t>高）：</w:t>
                  </w:r>
                  <w:r>
                    <w:rPr>
                      <w:rFonts w:hint="eastAsia"/>
                      <w:color w:val="000000" w:themeColor="text1"/>
                    </w:rPr>
                    <w:t>≥</w:t>
                  </w:r>
                  <w:proofErr w:type="gramStart"/>
                  <w:r>
                    <w:rPr>
                      <w:rFonts w:hint="eastAsia"/>
                      <w:color w:val="000000" w:themeColor="text1"/>
                    </w:rPr>
                    <w:t>300</w:t>
                  </w:r>
                  <w:r>
                    <w:rPr>
                      <w:rFonts w:hint="eastAsia"/>
                      <w:color w:val="000000" w:themeColor="text1"/>
                    </w:rPr>
                    <w:t>×</w:t>
                  </w:r>
                  <w:r>
                    <w:rPr>
                      <w:color w:val="000000" w:themeColor="text1"/>
                    </w:rPr>
                    <w:t>300</w:t>
                  </w:r>
                  <w:r>
                    <w:rPr>
                      <w:rFonts w:hint="eastAsia"/>
                      <w:color w:val="000000" w:themeColor="text1"/>
                    </w:rPr>
                    <w:t>×</w:t>
                  </w:r>
                  <w:proofErr w:type="gramEnd"/>
                  <w:r>
                    <w:rPr>
                      <w:color w:val="000000" w:themeColor="text1"/>
                    </w:rPr>
                    <w:t>8</w:t>
                  </w:r>
                  <w:r>
                    <w:rPr>
                      <w:rFonts w:hint="eastAsia"/>
                      <w:color w:val="000000" w:themeColor="text1"/>
                    </w:rPr>
                    <w:t>mm</w:t>
                  </w:r>
                </w:p>
                <w:p w14:paraId="19E825DC" w14:textId="77777777" w:rsidR="00D53A09" w:rsidRDefault="00870A8F">
                  <w:pPr>
                    <w:rPr>
                      <w:color w:val="000000" w:themeColor="text1"/>
                    </w:rPr>
                  </w:pPr>
                  <w:r>
                    <w:rPr>
                      <w:color w:val="000000" w:themeColor="text1"/>
                    </w:rPr>
                    <w:t>3)</w:t>
                  </w:r>
                  <w:r>
                    <w:rPr>
                      <w:rFonts w:hint="eastAsia"/>
                      <w:color w:val="000000" w:themeColor="text1"/>
                    </w:rPr>
                    <w:t xml:space="preserve"> </w:t>
                  </w:r>
                  <w:r>
                    <w:rPr>
                      <w:rFonts w:hint="eastAsia"/>
                      <w:color w:val="000000" w:themeColor="text1"/>
                    </w:rPr>
                    <w:t>容量：</w:t>
                  </w:r>
                  <w:r>
                    <w:rPr>
                      <w:color w:val="000000" w:themeColor="text1"/>
                    </w:rPr>
                    <w:t>4</w:t>
                  </w:r>
                  <w:r>
                    <w:rPr>
                      <w:rFonts w:hint="eastAsia"/>
                      <w:color w:val="000000" w:themeColor="text1"/>
                    </w:rPr>
                    <w:t>个快换工具</w:t>
                  </w:r>
                </w:p>
                <w:p w14:paraId="7A012E9A" w14:textId="77777777" w:rsidR="00D53A09" w:rsidRDefault="00870A8F">
                  <w:pPr>
                    <w:rPr>
                      <w:color w:val="000000" w:themeColor="text1"/>
                    </w:rPr>
                  </w:pPr>
                  <w:r>
                    <w:rPr>
                      <w:rFonts w:hint="eastAsia"/>
                      <w:color w:val="000000" w:themeColor="text1"/>
                    </w:rPr>
                    <w:t>3.</w:t>
                  </w:r>
                  <w:r>
                    <w:rPr>
                      <w:color w:val="000000" w:themeColor="text1"/>
                    </w:rPr>
                    <w:t>2</w:t>
                  </w:r>
                  <w:r>
                    <w:rPr>
                      <w:rFonts w:hint="eastAsia"/>
                      <w:color w:val="000000" w:themeColor="text1"/>
                    </w:rPr>
                    <w:t>快换</w:t>
                  </w:r>
                  <w:proofErr w:type="gramStart"/>
                  <w:r>
                    <w:rPr>
                      <w:rFonts w:hint="eastAsia"/>
                      <w:color w:val="000000" w:themeColor="text1"/>
                    </w:rPr>
                    <w:t>盘技术</w:t>
                  </w:r>
                  <w:proofErr w:type="gramEnd"/>
                  <w:r>
                    <w:rPr>
                      <w:color w:val="000000" w:themeColor="text1"/>
                    </w:rPr>
                    <w:t>参数：</w:t>
                  </w:r>
                </w:p>
                <w:p w14:paraId="1A65C74E" w14:textId="77777777" w:rsidR="00D53A09" w:rsidRDefault="00870A8F">
                  <w:pPr>
                    <w:rPr>
                      <w:color w:val="000000" w:themeColor="text1"/>
                    </w:rPr>
                  </w:pPr>
                  <w:r>
                    <w:rPr>
                      <w:color w:val="000000" w:themeColor="text1"/>
                    </w:rPr>
                    <w:t>1)</w:t>
                  </w:r>
                  <w:r>
                    <w:rPr>
                      <w:rFonts w:hint="eastAsia"/>
                      <w:color w:val="000000" w:themeColor="text1"/>
                    </w:rPr>
                    <w:t xml:space="preserve"> </w:t>
                  </w:r>
                  <w:r>
                    <w:rPr>
                      <w:rFonts w:hint="eastAsia"/>
                      <w:color w:val="000000" w:themeColor="text1"/>
                    </w:rPr>
                    <w:t>快换装置材质：本体材质铝合金，紧锁机构合金钢</w:t>
                  </w:r>
                </w:p>
                <w:p w14:paraId="4D9BAA77" w14:textId="77777777" w:rsidR="00D53A09" w:rsidRDefault="00870A8F">
                  <w:pPr>
                    <w:rPr>
                      <w:color w:val="000000" w:themeColor="text1"/>
                    </w:rPr>
                  </w:pPr>
                  <w:r>
                    <w:rPr>
                      <w:color w:val="000000" w:themeColor="text1"/>
                    </w:rPr>
                    <w:t>2)</w:t>
                  </w:r>
                  <w:r>
                    <w:rPr>
                      <w:rFonts w:hint="eastAsia"/>
                      <w:color w:val="000000" w:themeColor="text1"/>
                    </w:rPr>
                    <w:t xml:space="preserve"> </w:t>
                  </w:r>
                  <w:r>
                    <w:rPr>
                      <w:rFonts w:hint="eastAsia"/>
                      <w:color w:val="000000" w:themeColor="text1"/>
                    </w:rPr>
                    <w:t>承重：≥</w:t>
                  </w:r>
                  <w:r>
                    <w:rPr>
                      <w:rFonts w:hint="eastAsia"/>
                      <w:color w:val="000000" w:themeColor="text1"/>
                    </w:rPr>
                    <w:t>3</w:t>
                  </w:r>
                  <w:r>
                    <w:rPr>
                      <w:color w:val="000000" w:themeColor="text1"/>
                    </w:rPr>
                    <w:t>kg</w:t>
                  </w:r>
                </w:p>
                <w:p w14:paraId="67E77ABC" w14:textId="77777777" w:rsidR="00D53A09" w:rsidRDefault="00870A8F">
                  <w:pPr>
                    <w:rPr>
                      <w:color w:val="000000" w:themeColor="text1"/>
                    </w:rPr>
                  </w:pPr>
                  <w:r>
                    <w:rPr>
                      <w:color w:val="000000" w:themeColor="text1"/>
                    </w:rPr>
                    <w:t>3)</w:t>
                  </w:r>
                  <w:r>
                    <w:rPr>
                      <w:rFonts w:hint="eastAsia"/>
                      <w:color w:val="000000" w:themeColor="text1"/>
                    </w:rPr>
                    <w:t xml:space="preserve"> </w:t>
                  </w:r>
                  <w:r>
                    <w:rPr>
                      <w:rFonts w:hint="eastAsia"/>
                      <w:color w:val="000000" w:themeColor="text1"/>
                    </w:rPr>
                    <w:t>允许力矩：≥</w:t>
                  </w:r>
                  <w:r>
                    <w:rPr>
                      <w:rFonts w:hint="eastAsia"/>
                      <w:color w:val="000000" w:themeColor="text1"/>
                    </w:rPr>
                    <w:t>20N</w:t>
                  </w:r>
                  <w:r>
                    <w:rPr>
                      <w:color w:val="000000" w:themeColor="text1"/>
                    </w:rPr>
                    <w:t>·</w:t>
                  </w:r>
                  <w:r>
                    <w:rPr>
                      <w:rFonts w:hint="eastAsia"/>
                      <w:color w:val="000000" w:themeColor="text1"/>
                    </w:rPr>
                    <w:t>m</w:t>
                  </w:r>
                </w:p>
                <w:p w14:paraId="365C6087" w14:textId="77777777" w:rsidR="00D53A09" w:rsidRDefault="00870A8F">
                  <w:pPr>
                    <w:rPr>
                      <w:color w:val="000000" w:themeColor="text1"/>
                    </w:rPr>
                  </w:pPr>
                  <w:r>
                    <w:rPr>
                      <w:color w:val="000000" w:themeColor="text1"/>
                    </w:rPr>
                    <w:t>4)</w:t>
                  </w:r>
                  <w:r>
                    <w:rPr>
                      <w:rFonts w:hint="eastAsia"/>
                      <w:color w:val="000000" w:themeColor="text1"/>
                    </w:rPr>
                    <w:t xml:space="preserve"> </w:t>
                  </w:r>
                  <w:r>
                    <w:rPr>
                      <w:rFonts w:hint="eastAsia"/>
                      <w:color w:val="000000" w:themeColor="text1"/>
                    </w:rPr>
                    <w:t>工作压力：</w:t>
                  </w:r>
                  <w:r>
                    <w:rPr>
                      <w:rFonts w:hint="eastAsia"/>
                      <w:color w:val="000000" w:themeColor="text1"/>
                    </w:rPr>
                    <w:t>0.3-1M</w:t>
                  </w:r>
                  <w:r>
                    <w:rPr>
                      <w:color w:val="000000" w:themeColor="text1"/>
                    </w:rPr>
                    <w:t>P</w:t>
                  </w:r>
                  <w:r>
                    <w:rPr>
                      <w:rFonts w:hint="eastAsia"/>
                      <w:color w:val="000000" w:themeColor="text1"/>
                    </w:rPr>
                    <w:t>a</w:t>
                  </w:r>
                </w:p>
                <w:p w14:paraId="10EFF9E8" w14:textId="77777777" w:rsidR="00D53A09" w:rsidRDefault="00870A8F">
                  <w:pPr>
                    <w:rPr>
                      <w:color w:val="000000" w:themeColor="text1"/>
                    </w:rPr>
                  </w:pPr>
                  <w:r>
                    <w:rPr>
                      <w:rFonts w:hint="eastAsia"/>
                      <w:color w:val="000000" w:themeColor="text1"/>
                    </w:rPr>
                    <w:t xml:space="preserve">5) </w:t>
                  </w:r>
                  <w:r>
                    <w:rPr>
                      <w:rFonts w:hint="eastAsia"/>
                      <w:color w:val="000000" w:themeColor="text1"/>
                    </w:rPr>
                    <w:t>重量：≤</w:t>
                  </w:r>
                  <w:r>
                    <w:rPr>
                      <w:rFonts w:hint="eastAsia"/>
                      <w:color w:val="000000" w:themeColor="text1"/>
                    </w:rPr>
                    <w:t>0.5kg</w:t>
                  </w:r>
                </w:p>
                <w:p w14:paraId="6152EB1B" w14:textId="77777777" w:rsidR="00D53A09" w:rsidRDefault="00870A8F">
                  <w:pPr>
                    <w:rPr>
                      <w:color w:val="000000" w:themeColor="text1"/>
                    </w:rPr>
                  </w:pPr>
                  <w:r>
                    <w:rPr>
                      <w:rFonts w:hint="eastAsia"/>
                      <w:color w:val="000000" w:themeColor="text1"/>
                    </w:rPr>
                    <w:t>3.</w:t>
                  </w:r>
                  <w:r>
                    <w:rPr>
                      <w:color w:val="000000" w:themeColor="text1"/>
                    </w:rPr>
                    <w:t>3</w:t>
                  </w:r>
                  <w:r>
                    <w:rPr>
                      <w:rFonts w:hint="eastAsia"/>
                      <w:color w:val="000000" w:themeColor="text1"/>
                    </w:rPr>
                    <w:t>单吸盘工具技术</w:t>
                  </w:r>
                  <w:r>
                    <w:rPr>
                      <w:color w:val="000000" w:themeColor="text1"/>
                    </w:rPr>
                    <w:t>参数：</w:t>
                  </w:r>
                </w:p>
                <w:p w14:paraId="451262FE" w14:textId="77777777" w:rsidR="00D53A09" w:rsidRDefault="00870A8F">
                  <w:pPr>
                    <w:rPr>
                      <w:color w:val="000000" w:themeColor="text1"/>
                    </w:rPr>
                  </w:pPr>
                  <w:r>
                    <w:rPr>
                      <w:color w:val="000000" w:themeColor="text1"/>
                    </w:rPr>
                    <w:t>1)</w:t>
                  </w:r>
                  <w:r>
                    <w:rPr>
                      <w:rFonts w:hint="eastAsia"/>
                      <w:color w:val="000000" w:themeColor="text1"/>
                    </w:rPr>
                    <w:t xml:space="preserve"> </w:t>
                  </w:r>
                  <w:r>
                    <w:rPr>
                      <w:rFonts w:hint="eastAsia"/>
                      <w:color w:val="000000" w:themeColor="text1"/>
                    </w:rPr>
                    <w:t>吸盘</w:t>
                  </w:r>
                  <w:proofErr w:type="gramStart"/>
                  <w:r>
                    <w:rPr>
                      <w:rFonts w:hint="eastAsia"/>
                      <w:color w:val="000000" w:themeColor="text1"/>
                    </w:rPr>
                    <w:t>盘</w:t>
                  </w:r>
                  <w:proofErr w:type="gramEnd"/>
                  <w:r>
                    <w:rPr>
                      <w:rFonts w:hint="eastAsia"/>
                      <w:color w:val="000000" w:themeColor="text1"/>
                    </w:rPr>
                    <w:t>径：</w:t>
                  </w:r>
                  <w:r>
                    <w:rPr>
                      <w:rFonts w:hint="eastAsia"/>
                      <w:color w:val="000000" w:themeColor="text1"/>
                    </w:rPr>
                    <w:t>20mm</w:t>
                  </w:r>
                </w:p>
                <w:p w14:paraId="6D6C9199" w14:textId="77777777" w:rsidR="00D53A09" w:rsidRDefault="00870A8F">
                  <w:pPr>
                    <w:rPr>
                      <w:color w:val="000000" w:themeColor="text1"/>
                    </w:rPr>
                  </w:pPr>
                  <w:r>
                    <w:rPr>
                      <w:color w:val="000000" w:themeColor="text1"/>
                    </w:rPr>
                    <w:t>2)</w:t>
                  </w:r>
                  <w:r>
                    <w:rPr>
                      <w:rFonts w:hint="eastAsia"/>
                      <w:color w:val="000000" w:themeColor="text1"/>
                    </w:rPr>
                    <w:t xml:space="preserve"> </w:t>
                  </w:r>
                  <w:r>
                    <w:rPr>
                      <w:rFonts w:hint="eastAsia"/>
                      <w:color w:val="000000" w:themeColor="text1"/>
                    </w:rPr>
                    <w:t>吸附力≥</w:t>
                  </w:r>
                  <w:r>
                    <w:rPr>
                      <w:rFonts w:hint="eastAsia"/>
                      <w:color w:val="000000" w:themeColor="text1"/>
                    </w:rPr>
                    <w:t>10N</w:t>
                  </w:r>
                  <w:r>
                    <w:rPr>
                      <w:rFonts w:hint="eastAsia"/>
                      <w:color w:val="000000" w:themeColor="text1"/>
                    </w:rPr>
                    <w:t>，配真空发生器和电磁阀</w:t>
                  </w:r>
                </w:p>
                <w:p w14:paraId="791A86ED" w14:textId="77777777" w:rsidR="00D53A09" w:rsidRDefault="00870A8F">
                  <w:pPr>
                    <w:rPr>
                      <w:color w:val="000000" w:themeColor="text1"/>
                    </w:rPr>
                  </w:pPr>
                  <w:r>
                    <w:rPr>
                      <w:rFonts w:hint="eastAsia"/>
                      <w:color w:val="000000" w:themeColor="text1"/>
                    </w:rPr>
                    <w:t>3.</w:t>
                  </w:r>
                  <w:r>
                    <w:rPr>
                      <w:color w:val="000000" w:themeColor="text1"/>
                    </w:rPr>
                    <w:t>4</w:t>
                  </w:r>
                  <w:r>
                    <w:rPr>
                      <w:rFonts w:hint="eastAsia"/>
                      <w:color w:val="000000" w:themeColor="text1"/>
                    </w:rPr>
                    <w:t>电机手</w:t>
                  </w:r>
                  <w:proofErr w:type="gramStart"/>
                  <w:r>
                    <w:rPr>
                      <w:rFonts w:hint="eastAsia"/>
                      <w:color w:val="000000" w:themeColor="text1"/>
                    </w:rPr>
                    <w:t>爪</w:t>
                  </w:r>
                  <w:proofErr w:type="gramEnd"/>
                  <w:r>
                    <w:rPr>
                      <w:rFonts w:hint="eastAsia"/>
                      <w:color w:val="000000" w:themeColor="text1"/>
                    </w:rPr>
                    <w:t>工具技术</w:t>
                  </w:r>
                  <w:r>
                    <w:rPr>
                      <w:color w:val="000000" w:themeColor="text1"/>
                    </w:rPr>
                    <w:t>参数：</w:t>
                  </w:r>
                </w:p>
                <w:p w14:paraId="09B7251E" w14:textId="77777777" w:rsidR="00D53A09" w:rsidRDefault="00870A8F">
                  <w:pPr>
                    <w:rPr>
                      <w:color w:val="000000" w:themeColor="text1"/>
                    </w:rPr>
                  </w:pPr>
                  <w:r>
                    <w:rPr>
                      <w:color w:val="000000" w:themeColor="text1"/>
                    </w:rPr>
                    <w:lastRenderedPageBreak/>
                    <w:t>1)</w:t>
                  </w:r>
                  <w:r>
                    <w:rPr>
                      <w:rFonts w:hint="eastAsia"/>
                      <w:color w:val="000000" w:themeColor="text1"/>
                    </w:rPr>
                    <w:t xml:space="preserve"> </w:t>
                  </w:r>
                  <w:r>
                    <w:rPr>
                      <w:rFonts w:hint="eastAsia"/>
                      <w:color w:val="000000" w:themeColor="text1"/>
                    </w:rPr>
                    <w:t>气缸缸径：≥</w:t>
                  </w:r>
                  <w:r>
                    <w:rPr>
                      <w:rFonts w:hint="eastAsia"/>
                      <w:color w:val="000000" w:themeColor="text1"/>
                    </w:rPr>
                    <w:t>12mm</w:t>
                  </w:r>
                </w:p>
                <w:p w14:paraId="52179C7B" w14:textId="77777777" w:rsidR="00D53A09" w:rsidRDefault="00870A8F">
                  <w:pPr>
                    <w:rPr>
                      <w:color w:val="000000" w:themeColor="text1"/>
                    </w:rPr>
                  </w:pPr>
                  <w:r>
                    <w:rPr>
                      <w:color w:val="000000" w:themeColor="text1"/>
                    </w:rPr>
                    <w:t>2)</w:t>
                  </w:r>
                  <w:r>
                    <w:rPr>
                      <w:rFonts w:hint="eastAsia"/>
                      <w:color w:val="000000" w:themeColor="text1"/>
                    </w:rPr>
                    <w:t xml:space="preserve"> </w:t>
                  </w:r>
                  <w:r>
                    <w:rPr>
                      <w:rFonts w:hint="eastAsia"/>
                      <w:color w:val="000000" w:themeColor="text1"/>
                    </w:rPr>
                    <w:t>行程：≥</w:t>
                  </w:r>
                  <w:r>
                    <w:rPr>
                      <w:rFonts w:hint="eastAsia"/>
                      <w:color w:val="000000" w:themeColor="text1"/>
                    </w:rPr>
                    <w:t>24mm</w:t>
                  </w:r>
                </w:p>
                <w:p w14:paraId="6EDAF771" w14:textId="77777777" w:rsidR="00D53A09" w:rsidRDefault="00870A8F">
                  <w:pPr>
                    <w:rPr>
                      <w:color w:val="000000" w:themeColor="text1"/>
                    </w:rPr>
                  </w:pPr>
                  <w:r>
                    <w:rPr>
                      <w:rFonts w:hint="eastAsia"/>
                      <w:color w:val="000000" w:themeColor="text1"/>
                    </w:rPr>
                    <w:t>3.</w:t>
                  </w:r>
                  <w:r>
                    <w:rPr>
                      <w:color w:val="000000" w:themeColor="text1"/>
                    </w:rPr>
                    <w:t>5</w:t>
                  </w:r>
                  <w:r>
                    <w:rPr>
                      <w:rFonts w:hint="eastAsia"/>
                      <w:color w:val="000000" w:themeColor="text1"/>
                    </w:rPr>
                    <w:t>关节手</w:t>
                  </w:r>
                  <w:proofErr w:type="gramStart"/>
                  <w:r>
                    <w:rPr>
                      <w:rFonts w:hint="eastAsia"/>
                      <w:color w:val="000000" w:themeColor="text1"/>
                    </w:rPr>
                    <w:t>爪工具</w:t>
                  </w:r>
                  <w:proofErr w:type="gramEnd"/>
                  <w:r>
                    <w:rPr>
                      <w:rFonts w:hint="eastAsia"/>
                      <w:color w:val="000000" w:themeColor="text1"/>
                    </w:rPr>
                    <w:t>技术</w:t>
                  </w:r>
                  <w:r>
                    <w:rPr>
                      <w:color w:val="000000" w:themeColor="text1"/>
                    </w:rPr>
                    <w:t>参数：</w:t>
                  </w:r>
                </w:p>
                <w:p w14:paraId="6153A54E" w14:textId="77777777" w:rsidR="00D53A09" w:rsidRDefault="00870A8F">
                  <w:pPr>
                    <w:rPr>
                      <w:color w:val="000000" w:themeColor="text1"/>
                    </w:rPr>
                  </w:pPr>
                  <w:r>
                    <w:rPr>
                      <w:color w:val="000000" w:themeColor="text1"/>
                    </w:rPr>
                    <w:t>1)</w:t>
                  </w:r>
                  <w:r>
                    <w:rPr>
                      <w:rFonts w:hint="eastAsia"/>
                      <w:color w:val="000000" w:themeColor="text1"/>
                    </w:rPr>
                    <w:t xml:space="preserve"> </w:t>
                  </w:r>
                  <w:r>
                    <w:rPr>
                      <w:rFonts w:hint="eastAsia"/>
                      <w:color w:val="000000" w:themeColor="text1"/>
                    </w:rPr>
                    <w:t>气缸缸径：≥</w:t>
                  </w:r>
                  <w:r>
                    <w:rPr>
                      <w:rFonts w:hint="eastAsia"/>
                      <w:color w:val="000000" w:themeColor="text1"/>
                    </w:rPr>
                    <w:t>12mm</w:t>
                  </w:r>
                </w:p>
                <w:p w14:paraId="60F999E5" w14:textId="77777777" w:rsidR="00D53A09" w:rsidRDefault="00870A8F">
                  <w:pPr>
                    <w:rPr>
                      <w:color w:val="000000" w:themeColor="text1"/>
                    </w:rPr>
                  </w:pPr>
                  <w:r>
                    <w:rPr>
                      <w:color w:val="000000" w:themeColor="text1"/>
                    </w:rPr>
                    <w:t>2)</w:t>
                  </w:r>
                  <w:r>
                    <w:rPr>
                      <w:rFonts w:hint="eastAsia"/>
                      <w:color w:val="000000" w:themeColor="text1"/>
                    </w:rPr>
                    <w:t xml:space="preserve"> </w:t>
                  </w:r>
                  <w:r>
                    <w:rPr>
                      <w:rFonts w:hint="eastAsia"/>
                      <w:color w:val="000000" w:themeColor="text1"/>
                    </w:rPr>
                    <w:t>行程：≥</w:t>
                  </w:r>
                  <w:r>
                    <w:rPr>
                      <w:color w:val="000000" w:themeColor="text1"/>
                    </w:rPr>
                    <w:t>24</w:t>
                  </w:r>
                  <w:r>
                    <w:rPr>
                      <w:rFonts w:hint="eastAsia"/>
                      <w:color w:val="000000" w:themeColor="text1"/>
                    </w:rPr>
                    <w:t>mm</w:t>
                  </w:r>
                </w:p>
                <w:p w14:paraId="6291C9FE" w14:textId="77777777" w:rsidR="00D53A09" w:rsidRDefault="00870A8F">
                  <w:pPr>
                    <w:rPr>
                      <w:color w:val="000000" w:themeColor="text1"/>
                    </w:rPr>
                  </w:pPr>
                  <w:r>
                    <w:rPr>
                      <w:rFonts w:hint="eastAsia"/>
                      <w:color w:val="000000" w:themeColor="text1"/>
                    </w:rPr>
                    <w:t>3.</w:t>
                  </w:r>
                  <w:r>
                    <w:rPr>
                      <w:color w:val="000000" w:themeColor="text1"/>
                    </w:rPr>
                    <w:t>6</w:t>
                  </w:r>
                  <w:r>
                    <w:rPr>
                      <w:rFonts w:hint="eastAsia"/>
                      <w:color w:val="000000" w:themeColor="text1"/>
                    </w:rPr>
                    <w:t>无源工具技术</w:t>
                  </w:r>
                  <w:r>
                    <w:rPr>
                      <w:color w:val="000000" w:themeColor="text1"/>
                    </w:rPr>
                    <w:t>参数：</w:t>
                  </w:r>
                </w:p>
                <w:p w14:paraId="0DFF1362" w14:textId="77777777" w:rsidR="00D53A09" w:rsidRDefault="00870A8F">
                  <w:pPr>
                    <w:rPr>
                      <w:color w:val="000000" w:themeColor="text1"/>
                    </w:rPr>
                  </w:pPr>
                  <w:r>
                    <w:rPr>
                      <w:color w:val="000000" w:themeColor="text1"/>
                    </w:rPr>
                    <w:t>1)</w:t>
                  </w:r>
                  <w:r>
                    <w:rPr>
                      <w:rFonts w:hint="eastAsia"/>
                      <w:color w:val="000000" w:themeColor="text1"/>
                    </w:rPr>
                    <w:t>工具类型：绘图笔工具，金属笔</w:t>
                  </w:r>
                  <w:r>
                    <w:rPr>
                      <w:color w:val="000000" w:themeColor="text1"/>
                    </w:rPr>
                    <w:t>工具</w:t>
                  </w:r>
                  <w:r>
                    <w:rPr>
                      <w:rFonts w:hint="eastAsia"/>
                      <w:color w:val="000000" w:themeColor="text1"/>
                    </w:rPr>
                    <w:t>，模拟焊枪工具</w:t>
                  </w:r>
                </w:p>
                <w:p w14:paraId="0D973E9E" w14:textId="77777777" w:rsidR="00D53A09" w:rsidRDefault="00870A8F">
                  <w:pPr>
                    <w:rPr>
                      <w:color w:val="000000" w:themeColor="text1"/>
                    </w:rPr>
                  </w:pPr>
                  <w:r>
                    <w:rPr>
                      <w:rFonts w:hint="eastAsia"/>
                      <w:color w:val="000000" w:themeColor="text1"/>
                    </w:rPr>
                    <w:t>3.</w:t>
                  </w:r>
                  <w:r>
                    <w:rPr>
                      <w:color w:val="000000" w:themeColor="text1"/>
                    </w:rPr>
                    <w:t>7</w:t>
                  </w:r>
                  <w:r>
                    <w:rPr>
                      <w:rFonts w:hint="eastAsia"/>
                      <w:color w:val="000000" w:themeColor="text1"/>
                    </w:rPr>
                    <w:t>激光</w:t>
                  </w:r>
                  <w:proofErr w:type="gramStart"/>
                  <w:r>
                    <w:rPr>
                      <w:rFonts w:hint="eastAsia"/>
                      <w:color w:val="000000" w:themeColor="text1"/>
                    </w:rPr>
                    <w:t>笔工具</w:t>
                  </w:r>
                  <w:proofErr w:type="gramEnd"/>
                  <w:r>
                    <w:rPr>
                      <w:rFonts w:hint="eastAsia"/>
                      <w:color w:val="000000" w:themeColor="text1"/>
                    </w:rPr>
                    <w:t>技术</w:t>
                  </w:r>
                  <w:r>
                    <w:rPr>
                      <w:color w:val="000000" w:themeColor="text1"/>
                    </w:rPr>
                    <w:t>参数：</w:t>
                  </w:r>
                </w:p>
                <w:p w14:paraId="7E49E6B9" w14:textId="77777777" w:rsidR="00D53A09" w:rsidRDefault="00870A8F">
                  <w:pPr>
                    <w:rPr>
                      <w:color w:val="000000" w:themeColor="text1"/>
                    </w:rPr>
                  </w:pPr>
                  <w:r>
                    <w:rPr>
                      <w:color w:val="000000" w:themeColor="text1"/>
                    </w:rPr>
                    <w:t>1)</w:t>
                  </w:r>
                  <w:r>
                    <w:rPr>
                      <w:rFonts w:hint="eastAsia"/>
                      <w:color w:val="000000" w:themeColor="text1"/>
                    </w:rPr>
                    <w:t xml:space="preserve"> </w:t>
                  </w:r>
                  <w:r>
                    <w:rPr>
                      <w:rFonts w:hint="eastAsia"/>
                      <w:color w:val="000000" w:themeColor="text1"/>
                    </w:rPr>
                    <w:t>颜色：红</w:t>
                  </w:r>
                </w:p>
                <w:p w14:paraId="7425314D" w14:textId="77777777" w:rsidR="00D53A09" w:rsidRDefault="00870A8F">
                  <w:pPr>
                    <w:rPr>
                      <w:color w:val="000000" w:themeColor="text1"/>
                    </w:rPr>
                  </w:pPr>
                  <w:r>
                    <w:rPr>
                      <w:color w:val="000000" w:themeColor="text1"/>
                    </w:rPr>
                    <w:t xml:space="preserve">2) </w:t>
                  </w:r>
                  <w:r>
                    <w:rPr>
                      <w:rFonts w:hint="eastAsia"/>
                      <w:color w:val="000000" w:themeColor="text1"/>
                    </w:rPr>
                    <w:t>激光类型：点激光</w:t>
                  </w:r>
                </w:p>
                <w:p w14:paraId="51E15EF7" w14:textId="77777777" w:rsidR="00D53A09" w:rsidRDefault="00870A8F">
                  <w:pPr>
                    <w:rPr>
                      <w:color w:val="000000" w:themeColor="text1"/>
                    </w:rPr>
                  </w:pPr>
                  <w:r>
                    <w:rPr>
                      <w:rFonts w:hint="eastAsia"/>
                      <w:color w:val="000000" w:themeColor="text1"/>
                    </w:rPr>
                    <w:t>3.</w:t>
                  </w:r>
                  <w:r>
                    <w:rPr>
                      <w:color w:val="000000" w:themeColor="text1"/>
                    </w:rPr>
                    <w:t>8</w:t>
                  </w:r>
                  <w:r>
                    <w:rPr>
                      <w:rFonts w:hint="eastAsia"/>
                      <w:color w:val="000000" w:themeColor="text1"/>
                    </w:rPr>
                    <w:t>辅助工具技术</w:t>
                  </w:r>
                  <w:r>
                    <w:rPr>
                      <w:color w:val="000000" w:themeColor="text1"/>
                    </w:rPr>
                    <w:t>参数：</w:t>
                  </w:r>
                </w:p>
                <w:p w14:paraId="4E051DA5" w14:textId="77777777" w:rsidR="00D53A09" w:rsidRDefault="00870A8F">
                  <w:pPr>
                    <w:rPr>
                      <w:color w:val="000000" w:themeColor="text1"/>
                    </w:rPr>
                  </w:pPr>
                  <w:r>
                    <w:rPr>
                      <w:color w:val="000000" w:themeColor="text1"/>
                    </w:rPr>
                    <w:t>1</w:t>
                  </w:r>
                  <w:r>
                    <w:rPr>
                      <w:rFonts w:hint="eastAsia"/>
                      <w:color w:val="000000" w:themeColor="text1"/>
                    </w:rPr>
                    <w:t>）标定工具：铝合金材质，端部尖锥型，配套防护盖</w:t>
                  </w:r>
                </w:p>
                <w:p w14:paraId="354F1CB5" w14:textId="77777777" w:rsidR="00D53A09" w:rsidRDefault="00870A8F">
                  <w:pPr>
                    <w:rPr>
                      <w:color w:val="000000" w:themeColor="text1"/>
                    </w:rPr>
                  </w:pPr>
                  <w:r>
                    <w:rPr>
                      <w:color w:val="000000" w:themeColor="text1"/>
                    </w:rPr>
                    <w:t>2</w:t>
                  </w:r>
                  <w:r>
                    <w:rPr>
                      <w:rFonts w:hint="eastAsia"/>
                      <w:color w:val="000000" w:themeColor="text1"/>
                    </w:rPr>
                    <w:t>）笔筒工具：主体铝合金材质，筒身角度可调</w:t>
                  </w:r>
                </w:p>
                <w:p w14:paraId="370D1675" w14:textId="77777777" w:rsidR="00D53A09" w:rsidRDefault="00870A8F">
                  <w:pPr>
                    <w:rPr>
                      <w:color w:val="000000" w:themeColor="text1"/>
                    </w:rPr>
                  </w:pPr>
                  <w:r>
                    <w:rPr>
                      <w:color w:val="000000" w:themeColor="text1"/>
                    </w:rPr>
                    <w:t>4.</w:t>
                  </w:r>
                  <w:r>
                    <w:rPr>
                      <w:rFonts w:hint="eastAsia"/>
                      <w:color w:val="000000" w:themeColor="text1"/>
                    </w:rPr>
                    <w:t>样件套装：</w:t>
                  </w:r>
                </w:p>
                <w:p w14:paraId="0C236405" w14:textId="77777777" w:rsidR="00D53A09" w:rsidRDefault="00870A8F">
                  <w:pPr>
                    <w:rPr>
                      <w:color w:val="000000" w:themeColor="text1"/>
                    </w:rPr>
                  </w:pPr>
                  <w:r>
                    <w:rPr>
                      <w:rFonts w:hint="eastAsia"/>
                      <w:color w:val="000000" w:themeColor="text1"/>
                    </w:rPr>
                    <w:t>实</w:t>
                  </w:r>
                  <w:proofErr w:type="gramStart"/>
                  <w:r>
                    <w:rPr>
                      <w:rFonts w:hint="eastAsia"/>
                      <w:color w:val="000000" w:themeColor="text1"/>
                    </w:rPr>
                    <w:t>训项目</w:t>
                  </w:r>
                  <w:proofErr w:type="gramEnd"/>
                  <w:r>
                    <w:rPr>
                      <w:rFonts w:hint="eastAsia"/>
                      <w:color w:val="000000" w:themeColor="text1"/>
                    </w:rPr>
                    <w:t>的工作对象，含组装</w:t>
                  </w:r>
                  <w:r>
                    <w:rPr>
                      <w:color w:val="000000" w:themeColor="text1"/>
                    </w:rPr>
                    <w:t>套件（</w:t>
                  </w:r>
                  <w:r>
                    <w:rPr>
                      <w:rFonts w:hint="eastAsia"/>
                      <w:color w:val="000000" w:themeColor="text1"/>
                    </w:rPr>
                    <w:t>关节套件、电机套件）、码垛</w:t>
                  </w:r>
                  <w:r>
                    <w:rPr>
                      <w:color w:val="000000" w:themeColor="text1"/>
                    </w:rPr>
                    <w:t>套件（</w:t>
                  </w:r>
                  <w:r>
                    <w:rPr>
                      <w:rFonts w:hint="eastAsia"/>
                      <w:color w:val="000000" w:themeColor="text1"/>
                    </w:rPr>
                    <w:t>码垛矩形套件、码垛方形套件）。</w:t>
                  </w:r>
                </w:p>
                <w:p w14:paraId="44C0BB4E" w14:textId="77777777" w:rsidR="00D53A09" w:rsidRDefault="00870A8F">
                  <w:pPr>
                    <w:rPr>
                      <w:color w:val="000000" w:themeColor="text1"/>
                    </w:rPr>
                  </w:pPr>
                  <w:r>
                    <w:rPr>
                      <w:rFonts w:hint="eastAsia"/>
                      <w:color w:val="000000" w:themeColor="text1"/>
                    </w:rPr>
                    <w:t>▲关节套件由不少于</w:t>
                  </w:r>
                  <w:r>
                    <w:rPr>
                      <w:rFonts w:hint="eastAsia"/>
                      <w:color w:val="000000" w:themeColor="text1"/>
                    </w:rPr>
                    <w:t>3</w:t>
                  </w:r>
                  <w:r>
                    <w:rPr>
                      <w:rFonts w:hint="eastAsia"/>
                      <w:color w:val="000000" w:themeColor="text1"/>
                    </w:rPr>
                    <w:t>种零件组成，应用时需包含电机套件共同使用，构成总计</w:t>
                  </w:r>
                  <w:r>
                    <w:rPr>
                      <w:rFonts w:hint="eastAsia"/>
                      <w:color w:val="000000" w:themeColor="text1"/>
                    </w:rPr>
                    <w:t>6</w:t>
                  </w:r>
                  <w:r>
                    <w:rPr>
                      <w:rFonts w:hint="eastAsia"/>
                      <w:color w:val="000000" w:themeColor="text1"/>
                    </w:rPr>
                    <w:t>种零件的组装套件。</w:t>
                  </w:r>
                </w:p>
                <w:p w14:paraId="30DE6E9C" w14:textId="77777777" w:rsidR="00D53A09" w:rsidRDefault="00870A8F">
                  <w:pPr>
                    <w:rPr>
                      <w:color w:val="000000" w:themeColor="text1"/>
                    </w:rPr>
                  </w:pPr>
                  <w:r>
                    <w:rPr>
                      <w:color w:val="000000" w:themeColor="text1"/>
                    </w:rPr>
                    <w:t>4.1</w:t>
                  </w:r>
                  <w:r>
                    <w:rPr>
                      <w:rFonts w:hint="eastAsia"/>
                      <w:color w:val="000000" w:themeColor="text1"/>
                    </w:rPr>
                    <w:t>组装套件技术</w:t>
                  </w:r>
                  <w:r>
                    <w:rPr>
                      <w:color w:val="000000" w:themeColor="text1"/>
                    </w:rPr>
                    <w:t>参数：</w:t>
                  </w:r>
                </w:p>
                <w:p w14:paraId="60463741" w14:textId="77777777" w:rsidR="00D53A09" w:rsidRDefault="00870A8F">
                  <w:pPr>
                    <w:rPr>
                      <w:color w:val="000000" w:themeColor="text1"/>
                    </w:rPr>
                  </w:pPr>
                  <w:r>
                    <w:rPr>
                      <w:color w:val="000000" w:themeColor="text1"/>
                    </w:rPr>
                    <w:t>1)</w:t>
                  </w:r>
                  <w:r>
                    <w:rPr>
                      <w:rFonts w:hint="eastAsia"/>
                      <w:color w:val="000000" w:themeColor="text1"/>
                    </w:rPr>
                    <w:t xml:space="preserve"> </w:t>
                  </w:r>
                  <w:r>
                    <w:rPr>
                      <w:rFonts w:hint="eastAsia"/>
                      <w:color w:val="000000" w:themeColor="text1"/>
                    </w:rPr>
                    <w:t>数量：≥</w:t>
                  </w:r>
                  <w:r>
                    <w:rPr>
                      <w:color w:val="000000" w:themeColor="text1"/>
                    </w:rPr>
                    <w:t>6</w:t>
                  </w:r>
                  <w:r>
                    <w:rPr>
                      <w:rFonts w:hint="eastAsia"/>
                      <w:color w:val="000000" w:themeColor="text1"/>
                    </w:rPr>
                    <w:t>套</w:t>
                  </w:r>
                </w:p>
                <w:p w14:paraId="00C297A0" w14:textId="77777777" w:rsidR="00D53A09" w:rsidRDefault="00870A8F">
                  <w:pPr>
                    <w:rPr>
                      <w:color w:val="000000" w:themeColor="text1"/>
                    </w:rPr>
                  </w:pPr>
                  <w:r>
                    <w:rPr>
                      <w:color w:val="000000" w:themeColor="text1"/>
                    </w:rPr>
                    <w:t>2)</w:t>
                  </w:r>
                  <w:r>
                    <w:rPr>
                      <w:rFonts w:hint="eastAsia"/>
                      <w:color w:val="000000" w:themeColor="text1"/>
                    </w:rPr>
                    <w:t xml:space="preserve"> </w:t>
                  </w:r>
                  <w:r>
                    <w:rPr>
                      <w:rFonts w:hint="eastAsia"/>
                      <w:color w:val="000000" w:themeColor="text1"/>
                    </w:rPr>
                    <w:t>颜色种类：</w:t>
                  </w:r>
                  <w:r>
                    <w:rPr>
                      <w:rFonts w:hint="eastAsia"/>
                      <w:color w:val="000000" w:themeColor="text1"/>
                    </w:rPr>
                    <w:t>3</w:t>
                  </w:r>
                  <w:r>
                    <w:rPr>
                      <w:rFonts w:hint="eastAsia"/>
                      <w:color w:val="000000" w:themeColor="text1"/>
                    </w:rPr>
                    <w:t>种（红、黄、蓝）</w:t>
                  </w:r>
                </w:p>
                <w:p w14:paraId="443F94E4" w14:textId="77777777" w:rsidR="00D53A09" w:rsidRDefault="00870A8F">
                  <w:pPr>
                    <w:rPr>
                      <w:color w:val="000000" w:themeColor="text1"/>
                    </w:rPr>
                  </w:pPr>
                  <w:r>
                    <w:rPr>
                      <w:color w:val="000000" w:themeColor="text1"/>
                    </w:rPr>
                    <w:t xml:space="preserve">3) </w:t>
                  </w:r>
                  <w:r>
                    <w:rPr>
                      <w:rFonts w:hint="eastAsia"/>
                      <w:color w:val="000000" w:themeColor="text1"/>
                    </w:rPr>
                    <w:t>零件种类：≥</w:t>
                  </w:r>
                  <w:r>
                    <w:rPr>
                      <w:color w:val="000000" w:themeColor="text1"/>
                    </w:rPr>
                    <w:t>6</w:t>
                  </w:r>
                  <w:r>
                    <w:rPr>
                      <w:rFonts w:hint="eastAsia"/>
                      <w:color w:val="000000" w:themeColor="text1"/>
                    </w:rPr>
                    <w:t>种（关节套件</w:t>
                  </w:r>
                  <w:r>
                    <w:rPr>
                      <w:rFonts w:hint="eastAsia"/>
                      <w:color w:val="000000" w:themeColor="text1"/>
                    </w:rPr>
                    <w:t>3</w:t>
                  </w:r>
                  <w:r>
                    <w:rPr>
                      <w:rFonts w:hint="eastAsia"/>
                      <w:color w:val="000000" w:themeColor="text1"/>
                    </w:rPr>
                    <w:t>种、电机套件</w:t>
                  </w:r>
                  <w:r>
                    <w:rPr>
                      <w:rFonts w:hint="eastAsia"/>
                      <w:color w:val="000000" w:themeColor="text1"/>
                    </w:rPr>
                    <w:t>3</w:t>
                  </w:r>
                  <w:r>
                    <w:rPr>
                      <w:rFonts w:hint="eastAsia"/>
                      <w:color w:val="000000" w:themeColor="text1"/>
                    </w:rPr>
                    <w:t>种）</w:t>
                  </w:r>
                </w:p>
                <w:p w14:paraId="563FB868" w14:textId="77777777" w:rsidR="00D53A09" w:rsidRDefault="00870A8F">
                  <w:pPr>
                    <w:rPr>
                      <w:color w:val="000000" w:themeColor="text1"/>
                    </w:rPr>
                  </w:pPr>
                  <w:r>
                    <w:rPr>
                      <w:color w:val="000000" w:themeColor="text1"/>
                    </w:rPr>
                    <w:t xml:space="preserve">4) </w:t>
                  </w:r>
                  <w:r>
                    <w:rPr>
                      <w:rFonts w:hint="eastAsia"/>
                      <w:color w:val="000000" w:themeColor="text1"/>
                    </w:rPr>
                    <w:t>可完全组装或自定义组装。</w:t>
                  </w:r>
                </w:p>
                <w:p w14:paraId="65926152" w14:textId="77777777" w:rsidR="00D53A09" w:rsidRDefault="00870A8F">
                  <w:pPr>
                    <w:rPr>
                      <w:color w:val="000000" w:themeColor="text1"/>
                    </w:rPr>
                  </w:pPr>
                  <w:r>
                    <w:rPr>
                      <w:color w:val="000000" w:themeColor="text1"/>
                    </w:rPr>
                    <w:t>4.2</w:t>
                  </w:r>
                  <w:r>
                    <w:rPr>
                      <w:rFonts w:hint="eastAsia"/>
                      <w:color w:val="000000" w:themeColor="text1"/>
                    </w:rPr>
                    <w:t>码垛套件技术</w:t>
                  </w:r>
                  <w:r>
                    <w:rPr>
                      <w:color w:val="000000" w:themeColor="text1"/>
                    </w:rPr>
                    <w:t>参数：</w:t>
                  </w:r>
                </w:p>
                <w:p w14:paraId="3BAC6413" w14:textId="77777777" w:rsidR="00D53A09" w:rsidRDefault="00870A8F">
                  <w:pPr>
                    <w:rPr>
                      <w:color w:val="000000" w:themeColor="text1"/>
                    </w:rPr>
                  </w:pPr>
                  <w:r>
                    <w:rPr>
                      <w:color w:val="000000" w:themeColor="text1"/>
                    </w:rPr>
                    <w:t xml:space="preserve">1) </w:t>
                  </w:r>
                  <w:r>
                    <w:rPr>
                      <w:rFonts w:hint="eastAsia"/>
                      <w:color w:val="000000" w:themeColor="text1"/>
                    </w:rPr>
                    <w:t>零件种类：≥</w:t>
                  </w:r>
                  <w:r>
                    <w:rPr>
                      <w:color w:val="000000" w:themeColor="text1"/>
                    </w:rPr>
                    <w:t>2</w:t>
                  </w:r>
                  <w:r>
                    <w:rPr>
                      <w:rFonts w:hint="eastAsia"/>
                      <w:color w:val="000000" w:themeColor="text1"/>
                    </w:rPr>
                    <w:t>种（方形</w:t>
                  </w:r>
                  <w:r>
                    <w:rPr>
                      <w:color w:val="000000" w:themeColor="text1"/>
                    </w:rPr>
                    <w:t>、矩形）</w:t>
                  </w:r>
                </w:p>
                <w:p w14:paraId="5F880C36" w14:textId="77777777" w:rsidR="00D53A09" w:rsidRDefault="00870A8F">
                  <w:pPr>
                    <w:rPr>
                      <w:color w:val="000000" w:themeColor="text1"/>
                    </w:rPr>
                  </w:pPr>
                  <w:r>
                    <w:rPr>
                      <w:color w:val="000000" w:themeColor="text1"/>
                    </w:rPr>
                    <w:t>2)</w:t>
                  </w:r>
                  <w:r>
                    <w:rPr>
                      <w:rFonts w:hint="eastAsia"/>
                      <w:color w:val="000000" w:themeColor="text1"/>
                    </w:rPr>
                    <w:t xml:space="preserve"> </w:t>
                  </w:r>
                  <w:r>
                    <w:rPr>
                      <w:rFonts w:hint="eastAsia"/>
                      <w:color w:val="000000" w:themeColor="text1"/>
                    </w:rPr>
                    <w:t>方形零件颜色种类：≥</w:t>
                  </w:r>
                  <w:r>
                    <w:rPr>
                      <w:rFonts w:hint="eastAsia"/>
                      <w:color w:val="000000" w:themeColor="text1"/>
                    </w:rPr>
                    <w:t>2</w:t>
                  </w:r>
                  <w:r>
                    <w:rPr>
                      <w:rFonts w:hint="eastAsia"/>
                      <w:color w:val="000000" w:themeColor="text1"/>
                    </w:rPr>
                    <w:t>种（红、蓝）</w:t>
                  </w:r>
                </w:p>
                <w:p w14:paraId="01494F42" w14:textId="77777777" w:rsidR="00D53A09" w:rsidRDefault="00870A8F">
                  <w:pPr>
                    <w:rPr>
                      <w:color w:val="000000" w:themeColor="text1"/>
                    </w:rPr>
                  </w:pPr>
                  <w:r>
                    <w:rPr>
                      <w:color w:val="000000" w:themeColor="text1"/>
                    </w:rPr>
                    <w:t xml:space="preserve">3) </w:t>
                  </w:r>
                  <w:r>
                    <w:rPr>
                      <w:rFonts w:hint="eastAsia"/>
                      <w:color w:val="000000" w:themeColor="text1"/>
                    </w:rPr>
                    <w:t>方形零件数量：≥</w:t>
                  </w:r>
                  <w:r>
                    <w:rPr>
                      <w:color w:val="000000" w:themeColor="text1"/>
                    </w:rPr>
                    <w:t>10</w:t>
                  </w:r>
                  <w:r>
                    <w:rPr>
                      <w:rFonts w:hint="eastAsia"/>
                      <w:color w:val="000000" w:themeColor="text1"/>
                    </w:rPr>
                    <w:t>个</w:t>
                  </w:r>
                </w:p>
                <w:p w14:paraId="74725012" w14:textId="77777777" w:rsidR="00D53A09" w:rsidRDefault="00870A8F">
                  <w:pPr>
                    <w:rPr>
                      <w:color w:val="000000" w:themeColor="text1"/>
                    </w:rPr>
                  </w:pPr>
                  <w:r>
                    <w:rPr>
                      <w:color w:val="000000" w:themeColor="text1"/>
                    </w:rPr>
                    <w:t>4)</w:t>
                  </w:r>
                  <w:r>
                    <w:rPr>
                      <w:rFonts w:hint="eastAsia"/>
                      <w:color w:val="000000" w:themeColor="text1"/>
                    </w:rPr>
                    <w:t xml:space="preserve"> </w:t>
                  </w:r>
                  <w:r>
                    <w:rPr>
                      <w:rFonts w:hint="eastAsia"/>
                      <w:color w:val="000000" w:themeColor="text1"/>
                    </w:rPr>
                    <w:t>方形零件尺寸（长</w:t>
                  </w:r>
                  <w:r>
                    <w:rPr>
                      <w:color w:val="000000" w:themeColor="text1"/>
                    </w:rPr>
                    <w:t>×</w:t>
                  </w:r>
                  <w:r>
                    <w:rPr>
                      <w:color w:val="000000" w:themeColor="text1"/>
                    </w:rPr>
                    <w:t>宽</w:t>
                  </w:r>
                  <w:r>
                    <w:rPr>
                      <w:color w:val="000000" w:themeColor="text1"/>
                    </w:rPr>
                    <w:t>×</w:t>
                  </w:r>
                  <w:r>
                    <w:rPr>
                      <w:color w:val="000000" w:themeColor="text1"/>
                    </w:rPr>
                    <w:t>高）</w:t>
                  </w:r>
                  <w:r>
                    <w:rPr>
                      <w:rFonts w:hint="eastAsia"/>
                      <w:color w:val="000000" w:themeColor="text1"/>
                    </w:rPr>
                    <w:t>：</w:t>
                  </w:r>
                  <w:proofErr w:type="gramStart"/>
                  <w:r>
                    <w:rPr>
                      <w:rFonts w:hint="eastAsia"/>
                      <w:color w:val="000000" w:themeColor="text1"/>
                    </w:rPr>
                    <w:t>30</w:t>
                  </w:r>
                  <w:r>
                    <w:rPr>
                      <w:rFonts w:hint="eastAsia"/>
                      <w:color w:val="000000" w:themeColor="text1"/>
                    </w:rPr>
                    <w:t>×</w:t>
                  </w:r>
                  <w:r>
                    <w:rPr>
                      <w:color w:val="000000" w:themeColor="text1"/>
                    </w:rPr>
                    <w:t>30</w:t>
                  </w:r>
                  <w:r>
                    <w:rPr>
                      <w:rFonts w:hint="eastAsia"/>
                      <w:color w:val="000000" w:themeColor="text1"/>
                    </w:rPr>
                    <w:t>×</w:t>
                  </w:r>
                  <w:proofErr w:type="gramEnd"/>
                  <w:r>
                    <w:rPr>
                      <w:rFonts w:hint="eastAsia"/>
                      <w:color w:val="000000" w:themeColor="text1"/>
                    </w:rPr>
                    <w:t>12mm</w:t>
                  </w:r>
                </w:p>
                <w:p w14:paraId="6076AC1D" w14:textId="77777777" w:rsidR="00D53A09" w:rsidRDefault="00870A8F">
                  <w:pPr>
                    <w:rPr>
                      <w:color w:val="000000" w:themeColor="text1"/>
                    </w:rPr>
                  </w:pPr>
                  <w:r>
                    <w:rPr>
                      <w:color w:val="000000" w:themeColor="text1"/>
                    </w:rPr>
                    <w:t>5)</w:t>
                  </w:r>
                  <w:r>
                    <w:rPr>
                      <w:rFonts w:hint="eastAsia"/>
                      <w:color w:val="000000" w:themeColor="text1"/>
                    </w:rPr>
                    <w:t xml:space="preserve"> </w:t>
                  </w:r>
                  <w:r>
                    <w:rPr>
                      <w:rFonts w:hint="eastAsia"/>
                      <w:color w:val="000000" w:themeColor="text1"/>
                    </w:rPr>
                    <w:t>矩形零件颜色种类：≥</w:t>
                  </w:r>
                  <w:r>
                    <w:rPr>
                      <w:rFonts w:hint="eastAsia"/>
                      <w:color w:val="000000" w:themeColor="text1"/>
                    </w:rPr>
                    <w:t>2</w:t>
                  </w:r>
                  <w:r>
                    <w:rPr>
                      <w:rFonts w:hint="eastAsia"/>
                      <w:color w:val="000000" w:themeColor="text1"/>
                    </w:rPr>
                    <w:t>种（红、蓝）</w:t>
                  </w:r>
                </w:p>
                <w:p w14:paraId="43B5B75E" w14:textId="77777777" w:rsidR="00D53A09" w:rsidRDefault="00870A8F">
                  <w:pPr>
                    <w:rPr>
                      <w:color w:val="000000" w:themeColor="text1"/>
                    </w:rPr>
                  </w:pPr>
                  <w:r>
                    <w:rPr>
                      <w:color w:val="000000" w:themeColor="text1"/>
                    </w:rPr>
                    <w:t xml:space="preserve">6) </w:t>
                  </w:r>
                  <w:r>
                    <w:rPr>
                      <w:rFonts w:hint="eastAsia"/>
                      <w:color w:val="000000" w:themeColor="text1"/>
                    </w:rPr>
                    <w:t>矩形零件数量：≥</w:t>
                  </w:r>
                  <w:r>
                    <w:rPr>
                      <w:color w:val="000000" w:themeColor="text1"/>
                    </w:rPr>
                    <w:t>10</w:t>
                  </w:r>
                  <w:r>
                    <w:rPr>
                      <w:rFonts w:hint="eastAsia"/>
                      <w:color w:val="000000" w:themeColor="text1"/>
                    </w:rPr>
                    <w:t>个</w:t>
                  </w:r>
                </w:p>
                <w:p w14:paraId="2D485B07" w14:textId="77777777" w:rsidR="00D53A09" w:rsidRDefault="00870A8F">
                  <w:pPr>
                    <w:rPr>
                      <w:color w:val="000000" w:themeColor="text1"/>
                    </w:rPr>
                  </w:pPr>
                  <w:r>
                    <w:rPr>
                      <w:color w:val="000000" w:themeColor="text1"/>
                    </w:rPr>
                    <w:t>7)</w:t>
                  </w:r>
                  <w:r>
                    <w:rPr>
                      <w:rFonts w:hint="eastAsia"/>
                      <w:color w:val="000000" w:themeColor="text1"/>
                    </w:rPr>
                    <w:t xml:space="preserve"> </w:t>
                  </w:r>
                  <w:r>
                    <w:rPr>
                      <w:rFonts w:hint="eastAsia"/>
                      <w:color w:val="000000" w:themeColor="text1"/>
                    </w:rPr>
                    <w:t>矩形零件尺寸（长</w:t>
                  </w:r>
                  <w:r>
                    <w:rPr>
                      <w:color w:val="000000" w:themeColor="text1"/>
                    </w:rPr>
                    <w:t>×</w:t>
                  </w:r>
                  <w:r>
                    <w:rPr>
                      <w:color w:val="000000" w:themeColor="text1"/>
                    </w:rPr>
                    <w:t>宽</w:t>
                  </w:r>
                  <w:r>
                    <w:rPr>
                      <w:color w:val="000000" w:themeColor="text1"/>
                    </w:rPr>
                    <w:t>×</w:t>
                  </w:r>
                  <w:r>
                    <w:rPr>
                      <w:color w:val="000000" w:themeColor="text1"/>
                    </w:rPr>
                    <w:t>高）</w:t>
                  </w:r>
                  <w:r>
                    <w:rPr>
                      <w:rFonts w:hint="eastAsia"/>
                      <w:color w:val="000000" w:themeColor="text1"/>
                    </w:rPr>
                    <w:t>：≥</w:t>
                  </w:r>
                  <w:r>
                    <w:rPr>
                      <w:rFonts w:hint="eastAsia"/>
                      <w:color w:val="000000" w:themeColor="text1"/>
                    </w:rPr>
                    <w:t>30</w:t>
                  </w:r>
                  <w:r>
                    <w:rPr>
                      <w:rFonts w:hint="eastAsia"/>
                      <w:color w:val="000000" w:themeColor="text1"/>
                    </w:rPr>
                    <w:t>×</w:t>
                  </w:r>
                  <w:r>
                    <w:rPr>
                      <w:color w:val="000000" w:themeColor="text1"/>
                    </w:rPr>
                    <w:t>60</w:t>
                  </w:r>
                  <w:r>
                    <w:rPr>
                      <w:rFonts w:hint="eastAsia"/>
                      <w:color w:val="000000" w:themeColor="text1"/>
                    </w:rPr>
                    <w:t>×</w:t>
                  </w:r>
                  <w:r>
                    <w:rPr>
                      <w:rFonts w:hint="eastAsia"/>
                      <w:color w:val="000000" w:themeColor="text1"/>
                    </w:rPr>
                    <w:t>12mm</w:t>
                  </w:r>
                </w:p>
                <w:p w14:paraId="4BD8F921" w14:textId="77777777" w:rsidR="00D53A09" w:rsidRDefault="00870A8F">
                  <w:pPr>
                    <w:rPr>
                      <w:color w:val="000000" w:themeColor="text1"/>
                    </w:rPr>
                  </w:pPr>
                  <w:r>
                    <w:rPr>
                      <w:color w:val="000000" w:themeColor="text1"/>
                    </w:rPr>
                    <w:t>5.</w:t>
                  </w:r>
                  <w:r>
                    <w:rPr>
                      <w:rFonts w:hint="eastAsia"/>
                      <w:color w:val="000000" w:themeColor="text1"/>
                    </w:rPr>
                    <w:t>平面绘图模块</w:t>
                  </w:r>
                </w:p>
                <w:p w14:paraId="5DDA3BCE" w14:textId="77777777" w:rsidR="00D53A09" w:rsidRDefault="00870A8F">
                  <w:pPr>
                    <w:rPr>
                      <w:color w:val="000000" w:themeColor="text1"/>
                    </w:rPr>
                  </w:pPr>
                  <w:r>
                    <w:rPr>
                      <w:rFonts w:hint="eastAsia"/>
                      <w:color w:val="000000" w:themeColor="text1"/>
                    </w:rPr>
                    <w:t>由固定底板、平面绘图板、支架、不锈钢拉手等组成。</w:t>
                  </w:r>
                </w:p>
                <w:p w14:paraId="18353F5B" w14:textId="77777777" w:rsidR="00D53A09" w:rsidRDefault="00870A8F">
                  <w:pPr>
                    <w:rPr>
                      <w:color w:val="000000" w:themeColor="text1"/>
                    </w:rPr>
                  </w:pPr>
                  <w:r>
                    <w:rPr>
                      <w:rFonts w:hint="eastAsia"/>
                      <w:color w:val="000000" w:themeColor="text1"/>
                    </w:rPr>
                    <w:lastRenderedPageBreak/>
                    <w:t>主要技术</w:t>
                  </w:r>
                  <w:r>
                    <w:rPr>
                      <w:color w:val="000000" w:themeColor="text1"/>
                    </w:rPr>
                    <w:t>参数：</w:t>
                  </w:r>
                </w:p>
                <w:p w14:paraId="4DCC40A7" w14:textId="77777777" w:rsidR="00D53A09" w:rsidRDefault="00870A8F">
                  <w:pPr>
                    <w:rPr>
                      <w:color w:val="000000" w:themeColor="text1"/>
                    </w:rPr>
                  </w:pPr>
                  <w:r>
                    <w:rPr>
                      <w:color w:val="000000" w:themeColor="text1"/>
                    </w:rPr>
                    <w:t>1)</w:t>
                  </w:r>
                  <w:r>
                    <w:rPr>
                      <w:rFonts w:hint="eastAsia"/>
                      <w:color w:val="000000" w:themeColor="text1"/>
                    </w:rPr>
                    <w:t xml:space="preserve"> </w:t>
                  </w:r>
                  <w:r>
                    <w:rPr>
                      <w:rFonts w:hint="eastAsia"/>
                      <w:color w:val="000000" w:themeColor="text1"/>
                    </w:rPr>
                    <w:t>平面绘图模块尺寸（长</w:t>
                  </w:r>
                  <w:r>
                    <w:rPr>
                      <w:color w:val="000000" w:themeColor="text1"/>
                    </w:rPr>
                    <w:t>×</w:t>
                  </w:r>
                  <w:r>
                    <w:rPr>
                      <w:color w:val="000000" w:themeColor="text1"/>
                    </w:rPr>
                    <w:t>宽）</w:t>
                  </w:r>
                  <w:r>
                    <w:rPr>
                      <w:rFonts w:hint="eastAsia"/>
                      <w:color w:val="000000" w:themeColor="text1"/>
                    </w:rPr>
                    <w:t>：≥</w:t>
                  </w:r>
                  <w:r>
                    <w:rPr>
                      <w:rFonts w:hint="eastAsia"/>
                      <w:color w:val="000000" w:themeColor="text1"/>
                    </w:rPr>
                    <w:t>300</w:t>
                  </w:r>
                  <w:r>
                    <w:rPr>
                      <w:rFonts w:hint="eastAsia"/>
                      <w:color w:val="000000" w:themeColor="text1"/>
                    </w:rPr>
                    <w:t>×</w:t>
                  </w:r>
                  <w:r>
                    <w:rPr>
                      <w:rFonts w:hint="eastAsia"/>
                      <w:color w:val="000000" w:themeColor="text1"/>
                    </w:rPr>
                    <w:t>300mm</w:t>
                  </w:r>
                  <w:r>
                    <w:rPr>
                      <w:rFonts w:hint="eastAsia"/>
                      <w:color w:val="000000" w:themeColor="text1"/>
                    </w:rPr>
                    <w:t>；高度</w:t>
                  </w:r>
                  <w:r>
                    <w:rPr>
                      <w:rFonts w:hint="eastAsia"/>
                      <w:color w:val="000000" w:themeColor="text1"/>
                    </w:rPr>
                    <w:t>40-200mm</w:t>
                  </w:r>
                  <w:proofErr w:type="gramStart"/>
                  <w:r>
                    <w:rPr>
                      <w:rFonts w:hint="eastAsia"/>
                      <w:color w:val="000000" w:themeColor="text1"/>
                    </w:rPr>
                    <w:t>多挡可变</w:t>
                  </w:r>
                  <w:proofErr w:type="gramEnd"/>
                </w:p>
                <w:p w14:paraId="2FD92228" w14:textId="77777777" w:rsidR="00D53A09" w:rsidRDefault="00870A8F">
                  <w:pPr>
                    <w:rPr>
                      <w:color w:val="000000" w:themeColor="text1"/>
                    </w:rPr>
                  </w:pPr>
                  <w:r>
                    <w:rPr>
                      <w:rFonts w:hint="eastAsia"/>
                      <w:color w:val="000000" w:themeColor="text1"/>
                    </w:rPr>
                    <w:t>2</w:t>
                  </w:r>
                  <w:r>
                    <w:rPr>
                      <w:color w:val="000000" w:themeColor="text1"/>
                    </w:rPr>
                    <w:t>)</w:t>
                  </w:r>
                  <w:r>
                    <w:rPr>
                      <w:rFonts w:hint="eastAsia"/>
                      <w:color w:val="000000" w:themeColor="text1"/>
                    </w:rPr>
                    <w:t xml:space="preserve"> </w:t>
                  </w:r>
                  <w:r>
                    <w:rPr>
                      <w:color w:val="000000" w:themeColor="text1"/>
                    </w:rPr>
                    <w:t>适配</w:t>
                  </w:r>
                  <w:r>
                    <w:rPr>
                      <w:rFonts w:hint="eastAsia"/>
                      <w:color w:val="000000" w:themeColor="text1"/>
                    </w:rPr>
                    <w:t>标准</w:t>
                  </w:r>
                  <w:r>
                    <w:rPr>
                      <w:color w:val="000000" w:themeColor="text1"/>
                    </w:rPr>
                    <w:t>实</w:t>
                  </w:r>
                  <w:proofErr w:type="gramStart"/>
                  <w:r>
                    <w:rPr>
                      <w:color w:val="000000" w:themeColor="text1"/>
                    </w:rPr>
                    <w:t>训台</w:t>
                  </w:r>
                  <w:r>
                    <w:rPr>
                      <w:rFonts w:hint="eastAsia"/>
                      <w:color w:val="000000" w:themeColor="text1"/>
                    </w:rPr>
                    <w:t>定位</w:t>
                  </w:r>
                  <w:proofErr w:type="gramEnd"/>
                  <w:r>
                    <w:rPr>
                      <w:rFonts w:hint="eastAsia"/>
                      <w:color w:val="000000" w:themeColor="text1"/>
                    </w:rPr>
                    <w:t>安装</w:t>
                  </w:r>
                </w:p>
                <w:p w14:paraId="38002A0E" w14:textId="77777777" w:rsidR="00D53A09" w:rsidRDefault="00870A8F">
                  <w:pPr>
                    <w:rPr>
                      <w:color w:val="000000" w:themeColor="text1"/>
                    </w:rPr>
                  </w:pPr>
                  <w:r>
                    <w:rPr>
                      <w:rFonts w:hint="eastAsia"/>
                      <w:color w:val="000000" w:themeColor="text1"/>
                    </w:rPr>
                    <w:t>3</w:t>
                  </w:r>
                  <w:r>
                    <w:rPr>
                      <w:color w:val="000000" w:themeColor="text1"/>
                    </w:rPr>
                    <w:t>)</w:t>
                  </w:r>
                  <w:r>
                    <w:rPr>
                      <w:rFonts w:hint="eastAsia"/>
                      <w:color w:val="000000" w:themeColor="text1"/>
                    </w:rPr>
                    <w:t xml:space="preserve"> </w:t>
                  </w:r>
                  <w:r>
                    <w:rPr>
                      <w:rFonts w:hint="eastAsia"/>
                      <w:color w:val="000000" w:themeColor="text1"/>
                    </w:rPr>
                    <w:t>图样张数：≥</w:t>
                  </w:r>
                  <w:r>
                    <w:rPr>
                      <w:rFonts w:hint="eastAsia"/>
                      <w:color w:val="000000" w:themeColor="text1"/>
                    </w:rPr>
                    <w:t>10</w:t>
                  </w:r>
                  <w:r>
                    <w:rPr>
                      <w:rFonts w:hint="eastAsia"/>
                      <w:color w:val="000000" w:themeColor="text1"/>
                    </w:rPr>
                    <w:t>张</w:t>
                  </w:r>
                </w:p>
                <w:p w14:paraId="795A2689" w14:textId="77777777" w:rsidR="00D53A09" w:rsidRDefault="00870A8F">
                  <w:pPr>
                    <w:rPr>
                      <w:color w:val="000000" w:themeColor="text1"/>
                    </w:rPr>
                  </w:pPr>
                  <w:r>
                    <w:rPr>
                      <w:rFonts w:hint="eastAsia"/>
                      <w:color w:val="000000" w:themeColor="text1"/>
                    </w:rPr>
                    <w:t>4</w:t>
                  </w:r>
                  <w:r>
                    <w:rPr>
                      <w:color w:val="000000" w:themeColor="text1"/>
                    </w:rPr>
                    <w:t>)</w:t>
                  </w:r>
                  <w:r>
                    <w:rPr>
                      <w:rFonts w:hint="eastAsia"/>
                      <w:color w:val="000000" w:themeColor="text1"/>
                    </w:rPr>
                    <w:t xml:space="preserve"> </w:t>
                  </w:r>
                  <w:r>
                    <w:rPr>
                      <w:rFonts w:hint="eastAsia"/>
                      <w:color w:val="000000" w:themeColor="text1"/>
                    </w:rPr>
                    <w:t>平面绘图板尺寸（长</w:t>
                  </w:r>
                  <w:r>
                    <w:rPr>
                      <w:color w:val="000000" w:themeColor="text1"/>
                    </w:rPr>
                    <w:t>×</w:t>
                  </w:r>
                  <w:r>
                    <w:rPr>
                      <w:color w:val="000000" w:themeColor="text1"/>
                    </w:rPr>
                    <w:t>宽</w:t>
                  </w:r>
                  <w:r>
                    <w:rPr>
                      <w:color w:val="000000" w:themeColor="text1"/>
                    </w:rPr>
                    <w:t>×</w:t>
                  </w:r>
                  <w:r>
                    <w:rPr>
                      <w:color w:val="000000" w:themeColor="text1"/>
                    </w:rPr>
                    <w:t>高）</w:t>
                  </w:r>
                  <w:r>
                    <w:rPr>
                      <w:rFonts w:hint="eastAsia"/>
                      <w:color w:val="000000" w:themeColor="text1"/>
                    </w:rPr>
                    <w:t>：≥</w:t>
                  </w:r>
                  <w:r>
                    <w:rPr>
                      <w:color w:val="000000" w:themeColor="text1"/>
                    </w:rPr>
                    <w:t>2</w:t>
                  </w:r>
                  <w:r>
                    <w:rPr>
                      <w:rFonts w:hint="eastAsia"/>
                      <w:color w:val="000000" w:themeColor="text1"/>
                    </w:rPr>
                    <w:t>5</w:t>
                  </w:r>
                  <w:r>
                    <w:rPr>
                      <w:color w:val="000000" w:themeColor="text1"/>
                    </w:rPr>
                    <w:t>0</w:t>
                  </w:r>
                  <w:r>
                    <w:rPr>
                      <w:rFonts w:hint="eastAsia"/>
                      <w:color w:val="000000" w:themeColor="text1"/>
                    </w:rPr>
                    <w:t>×</w:t>
                  </w:r>
                  <w:r>
                    <w:rPr>
                      <w:color w:val="000000" w:themeColor="text1"/>
                    </w:rPr>
                    <w:t>2</w:t>
                  </w:r>
                  <w:r>
                    <w:rPr>
                      <w:rFonts w:hint="eastAsia"/>
                      <w:color w:val="000000" w:themeColor="text1"/>
                    </w:rPr>
                    <w:t>45</w:t>
                  </w:r>
                  <w:r>
                    <w:rPr>
                      <w:rFonts w:hint="eastAsia"/>
                      <w:color w:val="000000" w:themeColor="text1"/>
                    </w:rPr>
                    <w:t>×</w:t>
                  </w:r>
                  <w:r>
                    <w:rPr>
                      <w:rFonts w:hint="eastAsia"/>
                      <w:color w:val="000000" w:themeColor="text1"/>
                    </w:rPr>
                    <w:t>6mm</w:t>
                  </w:r>
                </w:p>
                <w:p w14:paraId="1285529A" w14:textId="77777777" w:rsidR="00D53A09" w:rsidRDefault="00870A8F">
                  <w:pPr>
                    <w:rPr>
                      <w:color w:val="000000" w:themeColor="text1"/>
                    </w:rPr>
                  </w:pPr>
                  <w:r>
                    <w:rPr>
                      <w:rFonts w:hint="eastAsia"/>
                      <w:color w:val="000000" w:themeColor="text1"/>
                    </w:rPr>
                    <w:t>6</w:t>
                  </w:r>
                  <w:r>
                    <w:rPr>
                      <w:color w:val="000000" w:themeColor="text1"/>
                    </w:rPr>
                    <w:t>.</w:t>
                  </w:r>
                  <w:r>
                    <w:rPr>
                      <w:rFonts w:hint="eastAsia"/>
                      <w:color w:val="000000" w:themeColor="text1"/>
                    </w:rPr>
                    <w:t>曲面绘图模块</w:t>
                  </w:r>
                </w:p>
                <w:p w14:paraId="1FBEA91A" w14:textId="77777777" w:rsidR="00D53A09" w:rsidRDefault="00870A8F">
                  <w:pPr>
                    <w:rPr>
                      <w:color w:val="000000" w:themeColor="text1"/>
                    </w:rPr>
                  </w:pPr>
                  <w:r>
                    <w:rPr>
                      <w:rFonts w:hint="eastAsia"/>
                      <w:color w:val="000000" w:themeColor="text1"/>
                    </w:rPr>
                    <w:t>由固定底板、曲面绘图板、不锈钢拉手等组成。模块带有基础轨迹，也满足自定义预设轨迹</w:t>
                  </w:r>
                  <w:r>
                    <w:rPr>
                      <w:rFonts w:hint="eastAsia"/>
                      <w:color w:val="000000" w:themeColor="text1"/>
                    </w:rPr>
                    <w:t>。</w:t>
                  </w:r>
                </w:p>
                <w:p w14:paraId="706A0509" w14:textId="77777777" w:rsidR="00D53A09" w:rsidRDefault="00870A8F">
                  <w:pPr>
                    <w:rPr>
                      <w:color w:val="000000" w:themeColor="text1"/>
                    </w:rPr>
                  </w:pPr>
                  <w:r>
                    <w:rPr>
                      <w:rFonts w:hint="eastAsia"/>
                      <w:color w:val="000000" w:themeColor="text1"/>
                    </w:rPr>
                    <w:t>1</w:t>
                  </w:r>
                  <w:r>
                    <w:rPr>
                      <w:color w:val="000000" w:themeColor="text1"/>
                    </w:rPr>
                    <w:t>)</w:t>
                  </w:r>
                  <w:r>
                    <w:rPr>
                      <w:rFonts w:hint="eastAsia"/>
                      <w:color w:val="000000" w:themeColor="text1"/>
                    </w:rPr>
                    <w:t xml:space="preserve"> </w:t>
                  </w:r>
                  <w:r>
                    <w:rPr>
                      <w:rFonts w:hint="eastAsia"/>
                      <w:color w:val="000000" w:themeColor="text1"/>
                    </w:rPr>
                    <w:t>曲面绘图模块尺寸（长</w:t>
                  </w:r>
                  <w:r>
                    <w:rPr>
                      <w:color w:val="000000" w:themeColor="text1"/>
                    </w:rPr>
                    <w:t>×</w:t>
                  </w:r>
                  <w:r>
                    <w:rPr>
                      <w:color w:val="000000" w:themeColor="text1"/>
                    </w:rPr>
                    <w:t>宽</w:t>
                  </w:r>
                  <w:r>
                    <w:rPr>
                      <w:color w:val="000000" w:themeColor="text1"/>
                    </w:rPr>
                    <w:t>×</w:t>
                  </w:r>
                  <w:r>
                    <w:rPr>
                      <w:color w:val="000000" w:themeColor="text1"/>
                    </w:rPr>
                    <w:t>高）</w:t>
                  </w:r>
                  <w:r>
                    <w:rPr>
                      <w:rFonts w:hint="eastAsia"/>
                      <w:color w:val="000000" w:themeColor="text1"/>
                    </w:rPr>
                    <w:t>：≥</w:t>
                  </w:r>
                  <w:proofErr w:type="gramStart"/>
                  <w:r>
                    <w:rPr>
                      <w:rFonts w:hint="eastAsia"/>
                      <w:color w:val="000000" w:themeColor="text1"/>
                    </w:rPr>
                    <w:t>300</w:t>
                  </w:r>
                  <w:r>
                    <w:rPr>
                      <w:rFonts w:hint="eastAsia"/>
                      <w:color w:val="000000" w:themeColor="text1"/>
                    </w:rPr>
                    <w:t>×</w:t>
                  </w:r>
                  <w:r>
                    <w:rPr>
                      <w:rFonts w:hint="eastAsia"/>
                      <w:color w:val="000000" w:themeColor="text1"/>
                    </w:rPr>
                    <w:t>300</w:t>
                  </w:r>
                  <w:r>
                    <w:rPr>
                      <w:rFonts w:hint="eastAsia"/>
                      <w:color w:val="000000" w:themeColor="text1"/>
                    </w:rPr>
                    <w:t>×</w:t>
                  </w:r>
                  <w:proofErr w:type="gramEnd"/>
                  <w:r>
                    <w:rPr>
                      <w:color w:val="000000" w:themeColor="text1"/>
                    </w:rPr>
                    <w:t>100</w:t>
                  </w:r>
                  <w:r>
                    <w:rPr>
                      <w:rFonts w:hint="eastAsia"/>
                      <w:color w:val="000000" w:themeColor="text1"/>
                    </w:rPr>
                    <w:t>mm</w:t>
                  </w:r>
                </w:p>
                <w:p w14:paraId="2E502C1F" w14:textId="77777777" w:rsidR="00D53A09" w:rsidRDefault="00870A8F">
                  <w:pPr>
                    <w:rPr>
                      <w:color w:val="000000" w:themeColor="text1"/>
                    </w:rPr>
                  </w:pPr>
                  <w:r>
                    <w:rPr>
                      <w:rFonts w:hint="eastAsia"/>
                      <w:color w:val="000000" w:themeColor="text1"/>
                    </w:rPr>
                    <w:t>2</w:t>
                  </w:r>
                  <w:r>
                    <w:rPr>
                      <w:color w:val="000000" w:themeColor="text1"/>
                    </w:rPr>
                    <w:t>)</w:t>
                  </w:r>
                  <w:r>
                    <w:rPr>
                      <w:rFonts w:hint="eastAsia"/>
                      <w:color w:val="000000" w:themeColor="text1"/>
                    </w:rPr>
                    <w:t xml:space="preserve"> </w:t>
                  </w:r>
                  <w:r>
                    <w:rPr>
                      <w:color w:val="000000" w:themeColor="text1"/>
                    </w:rPr>
                    <w:t>适配</w:t>
                  </w:r>
                  <w:r>
                    <w:rPr>
                      <w:rFonts w:hint="eastAsia"/>
                      <w:color w:val="000000" w:themeColor="text1"/>
                    </w:rPr>
                    <w:t>标准</w:t>
                  </w:r>
                  <w:r>
                    <w:rPr>
                      <w:color w:val="000000" w:themeColor="text1"/>
                    </w:rPr>
                    <w:t>实</w:t>
                  </w:r>
                  <w:proofErr w:type="gramStart"/>
                  <w:r>
                    <w:rPr>
                      <w:color w:val="000000" w:themeColor="text1"/>
                    </w:rPr>
                    <w:t>训台</w:t>
                  </w:r>
                  <w:r>
                    <w:rPr>
                      <w:rFonts w:hint="eastAsia"/>
                      <w:color w:val="000000" w:themeColor="text1"/>
                    </w:rPr>
                    <w:t>定位</w:t>
                  </w:r>
                  <w:proofErr w:type="gramEnd"/>
                  <w:r>
                    <w:rPr>
                      <w:rFonts w:hint="eastAsia"/>
                      <w:color w:val="000000" w:themeColor="text1"/>
                    </w:rPr>
                    <w:t>安装</w:t>
                  </w:r>
                </w:p>
                <w:p w14:paraId="54B972DC" w14:textId="77777777" w:rsidR="00D53A09" w:rsidRDefault="00870A8F">
                  <w:pPr>
                    <w:rPr>
                      <w:color w:val="000000" w:themeColor="text1"/>
                    </w:rPr>
                  </w:pPr>
                  <w:r>
                    <w:rPr>
                      <w:rFonts w:hint="eastAsia"/>
                      <w:color w:val="000000" w:themeColor="text1"/>
                    </w:rPr>
                    <w:t>3</w:t>
                  </w:r>
                  <w:r>
                    <w:rPr>
                      <w:color w:val="000000" w:themeColor="text1"/>
                    </w:rPr>
                    <w:t>)</w:t>
                  </w:r>
                  <w:r>
                    <w:rPr>
                      <w:rFonts w:hint="eastAsia"/>
                      <w:color w:val="000000" w:themeColor="text1"/>
                    </w:rPr>
                    <w:t xml:space="preserve"> </w:t>
                  </w:r>
                  <w:r>
                    <w:rPr>
                      <w:rFonts w:hint="eastAsia"/>
                      <w:color w:val="000000" w:themeColor="text1"/>
                    </w:rPr>
                    <w:t>曲面绘图板尺寸（长</w:t>
                  </w:r>
                  <w:r>
                    <w:rPr>
                      <w:color w:val="000000" w:themeColor="text1"/>
                    </w:rPr>
                    <w:t>×</w:t>
                  </w:r>
                  <w:r>
                    <w:rPr>
                      <w:color w:val="000000" w:themeColor="text1"/>
                    </w:rPr>
                    <w:t>宽</w:t>
                  </w:r>
                  <w:r>
                    <w:rPr>
                      <w:color w:val="000000" w:themeColor="text1"/>
                    </w:rPr>
                    <w:t>×</w:t>
                  </w:r>
                  <w:r>
                    <w:rPr>
                      <w:color w:val="000000" w:themeColor="text1"/>
                    </w:rPr>
                    <w:t>高）</w:t>
                  </w:r>
                  <w:r>
                    <w:rPr>
                      <w:rFonts w:hint="eastAsia"/>
                      <w:color w:val="000000" w:themeColor="text1"/>
                    </w:rPr>
                    <w:t>：≥</w:t>
                  </w:r>
                  <w:r>
                    <w:rPr>
                      <w:rFonts w:hint="eastAsia"/>
                      <w:color w:val="000000" w:themeColor="text1"/>
                    </w:rPr>
                    <w:t>2</w:t>
                  </w:r>
                  <w:r>
                    <w:rPr>
                      <w:color w:val="000000" w:themeColor="text1"/>
                    </w:rPr>
                    <w:t>50</w:t>
                  </w:r>
                  <w:r>
                    <w:rPr>
                      <w:rFonts w:hint="eastAsia"/>
                      <w:color w:val="000000" w:themeColor="text1"/>
                    </w:rPr>
                    <w:t>×</w:t>
                  </w:r>
                  <w:r>
                    <w:rPr>
                      <w:color w:val="000000" w:themeColor="text1"/>
                    </w:rPr>
                    <w:t>200</w:t>
                  </w:r>
                  <w:r>
                    <w:rPr>
                      <w:rFonts w:hint="eastAsia"/>
                      <w:color w:val="000000" w:themeColor="text1"/>
                    </w:rPr>
                    <w:t>×</w:t>
                  </w:r>
                  <w:r>
                    <w:rPr>
                      <w:color w:val="000000" w:themeColor="text1"/>
                    </w:rPr>
                    <w:t>35</w:t>
                  </w:r>
                  <w:r>
                    <w:rPr>
                      <w:rFonts w:hint="eastAsia"/>
                      <w:color w:val="000000" w:themeColor="text1"/>
                    </w:rPr>
                    <w:t>mm</w:t>
                  </w:r>
                </w:p>
                <w:p w14:paraId="69783457" w14:textId="77777777" w:rsidR="00D53A09" w:rsidRDefault="00870A8F">
                  <w:pPr>
                    <w:rPr>
                      <w:color w:val="000000" w:themeColor="text1"/>
                    </w:rPr>
                  </w:pPr>
                  <w:r>
                    <w:rPr>
                      <w:rFonts w:hint="eastAsia"/>
                      <w:color w:val="000000" w:themeColor="text1"/>
                    </w:rPr>
                    <w:t>4</w:t>
                  </w:r>
                  <w:r>
                    <w:rPr>
                      <w:color w:val="000000" w:themeColor="text1"/>
                    </w:rPr>
                    <w:t xml:space="preserve">) </w:t>
                  </w:r>
                  <w:r>
                    <w:rPr>
                      <w:rFonts w:hint="eastAsia"/>
                      <w:color w:val="000000" w:themeColor="text1"/>
                    </w:rPr>
                    <w:t>预设图案：直线、圆弧、曲线、正交坐标系、非正交坐标系</w:t>
                  </w:r>
                </w:p>
                <w:p w14:paraId="437CE651" w14:textId="77777777" w:rsidR="00D53A09" w:rsidRDefault="00870A8F">
                  <w:pPr>
                    <w:rPr>
                      <w:color w:val="000000" w:themeColor="text1"/>
                    </w:rPr>
                  </w:pPr>
                  <w:r>
                    <w:rPr>
                      <w:rFonts w:hint="eastAsia"/>
                      <w:color w:val="000000" w:themeColor="text1"/>
                    </w:rPr>
                    <w:t>7</w:t>
                  </w:r>
                  <w:r>
                    <w:rPr>
                      <w:color w:val="000000" w:themeColor="text1"/>
                    </w:rPr>
                    <w:t>.</w:t>
                  </w:r>
                  <w:r>
                    <w:rPr>
                      <w:rFonts w:hint="eastAsia"/>
                      <w:color w:val="000000" w:themeColor="text1"/>
                    </w:rPr>
                    <w:t>搬运模块</w:t>
                  </w:r>
                </w:p>
                <w:p w14:paraId="299C7CCE" w14:textId="77777777" w:rsidR="00D53A09" w:rsidRDefault="00870A8F">
                  <w:pPr>
                    <w:rPr>
                      <w:color w:val="000000" w:themeColor="text1"/>
                    </w:rPr>
                  </w:pPr>
                  <w:r>
                    <w:rPr>
                      <w:rFonts w:hint="eastAsia"/>
                      <w:color w:val="000000" w:themeColor="text1"/>
                    </w:rPr>
                    <w:t>由固定底板、不锈钢</w:t>
                  </w:r>
                  <w:r>
                    <w:rPr>
                      <w:color w:val="000000" w:themeColor="text1"/>
                    </w:rPr>
                    <w:t>拉手</w:t>
                  </w:r>
                  <w:r>
                    <w:rPr>
                      <w:rFonts w:hint="eastAsia"/>
                      <w:color w:val="000000" w:themeColor="text1"/>
                    </w:rPr>
                    <w:t>等组成。带有多种不同类型的库位，使用电机套件满足机器人对不同零件的搬运。</w:t>
                  </w:r>
                </w:p>
                <w:p w14:paraId="736CBA55" w14:textId="77777777" w:rsidR="00D53A09" w:rsidRDefault="00870A8F">
                  <w:pPr>
                    <w:rPr>
                      <w:color w:val="000000" w:themeColor="text1"/>
                    </w:rPr>
                  </w:pPr>
                  <w:r>
                    <w:rPr>
                      <w:rFonts w:hint="eastAsia"/>
                      <w:color w:val="000000" w:themeColor="text1"/>
                    </w:rPr>
                    <w:t>主要技术</w:t>
                  </w:r>
                  <w:r>
                    <w:rPr>
                      <w:color w:val="000000" w:themeColor="text1"/>
                    </w:rPr>
                    <w:t>参数：</w:t>
                  </w:r>
                </w:p>
                <w:p w14:paraId="2D35445E" w14:textId="77777777" w:rsidR="00D53A09" w:rsidRDefault="00870A8F">
                  <w:pPr>
                    <w:rPr>
                      <w:color w:val="000000" w:themeColor="text1"/>
                    </w:rPr>
                  </w:pPr>
                  <w:r>
                    <w:rPr>
                      <w:color w:val="000000" w:themeColor="text1"/>
                    </w:rPr>
                    <w:t>1)</w:t>
                  </w:r>
                  <w:r>
                    <w:rPr>
                      <w:rFonts w:hint="eastAsia"/>
                      <w:color w:val="000000" w:themeColor="text1"/>
                    </w:rPr>
                    <w:t xml:space="preserve"> </w:t>
                  </w:r>
                  <w:r>
                    <w:rPr>
                      <w:rFonts w:hint="eastAsia"/>
                      <w:color w:val="000000" w:themeColor="text1"/>
                    </w:rPr>
                    <w:t>外形尺寸（长</w:t>
                  </w:r>
                  <w:r>
                    <w:rPr>
                      <w:color w:val="000000" w:themeColor="text1"/>
                    </w:rPr>
                    <w:t>×</w:t>
                  </w:r>
                  <w:r>
                    <w:rPr>
                      <w:color w:val="000000" w:themeColor="text1"/>
                    </w:rPr>
                    <w:t>宽</w:t>
                  </w:r>
                  <w:r>
                    <w:rPr>
                      <w:color w:val="000000" w:themeColor="text1"/>
                    </w:rPr>
                    <w:t>×</w:t>
                  </w:r>
                  <w:r>
                    <w:rPr>
                      <w:color w:val="000000" w:themeColor="text1"/>
                    </w:rPr>
                    <w:t>高）</w:t>
                  </w:r>
                  <w:r>
                    <w:rPr>
                      <w:rFonts w:hint="eastAsia"/>
                      <w:color w:val="000000" w:themeColor="text1"/>
                    </w:rPr>
                    <w:t>：≥</w:t>
                  </w:r>
                  <w:proofErr w:type="gramStart"/>
                  <w:r>
                    <w:rPr>
                      <w:rFonts w:hint="eastAsia"/>
                      <w:color w:val="000000" w:themeColor="text1"/>
                    </w:rPr>
                    <w:t>300</w:t>
                  </w:r>
                  <w:r>
                    <w:rPr>
                      <w:rFonts w:hint="eastAsia"/>
                      <w:color w:val="000000" w:themeColor="text1"/>
                    </w:rPr>
                    <w:t>×</w:t>
                  </w:r>
                  <w:r>
                    <w:rPr>
                      <w:rFonts w:hint="eastAsia"/>
                      <w:color w:val="000000" w:themeColor="text1"/>
                    </w:rPr>
                    <w:t>300</w:t>
                  </w:r>
                  <w:r>
                    <w:rPr>
                      <w:rFonts w:hint="eastAsia"/>
                      <w:color w:val="000000" w:themeColor="text1"/>
                    </w:rPr>
                    <w:t>×</w:t>
                  </w:r>
                  <w:proofErr w:type="gramEnd"/>
                  <w:r>
                    <w:rPr>
                      <w:color w:val="000000" w:themeColor="text1"/>
                    </w:rPr>
                    <w:t>40</w:t>
                  </w:r>
                  <w:r>
                    <w:rPr>
                      <w:rFonts w:hint="eastAsia"/>
                      <w:color w:val="000000" w:themeColor="text1"/>
                    </w:rPr>
                    <w:t>mm</w:t>
                  </w:r>
                </w:p>
                <w:p w14:paraId="6F8C9CCB" w14:textId="77777777" w:rsidR="00D53A09" w:rsidRDefault="00870A8F">
                  <w:pPr>
                    <w:rPr>
                      <w:color w:val="000000" w:themeColor="text1"/>
                    </w:rPr>
                  </w:pPr>
                  <w:r>
                    <w:rPr>
                      <w:color w:val="000000" w:themeColor="text1"/>
                    </w:rPr>
                    <w:t>2)</w:t>
                  </w:r>
                  <w:r>
                    <w:rPr>
                      <w:rFonts w:hint="eastAsia"/>
                      <w:color w:val="000000" w:themeColor="text1"/>
                    </w:rPr>
                    <w:t xml:space="preserve"> </w:t>
                  </w:r>
                  <w:r>
                    <w:rPr>
                      <w:color w:val="000000" w:themeColor="text1"/>
                    </w:rPr>
                    <w:t>适配</w:t>
                  </w:r>
                  <w:r>
                    <w:rPr>
                      <w:rFonts w:hint="eastAsia"/>
                      <w:color w:val="000000" w:themeColor="text1"/>
                    </w:rPr>
                    <w:t>标准</w:t>
                  </w:r>
                  <w:r>
                    <w:rPr>
                      <w:color w:val="000000" w:themeColor="text1"/>
                    </w:rPr>
                    <w:t>实</w:t>
                  </w:r>
                  <w:proofErr w:type="gramStart"/>
                  <w:r>
                    <w:rPr>
                      <w:color w:val="000000" w:themeColor="text1"/>
                    </w:rPr>
                    <w:t>训台</w:t>
                  </w:r>
                  <w:r>
                    <w:rPr>
                      <w:rFonts w:hint="eastAsia"/>
                      <w:color w:val="000000" w:themeColor="text1"/>
                    </w:rPr>
                    <w:t>定位</w:t>
                  </w:r>
                  <w:proofErr w:type="gramEnd"/>
                  <w:r>
                    <w:rPr>
                      <w:rFonts w:hint="eastAsia"/>
                      <w:color w:val="000000" w:themeColor="text1"/>
                    </w:rPr>
                    <w:t>安装</w:t>
                  </w:r>
                </w:p>
                <w:p w14:paraId="0067FF00" w14:textId="77777777" w:rsidR="00D53A09" w:rsidRDefault="00870A8F">
                  <w:pPr>
                    <w:rPr>
                      <w:color w:val="000000" w:themeColor="text1"/>
                    </w:rPr>
                  </w:pPr>
                  <w:r>
                    <w:rPr>
                      <w:color w:val="000000" w:themeColor="text1"/>
                    </w:rPr>
                    <w:t xml:space="preserve">3) </w:t>
                  </w:r>
                  <w:r>
                    <w:rPr>
                      <w:rFonts w:hint="eastAsia"/>
                      <w:color w:val="000000" w:themeColor="text1"/>
                    </w:rPr>
                    <w:t>可容纳零件个数：</w:t>
                  </w:r>
                  <w:r>
                    <w:rPr>
                      <w:rFonts w:hint="eastAsia"/>
                      <w:color w:val="000000" w:themeColor="text1"/>
                    </w:rPr>
                    <w:t>18</w:t>
                  </w:r>
                  <w:r>
                    <w:rPr>
                      <w:rFonts w:hint="eastAsia"/>
                      <w:color w:val="000000" w:themeColor="text1"/>
                    </w:rPr>
                    <w:t>个</w:t>
                  </w:r>
                </w:p>
                <w:p w14:paraId="30AE622A" w14:textId="77777777" w:rsidR="00D53A09" w:rsidRDefault="00870A8F">
                  <w:pPr>
                    <w:rPr>
                      <w:color w:val="000000" w:themeColor="text1"/>
                    </w:rPr>
                  </w:pPr>
                  <w:r>
                    <w:rPr>
                      <w:color w:val="000000" w:themeColor="text1"/>
                    </w:rPr>
                    <w:t>4)</w:t>
                  </w:r>
                  <w:r>
                    <w:rPr>
                      <w:rFonts w:hint="eastAsia"/>
                      <w:color w:val="000000" w:themeColor="text1"/>
                    </w:rPr>
                    <w:t xml:space="preserve"> </w:t>
                  </w:r>
                  <w:r>
                    <w:rPr>
                      <w:rFonts w:hint="eastAsia"/>
                      <w:color w:val="000000" w:themeColor="text1"/>
                    </w:rPr>
                    <w:t>排列形式：</w:t>
                  </w:r>
                  <w:r>
                    <w:rPr>
                      <w:rFonts w:hint="eastAsia"/>
                      <w:color w:val="000000" w:themeColor="text1"/>
                    </w:rPr>
                    <w:t>3</w:t>
                  </w:r>
                  <w:r>
                    <w:rPr>
                      <w:rFonts w:hint="eastAsia"/>
                      <w:color w:val="000000" w:themeColor="text1"/>
                    </w:rPr>
                    <w:t>行</w:t>
                  </w:r>
                  <w:r>
                    <w:rPr>
                      <w:rFonts w:hint="eastAsia"/>
                      <w:color w:val="000000" w:themeColor="text1"/>
                    </w:rPr>
                    <w:t>6</w:t>
                  </w:r>
                  <w:r>
                    <w:rPr>
                      <w:rFonts w:hint="eastAsia"/>
                      <w:color w:val="000000" w:themeColor="text1"/>
                    </w:rPr>
                    <w:t>列</w:t>
                  </w:r>
                </w:p>
                <w:p w14:paraId="2CF8C3D2" w14:textId="77777777" w:rsidR="00D53A09" w:rsidRDefault="00870A8F">
                  <w:pPr>
                    <w:rPr>
                      <w:color w:val="000000" w:themeColor="text1"/>
                    </w:rPr>
                  </w:pPr>
                  <w:r>
                    <w:rPr>
                      <w:rFonts w:hint="eastAsia"/>
                      <w:color w:val="000000" w:themeColor="text1"/>
                    </w:rPr>
                    <w:t>8</w:t>
                  </w:r>
                  <w:r>
                    <w:rPr>
                      <w:color w:val="000000" w:themeColor="text1"/>
                    </w:rPr>
                    <w:t>.</w:t>
                  </w:r>
                  <w:r>
                    <w:rPr>
                      <w:rFonts w:hint="eastAsia"/>
                      <w:color w:val="000000" w:themeColor="text1"/>
                    </w:rPr>
                    <w:t>码垛模块</w:t>
                  </w:r>
                </w:p>
                <w:p w14:paraId="5E7D19FE" w14:textId="77777777" w:rsidR="00D53A09" w:rsidRDefault="00870A8F">
                  <w:pPr>
                    <w:rPr>
                      <w:color w:val="000000" w:themeColor="text1"/>
                    </w:rPr>
                  </w:pPr>
                  <w:r>
                    <w:rPr>
                      <w:rFonts w:hint="eastAsia"/>
                      <w:color w:val="000000" w:themeColor="text1"/>
                    </w:rPr>
                    <w:t>由码垛</w:t>
                  </w:r>
                  <w:r>
                    <w:rPr>
                      <w:color w:val="000000" w:themeColor="text1"/>
                    </w:rPr>
                    <w:t>固定</w:t>
                  </w:r>
                  <w:r>
                    <w:rPr>
                      <w:rFonts w:hint="eastAsia"/>
                      <w:color w:val="000000" w:themeColor="text1"/>
                    </w:rPr>
                    <w:t>底板、不锈钢拉手等组成。使用码垛套件实现机器人码垛解垛。</w:t>
                  </w:r>
                </w:p>
                <w:p w14:paraId="005B02CA" w14:textId="77777777" w:rsidR="00D53A09" w:rsidRDefault="00870A8F">
                  <w:pPr>
                    <w:rPr>
                      <w:color w:val="000000" w:themeColor="text1"/>
                    </w:rPr>
                  </w:pPr>
                  <w:r>
                    <w:rPr>
                      <w:rFonts w:hint="eastAsia"/>
                      <w:color w:val="000000" w:themeColor="text1"/>
                    </w:rPr>
                    <w:t>主要技术</w:t>
                  </w:r>
                  <w:r>
                    <w:rPr>
                      <w:color w:val="000000" w:themeColor="text1"/>
                    </w:rPr>
                    <w:t>参数：</w:t>
                  </w:r>
                </w:p>
                <w:p w14:paraId="3E86A6DF" w14:textId="77777777" w:rsidR="00D53A09" w:rsidRDefault="00870A8F">
                  <w:pPr>
                    <w:rPr>
                      <w:color w:val="000000" w:themeColor="text1"/>
                    </w:rPr>
                  </w:pPr>
                  <w:r>
                    <w:rPr>
                      <w:color w:val="000000" w:themeColor="text1"/>
                    </w:rPr>
                    <w:t>1)</w:t>
                  </w:r>
                  <w:r>
                    <w:rPr>
                      <w:rFonts w:hint="eastAsia"/>
                      <w:color w:val="000000" w:themeColor="text1"/>
                    </w:rPr>
                    <w:t xml:space="preserve"> </w:t>
                  </w:r>
                  <w:r>
                    <w:rPr>
                      <w:rFonts w:hint="eastAsia"/>
                      <w:color w:val="000000" w:themeColor="text1"/>
                    </w:rPr>
                    <w:t>外形尺寸（长</w:t>
                  </w:r>
                  <w:r>
                    <w:rPr>
                      <w:color w:val="000000" w:themeColor="text1"/>
                    </w:rPr>
                    <w:t>×</w:t>
                  </w:r>
                  <w:r>
                    <w:rPr>
                      <w:color w:val="000000" w:themeColor="text1"/>
                    </w:rPr>
                    <w:t>宽</w:t>
                  </w:r>
                  <w:r>
                    <w:rPr>
                      <w:color w:val="000000" w:themeColor="text1"/>
                    </w:rPr>
                    <w:t>×</w:t>
                  </w:r>
                  <w:r>
                    <w:rPr>
                      <w:color w:val="000000" w:themeColor="text1"/>
                    </w:rPr>
                    <w:t>高）</w:t>
                  </w:r>
                  <w:r>
                    <w:rPr>
                      <w:rFonts w:hint="eastAsia"/>
                      <w:color w:val="000000" w:themeColor="text1"/>
                    </w:rPr>
                    <w:t>：≥</w:t>
                  </w:r>
                  <w:proofErr w:type="gramStart"/>
                  <w:r>
                    <w:rPr>
                      <w:rFonts w:hint="eastAsia"/>
                      <w:color w:val="000000" w:themeColor="text1"/>
                    </w:rPr>
                    <w:t>300</w:t>
                  </w:r>
                  <w:r>
                    <w:rPr>
                      <w:rFonts w:hint="eastAsia"/>
                      <w:color w:val="000000" w:themeColor="text1"/>
                    </w:rPr>
                    <w:t>×</w:t>
                  </w:r>
                  <w:r>
                    <w:rPr>
                      <w:color w:val="000000" w:themeColor="text1"/>
                    </w:rPr>
                    <w:t>300</w:t>
                  </w:r>
                  <w:r>
                    <w:rPr>
                      <w:rFonts w:hint="eastAsia"/>
                      <w:color w:val="000000" w:themeColor="text1"/>
                    </w:rPr>
                    <w:t>×</w:t>
                  </w:r>
                  <w:proofErr w:type="gramEnd"/>
                  <w:r>
                    <w:rPr>
                      <w:color w:val="000000" w:themeColor="text1"/>
                    </w:rPr>
                    <w:t>40</w:t>
                  </w:r>
                  <w:r>
                    <w:rPr>
                      <w:rFonts w:hint="eastAsia"/>
                      <w:color w:val="000000" w:themeColor="text1"/>
                    </w:rPr>
                    <w:t>mm</w:t>
                  </w:r>
                </w:p>
                <w:p w14:paraId="4EBC8849" w14:textId="77777777" w:rsidR="00D53A09" w:rsidRDefault="00870A8F">
                  <w:pPr>
                    <w:rPr>
                      <w:color w:val="000000" w:themeColor="text1"/>
                    </w:rPr>
                  </w:pPr>
                  <w:r>
                    <w:rPr>
                      <w:color w:val="000000" w:themeColor="text1"/>
                    </w:rPr>
                    <w:t>2)</w:t>
                  </w:r>
                  <w:r>
                    <w:rPr>
                      <w:rFonts w:hint="eastAsia"/>
                      <w:color w:val="000000" w:themeColor="text1"/>
                    </w:rPr>
                    <w:t xml:space="preserve"> </w:t>
                  </w:r>
                  <w:r>
                    <w:rPr>
                      <w:color w:val="000000" w:themeColor="text1"/>
                    </w:rPr>
                    <w:t>适配</w:t>
                  </w:r>
                  <w:r>
                    <w:rPr>
                      <w:rFonts w:hint="eastAsia"/>
                      <w:color w:val="000000" w:themeColor="text1"/>
                    </w:rPr>
                    <w:t>标准</w:t>
                  </w:r>
                  <w:r>
                    <w:rPr>
                      <w:color w:val="000000" w:themeColor="text1"/>
                    </w:rPr>
                    <w:t>实</w:t>
                  </w:r>
                  <w:proofErr w:type="gramStart"/>
                  <w:r>
                    <w:rPr>
                      <w:color w:val="000000" w:themeColor="text1"/>
                    </w:rPr>
                    <w:t>训台</w:t>
                  </w:r>
                  <w:r>
                    <w:rPr>
                      <w:rFonts w:hint="eastAsia"/>
                      <w:color w:val="000000" w:themeColor="text1"/>
                    </w:rPr>
                    <w:t>定位</w:t>
                  </w:r>
                  <w:proofErr w:type="gramEnd"/>
                  <w:r>
                    <w:rPr>
                      <w:rFonts w:hint="eastAsia"/>
                      <w:color w:val="000000" w:themeColor="text1"/>
                    </w:rPr>
                    <w:t>安装</w:t>
                  </w:r>
                </w:p>
                <w:p w14:paraId="31C5477D" w14:textId="77777777" w:rsidR="00D53A09" w:rsidRDefault="00870A8F">
                  <w:pPr>
                    <w:rPr>
                      <w:color w:val="000000" w:themeColor="text1"/>
                    </w:rPr>
                  </w:pPr>
                  <w:r>
                    <w:rPr>
                      <w:color w:val="000000" w:themeColor="text1"/>
                    </w:rPr>
                    <w:t xml:space="preserve">3) </w:t>
                  </w:r>
                  <w:r>
                    <w:rPr>
                      <w:rFonts w:hint="eastAsia"/>
                      <w:color w:val="000000" w:themeColor="text1"/>
                    </w:rPr>
                    <w:t>零件容量：矩形工件</w:t>
                  </w:r>
                  <w:r>
                    <w:rPr>
                      <w:color w:val="000000" w:themeColor="text1"/>
                    </w:rPr>
                    <w:t>10</w:t>
                  </w:r>
                  <w:r>
                    <w:rPr>
                      <w:rFonts w:hint="eastAsia"/>
                      <w:color w:val="000000" w:themeColor="text1"/>
                    </w:rPr>
                    <w:t>个、方形工件</w:t>
                  </w:r>
                  <w:r>
                    <w:rPr>
                      <w:color w:val="000000" w:themeColor="text1"/>
                    </w:rPr>
                    <w:t>10</w:t>
                  </w:r>
                  <w:r>
                    <w:rPr>
                      <w:rFonts w:hint="eastAsia"/>
                      <w:color w:val="000000" w:themeColor="text1"/>
                    </w:rPr>
                    <w:t>个，可混装</w:t>
                  </w:r>
                </w:p>
                <w:p w14:paraId="7854609F" w14:textId="77777777" w:rsidR="00D53A09" w:rsidRDefault="00870A8F">
                  <w:pPr>
                    <w:rPr>
                      <w:color w:val="000000" w:themeColor="text1"/>
                    </w:rPr>
                  </w:pPr>
                  <w:r>
                    <w:rPr>
                      <w:rFonts w:hint="eastAsia"/>
                      <w:color w:val="000000" w:themeColor="text1"/>
                    </w:rPr>
                    <w:t>9</w:t>
                  </w:r>
                  <w:r>
                    <w:rPr>
                      <w:color w:val="000000" w:themeColor="text1"/>
                    </w:rPr>
                    <w:t>.</w:t>
                  </w:r>
                  <w:r>
                    <w:rPr>
                      <w:rFonts w:hint="eastAsia"/>
                      <w:color w:val="000000" w:themeColor="text1"/>
                    </w:rPr>
                    <w:t>通用电气接口套件</w:t>
                  </w:r>
                </w:p>
                <w:p w14:paraId="580BA846" w14:textId="77777777" w:rsidR="00D53A09" w:rsidRDefault="00870A8F">
                  <w:pPr>
                    <w:rPr>
                      <w:color w:val="000000" w:themeColor="text1"/>
                    </w:rPr>
                  </w:pPr>
                  <w:r>
                    <w:rPr>
                      <w:rFonts w:hint="eastAsia"/>
                      <w:color w:val="000000" w:themeColor="text1"/>
                    </w:rPr>
                    <w:t>适配机电一体化功能模块，为模块提供稳定的电源和控制器资源。</w:t>
                  </w:r>
                </w:p>
                <w:p w14:paraId="524370A7" w14:textId="77777777" w:rsidR="00D53A09" w:rsidRDefault="00870A8F">
                  <w:pPr>
                    <w:rPr>
                      <w:color w:val="000000" w:themeColor="text1"/>
                    </w:rPr>
                  </w:pPr>
                  <w:r>
                    <w:rPr>
                      <w:rFonts w:hint="eastAsia"/>
                      <w:color w:val="000000" w:themeColor="text1"/>
                    </w:rPr>
                    <w:t xml:space="preserve">9.1 </w:t>
                  </w:r>
                  <w:r>
                    <w:rPr>
                      <w:rFonts w:hint="eastAsia"/>
                      <w:color w:val="000000" w:themeColor="text1"/>
                    </w:rPr>
                    <w:t>控制</w:t>
                  </w:r>
                  <w:r>
                    <w:rPr>
                      <w:color w:val="000000" w:themeColor="text1"/>
                    </w:rPr>
                    <w:t>套件</w:t>
                  </w:r>
                </w:p>
                <w:p w14:paraId="00458DBD" w14:textId="77777777" w:rsidR="00D53A09" w:rsidRDefault="00870A8F">
                  <w:pPr>
                    <w:rPr>
                      <w:color w:val="000000" w:themeColor="text1"/>
                    </w:rPr>
                  </w:pPr>
                  <w:r>
                    <w:rPr>
                      <w:rFonts w:hint="eastAsia"/>
                      <w:color w:val="000000" w:themeColor="text1"/>
                    </w:rPr>
                    <w:t>包含</w:t>
                  </w:r>
                  <w:r>
                    <w:rPr>
                      <w:color w:val="000000" w:themeColor="text1"/>
                    </w:rPr>
                    <w:t>总线</w:t>
                  </w:r>
                  <w:r>
                    <w:rPr>
                      <w:rFonts w:hint="eastAsia"/>
                      <w:color w:val="000000" w:themeColor="text1"/>
                    </w:rPr>
                    <w:t>模块</w:t>
                  </w:r>
                  <w:r>
                    <w:rPr>
                      <w:color w:val="000000" w:themeColor="text1"/>
                    </w:rPr>
                    <w:t>、</w:t>
                  </w:r>
                  <w:r>
                    <w:rPr>
                      <w:rFonts w:hint="eastAsia"/>
                      <w:color w:val="000000" w:themeColor="text1"/>
                    </w:rPr>
                    <w:t>数字量扩展模块、模拟量扩展模块、工业交换机。</w:t>
                  </w:r>
                </w:p>
                <w:p w14:paraId="075B41B0" w14:textId="77777777" w:rsidR="00D53A09" w:rsidRDefault="00870A8F">
                  <w:pPr>
                    <w:rPr>
                      <w:color w:val="000000" w:themeColor="text1"/>
                    </w:rPr>
                  </w:pPr>
                  <w:r>
                    <w:rPr>
                      <w:rFonts w:hint="eastAsia"/>
                      <w:color w:val="000000" w:themeColor="text1"/>
                    </w:rPr>
                    <w:t>主要技术</w:t>
                  </w:r>
                  <w:r>
                    <w:rPr>
                      <w:color w:val="000000" w:themeColor="text1"/>
                    </w:rPr>
                    <w:t>参数：</w:t>
                  </w:r>
                </w:p>
                <w:p w14:paraId="52F3AEFE" w14:textId="77777777" w:rsidR="00D53A09" w:rsidRDefault="00870A8F">
                  <w:pPr>
                    <w:rPr>
                      <w:color w:val="000000" w:themeColor="text1"/>
                    </w:rPr>
                  </w:pPr>
                  <w:r>
                    <w:rPr>
                      <w:rFonts w:hint="eastAsia"/>
                      <w:color w:val="000000" w:themeColor="text1"/>
                    </w:rPr>
                    <w:t>（一</w:t>
                  </w:r>
                  <w:r>
                    <w:rPr>
                      <w:color w:val="000000" w:themeColor="text1"/>
                    </w:rPr>
                    <w:t>）</w:t>
                  </w:r>
                  <w:r>
                    <w:rPr>
                      <w:rFonts w:hint="eastAsia"/>
                      <w:color w:val="000000" w:themeColor="text1"/>
                    </w:rPr>
                    <w:t>总线</w:t>
                  </w:r>
                  <w:r>
                    <w:rPr>
                      <w:color w:val="000000" w:themeColor="text1"/>
                    </w:rPr>
                    <w:t>模块</w:t>
                  </w:r>
                </w:p>
                <w:p w14:paraId="698D1503" w14:textId="77777777" w:rsidR="00D53A09" w:rsidRDefault="00870A8F">
                  <w:pPr>
                    <w:rPr>
                      <w:color w:val="000000" w:themeColor="text1"/>
                    </w:rPr>
                  </w:pPr>
                  <w:r>
                    <w:rPr>
                      <w:rFonts w:hint="eastAsia"/>
                      <w:color w:val="000000" w:themeColor="text1"/>
                    </w:rPr>
                    <w:t>1</w:t>
                  </w:r>
                  <w:r>
                    <w:rPr>
                      <w:rFonts w:hint="eastAsia"/>
                      <w:color w:val="000000" w:themeColor="text1"/>
                    </w:rPr>
                    <w:t>）支持</w:t>
                  </w:r>
                  <w:proofErr w:type="spellStart"/>
                  <w:r>
                    <w:rPr>
                      <w:rFonts w:hint="eastAsia"/>
                      <w:color w:val="000000" w:themeColor="text1"/>
                    </w:rPr>
                    <w:t>EtherCAT</w:t>
                  </w:r>
                  <w:proofErr w:type="spellEnd"/>
                  <w:r>
                    <w:rPr>
                      <w:rFonts w:hint="eastAsia"/>
                      <w:color w:val="000000" w:themeColor="text1"/>
                    </w:rPr>
                    <w:t>或</w:t>
                  </w:r>
                  <w:proofErr w:type="spellStart"/>
                  <w:r>
                    <w:rPr>
                      <w:rFonts w:hint="eastAsia"/>
                      <w:color w:val="000000" w:themeColor="text1"/>
                    </w:rPr>
                    <w:t>DeviceNet</w:t>
                  </w:r>
                  <w:proofErr w:type="spellEnd"/>
                </w:p>
                <w:p w14:paraId="646C0155" w14:textId="77777777" w:rsidR="00D53A09" w:rsidRDefault="00870A8F">
                  <w:pPr>
                    <w:rPr>
                      <w:color w:val="000000" w:themeColor="text1"/>
                    </w:rPr>
                  </w:pPr>
                  <w:r>
                    <w:rPr>
                      <w:rFonts w:hint="eastAsia"/>
                      <w:color w:val="000000" w:themeColor="text1"/>
                    </w:rPr>
                    <w:lastRenderedPageBreak/>
                    <w:t>（二</w:t>
                  </w:r>
                  <w:r>
                    <w:rPr>
                      <w:color w:val="000000" w:themeColor="text1"/>
                    </w:rPr>
                    <w:t>）</w:t>
                  </w:r>
                  <w:r>
                    <w:rPr>
                      <w:rFonts w:hint="eastAsia"/>
                      <w:color w:val="000000" w:themeColor="text1"/>
                    </w:rPr>
                    <w:t>数字量扩展模块</w:t>
                  </w:r>
                </w:p>
                <w:p w14:paraId="1E7C13A4" w14:textId="77777777" w:rsidR="00D53A09" w:rsidRDefault="00870A8F">
                  <w:pPr>
                    <w:rPr>
                      <w:color w:val="000000" w:themeColor="text1"/>
                    </w:rPr>
                  </w:pPr>
                  <w:r>
                    <w:rPr>
                      <w:color w:val="000000" w:themeColor="text1"/>
                    </w:rPr>
                    <w:t xml:space="preserve">1) </w:t>
                  </w:r>
                  <w:r>
                    <w:rPr>
                      <w:rFonts w:hint="eastAsia"/>
                      <w:color w:val="000000" w:themeColor="text1"/>
                    </w:rPr>
                    <w:t>数字量通道：</w:t>
                  </w:r>
                  <w:r>
                    <w:rPr>
                      <w:rFonts w:hint="eastAsia"/>
                      <w:color w:val="000000" w:themeColor="text1"/>
                    </w:rPr>
                    <w:t>16DI/DO</w:t>
                  </w:r>
                </w:p>
                <w:p w14:paraId="190A346D" w14:textId="77777777" w:rsidR="00D53A09" w:rsidRDefault="00870A8F">
                  <w:pPr>
                    <w:rPr>
                      <w:color w:val="000000" w:themeColor="text1"/>
                    </w:rPr>
                  </w:pPr>
                  <w:r>
                    <w:rPr>
                      <w:color w:val="000000" w:themeColor="text1"/>
                    </w:rPr>
                    <w:t xml:space="preserve">2) </w:t>
                  </w:r>
                  <w:r>
                    <w:rPr>
                      <w:rFonts w:hint="eastAsia"/>
                      <w:color w:val="000000" w:themeColor="text1"/>
                    </w:rPr>
                    <w:t>电源：</w:t>
                  </w:r>
                  <w:r>
                    <w:rPr>
                      <w:rFonts w:hint="eastAsia"/>
                      <w:color w:val="000000" w:themeColor="text1"/>
                    </w:rPr>
                    <w:t>DC24V</w:t>
                  </w:r>
                </w:p>
                <w:p w14:paraId="3789F5C4" w14:textId="77777777" w:rsidR="00D53A09" w:rsidRDefault="00870A8F">
                  <w:pPr>
                    <w:rPr>
                      <w:color w:val="000000" w:themeColor="text1"/>
                    </w:rPr>
                  </w:pPr>
                  <w:r>
                    <w:rPr>
                      <w:rFonts w:hint="eastAsia"/>
                      <w:color w:val="000000" w:themeColor="text1"/>
                    </w:rPr>
                    <w:t>（三</w:t>
                  </w:r>
                  <w:r>
                    <w:rPr>
                      <w:color w:val="000000" w:themeColor="text1"/>
                    </w:rPr>
                    <w:t>）</w:t>
                  </w:r>
                  <w:r>
                    <w:rPr>
                      <w:rFonts w:hint="eastAsia"/>
                      <w:color w:val="000000" w:themeColor="text1"/>
                    </w:rPr>
                    <w:t>模拟量扩展模块</w:t>
                  </w:r>
                </w:p>
                <w:p w14:paraId="42A63493" w14:textId="77777777" w:rsidR="00D53A09" w:rsidRDefault="00870A8F">
                  <w:pPr>
                    <w:rPr>
                      <w:color w:val="000000" w:themeColor="text1"/>
                    </w:rPr>
                  </w:pPr>
                  <w:r>
                    <w:rPr>
                      <w:color w:val="000000" w:themeColor="text1"/>
                    </w:rPr>
                    <w:t xml:space="preserve">1) </w:t>
                  </w:r>
                  <w:r>
                    <w:rPr>
                      <w:rFonts w:hint="eastAsia"/>
                      <w:color w:val="000000" w:themeColor="text1"/>
                    </w:rPr>
                    <w:t>模拟量通道：</w:t>
                  </w:r>
                  <w:r>
                    <w:rPr>
                      <w:rFonts w:hint="eastAsia"/>
                      <w:color w:val="000000" w:themeColor="text1"/>
                    </w:rPr>
                    <w:t>4</w:t>
                  </w:r>
                  <w:r>
                    <w:rPr>
                      <w:color w:val="000000" w:themeColor="text1"/>
                    </w:rPr>
                    <w:t>A</w:t>
                  </w:r>
                  <w:r>
                    <w:rPr>
                      <w:rFonts w:hint="eastAsia"/>
                      <w:color w:val="000000" w:themeColor="text1"/>
                    </w:rPr>
                    <w:t>I/</w:t>
                  </w:r>
                  <w:r>
                    <w:rPr>
                      <w:color w:val="000000" w:themeColor="text1"/>
                    </w:rPr>
                    <w:t>A</w:t>
                  </w:r>
                  <w:r>
                    <w:rPr>
                      <w:rFonts w:hint="eastAsia"/>
                      <w:color w:val="000000" w:themeColor="text1"/>
                    </w:rPr>
                    <w:t>O</w:t>
                  </w:r>
                </w:p>
                <w:p w14:paraId="7D3BB31B" w14:textId="77777777" w:rsidR="00D53A09" w:rsidRDefault="00870A8F">
                  <w:pPr>
                    <w:rPr>
                      <w:color w:val="000000" w:themeColor="text1"/>
                    </w:rPr>
                  </w:pPr>
                  <w:r>
                    <w:rPr>
                      <w:color w:val="000000" w:themeColor="text1"/>
                    </w:rPr>
                    <w:t xml:space="preserve">2) </w:t>
                  </w:r>
                  <w:r>
                    <w:rPr>
                      <w:rFonts w:hint="eastAsia"/>
                      <w:color w:val="000000" w:themeColor="text1"/>
                    </w:rPr>
                    <w:t>电源：</w:t>
                  </w:r>
                  <w:r>
                    <w:rPr>
                      <w:rFonts w:hint="eastAsia"/>
                      <w:color w:val="000000" w:themeColor="text1"/>
                    </w:rPr>
                    <w:t>DC24V</w:t>
                  </w:r>
                </w:p>
                <w:p w14:paraId="76530C7D" w14:textId="77777777" w:rsidR="00D53A09" w:rsidRDefault="00870A8F">
                  <w:pPr>
                    <w:rPr>
                      <w:color w:val="000000" w:themeColor="text1"/>
                    </w:rPr>
                  </w:pPr>
                  <w:r>
                    <w:rPr>
                      <w:rFonts w:hint="eastAsia"/>
                      <w:color w:val="000000" w:themeColor="text1"/>
                    </w:rPr>
                    <w:t>（四</w:t>
                  </w:r>
                  <w:r>
                    <w:rPr>
                      <w:color w:val="000000" w:themeColor="text1"/>
                    </w:rPr>
                    <w:t>）</w:t>
                  </w:r>
                  <w:r>
                    <w:rPr>
                      <w:rFonts w:hint="eastAsia"/>
                      <w:color w:val="000000" w:themeColor="text1"/>
                    </w:rPr>
                    <w:t>工业交换机</w:t>
                  </w:r>
                </w:p>
                <w:p w14:paraId="6B131703" w14:textId="77777777" w:rsidR="00D53A09" w:rsidRDefault="00870A8F">
                  <w:pPr>
                    <w:rPr>
                      <w:color w:val="000000" w:themeColor="text1"/>
                    </w:rPr>
                  </w:pPr>
                  <w:r>
                    <w:rPr>
                      <w:color w:val="000000" w:themeColor="text1"/>
                    </w:rPr>
                    <w:t xml:space="preserve">1) </w:t>
                  </w:r>
                  <w:r>
                    <w:rPr>
                      <w:rFonts w:hint="eastAsia"/>
                      <w:color w:val="000000" w:themeColor="text1"/>
                    </w:rPr>
                    <w:t>端口数量：</w:t>
                  </w:r>
                  <w:r>
                    <w:rPr>
                      <w:rFonts w:hint="eastAsia"/>
                      <w:color w:val="000000" w:themeColor="text1"/>
                    </w:rPr>
                    <w:t>8</w:t>
                  </w:r>
                </w:p>
                <w:p w14:paraId="5666B4D1" w14:textId="77777777" w:rsidR="00D53A09" w:rsidRDefault="00870A8F">
                  <w:pPr>
                    <w:rPr>
                      <w:color w:val="000000" w:themeColor="text1"/>
                    </w:rPr>
                  </w:pPr>
                  <w:r>
                    <w:rPr>
                      <w:color w:val="000000" w:themeColor="text1"/>
                    </w:rPr>
                    <w:t xml:space="preserve">2) </w:t>
                  </w:r>
                  <w:r>
                    <w:rPr>
                      <w:rFonts w:hint="eastAsia"/>
                      <w:color w:val="000000" w:themeColor="text1"/>
                    </w:rPr>
                    <w:t>电源：</w:t>
                  </w:r>
                  <w:r>
                    <w:rPr>
                      <w:rFonts w:hint="eastAsia"/>
                      <w:color w:val="000000" w:themeColor="text1"/>
                    </w:rPr>
                    <w:t>DC24V</w:t>
                  </w:r>
                </w:p>
                <w:p w14:paraId="3D3390F7" w14:textId="77777777" w:rsidR="00D53A09" w:rsidRDefault="00870A8F">
                  <w:pPr>
                    <w:rPr>
                      <w:color w:val="000000" w:themeColor="text1"/>
                    </w:rPr>
                  </w:pPr>
                  <w:r>
                    <w:rPr>
                      <w:color w:val="000000" w:themeColor="text1"/>
                    </w:rPr>
                    <w:t>9.2</w:t>
                  </w:r>
                  <w:r>
                    <w:rPr>
                      <w:rFonts w:hint="eastAsia"/>
                      <w:color w:val="000000" w:themeColor="text1"/>
                    </w:rPr>
                    <w:tab/>
                  </w:r>
                  <w:r>
                    <w:rPr>
                      <w:color w:val="000000" w:themeColor="text1"/>
                    </w:rPr>
                    <w:t xml:space="preserve"> </w:t>
                  </w:r>
                  <w:r>
                    <w:rPr>
                      <w:rFonts w:hint="eastAsia"/>
                      <w:color w:val="000000" w:themeColor="text1"/>
                    </w:rPr>
                    <w:t>电气接口</w:t>
                  </w:r>
                  <w:r>
                    <w:rPr>
                      <w:color w:val="000000" w:themeColor="text1"/>
                    </w:rPr>
                    <w:t>模块</w:t>
                  </w:r>
                </w:p>
                <w:p w14:paraId="7E4D21CD" w14:textId="77777777" w:rsidR="00D53A09" w:rsidRDefault="00870A8F">
                  <w:pPr>
                    <w:rPr>
                      <w:color w:val="000000" w:themeColor="text1"/>
                    </w:rPr>
                  </w:pPr>
                  <w:r>
                    <w:rPr>
                      <w:rFonts w:hint="eastAsia"/>
                      <w:color w:val="000000" w:themeColor="text1"/>
                    </w:rPr>
                    <w:t>电气</w:t>
                  </w:r>
                  <w:r>
                    <w:rPr>
                      <w:color w:val="000000" w:themeColor="text1"/>
                    </w:rPr>
                    <w:t>接口</w:t>
                  </w:r>
                  <w:r>
                    <w:rPr>
                      <w:rFonts w:hint="eastAsia"/>
                      <w:color w:val="000000" w:themeColor="text1"/>
                    </w:rPr>
                    <w:t>模块安装于</w:t>
                  </w:r>
                  <w:r>
                    <w:rPr>
                      <w:color w:val="000000" w:themeColor="text1"/>
                    </w:rPr>
                    <w:t>标准实</w:t>
                  </w:r>
                  <w:proofErr w:type="gramStart"/>
                  <w:r>
                    <w:rPr>
                      <w:color w:val="000000" w:themeColor="text1"/>
                    </w:rPr>
                    <w:t>训台台面</w:t>
                  </w:r>
                  <w:proofErr w:type="gramEnd"/>
                  <w:r>
                    <w:rPr>
                      <w:color w:val="000000" w:themeColor="text1"/>
                    </w:rPr>
                    <w:t>上，</w:t>
                  </w:r>
                  <w:r>
                    <w:rPr>
                      <w:rFonts w:hint="eastAsia"/>
                      <w:color w:val="000000" w:themeColor="text1"/>
                    </w:rPr>
                    <w:t>包括</w:t>
                  </w:r>
                  <w:r>
                    <w:rPr>
                      <w:rFonts w:hint="eastAsia"/>
                      <w:color w:val="000000" w:themeColor="text1"/>
                    </w:rPr>
                    <w:t>3</w:t>
                  </w:r>
                  <w:r>
                    <w:rPr>
                      <w:rFonts w:hint="eastAsia"/>
                      <w:color w:val="000000" w:themeColor="text1"/>
                    </w:rPr>
                    <w:t>组</w:t>
                  </w:r>
                  <w:r>
                    <w:rPr>
                      <w:color w:val="000000" w:themeColor="text1"/>
                    </w:rPr>
                    <w:t>通用电气接口</w:t>
                  </w:r>
                  <w:r>
                    <w:rPr>
                      <w:rFonts w:hint="eastAsia"/>
                      <w:color w:val="000000" w:themeColor="text1"/>
                    </w:rPr>
                    <w:t>和</w:t>
                  </w:r>
                  <w:r>
                    <w:rPr>
                      <w:rFonts w:hint="eastAsia"/>
                      <w:color w:val="000000" w:themeColor="text1"/>
                    </w:rPr>
                    <w:t>1</w:t>
                  </w:r>
                  <w:r>
                    <w:rPr>
                      <w:rFonts w:hint="eastAsia"/>
                      <w:color w:val="000000" w:themeColor="text1"/>
                    </w:rPr>
                    <w:t>组电气专用</w:t>
                  </w:r>
                  <w:r>
                    <w:rPr>
                      <w:color w:val="000000" w:themeColor="text1"/>
                    </w:rPr>
                    <w:t>接口</w:t>
                  </w:r>
                  <w:r>
                    <w:rPr>
                      <w:rFonts w:hint="eastAsia"/>
                      <w:color w:val="000000" w:themeColor="text1"/>
                    </w:rPr>
                    <w:t>。通过</w:t>
                  </w:r>
                  <w:r>
                    <w:rPr>
                      <w:color w:val="000000" w:themeColor="text1"/>
                    </w:rPr>
                    <w:t>快插线缆与</w:t>
                  </w:r>
                  <w:r>
                    <w:rPr>
                      <w:rFonts w:hint="eastAsia"/>
                      <w:color w:val="000000" w:themeColor="text1"/>
                    </w:rPr>
                    <w:t>各</w:t>
                  </w:r>
                  <w:r>
                    <w:rPr>
                      <w:color w:val="000000" w:themeColor="text1"/>
                    </w:rPr>
                    <w:t>有源</w:t>
                  </w:r>
                  <w:r>
                    <w:rPr>
                      <w:rFonts w:hint="eastAsia"/>
                      <w:color w:val="000000" w:themeColor="text1"/>
                    </w:rPr>
                    <w:t>功能</w:t>
                  </w:r>
                  <w:r>
                    <w:rPr>
                      <w:color w:val="000000" w:themeColor="text1"/>
                    </w:rPr>
                    <w:t>模块进行连接，实现</w:t>
                  </w:r>
                  <w:r>
                    <w:rPr>
                      <w:rFonts w:hint="eastAsia"/>
                      <w:color w:val="000000" w:themeColor="text1"/>
                    </w:rPr>
                    <w:t>设备</w:t>
                  </w:r>
                  <w:r>
                    <w:rPr>
                      <w:color w:val="000000" w:themeColor="text1"/>
                    </w:rPr>
                    <w:t>主控与</w:t>
                  </w:r>
                  <w:r>
                    <w:rPr>
                      <w:rFonts w:hint="eastAsia"/>
                      <w:color w:val="000000" w:themeColor="text1"/>
                    </w:rPr>
                    <w:t>各</w:t>
                  </w:r>
                  <w:r>
                    <w:rPr>
                      <w:color w:val="000000" w:themeColor="text1"/>
                    </w:rPr>
                    <w:t>模块之间的</w:t>
                  </w:r>
                  <w:r>
                    <w:rPr>
                      <w:rFonts w:hint="eastAsia"/>
                      <w:color w:val="000000" w:themeColor="text1"/>
                    </w:rPr>
                    <w:t>供电</w:t>
                  </w:r>
                  <w:r>
                    <w:rPr>
                      <w:color w:val="000000" w:themeColor="text1"/>
                    </w:rPr>
                    <w:t>及通讯</w:t>
                  </w:r>
                  <w:r>
                    <w:rPr>
                      <w:rFonts w:hint="eastAsia"/>
                      <w:color w:val="000000" w:themeColor="text1"/>
                    </w:rPr>
                    <w:t>。</w:t>
                  </w:r>
                </w:p>
                <w:p w14:paraId="7016C003" w14:textId="77777777" w:rsidR="00D53A09" w:rsidRDefault="00870A8F">
                  <w:pPr>
                    <w:rPr>
                      <w:color w:val="000000" w:themeColor="text1"/>
                    </w:rPr>
                  </w:pPr>
                  <w:r>
                    <w:rPr>
                      <w:rFonts w:hint="eastAsia"/>
                      <w:color w:val="000000" w:themeColor="text1"/>
                    </w:rPr>
                    <w:t>需满足以下</w:t>
                  </w:r>
                  <w:r>
                    <w:rPr>
                      <w:color w:val="000000" w:themeColor="text1"/>
                    </w:rPr>
                    <w:t>功能特点：</w:t>
                  </w:r>
                </w:p>
                <w:p w14:paraId="33D12DC0" w14:textId="77777777" w:rsidR="00D53A09" w:rsidRDefault="00870A8F">
                  <w:pPr>
                    <w:rPr>
                      <w:color w:val="000000" w:themeColor="text1"/>
                    </w:rPr>
                  </w:pPr>
                  <w:r>
                    <w:rPr>
                      <w:rFonts w:hint="eastAsia"/>
                      <w:color w:val="000000" w:themeColor="text1"/>
                    </w:rPr>
                    <w:t>1</w:t>
                  </w:r>
                  <w:r>
                    <w:rPr>
                      <w:rFonts w:hint="eastAsia"/>
                      <w:color w:val="000000" w:themeColor="text1"/>
                    </w:rPr>
                    <w:t>）同类型接口通用；</w:t>
                  </w:r>
                </w:p>
                <w:p w14:paraId="7AD4DF8F" w14:textId="77777777" w:rsidR="00D53A09" w:rsidRDefault="00870A8F">
                  <w:pPr>
                    <w:rPr>
                      <w:color w:val="000000" w:themeColor="text1"/>
                    </w:rPr>
                  </w:pPr>
                  <w:r>
                    <w:rPr>
                      <w:rFonts w:hint="eastAsia"/>
                      <w:color w:val="000000" w:themeColor="text1"/>
                    </w:rPr>
                    <w:t>2</w:t>
                  </w:r>
                  <w:r>
                    <w:rPr>
                      <w:rFonts w:hint="eastAsia"/>
                      <w:color w:val="000000" w:themeColor="text1"/>
                    </w:rPr>
                    <w:t>）不同类型接口</w:t>
                  </w:r>
                  <w:proofErr w:type="gramStart"/>
                  <w:r>
                    <w:rPr>
                      <w:rFonts w:hint="eastAsia"/>
                      <w:color w:val="000000" w:themeColor="text1"/>
                    </w:rPr>
                    <w:t>防呆保护</w:t>
                  </w:r>
                  <w:proofErr w:type="gramEnd"/>
                  <w:r>
                    <w:rPr>
                      <w:rFonts w:hint="eastAsia"/>
                      <w:color w:val="000000" w:themeColor="text1"/>
                    </w:rPr>
                    <w:t>；</w:t>
                  </w:r>
                </w:p>
                <w:p w14:paraId="539175B9" w14:textId="77777777" w:rsidR="00D53A09" w:rsidRDefault="00870A8F">
                  <w:pPr>
                    <w:rPr>
                      <w:color w:val="000000" w:themeColor="text1"/>
                    </w:rPr>
                  </w:pPr>
                  <w:r>
                    <w:rPr>
                      <w:rFonts w:hint="eastAsia"/>
                      <w:color w:val="000000" w:themeColor="text1"/>
                    </w:rPr>
                    <w:t>3</w:t>
                  </w:r>
                  <w:r>
                    <w:rPr>
                      <w:rFonts w:hint="eastAsia"/>
                      <w:color w:val="000000" w:themeColor="text1"/>
                    </w:rPr>
                    <w:t>）接口插座带红点方向指示；</w:t>
                  </w:r>
                </w:p>
                <w:p w14:paraId="0E5E0EF4" w14:textId="77777777" w:rsidR="00D53A09" w:rsidRDefault="00870A8F">
                  <w:pPr>
                    <w:rPr>
                      <w:color w:val="000000" w:themeColor="text1"/>
                    </w:rPr>
                  </w:pPr>
                  <w:r>
                    <w:rPr>
                      <w:rFonts w:hint="eastAsia"/>
                      <w:color w:val="000000" w:themeColor="text1"/>
                    </w:rPr>
                    <w:t>4</w:t>
                  </w:r>
                  <w:r>
                    <w:rPr>
                      <w:rFonts w:hint="eastAsia"/>
                      <w:color w:val="000000" w:themeColor="text1"/>
                    </w:rPr>
                    <w:t>）接口通过快插电缆进行连接。</w:t>
                  </w:r>
                </w:p>
                <w:p w14:paraId="49706AD3" w14:textId="77777777" w:rsidR="00D53A09" w:rsidRDefault="00870A8F">
                  <w:pPr>
                    <w:rPr>
                      <w:color w:val="000000" w:themeColor="text1"/>
                    </w:rPr>
                  </w:pPr>
                  <w:r>
                    <w:rPr>
                      <w:rFonts w:hint="eastAsia"/>
                      <w:color w:val="000000" w:themeColor="text1"/>
                    </w:rPr>
                    <w:t>单套通用电气接口模块技术参数：</w:t>
                  </w:r>
                </w:p>
                <w:p w14:paraId="78BF05BA" w14:textId="77777777" w:rsidR="00D53A09" w:rsidRDefault="00870A8F">
                  <w:pPr>
                    <w:rPr>
                      <w:color w:val="000000" w:themeColor="text1"/>
                    </w:rPr>
                  </w:pPr>
                  <w:r>
                    <w:rPr>
                      <w:color w:val="000000" w:themeColor="text1"/>
                    </w:rPr>
                    <w:t>1</w:t>
                  </w:r>
                  <w:r>
                    <w:rPr>
                      <w:rFonts w:hint="eastAsia"/>
                      <w:color w:val="000000" w:themeColor="text1"/>
                    </w:rPr>
                    <w:t>）通道数</w:t>
                  </w:r>
                  <w:r>
                    <w:rPr>
                      <w:color w:val="000000" w:themeColor="text1"/>
                    </w:rPr>
                    <w:t>：</w:t>
                  </w:r>
                  <w:r>
                    <w:rPr>
                      <w:rFonts w:hint="eastAsia"/>
                      <w:color w:val="000000" w:themeColor="text1"/>
                    </w:rPr>
                    <w:t>9</w:t>
                  </w:r>
                </w:p>
                <w:p w14:paraId="534BB20C" w14:textId="77777777" w:rsidR="00D53A09" w:rsidRDefault="00870A8F">
                  <w:pPr>
                    <w:rPr>
                      <w:color w:val="000000" w:themeColor="text1"/>
                    </w:rPr>
                  </w:pPr>
                  <w:r>
                    <w:rPr>
                      <w:rFonts w:hint="eastAsia"/>
                      <w:color w:val="000000" w:themeColor="text1"/>
                    </w:rPr>
                    <w:t>2</w:t>
                  </w:r>
                  <w:r>
                    <w:rPr>
                      <w:rFonts w:hint="eastAsia"/>
                      <w:color w:val="000000" w:themeColor="text1"/>
                    </w:rPr>
                    <w:t>）电源：</w:t>
                  </w:r>
                  <w:r>
                    <w:rPr>
                      <w:rFonts w:hint="eastAsia"/>
                      <w:color w:val="000000" w:themeColor="text1"/>
                    </w:rPr>
                    <w:t>DC24V</w:t>
                  </w:r>
                  <w:r>
                    <w:rPr>
                      <w:rFonts w:hint="eastAsia"/>
                      <w:color w:val="000000" w:themeColor="text1"/>
                    </w:rPr>
                    <w:t>独立供电</w:t>
                  </w:r>
                </w:p>
                <w:p w14:paraId="19FA4B68" w14:textId="77777777" w:rsidR="00D53A09" w:rsidRDefault="00870A8F">
                  <w:pPr>
                    <w:rPr>
                      <w:color w:val="000000" w:themeColor="text1"/>
                    </w:rPr>
                  </w:pPr>
                  <w:r>
                    <w:rPr>
                      <w:color w:val="000000" w:themeColor="text1"/>
                    </w:rPr>
                    <w:t>3</w:t>
                  </w:r>
                  <w:r>
                    <w:rPr>
                      <w:rFonts w:hint="eastAsia"/>
                      <w:color w:val="000000" w:themeColor="text1"/>
                    </w:rPr>
                    <w:t>）数字量：</w:t>
                  </w:r>
                  <w:r>
                    <w:rPr>
                      <w:rFonts w:hint="eastAsia"/>
                      <w:color w:val="000000" w:themeColor="text1"/>
                    </w:rPr>
                    <w:t>5DI/DO</w:t>
                  </w:r>
                </w:p>
                <w:p w14:paraId="322B8E7A" w14:textId="77777777" w:rsidR="00D53A09" w:rsidRDefault="00870A8F">
                  <w:pPr>
                    <w:rPr>
                      <w:color w:val="000000" w:themeColor="text1"/>
                    </w:rPr>
                  </w:pPr>
                  <w:r>
                    <w:rPr>
                      <w:color w:val="000000" w:themeColor="text1"/>
                    </w:rPr>
                    <w:t>4</w:t>
                  </w:r>
                  <w:r>
                    <w:rPr>
                      <w:rFonts w:hint="eastAsia"/>
                      <w:color w:val="000000" w:themeColor="text1"/>
                    </w:rPr>
                    <w:t>）模拟量</w:t>
                  </w:r>
                  <w:r>
                    <w:rPr>
                      <w:color w:val="000000" w:themeColor="text1"/>
                    </w:rPr>
                    <w:t>：</w:t>
                  </w:r>
                  <w:r>
                    <w:rPr>
                      <w:color w:val="000000" w:themeColor="text1"/>
                    </w:rPr>
                    <w:t>1</w:t>
                  </w:r>
                  <w:r>
                    <w:rPr>
                      <w:rFonts w:hint="eastAsia"/>
                      <w:color w:val="000000" w:themeColor="text1"/>
                    </w:rPr>
                    <w:t>AI/AO</w:t>
                  </w:r>
                </w:p>
                <w:p w14:paraId="4C05B2EA" w14:textId="77777777" w:rsidR="00D53A09" w:rsidRDefault="00870A8F">
                  <w:pPr>
                    <w:rPr>
                      <w:color w:val="000000" w:themeColor="text1"/>
                    </w:rPr>
                  </w:pPr>
                  <w:r>
                    <w:rPr>
                      <w:color w:val="000000" w:themeColor="text1"/>
                    </w:rPr>
                    <w:t>5</w:t>
                  </w:r>
                  <w:r>
                    <w:rPr>
                      <w:rFonts w:hint="eastAsia"/>
                      <w:color w:val="000000" w:themeColor="text1"/>
                    </w:rPr>
                    <w:t>）</w:t>
                  </w:r>
                  <w:r>
                    <w:rPr>
                      <w:rFonts w:hint="eastAsia"/>
                      <w:color w:val="000000" w:themeColor="text1"/>
                    </w:rPr>
                    <w:t>RJ45</w:t>
                  </w:r>
                  <w:r>
                    <w:rPr>
                      <w:rFonts w:hint="eastAsia"/>
                      <w:color w:val="000000" w:themeColor="text1"/>
                    </w:rPr>
                    <w:t>接口数：</w:t>
                  </w:r>
                  <w:r>
                    <w:rPr>
                      <w:rFonts w:hint="eastAsia"/>
                      <w:color w:val="000000" w:themeColor="text1"/>
                    </w:rPr>
                    <w:t>2</w:t>
                  </w:r>
                </w:p>
                <w:p w14:paraId="11AD979F" w14:textId="77777777" w:rsidR="00D53A09" w:rsidRDefault="00870A8F">
                  <w:pPr>
                    <w:rPr>
                      <w:color w:val="000000" w:themeColor="text1"/>
                    </w:rPr>
                  </w:pPr>
                  <w:r>
                    <w:rPr>
                      <w:color w:val="000000" w:themeColor="text1"/>
                    </w:rPr>
                    <w:t>6</w:t>
                  </w:r>
                  <w:r>
                    <w:rPr>
                      <w:rFonts w:hint="eastAsia"/>
                      <w:color w:val="000000" w:themeColor="text1"/>
                    </w:rPr>
                    <w:t>）控制源</w:t>
                  </w:r>
                  <w:r>
                    <w:rPr>
                      <w:color w:val="000000" w:themeColor="text1"/>
                    </w:rPr>
                    <w:t>：</w:t>
                  </w:r>
                  <w:r>
                    <w:rPr>
                      <w:rFonts w:hint="eastAsia"/>
                      <w:color w:val="000000" w:themeColor="text1"/>
                    </w:rPr>
                    <w:t>机器人直接控制</w:t>
                  </w:r>
                </w:p>
                <w:p w14:paraId="4B9E75B8" w14:textId="77777777" w:rsidR="00D53A09" w:rsidRDefault="00870A8F">
                  <w:pPr>
                    <w:rPr>
                      <w:color w:val="000000" w:themeColor="text1"/>
                    </w:rPr>
                  </w:pPr>
                  <w:r>
                    <w:rPr>
                      <w:rFonts w:hint="eastAsia"/>
                      <w:color w:val="000000" w:themeColor="text1"/>
                    </w:rPr>
                    <w:t>通用</w:t>
                  </w:r>
                  <w:r>
                    <w:rPr>
                      <w:color w:val="000000" w:themeColor="text1"/>
                    </w:rPr>
                    <w:t>电气</w:t>
                  </w:r>
                  <w:r>
                    <w:rPr>
                      <w:rFonts w:hint="eastAsia"/>
                      <w:color w:val="000000" w:themeColor="text1"/>
                    </w:rPr>
                    <w:t>接口技术参数：</w:t>
                  </w:r>
                </w:p>
                <w:p w14:paraId="1916EE36" w14:textId="77777777" w:rsidR="00D53A09" w:rsidRDefault="00870A8F">
                  <w:pPr>
                    <w:rPr>
                      <w:color w:val="000000" w:themeColor="text1"/>
                    </w:rPr>
                  </w:pPr>
                  <w:r>
                    <w:rPr>
                      <w:color w:val="000000" w:themeColor="text1"/>
                    </w:rPr>
                    <w:t>1</w:t>
                  </w:r>
                  <w:r>
                    <w:rPr>
                      <w:rFonts w:hint="eastAsia"/>
                      <w:color w:val="000000" w:themeColor="text1"/>
                    </w:rPr>
                    <w:t>）电源：</w:t>
                  </w:r>
                  <w:r>
                    <w:rPr>
                      <w:rFonts w:hint="eastAsia"/>
                      <w:color w:val="000000" w:themeColor="text1"/>
                    </w:rPr>
                    <w:t>DC24V</w:t>
                  </w:r>
                  <w:r>
                    <w:rPr>
                      <w:rFonts w:hint="eastAsia"/>
                      <w:color w:val="000000" w:themeColor="text1"/>
                    </w:rPr>
                    <w:t>，端口数</w:t>
                  </w:r>
                  <w:r>
                    <w:rPr>
                      <w:rFonts w:hint="eastAsia"/>
                      <w:color w:val="000000" w:themeColor="text1"/>
                    </w:rPr>
                    <w:t>2</w:t>
                  </w:r>
                </w:p>
                <w:p w14:paraId="1FBD4358" w14:textId="77777777" w:rsidR="00D53A09" w:rsidRDefault="00870A8F">
                  <w:pPr>
                    <w:rPr>
                      <w:color w:val="000000" w:themeColor="text1"/>
                    </w:rPr>
                  </w:pPr>
                  <w:r>
                    <w:rPr>
                      <w:color w:val="000000" w:themeColor="text1"/>
                    </w:rPr>
                    <w:t>2</w:t>
                  </w:r>
                  <w:r>
                    <w:rPr>
                      <w:rFonts w:hint="eastAsia"/>
                      <w:color w:val="000000" w:themeColor="text1"/>
                    </w:rPr>
                    <w:t>）模拟量输入接口：</w:t>
                  </w:r>
                  <w:r>
                    <w:rPr>
                      <w:rFonts w:hint="eastAsia"/>
                      <w:color w:val="000000" w:themeColor="text1"/>
                    </w:rPr>
                    <w:t>0-10V,DC24V</w:t>
                  </w:r>
                  <w:r>
                    <w:rPr>
                      <w:rFonts w:hint="eastAsia"/>
                      <w:color w:val="000000" w:themeColor="text1"/>
                    </w:rPr>
                    <w:t>独立供电</w:t>
                  </w:r>
                </w:p>
                <w:p w14:paraId="3ACD4383" w14:textId="77777777" w:rsidR="00D53A09" w:rsidRDefault="00870A8F">
                  <w:pPr>
                    <w:rPr>
                      <w:color w:val="000000" w:themeColor="text1"/>
                    </w:rPr>
                  </w:pPr>
                  <w:r>
                    <w:rPr>
                      <w:color w:val="000000" w:themeColor="text1"/>
                    </w:rPr>
                    <w:t>3</w:t>
                  </w:r>
                  <w:r>
                    <w:rPr>
                      <w:rFonts w:hint="eastAsia"/>
                      <w:color w:val="000000" w:themeColor="text1"/>
                    </w:rPr>
                    <w:t>）模拟量输出接口：</w:t>
                  </w:r>
                  <w:r>
                    <w:rPr>
                      <w:rFonts w:hint="eastAsia"/>
                      <w:color w:val="000000" w:themeColor="text1"/>
                    </w:rPr>
                    <w:t>0-10V,DC24V</w:t>
                  </w:r>
                  <w:r>
                    <w:rPr>
                      <w:rFonts w:hint="eastAsia"/>
                      <w:color w:val="000000" w:themeColor="text1"/>
                    </w:rPr>
                    <w:t>独立供电</w:t>
                  </w:r>
                </w:p>
                <w:p w14:paraId="6FA3C96F" w14:textId="77777777" w:rsidR="00D53A09" w:rsidRDefault="00870A8F">
                  <w:pPr>
                    <w:rPr>
                      <w:color w:val="000000" w:themeColor="text1"/>
                    </w:rPr>
                  </w:pPr>
                  <w:r>
                    <w:rPr>
                      <w:color w:val="000000" w:themeColor="text1"/>
                    </w:rPr>
                    <w:t>4</w:t>
                  </w:r>
                  <w:r>
                    <w:rPr>
                      <w:rFonts w:hint="eastAsia"/>
                      <w:color w:val="000000" w:themeColor="text1"/>
                    </w:rPr>
                    <w:t>）数字量输入输出接口</w:t>
                  </w:r>
                  <w:r>
                    <w:rPr>
                      <w:rFonts w:hint="eastAsia"/>
                      <w:color w:val="000000" w:themeColor="text1"/>
                    </w:rPr>
                    <w:t>1</w:t>
                  </w:r>
                  <w:r>
                    <w:rPr>
                      <w:rFonts w:hint="eastAsia"/>
                      <w:color w:val="000000" w:themeColor="text1"/>
                    </w:rPr>
                    <w:t>：</w:t>
                  </w:r>
                  <w:r>
                    <w:rPr>
                      <w:rFonts w:hint="eastAsia"/>
                      <w:color w:val="000000" w:themeColor="text1"/>
                    </w:rPr>
                    <w:t>1DI/1DO</w:t>
                  </w:r>
                  <w:r>
                    <w:rPr>
                      <w:rFonts w:hint="eastAsia"/>
                      <w:color w:val="000000" w:themeColor="text1"/>
                    </w:rPr>
                    <w:t>，</w:t>
                  </w:r>
                  <w:r>
                    <w:rPr>
                      <w:rFonts w:hint="eastAsia"/>
                      <w:color w:val="000000" w:themeColor="text1"/>
                    </w:rPr>
                    <w:t>DC24V</w:t>
                  </w:r>
                  <w:r>
                    <w:rPr>
                      <w:rFonts w:hint="eastAsia"/>
                      <w:color w:val="000000" w:themeColor="text1"/>
                    </w:rPr>
                    <w:t>独立供电</w:t>
                  </w:r>
                </w:p>
                <w:p w14:paraId="7973A726" w14:textId="77777777" w:rsidR="00D53A09" w:rsidRDefault="00870A8F">
                  <w:pPr>
                    <w:rPr>
                      <w:color w:val="000000" w:themeColor="text1"/>
                    </w:rPr>
                  </w:pPr>
                  <w:r>
                    <w:rPr>
                      <w:color w:val="000000" w:themeColor="text1"/>
                    </w:rPr>
                    <w:t>5</w:t>
                  </w:r>
                  <w:r>
                    <w:rPr>
                      <w:rFonts w:hint="eastAsia"/>
                      <w:color w:val="000000" w:themeColor="text1"/>
                    </w:rPr>
                    <w:t>）数字量输入输出接口</w:t>
                  </w:r>
                  <w:r>
                    <w:rPr>
                      <w:rFonts w:hint="eastAsia"/>
                      <w:color w:val="000000" w:themeColor="text1"/>
                    </w:rPr>
                    <w:t>2</w:t>
                  </w:r>
                  <w:r>
                    <w:rPr>
                      <w:rFonts w:hint="eastAsia"/>
                      <w:color w:val="000000" w:themeColor="text1"/>
                    </w:rPr>
                    <w:t>：</w:t>
                  </w:r>
                  <w:r>
                    <w:rPr>
                      <w:rFonts w:hint="eastAsia"/>
                      <w:color w:val="000000" w:themeColor="text1"/>
                    </w:rPr>
                    <w:t>2DI/2DO</w:t>
                  </w:r>
                  <w:r>
                    <w:rPr>
                      <w:rFonts w:hint="eastAsia"/>
                      <w:color w:val="000000" w:themeColor="text1"/>
                    </w:rPr>
                    <w:t>，</w:t>
                  </w:r>
                  <w:r>
                    <w:rPr>
                      <w:rFonts w:hint="eastAsia"/>
                      <w:color w:val="000000" w:themeColor="text1"/>
                    </w:rPr>
                    <w:t>DC24V</w:t>
                  </w:r>
                  <w:r>
                    <w:rPr>
                      <w:rFonts w:hint="eastAsia"/>
                      <w:color w:val="000000" w:themeColor="text1"/>
                    </w:rPr>
                    <w:t>独立供电</w:t>
                  </w:r>
                </w:p>
                <w:p w14:paraId="64E05882" w14:textId="77777777" w:rsidR="00D53A09" w:rsidRDefault="00870A8F">
                  <w:pPr>
                    <w:rPr>
                      <w:color w:val="000000" w:themeColor="text1"/>
                    </w:rPr>
                  </w:pPr>
                  <w:r>
                    <w:rPr>
                      <w:color w:val="000000" w:themeColor="text1"/>
                    </w:rPr>
                    <w:t>6</w:t>
                  </w:r>
                  <w:r>
                    <w:rPr>
                      <w:rFonts w:hint="eastAsia"/>
                      <w:color w:val="000000" w:themeColor="text1"/>
                    </w:rPr>
                    <w:t>）数字量输入输出接口</w:t>
                  </w:r>
                  <w:r>
                    <w:rPr>
                      <w:rFonts w:hint="eastAsia"/>
                      <w:color w:val="000000" w:themeColor="text1"/>
                    </w:rPr>
                    <w:t>3</w:t>
                  </w:r>
                  <w:r>
                    <w:rPr>
                      <w:rFonts w:hint="eastAsia"/>
                      <w:color w:val="000000" w:themeColor="text1"/>
                    </w:rPr>
                    <w:t>：</w:t>
                  </w:r>
                  <w:r>
                    <w:rPr>
                      <w:rFonts w:hint="eastAsia"/>
                      <w:color w:val="000000" w:themeColor="text1"/>
                    </w:rPr>
                    <w:t>2DI/2DO</w:t>
                  </w:r>
                  <w:r>
                    <w:rPr>
                      <w:rFonts w:hint="eastAsia"/>
                      <w:color w:val="000000" w:themeColor="text1"/>
                    </w:rPr>
                    <w:t>，</w:t>
                  </w:r>
                  <w:r>
                    <w:rPr>
                      <w:rFonts w:hint="eastAsia"/>
                      <w:color w:val="000000" w:themeColor="text1"/>
                    </w:rPr>
                    <w:t>DC24V</w:t>
                  </w:r>
                  <w:r>
                    <w:rPr>
                      <w:rFonts w:hint="eastAsia"/>
                      <w:color w:val="000000" w:themeColor="text1"/>
                    </w:rPr>
                    <w:t>独立供电</w:t>
                  </w:r>
                </w:p>
                <w:p w14:paraId="0DB06F3C" w14:textId="77777777" w:rsidR="00D53A09" w:rsidRDefault="00870A8F">
                  <w:pPr>
                    <w:rPr>
                      <w:color w:val="000000" w:themeColor="text1"/>
                    </w:rPr>
                  </w:pPr>
                  <w:r>
                    <w:rPr>
                      <w:color w:val="000000" w:themeColor="text1"/>
                    </w:rPr>
                    <w:t>7</w:t>
                  </w:r>
                  <w:r>
                    <w:rPr>
                      <w:rFonts w:hint="eastAsia"/>
                      <w:color w:val="000000" w:themeColor="text1"/>
                    </w:rPr>
                    <w:t>）</w:t>
                  </w:r>
                  <w:r>
                    <w:rPr>
                      <w:rFonts w:hint="eastAsia"/>
                      <w:color w:val="000000" w:themeColor="text1"/>
                    </w:rPr>
                    <w:tab/>
                    <w:t>RJ45</w:t>
                  </w:r>
                  <w:r>
                    <w:rPr>
                      <w:rFonts w:hint="eastAsia"/>
                      <w:color w:val="000000" w:themeColor="text1"/>
                    </w:rPr>
                    <w:t>接口数：</w:t>
                  </w:r>
                  <w:r>
                    <w:rPr>
                      <w:rFonts w:hint="eastAsia"/>
                      <w:color w:val="000000" w:themeColor="text1"/>
                    </w:rPr>
                    <w:t>2</w:t>
                  </w:r>
                </w:p>
                <w:p w14:paraId="44A81BE0" w14:textId="77777777" w:rsidR="00D53A09" w:rsidRDefault="00870A8F">
                  <w:pPr>
                    <w:rPr>
                      <w:color w:val="000000" w:themeColor="text1"/>
                    </w:rPr>
                  </w:pPr>
                  <w:r>
                    <w:rPr>
                      <w:rFonts w:hint="eastAsia"/>
                      <w:color w:val="000000" w:themeColor="text1"/>
                    </w:rPr>
                    <w:t>专用</w:t>
                  </w:r>
                  <w:r>
                    <w:rPr>
                      <w:color w:val="000000" w:themeColor="text1"/>
                    </w:rPr>
                    <w:t>电气</w:t>
                  </w:r>
                  <w:r>
                    <w:rPr>
                      <w:rFonts w:hint="eastAsia"/>
                      <w:color w:val="000000" w:themeColor="text1"/>
                    </w:rPr>
                    <w:t>接口技术参数：</w:t>
                  </w:r>
                </w:p>
                <w:p w14:paraId="00423A5E" w14:textId="77777777" w:rsidR="00D53A09" w:rsidRDefault="00870A8F">
                  <w:pPr>
                    <w:rPr>
                      <w:color w:val="000000" w:themeColor="text1"/>
                    </w:rPr>
                  </w:pPr>
                  <w:r>
                    <w:rPr>
                      <w:rFonts w:hint="eastAsia"/>
                      <w:color w:val="000000" w:themeColor="text1"/>
                    </w:rPr>
                    <w:lastRenderedPageBreak/>
                    <w:t>1</w:t>
                  </w:r>
                  <w:r>
                    <w:rPr>
                      <w:rFonts w:hint="eastAsia"/>
                      <w:color w:val="000000" w:themeColor="text1"/>
                    </w:rPr>
                    <w:t>）变位机伺服动力接口：</w:t>
                  </w:r>
                  <w:r>
                    <w:rPr>
                      <w:rFonts w:hint="eastAsia"/>
                      <w:color w:val="000000" w:themeColor="text1"/>
                    </w:rPr>
                    <w:t>SV1-1</w:t>
                  </w:r>
                  <w:r>
                    <w:rPr>
                      <w:rFonts w:hint="eastAsia"/>
                      <w:color w:val="000000" w:themeColor="text1"/>
                    </w:rPr>
                    <w:t>，</w:t>
                  </w:r>
                  <w:r>
                    <w:rPr>
                      <w:color w:val="000000" w:themeColor="text1"/>
                    </w:rPr>
                    <w:t>引脚数</w:t>
                  </w:r>
                  <w:r>
                    <w:rPr>
                      <w:rFonts w:hint="eastAsia"/>
                      <w:color w:val="000000" w:themeColor="text1"/>
                    </w:rPr>
                    <w:tab/>
                    <w:t>6</w:t>
                  </w:r>
                </w:p>
                <w:p w14:paraId="07C5E166" w14:textId="77777777" w:rsidR="00D53A09" w:rsidRDefault="00870A8F">
                  <w:pPr>
                    <w:rPr>
                      <w:color w:val="000000" w:themeColor="text1"/>
                    </w:rPr>
                  </w:pPr>
                  <w:r>
                    <w:rPr>
                      <w:rFonts w:hint="eastAsia"/>
                      <w:color w:val="000000" w:themeColor="text1"/>
                    </w:rPr>
                    <w:t>2</w:t>
                  </w:r>
                  <w:r>
                    <w:rPr>
                      <w:rFonts w:hint="eastAsia"/>
                      <w:color w:val="000000" w:themeColor="text1"/>
                    </w:rPr>
                    <w:t>）变位机伺服编码器接口</w:t>
                  </w:r>
                  <w:r>
                    <w:rPr>
                      <w:rFonts w:hint="eastAsia"/>
                      <w:color w:val="000000" w:themeColor="text1"/>
                    </w:rPr>
                    <w:tab/>
                  </w:r>
                  <w:r>
                    <w:rPr>
                      <w:rFonts w:hint="eastAsia"/>
                      <w:color w:val="000000" w:themeColor="text1"/>
                    </w:rPr>
                    <w:t>：</w:t>
                  </w:r>
                  <w:r>
                    <w:rPr>
                      <w:rFonts w:hint="eastAsia"/>
                      <w:color w:val="000000" w:themeColor="text1"/>
                    </w:rPr>
                    <w:t>SV1-2</w:t>
                  </w:r>
                  <w:r>
                    <w:rPr>
                      <w:rFonts w:hint="eastAsia"/>
                      <w:color w:val="000000" w:themeColor="text1"/>
                    </w:rPr>
                    <w:t>，</w:t>
                  </w:r>
                  <w:r>
                    <w:rPr>
                      <w:color w:val="000000" w:themeColor="text1"/>
                    </w:rPr>
                    <w:t>引脚数</w:t>
                  </w:r>
                  <w:r>
                    <w:rPr>
                      <w:rFonts w:hint="eastAsia"/>
                      <w:color w:val="000000" w:themeColor="text1"/>
                    </w:rPr>
                    <w:tab/>
                    <w:t>4</w:t>
                  </w:r>
                </w:p>
                <w:p w14:paraId="4D64B0D7" w14:textId="77777777" w:rsidR="00D53A09" w:rsidRDefault="00870A8F">
                  <w:pPr>
                    <w:rPr>
                      <w:color w:val="000000" w:themeColor="text1"/>
                    </w:rPr>
                  </w:pPr>
                  <w:r>
                    <w:rPr>
                      <w:color w:val="000000" w:themeColor="text1"/>
                    </w:rPr>
                    <w:t>3</w:t>
                  </w:r>
                  <w:r>
                    <w:rPr>
                      <w:rFonts w:hint="eastAsia"/>
                      <w:color w:val="000000" w:themeColor="text1"/>
                    </w:rPr>
                    <w:t>）皮带调速电机接口：</w:t>
                  </w:r>
                  <w:r>
                    <w:rPr>
                      <w:rFonts w:hint="eastAsia"/>
                      <w:color w:val="000000" w:themeColor="text1"/>
                    </w:rPr>
                    <w:t>AV1</w:t>
                  </w:r>
                  <w:r>
                    <w:rPr>
                      <w:rFonts w:hint="eastAsia"/>
                      <w:color w:val="000000" w:themeColor="text1"/>
                    </w:rPr>
                    <w:t>，</w:t>
                  </w:r>
                  <w:r>
                    <w:rPr>
                      <w:color w:val="000000" w:themeColor="text1"/>
                    </w:rPr>
                    <w:t>引脚数</w:t>
                  </w:r>
                  <w:r>
                    <w:rPr>
                      <w:rFonts w:hint="eastAsia"/>
                      <w:color w:val="000000" w:themeColor="text1"/>
                    </w:rPr>
                    <w:t>5</w:t>
                  </w:r>
                </w:p>
                <w:p w14:paraId="2AE10575" w14:textId="77777777" w:rsidR="00D53A09" w:rsidRDefault="00870A8F">
                  <w:pPr>
                    <w:rPr>
                      <w:color w:val="000000" w:themeColor="text1"/>
                    </w:rPr>
                  </w:pPr>
                  <w:r>
                    <w:rPr>
                      <w:color w:val="000000" w:themeColor="text1"/>
                    </w:rPr>
                    <w:t>4</w:t>
                  </w:r>
                  <w:r>
                    <w:rPr>
                      <w:rFonts w:hint="eastAsia"/>
                      <w:color w:val="000000" w:themeColor="text1"/>
                    </w:rPr>
                    <w:t>）旋转供料</w:t>
                  </w:r>
                  <w:proofErr w:type="gramStart"/>
                  <w:r>
                    <w:rPr>
                      <w:rFonts w:hint="eastAsia"/>
                      <w:color w:val="000000" w:themeColor="text1"/>
                    </w:rPr>
                    <w:t>机步进系统</w:t>
                  </w:r>
                  <w:proofErr w:type="gramEnd"/>
                  <w:r>
                    <w:rPr>
                      <w:rFonts w:hint="eastAsia"/>
                      <w:color w:val="000000" w:themeColor="text1"/>
                    </w:rPr>
                    <w:t>接口：</w:t>
                  </w:r>
                  <w:r>
                    <w:rPr>
                      <w:rFonts w:hint="eastAsia"/>
                      <w:color w:val="000000" w:themeColor="text1"/>
                    </w:rPr>
                    <w:tab/>
                    <w:t>DRV1</w:t>
                  </w:r>
                  <w:r>
                    <w:rPr>
                      <w:rFonts w:hint="eastAsia"/>
                      <w:color w:val="000000" w:themeColor="text1"/>
                    </w:rPr>
                    <w:t>，</w:t>
                  </w:r>
                  <w:r>
                    <w:rPr>
                      <w:color w:val="000000" w:themeColor="text1"/>
                    </w:rPr>
                    <w:t>引脚数</w:t>
                  </w:r>
                  <w:r>
                    <w:rPr>
                      <w:rFonts w:hint="eastAsia"/>
                      <w:color w:val="000000" w:themeColor="text1"/>
                    </w:rPr>
                    <w:tab/>
                    <w:t>7</w:t>
                  </w:r>
                </w:p>
                <w:p w14:paraId="159B3080" w14:textId="77777777" w:rsidR="00D53A09" w:rsidRDefault="00870A8F">
                  <w:pPr>
                    <w:rPr>
                      <w:color w:val="000000" w:themeColor="text1"/>
                    </w:rPr>
                  </w:pPr>
                  <w:r>
                    <w:rPr>
                      <w:color w:val="000000" w:themeColor="text1"/>
                    </w:rPr>
                    <w:t>5</w:t>
                  </w:r>
                  <w:r>
                    <w:rPr>
                      <w:rFonts w:hint="eastAsia"/>
                      <w:color w:val="000000" w:themeColor="text1"/>
                    </w:rPr>
                    <w:t>）</w:t>
                  </w:r>
                  <w:r>
                    <w:rPr>
                      <w:rFonts w:hint="eastAsia"/>
                      <w:color w:val="000000" w:themeColor="text1"/>
                    </w:rPr>
                    <w:t>RFID</w:t>
                  </w:r>
                  <w:r>
                    <w:rPr>
                      <w:rFonts w:hint="eastAsia"/>
                      <w:color w:val="000000" w:themeColor="text1"/>
                    </w:rPr>
                    <w:t>接口：</w:t>
                  </w:r>
                  <w:r>
                    <w:rPr>
                      <w:rFonts w:hint="eastAsia"/>
                      <w:color w:val="000000" w:themeColor="text1"/>
                    </w:rPr>
                    <w:t>RFID</w:t>
                  </w:r>
                  <w:r>
                    <w:rPr>
                      <w:rFonts w:hint="eastAsia"/>
                      <w:color w:val="000000" w:themeColor="text1"/>
                    </w:rPr>
                    <w:t>，</w:t>
                  </w:r>
                  <w:r>
                    <w:rPr>
                      <w:color w:val="000000" w:themeColor="text1"/>
                    </w:rPr>
                    <w:t>引脚数</w:t>
                  </w:r>
                  <w:r>
                    <w:rPr>
                      <w:rFonts w:hint="eastAsia"/>
                      <w:color w:val="000000" w:themeColor="text1"/>
                    </w:rPr>
                    <w:tab/>
                    <w:t>8</w:t>
                  </w:r>
                </w:p>
                <w:p w14:paraId="7DA04D8D" w14:textId="77777777" w:rsidR="00D53A09" w:rsidRDefault="00870A8F">
                  <w:pPr>
                    <w:rPr>
                      <w:color w:val="000000" w:themeColor="text1"/>
                    </w:rPr>
                  </w:pPr>
                  <w:r>
                    <w:rPr>
                      <w:color w:val="000000" w:themeColor="text1"/>
                    </w:rPr>
                    <w:t>9.3</w:t>
                  </w:r>
                  <w:r>
                    <w:rPr>
                      <w:rFonts w:hint="eastAsia"/>
                      <w:color w:val="000000" w:themeColor="text1"/>
                    </w:rPr>
                    <w:t>快插线缆</w:t>
                  </w:r>
                </w:p>
                <w:p w14:paraId="09CC1D20" w14:textId="77777777" w:rsidR="00D53A09" w:rsidRDefault="00870A8F">
                  <w:pPr>
                    <w:rPr>
                      <w:color w:val="000000" w:themeColor="text1"/>
                    </w:rPr>
                  </w:pPr>
                  <w:r>
                    <w:rPr>
                      <w:rFonts w:hint="eastAsia"/>
                      <w:color w:val="000000" w:themeColor="text1"/>
                    </w:rPr>
                    <w:t>快插线缆主要用于电气接口模块与各功能模块之间的电气连接与信息传输。线缆两端可实现快速插拔。</w:t>
                  </w:r>
                </w:p>
                <w:p w14:paraId="768614B0" w14:textId="77777777" w:rsidR="00D53A09" w:rsidRDefault="00870A8F">
                  <w:pPr>
                    <w:rPr>
                      <w:color w:val="000000" w:themeColor="text1"/>
                    </w:rPr>
                  </w:pPr>
                  <w:r>
                    <w:rPr>
                      <w:rFonts w:hint="eastAsia"/>
                      <w:color w:val="000000" w:themeColor="text1"/>
                    </w:rPr>
                    <w:t>主要特点</w:t>
                  </w:r>
                  <w:r>
                    <w:rPr>
                      <w:color w:val="000000" w:themeColor="text1"/>
                    </w:rPr>
                    <w:t>：</w:t>
                  </w:r>
                </w:p>
                <w:p w14:paraId="10D48965" w14:textId="77777777" w:rsidR="00D53A09" w:rsidRDefault="00870A8F">
                  <w:pPr>
                    <w:rPr>
                      <w:color w:val="000000" w:themeColor="text1"/>
                    </w:rPr>
                  </w:pPr>
                  <w:r>
                    <w:rPr>
                      <w:color w:val="000000" w:themeColor="text1"/>
                    </w:rPr>
                    <w:t>1</w:t>
                  </w:r>
                  <w:r>
                    <w:rPr>
                      <w:rFonts w:hint="eastAsia"/>
                      <w:color w:val="000000" w:themeColor="text1"/>
                    </w:rPr>
                    <w:t>）快插接</w:t>
                  </w:r>
                  <w:proofErr w:type="gramStart"/>
                  <w:r>
                    <w:rPr>
                      <w:rFonts w:hint="eastAsia"/>
                      <w:color w:val="000000" w:themeColor="text1"/>
                    </w:rPr>
                    <w:t>头防呆保护</w:t>
                  </w:r>
                  <w:proofErr w:type="gramEnd"/>
                  <w:r>
                    <w:rPr>
                      <w:rFonts w:hint="eastAsia"/>
                      <w:color w:val="000000" w:themeColor="text1"/>
                    </w:rPr>
                    <w:t>，快插连接器带红点方向指示；</w:t>
                  </w:r>
                </w:p>
                <w:p w14:paraId="44A79912" w14:textId="77777777" w:rsidR="00D53A09" w:rsidRDefault="00870A8F">
                  <w:pPr>
                    <w:rPr>
                      <w:color w:val="000000" w:themeColor="text1"/>
                    </w:rPr>
                  </w:pPr>
                  <w:r>
                    <w:rPr>
                      <w:color w:val="000000" w:themeColor="text1"/>
                    </w:rPr>
                    <w:t>2</w:t>
                  </w:r>
                  <w:r>
                    <w:rPr>
                      <w:rFonts w:hint="eastAsia"/>
                      <w:color w:val="000000" w:themeColor="text1"/>
                    </w:rPr>
                    <w:t>）不同类型电缆按颜色区分；</w:t>
                  </w:r>
                </w:p>
                <w:p w14:paraId="6CA815E9" w14:textId="77777777" w:rsidR="00D53A09" w:rsidRDefault="00870A8F">
                  <w:pPr>
                    <w:rPr>
                      <w:color w:val="000000" w:themeColor="text1"/>
                    </w:rPr>
                  </w:pPr>
                  <w:r>
                    <w:rPr>
                      <w:color w:val="000000" w:themeColor="text1"/>
                    </w:rPr>
                    <w:t>3</w:t>
                  </w:r>
                  <w:r>
                    <w:rPr>
                      <w:rFonts w:hint="eastAsia"/>
                      <w:color w:val="000000" w:themeColor="text1"/>
                    </w:rPr>
                    <w:t>）可快速连接不同的通用</w:t>
                  </w:r>
                  <w:r>
                    <w:rPr>
                      <w:rFonts w:hint="eastAsia"/>
                      <w:color w:val="000000" w:themeColor="text1"/>
                    </w:rPr>
                    <w:t>IO</w:t>
                  </w:r>
                  <w:r>
                    <w:rPr>
                      <w:rFonts w:hint="eastAsia"/>
                      <w:color w:val="000000" w:themeColor="text1"/>
                    </w:rPr>
                    <w:t>接口，实现对设备的控制；</w:t>
                  </w:r>
                </w:p>
                <w:p w14:paraId="075D8BB3" w14:textId="77777777" w:rsidR="00D53A09" w:rsidRDefault="00870A8F">
                  <w:pPr>
                    <w:rPr>
                      <w:color w:val="000000" w:themeColor="text1"/>
                    </w:rPr>
                  </w:pPr>
                  <w:r>
                    <w:rPr>
                      <w:color w:val="000000" w:themeColor="text1"/>
                    </w:rPr>
                    <w:t>4</w:t>
                  </w:r>
                  <w:r>
                    <w:rPr>
                      <w:rFonts w:hint="eastAsia"/>
                      <w:color w:val="000000" w:themeColor="text1"/>
                    </w:rPr>
                    <w:t>）可快速连接通用电源接口，实现模块供电；</w:t>
                  </w:r>
                </w:p>
                <w:p w14:paraId="2AC515D7" w14:textId="77777777" w:rsidR="00D53A09" w:rsidRDefault="00870A8F">
                  <w:pPr>
                    <w:rPr>
                      <w:color w:val="000000" w:themeColor="text1"/>
                    </w:rPr>
                  </w:pPr>
                  <w:r>
                    <w:rPr>
                      <w:rFonts w:hint="eastAsia"/>
                      <w:color w:val="000000" w:themeColor="text1"/>
                    </w:rPr>
                    <w:t>5</w:t>
                  </w:r>
                  <w:r>
                    <w:rPr>
                      <w:rFonts w:hint="eastAsia"/>
                      <w:color w:val="000000" w:themeColor="text1"/>
                    </w:rPr>
                    <w:t>）可快速连接变位机</w:t>
                  </w:r>
                  <w:r>
                    <w:rPr>
                      <w:color w:val="000000" w:themeColor="text1"/>
                    </w:rPr>
                    <w:t>等模块专用电气接口，实现设备的供电与控制；</w:t>
                  </w:r>
                </w:p>
                <w:p w14:paraId="65E39B57" w14:textId="77777777" w:rsidR="00D53A09" w:rsidRDefault="00870A8F">
                  <w:pPr>
                    <w:rPr>
                      <w:color w:val="000000" w:themeColor="text1"/>
                    </w:rPr>
                  </w:pPr>
                  <w:r>
                    <w:rPr>
                      <w:color w:val="000000" w:themeColor="text1"/>
                    </w:rPr>
                    <w:t>6</w:t>
                  </w:r>
                  <w:r>
                    <w:rPr>
                      <w:rFonts w:hint="eastAsia"/>
                      <w:color w:val="000000" w:themeColor="text1"/>
                    </w:rPr>
                    <w:t>）可快速连接通用以太网接口，实现以太网模块通信，并从示教盒上监控相应变量。</w:t>
                  </w:r>
                </w:p>
                <w:p w14:paraId="67CB4852" w14:textId="77777777" w:rsidR="00D53A09" w:rsidRDefault="00870A8F">
                  <w:pPr>
                    <w:rPr>
                      <w:color w:val="000000" w:themeColor="text1"/>
                    </w:rPr>
                  </w:pPr>
                  <w:r>
                    <w:rPr>
                      <w:rFonts w:hint="eastAsia"/>
                      <w:color w:val="000000" w:themeColor="text1"/>
                    </w:rPr>
                    <w:t>主要技术参数：</w:t>
                  </w:r>
                </w:p>
                <w:p w14:paraId="7CA26B52" w14:textId="77777777" w:rsidR="00D53A09" w:rsidRDefault="00870A8F">
                  <w:pPr>
                    <w:rPr>
                      <w:color w:val="000000" w:themeColor="text1"/>
                    </w:rPr>
                  </w:pPr>
                  <w:r>
                    <w:rPr>
                      <w:rFonts w:hint="eastAsia"/>
                      <w:color w:val="000000" w:themeColor="text1"/>
                    </w:rPr>
                    <w:t>1</w:t>
                  </w:r>
                  <w:r>
                    <w:rPr>
                      <w:rFonts w:hint="eastAsia"/>
                      <w:color w:val="000000" w:themeColor="text1"/>
                    </w:rPr>
                    <w:t>）通用电源线缆：黑色</w:t>
                  </w:r>
                  <w:r>
                    <w:rPr>
                      <w:color w:val="000000" w:themeColor="text1"/>
                    </w:rPr>
                    <w:t>，</w:t>
                  </w:r>
                  <w:r>
                    <w:rPr>
                      <w:rFonts w:hint="eastAsia"/>
                      <w:color w:val="000000" w:themeColor="text1"/>
                    </w:rPr>
                    <w:t>线芯</w:t>
                  </w:r>
                  <w:r>
                    <w:rPr>
                      <w:color w:val="000000" w:themeColor="text1"/>
                    </w:rPr>
                    <w:t>×</w:t>
                  </w:r>
                  <w:r>
                    <w:rPr>
                      <w:rFonts w:hint="eastAsia"/>
                      <w:color w:val="000000" w:themeColor="text1"/>
                    </w:rPr>
                    <w:t>2</w:t>
                  </w:r>
                  <w:r>
                    <w:rPr>
                      <w:rFonts w:hint="eastAsia"/>
                      <w:color w:val="000000" w:themeColor="text1"/>
                    </w:rPr>
                    <w:t>，</w:t>
                  </w:r>
                  <w:r>
                    <w:rPr>
                      <w:rFonts w:hint="eastAsia"/>
                      <w:color w:val="000000" w:themeColor="text1"/>
                    </w:rPr>
                    <w:t>M9</w:t>
                  </w:r>
                  <w:r>
                    <w:rPr>
                      <w:rFonts w:hint="eastAsia"/>
                      <w:color w:val="000000" w:themeColor="text1"/>
                    </w:rPr>
                    <w:t>双头快插</w:t>
                  </w:r>
                </w:p>
                <w:p w14:paraId="7DFC1A74" w14:textId="77777777" w:rsidR="00D53A09" w:rsidRDefault="00870A8F">
                  <w:pPr>
                    <w:rPr>
                      <w:color w:val="000000" w:themeColor="text1"/>
                    </w:rPr>
                  </w:pPr>
                  <w:r>
                    <w:rPr>
                      <w:rFonts w:hint="eastAsia"/>
                      <w:color w:val="000000" w:themeColor="text1"/>
                    </w:rPr>
                    <w:t>2</w:t>
                  </w:r>
                  <w:r>
                    <w:rPr>
                      <w:rFonts w:hint="eastAsia"/>
                      <w:color w:val="000000" w:themeColor="text1"/>
                    </w:rPr>
                    <w:t>）通用</w:t>
                  </w:r>
                  <w:r>
                    <w:rPr>
                      <w:rFonts w:hint="eastAsia"/>
                      <w:color w:val="000000" w:themeColor="text1"/>
                    </w:rPr>
                    <w:t>A</w:t>
                  </w:r>
                  <w:r>
                    <w:rPr>
                      <w:color w:val="000000" w:themeColor="text1"/>
                    </w:rPr>
                    <w:t>I</w:t>
                  </w:r>
                  <w:r>
                    <w:rPr>
                      <w:rFonts w:hint="eastAsia"/>
                      <w:color w:val="000000" w:themeColor="text1"/>
                    </w:rPr>
                    <w:t>线缆：</w:t>
                  </w:r>
                  <w:r>
                    <w:rPr>
                      <w:rFonts w:hint="eastAsia"/>
                      <w:color w:val="000000" w:themeColor="text1"/>
                    </w:rPr>
                    <w:tab/>
                  </w:r>
                  <w:r>
                    <w:rPr>
                      <w:rFonts w:hint="eastAsia"/>
                      <w:color w:val="000000" w:themeColor="text1"/>
                    </w:rPr>
                    <w:t>绿色</w:t>
                  </w:r>
                  <w:r>
                    <w:rPr>
                      <w:color w:val="000000" w:themeColor="text1"/>
                    </w:rPr>
                    <w:t>，</w:t>
                  </w:r>
                  <w:r>
                    <w:rPr>
                      <w:rFonts w:hint="eastAsia"/>
                      <w:color w:val="000000" w:themeColor="text1"/>
                    </w:rPr>
                    <w:t>线芯</w:t>
                  </w:r>
                  <w:r>
                    <w:rPr>
                      <w:color w:val="000000" w:themeColor="text1"/>
                    </w:rPr>
                    <w:t>×</w:t>
                  </w:r>
                  <w:r>
                    <w:rPr>
                      <w:rFonts w:hint="eastAsia"/>
                      <w:color w:val="000000" w:themeColor="text1"/>
                    </w:rPr>
                    <w:tab/>
                    <w:t>4</w:t>
                  </w:r>
                  <w:r>
                    <w:rPr>
                      <w:rFonts w:hint="eastAsia"/>
                      <w:color w:val="000000" w:themeColor="text1"/>
                    </w:rPr>
                    <w:t>，</w:t>
                  </w:r>
                  <w:r>
                    <w:rPr>
                      <w:rFonts w:hint="eastAsia"/>
                      <w:color w:val="000000" w:themeColor="text1"/>
                    </w:rPr>
                    <w:t>M9</w:t>
                  </w:r>
                  <w:r>
                    <w:rPr>
                      <w:rFonts w:hint="eastAsia"/>
                      <w:color w:val="000000" w:themeColor="text1"/>
                    </w:rPr>
                    <w:t>双头快插</w:t>
                  </w:r>
                </w:p>
                <w:p w14:paraId="4B8FC31C" w14:textId="77777777" w:rsidR="00D53A09" w:rsidRDefault="00870A8F">
                  <w:pPr>
                    <w:rPr>
                      <w:color w:val="000000" w:themeColor="text1"/>
                    </w:rPr>
                  </w:pPr>
                  <w:r>
                    <w:rPr>
                      <w:rFonts w:hint="eastAsia"/>
                      <w:color w:val="000000" w:themeColor="text1"/>
                    </w:rPr>
                    <w:t>3</w:t>
                  </w:r>
                  <w:r>
                    <w:rPr>
                      <w:rFonts w:hint="eastAsia"/>
                      <w:color w:val="000000" w:themeColor="text1"/>
                    </w:rPr>
                    <w:t>）通用</w:t>
                  </w:r>
                  <w:r>
                    <w:rPr>
                      <w:rFonts w:hint="eastAsia"/>
                      <w:color w:val="000000" w:themeColor="text1"/>
                    </w:rPr>
                    <w:t>A</w:t>
                  </w:r>
                  <w:r>
                    <w:rPr>
                      <w:color w:val="000000" w:themeColor="text1"/>
                    </w:rPr>
                    <w:t>O</w:t>
                  </w:r>
                  <w:r>
                    <w:rPr>
                      <w:rFonts w:hint="eastAsia"/>
                      <w:color w:val="000000" w:themeColor="text1"/>
                    </w:rPr>
                    <w:t>线缆：橙色</w:t>
                  </w:r>
                  <w:r>
                    <w:rPr>
                      <w:color w:val="000000" w:themeColor="text1"/>
                    </w:rPr>
                    <w:t>，</w:t>
                  </w:r>
                  <w:r>
                    <w:rPr>
                      <w:rFonts w:hint="eastAsia"/>
                      <w:color w:val="000000" w:themeColor="text1"/>
                    </w:rPr>
                    <w:t>线芯</w:t>
                  </w:r>
                  <w:r>
                    <w:rPr>
                      <w:color w:val="000000" w:themeColor="text1"/>
                    </w:rPr>
                    <w:t>×</w:t>
                  </w:r>
                  <w:r>
                    <w:rPr>
                      <w:rFonts w:hint="eastAsia"/>
                      <w:color w:val="000000" w:themeColor="text1"/>
                    </w:rPr>
                    <w:t>5</w:t>
                  </w:r>
                  <w:r>
                    <w:rPr>
                      <w:rFonts w:hint="eastAsia"/>
                      <w:color w:val="000000" w:themeColor="text1"/>
                    </w:rPr>
                    <w:t>，</w:t>
                  </w:r>
                  <w:r>
                    <w:rPr>
                      <w:rFonts w:hint="eastAsia"/>
                      <w:color w:val="000000" w:themeColor="text1"/>
                    </w:rPr>
                    <w:t>M9</w:t>
                  </w:r>
                  <w:r>
                    <w:rPr>
                      <w:rFonts w:hint="eastAsia"/>
                      <w:color w:val="000000" w:themeColor="text1"/>
                    </w:rPr>
                    <w:t>双头快插</w:t>
                  </w:r>
                </w:p>
                <w:p w14:paraId="653CE375" w14:textId="77777777" w:rsidR="00D53A09" w:rsidRDefault="00870A8F">
                  <w:pPr>
                    <w:rPr>
                      <w:color w:val="000000" w:themeColor="text1"/>
                    </w:rPr>
                  </w:pPr>
                  <w:r>
                    <w:rPr>
                      <w:rFonts w:hint="eastAsia"/>
                      <w:color w:val="000000" w:themeColor="text1"/>
                    </w:rPr>
                    <w:t>4</w:t>
                  </w:r>
                  <w:r>
                    <w:rPr>
                      <w:rFonts w:hint="eastAsia"/>
                      <w:color w:val="000000" w:themeColor="text1"/>
                    </w:rPr>
                    <w:t>）通用</w:t>
                  </w:r>
                  <w:r>
                    <w:rPr>
                      <w:rFonts w:hint="eastAsia"/>
                      <w:color w:val="000000" w:themeColor="text1"/>
                    </w:rPr>
                    <w:t>D</w:t>
                  </w:r>
                  <w:r>
                    <w:rPr>
                      <w:color w:val="000000" w:themeColor="text1"/>
                    </w:rPr>
                    <w:t>I/DO</w:t>
                  </w:r>
                  <w:r>
                    <w:rPr>
                      <w:rFonts w:hint="eastAsia"/>
                      <w:color w:val="000000" w:themeColor="text1"/>
                    </w:rPr>
                    <w:t>线缆：灰色</w:t>
                  </w:r>
                  <w:r>
                    <w:rPr>
                      <w:color w:val="000000" w:themeColor="text1"/>
                    </w:rPr>
                    <w:t>，</w:t>
                  </w:r>
                  <w:r>
                    <w:rPr>
                      <w:rFonts w:hint="eastAsia"/>
                      <w:color w:val="000000" w:themeColor="text1"/>
                    </w:rPr>
                    <w:t>线芯</w:t>
                  </w:r>
                  <w:r>
                    <w:rPr>
                      <w:color w:val="000000" w:themeColor="text1"/>
                    </w:rPr>
                    <w:t>×</w:t>
                  </w:r>
                  <w:r>
                    <w:rPr>
                      <w:rFonts w:hint="eastAsia"/>
                      <w:color w:val="000000" w:themeColor="text1"/>
                    </w:rPr>
                    <w:t>6</w:t>
                  </w:r>
                  <w:r>
                    <w:rPr>
                      <w:rFonts w:hint="eastAsia"/>
                      <w:color w:val="000000" w:themeColor="text1"/>
                    </w:rPr>
                    <w:t>，</w:t>
                  </w:r>
                  <w:r>
                    <w:rPr>
                      <w:rFonts w:hint="eastAsia"/>
                      <w:color w:val="000000" w:themeColor="text1"/>
                    </w:rPr>
                    <w:t>M9</w:t>
                  </w:r>
                  <w:r>
                    <w:rPr>
                      <w:rFonts w:hint="eastAsia"/>
                      <w:color w:val="000000" w:themeColor="text1"/>
                    </w:rPr>
                    <w:t>双头快插</w:t>
                  </w:r>
                </w:p>
                <w:p w14:paraId="6BEEFAFC" w14:textId="77777777" w:rsidR="00D53A09" w:rsidRDefault="00870A8F">
                  <w:pPr>
                    <w:rPr>
                      <w:color w:val="000000" w:themeColor="text1"/>
                    </w:rPr>
                  </w:pPr>
                  <w:r>
                    <w:rPr>
                      <w:color w:val="000000" w:themeColor="text1"/>
                    </w:rPr>
                    <w:t>5</w:t>
                  </w:r>
                  <w:r>
                    <w:rPr>
                      <w:rFonts w:hint="eastAsia"/>
                      <w:color w:val="000000" w:themeColor="text1"/>
                    </w:rPr>
                    <w:t>）变位机模块专用动力线缆：橙色</w:t>
                  </w:r>
                  <w:r>
                    <w:rPr>
                      <w:color w:val="000000" w:themeColor="text1"/>
                    </w:rPr>
                    <w:t>，线芯</w:t>
                  </w:r>
                  <w:r>
                    <w:rPr>
                      <w:color w:val="000000" w:themeColor="text1"/>
                    </w:rPr>
                    <w:t>×</w:t>
                  </w:r>
                  <w:r>
                    <w:rPr>
                      <w:rFonts w:hint="eastAsia"/>
                      <w:color w:val="000000" w:themeColor="text1"/>
                    </w:rPr>
                    <w:t>6</w:t>
                  </w:r>
                  <w:r>
                    <w:rPr>
                      <w:rFonts w:hint="eastAsia"/>
                      <w:color w:val="000000" w:themeColor="text1"/>
                    </w:rPr>
                    <w:t>，</w:t>
                  </w:r>
                  <w:r>
                    <w:rPr>
                      <w:rFonts w:hint="eastAsia"/>
                      <w:color w:val="000000" w:themeColor="text1"/>
                    </w:rPr>
                    <w:t>M15</w:t>
                  </w:r>
                  <w:r>
                    <w:rPr>
                      <w:rFonts w:hint="eastAsia"/>
                      <w:color w:val="000000" w:themeColor="text1"/>
                    </w:rPr>
                    <w:t>双头快插</w:t>
                  </w:r>
                </w:p>
                <w:p w14:paraId="4A1F7C93" w14:textId="77777777" w:rsidR="00D53A09" w:rsidRDefault="00870A8F">
                  <w:pPr>
                    <w:rPr>
                      <w:color w:val="000000" w:themeColor="text1"/>
                    </w:rPr>
                  </w:pPr>
                  <w:r>
                    <w:rPr>
                      <w:color w:val="000000" w:themeColor="text1"/>
                    </w:rPr>
                    <w:t>6</w:t>
                  </w:r>
                  <w:r>
                    <w:rPr>
                      <w:rFonts w:hint="eastAsia"/>
                      <w:color w:val="000000" w:themeColor="text1"/>
                    </w:rPr>
                    <w:t>）变位机模块专用编码器线缆</w:t>
                  </w:r>
                  <w:r>
                    <w:rPr>
                      <w:rFonts w:hint="eastAsia"/>
                      <w:color w:val="000000" w:themeColor="text1"/>
                    </w:rPr>
                    <w:tab/>
                  </w:r>
                  <w:r>
                    <w:rPr>
                      <w:rFonts w:hint="eastAsia"/>
                      <w:color w:val="000000" w:themeColor="text1"/>
                    </w:rPr>
                    <w:t>：绿色，</w:t>
                  </w:r>
                  <w:r>
                    <w:rPr>
                      <w:color w:val="000000" w:themeColor="text1"/>
                    </w:rPr>
                    <w:t>线芯</w:t>
                  </w:r>
                  <w:r>
                    <w:rPr>
                      <w:color w:val="000000" w:themeColor="text1"/>
                    </w:rPr>
                    <w:t>×</w:t>
                  </w:r>
                  <w:r>
                    <w:rPr>
                      <w:rFonts w:hint="eastAsia"/>
                      <w:color w:val="000000" w:themeColor="text1"/>
                    </w:rPr>
                    <w:t>4</w:t>
                  </w:r>
                  <w:r>
                    <w:rPr>
                      <w:rFonts w:hint="eastAsia"/>
                      <w:color w:val="000000" w:themeColor="text1"/>
                    </w:rPr>
                    <w:t>，</w:t>
                  </w:r>
                  <w:r>
                    <w:rPr>
                      <w:rFonts w:hint="eastAsia"/>
                      <w:color w:val="000000" w:themeColor="text1"/>
                    </w:rPr>
                    <w:t>M15</w:t>
                  </w:r>
                  <w:r>
                    <w:rPr>
                      <w:rFonts w:hint="eastAsia"/>
                      <w:color w:val="000000" w:themeColor="text1"/>
                    </w:rPr>
                    <w:t>双头快插</w:t>
                  </w:r>
                </w:p>
                <w:p w14:paraId="34FAE3F4" w14:textId="77777777" w:rsidR="00D53A09" w:rsidRDefault="00870A8F">
                  <w:pPr>
                    <w:rPr>
                      <w:color w:val="000000" w:themeColor="text1"/>
                    </w:rPr>
                  </w:pPr>
                  <w:r>
                    <w:rPr>
                      <w:color w:val="000000" w:themeColor="text1"/>
                    </w:rPr>
                    <w:t>7</w:t>
                  </w:r>
                  <w:r>
                    <w:rPr>
                      <w:rFonts w:hint="eastAsia"/>
                      <w:color w:val="000000" w:themeColor="text1"/>
                    </w:rPr>
                    <w:t>）皮带运输模块专用线缆：黑色，</w:t>
                  </w:r>
                  <w:r>
                    <w:rPr>
                      <w:color w:val="000000" w:themeColor="text1"/>
                    </w:rPr>
                    <w:t>线芯</w:t>
                  </w:r>
                  <w:r>
                    <w:rPr>
                      <w:color w:val="000000" w:themeColor="text1"/>
                    </w:rPr>
                    <w:t>×</w:t>
                  </w:r>
                  <w:r>
                    <w:rPr>
                      <w:rFonts w:hint="eastAsia"/>
                      <w:color w:val="000000" w:themeColor="text1"/>
                    </w:rPr>
                    <w:t>5</w:t>
                  </w:r>
                  <w:r>
                    <w:rPr>
                      <w:rFonts w:hint="eastAsia"/>
                      <w:color w:val="000000" w:themeColor="text1"/>
                    </w:rPr>
                    <w:t>，</w:t>
                  </w:r>
                  <w:r>
                    <w:rPr>
                      <w:rFonts w:hint="eastAsia"/>
                      <w:color w:val="000000" w:themeColor="text1"/>
                    </w:rPr>
                    <w:t>M15</w:t>
                  </w:r>
                  <w:r>
                    <w:rPr>
                      <w:rFonts w:hint="eastAsia"/>
                      <w:color w:val="000000" w:themeColor="text1"/>
                    </w:rPr>
                    <w:t>双头快插</w:t>
                  </w:r>
                </w:p>
                <w:p w14:paraId="1807C53C" w14:textId="77777777" w:rsidR="00D53A09" w:rsidRDefault="00870A8F">
                  <w:pPr>
                    <w:rPr>
                      <w:color w:val="000000" w:themeColor="text1"/>
                    </w:rPr>
                  </w:pPr>
                  <w:r>
                    <w:rPr>
                      <w:color w:val="000000" w:themeColor="text1"/>
                    </w:rPr>
                    <w:t>8</w:t>
                  </w:r>
                  <w:r>
                    <w:rPr>
                      <w:rFonts w:hint="eastAsia"/>
                      <w:color w:val="000000" w:themeColor="text1"/>
                    </w:rPr>
                    <w:t>）旋转供料模块专用线缆：灰色，</w:t>
                  </w:r>
                  <w:r>
                    <w:rPr>
                      <w:color w:val="000000" w:themeColor="text1"/>
                    </w:rPr>
                    <w:t>线芯</w:t>
                  </w:r>
                  <w:r>
                    <w:rPr>
                      <w:color w:val="000000" w:themeColor="text1"/>
                    </w:rPr>
                    <w:t>×</w:t>
                  </w:r>
                  <w:r>
                    <w:rPr>
                      <w:rFonts w:hint="eastAsia"/>
                      <w:color w:val="000000" w:themeColor="text1"/>
                    </w:rPr>
                    <w:t>7</w:t>
                  </w:r>
                  <w:r>
                    <w:rPr>
                      <w:rFonts w:hint="eastAsia"/>
                      <w:color w:val="000000" w:themeColor="text1"/>
                    </w:rPr>
                    <w:t>，</w:t>
                  </w:r>
                  <w:r>
                    <w:rPr>
                      <w:rFonts w:hint="eastAsia"/>
                      <w:color w:val="000000" w:themeColor="text1"/>
                    </w:rPr>
                    <w:t>M15</w:t>
                  </w:r>
                  <w:r>
                    <w:rPr>
                      <w:rFonts w:hint="eastAsia"/>
                      <w:color w:val="000000" w:themeColor="text1"/>
                    </w:rPr>
                    <w:t>双头快插</w:t>
                  </w:r>
                </w:p>
                <w:p w14:paraId="7D264E1C" w14:textId="77777777" w:rsidR="00D53A09" w:rsidRDefault="00870A8F">
                  <w:pPr>
                    <w:rPr>
                      <w:color w:val="000000" w:themeColor="text1"/>
                    </w:rPr>
                  </w:pPr>
                  <w:r>
                    <w:rPr>
                      <w:color w:val="000000" w:themeColor="text1"/>
                    </w:rPr>
                    <w:t>9</w:t>
                  </w:r>
                  <w:r>
                    <w:rPr>
                      <w:rFonts w:hint="eastAsia"/>
                      <w:color w:val="000000" w:themeColor="text1"/>
                    </w:rPr>
                    <w:t>）</w:t>
                  </w:r>
                  <w:r>
                    <w:rPr>
                      <w:rFonts w:hint="eastAsia"/>
                      <w:color w:val="000000" w:themeColor="text1"/>
                    </w:rPr>
                    <w:t>RFID</w:t>
                  </w:r>
                  <w:r>
                    <w:rPr>
                      <w:rFonts w:hint="eastAsia"/>
                      <w:color w:val="000000" w:themeColor="text1"/>
                    </w:rPr>
                    <w:t>模块专用线缆：黑色，</w:t>
                  </w:r>
                  <w:r>
                    <w:rPr>
                      <w:color w:val="000000" w:themeColor="text1"/>
                    </w:rPr>
                    <w:t>线芯</w:t>
                  </w:r>
                  <w:r>
                    <w:rPr>
                      <w:color w:val="000000" w:themeColor="text1"/>
                    </w:rPr>
                    <w:t>×</w:t>
                  </w:r>
                  <w:r>
                    <w:rPr>
                      <w:rFonts w:hint="eastAsia"/>
                      <w:color w:val="000000" w:themeColor="text1"/>
                    </w:rPr>
                    <w:t>8</w:t>
                  </w:r>
                  <w:r>
                    <w:rPr>
                      <w:rFonts w:hint="eastAsia"/>
                      <w:color w:val="000000" w:themeColor="text1"/>
                    </w:rPr>
                    <w:t>，</w:t>
                  </w:r>
                  <w:r>
                    <w:rPr>
                      <w:rFonts w:hint="eastAsia"/>
                      <w:color w:val="000000" w:themeColor="text1"/>
                    </w:rPr>
                    <w:t>M15</w:t>
                  </w:r>
                  <w:r>
                    <w:rPr>
                      <w:rFonts w:hint="eastAsia"/>
                      <w:color w:val="000000" w:themeColor="text1"/>
                    </w:rPr>
                    <w:t>双头快插</w:t>
                  </w:r>
                </w:p>
                <w:p w14:paraId="418F74AB" w14:textId="77777777" w:rsidR="00D53A09" w:rsidRDefault="00870A8F">
                  <w:pPr>
                    <w:rPr>
                      <w:color w:val="000000" w:themeColor="text1"/>
                    </w:rPr>
                  </w:pPr>
                  <w:r>
                    <w:rPr>
                      <w:color w:val="000000" w:themeColor="text1"/>
                    </w:rPr>
                    <w:t>10</w:t>
                  </w:r>
                  <w:r>
                    <w:rPr>
                      <w:rFonts w:hint="eastAsia"/>
                      <w:color w:val="000000" w:themeColor="text1"/>
                    </w:rPr>
                    <w:t>）</w:t>
                  </w:r>
                  <w:r>
                    <w:rPr>
                      <w:rFonts w:hint="eastAsia"/>
                      <w:color w:val="000000" w:themeColor="text1"/>
                    </w:rPr>
                    <w:t>CAT6</w:t>
                  </w:r>
                  <w:r>
                    <w:rPr>
                      <w:rFonts w:hint="eastAsia"/>
                      <w:color w:val="000000" w:themeColor="text1"/>
                    </w:rPr>
                    <w:t>标准网线：黑色</w:t>
                  </w:r>
                  <w:r>
                    <w:rPr>
                      <w:color w:val="000000" w:themeColor="text1"/>
                    </w:rPr>
                    <w:t>或</w:t>
                  </w:r>
                  <w:r>
                    <w:rPr>
                      <w:rFonts w:hint="eastAsia"/>
                      <w:color w:val="000000" w:themeColor="text1"/>
                    </w:rPr>
                    <w:t>灰色，</w:t>
                  </w:r>
                  <w:r>
                    <w:rPr>
                      <w:color w:val="000000" w:themeColor="text1"/>
                    </w:rPr>
                    <w:t>线芯</w:t>
                  </w:r>
                  <w:r>
                    <w:rPr>
                      <w:color w:val="000000" w:themeColor="text1"/>
                    </w:rPr>
                    <w:t>×</w:t>
                  </w:r>
                  <w:r>
                    <w:rPr>
                      <w:rFonts w:hint="eastAsia"/>
                      <w:color w:val="000000" w:themeColor="text1"/>
                    </w:rPr>
                    <w:t>8</w:t>
                  </w:r>
                  <w:r>
                    <w:rPr>
                      <w:rFonts w:hint="eastAsia"/>
                      <w:color w:val="000000" w:themeColor="text1"/>
                    </w:rPr>
                    <w:t>，</w:t>
                  </w:r>
                  <w:r>
                    <w:rPr>
                      <w:rFonts w:hint="eastAsia"/>
                      <w:color w:val="000000" w:themeColor="text1"/>
                    </w:rPr>
                    <w:t>RJ45</w:t>
                  </w:r>
                  <w:r>
                    <w:rPr>
                      <w:rFonts w:hint="eastAsia"/>
                      <w:color w:val="000000" w:themeColor="text1"/>
                    </w:rPr>
                    <w:t>标准连接器</w:t>
                  </w:r>
                </w:p>
                <w:p w14:paraId="377B9E8F" w14:textId="77777777" w:rsidR="00D53A09" w:rsidRDefault="00870A8F">
                  <w:pPr>
                    <w:rPr>
                      <w:color w:val="000000" w:themeColor="text1"/>
                    </w:rPr>
                  </w:pPr>
                  <w:r>
                    <w:rPr>
                      <w:rFonts w:hint="eastAsia"/>
                      <w:color w:val="000000" w:themeColor="text1"/>
                    </w:rPr>
                    <w:t>11</w:t>
                  </w:r>
                  <w:r>
                    <w:rPr>
                      <w:rFonts w:hint="eastAsia"/>
                      <w:color w:val="000000" w:themeColor="text1"/>
                    </w:rPr>
                    <w:t>）数控专用线缆：蓝色</w:t>
                  </w:r>
                  <w:r>
                    <w:rPr>
                      <w:color w:val="000000" w:themeColor="text1"/>
                    </w:rPr>
                    <w:t>，线芯</w:t>
                  </w:r>
                  <w:r>
                    <w:rPr>
                      <w:color w:val="000000" w:themeColor="text1"/>
                    </w:rPr>
                    <w:t>×12</w:t>
                  </w:r>
                  <w:r>
                    <w:rPr>
                      <w:rFonts w:hint="eastAsia"/>
                      <w:color w:val="000000" w:themeColor="text1"/>
                    </w:rPr>
                    <w:t>，</w:t>
                  </w:r>
                  <w:r>
                    <w:rPr>
                      <w:rFonts w:hint="eastAsia"/>
                      <w:color w:val="000000" w:themeColor="text1"/>
                    </w:rPr>
                    <w:t>M15</w:t>
                  </w:r>
                  <w:r>
                    <w:rPr>
                      <w:rFonts w:hint="eastAsia"/>
                      <w:color w:val="000000" w:themeColor="text1"/>
                    </w:rPr>
                    <w:t>双头快插</w:t>
                  </w:r>
                </w:p>
                <w:p w14:paraId="1C7EB702" w14:textId="77777777" w:rsidR="00D53A09" w:rsidRDefault="00870A8F">
                  <w:pPr>
                    <w:rPr>
                      <w:color w:val="000000" w:themeColor="text1"/>
                    </w:rPr>
                  </w:pPr>
                  <w:r>
                    <w:rPr>
                      <w:rFonts w:hint="eastAsia"/>
                      <w:color w:val="000000" w:themeColor="text1"/>
                    </w:rPr>
                    <w:t>需提供</w:t>
                  </w:r>
                  <w:r>
                    <w:rPr>
                      <w:color w:val="000000" w:themeColor="text1"/>
                    </w:rPr>
                    <w:t>不少于</w:t>
                  </w:r>
                  <w:r>
                    <w:rPr>
                      <w:rFonts w:hint="eastAsia"/>
                      <w:color w:val="000000" w:themeColor="text1"/>
                    </w:rPr>
                    <w:t>以</w:t>
                  </w:r>
                  <w:r>
                    <w:rPr>
                      <w:color w:val="000000" w:themeColor="text1"/>
                    </w:rPr>
                    <w:t>下</w:t>
                  </w:r>
                  <w:r>
                    <w:rPr>
                      <w:rFonts w:hint="eastAsia"/>
                      <w:color w:val="000000" w:themeColor="text1"/>
                    </w:rPr>
                    <w:t>内容</w:t>
                  </w:r>
                  <w:r>
                    <w:rPr>
                      <w:color w:val="000000" w:themeColor="text1"/>
                    </w:rPr>
                    <w:t>的</w:t>
                  </w:r>
                  <w:r>
                    <w:rPr>
                      <w:rFonts w:hint="eastAsia"/>
                      <w:color w:val="000000" w:themeColor="text1"/>
                    </w:rPr>
                    <w:t>演示</w:t>
                  </w:r>
                  <w:r>
                    <w:rPr>
                      <w:color w:val="000000" w:themeColor="text1"/>
                    </w:rPr>
                    <w:t>视频：</w:t>
                  </w:r>
                </w:p>
                <w:p w14:paraId="443F8026" w14:textId="77777777" w:rsidR="00D53A09" w:rsidRDefault="00870A8F">
                  <w:pPr>
                    <w:rPr>
                      <w:color w:val="000000" w:themeColor="text1"/>
                    </w:rPr>
                  </w:pPr>
                  <w:r>
                    <w:rPr>
                      <w:rFonts w:hint="eastAsia"/>
                      <w:color w:val="000000" w:themeColor="text1"/>
                    </w:rPr>
                    <w:t>1</w:t>
                  </w:r>
                  <w:r>
                    <w:rPr>
                      <w:rFonts w:hint="eastAsia"/>
                      <w:color w:val="000000" w:themeColor="text1"/>
                    </w:rPr>
                    <w:t>）电缆两端插拔之专用接口演示；</w:t>
                  </w:r>
                </w:p>
                <w:p w14:paraId="53240307" w14:textId="77777777" w:rsidR="00D53A09" w:rsidRDefault="00870A8F">
                  <w:pPr>
                    <w:rPr>
                      <w:color w:val="000000" w:themeColor="text1"/>
                    </w:rPr>
                  </w:pPr>
                  <w:r>
                    <w:rPr>
                      <w:color w:val="000000" w:themeColor="text1"/>
                    </w:rPr>
                    <w:t>2</w:t>
                  </w:r>
                  <w:r>
                    <w:rPr>
                      <w:rFonts w:hint="eastAsia"/>
                      <w:color w:val="000000" w:themeColor="text1"/>
                    </w:rPr>
                    <w:t>）电缆两端插拔之通用接口</w:t>
                  </w:r>
                  <w:r>
                    <w:rPr>
                      <w:rFonts w:hint="eastAsia"/>
                      <w:color w:val="000000" w:themeColor="text1"/>
                    </w:rPr>
                    <w:t>IO</w:t>
                  </w:r>
                  <w:r>
                    <w:rPr>
                      <w:rFonts w:hint="eastAsia"/>
                      <w:color w:val="000000" w:themeColor="text1"/>
                    </w:rPr>
                    <w:t>演示；</w:t>
                  </w:r>
                </w:p>
                <w:p w14:paraId="2794F97D" w14:textId="77777777" w:rsidR="00D53A09" w:rsidRDefault="00870A8F">
                  <w:pPr>
                    <w:rPr>
                      <w:color w:val="000000" w:themeColor="text1"/>
                    </w:rPr>
                  </w:pPr>
                  <w:r>
                    <w:rPr>
                      <w:rFonts w:hint="eastAsia"/>
                      <w:color w:val="000000" w:themeColor="text1"/>
                    </w:rPr>
                    <w:t>3</w:t>
                  </w:r>
                  <w:r>
                    <w:rPr>
                      <w:rFonts w:hint="eastAsia"/>
                      <w:color w:val="000000" w:themeColor="text1"/>
                    </w:rPr>
                    <w:t>）电缆两端插拔之通用接口电源及以太网口通讯演示。</w:t>
                  </w:r>
                </w:p>
                <w:p w14:paraId="1933F100" w14:textId="77777777" w:rsidR="00D53A09" w:rsidRDefault="00870A8F">
                  <w:pPr>
                    <w:rPr>
                      <w:color w:val="000000" w:themeColor="text1"/>
                    </w:rPr>
                  </w:pPr>
                  <w:r>
                    <w:rPr>
                      <w:color w:val="000000" w:themeColor="text1"/>
                    </w:rPr>
                    <w:t>10.</w:t>
                  </w:r>
                  <w:r>
                    <w:rPr>
                      <w:color w:val="000000" w:themeColor="text1"/>
                    </w:rPr>
                    <w:tab/>
                  </w:r>
                  <w:r>
                    <w:rPr>
                      <w:rFonts w:hint="eastAsia"/>
                      <w:color w:val="000000" w:themeColor="text1"/>
                    </w:rPr>
                    <w:t>仓储模块</w:t>
                  </w:r>
                </w:p>
                <w:p w14:paraId="78B15680" w14:textId="77777777" w:rsidR="00D53A09" w:rsidRDefault="00870A8F">
                  <w:pPr>
                    <w:rPr>
                      <w:color w:val="000000" w:themeColor="text1"/>
                    </w:rPr>
                  </w:pPr>
                  <w:r>
                    <w:rPr>
                      <w:rFonts w:hint="eastAsia"/>
                      <w:color w:val="000000" w:themeColor="text1"/>
                    </w:rPr>
                    <w:t>由固定底板、立体仓库</w:t>
                  </w:r>
                  <w:r>
                    <w:rPr>
                      <w:color w:val="000000" w:themeColor="text1"/>
                    </w:rPr>
                    <w:t>、</w:t>
                  </w:r>
                  <w:r>
                    <w:rPr>
                      <w:rFonts w:hint="eastAsia"/>
                      <w:color w:val="000000" w:themeColor="text1"/>
                    </w:rPr>
                    <w:t>以太网</w:t>
                  </w:r>
                  <w:r>
                    <w:rPr>
                      <w:rFonts w:hint="eastAsia"/>
                      <w:color w:val="000000" w:themeColor="text1"/>
                    </w:rPr>
                    <w:t>I</w:t>
                  </w:r>
                  <w:r>
                    <w:rPr>
                      <w:color w:val="000000" w:themeColor="text1"/>
                    </w:rPr>
                    <w:t>/</w:t>
                  </w:r>
                  <w:r>
                    <w:rPr>
                      <w:rFonts w:hint="eastAsia"/>
                      <w:color w:val="000000" w:themeColor="text1"/>
                    </w:rPr>
                    <w:t>O</w:t>
                  </w:r>
                  <w:r>
                    <w:rPr>
                      <w:rFonts w:hint="eastAsia"/>
                      <w:color w:val="000000" w:themeColor="text1"/>
                    </w:rPr>
                    <w:t>采集模块、不锈钢</w:t>
                  </w:r>
                  <w:r>
                    <w:rPr>
                      <w:color w:val="000000" w:themeColor="text1"/>
                    </w:rPr>
                    <w:t>拉手</w:t>
                  </w:r>
                  <w:r>
                    <w:rPr>
                      <w:rFonts w:hint="eastAsia"/>
                      <w:color w:val="000000" w:themeColor="text1"/>
                    </w:rPr>
                    <w:t>等组成。可存放多种零件，</w:t>
                  </w:r>
                  <w:r>
                    <w:rPr>
                      <w:rFonts w:hint="eastAsia"/>
                      <w:color w:val="000000" w:themeColor="text1"/>
                    </w:rPr>
                    <w:lastRenderedPageBreak/>
                    <w:t>库位均配有检测传感器，通过以太网</w:t>
                  </w:r>
                  <w:r>
                    <w:rPr>
                      <w:rFonts w:hint="eastAsia"/>
                      <w:color w:val="000000" w:themeColor="text1"/>
                    </w:rPr>
                    <w:t>I/O</w:t>
                  </w:r>
                  <w:r>
                    <w:rPr>
                      <w:rFonts w:hint="eastAsia"/>
                      <w:color w:val="000000" w:themeColor="text1"/>
                    </w:rPr>
                    <w:t>采集模块，将信息传输给工业机器人</w:t>
                  </w:r>
                  <w:r>
                    <w:rPr>
                      <w:color w:val="000000" w:themeColor="text1"/>
                    </w:rPr>
                    <w:t>，并可通过示教盒进行监控</w:t>
                  </w:r>
                  <w:r>
                    <w:rPr>
                      <w:rFonts w:hint="eastAsia"/>
                      <w:color w:val="000000" w:themeColor="text1"/>
                    </w:rPr>
                    <w:t>。模块</w:t>
                  </w:r>
                  <w:r>
                    <w:rPr>
                      <w:color w:val="000000" w:themeColor="text1"/>
                    </w:rPr>
                    <w:t>通过快插线缆</w:t>
                  </w:r>
                  <w:r>
                    <w:rPr>
                      <w:rFonts w:hint="eastAsia"/>
                      <w:color w:val="000000" w:themeColor="text1"/>
                    </w:rPr>
                    <w:t>连接。</w:t>
                  </w:r>
                </w:p>
                <w:p w14:paraId="465073F8" w14:textId="77777777" w:rsidR="00D53A09" w:rsidRDefault="00870A8F">
                  <w:pPr>
                    <w:rPr>
                      <w:color w:val="000000" w:themeColor="text1"/>
                    </w:rPr>
                  </w:pPr>
                  <w:r>
                    <w:rPr>
                      <w:rFonts w:hint="eastAsia"/>
                      <w:color w:val="000000" w:themeColor="text1"/>
                    </w:rPr>
                    <w:t>需提供不少于以</w:t>
                  </w:r>
                  <w:r>
                    <w:rPr>
                      <w:color w:val="000000" w:themeColor="text1"/>
                    </w:rPr>
                    <w:t>下内容的</w:t>
                  </w:r>
                  <w:r>
                    <w:rPr>
                      <w:rFonts w:hint="eastAsia"/>
                      <w:color w:val="000000" w:themeColor="text1"/>
                    </w:rPr>
                    <w:t>演示视频：</w:t>
                  </w:r>
                </w:p>
                <w:p w14:paraId="177DDA85" w14:textId="77777777" w:rsidR="00D53A09" w:rsidRDefault="00870A8F">
                  <w:pPr>
                    <w:rPr>
                      <w:color w:val="000000" w:themeColor="text1"/>
                    </w:rPr>
                  </w:pPr>
                  <w:r>
                    <w:rPr>
                      <w:color w:val="000000" w:themeColor="text1"/>
                    </w:rPr>
                    <w:t>1</w:t>
                  </w:r>
                  <w:r>
                    <w:rPr>
                      <w:rFonts w:hint="eastAsia"/>
                      <w:color w:val="000000" w:themeColor="text1"/>
                    </w:rPr>
                    <w:t>）以太网</w:t>
                  </w:r>
                  <w:r>
                    <w:rPr>
                      <w:rFonts w:hint="eastAsia"/>
                      <w:color w:val="000000" w:themeColor="text1"/>
                    </w:rPr>
                    <w:t>IO</w:t>
                  </w:r>
                  <w:r>
                    <w:rPr>
                      <w:rFonts w:hint="eastAsia"/>
                      <w:color w:val="000000" w:themeColor="text1"/>
                    </w:rPr>
                    <w:t>模块采集之通用接口电源及以太网口通讯。</w:t>
                  </w:r>
                </w:p>
                <w:p w14:paraId="5234E998" w14:textId="77777777" w:rsidR="00D53A09" w:rsidRDefault="00870A8F">
                  <w:pPr>
                    <w:rPr>
                      <w:color w:val="000000" w:themeColor="text1"/>
                    </w:rPr>
                  </w:pPr>
                  <w:r>
                    <w:rPr>
                      <w:rFonts w:hint="eastAsia"/>
                      <w:color w:val="000000" w:themeColor="text1"/>
                    </w:rPr>
                    <w:t>主要技术</w:t>
                  </w:r>
                  <w:r>
                    <w:rPr>
                      <w:color w:val="000000" w:themeColor="text1"/>
                    </w:rPr>
                    <w:t>参数</w:t>
                  </w:r>
                  <w:r>
                    <w:rPr>
                      <w:rFonts w:hint="eastAsia"/>
                      <w:color w:val="000000" w:themeColor="text1"/>
                    </w:rPr>
                    <w:t>：</w:t>
                  </w:r>
                </w:p>
                <w:p w14:paraId="52F25EC9" w14:textId="77777777" w:rsidR="00D53A09" w:rsidRDefault="00870A8F">
                  <w:pPr>
                    <w:rPr>
                      <w:color w:val="000000" w:themeColor="text1"/>
                    </w:rPr>
                  </w:pPr>
                  <w:r>
                    <w:rPr>
                      <w:color w:val="000000" w:themeColor="text1"/>
                    </w:rPr>
                    <w:t>1)</w:t>
                  </w:r>
                  <w:r>
                    <w:rPr>
                      <w:rFonts w:hint="eastAsia"/>
                      <w:color w:val="000000" w:themeColor="text1"/>
                    </w:rPr>
                    <w:t xml:space="preserve"> </w:t>
                  </w:r>
                  <w:r>
                    <w:rPr>
                      <w:rFonts w:hint="eastAsia"/>
                      <w:color w:val="000000" w:themeColor="text1"/>
                    </w:rPr>
                    <w:t>外形尺寸（长</w:t>
                  </w:r>
                  <w:r>
                    <w:rPr>
                      <w:color w:val="000000" w:themeColor="text1"/>
                    </w:rPr>
                    <w:t>×</w:t>
                  </w:r>
                  <w:r>
                    <w:rPr>
                      <w:color w:val="000000" w:themeColor="text1"/>
                    </w:rPr>
                    <w:t>宽</w:t>
                  </w:r>
                  <w:r>
                    <w:rPr>
                      <w:color w:val="000000" w:themeColor="text1"/>
                    </w:rPr>
                    <w:t>×</w:t>
                  </w:r>
                  <w:r>
                    <w:rPr>
                      <w:color w:val="000000" w:themeColor="text1"/>
                    </w:rPr>
                    <w:t>高）</w:t>
                  </w:r>
                  <w:r>
                    <w:rPr>
                      <w:rFonts w:hint="eastAsia"/>
                      <w:color w:val="000000" w:themeColor="text1"/>
                    </w:rPr>
                    <w:t>：≥</w:t>
                  </w:r>
                  <w:proofErr w:type="gramStart"/>
                  <w:r>
                    <w:rPr>
                      <w:rFonts w:hint="eastAsia"/>
                      <w:color w:val="000000" w:themeColor="text1"/>
                    </w:rPr>
                    <w:t>300</w:t>
                  </w:r>
                  <w:r>
                    <w:rPr>
                      <w:rFonts w:hint="eastAsia"/>
                      <w:color w:val="000000" w:themeColor="text1"/>
                    </w:rPr>
                    <w:t>×</w:t>
                  </w:r>
                  <w:r>
                    <w:rPr>
                      <w:rFonts w:hint="eastAsia"/>
                      <w:color w:val="000000" w:themeColor="text1"/>
                    </w:rPr>
                    <w:t>300</w:t>
                  </w:r>
                  <w:r>
                    <w:rPr>
                      <w:rFonts w:hint="eastAsia"/>
                      <w:color w:val="000000" w:themeColor="text1"/>
                    </w:rPr>
                    <w:t>×</w:t>
                  </w:r>
                  <w:proofErr w:type="gramEnd"/>
                  <w:r>
                    <w:rPr>
                      <w:rFonts w:hint="eastAsia"/>
                      <w:color w:val="000000" w:themeColor="text1"/>
                    </w:rPr>
                    <w:t>4</w:t>
                  </w:r>
                  <w:r>
                    <w:rPr>
                      <w:color w:val="000000" w:themeColor="text1"/>
                    </w:rPr>
                    <w:t>0</w:t>
                  </w:r>
                  <w:r>
                    <w:rPr>
                      <w:rFonts w:hint="eastAsia"/>
                      <w:color w:val="000000" w:themeColor="text1"/>
                    </w:rPr>
                    <w:t>5mm</w:t>
                  </w:r>
                </w:p>
                <w:p w14:paraId="372B1472" w14:textId="77777777" w:rsidR="00D53A09" w:rsidRDefault="00870A8F">
                  <w:pPr>
                    <w:rPr>
                      <w:color w:val="000000" w:themeColor="text1"/>
                    </w:rPr>
                  </w:pPr>
                  <w:r>
                    <w:rPr>
                      <w:color w:val="000000" w:themeColor="text1"/>
                    </w:rPr>
                    <w:t>2)</w:t>
                  </w:r>
                  <w:r>
                    <w:rPr>
                      <w:rFonts w:hint="eastAsia"/>
                      <w:color w:val="000000" w:themeColor="text1"/>
                    </w:rPr>
                    <w:t xml:space="preserve"> </w:t>
                  </w:r>
                  <w:r>
                    <w:rPr>
                      <w:color w:val="000000" w:themeColor="text1"/>
                    </w:rPr>
                    <w:t>适配</w:t>
                  </w:r>
                  <w:r>
                    <w:rPr>
                      <w:rFonts w:hint="eastAsia"/>
                      <w:color w:val="000000" w:themeColor="text1"/>
                    </w:rPr>
                    <w:t>标准</w:t>
                  </w:r>
                  <w:r>
                    <w:rPr>
                      <w:color w:val="000000" w:themeColor="text1"/>
                    </w:rPr>
                    <w:t>实</w:t>
                  </w:r>
                  <w:proofErr w:type="gramStart"/>
                  <w:r>
                    <w:rPr>
                      <w:color w:val="000000" w:themeColor="text1"/>
                    </w:rPr>
                    <w:t>训台</w:t>
                  </w:r>
                  <w:r>
                    <w:rPr>
                      <w:rFonts w:hint="eastAsia"/>
                      <w:color w:val="000000" w:themeColor="text1"/>
                    </w:rPr>
                    <w:t>定位</w:t>
                  </w:r>
                  <w:proofErr w:type="gramEnd"/>
                  <w:r>
                    <w:rPr>
                      <w:rFonts w:hint="eastAsia"/>
                      <w:color w:val="000000" w:themeColor="text1"/>
                    </w:rPr>
                    <w:t>安装</w:t>
                  </w:r>
                </w:p>
                <w:p w14:paraId="0ABC2193" w14:textId="77777777" w:rsidR="00D53A09" w:rsidRDefault="00870A8F">
                  <w:pPr>
                    <w:rPr>
                      <w:color w:val="000000" w:themeColor="text1"/>
                    </w:rPr>
                  </w:pPr>
                  <w:r>
                    <w:rPr>
                      <w:rFonts w:hint="eastAsia"/>
                      <w:color w:val="000000" w:themeColor="text1"/>
                    </w:rPr>
                    <w:t>▲</w:t>
                  </w:r>
                  <w:r>
                    <w:rPr>
                      <w:color w:val="000000" w:themeColor="text1"/>
                    </w:rPr>
                    <w:t xml:space="preserve">3) </w:t>
                  </w:r>
                  <w:r>
                    <w:rPr>
                      <w:rFonts w:hint="eastAsia"/>
                      <w:color w:val="000000" w:themeColor="text1"/>
                    </w:rPr>
                    <w:t>仓储容量：≥</w:t>
                  </w:r>
                  <w:r>
                    <w:rPr>
                      <w:color w:val="000000" w:themeColor="text1"/>
                    </w:rPr>
                    <w:t>6</w:t>
                  </w:r>
                </w:p>
                <w:p w14:paraId="6E60B4CE" w14:textId="77777777" w:rsidR="00D53A09" w:rsidRDefault="00870A8F">
                  <w:pPr>
                    <w:rPr>
                      <w:color w:val="000000" w:themeColor="text1"/>
                    </w:rPr>
                  </w:pPr>
                  <w:r>
                    <w:rPr>
                      <w:rFonts w:hint="eastAsia"/>
                      <w:color w:val="000000" w:themeColor="text1"/>
                    </w:rPr>
                    <w:t>▲</w:t>
                  </w:r>
                  <w:r>
                    <w:rPr>
                      <w:color w:val="000000" w:themeColor="text1"/>
                    </w:rPr>
                    <w:t xml:space="preserve">4) </w:t>
                  </w:r>
                  <w:r>
                    <w:rPr>
                      <w:rFonts w:hint="eastAsia"/>
                      <w:color w:val="000000" w:themeColor="text1"/>
                    </w:rPr>
                    <w:t>兼容工件种类：≥</w:t>
                  </w:r>
                  <w:r>
                    <w:rPr>
                      <w:rFonts w:hint="eastAsia"/>
                      <w:color w:val="000000" w:themeColor="text1"/>
                    </w:rPr>
                    <w:t>2</w:t>
                  </w:r>
                  <w:r>
                    <w:rPr>
                      <w:rFonts w:hint="eastAsia"/>
                      <w:color w:val="000000" w:themeColor="text1"/>
                    </w:rPr>
                    <w:t>种</w:t>
                  </w:r>
                </w:p>
                <w:p w14:paraId="0F0529B7" w14:textId="77777777" w:rsidR="00D53A09" w:rsidRDefault="00870A8F">
                  <w:pPr>
                    <w:rPr>
                      <w:color w:val="000000" w:themeColor="text1"/>
                    </w:rPr>
                  </w:pPr>
                  <w:r>
                    <w:rPr>
                      <w:color w:val="000000" w:themeColor="text1"/>
                    </w:rPr>
                    <w:t>5)</w:t>
                  </w:r>
                  <w:r>
                    <w:rPr>
                      <w:rFonts w:hint="eastAsia"/>
                      <w:color w:val="000000" w:themeColor="text1"/>
                    </w:rPr>
                    <w:t xml:space="preserve"> </w:t>
                  </w:r>
                  <w:r>
                    <w:rPr>
                      <w:rFonts w:hint="eastAsia"/>
                      <w:color w:val="000000" w:themeColor="text1"/>
                    </w:rPr>
                    <w:t>以太网</w:t>
                  </w:r>
                  <w:r>
                    <w:rPr>
                      <w:rFonts w:hint="eastAsia"/>
                      <w:color w:val="000000" w:themeColor="text1"/>
                    </w:rPr>
                    <w:t>I/O</w:t>
                  </w:r>
                  <w:r>
                    <w:rPr>
                      <w:rFonts w:hint="eastAsia"/>
                      <w:color w:val="000000" w:themeColor="text1"/>
                    </w:rPr>
                    <w:t>采集模块：</w:t>
                  </w:r>
                </w:p>
                <w:p w14:paraId="541E1417" w14:textId="77777777" w:rsidR="00D53A09" w:rsidRDefault="00870A8F">
                  <w:pPr>
                    <w:rPr>
                      <w:color w:val="000000" w:themeColor="text1"/>
                    </w:rPr>
                  </w:pPr>
                  <w:r>
                    <w:rPr>
                      <w:rFonts w:hint="eastAsia"/>
                      <w:color w:val="000000" w:themeColor="text1"/>
                    </w:rPr>
                    <w:t xml:space="preserve">(1) </w:t>
                  </w:r>
                  <w:r>
                    <w:rPr>
                      <w:rFonts w:hint="eastAsia"/>
                      <w:color w:val="000000" w:themeColor="text1"/>
                    </w:rPr>
                    <w:t>数据采集通道：≥</w:t>
                  </w:r>
                  <w:r>
                    <w:rPr>
                      <w:rFonts w:hint="eastAsia"/>
                      <w:color w:val="000000" w:themeColor="text1"/>
                    </w:rPr>
                    <w:t>8DI</w:t>
                  </w:r>
                </w:p>
                <w:p w14:paraId="20F5A28E" w14:textId="77777777" w:rsidR="00D53A09" w:rsidRDefault="00870A8F">
                  <w:pPr>
                    <w:rPr>
                      <w:color w:val="000000" w:themeColor="text1"/>
                    </w:rPr>
                  </w:pPr>
                  <w:r>
                    <w:rPr>
                      <w:rFonts w:hint="eastAsia"/>
                      <w:color w:val="000000" w:themeColor="text1"/>
                    </w:rPr>
                    <w:t xml:space="preserve">(2) </w:t>
                  </w:r>
                  <w:r>
                    <w:rPr>
                      <w:rFonts w:hint="eastAsia"/>
                      <w:color w:val="000000" w:themeColor="text1"/>
                    </w:rPr>
                    <w:t>通讯协议：</w:t>
                  </w:r>
                  <w:r>
                    <w:rPr>
                      <w:color w:val="000000" w:themeColor="text1"/>
                    </w:rPr>
                    <w:t>M</w:t>
                  </w:r>
                  <w:r>
                    <w:rPr>
                      <w:rFonts w:hint="eastAsia"/>
                      <w:color w:val="000000" w:themeColor="text1"/>
                    </w:rPr>
                    <w:t>odbus</w:t>
                  </w:r>
                  <w:r>
                    <w:rPr>
                      <w:color w:val="000000" w:themeColor="text1"/>
                    </w:rPr>
                    <w:t xml:space="preserve"> TCP</w:t>
                  </w:r>
                </w:p>
                <w:p w14:paraId="0A69E028" w14:textId="77777777" w:rsidR="00D53A09" w:rsidRDefault="00870A8F">
                  <w:pPr>
                    <w:rPr>
                      <w:color w:val="000000" w:themeColor="text1"/>
                    </w:rPr>
                  </w:pPr>
                  <w:r>
                    <w:rPr>
                      <w:rFonts w:hint="eastAsia"/>
                      <w:color w:val="000000" w:themeColor="text1"/>
                    </w:rPr>
                    <w:t xml:space="preserve">(3) </w:t>
                  </w:r>
                  <w:r>
                    <w:rPr>
                      <w:rFonts w:hint="eastAsia"/>
                      <w:color w:val="000000" w:themeColor="text1"/>
                    </w:rPr>
                    <w:t>供电电源：</w:t>
                  </w:r>
                  <w:r>
                    <w:rPr>
                      <w:rFonts w:hint="eastAsia"/>
                      <w:color w:val="000000" w:themeColor="text1"/>
                    </w:rPr>
                    <w:t>DC24V</w:t>
                  </w:r>
                </w:p>
                <w:p w14:paraId="1AC90559" w14:textId="77777777" w:rsidR="00D53A09" w:rsidRDefault="00870A8F">
                  <w:pPr>
                    <w:rPr>
                      <w:color w:val="000000" w:themeColor="text1"/>
                    </w:rPr>
                  </w:pPr>
                  <w:r>
                    <w:rPr>
                      <w:color w:val="000000" w:themeColor="text1"/>
                    </w:rPr>
                    <w:t>11.</w:t>
                  </w:r>
                  <w:r>
                    <w:rPr>
                      <w:rFonts w:hint="eastAsia"/>
                      <w:color w:val="000000" w:themeColor="text1"/>
                    </w:rPr>
                    <w:t>井式供料模块</w:t>
                  </w:r>
                </w:p>
                <w:p w14:paraId="2CDEDE42" w14:textId="77777777" w:rsidR="00D53A09" w:rsidRDefault="00870A8F">
                  <w:pPr>
                    <w:rPr>
                      <w:color w:val="000000" w:themeColor="text1"/>
                    </w:rPr>
                  </w:pPr>
                  <w:r>
                    <w:rPr>
                      <w:rFonts w:hint="eastAsia"/>
                      <w:color w:val="000000" w:themeColor="text1"/>
                    </w:rPr>
                    <w:t>由井式供料机、</w:t>
                  </w:r>
                  <w:r>
                    <w:rPr>
                      <w:color w:val="000000" w:themeColor="text1"/>
                    </w:rPr>
                    <w:t>固定底板、</w:t>
                  </w:r>
                  <w:r>
                    <w:rPr>
                      <w:rFonts w:hint="eastAsia"/>
                      <w:color w:val="000000" w:themeColor="text1"/>
                    </w:rPr>
                    <w:t>不锈钢</w:t>
                  </w:r>
                  <w:r>
                    <w:rPr>
                      <w:color w:val="000000" w:themeColor="text1"/>
                    </w:rPr>
                    <w:t>拉手</w:t>
                  </w:r>
                  <w:r>
                    <w:rPr>
                      <w:rFonts w:hint="eastAsia"/>
                      <w:color w:val="000000" w:themeColor="text1"/>
                    </w:rPr>
                    <w:t>等组成。用于储存多种零件，根据实</w:t>
                  </w:r>
                  <w:proofErr w:type="gramStart"/>
                  <w:r>
                    <w:rPr>
                      <w:rFonts w:hint="eastAsia"/>
                      <w:color w:val="000000" w:themeColor="text1"/>
                    </w:rPr>
                    <w:t>训</w:t>
                  </w:r>
                  <w:proofErr w:type="gramEnd"/>
                  <w:r>
                    <w:rPr>
                      <w:rFonts w:hint="eastAsia"/>
                      <w:color w:val="000000" w:themeColor="text1"/>
                    </w:rPr>
                    <w:t>要求，由机器人控制供料时机。</w:t>
                  </w:r>
                </w:p>
                <w:p w14:paraId="7D0142EB" w14:textId="77777777" w:rsidR="00D53A09" w:rsidRDefault="00870A8F">
                  <w:pPr>
                    <w:rPr>
                      <w:color w:val="000000" w:themeColor="text1"/>
                    </w:rPr>
                  </w:pPr>
                  <w:r>
                    <w:rPr>
                      <w:rFonts w:hint="eastAsia"/>
                      <w:color w:val="000000" w:themeColor="text1"/>
                    </w:rPr>
                    <w:t>主要技术</w:t>
                  </w:r>
                  <w:r>
                    <w:rPr>
                      <w:color w:val="000000" w:themeColor="text1"/>
                    </w:rPr>
                    <w:t>参数：</w:t>
                  </w:r>
                </w:p>
                <w:p w14:paraId="3471335F" w14:textId="77777777" w:rsidR="00D53A09" w:rsidRDefault="00870A8F">
                  <w:pPr>
                    <w:rPr>
                      <w:color w:val="000000" w:themeColor="text1"/>
                    </w:rPr>
                  </w:pPr>
                  <w:r>
                    <w:rPr>
                      <w:rFonts w:hint="eastAsia"/>
                      <w:color w:val="000000" w:themeColor="text1"/>
                    </w:rPr>
                    <w:t>1</w:t>
                  </w:r>
                  <w:r>
                    <w:rPr>
                      <w:color w:val="000000" w:themeColor="text1"/>
                    </w:rPr>
                    <w:t>)</w:t>
                  </w:r>
                  <w:r>
                    <w:rPr>
                      <w:rFonts w:hint="eastAsia"/>
                      <w:color w:val="000000" w:themeColor="text1"/>
                    </w:rPr>
                    <w:t xml:space="preserve"> </w:t>
                  </w:r>
                  <w:r>
                    <w:rPr>
                      <w:rFonts w:hint="eastAsia"/>
                      <w:color w:val="000000" w:themeColor="text1"/>
                    </w:rPr>
                    <w:t>模块外形尺寸（长</w:t>
                  </w:r>
                  <w:r>
                    <w:rPr>
                      <w:color w:val="000000" w:themeColor="text1"/>
                    </w:rPr>
                    <w:t>×</w:t>
                  </w:r>
                  <w:r>
                    <w:rPr>
                      <w:color w:val="000000" w:themeColor="text1"/>
                    </w:rPr>
                    <w:t>宽</w:t>
                  </w:r>
                  <w:r>
                    <w:rPr>
                      <w:color w:val="000000" w:themeColor="text1"/>
                    </w:rPr>
                    <w:t>×</w:t>
                  </w:r>
                  <w:r>
                    <w:rPr>
                      <w:color w:val="000000" w:themeColor="text1"/>
                    </w:rPr>
                    <w:t>高）</w:t>
                  </w:r>
                  <w:r>
                    <w:rPr>
                      <w:rFonts w:hint="eastAsia"/>
                      <w:color w:val="000000" w:themeColor="text1"/>
                    </w:rPr>
                    <w:t>：</w:t>
                  </w:r>
                  <w:proofErr w:type="gramStart"/>
                  <w:r>
                    <w:rPr>
                      <w:rFonts w:hint="eastAsia"/>
                      <w:color w:val="000000" w:themeColor="text1"/>
                    </w:rPr>
                    <w:t>300</w:t>
                  </w:r>
                  <w:r>
                    <w:rPr>
                      <w:rFonts w:hint="eastAsia"/>
                      <w:color w:val="000000" w:themeColor="text1"/>
                    </w:rPr>
                    <w:t>×</w:t>
                  </w:r>
                  <w:r>
                    <w:rPr>
                      <w:rFonts w:hint="eastAsia"/>
                      <w:color w:val="000000" w:themeColor="text1"/>
                    </w:rPr>
                    <w:t>300</w:t>
                  </w:r>
                  <w:r>
                    <w:rPr>
                      <w:rFonts w:hint="eastAsia"/>
                      <w:color w:val="000000" w:themeColor="text1"/>
                    </w:rPr>
                    <w:t>×</w:t>
                  </w:r>
                  <w:proofErr w:type="gramEnd"/>
                  <w:r>
                    <w:rPr>
                      <w:color w:val="000000" w:themeColor="text1"/>
                    </w:rPr>
                    <w:t>319</w:t>
                  </w:r>
                  <w:r>
                    <w:rPr>
                      <w:rFonts w:hint="eastAsia"/>
                      <w:color w:val="000000" w:themeColor="text1"/>
                    </w:rPr>
                    <w:t>mm</w:t>
                  </w:r>
                </w:p>
                <w:p w14:paraId="75CCA30B" w14:textId="77777777" w:rsidR="00D53A09" w:rsidRDefault="00870A8F">
                  <w:pPr>
                    <w:rPr>
                      <w:color w:val="000000" w:themeColor="text1"/>
                    </w:rPr>
                  </w:pPr>
                  <w:r>
                    <w:rPr>
                      <w:color w:val="000000" w:themeColor="text1"/>
                    </w:rPr>
                    <w:t>2)</w:t>
                  </w:r>
                  <w:r>
                    <w:rPr>
                      <w:rFonts w:hint="eastAsia"/>
                      <w:color w:val="000000" w:themeColor="text1"/>
                    </w:rPr>
                    <w:t xml:space="preserve"> </w:t>
                  </w:r>
                  <w:r>
                    <w:rPr>
                      <w:rFonts w:hint="eastAsia"/>
                      <w:color w:val="000000" w:themeColor="text1"/>
                    </w:rPr>
                    <w:t>适配标准实</w:t>
                  </w:r>
                  <w:proofErr w:type="gramStart"/>
                  <w:r>
                    <w:rPr>
                      <w:rFonts w:hint="eastAsia"/>
                      <w:color w:val="000000" w:themeColor="text1"/>
                    </w:rPr>
                    <w:t>训台定位</w:t>
                  </w:r>
                  <w:proofErr w:type="gramEnd"/>
                  <w:r>
                    <w:rPr>
                      <w:rFonts w:hint="eastAsia"/>
                      <w:color w:val="000000" w:themeColor="text1"/>
                    </w:rPr>
                    <w:t>安装</w:t>
                  </w:r>
                </w:p>
                <w:p w14:paraId="4697CD8A" w14:textId="77777777" w:rsidR="00D53A09" w:rsidRDefault="00870A8F">
                  <w:pPr>
                    <w:rPr>
                      <w:color w:val="000000" w:themeColor="text1"/>
                    </w:rPr>
                  </w:pPr>
                  <w:r>
                    <w:rPr>
                      <w:color w:val="000000" w:themeColor="text1"/>
                    </w:rPr>
                    <w:t>3)</w:t>
                  </w:r>
                  <w:r>
                    <w:rPr>
                      <w:rFonts w:hint="eastAsia"/>
                      <w:color w:val="000000" w:themeColor="text1"/>
                    </w:rPr>
                    <w:t xml:space="preserve"> </w:t>
                  </w:r>
                  <w:r>
                    <w:rPr>
                      <w:rFonts w:hint="eastAsia"/>
                      <w:color w:val="000000" w:themeColor="text1"/>
                    </w:rPr>
                    <w:t>有机玻璃管长：≥</w:t>
                  </w:r>
                  <w:r>
                    <w:rPr>
                      <w:rFonts w:hint="eastAsia"/>
                      <w:color w:val="000000" w:themeColor="text1"/>
                    </w:rPr>
                    <w:t>150mm</w:t>
                  </w:r>
                </w:p>
                <w:p w14:paraId="48B4FA61" w14:textId="77777777" w:rsidR="00D53A09" w:rsidRDefault="00870A8F">
                  <w:pPr>
                    <w:rPr>
                      <w:color w:val="000000" w:themeColor="text1"/>
                    </w:rPr>
                  </w:pPr>
                  <w:r>
                    <w:rPr>
                      <w:color w:val="000000" w:themeColor="text1"/>
                    </w:rPr>
                    <w:t xml:space="preserve">4) </w:t>
                  </w:r>
                  <w:r>
                    <w:rPr>
                      <w:rFonts w:hint="eastAsia"/>
                      <w:color w:val="000000" w:themeColor="text1"/>
                    </w:rPr>
                    <w:t>驱动气缸行程：≥</w:t>
                  </w:r>
                  <w:r>
                    <w:rPr>
                      <w:rFonts w:hint="eastAsia"/>
                      <w:color w:val="000000" w:themeColor="text1"/>
                    </w:rPr>
                    <w:t>75mm</w:t>
                  </w:r>
                </w:p>
                <w:p w14:paraId="61F62D82" w14:textId="77777777" w:rsidR="00D53A09" w:rsidRDefault="00870A8F">
                  <w:pPr>
                    <w:rPr>
                      <w:color w:val="000000" w:themeColor="text1"/>
                    </w:rPr>
                  </w:pPr>
                  <w:r>
                    <w:rPr>
                      <w:color w:val="000000" w:themeColor="text1"/>
                    </w:rPr>
                    <w:t>12.</w:t>
                  </w:r>
                  <w:r>
                    <w:rPr>
                      <w:rFonts w:hint="eastAsia"/>
                      <w:color w:val="000000" w:themeColor="text1"/>
                    </w:rPr>
                    <w:t>皮带运输模块</w:t>
                  </w:r>
                </w:p>
                <w:p w14:paraId="3C3CBF00" w14:textId="77777777" w:rsidR="00D53A09" w:rsidRDefault="00870A8F">
                  <w:pPr>
                    <w:rPr>
                      <w:color w:val="000000" w:themeColor="text1"/>
                    </w:rPr>
                  </w:pPr>
                  <w:r>
                    <w:rPr>
                      <w:rFonts w:hint="eastAsia"/>
                      <w:color w:val="000000" w:themeColor="text1"/>
                    </w:rPr>
                    <w:t>由皮带输送机、</w:t>
                  </w:r>
                  <w:r>
                    <w:rPr>
                      <w:color w:val="000000" w:themeColor="text1"/>
                    </w:rPr>
                    <w:t>固定底板、</w:t>
                  </w:r>
                  <w:r>
                    <w:rPr>
                      <w:rFonts w:hint="eastAsia"/>
                      <w:color w:val="000000" w:themeColor="text1"/>
                    </w:rPr>
                    <w:t>不锈钢</w:t>
                  </w:r>
                  <w:r>
                    <w:rPr>
                      <w:color w:val="000000" w:themeColor="text1"/>
                    </w:rPr>
                    <w:t>拉手</w:t>
                  </w:r>
                  <w:r>
                    <w:rPr>
                      <w:rFonts w:hint="eastAsia"/>
                      <w:color w:val="000000" w:themeColor="text1"/>
                    </w:rPr>
                    <w:t>等组成。调速电机驱动皮带输送机，运输多种不同的零件</w:t>
                  </w:r>
                  <w:r>
                    <w:rPr>
                      <w:color w:val="000000" w:themeColor="text1"/>
                    </w:rPr>
                    <w:t>。</w:t>
                  </w:r>
                </w:p>
                <w:p w14:paraId="017836A0" w14:textId="77777777" w:rsidR="00D53A09" w:rsidRDefault="00870A8F">
                  <w:pPr>
                    <w:rPr>
                      <w:color w:val="000000" w:themeColor="text1"/>
                    </w:rPr>
                  </w:pPr>
                  <w:r>
                    <w:rPr>
                      <w:rFonts w:hint="eastAsia"/>
                      <w:color w:val="000000" w:themeColor="text1"/>
                    </w:rPr>
                    <w:t>主要技术</w:t>
                  </w:r>
                  <w:r>
                    <w:rPr>
                      <w:color w:val="000000" w:themeColor="text1"/>
                    </w:rPr>
                    <w:t>参数：</w:t>
                  </w:r>
                </w:p>
                <w:p w14:paraId="7BD44082" w14:textId="77777777" w:rsidR="00D53A09" w:rsidRDefault="00870A8F">
                  <w:pPr>
                    <w:rPr>
                      <w:color w:val="000000" w:themeColor="text1"/>
                    </w:rPr>
                  </w:pPr>
                  <w:r>
                    <w:rPr>
                      <w:color w:val="000000" w:themeColor="text1"/>
                    </w:rPr>
                    <w:t>1)</w:t>
                  </w:r>
                  <w:r>
                    <w:rPr>
                      <w:rFonts w:hint="eastAsia"/>
                      <w:color w:val="000000" w:themeColor="text1"/>
                    </w:rPr>
                    <w:t xml:space="preserve"> </w:t>
                  </w:r>
                  <w:r>
                    <w:rPr>
                      <w:rFonts w:hint="eastAsia"/>
                      <w:color w:val="000000" w:themeColor="text1"/>
                    </w:rPr>
                    <w:t>外形尺寸（长</w:t>
                  </w:r>
                  <w:r>
                    <w:rPr>
                      <w:color w:val="000000" w:themeColor="text1"/>
                    </w:rPr>
                    <w:t>×</w:t>
                  </w:r>
                  <w:r>
                    <w:rPr>
                      <w:color w:val="000000" w:themeColor="text1"/>
                    </w:rPr>
                    <w:t>宽</w:t>
                  </w:r>
                  <w:r>
                    <w:rPr>
                      <w:color w:val="000000" w:themeColor="text1"/>
                    </w:rPr>
                    <w:t>×</w:t>
                  </w:r>
                  <w:r>
                    <w:rPr>
                      <w:color w:val="000000" w:themeColor="text1"/>
                    </w:rPr>
                    <w:t>高）</w:t>
                  </w:r>
                  <w:r>
                    <w:rPr>
                      <w:rFonts w:hint="eastAsia"/>
                      <w:color w:val="000000" w:themeColor="text1"/>
                    </w:rPr>
                    <w:t>：≥</w:t>
                  </w:r>
                  <w:r>
                    <w:rPr>
                      <w:rFonts w:hint="eastAsia"/>
                      <w:color w:val="000000" w:themeColor="text1"/>
                    </w:rPr>
                    <w:t>600</w:t>
                  </w:r>
                  <w:r>
                    <w:rPr>
                      <w:rFonts w:hint="eastAsia"/>
                      <w:color w:val="000000" w:themeColor="text1"/>
                    </w:rPr>
                    <w:t>×</w:t>
                  </w:r>
                  <w:r>
                    <w:rPr>
                      <w:rFonts w:hint="eastAsia"/>
                      <w:color w:val="000000" w:themeColor="text1"/>
                    </w:rPr>
                    <w:t>300</w:t>
                  </w:r>
                  <w:r>
                    <w:rPr>
                      <w:rFonts w:hint="eastAsia"/>
                      <w:color w:val="000000" w:themeColor="text1"/>
                    </w:rPr>
                    <w:t>×</w:t>
                  </w:r>
                  <w:r>
                    <w:rPr>
                      <w:color w:val="000000" w:themeColor="text1"/>
                    </w:rPr>
                    <w:t>180mm</w:t>
                  </w:r>
                </w:p>
                <w:p w14:paraId="18BBB7C3" w14:textId="77777777" w:rsidR="00D53A09" w:rsidRDefault="00870A8F">
                  <w:pPr>
                    <w:rPr>
                      <w:color w:val="000000" w:themeColor="text1"/>
                    </w:rPr>
                  </w:pPr>
                  <w:r>
                    <w:rPr>
                      <w:color w:val="000000" w:themeColor="text1"/>
                    </w:rPr>
                    <w:t>2)</w:t>
                  </w:r>
                  <w:r>
                    <w:rPr>
                      <w:rFonts w:hint="eastAsia"/>
                      <w:color w:val="000000" w:themeColor="text1"/>
                    </w:rPr>
                    <w:t xml:space="preserve"> </w:t>
                  </w:r>
                  <w:r>
                    <w:rPr>
                      <w:color w:val="000000" w:themeColor="text1"/>
                    </w:rPr>
                    <w:t>适配</w:t>
                  </w:r>
                  <w:r>
                    <w:rPr>
                      <w:rFonts w:hint="eastAsia"/>
                      <w:color w:val="000000" w:themeColor="text1"/>
                    </w:rPr>
                    <w:t>标准</w:t>
                  </w:r>
                  <w:r>
                    <w:rPr>
                      <w:color w:val="000000" w:themeColor="text1"/>
                    </w:rPr>
                    <w:t>实</w:t>
                  </w:r>
                  <w:proofErr w:type="gramStart"/>
                  <w:r>
                    <w:rPr>
                      <w:color w:val="000000" w:themeColor="text1"/>
                    </w:rPr>
                    <w:t>训台</w:t>
                  </w:r>
                  <w:r>
                    <w:rPr>
                      <w:rFonts w:hint="eastAsia"/>
                      <w:color w:val="000000" w:themeColor="text1"/>
                    </w:rPr>
                    <w:t>定位</w:t>
                  </w:r>
                  <w:proofErr w:type="gramEnd"/>
                  <w:r>
                    <w:rPr>
                      <w:rFonts w:hint="eastAsia"/>
                      <w:color w:val="000000" w:themeColor="text1"/>
                    </w:rPr>
                    <w:t>安装</w:t>
                  </w:r>
                </w:p>
                <w:p w14:paraId="74856E81" w14:textId="77777777" w:rsidR="00D53A09" w:rsidRDefault="00870A8F">
                  <w:pPr>
                    <w:rPr>
                      <w:color w:val="000000" w:themeColor="text1"/>
                    </w:rPr>
                  </w:pPr>
                  <w:r>
                    <w:rPr>
                      <w:color w:val="000000" w:themeColor="text1"/>
                    </w:rPr>
                    <w:t xml:space="preserve">3) </w:t>
                  </w:r>
                  <w:r>
                    <w:rPr>
                      <w:rFonts w:hint="eastAsia"/>
                      <w:color w:val="000000" w:themeColor="text1"/>
                    </w:rPr>
                    <w:t>输送机长度：≥</w:t>
                  </w:r>
                  <w:r>
                    <w:rPr>
                      <w:rFonts w:hint="eastAsia"/>
                      <w:color w:val="000000" w:themeColor="text1"/>
                    </w:rPr>
                    <w:t>600mm</w:t>
                  </w:r>
                </w:p>
                <w:p w14:paraId="3DED53AF" w14:textId="77777777" w:rsidR="00D53A09" w:rsidRDefault="00870A8F">
                  <w:pPr>
                    <w:rPr>
                      <w:color w:val="000000" w:themeColor="text1"/>
                    </w:rPr>
                  </w:pPr>
                  <w:r>
                    <w:rPr>
                      <w:color w:val="000000" w:themeColor="text1"/>
                    </w:rPr>
                    <w:t xml:space="preserve">4) </w:t>
                  </w:r>
                  <w:r>
                    <w:rPr>
                      <w:rFonts w:hint="eastAsia"/>
                      <w:color w:val="000000" w:themeColor="text1"/>
                    </w:rPr>
                    <w:t>有效工作宽度：≥</w:t>
                  </w:r>
                  <w:r>
                    <w:rPr>
                      <w:rFonts w:hint="eastAsia"/>
                      <w:color w:val="000000" w:themeColor="text1"/>
                    </w:rPr>
                    <w:t>60mm</w:t>
                  </w:r>
                </w:p>
                <w:p w14:paraId="54B02E20" w14:textId="77777777" w:rsidR="00D53A09" w:rsidRDefault="00870A8F">
                  <w:pPr>
                    <w:rPr>
                      <w:color w:val="000000" w:themeColor="text1"/>
                    </w:rPr>
                  </w:pPr>
                  <w:r>
                    <w:rPr>
                      <w:color w:val="000000" w:themeColor="text1"/>
                    </w:rPr>
                    <w:t>5)</w:t>
                  </w:r>
                  <w:r>
                    <w:rPr>
                      <w:rFonts w:hint="eastAsia"/>
                      <w:color w:val="000000" w:themeColor="text1"/>
                    </w:rPr>
                    <w:t xml:space="preserve"> </w:t>
                  </w:r>
                  <w:r>
                    <w:rPr>
                      <w:rFonts w:hint="eastAsia"/>
                      <w:color w:val="000000" w:themeColor="text1"/>
                    </w:rPr>
                    <w:t>最高速度：≥</w:t>
                  </w:r>
                  <w:r>
                    <w:rPr>
                      <w:rFonts w:hint="eastAsia"/>
                      <w:color w:val="000000" w:themeColor="text1"/>
                    </w:rPr>
                    <w:t>4m/min</w:t>
                  </w:r>
                </w:p>
                <w:p w14:paraId="05E65B65" w14:textId="77777777" w:rsidR="00D53A09" w:rsidRDefault="00870A8F">
                  <w:pPr>
                    <w:rPr>
                      <w:color w:val="000000" w:themeColor="text1"/>
                    </w:rPr>
                  </w:pPr>
                  <w:r>
                    <w:rPr>
                      <w:color w:val="000000" w:themeColor="text1"/>
                    </w:rPr>
                    <w:t>6)</w:t>
                  </w:r>
                  <w:r>
                    <w:rPr>
                      <w:rFonts w:hint="eastAsia"/>
                      <w:color w:val="000000" w:themeColor="text1"/>
                    </w:rPr>
                    <w:t xml:space="preserve"> </w:t>
                  </w:r>
                  <w:r>
                    <w:rPr>
                      <w:rFonts w:hint="eastAsia"/>
                      <w:color w:val="000000" w:themeColor="text1"/>
                    </w:rPr>
                    <w:t>控制电压：</w:t>
                  </w:r>
                  <w:r>
                    <w:rPr>
                      <w:rFonts w:hint="eastAsia"/>
                      <w:color w:val="000000" w:themeColor="text1"/>
                    </w:rPr>
                    <w:t>DC24V</w:t>
                  </w:r>
                </w:p>
                <w:p w14:paraId="714CD607" w14:textId="77777777" w:rsidR="00D53A09" w:rsidRDefault="00870A8F">
                  <w:pPr>
                    <w:rPr>
                      <w:color w:val="000000" w:themeColor="text1"/>
                    </w:rPr>
                  </w:pPr>
                  <w:r>
                    <w:rPr>
                      <w:color w:val="000000" w:themeColor="text1"/>
                    </w:rPr>
                    <w:t>7)</w:t>
                  </w:r>
                  <w:r>
                    <w:rPr>
                      <w:rFonts w:hint="eastAsia"/>
                      <w:color w:val="000000" w:themeColor="text1"/>
                    </w:rPr>
                    <w:t xml:space="preserve"> </w:t>
                  </w:r>
                  <w:r>
                    <w:rPr>
                      <w:rFonts w:hint="eastAsia"/>
                      <w:color w:val="000000" w:themeColor="text1"/>
                    </w:rPr>
                    <w:t>调速器：</w:t>
                  </w:r>
                </w:p>
                <w:p w14:paraId="2BBBCE6B" w14:textId="77777777" w:rsidR="00D53A09" w:rsidRDefault="00870A8F">
                  <w:pPr>
                    <w:rPr>
                      <w:color w:val="000000" w:themeColor="text1"/>
                    </w:rPr>
                  </w:pPr>
                  <w:r>
                    <w:rPr>
                      <w:rFonts w:hint="eastAsia"/>
                      <w:color w:val="000000" w:themeColor="text1"/>
                    </w:rPr>
                    <w:t xml:space="preserve">(1) </w:t>
                  </w:r>
                  <w:r>
                    <w:rPr>
                      <w:rFonts w:hint="eastAsia"/>
                      <w:color w:val="000000" w:themeColor="text1"/>
                    </w:rPr>
                    <w:t>电压：单相</w:t>
                  </w:r>
                  <w:r>
                    <w:rPr>
                      <w:rFonts w:hint="eastAsia"/>
                      <w:color w:val="000000" w:themeColor="text1"/>
                    </w:rPr>
                    <w:t>AC220V</w:t>
                  </w:r>
                </w:p>
                <w:p w14:paraId="5EEAACB8" w14:textId="77777777" w:rsidR="00D53A09" w:rsidRDefault="00870A8F">
                  <w:pPr>
                    <w:rPr>
                      <w:color w:val="000000" w:themeColor="text1"/>
                    </w:rPr>
                  </w:pPr>
                  <w:r>
                    <w:rPr>
                      <w:rFonts w:hint="eastAsia"/>
                      <w:color w:val="000000" w:themeColor="text1"/>
                    </w:rPr>
                    <w:lastRenderedPageBreak/>
                    <w:t xml:space="preserve">(2) </w:t>
                  </w:r>
                  <w:r>
                    <w:rPr>
                      <w:rFonts w:hint="eastAsia"/>
                      <w:color w:val="000000" w:themeColor="text1"/>
                    </w:rPr>
                    <w:t>频率：</w:t>
                  </w:r>
                  <w:r>
                    <w:rPr>
                      <w:rFonts w:hint="eastAsia"/>
                      <w:color w:val="000000" w:themeColor="text1"/>
                    </w:rPr>
                    <w:t>50/60Hz</w:t>
                  </w:r>
                </w:p>
                <w:p w14:paraId="6BF1047B" w14:textId="77777777" w:rsidR="00D53A09" w:rsidRDefault="00870A8F">
                  <w:pPr>
                    <w:rPr>
                      <w:color w:val="000000" w:themeColor="text1"/>
                    </w:rPr>
                  </w:pPr>
                  <w:r>
                    <w:rPr>
                      <w:rFonts w:hint="eastAsia"/>
                      <w:color w:val="000000" w:themeColor="text1"/>
                    </w:rPr>
                    <w:t xml:space="preserve">(3) </w:t>
                  </w:r>
                  <w:r>
                    <w:rPr>
                      <w:rFonts w:hint="eastAsia"/>
                      <w:color w:val="000000" w:themeColor="text1"/>
                    </w:rPr>
                    <w:t>调速范围：</w:t>
                  </w:r>
                  <w:r>
                    <w:rPr>
                      <w:rFonts w:hint="eastAsia"/>
                      <w:color w:val="000000" w:themeColor="text1"/>
                    </w:rPr>
                    <w:t>90-3000r/min</w:t>
                  </w:r>
                </w:p>
                <w:p w14:paraId="1845C345" w14:textId="77777777" w:rsidR="00D53A09" w:rsidRDefault="00870A8F">
                  <w:pPr>
                    <w:rPr>
                      <w:color w:val="000000" w:themeColor="text1"/>
                    </w:rPr>
                  </w:pPr>
                  <w:r>
                    <w:rPr>
                      <w:color w:val="000000" w:themeColor="text1"/>
                    </w:rPr>
                    <w:t>13.</w:t>
                  </w:r>
                  <w:r>
                    <w:rPr>
                      <w:rFonts w:hint="eastAsia"/>
                      <w:color w:val="000000" w:themeColor="text1"/>
                    </w:rPr>
                    <w:t>装配模块</w:t>
                  </w:r>
                </w:p>
                <w:p w14:paraId="4760E6C9" w14:textId="77777777" w:rsidR="00D53A09" w:rsidRDefault="00870A8F">
                  <w:pPr>
                    <w:rPr>
                      <w:color w:val="000000" w:themeColor="text1"/>
                    </w:rPr>
                  </w:pPr>
                  <w:r>
                    <w:rPr>
                      <w:rFonts w:hint="eastAsia"/>
                      <w:color w:val="000000" w:themeColor="text1"/>
                    </w:rPr>
                    <w:t>由气动夹紧机构、</w:t>
                  </w:r>
                  <w:r>
                    <w:rPr>
                      <w:color w:val="000000" w:themeColor="text1"/>
                    </w:rPr>
                    <w:t>固定底板、</w:t>
                  </w:r>
                  <w:r>
                    <w:rPr>
                      <w:rFonts w:hint="eastAsia"/>
                      <w:color w:val="000000" w:themeColor="text1"/>
                    </w:rPr>
                    <w:t>不锈钢</w:t>
                  </w:r>
                  <w:r>
                    <w:rPr>
                      <w:color w:val="000000" w:themeColor="text1"/>
                    </w:rPr>
                    <w:t>拉手</w:t>
                  </w:r>
                  <w:r>
                    <w:rPr>
                      <w:rFonts w:hint="eastAsia"/>
                      <w:color w:val="000000" w:themeColor="text1"/>
                    </w:rPr>
                    <w:t>等组成。可用于部分功能套件的固定可以用于工作对象的固定，动作可控。</w:t>
                  </w:r>
                </w:p>
                <w:p w14:paraId="6B829A1D" w14:textId="77777777" w:rsidR="00D53A09" w:rsidRDefault="00870A8F">
                  <w:pPr>
                    <w:rPr>
                      <w:color w:val="000000" w:themeColor="text1"/>
                    </w:rPr>
                  </w:pPr>
                  <w:r>
                    <w:rPr>
                      <w:rFonts w:hint="eastAsia"/>
                      <w:color w:val="000000" w:themeColor="text1"/>
                    </w:rPr>
                    <w:t>主要技术</w:t>
                  </w:r>
                  <w:r>
                    <w:rPr>
                      <w:color w:val="000000" w:themeColor="text1"/>
                    </w:rPr>
                    <w:t>参数：</w:t>
                  </w:r>
                </w:p>
                <w:p w14:paraId="0C5F365C" w14:textId="77777777" w:rsidR="00D53A09" w:rsidRDefault="00870A8F">
                  <w:pPr>
                    <w:rPr>
                      <w:color w:val="000000" w:themeColor="text1"/>
                    </w:rPr>
                  </w:pPr>
                  <w:r>
                    <w:rPr>
                      <w:rFonts w:hint="eastAsia"/>
                      <w:color w:val="000000" w:themeColor="text1"/>
                    </w:rPr>
                    <w:t>1</w:t>
                  </w:r>
                  <w:r>
                    <w:rPr>
                      <w:color w:val="000000" w:themeColor="text1"/>
                    </w:rPr>
                    <w:t>)</w:t>
                  </w:r>
                  <w:r>
                    <w:rPr>
                      <w:rFonts w:hint="eastAsia"/>
                      <w:color w:val="000000" w:themeColor="text1"/>
                    </w:rPr>
                    <w:t xml:space="preserve"> </w:t>
                  </w:r>
                  <w:r>
                    <w:rPr>
                      <w:rFonts w:hint="eastAsia"/>
                      <w:color w:val="000000" w:themeColor="text1"/>
                    </w:rPr>
                    <w:t>模块外形尺寸（长</w:t>
                  </w:r>
                  <w:r>
                    <w:rPr>
                      <w:color w:val="000000" w:themeColor="text1"/>
                    </w:rPr>
                    <w:t>×</w:t>
                  </w:r>
                  <w:r>
                    <w:rPr>
                      <w:color w:val="000000" w:themeColor="text1"/>
                    </w:rPr>
                    <w:t>宽</w:t>
                  </w:r>
                  <w:r>
                    <w:rPr>
                      <w:color w:val="000000" w:themeColor="text1"/>
                    </w:rPr>
                    <w:t>×</w:t>
                  </w:r>
                  <w:r>
                    <w:rPr>
                      <w:color w:val="000000" w:themeColor="text1"/>
                    </w:rPr>
                    <w:t>高）</w:t>
                  </w:r>
                  <w:r>
                    <w:rPr>
                      <w:rFonts w:hint="eastAsia"/>
                      <w:color w:val="000000" w:themeColor="text1"/>
                    </w:rPr>
                    <w:t>：≥</w:t>
                  </w:r>
                  <w:r>
                    <w:rPr>
                      <w:rFonts w:hint="eastAsia"/>
                      <w:color w:val="000000" w:themeColor="text1"/>
                    </w:rPr>
                    <w:t>300</w:t>
                  </w:r>
                  <w:r>
                    <w:rPr>
                      <w:rFonts w:hint="eastAsia"/>
                      <w:color w:val="000000" w:themeColor="text1"/>
                    </w:rPr>
                    <w:t>×</w:t>
                  </w:r>
                  <w:r>
                    <w:rPr>
                      <w:rFonts w:hint="eastAsia"/>
                      <w:color w:val="000000" w:themeColor="text1"/>
                    </w:rPr>
                    <w:t>150</w:t>
                  </w:r>
                  <w:r>
                    <w:rPr>
                      <w:rFonts w:hint="eastAsia"/>
                      <w:color w:val="000000" w:themeColor="text1"/>
                    </w:rPr>
                    <w:t>×</w:t>
                  </w:r>
                  <w:r>
                    <w:rPr>
                      <w:color w:val="000000" w:themeColor="text1"/>
                    </w:rPr>
                    <w:t>53</w:t>
                  </w:r>
                  <w:r>
                    <w:rPr>
                      <w:rFonts w:hint="eastAsia"/>
                      <w:color w:val="000000" w:themeColor="text1"/>
                    </w:rPr>
                    <w:t>mm</w:t>
                  </w:r>
                </w:p>
                <w:p w14:paraId="3BB52996" w14:textId="77777777" w:rsidR="00D53A09" w:rsidRDefault="00870A8F">
                  <w:pPr>
                    <w:rPr>
                      <w:color w:val="000000" w:themeColor="text1"/>
                    </w:rPr>
                  </w:pPr>
                  <w:r>
                    <w:rPr>
                      <w:color w:val="000000" w:themeColor="text1"/>
                    </w:rPr>
                    <w:t>2)</w:t>
                  </w:r>
                  <w:r>
                    <w:rPr>
                      <w:rFonts w:hint="eastAsia"/>
                      <w:color w:val="000000" w:themeColor="text1"/>
                    </w:rPr>
                    <w:t xml:space="preserve"> </w:t>
                  </w:r>
                  <w:r>
                    <w:rPr>
                      <w:color w:val="000000" w:themeColor="text1"/>
                    </w:rPr>
                    <w:t>适配</w:t>
                  </w:r>
                  <w:r>
                    <w:rPr>
                      <w:rFonts w:hint="eastAsia"/>
                      <w:color w:val="000000" w:themeColor="text1"/>
                    </w:rPr>
                    <w:t>标准</w:t>
                  </w:r>
                  <w:r>
                    <w:rPr>
                      <w:color w:val="000000" w:themeColor="text1"/>
                    </w:rPr>
                    <w:t>实</w:t>
                  </w:r>
                  <w:proofErr w:type="gramStart"/>
                  <w:r>
                    <w:rPr>
                      <w:color w:val="000000" w:themeColor="text1"/>
                    </w:rPr>
                    <w:t>训台</w:t>
                  </w:r>
                  <w:r>
                    <w:rPr>
                      <w:rFonts w:hint="eastAsia"/>
                      <w:color w:val="000000" w:themeColor="text1"/>
                    </w:rPr>
                    <w:t>定位</w:t>
                  </w:r>
                  <w:proofErr w:type="gramEnd"/>
                  <w:r>
                    <w:rPr>
                      <w:rFonts w:hint="eastAsia"/>
                      <w:color w:val="000000" w:themeColor="text1"/>
                    </w:rPr>
                    <w:t>安装</w:t>
                  </w:r>
                </w:p>
                <w:p w14:paraId="300921E1" w14:textId="77777777" w:rsidR="00D53A09" w:rsidRDefault="00870A8F">
                  <w:pPr>
                    <w:rPr>
                      <w:color w:val="000000" w:themeColor="text1"/>
                    </w:rPr>
                  </w:pPr>
                  <w:r>
                    <w:rPr>
                      <w:color w:val="000000" w:themeColor="text1"/>
                    </w:rPr>
                    <w:t xml:space="preserve">3) </w:t>
                  </w:r>
                  <w:r>
                    <w:rPr>
                      <w:rFonts w:hint="eastAsia"/>
                      <w:color w:val="000000" w:themeColor="text1"/>
                    </w:rPr>
                    <w:t>双轴气缸行程：≥</w:t>
                  </w:r>
                  <w:r>
                    <w:rPr>
                      <w:rFonts w:hint="eastAsia"/>
                      <w:color w:val="000000" w:themeColor="text1"/>
                    </w:rPr>
                    <w:t>50mm</w:t>
                  </w:r>
                </w:p>
                <w:p w14:paraId="69658C07" w14:textId="77777777" w:rsidR="00D53A09" w:rsidRDefault="00870A8F">
                  <w:pPr>
                    <w:rPr>
                      <w:color w:val="000000" w:themeColor="text1"/>
                    </w:rPr>
                  </w:pPr>
                  <w:r>
                    <w:rPr>
                      <w:color w:val="000000" w:themeColor="text1"/>
                    </w:rPr>
                    <w:t>4)</w:t>
                  </w:r>
                  <w:r>
                    <w:rPr>
                      <w:rFonts w:hint="eastAsia"/>
                      <w:color w:val="000000" w:themeColor="text1"/>
                    </w:rPr>
                    <w:t xml:space="preserve"> V</w:t>
                  </w:r>
                  <w:proofErr w:type="gramStart"/>
                  <w:r>
                    <w:rPr>
                      <w:rFonts w:hint="eastAsia"/>
                      <w:color w:val="000000" w:themeColor="text1"/>
                    </w:rPr>
                    <w:t>型块固定夹</w:t>
                  </w:r>
                  <w:proofErr w:type="gramEnd"/>
                  <w:r>
                    <w:rPr>
                      <w:rFonts w:hint="eastAsia"/>
                      <w:color w:val="000000" w:themeColor="text1"/>
                    </w:rPr>
                    <w:t>持范围：φ</w:t>
                  </w:r>
                  <w:r>
                    <w:rPr>
                      <w:rFonts w:hint="eastAsia"/>
                      <w:color w:val="000000" w:themeColor="text1"/>
                    </w:rPr>
                    <w:t>30mm</w:t>
                  </w:r>
                  <w:r>
                    <w:rPr>
                      <w:rFonts w:hint="eastAsia"/>
                      <w:color w:val="000000" w:themeColor="text1"/>
                    </w:rPr>
                    <w:t>～φ</w:t>
                  </w:r>
                  <w:r>
                    <w:rPr>
                      <w:rFonts w:hint="eastAsia"/>
                      <w:color w:val="000000" w:themeColor="text1"/>
                    </w:rPr>
                    <w:t>65mm</w:t>
                  </w:r>
                </w:p>
                <w:p w14:paraId="77B9D9D5" w14:textId="77777777" w:rsidR="00D53A09" w:rsidRDefault="00870A8F">
                  <w:pPr>
                    <w:rPr>
                      <w:color w:val="000000" w:themeColor="text1"/>
                    </w:rPr>
                  </w:pPr>
                  <w:r>
                    <w:rPr>
                      <w:color w:val="000000" w:themeColor="text1"/>
                    </w:rPr>
                    <w:t>14.</w:t>
                  </w:r>
                  <w:r>
                    <w:rPr>
                      <w:rFonts w:hint="eastAsia"/>
                      <w:color w:val="000000" w:themeColor="text1"/>
                    </w:rPr>
                    <w:t>外围控制器套件</w:t>
                  </w:r>
                </w:p>
                <w:p w14:paraId="2FE6B2CC" w14:textId="77777777" w:rsidR="00D53A09" w:rsidRDefault="00870A8F">
                  <w:pPr>
                    <w:rPr>
                      <w:color w:val="000000" w:themeColor="text1"/>
                    </w:rPr>
                  </w:pPr>
                  <w:r>
                    <w:rPr>
                      <w:rFonts w:hint="eastAsia"/>
                      <w:color w:val="000000" w:themeColor="text1"/>
                    </w:rPr>
                    <w:t>包括控制器及人机界面。控制器采用模块化、紧凑型设计</w:t>
                  </w:r>
                  <w:r>
                    <w:rPr>
                      <w:rFonts w:hint="eastAsia"/>
                      <w:color w:val="000000" w:themeColor="text1"/>
                    </w:rPr>
                    <w:t>,</w:t>
                  </w:r>
                  <w:r>
                    <w:rPr>
                      <w:rFonts w:hint="eastAsia"/>
                      <w:color w:val="000000" w:themeColor="text1"/>
                    </w:rPr>
                    <w:t>可扩展，具有标准工业通信接口，适用于实现简单逻辑控制、高级逻辑控制、网络通信与控制应用，以及小型运动控制系统、过程控制系统等高级应用功能。人机界面具备舒适性、多功能和多集成接口的特点，不锈钢前端面板，</w:t>
                  </w:r>
                  <w:r>
                    <w:rPr>
                      <w:rFonts w:hint="eastAsia"/>
                      <w:color w:val="000000" w:themeColor="text1"/>
                    </w:rPr>
                    <w:t>IP65</w:t>
                  </w:r>
                  <w:r>
                    <w:rPr>
                      <w:rFonts w:hint="eastAsia"/>
                      <w:color w:val="000000" w:themeColor="text1"/>
                    </w:rPr>
                    <w:t>防护等级。</w:t>
                  </w:r>
                </w:p>
                <w:p w14:paraId="4065FDAC" w14:textId="77777777" w:rsidR="00D53A09" w:rsidRDefault="00870A8F">
                  <w:pPr>
                    <w:rPr>
                      <w:color w:val="000000" w:themeColor="text1"/>
                    </w:rPr>
                  </w:pPr>
                  <w:r>
                    <w:rPr>
                      <w:color w:val="000000" w:themeColor="text1"/>
                    </w:rPr>
                    <w:t>14.1</w:t>
                  </w:r>
                  <w:r>
                    <w:rPr>
                      <w:rFonts w:hint="eastAsia"/>
                      <w:color w:val="000000" w:themeColor="text1"/>
                    </w:rPr>
                    <w:t>控制器主要技术</w:t>
                  </w:r>
                  <w:r>
                    <w:rPr>
                      <w:color w:val="000000" w:themeColor="text1"/>
                    </w:rPr>
                    <w:t>参数：</w:t>
                  </w:r>
                </w:p>
                <w:p w14:paraId="23C186DA" w14:textId="77777777" w:rsidR="00D53A09" w:rsidRDefault="00870A8F">
                  <w:pPr>
                    <w:rPr>
                      <w:color w:val="000000" w:themeColor="text1"/>
                    </w:rPr>
                  </w:pPr>
                  <w:r>
                    <w:rPr>
                      <w:color w:val="000000" w:themeColor="text1"/>
                    </w:rPr>
                    <w:t>1</w:t>
                  </w:r>
                  <w:r>
                    <w:rPr>
                      <w:rFonts w:hint="eastAsia"/>
                      <w:color w:val="000000" w:themeColor="text1"/>
                    </w:rPr>
                    <w:t>）物理尺寸：≥</w:t>
                  </w:r>
                  <w:r>
                    <w:rPr>
                      <w:rFonts w:hint="eastAsia"/>
                      <w:color w:val="000000" w:themeColor="text1"/>
                    </w:rPr>
                    <w:t>130</w:t>
                  </w:r>
                  <w:r>
                    <w:rPr>
                      <w:rFonts w:hint="eastAsia"/>
                      <w:color w:val="000000" w:themeColor="text1"/>
                    </w:rPr>
                    <w:t>×</w:t>
                  </w:r>
                  <w:r>
                    <w:rPr>
                      <w:rFonts w:hint="eastAsia"/>
                      <w:color w:val="000000" w:themeColor="text1"/>
                    </w:rPr>
                    <w:t>100</w:t>
                  </w:r>
                  <w:r>
                    <w:rPr>
                      <w:rFonts w:hint="eastAsia"/>
                      <w:color w:val="000000" w:themeColor="text1"/>
                    </w:rPr>
                    <w:t>×</w:t>
                  </w:r>
                  <w:r>
                    <w:rPr>
                      <w:rFonts w:hint="eastAsia"/>
                      <w:color w:val="000000" w:themeColor="text1"/>
                    </w:rPr>
                    <w:t>75mm</w:t>
                  </w:r>
                </w:p>
                <w:p w14:paraId="525F2B17" w14:textId="77777777" w:rsidR="00D53A09" w:rsidRDefault="00870A8F">
                  <w:pPr>
                    <w:rPr>
                      <w:color w:val="000000" w:themeColor="text1"/>
                    </w:rPr>
                  </w:pPr>
                  <w:r>
                    <w:rPr>
                      <w:color w:val="000000" w:themeColor="text1"/>
                    </w:rPr>
                    <w:t>2</w:t>
                  </w:r>
                  <w:r>
                    <w:rPr>
                      <w:rFonts w:hint="eastAsia"/>
                      <w:color w:val="000000" w:themeColor="text1"/>
                    </w:rPr>
                    <w:t>）工作存储器：≥</w:t>
                  </w:r>
                  <w:r>
                    <w:rPr>
                      <w:rFonts w:hint="eastAsia"/>
                      <w:color w:val="000000" w:themeColor="text1"/>
                    </w:rPr>
                    <w:t>125KB</w:t>
                  </w:r>
                </w:p>
                <w:p w14:paraId="2804FFA7" w14:textId="77777777" w:rsidR="00D53A09" w:rsidRDefault="00870A8F">
                  <w:pPr>
                    <w:rPr>
                      <w:color w:val="000000" w:themeColor="text1"/>
                    </w:rPr>
                  </w:pPr>
                  <w:r>
                    <w:rPr>
                      <w:color w:val="000000" w:themeColor="text1"/>
                    </w:rPr>
                    <w:t>3</w:t>
                  </w:r>
                  <w:r>
                    <w:rPr>
                      <w:rFonts w:hint="eastAsia"/>
                      <w:color w:val="000000" w:themeColor="text1"/>
                    </w:rPr>
                    <w:t>）装载存储器：≥</w:t>
                  </w:r>
                  <w:r>
                    <w:rPr>
                      <w:rFonts w:hint="eastAsia"/>
                      <w:color w:val="000000" w:themeColor="text1"/>
                    </w:rPr>
                    <w:t>4MB</w:t>
                  </w:r>
                </w:p>
                <w:p w14:paraId="62D06B87" w14:textId="77777777" w:rsidR="00D53A09" w:rsidRDefault="00870A8F">
                  <w:pPr>
                    <w:rPr>
                      <w:color w:val="000000" w:themeColor="text1"/>
                    </w:rPr>
                  </w:pPr>
                  <w:r>
                    <w:rPr>
                      <w:color w:val="000000" w:themeColor="text1"/>
                    </w:rPr>
                    <w:t>4</w:t>
                  </w:r>
                  <w:r>
                    <w:rPr>
                      <w:rFonts w:hint="eastAsia"/>
                      <w:color w:val="000000" w:themeColor="text1"/>
                    </w:rPr>
                    <w:t>）保持性存储器：≥</w:t>
                  </w:r>
                  <w:r>
                    <w:rPr>
                      <w:rFonts w:hint="eastAsia"/>
                      <w:color w:val="000000" w:themeColor="text1"/>
                    </w:rPr>
                    <w:t>10KB</w:t>
                  </w:r>
                </w:p>
                <w:p w14:paraId="70BA0D48" w14:textId="77777777" w:rsidR="00D53A09" w:rsidRDefault="00870A8F">
                  <w:pPr>
                    <w:rPr>
                      <w:color w:val="000000" w:themeColor="text1"/>
                    </w:rPr>
                  </w:pPr>
                  <w:r>
                    <w:rPr>
                      <w:color w:val="000000" w:themeColor="text1"/>
                    </w:rPr>
                    <w:t>5</w:t>
                  </w:r>
                  <w:r>
                    <w:rPr>
                      <w:rFonts w:hint="eastAsia"/>
                      <w:color w:val="000000" w:themeColor="text1"/>
                    </w:rPr>
                    <w:t>）数字量：</w:t>
                  </w:r>
                  <w:r>
                    <w:rPr>
                      <w:rFonts w:hint="eastAsia"/>
                      <w:color w:val="000000" w:themeColor="text1"/>
                    </w:rPr>
                    <w:t>14DI/10DO</w:t>
                  </w:r>
                </w:p>
                <w:p w14:paraId="2C9C6AEF" w14:textId="77777777" w:rsidR="00D53A09" w:rsidRDefault="00870A8F">
                  <w:pPr>
                    <w:rPr>
                      <w:color w:val="000000" w:themeColor="text1"/>
                    </w:rPr>
                  </w:pPr>
                  <w:r>
                    <w:rPr>
                      <w:color w:val="000000" w:themeColor="text1"/>
                    </w:rPr>
                    <w:t>6</w:t>
                  </w:r>
                  <w:r>
                    <w:rPr>
                      <w:rFonts w:hint="eastAsia"/>
                      <w:color w:val="000000" w:themeColor="text1"/>
                    </w:rPr>
                    <w:t>）模拟量：</w:t>
                  </w:r>
                  <w:r>
                    <w:rPr>
                      <w:rFonts w:hint="eastAsia"/>
                      <w:color w:val="000000" w:themeColor="text1"/>
                    </w:rPr>
                    <w:t>2AI/2AO</w:t>
                  </w:r>
                </w:p>
                <w:p w14:paraId="07BF1C55" w14:textId="77777777" w:rsidR="00D53A09" w:rsidRDefault="00870A8F">
                  <w:pPr>
                    <w:rPr>
                      <w:color w:val="000000" w:themeColor="text1"/>
                    </w:rPr>
                  </w:pPr>
                  <w:r>
                    <w:rPr>
                      <w:color w:val="000000" w:themeColor="text1"/>
                    </w:rPr>
                    <w:t>7</w:t>
                  </w:r>
                  <w:r>
                    <w:rPr>
                      <w:rFonts w:hint="eastAsia"/>
                      <w:color w:val="000000" w:themeColor="text1"/>
                    </w:rPr>
                    <w:t>）位存储器（</w:t>
                  </w:r>
                  <w:r>
                    <w:rPr>
                      <w:rFonts w:hint="eastAsia"/>
                      <w:color w:val="000000" w:themeColor="text1"/>
                    </w:rPr>
                    <w:t>M</w:t>
                  </w:r>
                  <w:r>
                    <w:rPr>
                      <w:rFonts w:hint="eastAsia"/>
                      <w:color w:val="000000" w:themeColor="text1"/>
                    </w:rPr>
                    <w:t>区）：</w:t>
                  </w:r>
                  <w:r>
                    <w:rPr>
                      <w:rFonts w:hint="eastAsia"/>
                      <w:color w:val="000000" w:themeColor="text1"/>
                    </w:rPr>
                    <w:t>8192</w:t>
                  </w:r>
                  <w:r>
                    <w:rPr>
                      <w:rFonts w:hint="eastAsia"/>
                      <w:color w:val="000000" w:themeColor="text1"/>
                    </w:rPr>
                    <w:t>字节</w:t>
                  </w:r>
                </w:p>
                <w:p w14:paraId="49AEA39F" w14:textId="77777777" w:rsidR="00D53A09" w:rsidRDefault="00870A8F">
                  <w:pPr>
                    <w:rPr>
                      <w:color w:val="000000" w:themeColor="text1"/>
                    </w:rPr>
                  </w:pPr>
                  <w:r>
                    <w:rPr>
                      <w:color w:val="000000" w:themeColor="text1"/>
                    </w:rPr>
                    <w:t>8</w:t>
                  </w:r>
                  <w:r>
                    <w:rPr>
                      <w:rFonts w:hint="eastAsia"/>
                      <w:color w:val="000000" w:themeColor="text1"/>
                    </w:rPr>
                    <w:t>）高速计数器：</w:t>
                  </w:r>
                  <w:r>
                    <w:rPr>
                      <w:rFonts w:hint="eastAsia"/>
                      <w:color w:val="000000" w:themeColor="text1"/>
                    </w:rPr>
                    <w:t>6</w:t>
                  </w:r>
                  <w:r>
                    <w:rPr>
                      <w:rFonts w:hint="eastAsia"/>
                      <w:color w:val="000000" w:themeColor="text1"/>
                    </w:rPr>
                    <w:t>路</w:t>
                  </w:r>
                </w:p>
                <w:p w14:paraId="4BC7F42F" w14:textId="77777777" w:rsidR="00D53A09" w:rsidRDefault="00870A8F">
                  <w:pPr>
                    <w:rPr>
                      <w:color w:val="000000" w:themeColor="text1"/>
                    </w:rPr>
                  </w:pPr>
                  <w:r>
                    <w:rPr>
                      <w:color w:val="000000" w:themeColor="text1"/>
                    </w:rPr>
                    <w:t>9</w:t>
                  </w:r>
                  <w:r>
                    <w:rPr>
                      <w:rFonts w:hint="eastAsia"/>
                      <w:color w:val="000000" w:themeColor="text1"/>
                    </w:rPr>
                    <w:t>）脉冲输出</w:t>
                  </w:r>
                  <w:r>
                    <w:rPr>
                      <w:rFonts w:hint="eastAsia"/>
                      <w:color w:val="000000" w:themeColor="text1"/>
                    </w:rPr>
                    <w:tab/>
                  </w:r>
                  <w:r>
                    <w:rPr>
                      <w:rFonts w:hint="eastAsia"/>
                      <w:color w:val="000000" w:themeColor="text1"/>
                    </w:rPr>
                    <w:t>：</w:t>
                  </w:r>
                  <w:r>
                    <w:rPr>
                      <w:rFonts w:hint="eastAsia"/>
                      <w:color w:val="000000" w:themeColor="text1"/>
                    </w:rPr>
                    <w:t>4</w:t>
                  </w:r>
                  <w:r>
                    <w:rPr>
                      <w:rFonts w:hint="eastAsia"/>
                      <w:color w:val="000000" w:themeColor="text1"/>
                    </w:rPr>
                    <w:t>路</w:t>
                  </w:r>
                </w:p>
                <w:p w14:paraId="50EF9EB7" w14:textId="77777777" w:rsidR="00D53A09" w:rsidRDefault="00870A8F">
                  <w:pPr>
                    <w:rPr>
                      <w:color w:val="000000" w:themeColor="text1"/>
                    </w:rPr>
                  </w:pPr>
                  <w:r>
                    <w:rPr>
                      <w:color w:val="000000" w:themeColor="text1"/>
                    </w:rPr>
                    <w:t>10</w:t>
                  </w:r>
                  <w:r>
                    <w:rPr>
                      <w:rFonts w:hint="eastAsia"/>
                      <w:color w:val="000000" w:themeColor="text1"/>
                    </w:rPr>
                    <w:t>）以太网端口数：</w:t>
                  </w:r>
                  <w:r>
                    <w:rPr>
                      <w:rFonts w:hint="eastAsia"/>
                      <w:color w:val="000000" w:themeColor="text1"/>
                    </w:rPr>
                    <w:t>2</w:t>
                  </w:r>
                  <w:r>
                    <w:rPr>
                      <w:rFonts w:hint="eastAsia"/>
                      <w:color w:val="000000" w:themeColor="text1"/>
                    </w:rPr>
                    <w:t>个</w:t>
                  </w:r>
                </w:p>
                <w:p w14:paraId="13A8C50D" w14:textId="77777777" w:rsidR="00D53A09" w:rsidRDefault="00870A8F">
                  <w:pPr>
                    <w:rPr>
                      <w:color w:val="000000" w:themeColor="text1"/>
                    </w:rPr>
                  </w:pPr>
                  <w:r>
                    <w:rPr>
                      <w:color w:val="000000" w:themeColor="text1"/>
                    </w:rPr>
                    <w:t>11</w:t>
                  </w:r>
                  <w:r>
                    <w:rPr>
                      <w:rFonts w:hint="eastAsia"/>
                      <w:color w:val="000000" w:themeColor="text1"/>
                    </w:rPr>
                    <w:t>）通信协议支持：</w:t>
                  </w:r>
                  <w:r>
                    <w:rPr>
                      <w:rFonts w:hint="eastAsia"/>
                      <w:color w:val="000000" w:themeColor="text1"/>
                    </w:rPr>
                    <w:t>PROFINET</w:t>
                  </w:r>
                  <w:r>
                    <w:rPr>
                      <w:rFonts w:hint="eastAsia"/>
                      <w:color w:val="000000" w:themeColor="text1"/>
                    </w:rPr>
                    <w:t>、</w:t>
                  </w:r>
                  <w:r>
                    <w:rPr>
                      <w:rFonts w:hint="eastAsia"/>
                      <w:color w:val="000000" w:themeColor="text1"/>
                    </w:rPr>
                    <w:t>TCP/IP</w:t>
                  </w:r>
                  <w:r>
                    <w:rPr>
                      <w:rFonts w:hint="eastAsia"/>
                      <w:color w:val="000000" w:themeColor="text1"/>
                    </w:rPr>
                    <w:t>、</w:t>
                  </w:r>
                  <w:r>
                    <w:rPr>
                      <w:rFonts w:hint="eastAsia"/>
                      <w:color w:val="000000" w:themeColor="text1"/>
                    </w:rPr>
                    <w:t>SNMP</w:t>
                  </w:r>
                  <w:r>
                    <w:rPr>
                      <w:rFonts w:hint="eastAsia"/>
                      <w:color w:val="000000" w:themeColor="text1"/>
                    </w:rPr>
                    <w:t>、</w:t>
                  </w:r>
                  <w:r>
                    <w:rPr>
                      <w:rFonts w:hint="eastAsia"/>
                      <w:color w:val="000000" w:themeColor="text1"/>
                    </w:rPr>
                    <w:t>DCP</w:t>
                  </w:r>
                  <w:r>
                    <w:rPr>
                      <w:rFonts w:hint="eastAsia"/>
                      <w:color w:val="000000" w:themeColor="text1"/>
                    </w:rPr>
                    <w:t>、</w:t>
                  </w:r>
                  <w:r>
                    <w:rPr>
                      <w:rFonts w:hint="eastAsia"/>
                      <w:color w:val="000000" w:themeColor="text1"/>
                    </w:rPr>
                    <w:t>LLDP</w:t>
                  </w:r>
                  <w:r>
                    <w:rPr>
                      <w:rFonts w:hint="eastAsia"/>
                      <w:color w:val="000000" w:themeColor="text1"/>
                    </w:rPr>
                    <w:t>、</w:t>
                  </w:r>
                  <w:r>
                    <w:rPr>
                      <w:rFonts w:hint="eastAsia"/>
                      <w:color w:val="000000" w:themeColor="text1"/>
                    </w:rPr>
                    <w:t>ISO-on-TCP</w:t>
                  </w:r>
                  <w:r>
                    <w:rPr>
                      <w:rFonts w:hint="eastAsia"/>
                      <w:color w:val="000000" w:themeColor="text1"/>
                    </w:rPr>
                    <w:t>、</w:t>
                  </w:r>
                  <w:r>
                    <w:rPr>
                      <w:rFonts w:hint="eastAsia"/>
                      <w:color w:val="000000" w:themeColor="text1"/>
                    </w:rPr>
                    <w:t>UDP</w:t>
                  </w:r>
                  <w:r>
                    <w:rPr>
                      <w:rFonts w:hint="eastAsia"/>
                      <w:color w:val="000000" w:themeColor="text1"/>
                    </w:rPr>
                    <w:t>、</w:t>
                  </w:r>
                  <w:r>
                    <w:rPr>
                      <w:color w:val="000000" w:themeColor="text1"/>
                    </w:rPr>
                    <w:t>Modbus</w:t>
                  </w:r>
                  <w:r>
                    <w:rPr>
                      <w:rFonts w:hint="eastAsia"/>
                      <w:color w:val="000000" w:themeColor="text1"/>
                    </w:rPr>
                    <w:t>、</w:t>
                  </w:r>
                  <w:r>
                    <w:rPr>
                      <w:rFonts w:hint="eastAsia"/>
                      <w:color w:val="000000" w:themeColor="text1"/>
                    </w:rPr>
                    <w:t>S7</w:t>
                  </w:r>
                  <w:r>
                    <w:rPr>
                      <w:rFonts w:hint="eastAsia"/>
                      <w:color w:val="000000" w:themeColor="text1"/>
                    </w:rPr>
                    <w:t>等通信协议，</w:t>
                  </w:r>
                  <w:r>
                    <w:rPr>
                      <w:rFonts w:hint="eastAsia"/>
                      <w:color w:val="000000" w:themeColor="text1"/>
                    </w:rPr>
                    <w:t>PROFIBUS</w:t>
                  </w:r>
                  <w:r>
                    <w:rPr>
                      <w:rFonts w:hint="eastAsia"/>
                      <w:color w:val="000000" w:themeColor="text1"/>
                    </w:rPr>
                    <w:t>、</w:t>
                  </w:r>
                  <w:r>
                    <w:rPr>
                      <w:rFonts w:hint="eastAsia"/>
                      <w:color w:val="000000" w:themeColor="text1"/>
                    </w:rPr>
                    <w:t>AS</w:t>
                  </w:r>
                  <w:r>
                    <w:rPr>
                      <w:rFonts w:hint="eastAsia"/>
                      <w:color w:val="000000" w:themeColor="text1"/>
                    </w:rPr>
                    <w:t>接口通信扩展可支持</w:t>
                  </w:r>
                </w:p>
                <w:p w14:paraId="4C9C2CC8" w14:textId="77777777" w:rsidR="00D53A09" w:rsidRDefault="00870A8F">
                  <w:pPr>
                    <w:rPr>
                      <w:color w:val="000000" w:themeColor="text1"/>
                    </w:rPr>
                  </w:pPr>
                  <w:r>
                    <w:rPr>
                      <w:color w:val="000000" w:themeColor="text1"/>
                    </w:rPr>
                    <w:t>12</w:t>
                  </w:r>
                  <w:r>
                    <w:rPr>
                      <w:rFonts w:hint="eastAsia"/>
                      <w:color w:val="000000" w:themeColor="text1"/>
                    </w:rPr>
                    <w:t>）数据传输率：</w:t>
                  </w:r>
                  <w:r>
                    <w:rPr>
                      <w:rFonts w:hint="eastAsia"/>
                      <w:color w:val="000000" w:themeColor="text1"/>
                    </w:rPr>
                    <w:t>10/100Mb/s</w:t>
                  </w:r>
                </w:p>
                <w:p w14:paraId="1E6EE32E" w14:textId="77777777" w:rsidR="00D53A09" w:rsidRDefault="00870A8F">
                  <w:pPr>
                    <w:rPr>
                      <w:color w:val="000000" w:themeColor="text1"/>
                    </w:rPr>
                  </w:pPr>
                  <w:r>
                    <w:rPr>
                      <w:color w:val="000000" w:themeColor="text1"/>
                    </w:rPr>
                    <w:t>13</w:t>
                  </w:r>
                  <w:r>
                    <w:rPr>
                      <w:rFonts w:hint="eastAsia"/>
                      <w:color w:val="000000" w:themeColor="text1"/>
                    </w:rPr>
                    <w:t>）布尔运算执行速度：</w:t>
                  </w:r>
                  <w:r>
                    <w:rPr>
                      <w:rFonts w:hint="eastAsia"/>
                      <w:color w:val="000000" w:themeColor="text1"/>
                    </w:rPr>
                    <w:t>0.08</w:t>
                  </w:r>
                  <w:r>
                    <w:rPr>
                      <w:rFonts w:hint="eastAsia"/>
                      <w:color w:val="000000" w:themeColor="text1"/>
                    </w:rPr>
                    <w:t>μ</w:t>
                  </w:r>
                  <w:r>
                    <w:rPr>
                      <w:rFonts w:hint="eastAsia"/>
                      <w:color w:val="000000" w:themeColor="text1"/>
                    </w:rPr>
                    <w:t>s/</w:t>
                  </w:r>
                  <w:r>
                    <w:rPr>
                      <w:rFonts w:hint="eastAsia"/>
                      <w:color w:val="000000" w:themeColor="text1"/>
                    </w:rPr>
                    <w:t>指令</w:t>
                  </w:r>
                </w:p>
                <w:p w14:paraId="1F0E0C1E" w14:textId="77777777" w:rsidR="00D53A09" w:rsidRDefault="00870A8F">
                  <w:pPr>
                    <w:rPr>
                      <w:color w:val="000000" w:themeColor="text1"/>
                    </w:rPr>
                  </w:pPr>
                  <w:r>
                    <w:rPr>
                      <w:color w:val="000000" w:themeColor="text1"/>
                    </w:rPr>
                    <w:t>14</w:t>
                  </w:r>
                  <w:r>
                    <w:rPr>
                      <w:rFonts w:hint="eastAsia"/>
                      <w:color w:val="000000" w:themeColor="text1"/>
                    </w:rPr>
                    <w:t>）移动</w:t>
                  </w:r>
                  <w:proofErr w:type="gramStart"/>
                  <w:r>
                    <w:rPr>
                      <w:rFonts w:hint="eastAsia"/>
                      <w:color w:val="000000" w:themeColor="text1"/>
                    </w:rPr>
                    <w:t>字执行</w:t>
                  </w:r>
                  <w:proofErr w:type="gramEnd"/>
                  <w:r>
                    <w:rPr>
                      <w:rFonts w:hint="eastAsia"/>
                      <w:color w:val="000000" w:themeColor="text1"/>
                    </w:rPr>
                    <w:t>速度：</w:t>
                  </w:r>
                  <w:r>
                    <w:rPr>
                      <w:rFonts w:hint="eastAsia"/>
                      <w:color w:val="000000" w:themeColor="text1"/>
                    </w:rPr>
                    <w:t>1.7</w:t>
                  </w:r>
                  <w:r>
                    <w:rPr>
                      <w:rFonts w:hint="eastAsia"/>
                      <w:color w:val="000000" w:themeColor="text1"/>
                    </w:rPr>
                    <w:t>μ</w:t>
                  </w:r>
                  <w:r>
                    <w:rPr>
                      <w:rFonts w:hint="eastAsia"/>
                      <w:color w:val="000000" w:themeColor="text1"/>
                    </w:rPr>
                    <w:t>s/</w:t>
                  </w:r>
                  <w:r>
                    <w:rPr>
                      <w:rFonts w:hint="eastAsia"/>
                      <w:color w:val="000000" w:themeColor="text1"/>
                    </w:rPr>
                    <w:t>指令</w:t>
                  </w:r>
                </w:p>
                <w:p w14:paraId="78F39B69" w14:textId="77777777" w:rsidR="00D53A09" w:rsidRDefault="00870A8F">
                  <w:pPr>
                    <w:rPr>
                      <w:color w:val="000000" w:themeColor="text1"/>
                    </w:rPr>
                  </w:pPr>
                  <w:r>
                    <w:rPr>
                      <w:color w:val="000000" w:themeColor="text1"/>
                    </w:rPr>
                    <w:t>15</w:t>
                  </w:r>
                  <w:r>
                    <w:rPr>
                      <w:rFonts w:hint="eastAsia"/>
                      <w:color w:val="000000" w:themeColor="text1"/>
                    </w:rPr>
                    <w:t>）实数数学运算执行速度：</w:t>
                  </w:r>
                  <w:r>
                    <w:rPr>
                      <w:rFonts w:hint="eastAsia"/>
                      <w:color w:val="000000" w:themeColor="text1"/>
                    </w:rPr>
                    <w:t>2.3</w:t>
                  </w:r>
                  <w:r>
                    <w:rPr>
                      <w:rFonts w:hint="eastAsia"/>
                      <w:color w:val="000000" w:themeColor="text1"/>
                    </w:rPr>
                    <w:t>μ</w:t>
                  </w:r>
                  <w:r>
                    <w:rPr>
                      <w:rFonts w:hint="eastAsia"/>
                      <w:color w:val="000000" w:themeColor="text1"/>
                    </w:rPr>
                    <w:t>s</w:t>
                  </w:r>
                  <w:r>
                    <w:rPr>
                      <w:color w:val="000000" w:themeColor="text1"/>
                    </w:rPr>
                    <w:t>/</w:t>
                  </w:r>
                  <w:r>
                    <w:rPr>
                      <w:rFonts w:hint="eastAsia"/>
                      <w:color w:val="000000" w:themeColor="text1"/>
                    </w:rPr>
                    <w:t>指令</w:t>
                  </w:r>
                </w:p>
                <w:p w14:paraId="349DF40C" w14:textId="77777777" w:rsidR="00D53A09" w:rsidRDefault="00870A8F">
                  <w:pPr>
                    <w:rPr>
                      <w:color w:val="000000" w:themeColor="text1"/>
                    </w:rPr>
                  </w:pPr>
                  <w:r>
                    <w:rPr>
                      <w:color w:val="000000" w:themeColor="text1"/>
                    </w:rPr>
                    <w:t xml:space="preserve">14.2 </w:t>
                  </w:r>
                  <w:r>
                    <w:rPr>
                      <w:rFonts w:hint="eastAsia"/>
                      <w:color w:val="000000" w:themeColor="text1"/>
                    </w:rPr>
                    <w:t>人机界面主要技术</w:t>
                  </w:r>
                  <w:r>
                    <w:rPr>
                      <w:color w:val="000000" w:themeColor="text1"/>
                    </w:rPr>
                    <w:t>参数：</w:t>
                  </w:r>
                </w:p>
                <w:p w14:paraId="2AA82F3A" w14:textId="77777777" w:rsidR="00D53A09" w:rsidRDefault="00870A8F">
                  <w:pPr>
                    <w:rPr>
                      <w:color w:val="000000" w:themeColor="text1"/>
                    </w:rPr>
                  </w:pPr>
                  <w:r>
                    <w:rPr>
                      <w:rFonts w:hint="eastAsia"/>
                      <w:color w:val="000000" w:themeColor="text1"/>
                    </w:rPr>
                    <w:lastRenderedPageBreak/>
                    <w:t>▲</w:t>
                  </w:r>
                  <w:r>
                    <w:rPr>
                      <w:color w:val="000000" w:themeColor="text1"/>
                    </w:rPr>
                    <w:t>1</w:t>
                  </w:r>
                  <w:r>
                    <w:rPr>
                      <w:rFonts w:hint="eastAsia"/>
                      <w:color w:val="000000" w:themeColor="text1"/>
                    </w:rPr>
                    <w:t>）显示屏≥</w:t>
                  </w:r>
                  <w:r>
                    <w:rPr>
                      <w:rFonts w:hint="eastAsia"/>
                      <w:color w:val="000000" w:themeColor="text1"/>
                    </w:rPr>
                    <w:t>7</w:t>
                  </w:r>
                  <w:r>
                    <w:rPr>
                      <w:rFonts w:hint="eastAsia"/>
                      <w:color w:val="000000" w:themeColor="text1"/>
                    </w:rPr>
                    <w:t>英寸的</w:t>
                  </w:r>
                  <w:r>
                    <w:rPr>
                      <w:rFonts w:hint="eastAsia"/>
                      <w:color w:val="000000" w:themeColor="text1"/>
                    </w:rPr>
                    <w:t xml:space="preserve"> TFT </w:t>
                  </w:r>
                  <w:r>
                    <w:rPr>
                      <w:rFonts w:hint="eastAsia"/>
                      <w:color w:val="000000" w:themeColor="text1"/>
                    </w:rPr>
                    <w:t>显示屏，</w:t>
                  </w:r>
                  <w:r>
                    <w:rPr>
                      <w:color w:val="000000" w:themeColor="text1"/>
                    </w:rPr>
                    <w:t xml:space="preserve"> </w:t>
                  </w:r>
                </w:p>
                <w:p w14:paraId="112886C2" w14:textId="77777777" w:rsidR="00D53A09" w:rsidRDefault="00870A8F">
                  <w:pPr>
                    <w:rPr>
                      <w:color w:val="000000" w:themeColor="text1"/>
                    </w:rPr>
                  </w:pPr>
                  <w:r>
                    <w:rPr>
                      <w:rFonts w:hint="eastAsia"/>
                      <w:color w:val="000000" w:themeColor="text1"/>
                    </w:rPr>
                    <w:t>▲</w:t>
                  </w:r>
                  <w:r>
                    <w:rPr>
                      <w:color w:val="000000" w:themeColor="text1"/>
                    </w:rPr>
                    <w:t>2</w:t>
                  </w:r>
                  <w:r>
                    <w:rPr>
                      <w:rFonts w:hint="eastAsia"/>
                      <w:color w:val="000000" w:themeColor="text1"/>
                    </w:rPr>
                    <w:t>）分辨率</w:t>
                  </w:r>
                  <w:r>
                    <w:rPr>
                      <w:rFonts w:hint="eastAsia"/>
                      <w:color w:val="000000" w:themeColor="text1"/>
                    </w:rPr>
                    <w:tab/>
                  </w:r>
                  <w:r>
                    <w:rPr>
                      <w:rFonts w:hint="eastAsia"/>
                      <w:color w:val="000000" w:themeColor="text1"/>
                    </w:rPr>
                    <w:t>≥</w:t>
                  </w:r>
                  <w:r>
                    <w:rPr>
                      <w:rFonts w:hint="eastAsia"/>
                      <w:color w:val="000000" w:themeColor="text1"/>
                    </w:rPr>
                    <w:t>800</w:t>
                  </w:r>
                  <w:r>
                    <w:rPr>
                      <w:rFonts w:hint="eastAsia"/>
                      <w:color w:val="000000" w:themeColor="text1"/>
                    </w:rPr>
                    <w:t>×</w:t>
                  </w:r>
                  <w:r>
                    <w:rPr>
                      <w:rFonts w:hint="eastAsia"/>
                      <w:color w:val="000000" w:themeColor="text1"/>
                    </w:rPr>
                    <w:t xml:space="preserve">480 </w:t>
                  </w:r>
                  <w:r>
                    <w:rPr>
                      <w:rFonts w:hint="eastAsia"/>
                      <w:color w:val="000000" w:themeColor="text1"/>
                    </w:rPr>
                    <w:t>像素</w:t>
                  </w:r>
                </w:p>
                <w:p w14:paraId="5AC68D47" w14:textId="77777777" w:rsidR="00D53A09" w:rsidRDefault="00870A8F">
                  <w:pPr>
                    <w:rPr>
                      <w:color w:val="000000" w:themeColor="text1"/>
                    </w:rPr>
                  </w:pPr>
                  <w:r>
                    <w:rPr>
                      <w:color w:val="000000" w:themeColor="text1"/>
                    </w:rPr>
                    <w:t>3</w:t>
                  </w:r>
                  <w:r>
                    <w:rPr>
                      <w:rFonts w:hint="eastAsia"/>
                      <w:color w:val="000000" w:themeColor="text1"/>
                    </w:rPr>
                    <w:t>）操作方式：触摸屏</w:t>
                  </w:r>
                </w:p>
                <w:p w14:paraId="0E26BD9B" w14:textId="77777777" w:rsidR="00D53A09" w:rsidRDefault="00870A8F">
                  <w:pPr>
                    <w:rPr>
                      <w:color w:val="000000" w:themeColor="text1"/>
                    </w:rPr>
                  </w:pPr>
                  <w:r>
                    <w:rPr>
                      <w:color w:val="000000" w:themeColor="text1"/>
                    </w:rPr>
                    <w:t>4</w:t>
                  </w:r>
                  <w:r>
                    <w:rPr>
                      <w:rFonts w:hint="eastAsia"/>
                      <w:color w:val="000000" w:themeColor="text1"/>
                    </w:rPr>
                    <w:t>）背光无故障时间：≥</w:t>
                  </w:r>
                  <w:r>
                    <w:rPr>
                      <w:rFonts w:hint="eastAsia"/>
                      <w:color w:val="000000" w:themeColor="text1"/>
                    </w:rPr>
                    <w:t>80000H</w:t>
                  </w:r>
                </w:p>
                <w:p w14:paraId="7F448A7E" w14:textId="77777777" w:rsidR="00D53A09" w:rsidRDefault="00870A8F">
                  <w:pPr>
                    <w:rPr>
                      <w:color w:val="000000" w:themeColor="text1"/>
                    </w:rPr>
                  </w:pPr>
                  <w:r>
                    <w:rPr>
                      <w:color w:val="000000" w:themeColor="text1"/>
                    </w:rPr>
                    <w:t>5</w:t>
                  </w:r>
                  <w:r>
                    <w:rPr>
                      <w:rFonts w:hint="eastAsia"/>
                      <w:color w:val="000000" w:themeColor="text1"/>
                    </w:rPr>
                    <w:t>）用户内存：≥</w:t>
                  </w:r>
                  <w:r>
                    <w:rPr>
                      <w:rFonts w:hint="eastAsia"/>
                      <w:color w:val="000000" w:themeColor="text1"/>
                    </w:rPr>
                    <w:t>12MB</w:t>
                  </w:r>
                </w:p>
                <w:p w14:paraId="038203E8" w14:textId="77777777" w:rsidR="00D53A09" w:rsidRDefault="00870A8F">
                  <w:pPr>
                    <w:rPr>
                      <w:color w:val="000000" w:themeColor="text1"/>
                    </w:rPr>
                  </w:pPr>
                  <w:r>
                    <w:rPr>
                      <w:color w:val="000000" w:themeColor="text1"/>
                    </w:rPr>
                    <w:t>6</w:t>
                  </w:r>
                  <w:r>
                    <w:rPr>
                      <w:rFonts w:hint="eastAsia"/>
                      <w:color w:val="000000" w:themeColor="text1"/>
                    </w:rPr>
                    <w:t>）电压额定值：</w:t>
                  </w:r>
                  <w:r>
                    <w:rPr>
                      <w:rFonts w:hint="eastAsia"/>
                      <w:color w:val="000000" w:themeColor="text1"/>
                    </w:rPr>
                    <w:t>DC24V</w:t>
                  </w:r>
                </w:p>
                <w:p w14:paraId="2DDC7FC6" w14:textId="77777777" w:rsidR="00D53A09" w:rsidRDefault="00870A8F">
                  <w:pPr>
                    <w:rPr>
                      <w:color w:val="000000" w:themeColor="text1"/>
                    </w:rPr>
                  </w:pPr>
                  <w:r>
                    <w:rPr>
                      <w:color w:val="000000" w:themeColor="text1"/>
                    </w:rPr>
                    <w:t>7</w:t>
                  </w:r>
                  <w:r>
                    <w:rPr>
                      <w:rFonts w:hint="eastAsia"/>
                      <w:color w:val="000000" w:themeColor="text1"/>
                    </w:rPr>
                    <w:t>）</w:t>
                  </w:r>
                  <w:r>
                    <w:rPr>
                      <w:rFonts w:hint="eastAsia"/>
                      <w:color w:val="000000" w:themeColor="text1"/>
                    </w:rPr>
                    <w:t>Interfaces</w:t>
                  </w:r>
                  <w:r>
                    <w:rPr>
                      <w:color w:val="000000" w:themeColor="text1"/>
                    </w:rPr>
                    <w:t xml:space="preserve"> </w:t>
                  </w:r>
                  <w:r>
                    <w:rPr>
                      <w:rFonts w:hint="eastAsia"/>
                      <w:color w:val="000000" w:themeColor="text1"/>
                    </w:rPr>
                    <w:t>1</w:t>
                  </w:r>
                  <w:r>
                    <w:rPr>
                      <w:rFonts w:hint="eastAsia"/>
                      <w:color w:val="000000" w:themeColor="text1"/>
                    </w:rPr>
                    <w:t>个</w:t>
                  </w:r>
                  <w:r>
                    <w:rPr>
                      <w:rFonts w:hint="eastAsia"/>
                      <w:color w:val="000000" w:themeColor="text1"/>
                    </w:rPr>
                    <w:fldChar w:fldCharType="begin"/>
                  </w:r>
                  <w:r>
                    <w:rPr>
                      <w:color w:val="000000" w:themeColor="text1"/>
                    </w:rPr>
                    <w:instrText xml:space="preserve"> HYPERLINK "https://www.baidu.com/s?wd=PROFINET&amp;tn=44039180_cpr&amp;fenlei=mv6quAkxTZn0IZRqIHckPjm4nH00T1d9P1--nAf1PWbzP16snWwB0ZwV5Hcvrjm3rH6sPfKWUMw85HfYnjn4nH6sgvPsT6KdThsqpZwYTjCEQLGCpyw9Uz4Bmy-bIi4WUvYETgN-TLwGUv3EnHm1rHmvPHfzPWD1PHbdnjb3n0" \t "_blank" </w:instrText>
                  </w:r>
                  <w:r>
                    <w:rPr>
                      <w:rFonts w:hint="eastAsia"/>
                      <w:color w:val="000000" w:themeColor="text1"/>
                    </w:rPr>
                    <w:fldChar w:fldCharType="separate"/>
                  </w:r>
                  <w:r>
                    <w:rPr>
                      <w:rFonts w:hint="eastAsia"/>
                      <w:color w:val="000000" w:themeColor="text1"/>
                    </w:rPr>
                    <w:t>P</w:t>
                  </w:r>
                  <w:r>
                    <w:rPr>
                      <w:rFonts w:hint="eastAsia"/>
                      <w:color w:val="000000" w:themeColor="text1"/>
                    </w:rPr>
                    <w:t>ROFINET</w:t>
                  </w:r>
                  <w:r>
                    <w:rPr>
                      <w:rFonts w:hint="eastAsia"/>
                      <w:color w:val="000000" w:themeColor="text1"/>
                    </w:rPr>
                    <w:fldChar w:fldCharType="end"/>
                  </w:r>
                  <w:r>
                    <w:rPr>
                      <w:rFonts w:hint="eastAsia"/>
                      <w:color w:val="000000" w:themeColor="text1"/>
                    </w:rPr>
                    <w:t>接口（</w:t>
                  </w:r>
                  <w:r>
                    <w:rPr>
                      <w:rFonts w:hint="eastAsia"/>
                      <w:color w:val="000000" w:themeColor="text1"/>
                    </w:rPr>
                    <w:t>2</w:t>
                  </w:r>
                  <w:r>
                    <w:rPr>
                      <w:rFonts w:hint="eastAsia"/>
                      <w:color w:val="000000" w:themeColor="text1"/>
                    </w:rPr>
                    <w:t>个端口，带集成开关）</w:t>
                  </w:r>
                </w:p>
                <w:p w14:paraId="7F1E9403" w14:textId="77777777" w:rsidR="00D53A09" w:rsidRDefault="00870A8F">
                  <w:pPr>
                    <w:rPr>
                      <w:color w:val="000000" w:themeColor="text1"/>
                    </w:rPr>
                  </w:pPr>
                  <w:r>
                    <w:rPr>
                      <w:rFonts w:hint="eastAsia"/>
                      <w:color w:val="000000" w:themeColor="text1"/>
                    </w:rPr>
                    <w:t>8</w:t>
                  </w:r>
                  <w:r>
                    <w:rPr>
                      <w:rFonts w:hint="eastAsia"/>
                      <w:color w:val="000000" w:themeColor="text1"/>
                    </w:rPr>
                    <w:t>）防护等级：前面板</w:t>
                  </w:r>
                  <w:r>
                    <w:rPr>
                      <w:rFonts w:hint="eastAsia"/>
                      <w:color w:val="000000" w:themeColor="text1"/>
                    </w:rPr>
                    <w:t>IP65</w:t>
                  </w:r>
                  <w:r>
                    <w:rPr>
                      <w:rFonts w:hint="eastAsia"/>
                      <w:color w:val="000000" w:themeColor="text1"/>
                    </w:rPr>
                    <w:t>，后面板</w:t>
                  </w:r>
                  <w:r>
                    <w:rPr>
                      <w:rFonts w:hint="eastAsia"/>
                      <w:color w:val="000000" w:themeColor="text1"/>
                    </w:rPr>
                    <w:t>IP20</w:t>
                  </w:r>
                </w:p>
                <w:p w14:paraId="53212310" w14:textId="77777777" w:rsidR="00D53A09" w:rsidRDefault="00870A8F">
                  <w:pPr>
                    <w:rPr>
                      <w:color w:val="000000" w:themeColor="text1"/>
                    </w:rPr>
                  </w:pPr>
                  <w:r>
                    <w:rPr>
                      <w:color w:val="000000" w:themeColor="text1"/>
                    </w:rPr>
                    <w:t>15.</w:t>
                  </w:r>
                  <w:r>
                    <w:rPr>
                      <w:color w:val="000000" w:themeColor="text1"/>
                    </w:rPr>
                    <w:tab/>
                  </w:r>
                  <w:r>
                    <w:rPr>
                      <w:rFonts w:hint="eastAsia"/>
                      <w:color w:val="000000" w:themeColor="text1"/>
                    </w:rPr>
                    <w:t>RFID</w:t>
                  </w:r>
                  <w:r>
                    <w:rPr>
                      <w:rFonts w:hint="eastAsia"/>
                      <w:color w:val="000000" w:themeColor="text1"/>
                    </w:rPr>
                    <w:t>模块</w:t>
                  </w:r>
                </w:p>
                <w:p w14:paraId="394AECE9" w14:textId="77777777" w:rsidR="00D53A09" w:rsidRDefault="00870A8F">
                  <w:pPr>
                    <w:rPr>
                      <w:color w:val="000000" w:themeColor="text1"/>
                    </w:rPr>
                  </w:pPr>
                  <w:r>
                    <w:rPr>
                      <w:rFonts w:hint="eastAsia"/>
                      <w:color w:val="000000" w:themeColor="text1"/>
                    </w:rPr>
                    <w:t>由</w:t>
                  </w:r>
                  <w:r>
                    <w:rPr>
                      <w:rFonts w:hint="eastAsia"/>
                      <w:color w:val="000000" w:themeColor="text1"/>
                    </w:rPr>
                    <w:t>R</w:t>
                  </w:r>
                  <w:r>
                    <w:rPr>
                      <w:color w:val="000000" w:themeColor="text1"/>
                    </w:rPr>
                    <w:t>FID</w:t>
                  </w:r>
                  <w:r>
                    <w:rPr>
                      <w:rFonts w:hint="eastAsia"/>
                      <w:color w:val="000000" w:themeColor="text1"/>
                    </w:rPr>
                    <w:t>读写器</w:t>
                  </w:r>
                  <w:r>
                    <w:rPr>
                      <w:color w:val="000000" w:themeColor="text1"/>
                    </w:rPr>
                    <w:t>、固定底板、</w:t>
                  </w:r>
                  <w:r>
                    <w:rPr>
                      <w:rFonts w:hint="eastAsia"/>
                      <w:color w:val="000000" w:themeColor="text1"/>
                    </w:rPr>
                    <w:t>不锈钢</w:t>
                  </w:r>
                  <w:r>
                    <w:rPr>
                      <w:color w:val="000000" w:themeColor="text1"/>
                    </w:rPr>
                    <w:t>拉手</w:t>
                  </w:r>
                  <w:r>
                    <w:rPr>
                      <w:rFonts w:hint="eastAsia"/>
                      <w:color w:val="000000" w:themeColor="text1"/>
                    </w:rPr>
                    <w:t>等组成。</w:t>
                  </w:r>
                  <w:r>
                    <w:rPr>
                      <w:rFonts w:hint="eastAsia"/>
                      <w:color w:val="000000" w:themeColor="text1"/>
                    </w:rPr>
                    <w:t>RFID</w:t>
                  </w:r>
                  <w:r>
                    <w:rPr>
                      <w:rFonts w:hint="eastAsia"/>
                      <w:color w:val="000000" w:themeColor="text1"/>
                    </w:rPr>
                    <w:t>读写器感应芯片，通过工业总线和以太网通信控制，对芯片进行信息的读取和写入。</w:t>
                  </w:r>
                </w:p>
                <w:p w14:paraId="0A6F8728" w14:textId="77777777" w:rsidR="00D53A09" w:rsidRDefault="00870A8F">
                  <w:pPr>
                    <w:rPr>
                      <w:color w:val="000000" w:themeColor="text1"/>
                    </w:rPr>
                  </w:pPr>
                  <w:r>
                    <w:rPr>
                      <w:rFonts w:hint="eastAsia"/>
                      <w:color w:val="000000" w:themeColor="text1"/>
                    </w:rPr>
                    <w:t>主要技术</w:t>
                  </w:r>
                  <w:r>
                    <w:rPr>
                      <w:color w:val="000000" w:themeColor="text1"/>
                    </w:rPr>
                    <w:t>参数：</w:t>
                  </w:r>
                </w:p>
                <w:p w14:paraId="73A0BB35" w14:textId="77777777" w:rsidR="00D53A09" w:rsidRDefault="00870A8F">
                  <w:pPr>
                    <w:rPr>
                      <w:color w:val="000000" w:themeColor="text1"/>
                    </w:rPr>
                  </w:pPr>
                  <w:r>
                    <w:rPr>
                      <w:color w:val="000000" w:themeColor="text1"/>
                    </w:rPr>
                    <w:t>1)</w:t>
                  </w:r>
                  <w:r>
                    <w:rPr>
                      <w:rFonts w:hint="eastAsia"/>
                      <w:color w:val="000000" w:themeColor="text1"/>
                    </w:rPr>
                    <w:t xml:space="preserve"> </w:t>
                  </w:r>
                  <w:r>
                    <w:rPr>
                      <w:rFonts w:hint="eastAsia"/>
                      <w:color w:val="000000" w:themeColor="text1"/>
                    </w:rPr>
                    <w:t>外形尺寸（长</w:t>
                  </w:r>
                  <w:r>
                    <w:rPr>
                      <w:color w:val="000000" w:themeColor="text1"/>
                    </w:rPr>
                    <w:t>×</w:t>
                  </w:r>
                  <w:r>
                    <w:rPr>
                      <w:color w:val="000000" w:themeColor="text1"/>
                    </w:rPr>
                    <w:t>宽</w:t>
                  </w:r>
                  <w:r>
                    <w:rPr>
                      <w:color w:val="000000" w:themeColor="text1"/>
                    </w:rPr>
                    <w:t>×</w:t>
                  </w:r>
                  <w:r>
                    <w:rPr>
                      <w:color w:val="000000" w:themeColor="text1"/>
                    </w:rPr>
                    <w:t>高）</w:t>
                  </w:r>
                  <w:r>
                    <w:rPr>
                      <w:rFonts w:hint="eastAsia"/>
                      <w:color w:val="000000" w:themeColor="text1"/>
                    </w:rPr>
                    <w:t>：≥</w:t>
                  </w:r>
                  <w:r>
                    <w:rPr>
                      <w:rFonts w:hint="eastAsia"/>
                      <w:color w:val="000000" w:themeColor="text1"/>
                    </w:rPr>
                    <w:t>300</w:t>
                  </w:r>
                  <w:r>
                    <w:rPr>
                      <w:rFonts w:hint="eastAsia"/>
                      <w:color w:val="000000" w:themeColor="text1"/>
                    </w:rPr>
                    <w:t>×</w:t>
                  </w:r>
                  <w:r>
                    <w:rPr>
                      <w:rFonts w:hint="eastAsia"/>
                      <w:color w:val="000000" w:themeColor="text1"/>
                    </w:rPr>
                    <w:t>150</w:t>
                  </w:r>
                  <w:r>
                    <w:rPr>
                      <w:rFonts w:hint="eastAsia"/>
                      <w:color w:val="000000" w:themeColor="text1"/>
                    </w:rPr>
                    <w:t>×</w:t>
                  </w:r>
                  <w:r>
                    <w:rPr>
                      <w:color w:val="000000" w:themeColor="text1"/>
                    </w:rPr>
                    <w:t>59</w:t>
                  </w:r>
                  <w:r>
                    <w:rPr>
                      <w:rFonts w:hint="eastAsia"/>
                      <w:color w:val="000000" w:themeColor="text1"/>
                    </w:rPr>
                    <w:t>mm</w:t>
                  </w:r>
                </w:p>
                <w:p w14:paraId="783ACA80" w14:textId="77777777" w:rsidR="00D53A09" w:rsidRDefault="00870A8F">
                  <w:pPr>
                    <w:rPr>
                      <w:color w:val="000000" w:themeColor="text1"/>
                    </w:rPr>
                  </w:pPr>
                  <w:r>
                    <w:rPr>
                      <w:color w:val="000000" w:themeColor="text1"/>
                    </w:rPr>
                    <w:t>2)</w:t>
                  </w:r>
                  <w:r>
                    <w:rPr>
                      <w:rFonts w:hint="eastAsia"/>
                      <w:color w:val="000000" w:themeColor="text1"/>
                    </w:rPr>
                    <w:t xml:space="preserve"> </w:t>
                  </w:r>
                  <w:r>
                    <w:rPr>
                      <w:color w:val="000000" w:themeColor="text1"/>
                    </w:rPr>
                    <w:t>适配</w:t>
                  </w:r>
                  <w:r>
                    <w:rPr>
                      <w:rFonts w:hint="eastAsia"/>
                      <w:color w:val="000000" w:themeColor="text1"/>
                    </w:rPr>
                    <w:t>标准</w:t>
                  </w:r>
                  <w:r>
                    <w:rPr>
                      <w:color w:val="000000" w:themeColor="text1"/>
                    </w:rPr>
                    <w:t>实</w:t>
                  </w:r>
                  <w:proofErr w:type="gramStart"/>
                  <w:r>
                    <w:rPr>
                      <w:color w:val="000000" w:themeColor="text1"/>
                    </w:rPr>
                    <w:t>训台</w:t>
                  </w:r>
                  <w:r>
                    <w:rPr>
                      <w:rFonts w:hint="eastAsia"/>
                      <w:color w:val="000000" w:themeColor="text1"/>
                    </w:rPr>
                    <w:t>定位</w:t>
                  </w:r>
                  <w:proofErr w:type="gramEnd"/>
                  <w:r>
                    <w:rPr>
                      <w:rFonts w:hint="eastAsia"/>
                      <w:color w:val="000000" w:themeColor="text1"/>
                    </w:rPr>
                    <w:t>安装</w:t>
                  </w:r>
                </w:p>
                <w:p w14:paraId="02778039" w14:textId="77777777" w:rsidR="00D53A09" w:rsidRDefault="00870A8F">
                  <w:pPr>
                    <w:rPr>
                      <w:color w:val="000000" w:themeColor="text1"/>
                    </w:rPr>
                  </w:pPr>
                  <w:r>
                    <w:rPr>
                      <w:color w:val="000000" w:themeColor="text1"/>
                    </w:rPr>
                    <w:t>3)</w:t>
                  </w:r>
                  <w:r>
                    <w:rPr>
                      <w:rFonts w:hint="eastAsia"/>
                      <w:color w:val="000000" w:themeColor="text1"/>
                    </w:rPr>
                    <w:t xml:space="preserve"> </w:t>
                  </w:r>
                  <w:r>
                    <w:rPr>
                      <w:rFonts w:hint="eastAsia"/>
                      <w:color w:val="000000" w:themeColor="text1"/>
                    </w:rPr>
                    <w:t>通讯接口：</w:t>
                  </w:r>
                  <w:r>
                    <w:rPr>
                      <w:rFonts w:hint="eastAsia"/>
                      <w:color w:val="000000" w:themeColor="text1"/>
                    </w:rPr>
                    <w:t>RS422</w:t>
                  </w:r>
                </w:p>
                <w:p w14:paraId="3D7EB797" w14:textId="77777777" w:rsidR="00D53A09" w:rsidRDefault="00870A8F">
                  <w:pPr>
                    <w:rPr>
                      <w:color w:val="000000" w:themeColor="text1"/>
                    </w:rPr>
                  </w:pPr>
                  <w:r>
                    <w:rPr>
                      <w:color w:val="000000" w:themeColor="text1"/>
                    </w:rPr>
                    <w:t>4)</w:t>
                  </w:r>
                  <w:r>
                    <w:rPr>
                      <w:rFonts w:hint="eastAsia"/>
                      <w:color w:val="000000" w:themeColor="text1"/>
                    </w:rPr>
                    <w:t xml:space="preserve"> </w:t>
                  </w:r>
                  <w:r>
                    <w:rPr>
                      <w:rFonts w:hint="eastAsia"/>
                      <w:color w:val="000000" w:themeColor="text1"/>
                    </w:rPr>
                    <w:t>读写</w:t>
                  </w:r>
                  <w:r>
                    <w:rPr>
                      <w:color w:val="000000" w:themeColor="text1"/>
                    </w:rPr>
                    <w:t>器：</w:t>
                  </w:r>
                </w:p>
                <w:p w14:paraId="4155EE21" w14:textId="77777777" w:rsidR="00D53A09" w:rsidRDefault="00870A8F">
                  <w:pPr>
                    <w:rPr>
                      <w:color w:val="000000" w:themeColor="text1"/>
                    </w:rPr>
                  </w:pPr>
                  <w:r>
                    <w:rPr>
                      <w:rFonts w:hint="eastAsia"/>
                      <w:color w:val="000000" w:themeColor="text1"/>
                    </w:rPr>
                    <w:t xml:space="preserve">(1) </w:t>
                  </w:r>
                  <w:r>
                    <w:rPr>
                      <w:rFonts w:hint="eastAsia"/>
                      <w:color w:val="000000" w:themeColor="text1"/>
                    </w:rPr>
                    <w:t>工作频率</w:t>
                  </w:r>
                  <w:r>
                    <w:rPr>
                      <w:rFonts w:hint="eastAsia"/>
                      <w:color w:val="000000" w:themeColor="text1"/>
                    </w:rPr>
                    <w:t>/</w:t>
                  </w:r>
                  <w:r>
                    <w:rPr>
                      <w:rFonts w:hint="eastAsia"/>
                      <w:color w:val="000000" w:themeColor="text1"/>
                    </w:rPr>
                    <w:t>额定值：</w:t>
                  </w:r>
                  <w:r>
                    <w:rPr>
                      <w:rFonts w:hint="eastAsia"/>
                      <w:color w:val="000000" w:themeColor="text1"/>
                    </w:rPr>
                    <w:t>13.56MHz</w:t>
                  </w:r>
                </w:p>
                <w:p w14:paraId="189D4367" w14:textId="77777777" w:rsidR="00D53A09" w:rsidRDefault="00870A8F">
                  <w:pPr>
                    <w:rPr>
                      <w:color w:val="000000" w:themeColor="text1"/>
                    </w:rPr>
                  </w:pPr>
                  <w:r>
                    <w:rPr>
                      <w:rFonts w:hint="eastAsia"/>
                      <w:color w:val="000000" w:themeColor="text1"/>
                    </w:rPr>
                    <w:t>(2)</w:t>
                  </w:r>
                  <w:r>
                    <w:rPr>
                      <w:color w:val="000000" w:themeColor="text1"/>
                    </w:rPr>
                    <w:t xml:space="preserve"> </w:t>
                  </w:r>
                  <w:r>
                    <w:rPr>
                      <w:rFonts w:hint="eastAsia"/>
                      <w:color w:val="000000" w:themeColor="text1"/>
                    </w:rPr>
                    <w:t>作用范围</w:t>
                  </w:r>
                  <w:r>
                    <w:rPr>
                      <w:rFonts w:hint="eastAsia"/>
                      <w:color w:val="000000" w:themeColor="text1"/>
                    </w:rPr>
                    <w:t>/</w:t>
                  </w:r>
                  <w:r>
                    <w:rPr>
                      <w:rFonts w:hint="eastAsia"/>
                      <w:color w:val="000000" w:themeColor="text1"/>
                    </w:rPr>
                    <w:t>最大值：≥</w:t>
                  </w:r>
                  <w:r>
                    <w:rPr>
                      <w:rFonts w:hint="eastAsia"/>
                      <w:color w:val="000000" w:themeColor="text1"/>
                    </w:rPr>
                    <w:t>140mm</w:t>
                  </w:r>
                </w:p>
                <w:p w14:paraId="642F90F8" w14:textId="77777777" w:rsidR="00D53A09" w:rsidRDefault="00870A8F">
                  <w:pPr>
                    <w:rPr>
                      <w:color w:val="000000" w:themeColor="text1"/>
                    </w:rPr>
                  </w:pPr>
                  <w:r>
                    <w:rPr>
                      <w:rFonts w:hint="eastAsia"/>
                      <w:color w:val="000000" w:themeColor="text1"/>
                    </w:rPr>
                    <w:t xml:space="preserve">(3) </w:t>
                  </w:r>
                  <w:r>
                    <w:rPr>
                      <w:rFonts w:hint="eastAsia"/>
                      <w:color w:val="000000" w:themeColor="text1"/>
                    </w:rPr>
                    <w:t>传输率</w:t>
                  </w:r>
                  <w:r>
                    <w:rPr>
                      <w:rFonts w:hint="eastAsia"/>
                      <w:color w:val="000000" w:themeColor="text1"/>
                    </w:rPr>
                    <w:t>/</w:t>
                  </w:r>
                  <w:r>
                    <w:rPr>
                      <w:rFonts w:hint="eastAsia"/>
                      <w:color w:val="000000" w:themeColor="text1"/>
                    </w:rPr>
                    <w:t>无线电传输时</w:t>
                  </w:r>
                  <w:r>
                    <w:rPr>
                      <w:rFonts w:hint="eastAsia"/>
                      <w:color w:val="000000" w:themeColor="text1"/>
                    </w:rPr>
                    <w:t>/</w:t>
                  </w:r>
                  <w:r>
                    <w:rPr>
                      <w:rFonts w:hint="eastAsia"/>
                      <w:color w:val="000000" w:themeColor="text1"/>
                    </w:rPr>
                    <w:t>最</w:t>
                  </w:r>
                  <w:r>
                    <w:rPr>
                      <w:rFonts w:hint="eastAsia"/>
                      <w:color w:val="000000" w:themeColor="text1"/>
                    </w:rPr>
                    <w:t>大值：</w:t>
                  </w:r>
                  <w:r>
                    <w:rPr>
                      <w:rFonts w:hint="eastAsia"/>
                      <w:color w:val="000000" w:themeColor="text1"/>
                    </w:rPr>
                    <w:t>106kbit/s</w:t>
                  </w:r>
                </w:p>
                <w:p w14:paraId="0FD97009" w14:textId="77777777" w:rsidR="00D53A09" w:rsidRDefault="00870A8F">
                  <w:pPr>
                    <w:rPr>
                      <w:color w:val="000000" w:themeColor="text1"/>
                    </w:rPr>
                  </w:pPr>
                  <w:r>
                    <w:rPr>
                      <w:color w:val="000000" w:themeColor="text1"/>
                    </w:rPr>
                    <w:t>5</w:t>
                  </w:r>
                  <w:r>
                    <w:rPr>
                      <w:rFonts w:hint="eastAsia"/>
                      <w:color w:val="000000" w:themeColor="text1"/>
                    </w:rPr>
                    <w:t>）电子</w:t>
                  </w:r>
                  <w:r>
                    <w:rPr>
                      <w:color w:val="000000" w:themeColor="text1"/>
                    </w:rPr>
                    <w:t>标签：</w:t>
                  </w:r>
                </w:p>
                <w:p w14:paraId="23ABB900" w14:textId="77777777" w:rsidR="00D53A09" w:rsidRDefault="00870A8F">
                  <w:pPr>
                    <w:rPr>
                      <w:color w:val="000000" w:themeColor="text1"/>
                    </w:rPr>
                  </w:pPr>
                  <w:r>
                    <w:rPr>
                      <w:rFonts w:hint="eastAsia"/>
                      <w:color w:val="000000" w:themeColor="text1"/>
                    </w:rPr>
                    <w:t>(1)</w:t>
                  </w:r>
                  <w:r>
                    <w:rPr>
                      <w:color w:val="000000" w:themeColor="text1"/>
                    </w:rPr>
                    <w:t xml:space="preserve"> </w:t>
                  </w:r>
                  <w:r>
                    <w:rPr>
                      <w:rFonts w:hint="eastAsia"/>
                      <w:color w:val="000000" w:themeColor="text1"/>
                    </w:rPr>
                    <w:t>数量：≥</w:t>
                  </w:r>
                  <w:r>
                    <w:rPr>
                      <w:rFonts w:hint="eastAsia"/>
                      <w:color w:val="000000" w:themeColor="text1"/>
                    </w:rPr>
                    <w:tab/>
                    <w:t>12</w:t>
                  </w:r>
                </w:p>
                <w:p w14:paraId="0DE50387" w14:textId="77777777" w:rsidR="00D53A09" w:rsidRDefault="00870A8F">
                  <w:pPr>
                    <w:rPr>
                      <w:color w:val="000000" w:themeColor="text1"/>
                    </w:rPr>
                  </w:pPr>
                  <w:r>
                    <w:rPr>
                      <w:rFonts w:hint="eastAsia"/>
                      <w:color w:val="000000" w:themeColor="text1"/>
                    </w:rPr>
                    <w:t>(2)</w:t>
                  </w:r>
                  <w:r>
                    <w:rPr>
                      <w:color w:val="000000" w:themeColor="text1"/>
                    </w:rPr>
                    <w:t xml:space="preserve"> </w:t>
                  </w:r>
                  <w:r>
                    <w:rPr>
                      <w:rFonts w:hint="eastAsia"/>
                      <w:color w:val="000000" w:themeColor="text1"/>
                    </w:rPr>
                    <w:t>用户区内存：</w:t>
                  </w:r>
                  <w:r>
                    <w:rPr>
                      <w:rFonts w:hint="eastAsia"/>
                      <w:color w:val="000000" w:themeColor="text1"/>
                    </w:rPr>
                    <w:t>1024bit</w:t>
                  </w:r>
                </w:p>
                <w:p w14:paraId="25C5134F" w14:textId="77777777" w:rsidR="00D53A09" w:rsidRDefault="00870A8F">
                  <w:pPr>
                    <w:rPr>
                      <w:color w:val="000000" w:themeColor="text1"/>
                    </w:rPr>
                  </w:pPr>
                  <w:r>
                    <w:rPr>
                      <w:rFonts w:hint="eastAsia"/>
                      <w:color w:val="000000" w:themeColor="text1"/>
                    </w:rPr>
                    <w:t>(3)</w:t>
                  </w:r>
                  <w:r>
                    <w:rPr>
                      <w:color w:val="000000" w:themeColor="text1"/>
                    </w:rPr>
                    <w:t xml:space="preserve"> </w:t>
                  </w:r>
                  <w:r>
                    <w:rPr>
                      <w:rFonts w:hint="eastAsia"/>
                      <w:color w:val="000000" w:themeColor="text1"/>
                    </w:rPr>
                    <w:t>尺寸</w:t>
                  </w:r>
                  <w:r>
                    <w:rPr>
                      <w:rFonts w:hint="eastAsia"/>
                      <w:color w:val="000000" w:themeColor="text1"/>
                    </w:rPr>
                    <w:tab/>
                  </w:r>
                  <w:r>
                    <w:rPr>
                      <w:rFonts w:hint="eastAsia"/>
                      <w:color w:val="000000" w:themeColor="text1"/>
                    </w:rPr>
                    <w:t>：Φ</w:t>
                  </w:r>
                  <w:r>
                    <w:rPr>
                      <w:rFonts w:hint="eastAsia"/>
                      <w:color w:val="000000" w:themeColor="text1"/>
                    </w:rPr>
                    <w:t>24</w:t>
                  </w:r>
                  <w:r>
                    <w:rPr>
                      <w:rFonts w:hint="eastAsia"/>
                      <w:color w:val="000000" w:themeColor="text1"/>
                    </w:rPr>
                    <w:t>×</w:t>
                  </w:r>
                  <w:r>
                    <w:rPr>
                      <w:rFonts w:hint="eastAsia"/>
                      <w:color w:val="000000" w:themeColor="text1"/>
                    </w:rPr>
                    <w:t>3mm</w:t>
                  </w:r>
                </w:p>
                <w:p w14:paraId="14827932" w14:textId="77777777" w:rsidR="00D53A09" w:rsidRDefault="00870A8F">
                  <w:pPr>
                    <w:rPr>
                      <w:color w:val="000000" w:themeColor="text1"/>
                    </w:rPr>
                  </w:pPr>
                  <w:r>
                    <w:rPr>
                      <w:rFonts w:hint="eastAsia"/>
                      <w:color w:val="000000" w:themeColor="text1"/>
                    </w:rPr>
                    <w:t>(</w:t>
                  </w:r>
                  <w:r>
                    <w:rPr>
                      <w:color w:val="000000" w:themeColor="text1"/>
                    </w:rPr>
                    <w:t>4</w:t>
                  </w:r>
                  <w:r>
                    <w:rPr>
                      <w:rFonts w:hint="eastAsia"/>
                      <w:color w:val="000000" w:themeColor="text1"/>
                    </w:rPr>
                    <w:t>)</w:t>
                  </w:r>
                  <w:r>
                    <w:rPr>
                      <w:color w:val="000000" w:themeColor="text1"/>
                    </w:rPr>
                    <w:t xml:space="preserve"> </w:t>
                  </w:r>
                  <w:r>
                    <w:rPr>
                      <w:rFonts w:hint="eastAsia"/>
                      <w:color w:val="000000" w:themeColor="text1"/>
                    </w:rPr>
                    <w:t>工作频率</w:t>
                  </w:r>
                  <w:r>
                    <w:rPr>
                      <w:rFonts w:hint="eastAsia"/>
                      <w:color w:val="000000" w:themeColor="text1"/>
                    </w:rPr>
                    <w:tab/>
                  </w:r>
                  <w:r>
                    <w:rPr>
                      <w:rFonts w:hint="eastAsia"/>
                      <w:color w:val="000000" w:themeColor="text1"/>
                    </w:rPr>
                    <w:t>：</w:t>
                  </w:r>
                  <w:r>
                    <w:rPr>
                      <w:rFonts w:hint="eastAsia"/>
                      <w:color w:val="000000" w:themeColor="text1"/>
                    </w:rPr>
                    <w:t>13.56MHz</w:t>
                  </w:r>
                </w:p>
                <w:p w14:paraId="6C702F2E" w14:textId="77777777" w:rsidR="00D53A09" w:rsidRDefault="00870A8F">
                  <w:pPr>
                    <w:rPr>
                      <w:color w:val="000000" w:themeColor="text1"/>
                    </w:rPr>
                  </w:pPr>
                  <w:r>
                    <w:rPr>
                      <w:rFonts w:hint="eastAsia"/>
                      <w:color w:val="000000" w:themeColor="text1"/>
                    </w:rPr>
                    <w:t>(</w:t>
                  </w:r>
                  <w:r>
                    <w:rPr>
                      <w:color w:val="000000" w:themeColor="text1"/>
                    </w:rPr>
                    <w:t>5</w:t>
                  </w:r>
                  <w:r>
                    <w:rPr>
                      <w:rFonts w:hint="eastAsia"/>
                      <w:color w:val="000000" w:themeColor="text1"/>
                    </w:rPr>
                    <w:t>)</w:t>
                  </w:r>
                  <w:r>
                    <w:rPr>
                      <w:color w:val="000000" w:themeColor="text1"/>
                    </w:rPr>
                    <w:t xml:space="preserve"> </w:t>
                  </w:r>
                  <w:r>
                    <w:rPr>
                      <w:rFonts w:hint="eastAsia"/>
                      <w:color w:val="000000" w:themeColor="text1"/>
                    </w:rPr>
                    <w:t>固定类型</w:t>
                  </w:r>
                  <w:r>
                    <w:rPr>
                      <w:rFonts w:hint="eastAsia"/>
                      <w:color w:val="000000" w:themeColor="text1"/>
                    </w:rPr>
                    <w:tab/>
                  </w:r>
                  <w:r>
                    <w:rPr>
                      <w:rFonts w:hint="eastAsia"/>
                      <w:color w:val="000000" w:themeColor="text1"/>
                    </w:rPr>
                    <w:t>：带背胶</w:t>
                  </w:r>
                </w:p>
                <w:p w14:paraId="26CEE482" w14:textId="77777777" w:rsidR="00D53A09" w:rsidRDefault="00870A8F">
                  <w:pPr>
                    <w:rPr>
                      <w:color w:val="000000" w:themeColor="text1"/>
                    </w:rPr>
                  </w:pPr>
                  <w:r>
                    <w:rPr>
                      <w:rFonts w:hint="eastAsia"/>
                      <w:color w:val="000000" w:themeColor="text1"/>
                    </w:rPr>
                    <w:t>(</w:t>
                  </w:r>
                  <w:r>
                    <w:rPr>
                      <w:color w:val="000000" w:themeColor="text1"/>
                    </w:rPr>
                    <w:t>6</w:t>
                  </w:r>
                  <w:r>
                    <w:rPr>
                      <w:rFonts w:hint="eastAsia"/>
                      <w:color w:val="000000" w:themeColor="text1"/>
                    </w:rPr>
                    <w:t>)</w:t>
                  </w:r>
                  <w:r>
                    <w:rPr>
                      <w:color w:val="000000" w:themeColor="text1"/>
                    </w:rPr>
                    <w:t xml:space="preserve"> </w:t>
                  </w:r>
                  <w:r>
                    <w:rPr>
                      <w:rFonts w:hint="eastAsia"/>
                      <w:color w:val="000000" w:themeColor="text1"/>
                    </w:rPr>
                    <w:t>感应距离</w:t>
                  </w:r>
                  <w:r>
                    <w:rPr>
                      <w:rFonts w:hint="eastAsia"/>
                      <w:color w:val="000000" w:themeColor="text1"/>
                    </w:rPr>
                    <w:tab/>
                  </w:r>
                  <w:r>
                    <w:rPr>
                      <w:rFonts w:hint="eastAsia"/>
                      <w:color w:val="000000" w:themeColor="text1"/>
                    </w:rPr>
                    <w:t>：</w:t>
                  </w:r>
                  <w:r>
                    <w:rPr>
                      <w:rFonts w:hint="eastAsia"/>
                      <w:color w:val="000000" w:themeColor="text1"/>
                    </w:rPr>
                    <w:t>2</w:t>
                  </w:r>
                  <w:r>
                    <w:rPr>
                      <w:rFonts w:hint="eastAsia"/>
                      <w:color w:val="000000" w:themeColor="text1"/>
                    </w:rPr>
                    <w:t>～</w:t>
                  </w:r>
                  <w:r>
                    <w:rPr>
                      <w:rFonts w:hint="eastAsia"/>
                      <w:color w:val="000000" w:themeColor="text1"/>
                    </w:rPr>
                    <w:t>20mm</w:t>
                  </w:r>
                  <w:r>
                    <w:rPr>
                      <w:rFonts w:hint="eastAsia"/>
                      <w:color w:val="000000" w:themeColor="text1"/>
                    </w:rPr>
                    <w:t>（根据设备不同）</w:t>
                  </w:r>
                </w:p>
                <w:p w14:paraId="6A211F2C" w14:textId="77777777" w:rsidR="00D53A09" w:rsidRDefault="00870A8F">
                  <w:pPr>
                    <w:rPr>
                      <w:color w:val="000000" w:themeColor="text1"/>
                    </w:rPr>
                  </w:pPr>
                  <w:r>
                    <w:rPr>
                      <w:color w:val="000000" w:themeColor="text1"/>
                    </w:rPr>
                    <w:t>16.</w:t>
                  </w:r>
                  <w:r>
                    <w:rPr>
                      <w:color w:val="000000" w:themeColor="text1"/>
                    </w:rPr>
                    <w:tab/>
                  </w:r>
                  <w:r>
                    <w:rPr>
                      <w:rFonts w:hint="eastAsia"/>
                      <w:color w:val="000000" w:themeColor="text1"/>
                    </w:rPr>
                    <w:t>视觉检测模块</w:t>
                  </w:r>
                </w:p>
                <w:p w14:paraId="13B5D3EC" w14:textId="77777777" w:rsidR="00D53A09" w:rsidRDefault="00870A8F">
                  <w:pPr>
                    <w:rPr>
                      <w:color w:val="000000" w:themeColor="text1"/>
                    </w:rPr>
                  </w:pPr>
                  <w:r>
                    <w:rPr>
                      <w:rFonts w:hint="eastAsia"/>
                      <w:color w:val="000000" w:themeColor="text1"/>
                    </w:rPr>
                    <w:t>由视觉检测系统、称重单元、固定底板、不锈钢拉手等组成。检测零件的形状、颜色、坐标、重量等信息，通过以太网和模拟量通道将检测结果发往机器人</w:t>
                  </w:r>
                  <w:r>
                    <w:rPr>
                      <w:color w:val="000000" w:themeColor="text1"/>
                    </w:rPr>
                    <w:t>。</w:t>
                  </w:r>
                </w:p>
                <w:p w14:paraId="418FBEA7" w14:textId="77777777" w:rsidR="00D53A09" w:rsidRDefault="00870A8F">
                  <w:pPr>
                    <w:rPr>
                      <w:color w:val="000000" w:themeColor="text1"/>
                    </w:rPr>
                  </w:pPr>
                  <w:r>
                    <w:rPr>
                      <w:rFonts w:hint="eastAsia"/>
                      <w:color w:val="000000" w:themeColor="text1"/>
                    </w:rPr>
                    <w:t>主要技术</w:t>
                  </w:r>
                  <w:r>
                    <w:rPr>
                      <w:color w:val="000000" w:themeColor="text1"/>
                    </w:rPr>
                    <w:t>参数：</w:t>
                  </w:r>
                </w:p>
                <w:p w14:paraId="4291F62B" w14:textId="77777777" w:rsidR="00D53A09" w:rsidRDefault="00870A8F">
                  <w:pPr>
                    <w:rPr>
                      <w:color w:val="000000" w:themeColor="text1"/>
                    </w:rPr>
                  </w:pPr>
                  <w:r>
                    <w:rPr>
                      <w:color w:val="000000" w:themeColor="text1"/>
                    </w:rPr>
                    <w:t>1)</w:t>
                  </w:r>
                  <w:r>
                    <w:rPr>
                      <w:rFonts w:hint="eastAsia"/>
                      <w:color w:val="000000" w:themeColor="text1"/>
                    </w:rPr>
                    <w:t xml:space="preserve"> </w:t>
                  </w:r>
                  <w:r>
                    <w:rPr>
                      <w:rFonts w:hint="eastAsia"/>
                      <w:color w:val="000000" w:themeColor="text1"/>
                    </w:rPr>
                    <w:t>模块外形尺寸（长</w:t>
                  </w:r>
                  <w:r>
                    <w:rPr>
                      <w:color w:val="000000" w:themeColor="text1"/>
                    </w:rPr>
                    <w:t>×</w:t>
                  </w:r>
                  <w:r>
                    <w:rPr>
                      <w:color w:val="000000" w:themeColor="text1"/>
                    </w:rPr>
                    <w:t>宽</w:t>
                  </w:r>
                  <w:r>
                    <w:rPr>
                      <w:color w:val="000000" w:themeColor="text1"/>
                    </w:rPr>
                    <w:t>×</w:t>
                  </w:r>
                  <w:r>
                    <w:rPr>
                      <w:color w:val="000000" w:themeColor="text1"/>
                    </w:rPr>
                    <w:t>高）</w:t>
                  </w:r>
                  <w:r>
                    <w:rPr>
                      <w:rFonts w:hint="eastAsia"/>
                      <w:color w:val="000000" w:themeColor="text1"/>
                    </w:rPr>
                    <w:t>：≥</w:t>
                  </w:r>
                  <w:proofErr w:type="gramStart"/>
                  <w:r>
                    <w:rPr>
                      <w:rFonts w:hint="eastAsia"/>
                      <w:color w:val="000000" w:themeColor="text1"/>
                    </w:rPr>
                    <w:t>300</w:t>
                  </w:r>
                  <w:r>
                    <w:rPr>
                      <w:rFonts w:hint="eastAsia"/>
                      <w:color w:val="000000" w:themeColor="text1"/>
                    </w:rPr>
                    <w:t>×</w:t>
                  </w:r>
                  <w:r>
                    <w:rPr>
                      <w:rFonts w:hint="eastAsia"/>
                      <w:color w:val="000000" w:themeColor="text1"/>
                    </w:rPr>
                    <w:t>300</w:t>
                  </w:r>
                  <w:r>
                    <w:rPr>
                      <w:rFonts w:hint="eastAsia"/>
                      <w:color w:val="000000" w:themeColor="text1"/>
                    </w:rPr>
                    <w:t>×</w:t>
                  </w:r>
                  <w:proofErr w:type="gramEnd"/>
                  <w:r>
                    <w:rPr>
                      <w:color w:val="000000" w:themeColor="text1"/>
                    </w:rPr>
                    <w:t>815</w:t>
                  </w:r>
                  <w:r>
                    <w:rPr>
                      <w:rFonts w:hint="eastAsia"/>
                      <w:color w:val="000000" w:themeColor="text1"/>
                    </w:rPr>
                    <w:t>mm</w:t>
                  </w:r>
                </w:p>
                <w:p w14:paraId="749D9FDE" w14:textId="77777777" w:rsidR="00D53A09" w:rsidRDefault="00870A8F">
                  <w:pPr>
                    <w:rPr>
                      <w:color w:val="000000" w:themeColor="text1"/>
                    </w:rPr>
                  </w:pPr>
                  <w:r>
                    <w:rPr>
                      <w:color w:val="000000" w:themeColor="text1"/>
                    </w:rPr>
                    <w:t>2)</w:t>
                  </w:r>
                  <w:r>
                    <w:rPr>
                      <w:rFonts w:hint="eastAsia"/>
                      <w:color w:val="000000" w:themeColor="text1"/>
                    </w:rPr>
                    <w:t xml:space="preserve"> </w:t>
                  </w:r>
                  <w:r>
                    <w:rPr>
                      <w:color w:val="000000" w:themeColor="text1"/>
                    </w:rPr>
                    <w:t>适配</w:t>
                  </w:r>
                  <w:r>
                    <w:rPr>
                      <w:rFonts w:hint="eastAsia"/>
                      <w:color w:val="000000" w:themeColor="text1"/>
                    </w:rPr>
                    <w:t>标准</w:t>
                  </w:r>
                  <w:r>
                    <w:rPr>
                      <w:color w:val="000000" w:themeColor="text1"/>
                    </w:rPr>
                    <w:t>实</w:t>
                  </w:r>
                  <w:proofErr w:type="gramStart"/>
                  <w:r>
                    <w:rPr>
                      <w:color w:val="000000" w:themeColor="text1"/>
                    </w:rPr>
                    <w:t>训台</w:t>
                  </w:r>
                  <w:r>
                    <w:rPr>
                      <w:rFonts w:hint="eastAsia"/>
                      <w:color w:val="000000" w:themeColor="text1"/>
                    </w:rPr>
                    <w:t>定位</w:t>
                  </w:r>
                  <w:proofErr w:type="gramEnd"/>
                  <w:r>
                    <w:rPr>
                      <w:rFonts w:hint="eastAsia"/>
                      <w:color w:val="000000" w:themeColor="text1"/>
                    </w:rPr>
                    <w:t>安装</w:t>
                  </w:r>
                </w:p>
                <w:p w14:paraId="5E0AF617" w14:textId="77777777" w:rsidR="00D53A09" w:rsidRDefault="00870A8F">
                  <w:pPr>
                    <w:rPr>
                      <w:color w:val="000000" w:themeColor="text1"/>
                    </w:rPr>
                  </w:pPr>
                  <w:r>
                    <w:rPr>
                      <w:color w:val="000000" w:themeColor="text1"/>
                    </w:rPr>
                    <w:t>16.1</w:t>
                  </w:r>
                  <w:r>
                    <w:rPr>
                      <w:rFonts w:hint="eastAsia"/>
                      <w:color w:val="000000" w:themeColor="text1"/>
                    </w:rPr>
                    <w:t>视觉检测系统主要技术</w:t>
                  </w:r>
                  <w:r>
                    <w:rPr>
                      <w:color w:val="000000" w:themeColor="text1"/>
                    </w:rPr>
                    <w:t>参数</w:t>
                  </w:r>
                  <w:r>
                    <w:rPr>
                      <w:rFonts w:hint="eastAsia"/>
                      <w:color w:val="000000" w:themeColor="text1"/>
                    </w:rPr>
                    <w:t>：</w:t>
                  </w:r>
                </w:p>
                <w:p w14:paraId="658FC6AA" w14:textId="77777777" w:rsidR="00D53A09" w:rsidRDefault="00870A8F">
                  <w:pPr>
                    <w:rPr>
                      <w:color w:val="000000" w:themeColor="text1"/>
                    </w:rPr>
                  </w:pPr>
                  <w:r>
                    <w:rPr>
                      <w:color w:val="000000" w:themeColor="text1"/>
                    </w:rPr>
                    <w:lastRenderedPageBreak/>
                    <w:t>1)</w:t>
                  </w:r>
                  <w:r>
                    <w:rPr>
                      <w:rFonts w:hint="eastAsia"/>
                      <w:color w:val="000000" w:themeColor="text1"/>
                    </w:rPr>
                    <w:t xml:space="preserve"> 1/3"CMOS</w:t>
                  </w:r>
                  <w:r>
                    <w:rPr>
                      <w:rFonts w:hint="eastAsia"/>
                      <w:color w:val="000000" w:themeColor="text1"/>
                    </w:rPr>
                    <w:t>成像仪：彩色</w:t>
                  </w:r>
                </w:p>
                <w:p w14:paraId="57C560B1" w14:textId="77777777" w:rsidR="00D53A09" w:rsidRDefault="00870A8F">
                  <w:pPr>
                    <w:rPr>
                      <w:color w:val="000000" w:themeColor="text1"/>
                    </w:rPr>
                  </w:pPr>
                  <w:r>
                    <w:rPr>
                      <w:color w:val="000000" w:themeColor="text1"/>
                    </w:rPr>
                    <w:t>2)</w:t>
                  </w:r>
                  <w:r>
                    <w:rPr>
                      <w:rFonts w:hint="eastAsia"/>
                      <w:color w:val="000000" w:themeColor="text1"/>
                    </w:rPr>
                    <w:t xml:space="preserve"> S</w:t>
                  </w:r>
                  <w:r>
                    <w:rPr>
                      <w:rFonts w:hint="eastAsia"/>
                      <w:color w:val="000000" w:themeColor="text1"/>
                    </w:rPr>
                    <w:t>接口</w:t>
                  </w:r>
                  <w:r>
                    <w:rPr>
                      <w:rFonts w:hint="eastAsia"/>
                      <w:color w:val="000000" w:themeColor="text1"/>
                    </w:rPr>
                    <w:t>/M12</w:t>
                  </w:r>
                  <w:r>
                    <w:rPr>
                      <w:rFonts w:hint="eastAsia"/>
                      <w:color w:val="000000" w:themeColor="text1"/>
                    </w:rPr>
                    <w:t>镜头：</w:t>
                  </w:r>
                  <w:r>
                    <w:rPr>
                      <w:color w:val="000000" w:themeColor="text1"/>
                    </w:rPr>
                    <w:t>25</w:t>
                  </w:r>
                  <w:r>
                    <w:rPr>
                      <w:rFonts w:hint="eastAsia"/>
                      <w:color w:val="000000" w:themeColor="text1"/>
                    </w:rPr>
                    <w:t>mm</w:t>
                  </w:r>
                </w:p>
                <w:p w14:paraId="4A1B4695" w14:textId="77777777" w:rsidR="00D53A09" w:rsidRDefault="00870A8F">
                  <w:pPr>
                    <w:rPr>
                      <w:color w:val="000000" w:themeColor="text1"/>
                    </w:rPr>
                  </w:pPr>
                  <w:r>
                    <w:rPr>
                      <w:rFonts w:hint="eastAsia"/>
                      <w:color w:val="000000" w:themeColor="text1"/>
                    </w:rPr>
                    <w:t>▲</w:t>
                  </w:r>
                  <w:r>
                    <w:rPr>
                      <w:color w:val="000000" w:themeColor="text1"/>
                    </w:rPr>
                    <w:t xml:space="preserve">3) </w:t>
                  </w:r>
                  <w:r>
                    <w:rPr>
                      <w:rFonts w:hint="eastAsia"/>
                      <w:color w:val="000000" w:themeColor="text1"/>
                    </w:rPr>
                    <w:t>成像模式：</w:t>
                  </w:r>
                  <w:r>
                    <w:rPr>
                      <w:rFonts w:hint="eastAsia"/>
                      <w:color w:val="000000" w:themeColor="text1"/>
                    </w:rPr>
                    <w:t xml:space="preserve"> 640</w:t>
                  </w:r>
                  <w:r>
                    <w:rPr>
                      <w:rFonts w:hint="eastAsia"/>
                      <w:color w:val="000000" w:themeColor="text1"/>
                    </w:rPr>
                    <w:t>×</w:t>
                  </w:r>
                  <w:r>
                    <w:rPr>
                      <w:rFonts w:hint="eastAsia"/>
                      <w:color w:val="000000" w:themeColor="text1"/>
                    </w:rPr>
                    <w:t>480</w:t>
                  </w:r>
                </w:p>
                <w:p w14:paraId="136FABA2" w14:textId="77777777" w:rsidR="00D53A09" w:rsidRDefault="00870A8F">
                  <w:pPr>
                    <w:rPr>
                      <w:color w:val="000000" w:themeColor="text1"/>
                    </w:rPr>
                  </w:pPr>
                  <w:r>
                    <w:rPr>
                      <w:color w:val="000000" w:themeColor="text1"/>
                    </w:rPr>
                    <w:t>4)</w:t>
                  </w:r>
                  <w:r>
                    <w:rPr>
                      <w:rFonts w:hint="eastAsia"/>
                      <w:color w:val="000000" w:themeColor="text1"/>
                    </w:rPr>
                    <w:t xml:space="preserve"> </w:t>
                  </w:r>
                  <w:r>
                    <w:rPr>
                      <w:rFonts w:hint="eastAsia"/>
                      <w:color w:val="000000" w:themeColor="text1"/>
                    </w:rPr>
                    <w:t>光源：白色漫射</w:t>
                  </w:r>
                  <w:r>
                    <w:rPr>
                      <w:rFonts w:hint="eastAsia"/>
                      <w:color w:val="000000" w:themeColor="text1"/>
                    </w:rPr>
                    <w:t>LED</w:t>
                  </w:r>
                  <w:r>
                    <w:rPr>
                      <w:rFonts w:hint="eastAsia"/>
                      <w:color w:val="000000" w:themeColor="text1"/>
                    </w:rPr>
                    <w:t>环形灯</w:t>
                  </w:r>
                </w:p>
                <w:p w14:paraId="3E180FBD" w14:textId="77777777" w:rsidR="00D53A09" w:rsidRDefault="00870A8F">
                  <w:pPr>
                    <w:rPr>
                      <w:color w:val="000000" w:themeColor="text1"/>
                    </w:rPr>
                  </w:pPr>
                  <w:r>
                    <w:rPr>
                      <w:color w:val="000000" w:themeColor="text1"/>
                    </w:rPr>
                    <w:t>5)</w:t>
                  </w:r>
                  <w:r>
                    <w:rPr>
                      <w:rFonts w:hint="eastAsia"/>
                      <w:color w:val="000000" w:themeColor="text1"/>
                    </w:rPr>
                    <w:t>通信和</w:t>
                  </w:r>
                  <w:r>
                    <w:rPr>
                      <w:rFonts w:hint="eastAsia"/>
                      <w:color w:val="000000" w:themeColor="text1"/>
                    </w:rPr>
                    <w:t>I/O</w:t>
                  </w:r>
                  <w:r>
                    <w:rPr>
                      <w:rFonts w:hint="eastAsia"/>
                      <w:color w:val="000000" w:themeColor="text1"/>
                    </w:rPr>
                    <w:t>：</w:t>
                  </w:r>
                  <w:r>
                    <w:rPr>
                      <w:rFonts w:hint="eastAsia"/>
                      <w:color w:val="000000" w:themeColor="text1"/>
                    </w:rPr>
                    <w:fldChar w:fldCharType="begin"/>
                  </w:r>
                  <w:r>
                    <w:rPr>
                      <w:color w:val="000000" w:themeColor="text1"/>
                    </w:rPr>
                    <w:instrText xml:space="preserve"> HYPERLINK "https://www.baidu.com</w:instrText>
                  </w:r>
                  <w:r>
                    <w:rPr>
                      <w:color w:val="000000" w:themeColor="text1"/>
                    </w:rPr>
                    <w:instrText xml:space="preserve">/s?wd=PROFINET&amp;tn=44039180_cpr&amp;fenlei=mv6quAkxTZn0IZRqIHckPjm4nH00T1d9P1--nAf1PWbzP16snWwB0ZwV5Hcvrjm3rH6sPfKWUMw85HfYnjn4nH6sgvPsT6KdThsqpZwYTjCEQLGCpyw9Uz4Bmy-bIi4WUvYETgN-TLwGUv3EnHm1rHmvPHfzPWD1PHbdnjb3n0" \t "_blank" </w:instrText>
                  </w:r>
                  <w:r>
                    <w:rPr>
                      <w:rFonts w:hint="eastAsia"/>
                      <w:color w:val="000000" w:themeColor="text1"/>
                    </w:rPr>
                    <w:fldChar w:fldCharType="separate"/>
                  </w:r>
                  <w:r>
                    <w:rPr>
                      <w:rFonts w:hint="eastAsia"/>
                      <w:color w:val="000000" w:themeColor="text1"/>
                    </w:rPr>
                    <w:t>PROFINET</w:t>
                  </w:r>
                  <w:r>
                    <w:rPr>
                      <w:rFonts w:hint="eastAsia"/>
                      <w:color w:val="000000" w:themeColor="text1"/>
                    </w:rPr>
                    <w:fldChar w:fldCharType="end"/>
                  </w:r>
                  <w:r>
                    <w:rPr>
                      <w:rFonts w:hint="eastAsia"/>
                      <w:color w:val="000000" w:themeColor="text1"/>
                    </w:rPr>
                    <w:t>、</w:t>
                  </w:r>
                  <w:r>
                    <w:rPr>
                      <w:rFonts w:hint="eastAsia"/>
                      <w:color w:val="000000" w:themeColor="text1"/>
                    </w:rPr>
                    <w:t>Modbus</w:t>
                  </w:r>
                  <w:r>
                    <w:rPr>
                      <w:color w:val="000000" w:themeColor="text1"/>
                    </w:rPr>
                    <w:t xml:space="preserve"> </w:t>
                  </w:r>
                  <w:r>
                    <w:rPr>
                      <w:rFonts w:hint="eastAsia"/>
                      <w:color w:val="000000" w:themeColor="text1"/>
                    </w:rPr>
                    <w:t>TCP</w:t>
                  </w:r>
                  <w:r>
                    <w:rPr>
                      <w:rFonts w:hint="eastAsia"/>
                      <w:color w:val="000000" w:themeColor="text1"/>
                    </w:rPr>
                    <w:t>、</w:t>
                  </w:r>
                  <w:r>
                    <w:rPr>
                      <w:rFonts w:hint="eastAsia"/>
                      <w:color w:val="000000" w:themeColor="text1"/>
                    </w:rPr>
                    <w:t>TCP/IP</w:t>
                  </w:r>
                </w:p>
                <w:p w14:paraId="3C208DBE" w14:textId="77777777" w:rsidR="00D53A09" w:rsidRDefault="00870A8F">
                  <w:pPr>
                    <w:rPr>
                      <w:color w:val="000000" w:themeColor="text1"/>
                    </w:rPr>
                  </w:pPr>
                  <w:r>
                    <w:rPr>
                      <w:color w:val="000000" w:themeColor="text1"/>
                    </w:rPr>
                    <w:t>16.2</w:t>
                  </w:r>
                  <w:r>
                    <w:rPr>
                      <w:rFonts w:hint="eastAsia"/>
                      <w:color w:val="000000" w:themeColor="text1"/>
                    </w:rPr>
                    <w:t>称重单元主要技术</w:t>
                  </w:r>
                  <w:r>
                    <w:rPr>
                      <w:color w:val="000000" w:themeColor="text1"/>
                    </w:rPr>
                    <w:t>参数</w:t>
                  </w:r>
                  <w:r>
                    <w:rPr>
                      <w:rFonts w:hint="eastAsia"/>
                      <w:color w:val="000000" w:themeColor="text1"/>
                    </w:rPr>
                    <w:t>：</w:t>
                  </w:r>
                </w:p>
                <w:p w14:paraId="47EA81D2" w14:textId="77777777" w:rsidR="00D53A09" w:rsidRDefault="00870A8F">
                  <w:pPr>
                    <w:rPr>
                      <w:color w:val="000000" w:themeColor="text1"/>
                    </w:rPr>
                  </w:pPr>
                  <w:r>
                    <w:rPr>
                      <w:color w:val="000000" w:themeColor="text1"/>
                    </w:rPr>
                    <w:t>1)</w:t>
                  </w:r>
                  <w:r>
                    <w:rPr>
                      <w:rFonts w:hint="eastAsia"/>
                      <w:color w:val="000000" w:themeColor="text1"/>
                    </w:rPr>
                    <w:t>称重区域：≤φ</w:t>
                  </w:r>
                  <w:r>
                    <w:rPr>
                      <w:rFonts w:hint="eastAsia"/>
                      <w:color w:val="000000" w:themeColor="text1"/>
                    </w:rPr>
                    <w:t>6</w:t>
                  </w:r>
                  <w:r>
                    <w:rPr>
                      <w:color w:val="000000" w:themeColor="text1"/>
                    </w:rPr>
                    <w:t>7</w:t>
                  </w:r>
                  <w:r>
                    <w:rPr>
                      <w:rFonts w:hint="eastAsia"/>
                      <w:color w:val="000000" w:themeColor="text1"/>
                    </w:rPr>
                    <w:t>mm</w:t>
                  </w:r>
                </w:p>
                <w:p w14:paraId="0A83404A" w14:textId="77777777" w:rsidR="00D53A09" w:rsidRDefault="00870A8F">
                  <w:pPr>
                    <w:rPr>
                      <w:color w:val="000000" w:themeColor="text1"/>
                    </w:rPr>
                  </w:pPr>
                  <w:r>
                    <w:rPr>
                      <w:color w:val="000000" w:themeColor="text1"/>
                    </w:rPr>
                    <w:t>2)</w:t>
                  </w:r>
                  <w:r>
                    <w:rPr>
                      <w:rFonts w:hint="eastAsia"/>
                      <w:color w:val="000000" w:themeColor="text1"/>
                    </w:rPr>
                    <w:t xml:space="preserve"> </w:t>
                  </w:r>
                  <w:r>
                    <w:rPr>
                      <w:rFonts w:hint="eastAsia"/>
                      <w:color w:val="000000" w:themeColor="text1"/>
                    </w:rPr>
                    <w:t>称重范围：</w:t>
                  </w:r>
                  <w:r>
                    <w:rPr>
                      <w:rFonts w:hint="eastAsia"/>
                      <w:color w:val="000000" w:themeColor="text1"/>
                    </w:rPr>
                    <w:t>200</w:t>
                  </w:r>
                  <w:r>
                    <w:rPr>
                      <w:color w:val="000000" w:themeColor="text1"/>
                    </w:rPr>
                    <w:t>-</w:t>
                  </w:r>
                  <w:r>
                    <w:rPr>
                      <w:rFonts w:hint="eastAsia"/>
                      <w:color w:val="000000" w:themeColor="text1"/>
                    </w:rPr>
                    <w:t>1000g</w:t>
                  </w:r>
                </w:p>
                <w:p w14:paraId="6846190B" w14:textId="77777777" w:rsidR="00D53A09" w:rsidRDefault="00870A8F">
                  <w:pPr>
                    <w:rPr>
                      <w:color w:val="000000" w:themeColor="text1"/>
                    </w:rPr>
                  </w:pPr>
                  <w:r>
                    <w:rPr>
                      <w:color w:val="000000" w:themeColor="text1"/>
                    </w:rPr>
                    <w:t>3)</w:t>
                  </w:r>
                  <w:r>
                    <w:rPr>
                      <w:rFonts w:hint="eastAsia"/>
                      <w:color w:val="000000" w:themeColor="text1"/>
                    </w:rPr>
                    <w:t xml:space="preserve"> </w:t>
                  </w:r>
                  <w:r>
                    <w:rPr>
                      <w:rFonts w:hint="eastAsia"/>
                      <w:color w:val="000000" w:themeColor="text1"/>
                    </w:rPr>
                    <w:t>供电：</w:t>
                  </w:r>
                  <w:r>
                    <w:rPr>
                      <w:rFonts w:hint="eastAsia"/>
                      <w:color w:val="000000" w:themeColor="text1"/>
                    </w:rPr>
                    <w:t>DC18-30V</w:t>
                  </w:r>
                </w:p>
                <w:p w14:paraId="643BA3BE" w14:textId="77777777" w:rsidR="00D53A09" w:rsidRDefault="00870A8F">
                  <w:pPr>
                    <w:rPr>
                      <w:color w:val="000000" w:themeColor="text1"/>
                    </w:rPr>
                  </w:pPr>
                  <w:r>
                    <w:rPr>
                      <w:color w:val="000000" w:themeColor="text1"/>
                    </w:rPr>
                    <w:t xml:space="preserve">4) </w:t>
                  </w:r>
                  <w:r>
                    <w:rPr>
                      <w:rFonts w:hint="eastAsia"/>
                      <w:color w:val="000000" w:themeColor="text1"/>
                    </w:rPr>
                    <w:t>精度：≤</w:t>
                  </w:r>
                  <w:r>
                    <w:rPr>
                      <w:rFonts w:hint="eastAsia"/>
                      <w:color w:val="000000" w:themeColor="text1"/>
                    </w:rPr>
                    <w:t>0.005%</w:t>
                  </w:r>
                </w:p>
                <w:p w14:paraId="5F05ADAD" w14:textId="77777777" w:rsidR="00D53A09" w:rsidRDefault="00870A8F">
                  <w:pPr>
                    <w:rPr>
                      <w:color w:val="000000" w:themeColor="text1"/>
                    </w:rPr>
                  </w:pPr>
                  <w:r>
                    <w:rPr>
                      <w:color w:val="000000" w:themeColor="text1"/>
                    </w:rPr>
                    <w:t>5)</w:t>
                  </w:r>
                  <w:r>
                    <w:rPr>
                      <w:rFonts w:hint="eastAsia"/>
                      <w:color w:val="000000" w:themeColor="text1"/>
                    </w:rPr>
                    <w:t xml:space="preserve"> </w:t>
                  </w:r>
                  <w:r>
                    <w:rPr>
                      <w:rFonts w:hint="eastAsia"/>
                      <w:color w:val="000000" w:themeColor="text1"/>
                    </w:rPr>
                    <w:t>输出信号：</w:t>
                  </w:r>
                  <w:r>
                    <w:rPr>
                      <w:rFonts w:hint="eastAsia"/>
                      <w:color w:val="000000" w:themeColor="text1"/>
                    </w:rPr>
                    <w:t>0~10V</w:t>
                  </w:r>
                </w:p>
                <w:p w14:paraId="77E4B723" w14:textId="77777777" w:rsidR="00D53A09" w:rsidRDefault="00870A8F">
                  <w:pPr>
                    <w:rPr>
                      <w:color w:val="000000" w:themeColor="text1"/>
                    </w:rPr>
                  </w:pPr>
                  <w:r>
                    <w:rPr>
                      <w:color w:val="000000" w:themeColor="text1"/>
                    </w:rPr>
                    <w:t>1</w:t>
                  </w:r>
                  <w:r>
                    <w:rPr>
                      <w:rFonts w:hint="eastAsia"/>
                      <w:color w:val="000000" w:themeColor="text1"/>
                    </w:rPr>
                    <w:t>7</w:t>
                  </w:r>
                  <w:r>
                    <w:rPr>
                      <w:color w:val="000000" w:themeColor="text1"/>
                    </w:rPr>
                    <w:t>.</w:t>
                  </w:r>
                  <w:r>
                    <w:rPr>
                      <w:rFonts w:hint="eastAsia"/>
                      <w:color w:val="000000" w:themeColor="text1"/>
                    </w:rPr>
                    <w:t>旋转供料模块</w:t>
                  </w:r>
                </w:p>
                <w:p w14:paraId="1C52AC22" w14:textId="77777777" w:rsidR="00D53A09" w:rsidRDefault="00870A8F">
                  <w:pPr>
                    <w:rPr>
                      <w:color w:val="000000" w:themeColor="text1"/>
                    </w:rPr>
                  </w:pPr>
                  <w:r>
                    <w:rPr>
                      <w:rFonts w:hint="eastAsia"/>
                      <w:color w:val="000000" w:themeColor="text1"/>
                    </w:rPr>
                    <w:t>由旋转供料</w:t>
                  </w:r>
                  <w:r>
                    <w:rPr>
                      <w:color w:val="000000" w:themeColor="text1"/>
                    </w:rPr>
                    <w:t>机、固定底板、</w:t>
                  </w:r>
                  <w:r>
                    <w:rPr>
                      <w:rFonts w:hint="eastAsia"/>
                      <w:color w:val="000000" w:themeColor="text1"/>
                    </w:rPr>
                    <w:t>不锈钢</w:t>
                  </w:r>
                  <w:r>
                    <w:rPr>
                      <w:color w:val="000000" w:themeColor="text1"/>
                    </w:rPr>
                    <w:t>拉手</w:t>
                  </w:r>
                  <w:r>
                    <w:rPr>
                      <w:rFonts w:hint="eastAsia"/>
                      <w:color w:val="000000" w:themeColor="text1"/>
                    </w:rPr>
                    <w:t>等组成。旋转供料</w:t>
                  </w:r>
                  <w:r>
                    <w:rPr>
                      <w:color w:val="000000" w:themeColor="text1"/>
                    </w:rPr>
                    <w:t>机</w:t>
                  </w:r>
                  <w:r>
                    <w:rPr>
                      <w:rFonts w:hint="eastAsia"/>
                      <w:color w:val="000000" w:themeColor="text1"/>
                    </w:rPr>
                    <w:t>步进电机驱动。</w:t>
                  </w:r>
                </w:p>
                <w:p w14:paraId="2AA255EA" w14:textId="77777777" w:rsidR="00D53A09" w:rsidRDefault="00870A8F">
                  <w:pPr>
                    <w:rPr>
                      <w:color w:val="000000" w:themeColor="text1"/>
                    </w:rPr>
                  </w:pPr>
                  <w:r>
                    <w:rPr>
                      <w:rFonts w:hint="eastAsia"/>
                      <w:color w:val="000000" w:themeColor="text1"/>
                    </w:rPr>
                    <w:t>主要技术</w:t>
                  </w:r>
                  <w:r>
                    <w:rPr>
                      <w:color w:val="000000" w:themeColor="text1"/>
                    </w:rPr>
                    <w:t>参数：</w:t>
                  </w:r>
                </w:p>
                <w:p w14:paraId="30C6C960" w14:textId="77777777" w:rsidR="00D53A09" w:rsidRDefault="00870A8F">
                  <w:pPr>
                    <w:rPr>
                      <w:color w:val="000000" w:themeColor="text1"/>
                    </w:rPr>
                  </w:pPr>
                  <w:r>
                    <w:rPr>
                      <w:color w:val="000000" w:themeColor="text1"/>
                    </w:rPr>
                    <w:t>1)</w:t>
                  </w:r>
                  <w:r>
                    <w:rPr>
                      <w:rFonts w:hint="eastAsia"/>
                      <w:color w:val="000000" w:themeColor="text1"/>
                    </w:rPr>
                    <w:t xml:space="preserve"> </w:t>
                  </w:r>
                  <w:r>
                    <w:rPr>
                      <w:rFonts w:hint="eastAsia"/>
                      <w:color w:val="000000" w:themeColor="text1"/>
                    </w:rPr>
                    <w:t>模块外形：≥</w:t>
                  </w:r>
                  <w:proofErr w:type="gramStart"/>
                  <w:r>
                    <w:rPr>
                      <w:rFonts w:hint="eastAsia"/>
                      <w:color w:val="000000" w:themeColor="text1"/>
                    </w:rPr>
                    <w:t>300</w:t>
                  </w:r>
                  <w:r>
                    <w:rPr>
                      <w:rFonts w:hint="eastAsia"/>
                      <w:color w:val="000000" w:themeColor="text1"/>
                    </w:rPr>
                    <w:t>×</w:t>
                  </w:r>
                  <w:r>
                    <w:rPr>
                      <w:rFonts w:hint="eastAsia"/>
                      <w:color w:val="000000" w:themeColor="text1"/>
                    </w:rPr>
                    <w:t>300</w:t>
                  </w:r>
                  <w:r>
                    <w:rPr>
                      <w:rFonts w:hint="eastAsia"/>
                      <w:color w:val="000000" w:themeColor="text1"/>
                    </w:rPr>
                    <w:t>×</w:t>
                  </w:r>
                  <w:proofErr w:type="gramEnd"/>
                  <w:r>
                    <w:rPr>
                      <w:color w:val="000000" w:themeColor="text1"/>
                    </w:rPr>
                    <w:t>270</w:t>
                  </w:r>
                  <w:r>
                    <w:rPr>
                      <w:rFonts w:hint="eastAsia"/>
                      <w:color w:val="000000" w:themeColor="text1"/>
                    </w:rPr>
                    <w:t>mm</w:t>
                  </w:r>
                </w:p>
                <w:p w14:paraId="552839C5" w14:textId="77777777" w:rsidR="00D53A09" w:rsidRDefault="00870A8F">
                  <w:pPr>
                    <w:rPr>
                      <w:color w:val="000000" w:themeColor="text1"/>
                    </w:rPr>
                  </w:pPr>
                  <w:r>
                    <w:rPr>
                      <w:color w:val="000000" w:themeColor="text1"/>
                    </w:rPr>
                    <w:t>2)</w:t>
                  </w:r>
                  <w:r>
                    <w:rPr>
                      <w:rFonts w:hint="eastAsia"/>
                      <w:color w:val="000000" w:themeColor="text1"/>
                    </w:rPr>
                    <w:t xml:space="preserve"> </w:t>
                  </w:r>
                  <w:r>
                    <w:rPr>
                      <w:color w:val="000000" w:themeColor="text1"/>
                    </w:rPr>
                    <w:t>适配</w:t>
                  </w:r>
                  <w:r>
                    <w:rPr>
                      <w:rFonts w:hint="eastAsia"/>
                      <w:color w:val="000000" w:themeColor="text1"/>
                    </w:rPr>
                    <w:t>标准</w:t>
                  </w:r>
                  <w:r>
                    <w:rPr>
                      <w:color w:val="000000" w:themeColor="text1"/>
                    </w:rPr>
                    <w:t>实</w:t>
                  </w:r>
                  <w:proofErr w:type="gramStart"/>
                  <w:r>
                    <w:rPr>
                      <w:color w:val="000000" w:themeColor="text1"/>
                    </w:rPr>
                    <w:t>训台</w:t>
                  </w:r>
                  <w:r>
                    <w:rPr>
                      <w:rFonts w:hint="eastAsia"/>
                      <w:color w:val="000000" w:themeColor="text1"/>
                    </w:rPr>
                    <w:t>定位</w:t>
                  </w:r>
                  <w:proofErr w:type="gramEnd"/>
                  <w:r>
                    <w:rPr>
                      <w:rFonts w:hint="eastAsia"/>
                      <w:color w:val="000000" w:themeColor="text1"/>
                    </w:rPr>
                    <w:t>安装</w:t>
                  </w:r>
                </w:p>
                <w:p w14:paraId="033D28DD" w14:textId="77777777" w:rsidR="00D53A09" w:rsidRDefault="00870A8F">
                  <w:pPr>
                    <w:rPr>
                      <w:color w:val="000000" w:themeColor="text1"/>
                    </w:rPr>
                  </w:pPr>
                  <w:r>
                    <w:rPr>
                      <w:color w:val="000000" w:themeColor="text1"/>
                    </w:rPr>
                    <w:t>3)</w:t>
                  </w:r>
                  <w:r>
                    <w:rPr>
                      <w:rFonts w:hint="eastAsia"/>
                      <w:color w:val="000000" w:themeColor="text1"/>
                    </w:rPr>
                    <w:t xml:space="preserve"> </w:t>
                  </w:r>
                  <w:r>
                    <w:rPr>
                      <w:rFonts w:hint="eastAsia"/>
                      <w:color w:val="000000" w:themeColor="text1"/>
                    </w:rPr>
                    <w:t>速度：≥</w:t>
                  </w:r>
                  <w:r>
                    <w:rPr>
                      <w:rFonts w:hint="eastAsia"/>
                      <w:color w:val="000000" w:themeColor="text1"/>
                    </w:rPr>
                    <w:t>20</w:t>
                  </w:r>
                  <w:r>
                    <w:rPr>
                      <w:color w:val="000000" w:themeColor="text1"/>
                    </w:rPr>
                    <w:t>º</w:t>
                  </w:r>
                  <w:r>
                    <w:rPr>
                      <w:rFonts w:hint="eastAsia"/>
                      <w:color w:val="000000" w:themeColor="text1"/>
                    </w:rPr>
                    <w:t>/s</w:t>
                  </w:r>
                </w:p>
                <w:p w14:paraId="5C556825" w14:textId="77777777" w:rsidR="00D53A09" w:rsidRDefault="00870A8F">
                  <w:pPr>
                    <w:rPr>
                      <w:color w:val="000000" w:themeColor="text1"/>
                    </w:rPr>
                  </w:pPr>
                  <w:r>
                    <w:rPr>
                      <w:rFonts w:hint="eastAsia"/>
                      <w:color w:val="000000" w:themeColor="text1"/>
                    </w:rPr>
                    <w:t>▲</w:t>
                  </w:r>
                  <w:r>
                    <w:rPr>
                      <w:color w:val="000000" w:themeColor="text1"/>
                    </w:rPr>
                    <w:t xml:space="preserve">4) </w:t>
                  </w:r>
                  <w:r>
                    <w:rPr>
                      <w:rFonts w:hint="eastAsia"/>
                      <w:color w:val="000000" w:themeColor="text1"/>
                    </w:rPr>
                    <w:t>负载：≥</w:t>
                  </w:r>
                  <w:r>
                    <w:rPr>
                      <w:rFonts w:hint="eastAsia"/>
                      <w:color w:val="000000" w:themeColor="text1"/>
                    </w:rPr>
                    <w:t>5</w:t>
                  </w:r>
                  <w:r>
                    <w:rPr>
                      <w:color w:val="000000" w:themeColor="text1"/>
                    </w:rPr>
                    <w:t>kg</w:t>
                  </w:r>
                </w:p>
                <w:p w14:paraId="538946AF" w14:textId="77777777" w:rsidR="00D53A09" w:rsidRDefault="00870A8F">
                  <w:pPr>
                    <w:rPr>
                      <w:color w:val="000000" w:themeColor="text1"/>
                    </w:rPr>
                  </w:pPr>
                  <w:r>
                    <w:rPr>
                      <w:color w:val="000000" w:themeColor="text1"/>
                    </w:rPr>
                    <w:t xml:space="preserve">5) </w:t>
                  </w:r>
                  <w:r>
                    <w:rPr>
                      <w:rFonts w:hint="eastAsia"/>
                      <w:color w:val="000000" w:themeColor="text1"/>
                    </w:rPr>
                    <w:t>驱动：步进电机</w:t>
                  </w:r>
                  <w:r>
                    <w:rPr>
                      <w:rFonts w:hint="eastAsia"/>
                      <w:color w:val="000000" w:themeColor="text1"/>
                    </w:rPr>
                    <w:t>+</w:t>
                  </w:r>
                  <w:r>
                    <w:rPr>
                      <w:rFonts w:hint="eastAsia"/>
                      <w:color w:val="000000" w:themeColor="text1"/>
                    </w:rPr>
                    <w:t>谐波减速器</w:t>
                  </w:r>
                </w:p>
                <w:p w14:paraId="54697FFD" w14:textId="77777777" w:rsidR="00D53A09" w:rsidRDefault="00870A8F">
                  <w:pPr>
                    <w:rPr>
                      <w:color w:val="000000" w:themeColor="text1"/>
                    </w:rPr>
                  </w:pPr>
                  <w:r>
                    <w:rPr>
                      <w:color w:val="000000" w:themeColor="text1"/>
                    </w:rPr>
                    <w:t>6)</w:t>
                  </w:r>
                  <w:r>
                    <w:rPr>
                      <w:rFonts w:hint="eastAsia"/>
                      <w:color w:val="000000" w:themeColor="text1"/>
                    </w:rPr>
                    <w:t xml:space="preserve"> </w:t>
                  </w:r>
                  <w:r>
                    <w:rPr>
                      <w:rFonts w:hint="eastAsia"/>
                      <w:color w:val="000000" w:themeColor="text1"/>
                    </w:rPr>
                    <w:t>谐波减速器减速比：</w:t>
                  </w:r>
                  <w:r>
                    <w:rPr>
                      <w:rFonts w:hint="eastAsia"/>
                      <w:color w:val="000000" w:themeColor="text1"/>
                    </w:rPr>
                    <w:t>80</w:t>
                  </w:r>
                </w:p>
                <w:p w14:paraId="6E5FF3A2" w14:textId="77777777" w:rsidR="00D53A09" w:rsidRDefault="00870A8F">
                  <w:pPr>
                    <w:rPr>
                      <w:color w:val="000000" w:themeColor="text1"/>
                    </w:rPr>
                  </w:pPr>
                  <w:r>
                    <w:rPr>
                      <w:color w:val="000000" w:themeColor="text1"/>
                    </w:rPr>
                    <w:t>7)</w:t>
                  </w:r>
                  <w:r>
                    <w:rPr>
                      <w:rFonts w:hint="eastAsia"/>
                      <w:color w:val="000000" w:themeColor="text1"/>
                    </w:rPr>
                    <w:t xml:space="preserve"> </w:t>
                  </w:r>
                  <w:r>
                    <w:rPr>
                      <w:rFonts w:hint="eastAsia"/>
                      <w:color w:val="000000" w:themeColor="text1"/>
                    </w:rPr>
                    <w:t>转盘直径：</w:t>
                  </w:r>
                  <w:r>
                    <w:rPr>
                      <w:rFonts w:hint="eastAsia"/>
                      <w:color w:val="000000" w:themeColor="text1"/>
                    </w:rPr>
                    <w:t>300mm</w:t>
                  </w:r>
                </w:p>
                <w:p w14:paraId="72128F2D" w14:textId="77777777" w:rsidR="00D53A09" w:rsidRDefault="00870A8F">
                  <w:pPr>
                    <w:rPr>
                      <w:color w:val="000000" w:themeColor="text1"/>
                    </w:rPr>
                  </w:pPr>
                  <w:r>
                    <w:rPr>
                      <w:color w:val="000000" w:themeColor="text1"/>
                    </w:rPr>
                    <w:t xml:space="preserve">8) </w:t>
                  </w:r>
                  <w:r>
                    <w:rPr>
                      <w:rFonts w:hint="eastAsia"/>
                      <w:color w:val="000000" w:themeColor="text1"/>
                    </w:rPr>
                    <w:t>工件容量：≥</w:t>
                  </w:r>
                  <w:r>
                    <w:rPr>
                      <w:color w:val="000000" w:themeColor="text1"/>
                    </w:rPr>
                    <w:t>6</w:t>
                  </w:r>
                </w:p>
                <w:p w14:paraId="4D0B9EF8" w14:textId="77777777" w:rsidR="00D53A09" w:rsidRDefault="00870A8F">
                  <w:pPr>
                    <w:rPr>
                      <w:color w:val="000000" w:themeColor="text1"/>
                    </w:rPr>
                  </w:pPr>
                  <w:r>
                    <w:rPr>
                      <w:color w:val="000000" w:themeColor="text1"/>
                    </w:rPr>
                    <w:t>1</w:t>
                  </w:r>
                  <w:r>
                    <w:rPr>
                      <w:rFonts w:hint="eastAsia"/>
                      <w:color w:val="000000" w:themeColor="text1"/>
                    </w:rPr>
                    <w:t>8</w:t>
                  </w:r>
                  <w:r>
                    <w:rPr>
                      <w:color w:val="000000" w:themeColor="text1"/>
                    </w:rPr>
                    <w:t>.</w:t>
                  </w:r>
                  <w:r>
                    <w:rPr>
                      <w:rFonts w:hint="eastAsia"/>
                      <w:color w:val="000000" w:themeColor="text1"/>
                    </w:rPr>
                    <w:t>变位机模块</w:t>
                  </w:r>
                </w:p>
                <w:p w14:paraId="51DE600B" w14:textId="77777777" w:rsidR="00D53A09" w:rsidRDefault="00870A8F">
                  <w:pPr>
                    <w:rPr>
                      <w:color w:val="000000" w:themeColor="text1"/>
                    </w:rPr>
                  </w:pPr>
                  <w:r>
                    <w:rPr>
                      <w:rFonts w:hint="eastAsia"/>
                      <w:color w:val="000000" w:themeColor="text1"/>
                    </w:rPr>
                    <w:t>由变位机</w:t>
                  </w:r>
                  <w:r>
                    <w:rPr>
                      <w:color w:val="000000" w:themeColor="text1"/>
                    </w:rPr>
                    <w:t>、固定底板、</w:t>
                  </w:r>
                  <w:r>
                    <w:rPr>
                      <w:rFonts w:hint="eastAsia"/>
                      <w:color w:val="000000" w:themeColor="text1"/>
                    </w:rPr>
                    <w:t>不锈钢</w:t>
                  </w:r>
                  <w:r>
                    <w:rPr>
                      <w:color w:val="000000" w:themeColor="text1"/>
                    </w:rPr>
                    <w:t>拉手</w:t>
                  </w:r>
                  <w:r>
                    <w:rPr>
                      <w:rFonts w:hint="eastAsia"/>
                      <w:color w:val="000000" w:themeColor="text1"/>
                    </w:rPr>
                    <w:t>等组成，</w:t>
                  </w:r>
                  <w:r>
                    <w:rPr>
                      <w:color w:val="000000" w:themeColor="text1"/>
                    </w:rPr>
                    <w:t>通过信息交互</w:t>
                  </w:r>
                  <w:r>
                    <w:rPr>
                      <w:rFonts w:hint="eastAsia"/>
                      <w:color w:val="000000" w:themeColor="text1"/>
                    </w:rPr>
                    <w:t>控制</w:t>
                  </w:r>
                  <w:r>
                    <w:rPr>
                      <w:color w:val="000000" w:themeColor="text1"/>
                    </w:rPr>
                    <w:t>变位机运动。</w:t>
                  </w:r>
                </w:p>
                <w:p w14:paraId="5B175891" w14:textId="77777777" w:rsidR="00D53A09" w:rsidRDefault="00870A8F">
                  <w:pPr>
                    <w:rPr>
                      <w:color w:val="000000" w:themeColor="text1"/>
                    </w:rPr>
                  </w:pPr>
                  <w:r>
                    <w:rPr>
                      <w:rFonts w:hint="eastAsia"/>
                      <w:color w:val="000000" w:themeColor="text1"/>
                    </w:rPr>
                    <w:t>主要技术</w:t>
                  </w:r>
                  <w:r>
                    <w:rPr>
                      <w:color w:val="000000" w:themeColor="text1"/>
                    </w:rPr>
                    <w:t>参数：</w:t>
                  </w:r>
                </w:p>
                <w:p w14:paraId="29AD92F6" w14:textId="77777777" w:rsidR="00D53A09" w:rsidRDefault="00870A8F">
                  <w:pPr>
                    <w:rPr>
                      <w:color w:val="000000" w:themeColor="text1"/>
                    </w:rPr>
                  </w:pPr>
                  <w:r>
                    <w:rPr>
                      <w:color w:val="000000" w:themeColor="text1"/>
                    </w:rPr>
                    <w:t>1)</w:t>
                  </w:r>
                  <w:r>
                    <w:rPr>
                      <w:rFonts w:hint="eastAsia"/>
                      <w:color w:val="000000" w:themeColor="text1"/>
                    </w:rPr>
                    <w:t xml:space="preserve"> </w:t>
                  </w:r>
                  <w:r>
                    <w:rPr>
                      <w:rFonts w:hint="eastAsia"/>
                      <w:color w:val="000000" w:themeColor="text1"/>
                    </w:rPr>
                    <w:t>外形尺寸（长</w:t>
                  </w:r>
                  <w:r>
                    <w:rPr>
                      <w:color w:val="000000" w:themeColor="text1"/>
                    </w:rPr>
                    <w:t>×</w:t>
                  </w:r>
                  <w:r>
                    <w:rPr>
                      <w:color w:val="000000" w:themeColor="text1"/>
                    </w:rPr>
                    <w:t>宽</w:t>
                  </w:r>
                  <w:r>
                    <w:rPr>
                      <w:color w:val="000000" w:themeColor="text1"/>
                    </w:rPr>
                    <w:t>×</w:t>
                  </w:r>
                  <w:r>
                    <w:rPr>
                      <w:color w:val="000000" w:themeColor="text1"/>
                    </w:rPr>
                    <w:t>高）</w:t>
                  </w:r>
                  <w:r>
                    <w:rPr>
                      <w:rFonts w:hint="eastAsia"/>
                      <w:color w:val="000000" w:themeColor="text1"/>
                    </w:rPr>
                    <w:t>：≥</w:t>
                  </w:r>
                  <w:r>
                    <w:rPr>
                      <w:rFonts w:hint="eastAsia"/>
                      <w:color w:val="000000" w:themeColor="text1"/>
                    </w:rPr>
                    <w:t>600</w:t>
                  </w:r>
                  <w:r>
                    <w:rPr>
                      <w:rFonts w:hint="eastAsia"/>
                      <w:color w:val="000000" w:themeColor="text1"/>
                    </w:rPr>
                    <w:t>×</w:t>
                  </w:r>
                  <w:r>
                    <w:rPr>
                      <w:rFonts w:hint="eastAsia"/>
                      <w:color w:val="000000" w:themeColor="text1"/>
                    </w:rPr>
                    <w:t>300</w:t>
                  </w:r>
                  <w:r>
                    <w:rPr>
                      <w:rFonts w:hint="eastAsia"/>
                      <w:color w:val="000000" w:themeColor="text1"/>
                    </w:rPr>
                    <w:t>×</w:t>
                  </w:r>
                  <w:r>
                    <w:rPr>
                      <w:rFonts w:hint="eastAsia"/>
                      <w:color w:val="000000" w:themeColor="text1"/>
                    </w:rPr>
                    <w:t>310mm</w:t>
                  </w:r>
                </w:p>
                <w:p w14:paraId="02EBAA82" w14:textId="77777777" w:rsidR="00D53A09" w:rsidRDefault="00870A8F">
                  <w:pPr>
                    <w:rPr>
                      <w:color w:val="000000" w:themeColor="text1"/>
                    </w:rPr>
                  </w:pPr>
                  <w:r>
                    <w:rPr>
                      <w:color w:val="000000" w:themeColor="text1"/>
                    </w:rPr>
                    <w:t>2)</w:t>
                  </w:r>
                  <w:r>
                    <w:rPr>
                      <w:rFonts w:hint="eastAsia"/>
                      <w:color w:val="000000" w:themeColor="text1"/>
                    </w:rPr>
                    <w:t xml:space="preserve"> </w:t>
                  </w:r>
                  <w:r>
                    <w:rPr>
                      <w:color w:val="000000" w:themeColor="text1"/>
                    </w:rPr>
                    <w:t>适配</w:t>
                  </w:r>
                  <w:r>
                    <w:rPr>
                      <w:rFonts w:hint="eastAsia"/>
                      <w:color w:val="000000" w:themeColor="text1"/>
                    </w:rPr>
                    <w:t>标准</w:t>
                  </w:r>
                  <w:r>
                    <w:rPr>
                      <w:color w:val="000000" w:themeColor="text1"/>
                    </w:rPr>
                    <w:t>实</w:t>
                  </w:r>
                  <w:proofErr w:type="gramStart"/>
                  <w:r>
                    <w:rPr>
                      <w:color w:val="000000" w:themeColor="text1"/>
                    </w:rPr>
                    <w:t>训台</w:t>
                  </w:r>
                  <w:r>
                    <w:rPr>
                      <w:rFonts w:hint="eastAsia"/>
                      <w:color w:val="000000" w:themeColor="text1"/>
                    </w:rPr>
                    <w:t>定位</w:t>
                  </w:r>
                  <w:proofErr w:type="gramEnd"/>
                  <w:r>
                    <w:rPr>
                      <w:rFonts w:hint="eastAsia"/>
                      <w:color w:val="000000" w:themeColor="text1"/>
                    </w:rPr>
                    <w:t>安装</w:t>
                  </w:r>
                </w:p>
                <w:p w14:paraId="25F8E71D" w14:textId="77777777" w:rsidR="00D53A09" w:rsidRDefault="00870A8F">
                  <w:pPr>
                    <w:rPr>
                      <w:color w:val="000000" w:themeColor="text1"/>
                    </w:rPr>
                  </w:pPr>
                  <w:r>
                    <w:rPr>
                      <w:color w:val="000000" w:themeColor="text1"/>
                    </w:rPr>
                    <w:t xml:space="preserve">3) </w:t>
                  </w:r>
                  <w:r>
                    <w:rPr>
                      <w:rFonts w:hint="eastAsia"/>
                      <w:color w:val="000000" w:themeColor="text1"/>
                    </w:rPr>
                    <w:t>行程：≥±</w:t>
                  </w:r>
                  <w:r>
                    <w:rPr>
                      <w:rFonts w:hint="eastAsia"/>
                      <w:color w:val="000000" w:themeColor="text1"/>
                    </w:rPr>
                    <w:t>45</w:t>
                  </w:r>
                  <w:r>
                    <w:rPr>
                      <w:rFonts w:hint="eastAsia"/>
                      <w:color w:val="000000" w:themeColor="text1"/>
                    </w:rPr>
                    <w:t>°</w:t>
                  </w:r>
                </w:p>
                <w:p w14:paraId="58C70B9E" w14:textId="77777777" w:rsidR="00D53A09" w:rsidRDefault="00870A8F">
                  <w:pPr>
                    <w:rPr>
                      <w:color w:val="000000" w:themeColor="text1"/>
                    </w:rPr>
                  </w:pPr>
                  <w:r>
                    <w:rPr>
                      <w:color w:val="000000" w:themeColor="text1"/>
                    </w:rPr>
                    <w:t>4)</w:t>
                  </w:r>
                  <w:r>
                    <w:rPr>
                      <w:rFonts w:hint="eastAsia"/>
                      <w:color w:val="000000" w:themeColor="text1"/>
                    </w:rPr>
                    <w:t xml:space="preserve"> </w:t>
                  </w:r>
                  <w:r>
                    <w:rPr>
                      <w:rFonts w:hint="eastAsia"/>
                      <w:color w:val="000000" w:themeColor="text1"/>
                    </w:rPr>
                    <w:t>速度范围：</w:t>
                  </w:r>
                  <w:r>
                    <w:rPr>
                      <w:color w:val="000000" w:themeColor="text1"/>
                    </w:rPr>
                    <w:t>10</w:t>
                  </w:r>
                  <w:r>
                    <w:rPr>
                      <w:rFonts w:hint="eastAsia"/>
                      <w:color w:val="000000" w:themeColor="text1"/>
                    </w:rPr>
                    <w:t>～</w:t>
                  </w:r>
                  <w:r>
                    <w:rPr>
                      <w:color w:val="000000" w:themeColor="text1"/>
                    </w:rPr>
                    <w:t>30°</w:t>
                  </w:r>
                  <w:r>
                    <w:rPr>
                      <w:rFonts w:hint="eastAsia"/>
                      <w:color w:val="000000" w:themeColor="text1"/>
                    </w:rPr>
                    <w:t>/s</w:t>
                  </w:r>
                </w:p>
                <w:p w14:paraId="67159333" w14:textId="77777777" w:rsidR="00D53A09" w:rsidRDefault="00870A8F">
                  <w:pPr>
                    <w:rPr>
                      <w:color w:val="000000" w:themeColor="text1"/>
                    </w:rPr>
                  </w:pPr>
                  <w:r>
                    <w:rPr>
                      <w:color w:val="000000" w:themeColor="text1"/>
                    </w:rPr>
                    <w:t xml:space="preserve">5) </w:t>
                  </w:r>
                  <w:r>
                    <w:rPr>
                      <w:rFonts w:hint="eastAsia"/>
                      <w:color w:val="000000" w:themeColor="text1"/>
                    </w:rPr>
                    <w:t>驱动方式：交流伺服</w:t>
                  </w:r>
                  <w:r>
                    <w:rPr>
                      <w:rFonts w:hint="eastAsia"/>
                      <w:color w:val="000000" w:themeColor="text1"/>
                    </w:rPr>
                    <w:t>+</w:t>
                  </w:r>
                  <w:r>
                    <w:rPr>
                      <w:rFonts w:hint="eastAsia"/>
                      <w:color w:val="000000" w:themeColor="text1"/>
                    </w:rPr>
                    <w:t>蜗轮蜗杆减速器</w:t>
                  </w:r>
                </w:p>
                <w:p w14:paraId="41BCED75" w14:textId="77777777" w:rsidR="00D53A09" w:rsidRDefault="00870A8F">
                  <w:pPr>
                    <w:rPr>
                      <w:color w:val="000000" w:themeColor="text1"/>
                    </w:rPr>
                  </w:pPr>
                  <w:r>
                    <w:rPr>
                      <w:color w:val="000000" w:themeColor="text1"/>
                    </w:rPr>
                    <w:t>6)</w:t>
                  </w:r>
                  <w:r>
                    <w:rPr>
                      <w:rFonts w:hint="eastAsia"/>
                      <w:color w:val="000000" w:themeColor="text1"/>
                    </w:rPr>
                    <w:t xml:space="preserve"> </w:t>
                  </w:r>
                  <w:r>
                    <w:rPr>
                      <w:rFonts w:hint="eastAsia"/>
                      <w:color w:val="000000" w:themeColor="text1"/>
                    </w:rPr>
                    <w:t>减速器减速比：</w:t>
                  </w:r>
                  <w:r>
                    <w:rPr>
                      <w:rFonts w:hint="eastAsia"/>
                      <w:color w:val="000000" w:themeColor="text1"/>
                    </w:rPr>
                    <w:t>50</w:t>
                  </w:r>
                </w:p>
                <w:p w14:paraId="07EE8ADB" w14:textId="77777777" w:rsidR="00D53A09" w:rsidRDefault="00870A8F">
                  <w:pPr>
                    <w:rPr>
                      <w:color w:val="000000" w:themeColor="text1"/>
                    </w:rPr>
                  </w:pPr>
                  <w:r>
                    <w:rPr>
                      <w:color w:val="000000" w:themeColor="text1"/>
                    </w:rPr>
                    <w:t>7)</w:t>
                  </w:r>
                  <w:r>
                    <w:rPr>
                      <w:rFonts w:hint="eastAsia"/>
                      <w:color w:val="000000" w:themeColor="text1"/>
                    </w:rPr>
                    <w:t xml:space="preserve"> </w:t>
                  </w:r>
                  <w:r>
                    <w:rPr>
                      <w:rFonts w:hint="eastAsia"/>
                      <w:color w:val="000000" w:themeColor="text1"/>
                    </w:rPr>
                    <w:t>功率：</w:t>
                  </w:r>
                  <w:r>
                    <w:rPr>
                      <w:color w:val="000000" w:themeColor="text1"/>
                    </w:rPr>
                    <w:t>1</w:t>
                  </w:r>
                  <w:r>
                    <w:rPr>
                      <w:rFonts w:hint="eastAsia"/>
                      <w:color w:val="000000" w:themeColor="text1"/>
                    </w:rPr>
                    <w:t>00</w:t>
                  </w:r>
                  <w:r>
                    <w:rPr>
                      <w:color w:val="000000" w:themeColor="text1"/>
                    </w:rPr>
                    <w:t>W</w:t>
                  </w:r>
                </w:p>
                <w:p w14:paraId="6551B5DE" w14:textId="77777777" w:rsidR="00D53A09" w:rsidRDefault="00870A8F">
                  <w:pPr>
                    <w:rPr>
                      <w:color w:val="000000" w:themeColor="text1"/>
                    </w:rPr>
                  </w:pPr>
                  <w:r>
                    <w:rPr>
                      <w:color w:val="000000" w:themeColor="text1"/>
                    </w:rPr>
                    <w:t>8)</w:t>
                  </w:r>
                  <w:r>
                    <w:rPr>
                      <w:rFonts w:hint="eastAsia"/>
                      <w:color w:val="000000" w:themeColor="text1"/>
                    </w:rPr>
                    <w:t xml:space="preserve"> </w:t>
                  </w:r>
                  <w:r>
                    <w:rPr>
                      <w:rFonts w:hint="eastAsia"/>
                      <w:color w:val="000000" w:themeColor="text1"/>
                    </w:rPr>
                    <w:t>带有绝对位置控制功能</w:t>
                  </w:r>
                </w:p>
                <w:p w14:paraId="0ABAFC57" w14:textId="77777777" w:rsidR="00D53A09" w:rsidRDefault="00870A8F">
                  <w:pPr>
                    <w:rPr>
                      <w:color w:val="000000" w:themeColor="text1"/>
                    </w:rPr>
                  </w:pPr>
                  <w:r>
                    <w:rPr>
                      <w:rFonts w:hint="eastAsia"/>
                      <w:color w:val="000000" w:themeColor="text1"/>
                    </w:rPr>
                    <w:lastRenderedPageBreak/>
                    <w:t>19.</w:t>
                  </w:r>
                  <w:r>
                    <w:rPr>
                      <w:rFonts w:hint="eastAsia"/>
                      <w:color w:val="000000" w:themeColor="text1"/>
                    </w:rPr>
                    <w:t>棋盘模块</w:t>
                  </w:r>
                </w:p>
                <w:p w14:paraId="426F3E4B" w14:textId="77777777" w:rsidR="00D53A09" w:rsidRDefault="00870A8F">
                  <w:pPr>
                    <w:rPr>
                      <w:color w:val="000000" w:themeColor="text1"/>
                    </w:rPr>
                  </w:pPr>
                  <w:r>
                    <w:rPr>
                      <w:rFonts w:hint="eastAsia"/>
                      <w:color w:val="000000" w:themeColor="text1"/>
                    </w:rPr>
                    <w:t>主要由固定底板、棋盘刻线、不锈钢拉手等组成。工业机器人按要求拾取码垛零件在棋盘上进行定点搬运、码垛、拼图任务。</w:t>
                  </w:r>
                </w:p>
                <w:p w14:paraId="40B58EED" w14:textId="77777777" w:rsidR="00D53A09" w:rsidRDefault="00870A8F">
                  <w:pPr>
                    <w:rPr>
                      <w:color w:val="000000" w:themeColor="text1"/>
                    </w:rPr>
                  </w:pPr>
                  <w:r>
                    <w:rPr>
                      <w:rFonts w:hint="eastAsia"/>
                      <w:color w:val="000000" w:themeColor="text1"/>
                    </w:rPr>
                    <w:t>主要技术</w:t>
                  </w:r>
                  <w:r>
                    <w:rPr>
                      <w:color w:val="000000" w:themeColor="text1"/>
                    </w:rPr>
                    <w:t>参数</w:t>
                  </w:r>
                  <w:r>
                    <w:rPr>
                      <w:rFonts w:hint="eastAsia"/>
                      <w:color w:val="000000" w:themeColor="text1"/>
                    </w:rPr>
                    <w:t>：</w:t>
                  </w:r>
                </w:p>
                <w:p w14:paraId="1038DF1C" w14:textId="77777777" w:rsidR="00D53A09" w:rsidRDefault="00870A8F">
                  <w:pPr>
                    <w:rPr>
                      <w:color w:val="000000" w:themeColor="text1"/>
                    </w:rPr>
                  </w:pPr>
                  <w:r>
                    <w:rPr>
                      <w:color w:val="000000" w:themeColor="text1"/>
                    </w:rPr>
                    <w:t>1</w:t>
                  </w:r>
                  <w:r>
                    <w:rPr>
                      <w:rFonts w:hint="eastAsia"/>
                      <w:color w:val="000000" w:themeColor="text1"/>
                    </w:rPr>
                    <w:t>）外形尺寸（长</w:t>
                  </w:r>
                  <w:r>
                    <w:rPr>
                      <w:color w:val="000000" w:themeColor="text1"/>
                    </w:rPr>
                    <w:t>×</w:t>
                  </w:r>
                  <w:r>
                    <w:rPr>
                      <w:color w:val="000000" w:themeColor="text1"/>
                    </w:rPr>
                    <w:t>宽</w:t>
                  </w:r>
                  <w:r>
                    <w:rPr>
                      <w:color w:val="000000" w:themeColor="text1"/>
                    </w:rPr>
                    <w:t>×</w:t>
                  </w:r>
                  <w:r>
                    <w:rPr>
                      <w:color w:val="000000" w:themeColor="text1"/>
                    </w:rPr>
                    <w:t>高）</w:t>
                  </w:r>
                  <w:r>
                    <w:rPr>
                      <w:rFonts w:hint="eastAsia"/>
                      <w:color w:val="000000" w:themeColor="text1"/>
                    </w:rPr>
                    <w:t>：≥</w:t>
                  </w:r>
                  <w:proofErr w:type="gramStart"/>
                  <w:r>
                    <w:rPr>
                      <w:rFonts w:hint="eastAsia"/>
                      <w:color w:val="000000" w:themeColor="text1"/>
                    </w:rPr>
                    <w:t>300</w:t>
                  </w:r>
                  <w:r>
                    <w:rPr>
                      <w:rFonts w:hint="eastAsia"/>
                      <w:color w:val="000000" w:themeColor="text1"/>
                    </w:rPr>
                    <w:t>×</w:t>
                  </w:r>
                  <w:r>
                    <w:rPr>
                      <w:rFonts w:hint="eastAsia"/>
                      <w:color w:val="000000" w:themeColor="text1"/>
                    </w:rPr>
                    <w:t>300</w:t>
                  </w:r>
                  <w:r>
                    <w:rPr>
                      <w:rFonts w:hint="eastAsia"/>
                      <w:color w:val="000000" w:themeColor="text1"/>
                    </w:rPr>
                    <w:t>×</w:t>
                  </w:r>
                  <w:proofErr w:type="gramEnd"/>
                  <w:r>
                    <w:rPr>
                      <w:rFonts w:hint="eastAsia"/>
                      <w:color w:val="000000" w:themeColor="text1"/>
                    </w:rPr>
                    <w:t>40</w:t>
                  </w:r>
                  <w:r>
                    <w:rPr>
                      <w:color w:val="000000" w:themeColor="text1"/>
                    </w:rPr>
                    <w:t>mm</w:t>
                  </w:r>
                </w:p>
                <w:p w14:paraId="70D3F3CF" w14:textId="77777777" w:rsidR="00D53A09" w:rsidRDefault="00870A8F">
                  <w:pPr>
                    <w:rPr>
                      <w:color w:val="000000" w:themeColor="text1"/>
                    </w:rPr>
                  </w:pPr>
                  <w:r>
                    <w:rPr>
                      <w:color w:val="000000" w:themeColor="text1"/>
                    </w:rPr>
                    <w:t>2</w:t>
                  </w:r>
                  <w:r>
                    <w:rPr>
                      <w:rFonts w:hint="eastAsia"/>
                      <w:color w:val="000000" w:themeColor="text1"/>
                    </w:rPr>
                    <w:t>）</w:t>
                  </w:r>
                  <w:r>
                    <w:rPr>
                      <w:color w:val="000000" w:themeColor="text1"/>
                    </w:rPr>
                    <w:t>适配</w:t>
                  </w:r>
                  <w:r>
                    <w:rPr>
                      <w:rFonts w:hint="eastAsia"/>
                      <w:color w:val="000000" w:themeColor="text1"/>
                    </w:rPr>
                    <w:t>标准</w:t>
                  </w:r>
                  <w:r>
                    <w:rPr>
                      <w:color w:val="000000" w:themeColor="text1"/>
                    </w:rPr>
                    <w:t>实</w:t>
                  </w:r>
                  <w:proofErr w:type="gramStart"/>
                  <w:r>
                    <w:rPr>
                      <w:color w:val="000000" w:themeColor="text1"/>
                    </w:rPr>
                    <w:t>训台</w:t>
                  </w:r>
                  <w:r>
                    <w:rPr>
                      <w:rFonts w:hint="eastAsia"/>
                      <w:color w:val="000000" w:themeColor="text1"/>
                    </w:rPr>
                    <w:t>定位</w:t>
                  </w:r>
                  <w:proofErr w:type="gramEnd"/>
                  <w:r>
                    <w:rPr>
                      <w:rFonts w:hint="eastAsia"/>
                      <w:color w:val="000000" w:themeColor="text1"/>
                    </w:rPr>
                    <w:t>安装</w:t>
                  </w:r>
                </w:p>
                <w:p w14:paraId="0E3D46B6" w14:textId="77777777" w:rsidR="00D53A09" w:rsidRDefault="00870A8F">
                  <w:pPr>
                    <w:rPr>
                      <w:color w:val="000000" w:themeColor="text1"/>
                    </w:rPr>
                  </w:pPr>
                  <w:r>
                    <w:rPr>
                      <w:rFonts w:hint="eastAsia"/>
                      <w:color w:val="000000" w:themeColor="text1"/>
                    </w:rPr>
                    <w:t>20.</w:t>
                  </w:r>
                  <w:r>
                    <w:rPr>
                      <w:rFonts w:hint="eastAsia"/>
                      <w:color w:val="000000" w:themeColor="text1"/>
                    </w:rPr>
                    <w:t>上料暂存模块</w:t>
                  </w:r>
                </w:p>
                <w:p w14:paraId="5FCE66FE" w14:textId="77777777" w:rsidR="00D53A09" w:rsidRDefault="00870A8F">
                  <w:pPr>
                    <w:rPr>
                      <w:color w:val="000000" w:themeColor="text1"/>
                    </w:rPr>
                  </w:pPr>
                  <w:r>
                    <w:rPr>
                      <w:rFonts w:hint="eastAsia"/>
                      <w:color w:val="000000" w:themeColor="text1"/>
                    </w:rPr>
                    <w:t>主要由固定底板、暂存台支架、不锈钢拉手等组成。模块与井式供料模块配套使用，承接井式供料模块推出的样件，暂时存放。</w:t>
                  </w:r>
                </w:p>
                <w:p w14:paraId="0C5204EE" w14:textId="77777777" w:rsidR="00D53A09" w:rsidRDefault="00870A8F">
                  <w:pPr>
                    <w:rPr>
                      <w:color w:val="000000" w:themeColor="text1"/>
                    </w:rPr>
                  </w:pPr>
                  <w:r>
                    <w:rPr>
                      <w:rFonts w:hint="eastAsia"/>
                      <w:color w:val="000000" w:themeColor="text1"/>
                    </w:rPr>
                    <w:t>主要</w:t>
                  </w:r>
                  <w:r>
                    <w:rPr>
                      <w:color w:val="000000" w:themeColor="text1"/>
                    </w:rPr>
                    <w:t>技术参数</w:t>
                  </w:r>
                  <w:r>
                    <w:rPr>
                      <w:rFonts w:hint="eastAsia"/>
                      <w:color w:val="000000" w:themeColor="text1"/>
                    </w:rPr>
                    <w:t>：</w:t>
                  </w:r>
                </w:p>
                <w:p w14:paraId="4193CC18" w14:textId="77777777" w:rsidR="00D53A09" w:rsidRDefault="00870A8F">
                  <w:pPr>
                    <w:rPr>
                      <w:color w:val="000000" w:themeColor="text1"/>
                    </w:rPr>
                  </w:pPr>
                  <w:r>
                    <w:rPr>
                      <w:rFonts w:hint="eastAsia"/>
                      <w:color w:val="000000" w:themeColor="text1"/>
                    </w:rPr>
                    <w:t>1</w:t>
                  </w:r>
                  <w:r>
                    <w:rPr>
                      <w:rFonts w:hint="eastAsia"/>
                      <w:color w:val="000000" w:themeColor="text1"/>
                    </w:rPr>
                    <w:t>）外形</w:t>
                  </w:r>
                  <w:r>
                    <w:rPr>
                      <w:color w:val="000000" w:themeColor="text1"/>
                    </w:rPr>
                    <w:t>尺寸</w:t>
                  </w:r>
                  <w:r>
                    <w:rPr>
                      <w:rFonts w:hint="eastAsia"/>
                      <w:color w:val="000000" w:themeColor="text1"/>
                    </w:rPr>
                    <w:t>（长</w:t>
                  </w:r>
                  <w:r>
                    <w:rPr>
                      <w:color w:val="000000" w:themeColor="text1"/>
                    </w:rPr>
                    <w:t>×</w:t>
                  </w:r>
                  <w:r>
                    <w:rPr>
                      <w:color w:val="000000" w:themeColor="text1"/>
                    </w:rPr>
                    <w:t>宽</w:t>
                  </w:r>
                  <w:r>
                    <w:rPr>
                      <w:color w:val="000000" w:themeColor="text1"/>
                    </w:rPr>
                    <w:t>×</w:t>
                  </w:r>
                  <w:r>
                    <w:rPr>
                      <w:color w:val="000000" w:themeColor="text1"/>
                    </w:rPr>
                    <w:t>高）</w:t>
                  </w:r>
                  <w:r>
                    <w:rPr>
                      <w:rFonts w:hint="eastAsia"/>
                      <w:color w:val="000000" w:themeColor="text1"/>
                    </w:rPr>
                    <w:t>：≥</w:t>
                  </w:r>
                  <w:r>
                    <w:rPr>
                      <w:rFonts w:hint="eastAsia"/>
                      <w:color w:val="000000" w:themeColor="text1"/>
                    </w:rPr>
                    <w:t>300</w:t>
                  </w:r>
                  <w:r>
                    <w:rPr>
                      <w:rFonts w:hint="eastAsia"/>
                      <w:color w:val="000000" w:themeColor="text1"/>
                    </w:rPr>
                    <w:t>×</w:t>
                  </w:r>
                  <w:r>
                    <w:rPr>
                      <w:rFonts w:hint="eastAsia"/>
                      <w:color w:val="000000" w:themeColor="text1"/>
                    </w:rPr>
                    <w:t>150</w:t>
                  </w:r>
                  <w:r>
                    <w:rPr>
                      <w:rFonts w:hint="eastAsia"/>
                      <w:color w:val="000000" w:themeColor="text1"/>
                    </w:rPr>
                    <w:t>×</w:t>
                  </w:r>
                  <w:r>
                    <w:rPr>
                      <w:rFonts w:hint="eastAsia"/>
                      <w:color w:val="000000" w:themeColor="text1"/>
                    </w:rPr>
                    <w:t>170</w:t>
                  </w:r>
                  <w:r>
                    <w:rPr>
                      <w:color w:val="000000" w:themeColor="text1"/>
                    </w:rPr>
                    <w:t>mm</w:t>
                  </w:r>
                </w:p>
                <w:p w14:paraId="5E097FF2" w14:textId="77777777" w:rsidR="00D53A09" w:rsidRDefault="00870A8F">
                  <w:pPr>
                    <w:rPr>
                      <w:color w:val="000000" w:themeColor="text1"/>
                    </w:rPr>
                  </w:pPr>
                  <w:r>
                    <w:rPr>
                      <w:color w:val="000000" w:themeColor="text1"/>
                    </w:rPr>
                    <w:t>2</w:t>
                  </w:r>
                  <w:r>
                    <w:rPr>
                      <w:rFonts w:hint="eastAsia"/>
                      <w:color w:val="000000" w:themeColor="text1"/>
                    </w:rPr>
                    <w:t>）暂存</w:t>
                  </w:r>
                  <w:r>
                    <w:rPr>
                      <w:color w:val="000000" w:themeColor="text1"/>
                    </w:rPr>
                    <w:t>零件数量：</w:t>
                  </w:r>
                  <w:r>
                    <w:rPr>
                      <w:rFonts w:hint="eastAsia"/>
                      <w:color w:val="000000" w:themeColor="text1"/>
                    </w:rPr>
                    <w:t>1</w:t>
                  </w:r>
                </w:p>
                <w:p w14:paraId="2D7E4ED7" w14:textId="77777777" w:rsidR="00D53A09" w:rsidRDefault="00870A8F">
                  <w:pPr>
                    <w:rPr>
                      <w:color w:val="000000" w:themeColor="text1"/>
                    </w:rPr>
                  </w:pPr>
                  <w:r>
                    <w:rPr>
                      <w:color w:val="000000" w:themeColor="text1"/>
                    </w:rPr>
                    <w:t>3</w:t>
                  </w:r>
                  <w:r>
                    <w:rPr>
                      <w:rFonts w:hint="eastAsia"/>
                      <w:color w:val="000000" w:themeColor="text1"/>
                    </w:rPr>
                    <w:t>）</w:t>
                  </w:r>
                  <w:r>
                    <w:rPr>
                      <w:color w:val="000000" w:themeColor="text1"/>
                    </w:rPr>
                    <w:t>适配</w:t>
                  </w:r>
                  <w:r>
                    <w:rPr>
                      <w:rFonts w:hint="eastAsia"/>
                      <w:color w:val="000000" w:themeColor="text1"/>
                    </w:rPr>
                    <w:t>标准</w:t>
                  </w:r>
                  <w:r>
                    <w:rPr>
                      <w:color w:val="000000" w:themeColor="text1"/>
                    </w:rPr>
                    <w:t>实</w:t>
                  </w:r>
                  <w:proofErr w:type="gramStart"/>
                  <w:r>
                    <w:rPr>
                      <w:color w:val="000000" w:themeColor="text1"/>
                    </w:rPr>
                    <w:t>训台</w:t>
                  </w:r>
                  <w:r>
                    <w:rPr>
                      <w:rFonts w:hint="eastAsia"/>
                      <w:color w:val="000000" w:themeColor="text1"/>
                    </w:rPr>
                    <w:t>定位</w:t>
                  </w:r>
                  <w:proofErr w:type="gramEnd"/>
                  <w:r>
                    <w:rPr>
                      <w:rFonts w:hint="eastAsia"/>
                      <w:color w:val="000000" w:themeColor="text1"/>
                    </w:rPr>
                    <w:t>安装</w:t>
                  </w:r>
                </w:p>
                <w:p w14:paraId="61A36578" w14:textId="77777777" w:rsidR="00D53A09" w:rsidRDefault="00870A8F">
                  <w:pPr>
                    <w:rPr>
                      <w:color w:val="000000" w:themeColor="text1"/>
                    </w:rPr>
                  </w:pPr>
                  <w:r>
                    <w:rPr>
                      <w:rFonts w:hint="eastAsia"/>
                      <w:color w:val="000000" w:themeColor="text1"/>
                    </w:rPr>
                    <w:t>2</w:t>
                  </w:r>
                  <w:r>
                    <w:rPr>
                      <w:color w:val="000000" w:themeColor="text1"/>
                    </w:rPr>
                    <w:t>1</w:t>
                  </w:r>
                  <w:r>
                    <w:rPr>
                      <w:rFonts w:hint="eastAsia"/>
                      <w:color w:val="000000" w:themeColor="text1"/>
                    </w:rPr>
                    <w:t xml:space="preserve">.PC </w:t>
                  </w:r>
                  <w:r>
                    <w:rPr>
                      <w:rFonts w:hint="eastAsia"/>
                      <w:color w:val="000000" w:themeColor="text1"/>
                    </w:rPr>
                    <w:t>Interface</w:t>
                  </w:r>
                  <w:r>
                    <w:rPr>
                      <w:color w:val="000000" w:themeColor="text1"/>
                    </w:rPr>
                    <w:t>模块</w:t>
                  </w:r>
                </w:p>
                <w:p w14:paraId="5478A4DA" w14:textId="77777777" w:rsidR="00D53A09" w:rsidRDefault="00870A8F">
                  <w:pPr>
                    <w:rPr>
                      <w:color w:val="000000" w:themeColor="text1"/>
                    </w:rPr>
                  </w:pPr>
                  <w:r>
                    <w:rPr>
                      <w:rFonts w:hint="eastAsia"/>
                      <w:color w:val="000000" w:themeColor="text1"/>
                    </w:rPr>
                    <w:t>2</w:t>
                  </w:r>
                  <w:r>
                    <w:rPr>
                      <w:color w:val="000000" w:themeColor="text1"/>
                    </w:rPr>
                    <w:t>1</w:t>
                  </w:r>
                  <w:r>
                    <w:rPr>
                      <w:rFonts w:hint="eastAsia"/>
                      <w:color w:val="000000" w:themeColor="text1"/>
                    </w:rPr>
                    <w:t>.1</w:t>
                  </w:r>
                  <w:r>
                    <w:rPr>
                      <w:rFonts w:hint="eastAsia"/>
                      <w:color w:val="000000" w:themeColor="text1"/>
                    </w:rPr>
                    <w:t>功能：</w:t>
                  </w:r>
                </w:p>
                <w:p w14:paraId="33592D7E" w14:textId="77777777" w:rsidR="00D53A09" w:rsidRDefault="00870A8F">
                  <w:pPr>
                    <w:rPr>
                      <w:color w:val="000000" w:themeColor="text1"/>
                    </w:rPr>
                  </w:pPr>
                  <w:r>
                    <w:rPr>
                      <w:rFonts w:hint="eastAsia"/>
                      <w:color w:val="000000" w:themeColor="text1"/>
                    </w:rPr>
                    <w:t xml:space="preserve">1) </w:t>
                  </w:r>
                  <w:r>
                    <w:rPr>
                      <w:rFonts w:hint="eastAsia"/>
                      <w:color w:val="000000" w:themeColor="text1"/>
                    </w:rPr>
                    <w:t>机器人控制器和网络连接的通讯接口；</w:t>
                  </w:r>
                </w:p>
                <w:p w14:paraId="7F32FCA2" w14:textId="77777777" w:rsidR="00D53A09" w:rsidRDefault="00870A8F">
                  <w:pPr>
                    <w:rPr>
                      <w:color w:val="000000" w:themeColor="text1"/>
                    </w:rPr>
                  </w:pPr>
                  <w:r>
                    <w:rPr>
                      <w:rFonts w:hint="eastAsia"/>
                      <w:color w:val="000000" w:themeColor="text1"/>
                    </w:rPr>
                    <w:t xml:space="preserve">2) </w:t>
                  </w:r>
                  <w:r>
                    <w:rPr>
                      <w:rFonts w:hint="eastAsia"/>
                      <w:color w:val="000000" w:themeColor="text1"/>
                    </w:rPr>
                    <w:t>使用</w:t>
                  </w:r>
                  <w:proofErr w:type="spellStart"/>
                  <w:r>
                    <w:rPr>
                      <w:rFonts w:hint="eastAsia"/>
                      <w:color w:val="000000" w:themeColor="text1"/>
                    </w:rPr>
                    <w:t>RobotStudio</w:t>
                  </w:r>
                  <w:proofErr w:type="spellEnd"/>
                  <w:r>
                    <w:rPr>
                      <w:rFonts w:hint="eastAsia"/>
                      <w:color w:val="000000" w:themeColor="text1"/>
                    </w:rPr>
                    <w:t xml:space="preserve"> Online</w:t>
                  </w:r>
                  <w:r>
                    <w:rPr>
                      <w:rFonts w:hint="eastAsia"/>
                      <w:color w:val="000000" w:themeColor="text1"/>
                    </w:rPr>
                    <w:t>通过</w:t>
                  </w:r>
                  <w:r>
                    <w:rPr>
                      <w:rFonts w:hint="eastAsia"/>
                      <w:color w:val="000000" w:themeColor="text1"/>
                    </w:rPr>
                    <w:t>LAN</w:t>
                  </w:r>
                  <w:r>
                    <w:rPr>
                      <w:rFonts w:hint="eastAsia"/>
                      <w:color w:val="000000" w:themeColor="text1"/>
                    </w:rPr>
                    <w:t>口连接；</w:t>
                  </w:r>
                </w:p>
                <w:p w14:paraId="6212C617" w14:textId="77777777" w:rsidR="00D53A09" w:rsidRDefault="00870A8F">
                  <w:pPr>
                    <w:rPr>
                      <w:color w:val="000000" w:themeColor="text1"/>
                    </w:rPr>
                  </w:pPr>
                  <w:r>
                    <w:rPr>
                      <w:rFonts w:hint="eastAsia"/>
                      <w:color w:val="000000" w:themeColor="text1"/>
                    </w:rPr>
                    <w:t xml:space="preserve">3) </w:t>
                  </w:r>
                  <w:proofErr w:type="spellStart"/>
                  <w:r>
                    <w:rPr>
                      <w:rFonts w:hint="eastAsia"/>
                      <w:color w:val="000000" w:themeColor="text1"/>
                    </w:rPr>
                    <w:t>WebWare</w:t>
                  </w:r>
                  <w:proofErr w:type="spellEnd"/>
                  <w:r>
                    <w:rPr>
                      <w:rFonts w:hint="eastAsia"/>
                      <w:color w:val="000000" w:themeColor="text1"/>
                    </w:rPr>
                    <w:t>应用程序；</w:t>
                  </w:r>
                </w:p>
                <w:p w14:paraId="05464849" w14:textId="77777777" w:rsidR="00D53A09" w:rsidRDefault="00870A8F">
                  <w:pPr>
                    <w:rPr>
                      <w:color w:val="000000" w:themeColor="text1"/>
                    </w:rPr>
                  </w:pPr>
                  <w:r>
                    <w:rPr>
                      <w:rFonts w:hint="eastAsia"/>
                      <w:color w:val="000000" w:themeColor="text1"/>
                    </w:rPr>
                    <w:t xml:space="preserve">4) </w:t>
                  </w:r>
                  <w:proofErr w:type="spellStart"/>
                  <w:r>
                    <w:rPr>
                      <w:rFonts w:hint="eastAsia"/>
                      <w:color w:val="000000" w:themeColor="text1"/>
                    </w:rPr>
                    <w:t>WebWare</w:t>
                  </w:r>
                  <w:proofErr w:type="spellEnd"/>
                  <w:r>
                    <w:rPr>
                      <w:rFonts w:hint="eastAsia"/>
                      <w:color w:val="000000" w:themeColor="text1"/>
                    </w:rPr>
                    <w:t>服务；</w:t>
                  </w:r>
                </w:p>
                <w:p w14:paraId="744FC985" w14:textId="77777777" w:rsidR="00D53A09" w:rsidRDefault="00870A8F">
                  <w:pPr>
                    <w:rPr>
                      <w:color w:val="000000" w:themeColor="text1"/>
                    </w:rPr>
                  </w:pPr>
                  <w:r>
                    <w:rPr>
                      <w:rFonts w:hint="eastAsia"/>
                      <w:color w:val="000000" w:themeColor="text1"/>
                    </w:rPr>
                    <w:t>5) PC</w:t>
                  </w:r>
                  <w:r>
                    <w:rPr>
                      <w:color w:val="000000" w:themeColor="text1"/>
                    </w:rPr>
                    <w:t xml:space="preserve"> </w:t>
                  </w:r>
                  <w:r>
                    <w:rPr>
                      <w:rFonts w:hint="eastAsia"/>
                      <w:color w:val="000000" w:themeColor="text1"/>
                    </w:rPr>
                    <w:t>SDK</w:t>
                  </w:r>
                  <w:r>
                    <w:rPr>
                      <w:rFonts w:hint="eastAsia"/>
                      <w:color w:val="000000" w:themeColor="text1"/>
                    </w:rPr>
                    <w:t>可用于开发应用程序；</w:t>
                  </w:r>
                </w:p>
                <w:p w14:paraId="33F2EB94" w14:textId="77777777" w:rsidR="00D53A09" w:rsidRDefault="00870A8F">
                  <w:pPr>
                    <w:rPr>
                      <w:color w:val="000000" w:themeColor="text1"/>
                    </w:rPr>
                  </w:pPr>
                  <w:r>
                    <w:rPr>
                      <w:rFonts w:hint="eastAsia"/>
                      <w:color w:val="000000" w:themeColor="text1"/>
                    </w:rPr>
                    <w:t>6) OPC</w:t>
                  </w:r>
                  <w:r>
                    <w:rPr>
                      <w:color w:val="000000" w:themeColor="text1"/>
                    </w:rPr>
                    <w:t xml:space="preserve"> </w:t>
                  </w:r>
                  <w:r>
                    <w:rPr>
                      <w:rFonts w:hint="eastAsia"/>
                      <w:color w:val="000000" w:themeColor="text1"/>
                    </w:rPr>
                    <w:t>server</w:t>
                  </w:r>
                  <w:r>
                    <w:rPr>
                      <w:rFonts w:hint="eastAsia"/>
                      <w:color w:val="000000" w:themeColor="text1"/>
                    </w:rPr>
                    <w:t>；</w:t>
                  </w:r>
                </w:p>
                <w:p w14:paraId="094454C6" w14:textId="77777777" w:rsidR="00D53A09" w:rsidRDefault="00870A8F">
                  <w:pPr>
                    <w:rPr>
                      <w:color w:val="000000" w:themeColor="text1"/>
                    </w:rPr>
                  </w:pPr>
                  <w:r>
                    <w:rPr>
                      <w:rFonts w:hint="eastAsia"/>
                      <w:color w:val="000000" w:themeColor="text1"/>
                    </w:rPr>
                    <w:t xml:space="preserve">7) </w:t>
                  </w:r>
                  <w:r>
                    <w:rPr>
                      <w:rFonts w:hint="eastAsia"/>
                      <w:color w:val="000000" w:themeColor="text1"/>
                    </w:rPr>
                    <w:t>包含</w:t>
                  </w:r>
                  <w:r>
                    <w:rPr>
                      <w:color w:val="000000" w:themeColor="text1"/>
                    </w:rPr>
                    <w:t>S</w:t>
                  </w:r>
                  <w:r>
                    <w:rPr>
                      <w:rFonts w:hint="eastAsia"/>
                      <w:color w:val="000000" w:themeColor="text1"/>
                    </w:rPr>
                    <w:t>ocket</w:t>
                  </w:r>
                  <w:r>
                    <w:rPr>
                      <w:rFonts w:hint="eastAsia"/>
                      <w:color w:val="000000" w:themeColor="text1"/>
                    </w:rPr>
                    <w:t>数据实时通信和</w:t>
                  </w:r>
                  <w:r>
                    <w:rPr>
                      <w:rFonts w:hint="eastAsia"/>
                      <w:color w:val="000000" w:themeColor="text1"/>
                    </w:rPr>
                    <w:t>RAPID</w:t>
                  </w:r>
                  <w:r>
                    <w:rPr>
                      <w:rFonts w:hint="eastAsia"/>
                      <w:color w:val="000000" w:themeColor="text1"/>
                    </w:rPr>
                    <w:t>信息队列。</w:t>
                  </w:r>
                </w:p>
                <w:p w14:paraId="1D74F8C3" w14:textId="77777777" w:rsidR="00D53A09" w:rsidRDefault="00870A8F">
                  <w:pPr>
                    <w:rPr>
                      <w:color w:val="000000" w:themeColor="text1"/>
                    </w:rPr>
                  </w:pPr>
                  <w:r>
                    <w:rPr>
                      <w:rFonts w:hint="eastAsia"/>
                      <w:color w:val="000000" w:themeColor="text1"/>
                    </w:rPr>
                    <w:t>2</w:t>
                  </w:r>
                  <w:r>
                    <w:rPr>
                      <w:color w:val="000000" w:themeColor="text1"/>
                    </w:rPr>
                    <w:t>1</w:t>
                  </w:r>
                  <w:r>
                    <w:rPr>
                      <w:rFonts w:hint="eastAsia"/>
                      <w:color w:val="000000" w:themeColor="text1"/>
                    </w:rPr>
                    <w:t>.2</w:t>
                  </w:r>
                  <w:r>
                    <w:rPr>
                      <w:rFonts w:hint="eastAsia"/>
                      <w:color w:val="000000" w:themeColor="text1"/>
                    </w:rPr>
                    <w:t>主要应用：</w:t>
                  </w:r>
                </w:p>
                <w:p w14:paraId="2B781999" w14:textId="77777777" w:rsidR="00D53A09" w:rsidRDefault="00870A8F">
                  <w:pPr>
                    <w:rPr>
                      <w:color w:val="000000" w:themeColor="text1"/>
                    </w:rPr>
                  </w:pPr>
                  <w:r>
                    <w:rPr>
                      <w:rFonts w:hint="eastAsia"/>
                      <w:color w:val="000000" w:themeColor="text1"/>
                    </w:rPr>
                    <w:t xml:space="preserve">1) </w:t>
                  </w:r>
                  <w:proofErr w:type="spellStart"/>
                  <w:r>
                    <w:rPr>
                      <w:rFonts w:hint="eastAsia"/>
                      <w:color w:val="000000" w:themeColor="text1"/>
                    </w:rPr>
                    <w:t>WebWare</w:t>
                  </w:r>
                  <w:proofErr w:type="spellEnd"/>
                  <w:r>
                    <w:rPr>
                      <w:rFonts w:hint="eastAsia"/>
                      <w:color w:val="000000" w:themeColor="text1"/>
                    </w:rPr>
                    <w:t>服务提供；</w:t>
                  </w:r>
                </w:p>
                <w:p w14:paraId="397AC45F" w14:textId="77777777" w:rsidR="00D53A09" w:rsidRDefault="00870A8F">
                  <w:pPr>
                    <w:rPr>
                      <w:color w:val="000000" w:themeColor="text1"/>
                    </w:rPr>
                  </w:pPr>
                  <w:r>
                    <w:rPr>
                      <w:rFonts w:hint="eastAsia"/>
                      <w:color w:val="000000" w:themeColor="text1"/>
                    </w:rPr>
                    <w:t xml:space="preserve">2) </w:t>
                  </w:r>
                  <w:r>
                    <w:rPr>
                      <w:rFonts w:hint="eastAsia"/>
                      <w:color w:val="000000" w:themeColor="text1"/>
                    </w:rPr>
                    <w:t>自动备份和版本控制的机器人程序；</w:t>
                  </w:r>
                </w:p>
                <w:p w14:paraId="35CC366C" w14:textId="77777777" w:rsidR="00D53A09" w:rsidRDefault="00870A8F">
                  <w:pPr>
                    <w:rPr>
                      <w:color w:val="000000" w:themeColor="text1"/>
                    </w:rPr>
                  </w:pPr>
                  <w:r>
                    <w:rPr>
                      <w:rFonts w:hint="eastAsia"/>
                      <w:color w:val="000000" w:themeColor="text1"/>
                    </w:rPr>
                    <w:t xml:space="preserve">3) </w:t>
                  </w:r>
                  <w:r>
                    <w:rPr>
                      <w:rFonts w:hint="eastAsia"/>
                      <w:color w:val="000000" w:themeColor="text1"/>
                    </w:rPr>
                    <w:t>使用标准的浏览器实现本地或远程访问所产生的报告和信息诊断；</w:t>
                  </w:r>
                </w:p>
                <w:p w14:paraId="765092C4" w14:textId="77777777" w:rsidR="00D53A09" w:rsidRDefault="00870A8F">
                  <w:pPr>
                    <w:rPr>
                      <w:color w:val="000000" w:themeColor="text1"/>
                    </w:rPr>
                  </w:pPr>
                  <w:r>
                    <w:rPr>
                      <w:rFonts w:hint="eastAsia"/>
                      <w:color w:val="000000" w:themeColor="text1"/>
                    </w:rPr>
                    <w:t>4) PC</w:t>
                  </w:r>
                  <w:r>
                    <w:rPr>
                      <w:color w:val="000000" w:themeColor="text1"/>
                    </w:rPr>
                    <w:t xml:space="preserve"> </w:t>
                  </w:r>
                  <w:r>
                    <w:rPr>
                      <w:rFonts w:hint="eastAsia"/>
                      <w:color w:val="000000" w:themeColor="text1"/>
                    </w:rPr>
                    <w:t>SDK</w:t>
                  </w:r>
                  <w:r>
                    <w:rPr>
                      <w:rFonts w:hint="eastAsia"/>
                      <w:color w:val="000000" w:themeColor="text1"/>
                    </w:rPr>
                    <w:t>；</w:t>
                  </w:r>
                </w:p>
                <w:p w14:paraId="0C1B58A0" w14:textId="77777777" w:rsidR="00D53A09" w:rsidRDefault="00870A8F">
                  <w:pPr>
                    <w:rPr>
                      <w:color w:val="000000" w:themeColor="text1"/>
                    </w:rPr>
                  </w:pPr>
                  <w:r>
                    <w:rPr>
                      <w:rFonts w:hint="eastAsia"/>
                      <w:color w:val="000000" w:themeColor="text1"/>
                    </w:rPr>
                    <w:t>5) RAB(Robot Application Builder)</w:t>
                  </w:r>
                  <w:r>
                    <w:rPr>
                      <w:rFonts w:hint="eastAsia"/>
                      <w:color w:val="000000" w:themeColor="text1"/>
                    </w:rPr>
                    <w:t>组成部分；</w:t>
                  </w:r>
                </w:p>
                <w:p w14:paraId="1023A980" w14:textId="77777777" w:rsidR="00D53A09" w:rsidRDefault="00870A8F">
                  <w:pPr>
                    <w:rPr>
                      <w:color w:val="000000" w:themeColor="text1"/>
                    </w:rPr>
                  </w:pPr>
                  <w:r>
                    <w:rPr>
                      <w:rFonts w:hint="eastAsia"/>
                      <w:color w:val="000000" w:themeColor="text1"/>
                    </w:rPr>
                    <w:t xml:space="preserve">6) </w:t>
                  </w:r>
                  <w:r>
                    <w:rPr>
                      <w:rFonts w:hint="eastAsia"/>
                      <w:color w:val="000000" w:themeColor="text1"/>
                    </w:rPr>
                    <w:t>通过软件开发包，根据实际流程设计对应的交互界面；</w:t>
                  </w:r>
                </w:p>
                <w:p w14:paraId="432A4FE4" w14:textId="77777777" w:rsidR="00D53A09" w:rsidRDefault="00870A8F">
                  <w:pPr>
                    <w:rPr>
                      <w:color w:val="000000" w:themeColor="text1"/>
                    </w:rPr>
                  </w:pPr>
                  <w:r>
                    <w:rPr>
                      <w:rFonts w:hint="eastAsia"/>
                      <w:color w:val="000000" w:themeColor="text1"/>
                    </w:rPr>
                    <w:t>7) IRC5 OPC Server</w:t>
                  </w:r>
                  <w:r>
                    <w:rPr>
                      <w:rFonts w:hint="eastAsia"/>
                      <w:color w:val="000000" w:themeColor="text1"/>
                    </w:rPr>
                    <w:t>；</w:t>
                  </w:r>
                </w:p>
                <w:p w14:paraId="4947C71A" w14:textId="77777777" w:rsidR="00D53A09" w:rsidRDefault="00870A8F">
                  <w:pPr>
                    <w:rPr>
                      <w:color w:val="000000" w:themeColor="text1"/>
                    </w:rPr>
                  </w:pPr>
                  <w:r>
                    <w:rPr>
                      <w:rFonts w:hint="eastAsia"/>
                      <w:color w:val="000000" w:themeColor="text1"/>
                    </w:rPr>
                    <w:t>8) IRC5</w:t>
                  </w:r>
                  <w:r>
                    <w:rPr>
                      <w:rFonts w:hint="eastAsia"/>
                      <w:color w:val="000000" w:themeColor="text1"/>
                    </w:rPr>
                    <w:t>控制器的</w:t>
                  </w:r>
                  <w:r>
                    <w:rPr>
                      <w:rFonts w:hint="eastAsia"/>
                      <w:color w:val="000000" w:themeColor="text1"/>
                    </w:rPr>
                    <w:t>OPC</w:t>
                  </w:r>
                  <w:r>
                    <w:rPr>
                      <w:rFonts w:hint="eastAsia"/>
                      <w:color w:val="000000" w:themeColor="text1"/>
                    </w:rPr>
                    <w:t>接口</w:t>
                  </w:r>
                  <w:r>
                    <w:rPr>
                      <w:rFonts w:hint="eastAsia"/>
                      <w:color w:val="000000" w:themeColor="text1"/>
                    </w:rPr>
                    <w:t>(</w:t>
                  </w:r>
                  <w:r>
                    <w:rPr>
                      <w:rFonts w:hint="eastAsia"/>
                      <w:color w:val="000000" w:themeColor="text1"/>
                    </w:rPr>
                    <w:t>根据</w:t>
                  </w:r>
                  <w:r>
                    <w:rPr>
                      <w:rFonts w:hint="eastAsia"/>
                      <w:color w:val="000000" w:themeColor="text1"/>
                    </w:rPr>
                    <w:t>OPC</w:t>
                  </w:r>
                  <w:r>
                    <w:rPr>
                      <w:rFonts w:hint="eastAsia"/>
                      <w:color w:val="000000" w:themeColor="text1"/>
                    </w:rPr>
                    <w:t>标准</w:t>
                  </w:r>
                  <w:r>
                    <w:rPr>
                      <w:rFonts w:hint="eastAsia"/>
                      <w:color w:val="000000" w:themeColor="text1"/>
                    </w:rPr>
                    <w:t>)</w:t>
                  </w:r>
                  <w:r>
                    <w:rPr>
                      <w:rFonts w:hint="eastAsia"/>
                      <w:color w:val="000000" w:themeColor="text1"/>
                    </w:rPr>
                    <w:t>。</w:t>
                  </w:r>
                </w:p>
                <w:p w14:paraId="61AE1226" w14:textId="77777777" w:rsidR="00D53A09" w:rsidRDefault="00870A8F">
                  <w:pPr>
                    <w:rPr>
                      <w:color w:val="000000" w:themeColor="text1"/>
                    </w:rPr>
                  </w:pPr>
                  <w:r>
                    <w:rPr>
                      <w:rFonts w:hint="eastAsia"/>
                      <w:color w:val="000000" w:themeColor="text1"/>
                    </w:rPr>
                    <w:t>2</w:t>
                  </w:r>
                  <w:r>
                    <w:rPr>
                      <w:color w:val="000000" w:themeColor="text1"/>
                    </w:rPr>
                    <w:t>2</w:t>
                  </w:r>
                  <w:r>
                    <w:rPr>
                      <w:rFonts w:hint="eastAsia"/>
                      <w:color w:val="000000" w:themeColor="text1"/>
                    </w:rPr>
                    <w:t>.Multitasking</w:t>
                  </w:r>
                  <w:r>
                    <w:rPr>
                      <w:color w:val="000000" w:themeColor="text1"/>
                    </w:rPr>
                    <w:t>模块</w:t>
                  </w:r>
                </w:p>
                <w:p w14:paraId="6DFB369C" w14:textId="77777777" w:rsidR="00D53A09" w:rsidRDefault="00870A8F">
                  <w:pPr>
                    <w:rPr>
                      <w:color w:val="000000" w:themeColor="text1"/>
                    </w:rPr>
                  </w:pPr>
                  <w:r>
                    <w:rPr>
                      <w:rFonts w:hint="eastAsia"/>
                      <w:color w:val="000000" w:themeColor="text1"/>
                    </w:rPr>
                    <w:t>2</w:t>
                  </w:r>
                  <w:r>
                    <w:rPr>
                      <w:color w:val="000000" w:themeColor="text1"/>
                    </w:rPr>
                    <w:t>2</w:t>
                  </w:r>
                  <w:r>
                    <w:rPr>
                      <w:rFonts w:hint="eastAsia"/>
                      <w:color w:val="000000" w:themeColor="text1"/>
                    </w:rPr>
                    <w:t>.1</w:t>
                  </w:r>
                  <w:r>
                    <w:rPr>
                      <w:rFonts w:hint="eastAsia"/>
                      <w:color w:val="000000" w:themeColor="text1"/>
                    </w:rPr>
                    <w:t>功能：</w:t>
                  </w:r>
                </w:p>
                <w:p w14:paraId="596AF3B5" w14:textId="77777777" w:rsidR="00D53A09" w:rsidRDefault="00870A8F">
                  <w:pPr>
                    <w:rPr>
                      <w:color w:val="000000" w:themeColor="text1"/>
                    </w:rPr>
                  </w:pPr>
                  <w:r>
                    <w:rPr>
                      <w:rFonts w:hint="eastAsia"/>
                      <w:color w:val="000000" w:themeColor="text1"/>
                    </w:rPr>
                    <w:lastRenderedPageBreak/>
                    <w:t xml:space="preserve">1) </w:t>
                  </w:r>
                  <w:r>
                    <w:rPr>
                      <w:rFonts w:hint="eastAsia"/>
                      <w:color w:val="000000" w:themeColor="text1"/>
                    </w:rPr>
                    <w:t>最多可同时执行</w:t>
                  </w:r>
                  <w:r>
                    <w:rPr>
                      <w:rFonts w:hint="eastAsia"/>
                      <w:color w:val="000000" w:themeColor="text1"/>
                    </w:rPr>
                    <w:t>20</w:t>
                  </w:r>
                  <w:r>
                    <w:rPr>
                      <w:rFonts w:hint="eastAsia"/>
                      <w:color w:val="000000" w:themeColor="text1"/>
                    </w:rPr>
                    <w:t>个包含主程序的任务；</w:t>
                  </w:r>
                </w:p>
                <w:p w14:paraId="77145C77" w14:textId="77777777" w:rsidR="00D53A09" w:rsidRDefault="00870A8F">
                  <w:pPr>
                    <w:rPr>
                      <w:color w:val="000000" w:themeColor="text1"/>
                    </w:rPr>
                  </w:pPr>
                  <w:r>
                    <w:rPr>
                      <w:rFonts w:hint="eastAsia"/>
                      <w:color w:val="000000" w:themeColor="text1"/>
                    </w:rPr>
                    <w:t xml:space="preserve">2) </w:t>
                  </w:r>
                  <w:r>
                    <w:rPr>
                      <w:rFonts w:hint="eastAsia"/>
                      <w:color w:val="000000" w:themeColor="text1"/>
                    </w:rPr>
                    <w:t>通常用在当机器人正在运动时同时控制外围设备或其他程序；</w:t>
                  </w:r>
                </w:p>
                <w:p w14:paraId="632C28C8" w14:textId="77777777" w:rsidR="00D53A09" w:rsidRDefault="00870A8F">
                  <w:pPr>
                    <w:rPr>
                      <w:color w:val="000000" w:themeColor="text1"/>
                    </w:rPr>
                  </w:pPr>
                  <w:r>
                    <w:rPr>
                      <w:rFonts w:hint="eastAsia"/>
                      <w:color w:val="000000" w:themeColor="text1"/>
                    </w:rPr>
                    <w:t xml:space="preserve">3) </w:t>
                  </w:r>
                  <w:r>
                    <w:rPr>
                      <w:rFonts w:hint="eastAsia"/>
                      <w:color w:val="000000" w:themeColor="text1"/>
                    </w:rPr>
                    <w:t>执行任务或上电时启动</w:t>
                  </w:r>
                  <w:r>
                    <w:rPr>
                      <w:rFonts w:hint="eastAsia"/>
                      <w:color w:val="000000" w:themeColor="text1"/>
                    </w:rPr>
                    <w:t>/</w:t>
                  </w:r>
                  <w:r>
                    <w:rPr>
                      <w:rFonts w:hint="eastAsia"/>
                      <w:color w:val="000000" w:themeColor="text1"/>
                    </w:rPr>
                    <w:t>停止；</w:t>
                  </w:r>
                </w:p>
                <w:p w14:paraId="30255BB2" w14:textId="77777777" w:rsidR="00D53A09" w:rsidRDefault="00870A8F">
                  <w:pPr>
                    <w:rPr>
                      <w:color w:val="000000" w:themeColor="text1"/>
                    </w:rPr>
                  </w:pPr>
                  <w:r>
                    <w:rPr>
                      <w:rFonts w:hint="eastAsia"/>
                      <w:color w:val="000000" w:themeColor="text1"/>
                    </w:rPr>
                    <w:t xml:space="preserve">4) </w:t>
                  </w:r>
                  <w:r>
                    <w:rPr>
                      <w:rFonts w:hint="eastAsia"/>
                      <w:color w:val="000000" w:themeColor="text1"/>
                    </w:rPr>
                    <w:t>使用标准的</w:t>
                  </w:r>
                  <w:r>
                    <w:rPr>
                      <w:rFonts w:hint="eastAsia"/>
                      <w:color w:val="000000" w:themeColor="text1"/>
                    </w:rPr>
                    <w:t>RAPID</w:t>
                  </w:r>
                  <w:r>
                    <w:rPr>
                      <w:rFonts w:hint="eastAsia"/>
                      <w:color w:val="000000" w:themeColor="text1"/>
                    </w:rPr>
                    <w:t>指令编写任务程序；</w:t>
                  </w:r>
                </w:p>
                <w:p w14:paraId="243B89BE" w14:textId="77777777" w:rsidR="00D53A09" w:rsidRDefault="00870A8F">
                  <w:pPr>
                    <w:rPr>
                      <w:color w:val="000000" w:themeColor="text1"/>
                    </w:rPr>
                  </w:pPr>
                  <w:r>
                    <w:rPr>
                      <w:rFonts w:hint="eastAsia"/>
                      <w:color w:val="000000" w:themeColor="text1"/>
                    </w:rPr>
                    <w:t xml:space="preserve">5) </w:t>
                  </w:r>
                  <w:r>
                    <w:rPr>
                      <w:rFonts w:hint="eastAsia"/>
                      <w:color w:val="000000" w:themeColor="text1"/>
                    </w:rPr>
                    <w:t>可设置任务优先权</w:t>
                  </w:r>
                  <w:r>
                    <w:rPr>
                      <w:rFonts w:hint="eastAsia"/>
                      <w:color w:val="000000" w:themeColor="text1"/>
                    </w:rPr>
                    <w:t>(</w:t>
                  </w:r>
                  <w:r>
                    <w:rPr>
                      <w:rFonts w:hint="eastAsia"/>
                      <w:color w:val="000000" w:themeColor="text1"/>
                    </w:rPr>
                    <w:t>前台程序</w:t>
                  </w:r>
                  <w:r>
                    <w:rPr>
                      <w:rFonts w:hint="eastAsia"/>
                      <w:color w:val="000000" w:themeColor="text1"/>
                    </w:rPr>
                    <w:t>,</w:t>
                  </w:r>
                  <w:r>
                    <w:rPr>
                      <w:rFonts w:hint="eastAsia"/>
                      <w:color w:val="000000" w:themeColor="text1"/>
                    </w:rPr>
                    <w:t>背景程序</w:t>
                  </w:r>
                  <w:r>
                    <w:rPr>
                      <w:rFonts w:hint="eastAsia"/>
                      <w:color w:val="000000" w:themeColor="text1"/>
                    </w:rPr>
                    <w:t>)</w:t>
                  </w:r>
                  <w:r>
                    <w:rPr>
                      <w:rFonts w:hint="eastAsia"/>
                      <w:color w:val="000000" w:themeColor="text1"/>
                    </w:rPr>
                    <w:t>；</w:t>
                  </w:r>
                </w:p>
                <w:p w14:paraId="1B1FFBD8" w14:textId="77777777" w:rsidR="00D53A09" w:rsidRDefault="00870A8F">
                  <w:pPr>
                    <w:rPr>
                      <w:color w:val="000000" w:themeColor="text1"/>
                    </w:rPr>
                  </w:pPr>
                  <w:r>
                    <w:rPr>
                      <w:rFonts w:hint="eastAsia"/>
                      <w:color w:val="000000" w:themeColor="text1"/>
                    </w:rPr>
                    <w:t xml:space="preserve">6) </w:t>
                  </w:r>
                  <w:proofErr w:type="gramStart"/>
                  <w:r>
                    <w:rPr>
                      <w:rFonts w:hint="eastAsia"/>
                      <w:color w:val="000000" w:themeColor="text1"/>
                    </w:rPr>
                    <w:t>各任务</w:t>
                  </w:r>
                  <w:proofErr w:type="gramEnd"/>
                  <w:r>
                    <w:rPr>
                      <w:rFonts w:hint="eastAsia"/>
                      <w:color w:val="000000" w:themeColor="text1"/>
                    </w:rPr>
                    <w:t>可使用任何输入输出信号和文件系统；</w:t>
                  </w:r>
                </w:p>
                <w:p w14:paraId="350D3B53" w14:textId="77777777" w:rsidR="00D53A09" w:rsidRDefault="00870A8F">
                  <w:pPr>
                    <w:rPr>
                      <w:color w:val="000000" w:themeColor="text1"/>
                    </w:rPr>
                  </w:pPr>
                  <w:r>
                    <w:rPr>
                      <w:rFonts w:hint="eastAsia"/>
                      <w:color w:val="000000" w:themeColor="text1"/>
                    </w:rPr>
                    <w:t xml:space="preserve">7) </w:t>
                  </w:r>
                  <w:r>
                    <w:rPr>
                      <w:rFonts w:hint="eastAsia"/>
                      <w:color w:val="000000" w:themeColor="text1"/>
                    </w:rPr>
                    <w:t>包含</w:t>
                  </w:r>
                  <w:r>
                    <w:rPr>
                      <w:rFonts w:hint="eastAsia"/>
                      <w:color w:val="000000" w:themeColor="text1"/>
                    </w:rPr>
                    <w:t>RAPID</w:t>
                  </w:r>
                  <w:r>
                    <w:rPr>
                      <w:rFonts w:hint="eastAsia"/>
                      <w:color w:val="000000" w:themeColor="text1"/>
                    </w:rPr>
                    <w:t>信息排队系统。</w:t>
                  </w:r>
                </w:p>
                <w:p w14:paraId="57A9BF49" w14:textId="77777777" w:rsidR="00D53A09" w:rsidRDefault="00870A8F">
                  <w:pPr>
                    <w:rPr>
                      <w:color w:val="000000" w:themeColor="text1"/>
                    </w:rPr>
                  </w:pPr>
                  <w:r>
                    <w:rPr>
                      <w:rFonts w:hint="eastAsia"/>
                      <w:color w:val="000000" w:themeColor="text1"/>
                    </w:rPr>
                    <w:t>2</w:t>
                  </w:r>
                  <w:r>
                    <w:rPr>
                      <w:color w:val="000000" w:themeColor="text1"/>
                    </w:rPr>
                    <w:t>2</w:t>
                  </w:r>
                  <w:r>
                    <w:rPr>
                      <w:rFonts w:hint="eastAsia"/>
                      <w:color w:val="000000" w:themeColor="text1"/>
                    </w:rPr>
                    <w:t>.2</w:t>
                  </w:r>
                  <w:r>
                    <w:rPr>
                      <w:rFonts w:hint="eastAsia"/>
                      <w:color w:val="000000" w:themeColor="text1"/>
                    </w:rPr>
                    <w:t>主要应用：</w:t>
                  </w:r>
                </w:p>
                <w:p w14:paraId="261C2F15" w14:textId="77777777" w:rsidR="00D53A09" w:rsidRDefault="00870A8F">
                  <w:pPr>
                    <w:rPr>
                      <w:color w:val="000000" w:themeColor="text1"/>
                    </w:rPr>
                  </w:pPr>
                  <w:r>
                    <w:rPr>
                      <w:rFonts w:hint="eastAsia"/>
                      <w:color w:val="000000" w:themeColor="text1"/>
                    </w:rPr>
                    <w:t xml:space="preserve">1) </w:t>
                  </w:r>
                  <w:r>
                    <w:rPr>
                      <w:rFonts w:hint="eastAsia"/>
                      <w:color w:val="000000" w:themeColor="text1"/>
                    </w:rPr>
                    <w:t>后台监控；</w:t>
                  </w:r>
                </w:p>
                <w:p w14:paraId="2247111F" w14:textId="77777777" w:rsidR="00D53A09" w:rsidRDefault="00870A8F">
                  <w:pPr>
                    <w:rPr>
                      <w:color w:val="000000" w:themeColor="text1"/>
                    </w:rPr>
                  </w:pPr>
                  <w:r>
                    <w:rPr>
                      <w:rFonts w:hint="eastAsia"/>
                      <w:color w:val="000000" w:themeColor="text1"/>
                    </w:rPr>
                    <w:t xml:space="preserve">2) </w:t>
                  </w:r>
                  <w:r>
                    <w:rPr>
                      <w:rFonts w:hint="eastAsia"/>
                      <w:color w:val="000000" w:themeColor="text1"/>
                    </w:rPr>
                    <w:t>当主程序停止运行后，可用一个任务来持续监测某些信号的状态</w:t>
                  </w:r>
                  <w:r>
                    <w:rPr>
                      <w:rFonts w:hint="eastAsia"/>
                      <w:color w:val="000000" w:themeColor="text1"/>
                    </w:rPr>
                    <w:t>(</w:t>
                  </w:r>
                  <w:r>
                    <w:rPr>
                      <w:rFonts w:hint="eastAsia"/>
                      <w:color w:val="000000" w:themeColor="text1"/>
                    </w:rPr>
                    <w:t>简易的</w:t>
                  </w:r>
                  <w:r>
                    <w:rPr>
                      <w:rFonts w:hint="eastAsia"/>
                      <w:color w:val="000000" w:themeColor="text1"/>
                    </w:rPr>
                    <w:t>PLC</w:t>
                  </w:r>
                  <w:r>
                    <w:rPr>
                      <w:rFonts w:hint="eastAsia"/>
                      <w:color w:val="000000" w:themeColor="text1"/>
                    </w:rPr>
                    <w:t>功能</w:t>
                  </w:r>
                  <w:r>
                    <w:rPr>
                      <w:rFonts w:hint="eastAsia"/>
                      <w:color w:val="000000" w:themeColor="text1"/>
                    </w:rPr>
                    <w:t>)</w:t>
                  </w:r>
                  <w:r>
                    <w:rPr>
                      <w:rFonts w:hint="eastAsia"/>
                      <w:color w:val="000000" w:themeColor="text1"/>
                    </w:rPr>
                    <w:t>；</w:t>
                  </w:r>
                </w:p>
                <w:p w14:paraId="1B689999" w14:textId="77777777" w:rsidR="00D53A09" w:rsidRDefault="00870A8F">
                  <w:pPr>
                    <w:rPr>
                      <w:color w:val="000000" w:themeColor="text1"/>
                    </w:rPr>
                  </w:pPr>
                  <w:r>
                    <w:rPr>
                      <w:rFonts w:hint="eastAsia"/>
                      <w:color w:val="000000" w:themeColor="text1"/>
                    </w:rPr>
                    <w:t xml:space="preserve">3) </w:t>
                  </w:r>
                  <w:r>
                    <w:rPr>
                      <w:rFonts w:hint="eastAsia"/>
                      <w:color w:val="000000" w:themeColor="text1"/>
                    </w:rPr>
                    <w:t>操作员人机对话窗口；</w:t>
                  </w:r>
                </w:p>
                <w:p w14:paraId="16D93310" w14:textId="77777777" w:rsidR="00D53A09" w:rsidRDefault="00870A8F">
                  <w:pPr>
                    <w:rPr>
                      <w:color w:val="000000" w:themeColor="text1"/>
                    </w:rPr>
                  </w:pPr>
                  <w:r>
                    <w:rPr>
                      <w:rFonts w:hint="eastAsia"/>
                      <w:color w:val="000000" w:themeColor="text1"/>
                    </w:rPr>
                    <w:t xml:space="preserve">4) </w:t>
                  </w:r>
                  <w:r>
                    <w:rPr>
                      <w:rFonts w:hint="eastAsia"/>
                      <w:color w:val="000000" w:themeColor="text1"/>
                    </w:rPr>
                    <w:t>设置一个同时执行的任务为人机对话窗口，操作员可为下一个工作输入参数，不必停止机器人的运行；</w:t>
                  </w:r>
                </w:p>
                <w:p w14:paraId="2588B44C" w14:textId="77777777" w:rsidR="00D53A09" w:rsidRDefault="00870A8F">
                  <w:pPr>
                    <w:rPr>
                      <w:color w:val="000000" w:themeColor="text1"/>
                    </w:rPr>
                  </w:pPr>
                  <w:r>
                    <w:rPr>
                      <w:rFonts w:hint="eastAsia"/>
                      <w:color w:val="000000" w:themeColor="text1"/>
                    </w:rPr>
                    <w:t xml:space="preserve">5) </w:t>
                  </w:r>
                  <w:r>
                    <w:rPr>
                      <w:rFonts w:hint="eastAsia"/>
                      <w:color w:val="000000" w:themeColor="text1"/>
                    </w:rPr>
                    <w:t>控制外部设备；</w:t>
                  </w:r>
                </w:p>
                <w:p w14:paraId="08798607" w14:textId="77777777" w:rsidR="00D53A09" w:rsidRDefault="00870A8F">
                  <w:pPr>
                    <w:rPr>
                      <w:color w:val="000000" w:themeColor="text1"/>
                    </w:rPr>
                  </w:pPr>
                  <w:r>
                    <w:rPr>
                      <w:rFonts w:hint="eastAsia"/>
                      <w:color w:val="000000" w:themeColor="text1"/>
                    </w:rPr>
                    <w:t xml:space="preserve">6) </w:t>
                  </w:r>
                  <w:r>
                    <w:rPr>
                      <w:rFonts w:hint="eastAsia"/>
                      <w:color w:val="000000" w:themeColor="text1"/>
                    </w:rPr>
                    <w:t>机器人运行时可同时控制外部设备。</w:t>
                  </w:r>
                </w:p>
                <w:p w14:paraId="391779C8" w14:textId="77777777" w:rsidR="00D53A09" w:rsidRDefault="00870A8F">
                  <w:pPr>
                    <w:rPr>
                      <w:color w:val="000000" w:themeColor="text1"/>
                    </w:rPr>
                  </w:pPr>
                  <w:r>
                    <w:rPr>
                      <w:rFonts w:hint="eastAsia"/>
                      <w:color w:val="000000" w:themeColor="text1"/>
                    </w:rPr>
                    <w:t>2</w:t>
                  </w:r>
                  <w:r>
                    <w:rPr>
                      <w:color w:val="000000" w:themeColor="text1"/>
                    </w:rPr>
                    <w:t>3</w:t>
                  </w:r>
                  <w:r>
                    <w:rPr>
                      <w:rFonts w:hint="eastAsia"/>
                      <w:color w:val="000000" w:themeColor="text1"/>
                    </w:rPr>
                    <w:t>.W</w:t>
                  </w:r>
                  <w:r>
                    <w:rPr>
                      <w:color w:val="000000" w:themeColor="text1"/>
                    </w:rPr>
                    <w:t>orld zones</w:t>
                  </w:r>
                  <w:r>
                    <w:rPr>
                      <w:color w:val="000000" w:themeColor="text1"/>
                    </w:rPr>
                    <w:t>模块</w:t>
                  </w:r>
                </w:p>
                <w:p w14:paraId="54A7D32F" w14:textId="77777777" w:rsidR="00D53A09" w:rsidRDefault="00870A8F">
                  <w:pPr>
                    <w:rPr>
                      <w:color w:val="000000" w:themeColor="text1"/>
                    </w:rPr>
                  </w:pPr>
                  <w:r>
                    <w:rPr>
                      <w:rFonts w:hint="eastAsia"/>
                      <w:color w:val="000000" w:themeColor="text1"/>
                    </w:rPr>
                    <w:t>2</w:t>
                  </w:r>
                  <w:r>
                    <w:rPr>
                      <w:color w:val="000000" w:themeColor="text1"/>
                    </w:rPr>
                    <w:t>3</w:t>
                  </w:r>
                  <w:r>
                    <w:rPr>
                      <w:rFonts w:hint="eastAsia"/>
                      <w:color w:val="000000" w:themeColor="text1"/>
                    </w:rPr>
                    <w:t>.1</w:t>
                  </w:r>
                  <w:r>
                    <w:rPr>
                      <w:rFonts w:hint="eastAsia"/>
                      <w:color w:val="000000" w:themeColor="text1"/>
                    </w:rPr>
                    <w:t>特征：</w:t>
                  </w:r>
                </w:p>
                <w:p w14:paraId="455D90A2" w14:textId="77777777" w:rsidR="00D53A09" w:rsidRDefault="00870A8F">
                  <w:pPr>
                    <w:rPr>
                      <w:color w:val="000000" w:themeColor="text1"/>
                    </w:rPr>
                  </w:pPr>
                  <w:r>
                    <w:rPr>
                      <w:rFonts w:hint="eastAsia"/>
                      <w:color w:val="000000" w:themeColor="text1"/>
                    </w:rPr>
                    <w:t xml:space="preserve">1) </w:t>
                  </w:r>
                  <w:r>
                    <w:rPr>
                      <w:rFonts w:hint="eastAsia"/>
                      <w:color w:val="000000" w:themeColor="text1"/>
                    </w:rPr>
                    <w:t>用来监控机器人设定区域内的位置和手腕配置；</w:t>
                  </w:r>
                </w:p>
                <w:p w14:paraId="31827989" w14:textId="77777777" w:rsidR="00D53A09" w:rsidRDefault="00870A8F">
                  <w:pPr>
                    <w:rPr>
                      <w:color w:val="000000" w:themeColor="text1"/>
                    </w:rPr>
                  </w:pPr>
                  <w:r>
                    <w:rPr>
                      <w:rFonts w:hint="eastAsia"/>
                      <w:color w:val="000000" w:themeColor="text1"/>
                    </w:rPr>
                    <w:t xml:space="preserve">2) </w:t>
                  </w:r>
                  <w:r>
                    <w:rPr>
                      <w:rFonts w:hint="eastAsia"/>
                      <w:color w:val="000000" w:themeColor="text1"/>
                    </w:rPr>
                    <w:t>当</w:t>
                  </w:r>
                  <w:r>
                    <w:rPr>
                      <w:rFonts w:hint="eastAsia"/>
                      <w:color w:val="000000" w:themeColor="text1"/>
                    </w:rPr>
                    <w:t>TCP</w:t>
                  </w:r>
                  <w:r>
                    <w:rPr>
                      <w:rFonts w:hint="eastAsia"/>
                      <w:color w:val="000000" w:themeColor="text1"/>
                    </w:rPr>
                    <w:t>或关节</w:t>
                  </w:r>
                  <w:proofErr w:type="gramStart"/>
                  <w:r>
                    <w:rPr>
                      <w:rFonts w:hint="eastAsia"/>
                      <w:color w:val="000000" w:themeColor="text1"/>
                    </w:rPr>
                    <w:t>轴进入</w:t>
                  </w:r>
                  <w:proofErr w:type="gramEnd"/>
                  <w:r>
                    <w:rPr>
                      <w:rFonts w:hint="eastAsia"/>
                      <w:color w:val="000000" w:themeColor="text1"/>
                    </w:rPr>
                    <w:t>或退出区域时输出信号；</w:t>
                  </w:r>
                </w:p>
                <w:p w14:paraId="757D38B6" w14:textId="77777777" w:rsidR="00D53A09" w:rsidRDefault="00870A8F">
                  <w:pPr>
                    <w:rPr>
                      <w:color w:val="000000" w:themeColor="text1"/>
                    </w:rPr>
                  </w:pPr>
                  <w:r>
                    <w:rPr>
                      <w:rFonts w:hint="eastAsia"/>
                      <w:color w:val="000000" w:themeColor="text1"/>
                    </w:rPr>
                    <w:t xml:space="preserve">3) </w:t>
                  </w:r>
                  <w:r>
                    <w:rPr>
                      <w:rFonts w:hint="eastAsia"/>
                      <w:color w:val="000000" w:themeColor="text1"/>
                    </w:rPr>
                    <w:t>到达区域边界时停止机器人并报警；</w:t>
                  </w:r>
                </w:p>
                <w:p w14:paraId="5FF583F1" w14:textId="77777777" w:rsidR="00D53A09" w:rsidRDefault="00870A8F">
                  <w:pPr>
                    <w:rPr>
                      <w:color w:val="000000" w:themeColor="text1"/>
                    </w:rPr>
                  </w:pPr>
                  <w:r>
                    <w:rPr>
                      <w:rFonts w:hint="eastAsia"/>
                      <w:color w:val="000000" w:themeColor="text1"/>
                    </w:rPr>
                    <w:t xml:space="preserve">4) </w:t>
                  </w:r>
                  <w:r>
                    <w:rPr>
                      <w:rFonts w:hint="eastAsia"/>
                      <w:color w:val="000000" w:themeColor="text1"/>
                    </w:rPr>
                    <w:t>立方体</w:t>
                  </w:r>
                  <w:r>
                    <w:rPr>
                      <w:rFonts w:hint="eastAsia"/>
                      <w:color w:val="000000" w:themeColor="text1"/>
                    </w:rPr>
                    <w:t>,</w:t>
                  </w:r>
                  <w:r>
                    <w:rPr>
                      <w:rFonts w:hint="eastAsia"/>
                      <w:color w:val="000000" w:themeColor="text1"/>
                    </w:rPr>
                    <w:t>圆柱体</w:t>
                  </w:r>
                  <w:r>
                    <w:rPr>
                      <w:rFonts w:hint="eastAsia"/>
                      <w:color w:val="000000" w:themeColor="text1"/>
                    </w:rPr>
                    <w:t>,</w:t>
                  </w:r>
                  <w:r>
                    <w:rPr>
                      <w:rFonts w:hint="eastAsia"/>
                      <w:color w:val="000000" w:themeColor="text1"/>
                    </w:rPr>
                    <w:t>球体和关节轴区域；</w:t>
                  </w:r>
                </w:p>
                <w:p w14:paraId="68D3AF0E" w14:textId="77777777" w:rsidR="00D53A09" w:rsidRDefault="00870A8F">
                  <w:pPr>
                    <w:rPr>
                      <w:color w:val="000000" w:themeColor="text1"/>
                    </w:rPr>
                  </w:pPr>
                  <w:r>
                    <w:rPr>
                      <w:rFonts w:hint="eastAsia"/>
                      <w:color w:val="000000" w:themeColor="text1"/>
                    </w:rPr>
                    <w:t xml:space="preserve">5) </w:t>
                  </w:r>
                  <w:r>
                    <w:rPr>
                      <w:rFonts w:hint="eastAsia"/>
                      <w:color w:val="000000" w:themeColor="text1"/>
                    </w:rPr>
                    <w:t>机器人启动或加载程序时自动启动；</w:t>
                  </w:r>
                </w:p>
                <w:p w14:paraId="1BEFAB9E" w14:textId="77777777" w:rsidR="00D53A09" w:rsidRDefault="00870A8F">
                  <w:pPr>
                    <w:rPr>
                      <w:color w:val="000000" w:themeColor="text1"/>
                    </w:rPr>
                  </w:pPr>
                  <w:r>
                    <w:rPr>
                      <w:rFonts w:hint="eastAsia"/>
                      <w:color w:val="000000" w:themeColor="text1"/>
                    </w:rPr>
                    <w:t xml:space="preserve">6) </w:t>
                  </w:r>
                  <w:r>
                    <w:rPr>
                      <w:rFonts w:hint="eastAsia"/>
                      <w:color w:val="000000" w:themeColor="text1"/>
                    </w:rPr>
                    <w:t>自动和手动模式下都有效；</w:t>
                  </w:r>
                </w:p>
                <w:p w14:paraId="549785B8" w14:textId="77777777" w:rsidR="00D53A09" w:rsidRDefault="00870A8F">
                  <w:pPr>
                    <w:rPr>
                      <w:color w:val="000000" w:themeColor="text1"/>
                    </w:rPr>
                  </w:pPr>
                  <w:r>
                    <w:rPr>
                      <w:rFonts w:hint="eastAsia"/>
                      <w:color w:val="000000" w:themeColor="text1"/>
                    </w:rPr>
                    <w:t xml:space="preserve">7) </w:t>
                  </w:r>
                  <w:r>
                    <w:rPr>
                      <w:rFonts w:hint="eastAsia"/>
                      <w:color w:val="000000" w:themeColor="text1"/>
                    </w:rPr>
                    <w:t>在</w:t>
                  </w:r>
                  <w:proofErr w:type="spellStart"/>
                  <w:r>
                    <w:rPr>
                      <w:rFonts w:hint="eastAsia"/>
                      <w:color w:val="000000" w:themeColor="text1"/>
                    </w:rPr>
                    <w:t>MultiMove</w:t>
                  </w:r>
                  <w:proofErr w:type="spellEnd"/>
                  <w:r>
                    <w:rPr>
                      <w:rFonts w:hint="eastAsia"/>
                      <w:color w:val="000000" w:themeColor="text1"/>
                    </w:rPr>
                    <w:t>系统中</w:t>
                  </w:r>
                  <w:r>
                    <w:rPr>
                      <w:rFonts w:hint="eastAsia"/>
                      <w:color w:val="000000" w:themeColor="text1"/>
                    </w:rPr>
                    <w:t>,</w:t>
                  </w:r>
                  <w:r>
                    <w:rPr>
                      <w:rFonts w:hint="eastAsia"/>
                      <w:color w:val="000000" w:themeColor="text1"/>
                    </w:rPr>
                    <w:t>每个机器人都有自己的安全区域</w:t>
                  </w:r>
                  <w:r>
                    <w:rPr>
                      <w:rFonts w:hint="eastAsia"/>
                      <w:color w:val="000000" w:themeColor="text1"/>
                    </w:rPr>
                    <w:t>,</w:t>
                  </w:r>
                  <w:r>
                    <w:rPr>
                      <w:rFonts w:hint="eastAsia"/>
                      <w:color w:val="000000" w:themeColor="text1"/>
                    </w:rPr>
                    <w:t>互不干涉。</w:t>
                  </w:r>
                </w:p>
                <w:p w14:paraId="53F1BBF5" w14:textId="77777777" w:rsidR="00D53A09" w:rsidRDefault="00870A8F">
                  <w:pPr>
                    <w:rPr>
                      <w:color w:val="000000" w:themeColor="text1"/>
                    </w:rPr>
                  </w:pPr>
                  <w:r>
                    <w:rPr>
                      <w:rFonts w:hint="eastAsia"/>
                      <w:color w:val="000000" w:themeColor="text1"/>
                    </w:rPr>
                    <w:t>2</w:t>
                  </w:r>
                  <w:r>
                    <w:rPr>
                      <w:color w:val="000000" w:themeColor="text1"/>
                    </w:rPr>
                    <w:t>3</w:t>
                  </w:r>
                  <w:r>
                    <w:rPr>
                      <w:rFonts w:hint="eastAsia"/>
                      <w:color w:val="000000" w:themeColor="text1"/>
                    </w:rPr>
                    <w:t>.2</w:t>
                  </w:r>
                  <w:r>
                    <w:rPr>
                      <w:rFonts w:hint="eastAsia"/>
                      <w:color w:val="000000" w:themeColor="text1"/>
                    </w:rPr>
                    <w:t>主要应用</w:t>
                  </w:r>
                  <w:r>
                    <w:rPr>
                      <w:rFonts w:hint="eastAsia"/>
                      <w:color w:val="000000" w:themeColor="text1"/>
                    </w:rPr>
                    <w:t>:</w:t>
                  </w:r>
                </w:p>
                <w:p w14:paraId="7BC49738" w14:textId="77777777" w:rsidR="00D53A09" w:rsidRDefault="00870A8F">
                  <w:pPr>
                    <w:rPr>
                      <w:color w:val="000000" w:themeColor="text1"/>
                    </w:rPr>
                  </w:pPr>
                  <w:r>
                    <w:rPr>
                      <w:rFonts w:hint="eastAsia"/>
                      <w:color w:val="000000" w:themeColor="text1"/>
                    </w:rPr>
                    <w:t xml:space="preserve">1) </w:t>
                  </w:r>
                  <w:r>
                    <w:rPr>
                      <w:rFonts w:hint="eastAsia"/>
                      <w:color w:val="000000" w:themeColor="text1"/>
                    </w:rPr>
                    <w:t>当机器人处在正确的位置时输出一个信号；</w:t>
                  </w:r>
                </w:p>
                <w:p w14:paraId="3FEA2ACB" w14:textId="77777777" w:rsidR="00D53A09" w:rsidRDefault="00870A8F">
                  <w:pPr>
                    <w:rPr>
                      <w:color w:val="000000" w:themeColor="text1"/>
                    </w:rPr>
                  </w:pPr>
                  <w:r>
                    <w:rPr>
                      <w:rFonts w:hint="eastAsia"/>
                      <w:color w:val="000000" w:themeColor="text1"/>
                    </w:rPr>
                    <w:t xml:space="preserve">2) </w:t>
                  </w:r>
                  <w:r>
                    <w:rPr>
                      <w:rFonts w:hint="eastAsia"/>
                      <w:color w:val="000000" w:themeColor="text1"/>
                    </w:rPr>
                    <w:t>保护周边设备；</w:t>
                  </w:r>
                </w:p>
                <w:p w14:paraId="15787382" w14:textId="77777777" w:rsidR="00D53A09" w:rsidRDefault="00870A8F">
                  <w:pPr>
                    <w:rPr>
                      <w:color w:val="000000" w:themeColor="text1"/>
                    </w:rPr>
                  </w:pPr>
                  <w:r>
                    <w:rPr>
                      <w:rFonts w:hint="eastAsia"/>
                      <w:color w:val="000000" w:themeColor="text1"/>
                    </w:rPr>
                    <w:t xml:space="preserve">3) </w:t>
                  </w:r>
                  <w:r>
                    <w:rPr>
                      <w:rFonts w:hint="eastAsia"/>
                      <w:color w:val="000000" w:themeColor="text1"/>
                    </w:rPr>
                    <w:t>机器人在设定区域内互锁。</w:t>
                  </w:r>
                </w:p>
                <w:p w14:paraId="48F3F9D3" w14:textId="77777777" w:rsidR="00D53A09" w:rsidRDefault="00870A8F">
                  <w:pPr>
                    <w:rPr>
                      <w:color w:val="000000" w:themeColor="text1"/>
                    </w:rPr>
                  </w:pPr>
                  <w:r>
                    <w:rPr>
                      <w:color w:val="000000" w:themeColor="text1"/>
                    </w:rPr>
                    <w:t>24.</w:t>
                  </w:r>
                  <w:r>
                    <w:rPr>
                      <w:color w:val="000000" w:themeColor="text1"/>
                    </w:rPr>
                    <w:tab/>
                  </w:r>
                  <w:r>
                    <w:rPr>
                      <w:rFonts w:hint="eastAsia"/>
                      <w:color w:val="000000" w:themeColor="text1"/>
                    </w:rPr>
                    <w:t>计算机与桌椅</w:t>
                  </w:r>
                </w:p>
                <w:p w14:paraId="52C3E4F3" w14:textId="77777777" w:rsidR="00D53A09" w:rsidRDefault="00870A8F">
                  <w:pPr>
                    <w:rPr>
                      <w:color w:val="000000" w:themeColor="text1"/>
                    </w:rPr>
                  </w:pPr>
                  <w:r>
                    <w:rPr>
                      <w:rFonts w:hint="eastAsia"/>
                      <w:color w:val="000000" w:themeColor="text1"/>
                    </w:rPr>
                    <w:t>进行系统控制与编程。</w:t>
                  </w:r>
                </w:p>
                <w:p w14:paraId="40331B30" w14:textId="77777777" w:rsidR="00D53A09" w:rsidRDefault="00870A8F">
                  <w:pPr>
                    <w:rPr>
                      <w:color w:val="000000" w:themeColor="text1"/>
                    </w:rPr>
                  </w:pPr>
                  <w:r>
                    <w:rPr>
                      <w:color w:val="000000" w:themeColor="text1"/>
                    </w:rPr>
                    <w:t>24.1</w:t>
                  </w:r>
                  <w:r>
                    <w:rPr>
                      <w:rFonts w:hint="eastAsia"/>
                      <w:color w:val="000000" w:themeColor="text1"/>
                    </w:rPr>
                    <w:t>计算机主要技术</w:t>
                  </w:r>
                  <w:r>
                    <w:rPr>
                      <w:color w:val="000000" w:themeColor="text1"/>
                    </w:rPr>
                    <w:t>参数</w:t>
                  </w:r>
                  <w:r>
                    <w:rPr>
                      <w:rFonts w:hint="eastAsia"/>
                      <w:color w:val="000000" w:themeColor="text1"/>
                    </w:rPr>
                    <w:t>：</w:t>
                  </w:r>
                </w:p>
                <w:p w14:paraId="03A6E346" w14:textId="77777777" w:rsidR="00D53A09" w:rsidRDefault="00870A8F">
                  <w:pPr>
                    <w:rPr>
                      <w:color w:val="000000" w:themeColor="text1"/>
                    </w:rPr>
                  </w:pPr>
                  <w:r>
                    <w:rPr>
                      <w:color w:val="000000" w:themeColor="text1"/>
                    </w:rPr>
                    <w:t xml:space="preserve">1) </w:t>
                  </w:r>
                  <w:r>
                    <w:rPr>
                      <w:rFonts w:hint="eastAsia"/>
                      <w:color w:val="000000" w:themeColor="text1"/>
                    </w:rPr>
                    <w:t>CPU</w:t>
                  </w:r>
                  <w:r>
                    <w:rPr>
                      <w:rFonts w:hint="eastAsia"/>
                      <w:color w:val="000000" w:themeColor="text1"/>
                    </w:rPr>
                    <w:t>：不低于</w:t>
                  </w:r>
                  <w:r>
                    <w:rPr>
                      <w:rFonts w:hint="eastAsia"/>
                      <w:color w:val="000000" w:themeColor="text1"/>
                    </w:rPr>
                    <w:t>I</w:t>
                  </w:r>
                  <w:r>
                    <w:rPr>
                      <w:color w:val="000000" w:themeColor="text1"/>
                    </w:rPr>
                    <w:t>5</w:t>
                  </w:r>
                </w:p>
                <w:p w14:paraId="346997F2" w14:textId="77777777" w:rsidR="00D53A09" w:rsidRDefault="00870A8F">
                  <w:pPr>
                    <w:rPr>
                      <w:color w:val="000000" w:themeColor="text1"/>
                    </w:rPr>
                  </w:pPr>
                  <w:r>
                    <w:rPr>
                      <w:color w:val="000000" w:themeColor="text1"/>
                    </w:rPr>
                    <w:lastRenderedPageBreak/>
                    <w:t xml:space="preserve">2) </w:t>
                  </w:r>
                  <w:r>
                    <w:rPr>
                      <w:rFonts w:hint="eastAsia"/>
                      <w:color w:val="000000" w:themeColor="text1"/>
                    </w:rPr>
                    <w:t>显示器尺寸：≥</w:t>
                  </w:r>
                  <w:r>
                    <w:rPr>
                      <w:color w:val="000000" w:themeColor="text1"/>
                    </w:rPr>
                    <w:t>23</w:t>
                  </w:r>
                  <w:r>
                    <w:rPr>
                      <w:rFonts w:hint="eastAsia"/>
                      <w:color w:val="000000" w:themeColor="text1"/>
                    </w:rPr>
                    <w:t>英寸</w:t>
                  </w:r>
                </w:p>
                <w:p w14:paraId="51F6FC80" w14:textId="77777777" w:rsidR="00D53A09" w:rsidRDefault="00870A8F">
                  <w:pPr>
                    <w:rPr>
                      <w:color w:val="000000" w:themeColor="text1"/>
                    </w:rPr>
                  </w:pPr>
                  <w:r>
                    <w:rPr>
                      <w:color w:val="000000" w:themeColor="text1"/>
                    </w:rPr>
                    <w:t xml:space="preserve">3) </w:t>
                  </w:r>
                  <w:r>
                    <w:rPr>
                      <w:rFonts w:hint="eastAsia"/>
                      <w:color w:val="000000" w:themeColor="text1"/>
                    </w:rPr>
                    <w:t>内存：≥</w:t>
                  </w:r>
                  <w:r>
                    <w:rPr>
                      <w:rFonts w:hint="eastAsia"/>
                      <w:color w:val="000000" w:themeColor="text1"/>
                    </w:rPr>
                    <w:t>8GB</w:t>
                  </w:r>
                </w:p>
                <w:p w14:paraId="0B418F53" w14:textId="77777777" w:rsidR="00D53A09" w:rsidRDefault="00870A8F">
                  <w:pPr>
                    <w:rPr>
                      <w:color w:val="000000" w:themeColor="text1"/>
                    </w:rPr>
                  </w:pPr>
                  <w:r>
                    <w:rPr>
                      <w:color w:val="000000" w:themeColor="text1"/>
                    </w:rPr>
                    <w:t>4</w:t>
                  </w:r>
                  <w:r>
                    <w:rPr>
                      <w:rFonts w:hint="eastAsia"/>
                      <w:color w:val="000000" w:themeColor="text1"/>
                    </w:rPr>
                    <w:t>）固态硬盘：≥</w:t>
                  </w:r>
                  <w:r>
                    <w:rPr>
                      <w:rFonts w:hint="eastAsia"/>
                      <w:color w:val="000000" w:themeColor="text1"/>
                    </w:rPr>
                    <w:tab/>
                    <w:t>256G</w:t>
                  </w:r>
                  <w:r>
                    <w:rPr>
                      <w:color w:val="000000" w:themeColor="text1"/>
                    </w:rPr>
                    <w:t>B</w:t>
                  </w:r>
                </w:p>
                <w:p w14:paraId="6D2407F1" w14:textId="77777777" w:rsidR="00D53A09" w:rsidRDefault="00870A8F">
                  <w:pPr>
                    <w:rPr>
                      <w:color w:val="000000" w:themeColor="text1"/>
                    </w:rPr>
                  </w:pPr>
                  <w:r>
                    <w:rPr>
                      <w:rFonts w:hint="eastAsia"/>
                      <w:color w:val="000000" w:themeColor="text1"/>
                    </w:rPr>
                    <w:t>5</w:t>
                  </w:r>
                  <w:r>
                    <w:rPr>
                      <w:rFonts w:hint="eastAsia"/>
                      <w:color w:val="000000" w:themeColor="text1"/>
                    </w:rPr>
                    <w:t>）机械硬盘：≥</w:t>
                  </w:r>
                  <w:r>
                    <w:rPr>
                      <w:rFonts w:hint="eastAsia"/>
                      <w:color w:val="000000" w:themeColor="text1"/>
                    </w:rPr>
                    <w:t>1TB</w:t>
                  </w:r>
                </w:p>
                <w:p w14:paraId="1A518983" w14:textId="77777777" w:rsidR="00D53A09" w:rsidRDefault="00870A8F">
                  <w:pPr>
                    <w:rPr>
                      <w:color w:val="000000" w:themeColor="text1"/>
                    </w:rPr>
                  </w:pPr>
                  <w:r>
                    <w:rPr>
                      <w:color w:val="000000" w:themeColor="text1"/>
                    </w:rPr>
                    <w:t>6</w:t>
                  </w:r>
                  <w:r>
                    <w:rPr>
                      <w:rFonts w:hint="eastAsia"/>
                      <w:color w:val="000000" w:themeColor="text1"/>
                    </w:rPr>
                    <w:t>）</w:t>
                  </w:r>
                  <w:r>
                    <w:rPr>
                      <w:color w:val="000000" w:themeColor="text1"/>
                    </w:rPr>
                    <w:t>显卡：独显</w:t>
                  </w:r>
                  <w:r>
                    <w:rPr>
                      <w:rFonts w:hint="eastAsia"/>
                      <w:color w:val="000000" w:themeColor="text1"/>
                    </w:rPr>
                    <w:t>，≥</w:t>
                  </w:r>
                  <w:r>
                    <w:rPr>
                      <w:color w:val="000000" w:themeColor="text1"/>
                    </w:rPr>
                    <w:t>4</w:t>
                  </w:r>
                  <w:r>
                    <w:rPr>
                      <w:rFonts w:hint="eastAsia"/>
                      <w:color w:val="000000" w:themeColor="text1"/>
                    </w:rPr>
                    <w:t>G</w:t>
                  </w:r>
                </w:p>
                <w:p w14:paraId="45151BDD" w14:textId="77777777" w:rsidR="00D53A09" w:rsidRDefault="00870A8F">
                  <w:pPr>
                    <w:rPr>
                      <w:color w:val="000000" w:themeColor="text1"/>
                    </w:rPr>
                  </w:pPr>
                  <w:r>
                    <w:rPr>
                      <w:color w:val="000000" w:themeColor="text1"/>
                    </w:rPr>
                    <w:t>24.2</w:t>
                  </w:r>
                  <w:r>
                    <w:rPr>
                      <w:rFonts w:hint="eastAsia"/>
                      <w:color w:val="000000" w:themeColor="text1"/>
                    </w:rPr>
                    <w:t>桌椅主要技术</w:t>
                  </w:r>
                  <w:r>
                    <w:rPr>
                      <w:color w:val="000000" w:themeColor="text1"/>
                    </w:rPr>
                    <w:t>参数</w:t>
                  </w:r>
                  <w:r>
                    <w:rPr>
                      <w:rFonts w:hint="eastAsia"/>
                      <w:color w:val="000000" w:themeColor="text1"/>
                    </w:rPr>
                    <w:t>：</w:t>
                  </w:r>
                </w:p>
                <w:p w14:paraId="55DACCBE" w14:textId="77777777" w:rsidR="00D53A09" w:rsidRDefault="00870A8F">
                  <w:pPr>
                    <w:rPr>
                      <w:color w:val="000000" w:themeColor="text1"/>
                    </w:rPr>
                  </w:pPr>
                  <w:r>
                    <w:rPr>
                      <w:color w:val="000000" w:themeColor="text1"/>
                    </w:rPr>
                    <w:t>1</w:t>
                  </w:r>
                  <w:r>
                    <w:rPr>
                      <w:rFonts w:hint="eastAsia"/>
                      <w:color w:val="000000" w:themeColor="text1"/>
                    </w:rPr>
                    <w:t>）尺寸（长×宽×高）：≥</w:t>
                  </w:r>
                  <w:r>
                    <w:rPr>
                      <w:rFonts w:hint="eastAsia"/>
                      <w:color w:val="000000" w:themeColor="text1"/>
                    </w:rPr>
                    <w:t>700</w:t>
                  </w:r>
                  <w:r>
                    <w:rPr>
                      <w:rFonts w:hint="eastAsia"/>
                      <w:color w:val="000000" w:themeColor="text1"/>
                    </w:rPr>
                    <w:t>×</w:t>
                  </w:r>
                  <w:r>
                    <w:rPr>
                      <w:rFonts w:hint="eastAsia"/>
                      <w:color w:val="000000" w:themeColor="text1"/>
                    </w:rPr>
                    <w:t>600</w:t>
                  </w:r>
                  <w:r>
                    <w:rPr>
                      <w:rFonts w:hint="eastAsia"/>
                      <w:color w:val="000000" w:themeColor="text1"/>
                    </w:rPr>
                    <w:t>×</w:t>
                  </w:r>
                  <w:r>
                    <w:rPr>
                      <w:rFonts w:hint="eastAsia"/>
                      <w:color w:val="000000" w:themeColor="text1"/>
                    </w:rPr>
                    <w:t>750mm</w:t>
                  </w:r>
                </w:p>
                <w:p w14:paraId="45ED7E99" w14:textId="77777777" w:rsidR="00D53A09" w:rsidRDefault="00870A8F">
                  <w:pPr>
                    <w:rPr>
                      <w:color w:val="000000" w:themeColor="text1"/>
                    </w:rPr>
                  </w:pPr>
                  <w:r>
                    <w:rPr>
                      <w:color w:val="000000" w:themeColor="text1"/>
                    </w:rPr>
                    <w:t>2</w:t>
                  </w:r>
                  <w:r>
                    <w:rPr>
                      <w:rFonts w:hint="eastAsia"/>
                      <w:color w:val="000000" w:themeColor="text1"/>
                    </w:rPr>
                    <w:t>）配套方凳尺寸（长×宽×高）：≥</w:t>
                  </w:r>
                  <w:r>
                    <w:rPr>
                      <w:rFonts w:hint="eastAsia"/>
                      <w:color w:val="000000" w:themeColor="text1"/>
                    </w:rPr>
                    <w:t>340</w:t>
                  </w:r>
                  <w:r>
                    <w:rPr>
                      <w:rFonts w:hint="eastAsia"/>
                      <w:color w:val="000000" w:themeColor="text1"/>
                    </w:rPr>
                    <w:t>×</w:t>
                  </w:r>
                  <w:r>
                    <w:rPr>
                      <w:rFonts w:hint="eastAsia"/>
                      <w:color w:val="000000" w:themeColor="text1"/>
                    </w:rPr>
                    <w:t>240</w:t>
                  </w:r>
                  <w:r>
                    <w:rPr>
                      <w:rFonts w:hint="eastAsia"/>
                      <w:color w:val="000000" w:themeColor="text1"/>
                    </w:rPr>
                    <w:t>×</w:t>
                  </w:r>
                  <w:r>
                    <w:rPr>
                      <w:rFonts w:hint="eastAsia"/>
                      <w:color w:val="000000" w:themeColor="text1"/>
                    </w:rPr>
                    <w:t>420mm</w:t>
                  </w:r>
                </w:p>
                <w:p w14:paraId="431E8ACC" w14:textId="77777777" w:rsidR="00D53A09" w:rsidRDefault="00870A8F">
                  <w:pPr>
                    <w:rPr>
                      <w:color w:val="000000" w:themeColor="text1"/>
                    </w:rPr>
                  </w:pPr>
                  <w:r>
                    <w:rPr>
                      <w:color w:val="000000" w:themeColor="text1"/>
                    </w:rPr>
                    <w:t>25.</w:t>
                  </w:r>
                  <w:r>
                    <w:rPr>
                      <w:color w:val="000000" w:themeColor="text1"/>
                    </w:rPr>
                    <w:tab/>
                  </w:r>
                  <w:r>
                    <w:rPr>
                      <w:rFonts w:hint="eastAsia"/>
                      <w:color w:val="000000" w:themeColor="text1"/>
                    </w:rPr>
                    <w:t>无油静音气泵</w:t>
                  </w:r>
                </w:p>
                <w:p w14:paraId="05BF9E70" w14:textId="77777777" w:rsidR="00D53A09" w:rsidRDefault="00870A8F">
                  <w:pPr>
                    <w:rPr>
                      <w:color w:val="000000" w:themeColor="text1"/>
                    </w:rPr>
                  </w:pPr>
                  <w:r>
                    <w:rPr>
                      <w:rFonts w:hint="eastAsia"/>
                      <w:color w:val="000000" w:themeColor="text1"/>
                    </w:rPr>
                    <w:t>与系统配套。</w:t>
                  </w:r>
                </w:p>
                <w:p w14:paraId="232DD880" w14:textId="77777777" w:rsidR="00D53A09" w:rsidRDefault="00870A8F">
                  <w:pPr>
                    <w:rPr>
                      <w:color w:val="000000" w:themeColor="text1"/>
                    </w:rPr>
                  </w:pPr>
                  <w:r>
                    <w:rPr>
                      <w:color w:val="000000" w:themeColor="text1"/>
                    </w:rPr>
                    <w:t>26.</w:t>
                  </w:r>
                  <w:r>
                    <w:rPr>
                      <w:color w:val="000000" w:themeColor="text1"/>
                    </w:rPr>
                    <w:tab/>
                  </w:r>
                  <w:r>
                    <w:rPr>
                      <w:rFonts w:hint="eastAsia"/>
                      <w:color w:val="000000" w:themeColor="text1"/>
                    </w:rPr>
                    <w:t>模块</w:t>
                  </w:r>
                  <w:r>
                    <w:rPr>
                      <w:color w:val="000000" w:themeColor="text1"/>
                    </w:rPr>
                    <w:t>存储柜</w:t>
                  </w:r>
                </w:p>
                <w:p w14:paraId="30D7679D" w14:textId="77777777" w:rsidR="00D53A09" w:rsidRDefault="00870A8F">
                  <w:pPr>
                    <w:rPr>
                      <w:color w:val="000000" w:themeColor="text1"/>
                    </w:rPr>
                  </w:pPr>
                  <w:r>
                    <w:rPr>
                      <w:rFonts w:hint="eastAsia"/>
                      <w:color w:val="000000" w:themeColor="text1"/>
                    </w:rPr>
                    <w:t>采用</w:t>
                  </w:r>
                  <w:proofErr w:type="gramStart"/>
                  <w:r>
                    <w:rPr>
                      <w:rFonts w:hint="eastAsia"/>
                      <w:color w:val="000000" w:themeColor="text1"/>
                    </w:rPr>
                    <w:t>钣</w:t>
                  </w:r>
                  <w:proofErr w:type="gramEnd"/>
                  <w:r>
                    <w:rPr>
                      <w:rFonts w:hint="eastAsia"/>
                      <w:color w:val="000000" w:themeColor="text1"/>
                    </w:rPr>
                    <w:t>金柜体及亚克力推拉柜门制成，可存储系统模块或收纳其他物料。</w:t>
                  </w:r>
                </w:p>
                <w:p w14:paraId="52AEC5F4" w14:textId="77777777" w:rsidR="00D53A09" w:rsidRDefault="00870A8F">
                  <w:pPr>
                    <w:rPr>
                      <w:color w:val="000000" w:themeColor="text1"/>
                    </w:rPr>
                  </w:pPr>
                  <w:r>
                    <w:rPr>
                      <w:rFonts w:hint="eastAsia"/>
                      <w:color w:val="000000" w:themeColor="text1"/>
                    </w:rPr>
                    <w:t>主要</w:t>
                  </w:r>
                  <w:r>
                    <w:rPr>
                      <w:color w:val="000000" w:themeColor="text1"/>
                    </w:rPr>
                    <w:t>技术参数：</w:t>
                  </w:r>
                </w:p>
                <w:p w14:paraId="15ED0C44" w14:textId="77777777" w:rsidR="00D53A09" w:rsidRDefault="00870A8F">
                  <w:pPr>
                    <w:rPr>
                      <w:color w:val="000000" w:themeColor="text1"/>
                    </w:rPr>
                  </w:pPr>
                  <w:r>
                    <w:rPr>
                      <w:color w:val="000000" w:themeColor="text1"/>
                    </w:rPr>
                    <w:t xml:space="preserve">1) </w:t>
                  </w:r>
                  <w:r>
                    <w:rPr>
                      <w:rFonts w:hint="eastAsia"/>
                      <w:color w:val="000000" w:themeColor="text1"/>
                    </w:rPr>
                    <w:t>尺寸（长×宽×高）：≥</w:t>
                  </w:r>
                  <w:r>
                    <w:rPr>
                      <w:rFonts w:hint="eastAsia"/>
                      <w:color w:val="000000" w:themeColor="text1"/>
                    </w:rPr>
                    <w:t>1480</w:t>
                  </w:r>
                  <w:r>
                    <w:rPr>
                      <w:rFonts w:hint="eastAsia"/>
                      <w:color w:val="000000" w:themeColor="text1"/>
                    </w:rPr>
                    <w:t>×</w:t>
                  </w:r>
                  <w:r>
                    <w:rPr>
                      <w:rFonts w:hint="eastAsia"/>
                      <w:color w:val="000000" w:themeColor="text1"/>
                    </w:rPr>
                    <w:t>400</w:t>
                  </w:r>
                  <w:r>
                    <w:rPr>
                      <w:rFonts w:hint="eastAsia"/>
                      <w:color w:val="000000" w:themeColor="text1"/>
                    </w:rPr>
                    <w:t>×</w:t>
                  </w:r>
                  <w:r>
                    <w:rPr>
                      <w:rFonts w:hint="eastAsia"/>
                      <w:color w:val="000000" w:themeColor="text1"/>
                    </w:rPr>
                    <w:t>11</w:t>
                  </w:r>
                  <w:r>
                    <w:rPr>
                      <w:color w:val="000000" w:themeColor="text1"/>
                    </w:rPr>
                    <w:t>0</w:t>
                  </w:r>
                  <w:r>
                    <w:rPr>
                      <w:rFonts w:hint="eastAsia"/>
                      <w:color w:val="000000" w:themeColor="text1"/>
                    </w:rPr>
                    <w:t>0mm</w:t>
                  </w:r>
                </w:p>
                <w:p w14:paraId="41FC5263" w14:textId="77777777" w:rsidR="00D53A09" w:rsidRDefault="00870A8F">
                  <w:pPr>
                    <w:rPr>
                      <w:color w:val="000000" w:themeColor="text1"/>
                    </w:rPr>
                  </w:pPr>
                  <w:r>
                    <w:rPr>
                      <w:color w:val="000000" w:themeColor="text1"/>
                    </w:rPr>
                    <w:t xml:space="preserve">2) </w:t>
                  </w:r>
                  <w:r>
                    <w:rPr>
                      <w:rFonts w:hint="eastAsia"/>
                      <w:color w:val="000000" w:themeColor="text1"/>
                    </w:rPr>
                    <w:t>材质：</w:t>
                  </w:r>
                  <w:proofErr w:type="gramStart"/>
                  <w:r>
                    <w:rPr>
                      <w:rFonts w:hint="eastAsia"/>
                      <w:color w:val="000000" w:themeColor="text1"/>
                    </w:rPr>
                    <w:t>钣</w:t>
                  </w:r>
                  <w:proofErr w:type="gramEnd"/>
                  <w:r>
                    <w:rPr>
                      <w:rFonts w:hint="eastAsia"/>
                      <w:color w:val="000000" w:themeColor="text1"/>
                    </w:rPr>
                    <w:t>金、</w:t>
                  </w:r>
                  <w:r>
                    <w:rPr>
                      <w:color w:val="000000" w:themeColor="text1"/>
                    </w:rPr>
                    <w:t>亚克力</w:t>
                  </w:r>
                </w:p>
                <w:p w14:paraId="07F176F6" w14:textId="77777777" w:rsidR="00D53A09" w:rsidRDefault="00870A8F">
                  <w:pPr>
                    <w:rPr>
                      <w:color w:val="000000" w:themeColor="text1"/>
                    </w:rPr>
                  </w:pPr>
                  <w:r>
                    <w:rPr>
                      <w:color w:val="000000" w:themeColor="text1"/>
                    </w:rPr>
                    <w:t>27.</w:t>
                  </w:r>
                  <w:r>
                    <w:rPr>
                      <w:color w:val="000000" w:themeColor="text1"/>
                    </w:rPr>
                    <w:tab/>
                  </w:r>
                  <w:r>
                    <w:rPr>
                      <w:rFonts w:hint="eastAsia"/>
                      <w:color w:val="000000" w:themeColor="text1"/>
                    </w:rPr>
                    <w:t>数字孪生</w:t>
                  </w:r>
                  <w:r>
                    <w:rPr>
                      <w:color w:val="000000" w:themeColor="text1"/>
                    </w:rPr>
                    <w:t>套件</w:t>
                  </w:r>
                </w:p>
                <w:p w14:paraId="556D6A6C" w14:textId="77777777" w:rsidR="00D53A09" w:rsidRDefault="00870A8F">
                  <w:pPr>
                    <w:rPr>
                      <w:color w:val="000000" w:themeColor="text1"/>
                    </w:rPr>
                  </w:pPr>
                  <w:r>
                    <w:rPr>
                      <w:color w:val="000000" w:themeColor="text1"/>
                    </w:rPr>
                    <w:t>27.1</w:t>
                  </w:r>
                  <w:r>
                    <w:rPr>
                      <w:color w:val="000000" w:themeColor="text1"/>
                    </w:rPr>
                    <w:tab/>
                  </w:r>
                  <w:r>
                    <w:rPr>
                      <w:rFonts w:hint="eastAsia"/>
                      <w:color w:val="000000" w:themeColor="text1"/>
                    </w:rPr>
                    <w:t>数字化建模与仿真设计模块</w:t>
                  </w:r>
                </w:p>
                <w:p w14:paraId="61988DC5" w14:textId="77777777" w:rsidR="00D53A09" w:rsidRDefault="00870A8F">
                  <w:pPr>
                    <w:rPr>
                      <w:color w:val="000000" w:themeColor="text1"/>
                    </w:rPr>
                  </w:pPr>
                  <w:r>
                    <w:rPr>
                      <w:color w:val="000000" w:themeColor="text1"/>
                    </w:rPr>
                    <w:t>27.1</w:t>
                  </w:r>
                  <w:r>
                    <w:rPr>
                      <w:color w:val="000000" w:themeColor="text1"/>
                    </w:rPr>
                    <w:tab/>
                  </w:r>
                  <w:r>
                    <w:rPr>
                      <w:rFonts w:hint="eastAsia"/>
                      <w:color w:val="000000" w:themeColor="text1"/>
                    </w:rPr>
                    <w:t>.1</w:t>
                  </w:r>
                  <w:r>
                    <w:rPr>
                      <w:rFonts w:hint="eastAsia"/>
                      <w:color w:val="000000" w:themeColor="text1"/>
                    </w:rPr>
                    <w:t>数字化建模</w:t>
                  </w:r>
                  <w:r>
                    <w:rPr>
                      <w:color w:val="000000" w:themeColor="text1"/>
                    </w:rPr>
                    <w:t>与仿真设计软件</w:t>
                  </w:r>
                </w:p>
                <w:p w14:paraId="3483A4EB" w14:textId="77777777" w:rsidR="00D53A09" w:rsidRDefault="00870A8F">
                  <w:pPr>
                    <w:rPr>
                      <w:color w:val="000000" w:themeColor="text1"/>
                    </w:rPr>
                  </w:pPr>
                  <w:r>
                    <w:rPr>
                      <w:rFonts w:hint="eastAsia"/>
                      <w:color w:val="000000" w:themeColor="text1"/>
                    </w:rPr>
                    <w:t>数字化建模与仿真设计软件要求是一款可以提供产品开发解决方案的软件，可以提供集成的、高效的产品设计、文档、工装和制造计算机辅助工具，为用户的产品设计及加工过程提供数字化造型和验证的手段。利用此软件，用户可以缩短产品上市时间，改进产品质量，降低成本，促进产品和流程知识的应用，以加强创新。</w:t>
                  </w:r>
                </w:p>
                <w:p w14:paraId="395AA9DB" w14:textId="77777777" w:rsidR="00D53A09" w:rsidRDefault="00870A8F">
                  <w:pPr>
                    <w:rPr>
                      <w:color w:val="000000" w:themeColor="text1"/>
                    </w:rPr>
                  </w:pPr>
                  <w:r>
                    <w:rPr>
                      <w:rFonts w:hint="eastAsia"/>
                      <w:color w:val="000000" w:themeColor="text1"/>
                    </w:rPr>
                    <w:t>技术要求：</w:t>
                  </w:r>
                </w:p>
                <w:p w14:paraId="66331245" w14:textId="77777777" w:rsidR="00D53A09" w:rsidRDefault="00870A8F">
                  <w:pPr>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）软件在工业设计和外观造型中的应用</w:t>
                  </w:r>
                </w:p>
                <w:p w14:paraId="5050C77E" w14:textId="77777777" w:rsidR="00D53A09" w:rsidRDefault="00870A8F">
                  <w:pPr>
                    <w:rPr>
                      <w:color w:val="000000" w:themeColor="text1"/>
                    </w:rPr>
                  </w:pPr>
                  <w:r>
                    <w:rPr>
                      <w:rFonts w:hint="eastAsia"/>
                      <w:color w:val="000000" w:themeColor="text1"/>
                    </w:rPr>
                    <w:t>针对工业设计和外观造型的应用，软件提供了高性能的外形创建、分析和可视化工具来帮助用户创建独特的外性，使其产品更具竞争力。</w:t>
                  </w:r>
                </w:p>
                <w:p w14:paraId="4602123A" w14:textId="77777777" w:rsidR="00D53A09" w:rsidRDefault="00870A8F">
                  <w:pPr>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）功能强大的、灵活的外形创建工具</w:t>
                  </w:r>
                </w:p>
                <w:p w14:paraId="588212A9" w14:textId="77777777" w:rsidR="00D53A09" w:rsidRDefault="00870A8F">
                  <w:pPr>
                    <w:rPr>
                      <w:color w:val="000000" w:themeColor="text1"/>
                    </w:rPr>
                  </w:pPr>
                  <w:r>
                    <w:rPr>
                      <w:rFonts w:hint="eastAsia"/>
                      <w:color w:val="000000" w:themeColor="text1"/>
                    </w:rPr>
                    <w:t>软件可提供功能</w:t>
                  </w:r>
                  <w:r>
                    <w:rPr>
                      <w:rFonts w:hint="eastAsia"/>
                      <w:color w:val="000000" w:themeColor="text1"/>
                    </w:rPr>
                    <w:t>强大的、灵活的外形创建工具来帮助实现用户的创意。用户可以利用</w:t>
                  </w:r>
                  <w:r>
                    <w:rPr>
                      <w:rFonts w:hint="eastAsia"/>
                      <w:color w:val="000000" w:themeColor="text1"/>
                    </w:rPr>
                    <w:t>2D</w:t>
                  </w:r>
                  <w:r>
                    <w:rPr>
                      <w:rFonts w:hint="eastAsia"/>
                      <w:color w:val="000000" w:themeColor="text1"/>
                    </w:rPr>
                    <w:t>和</w:t>
                  </w:r>
                  <w:r>
                    <w:rPr>
                      <w:rFonts w:hint="eastAsia"/>
                      <w:color w:val="000000" w:themeColor="text1"/>
                    </w:rPr>
                    <w:t>3D</w:t>
                  </w:r>
                  <w:r>
                    <w:rPr>
                      <w:rFonts w:hint="eastAsia"/>
                      <w:color w:val="000000" w:themeColor="text1"/>
                    </w:rPr>
                    <w:t>曲线建模、曲面建模、曲面过渡、裁剪、延伸、变换、扫掠，以及其他技术来创建和细化外形，并对外形的形态和连续性进行相应的控制。软件还支持逆向工程，可将扫描数据转换为产品曲面模型。</w:t>
                  </w:r>
                </w:p>
                <w:p w14:paraId="1112C433" w14:textId="77777777" w:rsidR="00D53A09" w:rsidRDefault="00870A8F">
                  <w:pPr>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）曲面分析和可视化</w:t>
                  </w:r>
                </w:p>
                <w:p w14:paraId="17FD9419" w14:textId="77777777" w:rsidR="00D53A09" w:rsidRDefault="00870A8F">
                  <w:pPr>
                    <w:rPr>
                      <w:color w:val="000000" w:themeColor="text1"/>
                    </w:rPr>
                  </w:pPr>
                  <w:r>
                    <w:rPr>
                      <w:rFonts w:hint="eastAsia"/>
                      <w:color w:val="000000" w:themeColor="text1"/>
                    </w:rPr>
                    <w:t>软件可提供实时的分析和可视化工具来帮助用户评估概念设计的曲面质量和外观形</w:t>
                  </w:r>
                  <w:r>
                    <w:rPr>
                      <w:rFonts w:hint="eastAsia"/>
                      <w:color w:val="000000" w:themeColor="text1"/>
                    </w:rPr>
                    <w:lastRenderedPageBreak/>
                    <w:t>态。</w:t>
                  </w:r>
                </w:p>
                <w:p w14:paraId="76274611" w14:textId="77777777" w:rsidR="00D53A09" w:rsidRDefault="00870A8F">
                  <w:pPr>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）与产品工程集成</w:t>
                  </w:r>
                </w:p>
                <w:p w14:paraId="5BB7E2D9" w14:textId="77777777" w:rsidR="00D53A09" w:rsidRDefault="00870A8F">
                  <w:pPr>
                    <w:rPr>
                      <w:color w:val="000000" w:themeColor="text1"/>
                    </w:rPr>
                  </w:pPr>
                  <w:r>
                    <w:rPr>
                      <w:rFonts w:hint="eastAsia"/>
                      <w:color w:val="000000" w:themeColor="text1"/>
                    </w:rPr>
                    <w:t>软件可确保工业设计和外观造型与产品工程的无缝集成，消除重复工作和数据的转换，确保外形设计意图正确传递到工程应用和加工制造等阶段，消除在各阶段之</w:t>
                  </w:r>
                  <w:r>
                    <w:rPr>
                      <w:rFonts w:hint="eastAsia"/>
                      <w:color w:val="000000" w:themeColor="text1"/>
                    </w:rPr>
                    <w:t>间的延迟。</w:t>
                  </w:r>
                </w:p>
                <w:p w14:paraId="38869598" w14:textId="77777777" w:rsidR="00D53A09" w:rsidRDefault="00870A8F">
                  <w:pPr>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）软件在详细设计中的应用</w:t>
                  </w:r>
                </w:p>
                <w:p w14:paraId="1E25BE3D" w14:textId="77777777" w:rsidR="00D53A09" w:rsidRDefault="00870A8F">
                  <w:pPr>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）自由的设计手段</w:t>
                  </w:r>
                </w:p>
                <w:p w14:paraId="28FFF1B8" w14:textId="77777777" w:rsidR="00D53A09" w:rsidRDefault="00870A8F">
                  <w:pPr>
                    <w:rPr>
                      <w:color w:val="000000" w:themeColor="text1"/>
                    </w:rPr>
                  </w:pPr>
                  <w:r>
                    <w:rPr>
                      <w:rFonts w:hint="eastAsia"/>
                      <w:color w:val="000000" w:themeColor="text1"/>
                    </w:rPr>
                    <w:t>软件可提供各种设计手段，包括参数化实体特征建模，曲线和曲面线框建模，以及显示几何建模等。</w:t>
                  </w:r>
                </w:p>
                <w:p w14:paraId="7DE8E539" w14:textId="77777777" w:rsidR="00D53A09" w:rsidRDefault="00870A8F">
                  <w:pPr>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）高性能的大装配处理工具</w:t>
                  </w:r>
                </w:p>
                <w:p w14:paraId="6AAEC38D" w14:textId="77777777" w:rsidR="00D53A09" w:rsidRDefault="00870A8F">
                  <w:pPr>
                    <w:rPr>
                      <w:color w:val="000000" w:themeColor="text1"/>
                    </w:rPr>
                  </w:pPr>
                  <w:r>
                    <w:rPr>
                      <w:rFonts w:hint="eastAsia"/>
                      <w:color w:val="000000" w:themeColor="text1"/>
                    </w:rPr>
                    <w:t>不管产品的复杂程度如何，软件提供的高性能建模工具允许设计人员能在装配的环境中完成其设计工作，即使是有的装配部件是来自其他的</w:t>
                  </w:r>
                  <w:r>
                    <w:rPr>
                      <w:rFonts w:hint="eastAsia"/>
                      <w:color w:val="000000" w:themeColor="text1"/>
                    </w:rPr>
                    <w:t>CAD</w:t>
                  </w:r>
                  <w:r>
                    <w:rPr>
                      <w:rFonts w:hint="eastAsia"/>
                      <w:color w:val="000000" w:themeColor="text1"/>
                    </w:rPr>
                    <w:t>系统时，也可照常进行。</w:t>
                  </w:r>
                </w:p>
                <w:p w14:paraId="4D90DE33" w14:textId="77777777" w:rsidR="00D53A09" w:rsidRDefault="00870A8F">
                  <w:pPr>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）与过程相关的设计工具</w:t>
                  </w:r>
                </w:p>
                <w:p w14:paraId="49A92C89" w14:textId="77777777" w:rsidR="00D53A09" w:rsidRDefault="00870A8F">
                  <w:pPr>
                    <w:rPr>
                      <w:color w:val="000000" w:themeColor="text1"/>
                    </w:rPr>
                  </w:pPr>
                  <w:r>
                    <w:rPr>
                      <w:rFonts w:hint="eastAsia"/>
                      <w:color w:val="000000" w:themeColor="text1"/>
                    </w:rPr>
                    <w:t>软件可提供针对特定过程的设计工具，使其具有远高于一般的</w:t>
                  </w:r>
                  <w:r>
                    <w:rPr>
                      <w:rFonts w:hint="eastAsia"/>
                      <w:color w:val="000000" w:themeColor="text1"/>
                    </w:rPr>
                    <w:t>CAD</w:t>
                  </w:r>
                  <w:r>
                    <w:rPr>
                      <w:rFonts w:hint="eastAsia"/>
                      <w:color w:val="000000" w:themeColor="text1"/>
                    </w:rPr>
                    <w:t>系统的生产率。</w:t>
                  </w:r>
                </w:p>
                <w:p w14:paraId="7A1E4DB8" w14:textId="77777777" w:rsidR="00D53A09" w:rsidRDefault="00870A8F">
                  <w:pPr>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）设计验证</w:t>
                  </w:r>
                </w:p>
                <w:p w14:paraId="779896C2" w14:textId="77777777" w:rsidR="00D53A09" w:rsidRDefault="00870A8F">
                  <w:pPr>
                    <w:rPr>
                      <w:color w:val="000000" w:themeColor="text1"/>
                    </w:rPr>
                  </w:pPr>
                  <w:r>
                    <w:rPr>
                      <w:rFonts w:hint="eastAsia"/>
                      <w:color w:val="000000" w:themeColor="text1"/>
                    </w:rPr>
                    <w:t>软件不断对设计进行监测，以确保设计结果满足标准和需求。</w:t>
                  </w:r>
                </w:p>
                <w:p w14:paraId="33DC87B0" w14:textId="77777777" w:rsidR="00D53A09" w:rsidRDefault="00870A8F">
                  <w:pPr>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）软件在文档输出中的应用</w:t>
                  </w:r>
                </w:p>
                <w:p w14:paraId="2E4E447A" w14:textId="77777777" w:rsidR="00D53A09" w:rsidRDefault="00870A8F">
                  <w:pPr>
                    <w:rPr>
                      <w:color w:val="000000" w:themeColor="text1"/>
                    </w:rPr>
                  </w:pPr>
                  <w:r>
                    <w:rPr>
                      <w:rFonts w:hint="eastAsia"/>
                      <w:color w:val="000000" w:themeColor="text1"/>
                    </w:rPr>
                    <w:t>软件可提供全面的能力（包括</w:t>
                  </w:r>
                  <w:r>
                    <w:rPr>
                      <w:rFonts w:hint="eastAsia"/>
                      <w:color w:val="000000" w:themeColor="text1"/>
                    </w:rPr>
                    <w:t>3D</w:t>
                  </w:r>
                  <w:r>
                    <w:rPr>
                      <w:rFonts w:hint="eastAsia"/>
                      <w:color w:val="000000" w:themeColor="text1"/>
                    </w:rPr>
                    <w:t>标注和二维制图工具），来加速文挡的输出。</w:t>
                  </w:r>
                </w:p>
                <w:p w14:paraId="0BA5D87C" w14:textId="77777777" w:rsidR="00D53A09" w:rsidRDefault="00870A8F">
                  <w:pPr>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）软件在工装设计中的应用</w:t>
                  </w:r>
                </w:p>
                <w:p w14:paraId="746ED08E" w14:textId="77777777" w:rsidR="00D53A09" w:rsidRDefault="00870A8F">
                  <w:pPr>
                    <w:rPr>
                      <w:color w:val="000000" w:themeColor="text1"/>
                    </w:rPr>
                  </w:pPr>
                  <w:r>
                    <w:rPr>
                      <w:rFonts w:hint="eastAsia"/>
                      <w:color w:val="000000" w:themeColor="text1"/>
                    </w:rPr>
                    <w:t>针对工装设计的应用，软件可提供自动化的应用工具来帮助用户完成型腔模具、冲压模具、夹具的设计，具有比传统</w:t>
                  </w:r>
                  <w:r>
                    <w:rPr>
                      <w:rFonts w:hint="eastAsia"/>
                      <w:color w:val="000000" w:themeColor="text1"/>
                    </w:rPr>
                    <w:t>CAD</w:t>
                  </w:r>
                  <w:r>
                    <w:rPr>
                      <w:rFonts w:hint="eastAsia"/>
                      <w:color w:val="000000" w:themeColor="text1"/>
                    </w:rPr>
                    <w:t>应用更高的效率。</w:t>
                  </w:r>
                </w:p>
                <w:p w14:paraId="5A43CAAD" w14:textId="77777777" w:rsidR="00D53A09" w:rsidRDefault="00870A8F">
                  <w:pPr>
                    <w:rPr>
                      <w:color w:val="000000" w:themeColor="text1"/>
                    </w:rPr>
                  </w:pPr>
                  <w:r>
                    <w:rPr>
                      <w:rFonts w:hint="eastAsia"/>
                      <w:color w:val="000000" w:themeColor="text1"/>
                    </w:rPr>
                    <w:t>▲</w:t>
                  </w:r>
                  <w:r>
                    <w:rPr>
                      <w:rFonts w:hint="eastAsia"/>
                      <w:color w:val="000000" w:themeColor="text1"/>
                    </w:rPr>
                    <w:t>5</w:t>
                  </w:r>
                  <w:r>
                    <w:rPr>
                      <w:rFonts w:hint="eastAsia"/>
                      <w:color w:val="000000" w:themeColor="text1"/>
                    </w:rPr>
                    <w:t>）软件在加工中的应用</w:t>
                  </w:r>
                </w:p>
                <w:p w14:paraId="75C328AF" w14:textId="77777777" w:rsidR="00D53A09" w:rsidRDefault="00870A8F">
                  <w:pPr>
                    <w:rPr>
                      <w:color w:val="000000" w:themeColor="text1"/>
                    </w:rPr>
                  </w:pPr>
                  <w:r>
                    <w:rPr>
                      <w:rFonts w:hint="eastAsia"/>
                      <w:color w:val="000000" w:themeColor="text1"/>
                    </w:rPr>
                    <w:t>针对数据加工编程，软件可提供经过实践验证的解决方案，帮助用户快速、高质量地生成数控加工刀具轨迹。</w:t>
                  </w:r>
                </w:p>
                <w:p w14:paraId="5AFCB99C" w14:textId="77777777" w:rsidR="00D53A09" w:rsidRDefault="00870A8F">
                  <w:pPr>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）覆盖数控加工的整个过程</w:t>
                  </w:r>
                </w:p>
                <w:p w14:paraId="2C696F36" w14:textId="77777777" w:rsidR="00D53A09" w:rsidRDefault="00870A8F">
                  <w:pPr>
                    <w:rPr>
                      <w:color w:val="000000" w:themeColor="text1"/>
                    </w:rPr>
                  </w:pPr>
                  <w:r>
                    <w:rPr>
                      <w:rFonts w:hint="eastAsia"/>
                      <w:color w:val="000000" w:themeColor="text1"/>
                    </w:rPr>
                    <w:t>软件的</w:t>
                  </w:r>
                  <w:r>
                    <w:rPr>
                      <w:rFonts w:hint="eastAsia"/>
                      <w:color w:val="000000" w:themeColor="text1"/>
                    </w:rPr>
                    <w:t>CAM</w:t>
                  </w:r>
                  <w:r>
                    <w:rPr>
                      <w:rFonts w:hint="eastAsia"/>
                      <w:color w:val="000000" w:themeColor="text1"/>
                    </w:rPr>
                    <w:t>可提供全面的数控加工程序编制的能力，以及灵活的编程方式。</w:t>
                  </w:r>
                </w:p>
                <w:p w14:paraId="63DC46C7" w14:textId="77777777" w:rsidR="00D53A09" w:rsidRDefault="00870A8F">
                  <w:pPr>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）单一系统涵盖全部功能</w:t>
                  </w:r>
                </w:p>
                <w:p w14:paraId="14942A2B" w14:textId="77777777" w:rsidR="00D53A09" w:rsidRDefault="00870A8F">
                  <w:pPr>
                    <w:rPr>
                      <w:color w:val="000000" w:themeColor="text1"/>
                    </w:rPr>
                  </w:pPr>
                  <w:r>
                    <w:rPr>
                      <w:rFonts w:hint="eastAsia"/>
                      <w:color w:val="000000" w:themeColor="text1"/>
                    </w:rPr>
                    <w:t>软件集成了数控加工程序编制的所有元素，包括加工刀具轨迹的创建、验证、后置处理、加工机床的模拟、数据的变换、车间工艺文档，以及为创建零件，刀具，机床建模和装配所需要的</w:t>
                  </w:r>
                  <w:r>
                    <w:rPr>
                      <w:rFonts w:hint="eastAsia"/>
                      <w:color w:val="000000" w:themeColor="text1"/>
                    </w:rPr>
                    <w:t>CAD</w:t>
                  </w:r>
                  <w:r>
                    <w:rPr>
                      <w:rFonts w:hint="eastAsia"/>
                      <w:color w:val="000000" w:themeColor="text1"/>
                    </w:rPr>
                    <w:t>功能。加工数据管理管理获取、组织和控制加工数据，并将其与刀具、夹具、机床等资源连接起来。</w:t>
                  </w:r>
                </w:p>
                <w:p w14:paraId="1322805A" w14:textId="77777777" w:rsidR="00D53A09" w:rsidRDefault="00870A8F">
                  <w:pPr>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）通过自动化，提高生成</w:t>
                  </w:r>
                  <w:r>
                    <w:rPr>
                      <w:rFonts w:hint="eastAsia"/>
                      <w:color w:val="000000" w:themeColor="text1"/>
                    </w:rPr>
                    <w:t>率</w:t>
                  </w:r>
                </w:p>
                <w:p w14:paraId="2DA2B02C" w14:textId="77777777" w:rsidR="00D53A09" w:rsidRDefault="00870A8F">
                  <w:pPr>
                    <w:rPr>
                      <w:color w:val="000000" w:themeColor="text1"/>
                    </w:rPr>
                  </w:pPr>
                  <w:r>
                    <w:rPr>
                      <w:rFonts w:hint="eastAsia"/>
                      <w:color w:val="000000" w:themeColor="text1"/>
                    </w:rPr>
                    <w:t>软件中的自动化使得编程更快速，并能让不具备丰富经验的编程人员能够创建高质量的数控加工程序。</w:t>
                  </w:r>
                </w:p>
                <w:p w14:paraId="554D59A8" w14:textId="77777777" w:rsidR="00D53A09" w:rsidRDefault="00870A8F">
                  <w:pPr>
                    <w:rPr>
                      <w:color w:val="000000" w:themeColor="text1"/>
                    </w:rPr>
                  </w:pPr>
                  <w:r>
                    <w:rPr>
                      <w:color w:val="000000" w:themeColor="text1"/>
                    </w:rPr>
                    <w:lastRenderedPageBreak/>
                    <w:t>27.2</w:t>
                  </w:r>
                  <w:r>
                    <w:rPr>
                      <w:rFonts w:hint="eastAsia"/>
                      <w:color w:val="000000" w:themeColor="text1"/>
                    </w:rPr>
                    <w:t>机电一体化数字孪生模块</w:t>
                  </w:r>
                </w:p>
                <w:p w14:paraId="13755B6C" w14:textId="77777777" w:rsidR="00D53A09" w:rsidRDefault="00870A8F">
                  <w:pPr>
                    <w:rPr>
                      <w:color w:val="000000" w:themeColor="text1"/>
                    </w:rPr>
                  </w:pPr>
                  <w:r>
                    <w:rPr>
                      <w:color w:val="000000" w:themeColor="text1"/>
                    </w:rPr>
                    <w:t>27.2</w:t>
                  </w:r>
                  <w:r>
                    <w:rPr>
                      <w:color w:val="000000" w:themeColor="text1"/>
                    </w:rPr>
                    <w:tab/>
                  </w:r>
                  <w:r>
                    <w:rPr>
                      <w:rFonts w:hint="eastAsia"/>
                      <w:color w:val="000000" w:themeColor="text1"/>
                    </w:rPr>
                    <w:t>.1</w:t>
                  </w:r>
                  <w:r>
                    <w:rPr>
                      <w:rFonts w:hint="eastAsia"/>
                      <w:color w:val="000000" w:themeColor="text1"/>
                    </w:rPr>
                    <w:t>机电一体化数字孪生软件</w:t>
                  </w:r>
                </w:p>
                <w:p w14:paraId="18410C76" w14:textId="77777777" w:rsidR="00D53A09" w:rsidRDefault="00870A8F">
                  <w:pPr>
                    <w:rPr>
                      <w:color w:val="000000" w:themeColor="text1"/>
                    </w:rPr>
                  </w:pPr>
                  <w:r>
                    <w:rPr>
                      <w:color w:val="000000" w:themeColor="text1"/>
                    </w:rPr>
                    <w:t>1</w:t>
                  </w:r>
                  <w:r>
                    <w:rPr>
                      <w:rFonts w:hint="eastAsia"/>
                      <w:color w:val="000000" w:themeColor="text1"/>
                    </w:rPr>
                    <w:t>）支持</w:t>
                  </w:r>
                  <w:r>
                    <w:rPr>
                      <w:rFonts w:hint="eastAsia"/>
                      <w:color w:val="000000" w:themeColor="text1"/>
                    </w:rPr>
                    <w:t>STEP</w:t>
                  </w:r>
                  <w:r>
                    <w:rPr>
                      <w:rFonts w:hint="eastAsia"/>
                      <w:color w:val="000000" w:themeColor="text1"/>
                    </w:rPr>
                    <w:t>、</w:t>
                  </w:r>
                  <w:r>
                    <w:rPr>
                      <w:rFonts w:hint="eastAsia"/>
                      <w:color w:val="000000" w:themeColor="text1"/>
                    </w:rPr>
                    <w:t>IGES</w:t>
                  </w:r>
                  <w:r>
                    <w:rPr>
                      <w:rFonts w:hint="eastAsia"/>
                      <w:color w:val="000000" w:themeColor="text1"/>
                    </w:rPr>
                    <w:t>、</w:t>
                  </w:r>
                  <w:r>
                    <w:rPr>
                      <w:rFonts w:hint="eastAsia"/>
                      <w:color w:val="000000" w:themeColor="text1"/>
                    </w:rPr>
                    <w:t>JT</w:t>
                  </w:r>
                  <w:r>
                    <w:rPr>
                      <w:rFonts w:hint="eastAsia"/>
                      <w:color w:val="000000" w:themeColor="text1"/>
                    </w:rPr>
                    <w:t>、</w:t>
                  </w:r>
                  <w:r>
                    <w:rPr>
                      <w:rFonts w:hint="eastAsia"/>
                      <w:color w:val="000000" w:themeColor="text1"/>
                    </w:rPr>
                    <w:t>PRT</w:t>
                  </w:r>
                  <w:r>
                    <w:rPr>
                      <w:rFonts w:hint="eastAsia"/>
                      <w:color w:val="000000" w:themeColor="text1"/>
                    </w:rPr>
                    <w:t>等多种格式的</w:t>
                  </w:r>
                  <w:r>
                    <w:rPr>
                      <w:rFonts w:hint="eastAsia"/>
                      <w:color w:val="000000" w:themeColor="text1"/>
                    </w:rPr>
                    <w:t>CAD</w:t>
                  </w:r>
                  <w:r>
                    <w:rPr>
                      <w:rFonts w:hint="eastAsia"/>
                      <w:color w:val="000000" w:themeColor="text1"/>
                    </w:rPr>
                    <w:t>模型文件导入和导出；</w:t>
                  </w:r>
                </w:p>
                <w:p w14:paraId="1287D69F" w14:textId="77777777" w:rsidR="00D53A09" w:rsidRDefault="00870A8F">
                  <w:pPr>
                    <w:rPr>
                      <w:color w:val="000000" w:themeColor="text1"/>
                    </w:rPr>
                  </w:pPr>
                  <w:r>
                    <w:rPr>
                      <w:color w:val="000000" w:themeColor="text1"/>
                    </w:rPr>
                    <w:t>2</w:t>
                  </w:r>
                  <w:r>
                    <w:rPr>
                      <w:rFonts w:hint="eastAsia"/>
                      <w:color w:val="000000" w:themeColor="text1"/>
                    </w:rPr>
                    <w:t>）内置截图和仿真视频录制功能，不依赖外部截图工具和视频录制工具；</w:t>
                  </w:r>
                </w:p>
                <w:p w14:paraId="00415DBE" w14:textId="77777777" w:rsidR="00D53A09" w:rsidRDefault="00870A8F">
                  <w:pPr>
                    <w:rPr>
                      <w:color w:val="000000" w:themeColor="text1"/>
                    </w:rPr>
                  </w:pPr>
                  <w:r>
                    <w:rPr>
                      <w:color w:val="000000" w:themeColor="text1"/>
                    </w:rPr>
                    <w:t>3</w:t>
                  </w:r>
                  <w:r>
                    <w:rPr>
                      <w:rFonts w:hint="eastAsia"/>
                      <w:color w:val="000000" w:themeColor="text1"/>
                    </w:rPr>
                    <w:t>）支持大型模型的智能优化，可实现大型复杂模型的轻量化，既能保证模型的质量，又能保证复杂系统仿真的流畅度；</w:t>
                  </w:r>
                </w:p>
                <w:p w14:paraId="66B5FC8A" w14:textId="77777777" w:rsidR="00D53A09" w:rsidRDefault="00870A8F">
                  <w:pPr>
                    <w:rPr>
                      <w:color w:val="000000" w:themeColor="text1"/>
                    </w:rPr>
                  </w:pPr>
                  <w:r>
                    <w:rPr>
                      <w:rFonts w:hint="eastAsia"/>
                      <w:color w:val="000000" w:themeColor="text1"/>
                    </w:rPr>
                    <w:t>▲</w:t>
                  </w:r>
                  <w:r>
                    <w:rPr>
                      <w:color w:val="000000" w:themeColor="text1"/>
                    </w:rPr>
                    <w:t>4</w:t>
                  </w:r>
                  <w:r>
                    <w:rPr>
                      <w:rFonts w:hint="eastAsia"/>
                      <w:color w:val="000000" w:themeColor="text1"/>
                    </w:rPr>
                    <w:t>）支持真实的物理特性。包括速度、加速度、重力、摩擦力、阻力和惯性等，仿真效果逼真且真实</w:t>
                  </w:r>
                  <w:r>
                    <w:rPr>
                      <w:rFonts w:hint="eastAsia"/>
                      <w:color w:val="000000" w:themeColor="text1"/>
                    </w:rPr>
                    <w:t>可信；</w:t>
                  </w:r>
                </w:p>
                <w:p w14:paraId="6EA63504" w14:textId="77777777" w:rsidR="00D53A09" w:rsidRDefault="00870A8F">
                  <w:pPr>
                    <w:rPr>
                      <w:color w:val="000000" w:themeColor="text1"/>
                    </w:rPr>
                  </w:pPr>
                  <w:r>
                    <w:rPr>
                      <w:color w:val="000000" w:themeColor="text1"/>
                    </w:rPr>
                    <w:t>5</w:t>
                  </w:r>
                  <w:r>
                    <w:rPr>
                      <w:rFonts w:hint="eastAsia"/>
                      <w:color w:val="000000" w:themeColor="text1"/>
                    </w:rPr>
                    <w:t>）支持干涉和碰撞检查功能，可用于工作站布局的设计与优化；</w:t>
                  </w:r>
                </w:p>
                <w:p w14:paraId="794CBE7B" w14:textId="77777777" w:rsidR="00D53A09" w:rsidRDefault="00870A8F">
                  <w:pPr>
                    <w:rPr>
                      <w:color w:val="000000" w:themeColor="text1"/>
                    </w:rPr>
                  </w:pPr>
                  <w:r>
                    <w:rPr>
                      <w:rFonts w:hint="eastAsia"/>
                      <w:color w:val="000000" w:themeColor="text1"/>
                    </w:rPr>
                    <w:t>▲</w:t>
                  </w:r>
                  <w:r>
                    <w:rPr>
                      <w:color w:val="000000" w:themeColor="text1"/>
                    </w:rPr>
                    <w:t>6</w:t>
                  </w:r>
                  <w:r>
                    <w:rPr>
                      <w:rFonts w:hint="eastAsia"/>
                      <w:color w:val="000000" w:themeColor="text1"/>
                    </w:rPr>
                    <w:t>）支持多种工业现场典型传感器，包括速度、加速度、距离、位置、角度等传感器；</w:t>
                  </w:r>
                </w:p>
                <w:p w14:paraId="10346168" w14:textId="77777777" w:rsidR="00D53A09" w:rsidRDefault="00870A8F">
                  <w:pPr>
                    <w:rPr>
                      <w:color w:val="000000" w:themeColor="text1"/>
                    </w:rPr>
                  </w:pPr>
                  <w:r>
                    <w:rPr>
                      <w:rFonts w:hint="eastAsia"/>
                      <w:color w:val="000000" w:themeColor="text1"/>
                    </w:rPr>
                    <w:t>▲</w:t>
                  </w:r>
                  <w:r>
                    <w:rPr>
                      <w:color w:val="000000" w:themeColor="text1"/>
                    </w:rPr>
                    <w:t>7</w:t>
                  </w:r>
                  <w:r>
                    <w:rPr>
                      <w:rFonts w:hint="eastAsia"/>
                      <w:color w:val="000000" w:themeColor="text1"/>
                    </w:rPr>
                    <w:t>）支持多种工业现场典型通信协议，包括但不限于</w:t>
                  </w:r>
                  <w:r>
                    <w:rPr>
                      <w:rFonts w:hint="eastAsia"/>
                      <w:color w:val="000000" w:themeColor="text1"/>
                    </w:rPr>
                    <w:t>OPC UA</w:t>
                  </w:r>
                  <w:r>
                    <w:rPr>
                      <w:rFonts w:hint="eastAsia"/>
                      <w:color w:val="000000" w:themeColor="text1"/>
                    </w:rPr>
                    <w:t>、</w:t>
                  </w:r>
                  <w:r>
                    <w:rPr>
                      <w:rFonts w:hint="eastAsia"/>
                      <w:color w:val="000000" w:themeColor="text1"/>
                    </w:rPr>
                    <w:t>OPC DA</w:t>
                  </w:r>
                  <w:r>
                    <w:rPr>
                      <w:rFonts w:hint="eastAsia"/>
                      <w:color w:val="000000" w:themeColor="text1"/>
                    </w:rPr>
                    <w:t>、</w:t>
                  </w:r>
                  <w:r>
                    <w:rPr>
                      <w:rFonts w:hint="eastAsia"/>
                      <w:color w:val="000000" w:themeColor="text1"/>
                    </w:rPr>
                    <w:t>TCP</w:t>
                  </w:r>
                  <w:r>
                    <w:rPr>
                      <w:rFonts w:hint="eastAsia"/>
                      <w:color w:val="000000" w:themeColor="text1"/>
                    </w:rPr>
                    <w:t>、</w:t>
                  </w:r>
                  <w:r>
                    <w:rPr>
                      <w:rFonts w:hint="eastAsia"/>
                      <w:color w:val="000000" w:themeColor="text1"/>
                    </w:rPr>
                    <w:t>UDP</w:t>
                  </w:r>
                  <w:r>
                    <w:rPr>
                      <w:rFonts w:hint="eastAsia"/>
                      <w:color w:val="000000" w:themeColor="text1"/>
                    </w:rPr>
                    <w:t>、</w:t>
                  </w:r>
                  <w:r>
                    <w:rPr>
                      <w:rFonts w:hint="eastAsia"/>
                      <w:color w:val="000000" w:themeColor="text1"/>
                    </w:rPr>
                    <w:t>PROFINET</w:t>
                  </w:r>
                  <w:r>
                    <w:rPr>
                      <w:rFonts w:hint="eastAsia"/>
                      <w:color w:val="000000" w:themeColor="text1"/>
                    </w:rPr>
                    <w:t>等通信协议；</w:t>
                  </w:r>
                </w:p>
                <w:p w14:paraId="44899BD6" w14:textId="77777777" w:rsidR="00D53A09" w:rsidRDefault="00870A8F">
                  <w:pPr>
                    <w:rPr>
                      <w:color w:val="000000" w:themeColor="text1"/>
                    </w:rPr>
                  </w:pPr>
                  <w:r>
                    <w:rPr>
                      <w:rFonts w:hint="eastAsia"/>
                      <w:color w:val="000000" w:themeColor="text1"/>
                    </w:rPr>
                    <w:t>▲</w:t>
                  </w:r>
                  <w:r>
                    <w:rPr>
                      <w:color w:val="000000" w:themeColor="text1"/>
                    </w:rPr>
                    <w:t>8</w:t>
                  </w:r>
                  <w:r>
                    <w:rPr>
                      <w:rFonts w:hint="eastAsia"/>
                      <w:color w:val="000000" w:themeColor="text1"/>
                    </w:rPr>
                    <w:t>）支持机器人在线和离线的运动学逆解；</w:t>
                  </w:r>
                </w:p>
                <w:p w14:paraId="6E2C3E66" w14:textId="77777777" w:rsidR="00D53A09" w:rsidRDefault="00870A8F">
                  <w:pPr>
                    <w:rPr>
                      <w:color w:val="000000" w:themeColor="text1"/>
                    </w:rPr>
                  </w:pPr>
                  <w:r>
                    <w:rPr>
                      <w:color w:val="000000" w:themeColor="text1"/>
                    </w:rPr>
                    <w:t>9</w:t>
                  </w:r>
                  <w:r>
                    <w:rPr>
                      <w:rFonts w:hint="eastAsia"/>
                      <w:color w:val="000000" w:themeColor="text1"/>
                    </w:rPr>
                    <w:t>）具备时域分析功能，包括可以</w:t>
                  </w:r>
                  <w:proofErr w:type="gramStart"/>
                  <w:r>
                    <w:rPr>
                      <w:rFonts w:hint="eastAsia"/>
                      <w:color w:val="000000" w:themeColor="text1"/>
                    </w:rPr>
                    <w:t>作出</w:t>
                  </w:r>
                  <w:proofErr w:type="gramEnd"/>
                  <w:r>
                    <w:rPr>
                      <w:rFonts w:hint="eastAsia"/>
                      <w:color w:val="000000" w:themeColor="text1"/>
                    </w:rPr>
                    <w:t>系统中所有物理量在仿真过程中的变化曲线；</w:t>
                  </w:r>
                </w:p>
                <w:p w14:paraId="3262D135" w14:textId="77777777" w:rsidR="00D53A09" w:rsidRDefault="00870A8F">
                  <w:pPr>
                    <w:rPr>
                      <w:color w:val="000000" w:themeColor="text1"/>
                    </w:rPr>
                  </w:pPr>
                  <w:r>
                    <w:rPr>
                      <w:rFonts w:hint="eastAsia"/>
                      <w:color w:val="000000" w:themeColor="text1"/>
                    </w:rPr>
                    <w:t>▲</w:t>
                  </w:r>
                  <w:r>
                    <w:rPr>
                      <w:color w:val="000000" w:themeColor="text1"/>
                    </w:rPr>
                    <w:t>10</w:t>
                  </w:r>
                  <w:r>
                    <w:rPr>
                      <w:rFonts w:hint="eastAsia"/>
                      <w:color w:val="000000" w:themeColor="text1"/>
                    </w:rPr>
                    <w:t>）支持混合运动学和动力学仿真，满足复杂模型和系统的仿真需求；</w:t>
                  </w:r>
                </w:p>
                <w:p w14:paraId="1400A55D" w14:textId="77777777" w:rsidR="00D53A09" w:rsidRDefault="00870A8F">
                  <w:pPr>
                    <w:rPr>
                      <w:color w:val="000000" w:themeColor="text1"/>
                    </w:rPr>
                  </w:pPr>
                  <w:r>
                    <w:rPr>
                      <w:color w:val="000000" w:themeColor="text1"/>
                    </w:rPr>
                    <w:t>11</w:t>
                  </w:r>
                  <w:r>
                    <w:rPr>
                      <w:rFonts w:hint="eastAsia"/>
                      <w:color w:val="000000" w:themeColor="text1"/>
                    </w:rPr>
                    <w:t>）提供液压系统、气动系统、凸轮传送、常用机电控制模型、马达驱动等各类控制系统库；</w:t>
                  </w:r>
                </w:p>
                <w:p w14:paraId="77D4A2B8" w14:textId="77777777" w:rsidR="00D53A09" w:rsidRDefault="00870A8F">
                  <w:pPr>
                    <w:rPr>
                      <w:color w:val="000000" w:themeColor="text1"/>
                    </w:rPr>
                  </w:pPr>
                  <w:r>
                    <w:rPr>
                      <w:color w:val="000000" w:themeColor="text1"/>
                    </w:rPr>
                    <w:t>12</w:t>
                  </w:r>
                  <w:r>
                    <w:rPr>
                      <w:rFonts w:hint="eastAsia"/>
                      <w:color w:val="000000" w:themeColor="text1"/>
                    </w:rPr>
                    <w:t>）提供工业机器人、数控机床、立体仓库、传感器、输送线、</w:t>
                  </w:r>
                  <w:r>
                    <w:rPr>
                      <w:rFonts w:hint="eastAsia"/>
                      <w:color w:val="000000" w:themeColor="text1"/>
                    </w:rPr>
                    <w:t>AGV</w:t>
                  </w:r>
                  <w:r>
                    <w:rPr>
                      <w:rFonts w:hint="eastAsia"/>
                      <w:color w:val="000000" w:themeColor="text1"/>
                    </w:rPr>
                    <w:t>等各类基本元件库，可以基于基本元件组合封装成高级元件；</w:t>
                  </w:r>
                </w:p>
                <w:p w14:paraId="3373670E" w14:textId="77777777" w:rsidR="00D53A09" w:rsidRDefault="00870A8F">
                  <w:pPr>
                    <w:rPr>
                      <w:color w:val="000000" w:themeColor="text1"/>
                    </w:rPr>
                  </w:pPr>
                  <w:r>
                    <w:rPr>
                      <w:color w:val="000000" w:themeColor="text1"/>
                    </w:rPr>
                    <w:t>13</w:t>
                  </w:r>
                  <w:r>
                    <w:rPr>
                      <w:rFonts w:hint="eastAsia"/>
                      <w:color w:val="000000" w:themeColor="text1"/>
                    </w:rPr>
                    <w:t>）具备元件的参数化设计和二次开发功能，可以根据客户实际需求，定制开发所需的专业元件库；</w:t>
                  </w:r>
                </w:p>
                <w:p w14:paraId="6D454173" w14:textId="77777777" w:rsidR="00D53A09" w:rsidRDefault="00870A8F">
                  <w:pPr>
                    <w:rPr>
                      <w:color w:val="000000" w:themeColor="text1"/>
                    </w:rPr>
                  </w:pPr>
                  <w:r>
                    <w:rPr>
                      <w:color w:val="000000" w:themeColor="text1"/>
                    </w:rPr>
                    <w:t>14</w:t>
                  </w:r>
                  <w:r>
                    <w:rPr>
                      <w:rFonts w:hint="eastAsia"/>
                      <w:color w:val="000000" w:themeColor="text1"/>
                    </w:rPr>
                    <w:t>）具备机电气液控制系统模型的设计功能，可用于早期的机电气液一体化概念设计；</w:t>
                  </w:r>
                </w:p>
                <w:p w14:paraId="14ECCFEB" w14:textId="77777777" w:rsidR="00D53A09" w:rsidRDefault="00870A8F">
                  <w:pPr>
                    <w:rPr>
                      <w:color w:val="000000" w:themeColor="text1"/>
                    </w:rPr>
                  </w:pPr>
                  <w:r>
                    <w:rPr>
                      <w:rFonts w:hint="eastAsia"/>
                      <w:color w:val="000000" w:themeColor="text1"/>
                    </w:rPr>
                    <w:t>▲</w:t>
                  </w:r>
                  <w:r>
                    <w:rPr>
                      <w:color w:val="000000" w:themeColor="text1"/>
                    </w:rPr>
                    <w:t>15</w:t>
                  </w:r>
                  <w:r>
                    <w:rPr>
                      <w:rFonts w:hint="eastAsia"/>
                      <w:color w:val="000000" w:themeColor="text1"/>
                    </w:rPr>
                    <w:t>）</w:t>
                  </w:r>
                  <w:proofErr w:type="gramStart"/>
                  <w:r>
                    <w:rPr>
                      <w:rFonts w:hint="eastAsia"/>
                      <w:color w:val="000000" w:themeColor="text1"/>
                    </w:rPr>
                    <w:t>集成但</w:t>
                  </w:r>
                  <w:proofErr w:type="gramEnd"/>
                  <w:r>
                    <w:rPr>
                      <w:rFonts w:hint="eastAsia"/>
                      <w:color w:val="000000" w:themeColor="text1"/>
                    </w:rPr>
                    <w:t>不限于</w:t>
                  </w:r>
                  <w:r>
                    <w:rPr>
                      <w:rFonts w:hint="eastAsia"/>
                      <w:color w:val="000000" w:themeColor="text1"/>
                    </w:rPr>
                    <w:t>ABB</w:t>
                  </w:r>
                  <w:r>
                    <w:rPr>
                      <w:rFonts w:hint="eastAsia"/>
                      <w:color w:val="000000" w:themeColor="text1"/>
                    </w:rPr>
                    <w:t>、</w:t>
                  </w:r>
                  <w:r>
                    <w:rPr>
                      <w:rFonts w:hint="eastAsia"/>
                      <w:color w:val="000000" w:themeColor="text1"/>
                    </w:rPr>
                    <w:t>FANUC</w:t>
                  </w:r>
                  <w:r>
                    <w:rPr>
                      <w:rFonts w:hint="eastAsia"/>
                      <w:color w:val="000000" w:themeColor="text1"/>
                    </w:rPr>
                    <w:t>、</w:t>
                  </w:r>
                  <w:r>
                    <w:rPr>
                      <w:rFonts w:hint="eastAsia"/>
                      <w:color w:val="000000" w:themeColor="text1"/>
                    </w:rPr>
                    <w:t>KEBA</w:t>
                  </w:r>
                  <w:r>
                    <w:rPr>
                      <w:rFonts w:hint="eastAsia"/>
                      <w:color w:val="000000" w:themeColor="text1"/>
                    </w:rPr>
                    <w:t>等品牌机器人的通信接口，实现工业机器人软件在环和硬件在环虚拟调试，验证工业机器人程序；</w:t>
                  </w:r>
                </w:p>
                <w:p w14:paraId="5BF116A7" w14:textId="77777777" w:rsidR="00D53A09" w:rsidRDefault="00870A8F">
                  <w:pPr>
                    <w:rPr>
                      <w:color w:val="000000" w:themeColor="text1"/>
                    </w:rPr>
                  </w:pPr>
                  <w:r>
                    <w:rPr>
                      <w:rFonts w:hint="eastAsia"/>
                      <w:color w:val="000000" w:themeColor="text1"/>
                    </w:rPr>
                    <w:t>▲</w:t>
                  </w:r>
                  <w:r>
                    <w:rPr>
                      <w:color w:val="000000" w:themeColor="text1"/>
                    </w:rPr>
                    <w:t>16</w:t>
                  </w:r>
                  <w:r>
                    <w:rPr>
                      <w:rFonts w:hint="eastAsia"/>
                      <w:color w:val="000000" w:themeColor="text1"/>
                    </w:rPr>
                    <w:t>）</w:t>
                  </w:r>
                  <w:proofErr w:type="gramStart"/>
                  <w:r>
                    <w:rPr>
                      <w:rFonts w:hint="eastAsia"/>
                      <w:color w:val="000000" w:themeColor="text1"/>
                    </w:rPr>
                    <w:t>集成但</w:t>
                  </w:r>
                  <w:proofErr w:type="gramEnd"/>
                  <w:r>
                    <w:rPr>
                      <w:rFonts w:hint="eastAsia"/>
                      <w:color w:val="000000" w:themeColor="text1"/>
                    </w:rPr>
                    <w:t>不限于西门子、三菱等品牌</w:t>
                  </w:r>
                  <w:r>
                    <w:rPr>
                      <w:rFonts w:hint="eastAsia"/>
                      <w:color w:val="000000" w:themeColor="text1"/>
                    </w:rPr>
                    <w:t>PLC</w:t>
                  </w:r>
                  <w:r>
                    <w:rPr>
                      <w:rFonts w:hint="eastAsia"/>
                      <w:color w:val="000000" w:themeColor="text1"/>
                    </w:rPr>
                    <w:t>的通信接口，实现</w:t>
                  </w:r>
                  <w:r>
                    <w:rPr>
                      <w:rFonts w:hint="eastAsia"/>
                      <w:color w:val="000000" w:themeColor="text1"/>
                    </w:rPr>
                    <w:t>PLC</w:t>
                  </w:r>
                  <w:r>
                    <w:rPr>
                      <w:rFonts w:hint="eastAsia"/>
                      <w:color w:val="000000" w:themeColor="text1"/>
                    </w:rPr>
                    <w:t>软件在环和硬件在环虚拟调试，验证</w:t>
                  </w:r>
                  <w:r>
                    <w:rPr>
                      <w:rFonts w:hint="eastAsia"/>
                      <w:color w:val="000000" w:themeColor="text1"/>
                    </w:rPr>
                    <w:t>PLC</w:t>
                  </w:r>
                  <w:r>
                    <w:rPr>
                      <w:rFonts w:hint="eastAsia"/>
                      <w:color w:val="000000" w:themeColor="text1"/>
                    </w:rPr>
                    <w:t>程序；</w:t>
                  </w:r>
                </w:p>
                <w:p w14:paraId="4AFEEBEB" w14:textId="77777777" w:rsidR="00D53A09" w:rsidRDefault="00870A8F">
                  <w:pPr>
                    <w:rPr>
                      <w:color w:val="000000" w:themeColor="text1"/>
                    </w:rPr>
                  </w:pPr>
                  <w:r>
                    <w:rPr>
                      <w:rFonts w:hint="eastAsia"/>
                      <w:color w:val="000000" w:themeColor="text1"/>
                    </w:rPr>
                    <w:t>▲</w:t>
                  </w:r>
                  <w:r>
                    <w:rPr>
                      <w:color w:val="000000" w:themeColor="text1"/>
                    </w:rPr>
                    <w:t>17</w:t>
                  </w:r>
                  <w:r>
                    <w:rPr>
                      <w:rFonts w:hint="eastAsia"/>
                      <w:color w:val="000000" w:themeColor="text1"/>
                    </w:rPr>
                    <w:t>）具备数据驱动模型接口设计功能，外部数据可以通过接口驱动模型的动作和交互；</w:t>
                  </w:r>
                </w:p>
                <w:p w14:paraId="30AD7BC0" w14:textId="77777777" w:rsidR="00D53A09" w:rsidRDefault="00870A8F">
                  <w:pPr>
                    <w:rPr>
                      <w:color w:val="000000" w:themeColor="text1"/>
                    </w:rPr>
                  </w:pPr>
                  <w:r>
                    <w:rPr>
                      <w:color w:val="000000" w:themeColor="text1"/>
                    </w:rPr>
                    <w:t>18</w:t>
                  </w:r>
                  <w:r>
                    <w:rPr>
                      <w:rFonts w:hint="eastAsia"/>
                      <w:color w:val="000000" w:themeColor="text1"/>
                    </w:rPr>
                    <w:t>）支持工业机器人系统、智能制造系统的数字孪生。构建与物理对象</w:t>
                  </w:r>
                  <w:r>
                    <w:rPr>
                      <w:rFonts w:hint="eastAsia"/>
                      <w:color w:val="000000" w:themeColor="text1"/>
                    </w:rPr>
                    <w:t>1:1</w:t>
                  </w:r>
                  <w:r>
                    <w:rPr>
                      <w:rFonts w:hint="eastAsia"/>
                      <w:color w:val="000000" w:themeColor="text1"/>
                    </w:rPr>
                    <w:t>的数字孪生模型，基于数据驱动模型接口，实现数字样机的虚拟调试与验证，帮助企业缩短设计周期和降低开发成本。实现数字对象与物理对象的虚实协同，帮助企业提高生产效率；</w:t>
                  </w:r>
                </w:p>
                <w:p w14:paraId="0A714560" w14:textId="77777777" w:rsidR="00D53A09" w:rsidRDefault="00870A8F">
                  <w:pPr>
                    <w:rPr>
                      <w:color w:val="000000" w:themeColor="text1"/>
                    </w:rPr>
                  </w:pPr>
                  <w:r>
                    <w:rPr>
                      <w:rFonts w:hint="eastAsia"/>
                      <w:color w:val="000000" w:themeColor="text1"/>
                    </w:rPr>
                    <w:t>▲</w:t>
                  </w:r>
                  <w:r>
                    <w:rPr>
                      <w:color w:val="000000" w:themeColor="text1"/>
                    </w:rPr>
                    <w:t>19</w:t>
                  </w:r>
                  <w:r>
                    <w:rPr>
                      <w:rFonts w:hint="eastAsia"/>
                      <w:color w:val="000000" w:themeColor="text1"/>
                    </w:rPr>
                    <w:t>）提供工业机器人集成系统工作站模型库，支持用户进行工业机器人系统及工作</w:t>
                  </w:r>
                  <w:r>
                    <w:rPr>
                      <w:rFonts w:hint="eastAsia"/>
                      <w:color w:val="000000" w:themeColor="text1"/>
                    </w:rPr>
                    <w:lastRenderedPageBreak/>
                    <w:t>站的虚拟仿</w:t>
                  </w:r>
                  <w:r>
                    <w:rPr>
                      <w:rFonts w:hint="eastAsia"/>
                      <w:color w:val="000000" w:themeColor="text1"/>
                    </w:rPr>
                    <w:t>真设计开发。模型库包括但不限于工业机器人</w:t>
                  </w:r>
                  <w:r>
                    <w:rPr>
                      <w:color w:val="000000" w:themeColor="text1"/>
                    </w:rPr>
                    <w:t>、</w:t>
                  </w:r>
                  <w:r>
                    <w:rPr>
                      <w:rFonts w:hint="eastAsia"/>
                      <w:color w:val="000000" w:themeColor="text1"/>
                    </w:rPr>
                    <w:t>标准实训台</w:t>
                  </w:r>
                  <w:r>
                    <w:rPr>
                      <w:color w:val="000000" w:themeColor="text1"/>
                    </w:rPr>
                    <w:t>、</w:t>
                  </w:r>
                  <w:r>
                    <w:rPr>
                      <w:rFonts w:hint="eastAsia"/>
                      <w:color w:val="000000" w:themeColor="text1"/>
                    </w:rPr>
                    <w:t>快</w:t>
                  </w:r>
                  <w:proofErr w:type="gramStart"/>
                  <w:r>
                    <w:rPr>
                      <w:rFonts w:hint="eastAsia"/>
                      <w:color w:val="000000" w:themeColor="text1"/>
                    </w:rPr>
                    <w:t>换工具</w:t>
                  </w:r>
                  <w:proofErr w:type="gramEnd"/>
                  <w:r>
                    <w:rPr>
                      <w:rFonts w:hint="eastAsia"/>
                      <w:color w:val="000000" w:themeColor="text1"/>
                    </w:rPr>
                    <w:t>模块</w:t>
                  </w:r>
                  <w:r>
                    <w:rPr>
                      <w:color w:val="000000" w:themeColor="text1"/>
                    </w:rPr>
                    <w:t>、</w:t>
                  </w:r>
                  <w:r>
                    <w:rPr>
                      <w:rFonts w:hint="eastAsia"/>
                      <w:color w:val="000000" w:themeColor="text1"/>
                    </w:rPr>
                    <w:t>样件套装</w:t>
                  </w:r>
                  <w:r>
                    <w:rPr>
                      <w:color w:val="000000" w:themeColor="text1"/>
                    </w:rPr>
                    <w:t>、</w:t>
                  </w:r>
                  <w:r>
                    <w:rPr>
                      <w:rFonts w:hint="eastAsia"/>
                      <w:color w:val="000000" w:themeColor="text1"/>
                    </w:rPr>
                    <w:t>平面绘图模块</w:t>
                  </w:r>
                  <w:r>
                    <w:rPr>
                      <w:color w:val="000000" w:themeColor="text1"/>
                    </w:rPr>
                    <w:t>、</w:t>
                  </w:r>
                  <w:r>
                    <w:rPr>
                      <w:rFonts w:hint="eastAsia"/>
                      <w:color w:val="000000" w:themeColor="text1"/>
                    </w:rPr>
                    <w:t>曲面绘图模块</w:t>
                  </w:r>
                  <w:r>
                    <w:rPr>
                      <w:color w:val="000000" w:themeColor="text1"/>
                    </w:rPr>
                    <w:t>、</w:t>
                  </w:r>
                  <w:r>
                    <w:rPr>
                      <w:rFonts w:hint="eastAsia"/>
                      <w:color w:val="000000" w:themeColor="text1"/>
                    </w:rPr>
                    <w:t>搬运模块</w:t>
                  </w:r>
                  <w:r>
                    <w:rPr>
                      <w:color w:val="000000" w:themeColor="text1"/>
                    </w:rPr>
                    <w:t>、</w:t>
                  </w:r>
                  <w:r>
                    <w:rPr>
                      <w:rFonts w:hint="eastAsia"/>
                      <w:color w:val="000000" w:themeColor="text1"/>
                    </w:rPr>
                    <w:t>码垛模块</w:t>
                  </w:r>
                  <w:r>
                    <w:rPr>
                      <w:color w:val="000000" w:themeColor="text1"/>
                    </w:rPr>
                    <w:t>、</w:t>
                  </w:r>
                  <w:r>
                    <w:rPr>
                      <w:rFonts w:hint="eastAsia"/>
                      <w:color w:val="000000" w:themeColor="text1"/>
                    </w:rPr>
                    <w:t>通用电气接口套件</w:t>
                  </w:r>
                  <w:r>
                    <w:rPr>
                      <w:color w:val="000000" w:themeColor="text1"/>
                    </w:rPr>
                    <w:t>、</w:t>
                  </w:r>
                  <w:r>
                    <w:rPr>
                      <w:rFonts w:hint="eastAsia"/>
                      <w:color w:val="000000" w:themeColor="text1"/>
                    </w:rPr>
                    <w:t>仓储模块</w:t>
                  </w:r>
                  <w:r>
                    <w:rPr>
                      <w:color w:val="000000" w:themeColor="text1"/>
                    </w:rPr>
                    <w:t>、</w:t>
                  </w:r>
                  <w:r>
                    <w:rPr>
                      <w:rFonts w:hint="eastAsia"/>
                      <w:color w:val="000000" w:themeColor="text1"/>
                    </w:rPr>
                    <w:t>井式供料模块</w:t>
                  </w:r>
                  <w:r>
                    <w:rPr>
                      <w:color w:val="000000" w:themeColor="text1"/>
                    </w:rPr>
                    <w:t>、</w:t>
                  </w:r>
                  <w:r>
                    <w:rPr>
                      <w:rFonts w:hint="eastAsia"/>
                      <w:color w:val="000000" w:themeColor="text1"/>
                    </w:rPr>
                    <w:t>皮带运输模块</w:t>
                  </w:r>
                  <w:r>
                    <w:rPr>
                      <w:color w:val="000000" w:themeColor="text1"/>
                    </w:rPr>
                    <w:t>、</w:t>
                  </w:r>
                  <w:r>
                    <w:rPr>
                      <w:rFonts w:hint="eastAsia"/>
                      <w:color w:val="000000" w:themeColor="text1"/>
                    </w:rPr>
                    <w:t>装配模块</w:t>
                  </w:r>
                  <w:r>
                    <w:rPr>
                      <w:color w:val="000000" w:themeColor="text1"/>
                    </w:rPr>
                    <w:t>、</w:t>
                  </w:r>
                  <w:r>
                    <w:rPr>
                      <w:rFonts w:hint="eastAsia"/>
                      <w:color w:val="000000" w:themeColor="text1"/>
                    </w:rPr>
                    <w:t>外围控制器套件</w:t>
                  </w:r>
                  <w:r>
                    <w:rPr>
                      <w:color w:val="000000" w:themeColor="text1"/>
                    </w:rPr>
                    <w:t>、</w:t>
                  </w:r>
                  <w:r>
                    <w:rPr>
                      <w:rFonts w:hint="eastAsia"/>
                      <w:color w:val="000000" w:themeColor="text1"/>
                    </w:rPr>
                    <w:t>RFID</w:t>
                  </w:r>
                  <w:r>
                    <w:rPr>
                      <w:rFonts w:hint="eastAsia"/>
                      <w:color w:val="000000" w:themeColor="text1"/>
                    </w:rPr>
                    <w:t>模块</w:t>
                  </w:r>
                  <w:r>
                    <w:rPr>
                      <w:color w:val="000000" w:themeColor="text1"/>
                    </w:rPr>
                    <w:t>、</w:t>
                  </w:r>
                  <w:r>
                    <w:rPr>
                      <w:rFonts w:hint="eastAsia"/>
                      <w:color w:val="000000" w:themeColor="text1"/>
                    </w:rPr>
                    <w:t>视觉检测模块</w:t>
                  </w:r>
                  <w:r>
                    <w:rPr>
                      <w:color w:val="000000" w:themeColor="text1"/>
                    </w:rPr>
                    <w:t>、</w:t>
                  </w:r>
                  <w:r>
                    <w:rPr>
                      <w:rFonts w:hint="eastAsia"/>
                      <w:color w:val="000000" w:themeColor="text1"/>
                    </w:rPr>
                    <w:t>旋转供料模块</w:t>
                  </w:r>
                  <w:r>
                    <w:rPr>
                      <w:color w:val="000000" w:themeColor="text1"/>
                    </w:rPr>
                    <w:t>、</w:t>
                  </w:r>
                  <w:r>
                    <w:rPr>
                      <w:rFonts w:hint="eastAsia"/>
                      <w:color w:val="000000" w:themeColor="text1"/>
                    </w:rPr>
                    <w:t>变位机模块</w:t>
                  </w:r>
                  <w:r>
                    <w:rPr>
                      <w:color w:val="000000" w:themeColor="text1"/>
                    </w:rPr>
                    <w:t>、</w:t>
                  </w:r>
                  <w:r>
                    <w:rPr>
                      <w:rFonts w:hint="eastAsia"/>
                      <w:color w:val="000000" w:themeColor="text1"/>
                    </w:rPr>
                    <w:t>棋盘模块</w:t>
                  </w:r>
                  <w:r>
                    <w:rPr>
                      <w:color w:val="000000" w:themeColor="text1"/>
                    </w:rPr>
                    <w:t>、</w:t>
                  </w:r>
                  <w:r>
                    <w:rPr>
                      <w:rFonts w:hint="eastAsia"/>
                      <w:color w:val="000000" w:themeColor="text1"/>
                    </w:rPr>
                    <w:t>上料暂存模块</w:t>
                  </w:r>
                  <w:r>
                    <w:rPr>
                      <w:color w:val="000000" w:themeColor="text1"/>
                    </w:rPr>
                    <w:t>、</w:t>
                  </w:r>
                  <w:r>
                    <w:rPr>
                      <w:rFonts w:hint="eastAsia"/>
                      <w:color w:val="000000" w:themeColor="text1"/>
                    </w:rPr>
                    <w:t>数控加工模块</w:t>
                  </w:r>
                  <w:r>
                    <w:rPr>
                      <w:color w:val="000000" w:themeColor="text1"/>
                    </w:rPr>
                    <w:t>、</w:t>
                  </w:r>
                  <w:r>
                    <w:rPr>
                      <w:rFonts w:hint="eastAsia"/>
                      <w:color w:val="000000" w:themeColor="text1"/>
                    </w:rPr>
                    <w:t>数控编程模块、计算机与桌椅</w:t>
                  </w:r>
                  <w:r>
                    <w:rPr>
                      <w:color w:val="000000" w:themeColor="text1"/>
                    </w:rPr>
                    <w:t>、</w:t>
                  </w:r>
                  <w:r>
                    <w:rPr>
                      <w:rFonts w:hint="eastAsia"/>
                      <w:color w:val="000000" w:themeColor="text1"/>
                    </w:rPr>
                    <w:t>无油静音气泵等的数字孪生模型。</w:t>
                  </w:r>
                </w:p>
                <w:p w14:paraId="367F386F" w14:textId="77777777" w:rsidR="00D53A09" w:rsidRDefault="00870A8F">
                  <w:pPr>
                    <w:rPr>
                      <w:color w:val="000000" w:themeColor="text1"/>
                    </w:rPr>
                  </w:pPr>
                  <w:r>
                    <w:rPr>
                      <w:color w:val="000000" w:themeColor="text1"/>
                    </w:rPr>
                    <w:t>27.3</w:t>
                  </w:r>
                  <w:r>
                    <w:rPr>
                      <w:color w:val="000000" w:themeColor="text1"/>
                    </w:rPr>
                    <w:tab/>
                  </w:r>
                  <w:proofErr w:type="gramStart"/>
                  <w:r>
                    <w:rPr>
                      <w:rFonts w:hint="eastAsia"/>
                      <w:color w:val="000000" w:themeColor="text1"/>
                    </w:rPr>
                    <w:t>智能产线数字</w:t>
                  </w:r>
                  <w:proofErr w:type="gramEnd"/>
                  <w:r>
                    <w:rPr>
                      <w:rFonts w:hint="eastAsia"/>
                      <w:color w:val="000000" w:themeColor="text1"/>
                    </w:rPr>
                    <w:t>孪生模块</w:t>
                  </w:r>
                </w:p>
                <w:p w14:paraId="49A4DBE1" w14:textId="77777777" w:rsidR="00D53A09" w:rsidRDefault="00870A8F">
                  <w:pPr>
                    <w:rPr>
                      <w:color w:val="000000" w:themeColor="text1"/>
                    </w:rPr>
                  </w:pPr>
                  <w:r>
                    <w:rPr>
                      <w:color w:val="000000" w:themeColor="text1"/>
                    </w:rPr>
                    <w:t>27.3</w:t>
                  </w:r>
                  <w:r>
                    <w:rPr>
                      <w:color w:val="000000" w:themeColor="text1"/>
                    </w:rPr>
                    <w:tab/>
                    <w:t>.1</w:t>
                  </w:r>
                  <w:proofErr w:type="gramStart"/>
                  <w:r>
                    <w:rPr>
                      <w:rFonts w:hint="eastAsia"/>
                      <w:color w:val="000000" w:themeColor="text1"/>
                    </w:rPr>
                    <w:t>智能产线数字</w:t>
                  </w:r>
                  <w:proofErr w:type="gramEnd"/>
                  <w:r>
                    <w:rPr>
                      <w:rFonts w:hint="eastAsia"/>
                      <w:color w:val="000000" w:themeColor="text1"/>
                    </w:rPr>
                    <w:t>孪生软件</w:t>
                  </w:r>
                </w:p>
                <w:p w14:paraId="5494339C" w14:textId="77777777" w:rsidR="00D53A09" w:rsidRDefault="00870A8F">
                  <w:pPr>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）支持装配规划与验证，将产品、资源和工艺紧密结合，分析产品装配的顺序和工艺流程，验证装配工装夹具的合理性和可靠性，验证产品装配工艺性；</w:t>
                  </w:r>
                </w:p>
                <w:p w14:paraId="548CBE96" w14:textId="77777777" w:rsidR="00D53A09" w:rsidRDefault="00870A8F">
                  <w:pPr>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提供全面且成熟的质量管理功能，将质量规范与设计、制造环节联系起来，将质量指标融入到产品、流程、资源和工厂数据中，以数字化形式分析质量问题的源因素，确定产生误差的关键尺寸、公差和装配工序；</w:t>
                  </w:r>
                </w:p>
                <w:p w14:paraId="3678754E" w14:textId="77777777" w:rsidR="00D53A09" w:rsidRDefault="00870A8F">
                  <w:pPr>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）内置丰富的典型对象模型库，包括但不限于工业机器人、数控机床、立体仓库、传感器、输送线、</w:t>
                  </w:r>
                  <w:r>
                    <w:rPr>
                      <w:rFonts w:hint="eastAsia"/>
                      <w:color w:val="000000" w:themeColor="text1"/>
                    </w:rPr>
                    <w:t>AGV</w:t>
                  </w:r>
                  <w:r>
                    <w:rPr>
                      <w:rFonts w:hint="eastAsia"/>
                      <w:color w:val="000000" w:themeColor="text1"/>
                    </w:rPr>
                    <w:t>等对象，对象模型支持参数化设置；</w:t>
                  </w:r>
                </w:p>
                <w:p w14:paraId="463911FE" w14:textId="77777777" w:rsidR="00D53A09" w:rsidRDefault="00870A8F">
                  <w:pPr>
                    <w:rPr>
                      <w:color w:val="000000" w:themeColor="text1"/>
                    </w:rPr>
                  </w:pPr>
                  <w:r>
                    <w:rPr>
                      <w:rFonts w:hint="eastAsia"/>
                      <w:color w:val="000000" w:themeColor="text1"/>
                    </w:rPr>
                    <w:t>4</w:t>
                  </w:r>
                  <w:r>
                    <w:rPr>
                      <w:rFonts w:hint="eastAsia"/>
                      <w:color w:val="000000" w:themeColor="text1"/>
                    </w:rPr>
                    <w:t>）支持机构的运动学建模和姿态定义功能，包括但</w:t>
                  </w:r>
                  <w:r>
                    <w:rPr>
                      <w:rFonts w:hint="eastAsia"/>
                      <w:color w:val="000000" w:themeColor="text1"/>
                    </w:rPr>
                    <w:t>不限于工业机器人、数控机床、变位机、工装夹具、焊枪、手爪等机构；</w:t>
                  </w:r>
                </w:p>
                <w:p w14:paraId="16742341" w14:textId="77777777" w:rsidR="00D53A09" w:rsidRDefault="00870A8F">
                  <w:pPr>
                    <w:rPr>
                      <w:color w:val="000000" w:themeColor="text1"/>
                    </w:rPr>
                  </w:pPr>
                  <w:r>
                    <w:rPr>
                      <w:rFonts w:hint="eastAsia"/>
                      <w:color w:val="000000" w:themeColor="text1"/>
                    </w:rPr>
                    <w:t>5</w:t>
                  </w:r>
                  <w:r>
                    <w:rPr>
                      <w:rFonts w:hint="eastAsia"/>
                      <w:color w:val="000000" w:themeColor="text1"/>
                    </w:rPr>
                    <w:t>）支持多种工业现场典型传感器，包括但不限于接近传感器、光电传感器、位置传感器、角度传感器等；</w:t>
                  </w:r>
                </w:p>
                <w:p w14:paraId="00793043" w14:textId="77777777" w:rsidR="00D53A09" w:rsidRDefault="00870A8F">
                  <w:pPr>
                    <w:rPr>
                      <w:color w:val="000000" w:themeColor="text1"/>
                    </w:rPr>
                  </w:pPr>
                  <w:r>
                    <w:rPr>
                      <w:rFonts w:hint="eastAsia"/>
                      <w:color w:val="000000" w:themeColor="text1"/>
                    </w:rPr>
                    <w:t>6</w:t>
                  </w:r>
                  <w:r>
                    <w:rPr>
                      <w:rFonts w:hint="eastAsia"/>
                      <w:color w:val="000000" w:themeColor="text1"/>
                    </w:rPr>
                    <w:t>）支持自动路径规划功能，可以为工业机器人操作创建无碰撞路径；</w:t>
                  </w:r>
                </w:p>
                <w:p w14:paraId="443D1DEE" w14:textId="77777777" w:rsidR="00D53A09" w:rsidRDefault="00870A8F">
                  <w:pPr>
                    <w:rPr>
                      <w:color w:val="000000" w:themeColor="text1"/>
                    </w:rPr>
                  </w:pPr>
                  <w:r>
                    <w:rPr>
                      <w:rFonts w:hint="eastAsia"/>
                      <w:color w:val="000000" w:themeColor="text1"/>
                    </w:rPr>
                    <w:t>▲</w:t>
                  </w:r>
                  <w:r>
                    <w:rPr>
                      <w:rFonts w:hint="eastAsia"/>
                      <w:color w:val="000000" w:themeColor="text1"/>
                    </w:rPr>
                    <w:t>7</w:t>
                  </w:r>
                  <w:r>
                    <w:rPr>
                      <w:rFonts w:hint="eastAsia"/>
                      <w:color w:val="000000" w:themeColor="text1"/>
                    </w:rPr>
                    <w:t>）支持点</w:t>
                  </w:r>
                  <w:proofErr w:type="gramStart"/>
                  <w:r>
                    <w:rPr>
                      <w:rFonts w:hint="eastAsia"/>
                      <w:color w:val="000000" w:themeColor="text1"/>
                    </w:rPr>
                    <w:t>云数据</w:t>
                  </w:r>
                  <w:proofErr w:type="gramEnd"/>
                  <w:r>
                    <w:rPr>
                      <w:rFonts w:hint="eastAsia"/>
                      <w:color w:val="000000" w:themeColor="text1"/>
                    </w:rPr>
                    <w:t>的处理和可视化；</w:t>
                  </w:r>
                </w:p>
                <w:p w14:paraId="77B21803" w14:textId="77777777" w:rsidR="00D53A09" w:rsidRDefault="00870A8F">
                  <w:pPr>
                    <w:rPr>
                      <w:color w:val="000000" w:themeColor="text1"/>
                    </w:rPr>
                  </w:pPr>
                  <w:r>
                    <w:rPr>
                      <w:rFonts w:hint="eastAsia"/>
                      <w:color w:val="000000" w:themeColor="text1"/>
                    </w:rPr>
                    <w:t>8</w:t>
                  </w:r>
                  <w:r>
                    <w:rPr>
                      <w:rFonts w:hint="eastAsia"/>
                      <w:color w:val="000000" w:themeColor="text1"/>
                    </w:rPr>
                    <w:t>）支持基于时间和基于事件的仿真与验证；</w:t>
                  </w:r>
                </w:p>
                <w:p w14:paraId="06502D9E" w14:textId="77777777" w:rsidR="00D53A09" w:rsidRDefault="00870A8F">
                  <w:pPr>
                    <w:rPr>
                      <w:color w:val="000000" w:themeColor="text1"/>
                    </w:rPr>
                  </w:pPr>
                  <w:r>
                    <w:rPr>
                      <w:rFonts w:hint="eastAsia"/>
                      <w:color w:val="000000" w:themeColor="text1"/>
                    </w:rPr>
                    <w:t>9</w:t>
                  </w:r>
                  <w:r>
                    <w:rPr>
                      <w:rFonts w:hint="eastAsia"/>
                      <w:color w:val="000000" w:themeColor="text1"/>
                    </w:rPr>
                    <w:t>）支持单机器人、多机器人、工作站和生产线等多个级别的机器人仿真；</w:t>
                  </w:r>
                </w:p>
                <w:p w14:paraId="4CF2CA0F" w14:textId="77777777" w:rsidR="00D53A09" w:rsidRDefault="00870A8F">
                  <w:pPr>
                    <w:rPr>
                      <w:color w:val="000000" w:themeColor="text1"/>
                    </w:rPr>
                  </w:pPr>
                  <w:r>
                    <w:rPr>
                      <w:rFonts w:hint="eastAsia"/>
                      <w:color w:val="000000" w:themeColor="text1"/>
                    </w:rPr>
                    <w:t>▲</w:t>
                  </w:r>
                  <w:r>
                    <w:rPr>
                      <w:rFonts w:hint="eastAsia"/>
                      <w:color w:val="000000" w:themeColor="text1"/>
                    </w:rPr>
                    <w:t>10</w:t>
                  </w:r>
                  <w:r>
                    <w:rPr>
                      <w:rFonts w:hint="eastAsia"/>
                      <w:color w:val="000000" w:themeColor="text1"/>
                    </w:rPr>
                    <w:t>）支持工业机器人焊接深度应用，包括焊点自动分布、焊枪自动定向、焊点分布手动调整等焊接工艺规划，还可进行干涉、碰撞、可达性等工艺分析；</w:t>
                  </w:r>
                </w:p>
                <w:p w14:paraId="193E7C1D" w14:textId="77777777" w:rsidR="00D53A09" w:rsidRDefault="00870A8F">
                  <w:pPr>
                    <w:rPr>
                      <w:color w:val="000000" w:themeColor="text1"/>
                    </w:rPr>
                  </w:pPr>
                  <w:r>
                    <w:rPr>
                      <w:rFonts w:hint="eastAsia"/>
                      <w:color w:val="000000" w:themeColor="text1"/>
                    </w:rPr>
                    <w:t>11</w:t>
                  </w:r>
                  <w:r>
                    <w:rPr>
                      <w:rFonts w:hint="eastAsia"/>
                      <w:color w:val="000000" w:themeColor="text1"/>
                    </w:rPr>
                    <w:t>）支持</w:t>
                  </w:r>
                  <w:r>
                    <w:rPr>
                      <w:rFonts w:hint="eastAsia"/>
                      <w:color w:val="000000" w:themeColor="text1"/>
                    </w:rPr>
                    <w:t>ABB</w:t>
                  </w:r>
                  <w:r>
                    <w:rPr>
                      <w:rFonts w:hint="eastAsia"/>
                      <w:color w:val="000000" w:themeColor="text1"/>
                    </w:rPr>
                    <w:t>、</w:t>
                  </w:r>
                  <w:r>
                    <w:rPr>
                      <w:rFonts w:hint="eastAsia"/>
                      <w:color w:val="000000" w:themeColor="text1"/>
                    </w:rPr>
                    <w:t>KUKA</w:t>
                  </w:r>
                  <w:r>
                    <w:rPr>
                      <w:rFonts w:hint="eastAsia"/>
                      <w:color w:val="000000" w:themeColor="text1"/>
                    </w:rPr>
                    <w:t>、</w:t>
                  </w:r>
                  <w:r>
                    <w:rPr>
                      <w:rFonts w:hint="eastAsia"/>
                      <w:color w:val="000000" w:themeColor="text1"/>
                    </w:rPr>
                    <w:t>FANUC</w:t>
                  </w:r>
                  <w:r>
                    <w:rPr>
                      <w:rFonts w:hint="eastAsia"/>
                      <w:color w:val="000000" w:themeColor="text1"/>
                    </w:rPr>
                    <w:t>、</w:t>
                  </w:r>
                  <w:r>
                    <w:rPr>
                      <w:rFonts w:hint="eastAsia"/>
                      <w:color w:val="000000" w:themeColor="text1"/>
                    </w:rPr>
                    <w:t>YASKAWA</w:t>
                  </w:r>
                  <w:r>
                    <w:rPr>
                      <w:rFonts w:hint="eastAsia"/>
                      <w:color w:val="000000" w:themeColor="text1"/>
                    </w:rPr>
                    <w:t>、</w:t>
                  </w:r>
                  <w:r>
                    <w:rPr>
                      <w:rFonts w:hint="eastAsia"/>
                      <w:color w:val="000000" w:themeColor="text1"/>
                    </w:rPr>
                    <w:t>COMAU</w:t>
                  </w:r>
                  <w:r>
                    <w:rPr>
                      <w:rFonts w:hint="eastAsia"/>
                      <w:color w:val="000000" w:themeColor="text1"/>
                    </w:rPr>
                    <w:t>等机器人品牌的离线编程，能够对工业机器人搬运、码垛、装配、点焊、弧焊、激光焊和涂胶等应用进行仿真与离线编程；</w:t>
                  </w:r>
                </w:p>
                <w:p w14:paraId="0D2C3623" w14:textId="77777777" w:rsidR="00D53A09" w:rsidRDefault="00870A8F">
                  <w:pPr>
                    <w:rPr>
                      <w:color w:val="000000" w:themeColor="text1"/>
                    </w:rPr>
                  </w:pPr>
                  <w:r>
                    <w:rPr>
                      <w:rFonts w:hint="eastAsia"/>
                      <w:color w:val="000000" w:themeColor="text1"/>
                    </w:rPr>
                    <w:t>▲</w:t>
                  </w:r>
                  <w:r>
                    <w:rPr>
                      <w:rFonts w:hint="eastAsia"/>
                      <w:color w:val="000000" w:themeColor="text1"/>
                    </w:rPr>
                    <w:t>12</w:t>
                  </w:r>
                  <w:r>
                    <w:rPr>
                      <w:rFonts w:hint="eastAsia"/>
                      <w:color w:val="000000" w:themeColor="text1"/>
                    </w:rPr>
                    <w:t>）支持</w:t>
                  </w:r>
                  <w:r>
                    <w:rPr>
                      <w:rFonts w:hint="eastAsia"/>
                      <w:color w:val="000000" w:themeColor="text1"/>
                    </w:rPr>
                    <w:t>ABB</w:t>
                  </w:r>
                  <w:r>
                    <w:rPr>
                      <w:rFonts w:hint="eastAsia"/>
                      <w:color w:val="000000" w:themeColor="text1"/>
                    </w:rPr>
                    <w:t>机器人通信插件功能，能够通过</w:t>
                  </w:r>
                  <w:r>
                    <w:rPr>
                      <w:rFonts w:hint="eastAsia"/>
                      <w:color w:val="000000" w:themeColor="text1"/>
                    </w:rPr>
                    <w:t>ABB</w:t>
                  </w:r>
                  <w:r>
                    <w:rPr>
                      <w:rFonts w:hint="eastAsia"/>
                      <w:color w:val="000000" w:themeColor="text1"/>
                    </w:rPr>
                    <w:t>机器人通讯插件，实时读写机器人的数据和信号；</w:t>
                  </w:r>
                </w:p>
                <w:p w14:paraId="742588C5" w14:textId="77777777" w:rsidR="00D53A09" w:rsidRDefault="00870A8F">
                  <w:pPr>
                    <w:rPr>
                      <w:color w:val="000000" w:themeColor="text1"/>
                    </w:rPr>
                  </w:pPr>
                  <w:r>
                    <w:rPr>
                      <w:rFonts w:hint="eastAsia"/>
                      <w:color w:val="000000" w:themeColor="text1"/>
                    </w:rPr>
                    <w:t>▲</w:t>
                  </w:r>
                  <w:r>
                    <w:rPr>
                      <w:rFonts w:hint="eastAsia"/>
                      <w:color w:val="000000" w:themeColor="text1"/>
                    </w:rPr>
                    <w:t>13</w:t>
                  </w:r>
                  <w:r>
                    <w:rPr>
                      <w:rFonts w:hint="eastAsia"/>
                      <w:color w:val="000000" w:themeColor="text1"/>
                    </w:rPr>
                    <w:t>）支持</w:t>
                  </w:r>
                  <w:r>
                    <w:rPr>
                      <w:rFonts w:hint="eastAsia"/>
                      <w:color w:val="000000" w:themeColor="text1"/>
                    </w:rPr>
                    <w:t>TCP/IP</w:t>
                  </w:r>
                  <w:r>
                    <w:rPr>
                      <w:rFonts w:hint="eastAsia"/>
                      <w:color w:val="000000" w:themeColor="text1"/>
                    </w:rPr>
                    <w:t>、</w:t>
                  </w:r>
                  <w:r>
                    <w:rPr>
                      <w:rFonts w:hint="eastAsia"/>
                      <w:color w:val="000000" w:themeColor="text1"/>
                    </w:rPr>
                    <w:t>OPC UA</w:t>
                  </w:r>
                  <w:r>
                    <w:rPr>
                      <w:rFonts w:hint="eastAsia"/>
                      <w:color w:val="000000" w:themeColor="text1"/>
                    </w:rPr>
                    <w:t>等多种工业现场典型通信协议；</w:t>
                  </w:r>
                </w:p>
                <w:p w14:paraId="5EFCE646" w14:textId="77777777" w:rsidR="00D53A09" w:rsidRDefault="00870A8F">
                  <w:pPr>
                    <w:rPr>
                      <w:color w:val="000000" w:themeColor="text1"/>
                    </w:rPr>
                  </w:pPr>
                  <w:r>
                    <w:rPr>
                      <w:rFonts w:hint="eastAsia"/>
                      <w:color w:val="000000" w:themeColor="text1"/>
                    </w:rPr>
                    <w:t>▲</w:t>
                  </w:r>
                  <w:r>
                    <w:rPr>
                      <w:rFonts w:hint="eastAsia"/>
                      <w:color w:val="000000" w:themeColor="text1"/>
                    </w:rPr>
                    <w:t>14</w:t>
                  </w:r>
                  <w:r>
                    <w:rPr>
                      <w:rFonts w:hint="eastAsia"/>
                      <w:color w:val="000000" w:themeColor="text1"/>
                    </w:rPr>
                    <w:t>）支持数据驱动模型接口设计功能，外部数据可以通过接口驱动模型的动作和交互；</w:t>
                  </w:r>
                </w:p>
                <w:p w14:paraId="271AFD3F" w14:textId="77777777" w:rsidR="00D53A09" w:rsidRDefault="00870A8F">
                  <w:pPr>
                    <w:rPr>
                      <w:color w:val="000000" w:themeColor="text1"/>
                    </w:rPr>
                  </w:pPr>
                  <w:r>
                    <w:rPr>
                      <w:rFonts w:hint="eastAsia"/>
                      <w:color w:val="000000" w:themeColor="text1"/>
                    </w:rPr>
                    <w:t>15</w:t>
                  </w:r>
                  <w:r>
                    <w:rPr>
                      <w:rFonts w:hint="eastAsia"/>
                      <w:color w:val="000000" w:themeColor="text1"/>
                    </w:rPr>
                    <w:t>）支持工业机器人和</w:t>
                  </w:r>
                  <w:r>
                    <w:rPr>
                      <w:rFonts w:hint="eastAsia"/>
                      <w:color w:val="000000" w:themeColor="text1"/>
                    </w:rPr>
                    <w:t>PLC</w:t>
                  </w:r>
                  <w:r>
                    <w:rPr>
                      <w:rFonts w:hint="eastAsia"/>
                      <w:color w:val="000000" w:themeColor="text1"/>
                    </w:rPr>
                    <w:t>的软件在环和硬件在环虚拟调试，验证和优化工业机器人</w:t>
                  </w:r>
                  <w:r>
                    <w:rPr>
                      <w:rFonts w:hint="eastAsia"/>
                      <w:color w:val="000000" w:themeColor="text1"/>
                    </w:rPr>
                    <w:lastRenderedPageBreak/>
                    <w:t>程序和</w:t>
                  </w:r>
                  <w:r>
                    <w:rPr>
                      <w:rFonts w:hint="eastAsia"/>
                      <w:color w:val="000000" w:themeColor="text1"/>
                    </w:rPr>
                    <w:t>PL</w:t>
                  </w:r>
                  <w:r>
                    <w:rPr>
                      <w:rFonts w:hint="eastAsia"/>
                      <w:color w:val="000000" w:themeColor="text1"/>
                    </w:rPr>
                    <w:t>C</w:t>
                  </w:r>
                  <w:r>
                    <w:rPr>
                      <w:rFonts w:hint="eastAsia"/>
                      <w:color w:val="000000" w:themeColor="text1"/>
                    </w:rPr>
                    <w:t>程序；</w:t>
                  </w:r>
                </w:p>
                <w:p w14:paraId="5172305A" w14:textId="77777777" w:rsidR="00D53A09" w:rsidRDefault="00870A8F">
                  <w:pPr>
                    <w:rPr>
                      <w:color w:val="000000" w:themeColor="text1"/>
                    </w:rPr>
                  </w:pPr>
                  <w:r>
                    <w:rPr>
                      <w:rFonts w:hint="eastAsia"/>
                      <w:color w:val="000000" w:themeColor="text1"/>
                    </w:rPr>
                    <w:t>▲</w:t>
                  </w:r>
                  <w:r>
                    <w:rPr>
                      <w:rFonts w:hint="eastAsia"/>
                      <w:color w:val="000000" w:themeColor="text1"/>
                    </w:rPr>
                    <w:t>16</w:t>
                  </w:r>
                  <w:r>
                    <w:rPr>
                      <w:rFonts w:hint="eastAsia"/>
                      <w:color w:val="000000" w:themeColor="text1"/>
                    </w:rPr>
                    <w:t>）支持人机工程仿真功能。提供参数化的人体模型、预定义的关节属性、预定义的人体和手部姿态，能够仿真人体在产品制造过程中的行为和动作，分析人体在操作作业时的可视性、可达性、舒服性、工作姿态和工作节拍等；</w:t>
                  </w:r>
                </w:p>
                <w:p w14:paraId="24B5DE10" w14:textId="77777777" w:rsidR="00D53A09" w:rsidRDefault="00870A8F">
                  <w:pPr>
                    <w:rPr>
                      <w:color w:val="000000" w:themeColor="text1"/>
                    </w:rPr>
                  </w:pPr>
                  <w:r>
                    <w:rPr>
                      <w:rFonts w:hint="eastAsia"/>
                      <w:color w:val="000000" w:themeColor="text1"/>
                    </w:rPr>
                    <w:t>17</w:t>
                  </w:r>
                  <w:r>
                    <w:rPr>
                      <w:rFonts w:hint="eastAsia"/>
                      <w:color w:val="000000" w:themeColor="text1"/>
                    </w:rPr>
                    <w:t>）支持工厂设计与优化功能。借助典型对象模型库，快速完成工厂三维模型设计和工厂布局；根据产品工艺流程，完成产品生产过程工艺仿真，验证工厂设计方案的可行性和工艺流程的合理性，并进一步优化工厂设计和产品工艺流程；</w:t>
                  </w:r>
                </w:p>
                <w:p w14:paraId="7014DED5" w14:textId="77777777" w:rsidR="00D53A09" w:rsidRDefault="00870A8F">
                  <w:pPr>
                    <w:rPr>
                      <w:color w:val="000000" w:themeColor="text1"/>
                    </w:rPr>
                  </w:pPr>
                  <w:r>
                    <w:rPr>
                      <w:rFonts w:hint="eastAsia"/>
                      <w:color w:val="000000" w:themeColor="text1"/>
                    </w:rPr>
                    <w:t>▲</w:t>
                  </w:r>
                  <w:r>
                    <w:rPr>
                      <w:rFonts w:hint="eastAsia"/>
                      <w:color w:val="000000" w:themeColor="text1"/>
                    </w:rPr>
                    <w:t>18</w:t>
                  </w:r>
                  <w:r>
                    <w:rPr>
                      <w:rFonts w:hint="eastAsia"/>
                      <w:color w:val="000000" w:themeColor="text1"/>
                    </w:rPr>
                    <w:t>）支持工业机器人系统、智能制造系统的数字孪生。构建与物理对象</w:t>
                  </w:r>
                  <w:r>
                    <w:rPr>
                      <w:rFonts w:hint="eastAsia"/>
                      <w:color w:val="000000" w:themeColor="text1"/>
                    </w:rPr>
                    <w:t>1:1</w:t>
                  </w:r>
                  <w:r>
                    <w:rPr>
                      <w:rFonts w:hint="eastAsia"/>
                      <w:color w:val="000000" w:themeColor="text1"/>
                    </w:rPr>
                    <w:t>的数字孪生模</w:t>
                  </w:r>
                  <w:r>
                    <w:rPr>
                      <w:rFonts w:hint="eastAsia"/>
                      <w:color w:val="000000" w:themeColor="text1"/>
                    </w:rPr>
                    <w:t>型，基于数据驱动模型接口，实现数字样机的虚拟调试与验证，；</w:t>
                  </w:r>
                </w:p>
                <w:p w14:paraId="6BB5751B" w14:textId="77777777" w:rsidR="00D53A09" w:rsidRDefault="00870A8F">
                  <w:pPr>
                    <w:rPr>
                      <w:color w:val="000000" w:themeColor="text1"/>
                    </w:rPr>
                  </w:pPr>
                  <w:r>
                    <w:rPr>
                      <w:rFonts w:hint="eastAsia"/>
                      <w:color w:val="000000" w:themeColor="text1"/>
                    </w:rPr>
                    <w:t>▲</w:t>
                  </w:r>
                  <w:r>
                    <w:rPr>
                      <w:rFonts w:hint="eastAsia"/>
                      <w:color w:val="000000" w:themeColor="text1"/>
                    </w:rPr>
                    <w:t>19</w:t>
                  </w:r>
                  <w:r>
                    <w:rPr>
                      <w:rFonts w:hint="eastAsia"/>
                      <w:color w:val="000000" w:themeColor="text1"/>
                    </w:rPr>
                    <w:t>）提供工业机器人集成系统工作站模型库，支持用户进行工业机器人系统及工作站的虚拟仿真设计开发。模型库包括但不限于工业机器人</w:t>
                  </w:r>
                  <w:r>
                    <w:rPr>
                      <w:color w:val="000000" w:themeColor="text1"/>
                    </w:rPr>
                    <w:t>、</w:t>
                  </w:r>
                  <w:r>
                    <w:rPr>
                      <w:rFonts w:hint="eastAsia"/>
                      <w:color w:val="000000" w:themeColor="text1"/>
                    </w:rPr>
                    <w:t>标准实训台</w:t>
                  </w:r>
                  <w:r>
                    <w:rPr>
                      <w:color w:val="000000" w:themeColor="text1"/>
                    </w:rPr>
                    <w:t>、</w:t>
                  </w:r>
                  <w:r>
                    <w:rPr>
                      <w:rFonts w:hint="eastAsia"/>
                      <w:color w:val="000000" w:themeColor="text1"/>
                    </w:rPr>
                    <w:t>快</w:t>
                  </w:r>
                  <w:proofErr w:type="gramStart"/>
                  <w:r>
                    <w:rPr>
                      <w:rFonts w:hint="eastAsia"/>
                      <w:color w:val="000000" w:themeColor="text1"/>
                    </w:rPr>
                    <w:t>换工具</w:t>
                  </w:r>
                  <w:proofErr w:type="gramEnd"/>
                  <w:r>
                    <w:rPr>
                      <w:rFonts w:hint="eastAsia"/>
                      <w:color w:val="000000" w:themeColor="text1"/>
                    </w:rPr>
                    <w:t>模块</w:t>
                  </w:r>
                  <w:r>
                    <w:rPr>
                      <w:color w:val="000000" w:themeColor="text1"/>
                    </w:rPr>
                    <w:t>、</w:t>
                  </w:r>
                  <w:r>
                    <w:rPr>
                      <w:rFonts w:hint="eastAsia"/>
                      <w:color w:val="000000" w:themeColor="text1"/>
                    </w:rPr>
                    <w:t>样件套装</w:t>
                  </w:r>
                  <w:r>
                    <w:rPr>
                      <w:color w:val="000000" w:themeColor="text1"/>
                    </w:rPr>
                    <w:t>、</w:t>
                  </w:r>
                  <w:r>
                    <w:rPr>
                      <w:rFonts w:hint="eastAsia"/>
                      <w:color w:val="000000" w:themeColor="text1"/>
                    </w:rPr>
                    <w:t>平面绘图模块</w:t>
                  </w:r>
                  <w:r>
                    <w:rPr>
                      <w:color w:val="000000" w:themeColor="text1"/>
                    </w:rPr>
                    <w:t>、</w:t>
                  </w:r>
                  <w:r>
                    <w:rPr>
                      <w:rFonts w:hint="eastAsia"/>
                      <w:color w:val="000000" w:themeColor="text1"/>
                    </w:rPr>
                    <w:t>曲面绘图模块</w:t>
                  </w:r>
                  <w:r>
                    <w:rPr>
                      <w:color w:val="000000" w:themeColor="text1"/>
                    </w:rPr>
                    <w:t>、</w:t>
                  </w:r>
                  <w:r>
                    <w:rPr>
                      <w:rFonts w:hint="eastAsia"/>
                      <w:color w:val="000000" w:themeColor="text1"/>
                    </w:rPr>
                    <w:t>搬运模块</w:t>
                  </w:r>
                  <w:r>
                    <w:rPr>
                      <w:color w:val="000000" w:themeColor="text1"/>
                    </w:rPr>
                    <w:t>、</w:t>
                  </w:r>
                  <w:r>
                    <w:rPr>
                      <w:rFonts w:hint="eastAsia"/>
                      <w:color w:val="000000" w:themeColor="text1"/>
                    </w:rPr>
                    <w:t>码垛模块</w:t>
                  </w:r>
                  <w:r>
                    <w:rPr>
                      <w:color w:val="000000" w:themeColor="text1"/>
                    </w:rPr>
                    <w:t>、</w:t>
                  </w:r>
                  <w:r>
                    <w:rPr>
                      <w:rFonts w:hint="eastAsia"/>
                      <w:color w:val="000000" w:themeColor="text1"/>
                    </w:rPr>
                    <w:t>通用电气接口套件</w:t>
                  </w:r>
                  <w:r>
                    <w:rPr>
                      <w:color w:val="000000" w:themeColor="text1"/>
                    </w:rPr>
                    <w:t>、</w:t>
                  </w:r>
                  <w:r>
                    <w:rPr>
                      <w:rFonts w:hint="eastAsia"/>
                      <w:color w:val="000000" w:themeColor="text1"/>
                    </w:rPr>
                    <w:t>仓储模块</w:t>
                  </w:r>
                  <w:r>
                    <w:rPr>
                      <w:color w:val="000000" w:themeColor="text1"/>
                    </w:rPr>
                    <w:t>、</w:t>
                  </w:r>
                  <w:r>
                    <w:rPr>
                      <w:rFonts w:hint="eastAsia"/>
                      <w:color w:val="000000" w:themeColor="text1"/>
                    </w:rPr>
                    <w:t>井式供料模块</w:t>
                  </w:r>
                  <w:r>
                    <w:rPr>
                      <w:color w:val="000000" w:themeColor="text1"/>
                    </w:rPr>
                    <w:t>、</w:t>
                  </w:r>
                  <w:r>
                    <w:rPr>
                      <w:rFonts w:hint="eastAsia"/>
                      <w:color w:val="000000" w:themeColor="text1"/>
                    </w:rPr>
                    <w:t>皮带运输模块</w:t>
                  </w:r>
                  <w:r>
                    <w:rPr>
                      <w:color w:val="000000" w:themeColor="text1"/>
                    </w:rPr>
                    <w:t>、</w:t>
                  </w:r>
                  <w:r>
                    <w:rPr>
                      <w:rFonts w:hint="eastAsia"/>
                      <w:color w:val="000000" w:themeColor="text1"/>
                    </w:rPr>
                    <w:t>装配模块</w:t>
                  </w:r>
                  <w:r>
                    <w:rPr>
                      <w:color w:val="000000" w:themeColor="text1"/>
                    </w:rPr>
                    <w:t>、</w:t>
                  </w:r>
                  <w:r>
                    <w:rPr>
                      <w:rFonts w:hint="eastAsia"/>
                      <w:color w:val="000000" w:themeColor="text1"/>
                    </w:rPr>
                    <w:t>外围控制器套件</w:t>
                  </w:r>
                  <w:r>
                    <w:rPr>
                      <w:color w:val="000000" w:themeColor="text1"/>
                    </w:rPr>
                    <w:t>、</w:t>
                  </w:r>
                  <w:r>
                    <w:rPr>
                      <w:rFonts w:hint="eastAsia"/>
                      <w:color w:val="000000" w:themeColor="text1"/>
                    </w:rPr>
                    <w:t>RFID</w:t>
                  </w:r>
                  <w:r>
                    <w:rPr>
                      <w:rFonts w:hint="eastAsia"/>
                      <w:color w:val="000000" w:themeColor="text1"/>
                    </w:rPr>
                    <w:t>模块</w:t>
                  </w:r>
                  <w:r>
                    <w:rPr>
                      <w:color w:val="000000" w:themeColor="text1"/>
                    </w:rPr>
                    <w:t>、</w:t>
                  </w:r>
                  <w:r>
                    <w:rPr>
                      <w:rFonts w:hint="eastAsia"/>
                      <w:color w:val="000000" w:themeColor="text1"/>
                    </w:rPr>
                    <w:t>视觉检测模块</w:t>
                  </w:r>
                  <w:r>
                    <w:rPr>
                      <w:color w:val="000000" w:themeColor="text1"/>
                    </w:rPr>
                    <w:t>、</w:t>
                  </w:r>
                  <w:r>
                    <w:rPr>
                      <w:rFonts w:hint="eastAsia"/>
                      <w:color w:val="000000" w:themeColor="text1"/>
                    </w:rPr>
                    <w:t>旋转供料模块</w:t>
                  </w:r>
                  <w:r>
                    <w:rPr>
                      <w:color w:val="000000" w:themeColor="text1"/>
                    </w:rPr>
                    <w:t>、</w:t>
                  </w:r>
                  <w:r>
                    <w:rPr>
                      <w:rFonts w:hint="eastAsia"/>
                      <w:color w:val="000000" w:themeColor="text1"/>
                    </w:rPr>
                    <w:t>变位机模块</w:t>
                  </w:r>
                  <w:r>
                    <w:rPr>
                      <w:color w:val="000000" w:themeColor="text1"/>
                    </w:rPr>
                    <w:t>、</w:t>
                  </w:r>
                  <w:r>
                    <w:rPr>
                      <w:rFonts w:hint="eastAsia"/>
                      <w:color w:val="000000" w:themeColor="text1"/>
                    </w:rPr>
                    <w:t>棋盘模块</w:t>
                  </w:r>
                  <w:r>
                    <w:rPr>
                      <w:color w:val="000000" w:themeColor="text1"/>
                    </w:rPr>
                    <w:t>、</w:t>
                  </w:r>
                  <w:r>
                    <w:rPr>
                      <w:rFonts w:hint="eastAsia"/>
                      <w:color w:val="000000" w:themeColor="text1"/>
                    </w:rPr>
                    <w:t>上料暂存模块</w:t>
                  </w:r>
                  <w:r>
                    <w:rPr>
                      <w:color w:val="000000" w:themeColor="text1"/>
                    </w:rPr>
                    <w:t>、</w:t>
                  </w:r>
                  <w:r>
                    <w:rPr>
                      <w:rFonts w:hint="eastAsia"/>
                      <w:color w:val="000000" w:themeColor="text1"/>
                    </w:rPr>
                    <w:t>数控加工模块</w:t>
                  </w:r>
                  <w:r>
                    <w:rPr>
                      <w:color w:val="000000" w:themeColor="text1"/>
                    </w:rPr>
                    <w:t>、</w:t>
                  </w:r>
                  <w:r>
                    <w:rPr>
                      <w:rFonts w:hint="eastAsia"/>
                      <w:color w:val="000000" w:themeColor="text1"/>
                    </w:rPr>
                    <w:t>数控编程模块、计算机与桌椅</w:t>
                  </w:r>
                  <w:r>
                    <w:rPr>
                      <w:color w:val="000000" w:themeColor="text1"/>
                    </w:rPr>
                    <w:t>、</w:t>
                  </w:r>
                  <w:r>
                    <w:rPr>
                      <w:rFonts w:hint="eastAsia"/>
                      <w:color w:val="000000" w:themeColor="text1"/>
                    </w:rPr>
                    <w:t>无油静音气泵等的数字孪生模型。</w:t>
                  </w:r>
                </w:p>
                <w:p w14:paraId="2B5A8405" w14:textId="77777777" w:rsidR="00D53A09" w:rsidRDefault="00870A8F">
                  <w:pPr>
                    <w:rPr>
                      <w:color w:val="000000" w:themeColor="text1"/>
                    </w:rPr>
                  </w:pPr>
                  <w:r>
                    <w:rPr>
                      <w:color w:val="000000" w:themeColor="text1"/>
                    </w:rPr>
                    <w:t>27.3</w:t>
                  </w:r>
                  <w:r>
                    <w:rPr>
                      <w:color w:val="000000" w:themeColor="text1"/>
                    </w:rPr>
                    <w:tab/>
                    <w:t>.2</w:t>
                  </w:r>
                  <w:proofErr w:type="gramStart"/>
                  <w:r>
                    <w:rPr>
                      <w:rFonts w:hint="eastAsia"/>
                      <w:color w:val="000000" w:themeColor="text1"/>
                    </w:rPr>
                    <w:t>智能产线数字</w:t>
                  </w:r>
                  <w:proofErr w:type="gramEnd"/>
                  <w:r>
                    <w:rPr>
                      <w:rFonts w:hint="eastAsia"/>
                      <w:color w:val="000000" w:themeColor="text1"/>
                    </w:rPr>
                    <w:t>孪生模型</w:t>
                  </w:r>
                </w:p>
                <w:p w14:paraId="4A878D5B" w14:textId="77777777" w:rsidR="00D53A09" w:rsidRDefault="00870A8F">
                  <w:pPr>
                    <w:rPr>
                      <w:color w:val="000000" w:themeColor="text1"/>
                    </w:rPr>
                  </w:pPr>
                  <w:r>
                    <w:rPr>
                      <w:rFonts w:hint="eastAsia"/>
                      <w:color w:val="000000" w:themeColor="text1"/>
                    </w:rPr>
                    <w:t>提供与工业机器人应用编程与智能制造一体化教学创新平台</w:t>
                  </w:r>
                  <w:r>
                    <w:rPr>
                      <w:rFonts w:hint="eastAsia"/>
                      <w:color w:val="000000" w:themeColor="text1"/>
                    </w:rPr>
                    <w:t>1:1</w:t>
                  </w:r>
                  <w:r>
                    <w:rPr>
                      <w:rFonts w:hint="eastAsia"/>
                      <w:color w:val="000000" w:themeColor="text1"/>
                    </w:rPr>
                    <w:t>配套的数字孪生模型：</w:t>
                  </w:r>
                </w:p>
                <w:p w14:paraId="4D46B838" w14:textId="77777777" w:rsidR="00D53A09" w:rsidRDefault="00870A8F">
                  <w:pPr>
                    <w:rPr>
                      <w:color w:val="000000" w:themeColor="text1"/>
                    </w:rPr>
                  </w:pPr>
                  <w:r>
                    <w:rPr>
                      <w:rFonts w:hint="eastAsia"/>
                      <w:color w:val="000000" w:themeColor="text1"/>
                    </w:rPr>
                    <w:t>1)</w:t>
                  </w:r>
                  <w:r>
                    <w:rPr>
                      <w:rFonts w:hint="eastAsia"/>
                      <w:color w:val="000000" w:themeColor="text1"/>
                    </w:rPr>
                    <w:t>工业机器人数字孪生模型</w:t>
                  </w:r>
                </w:p>
                <w:p w14:paraId="2D162638" w14:textId="77777777" w:rsidR="00D53A09" w:rsidRDefault="00870A8F">
                  <w:pPr>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）具体为</w:t>
                  </w:r>
                  <w:r>
                    <w:rPr>
                      <w:rFonts w:hint="eastAsia"/>
                      <w:color w:val="000000" w:themeColor="text1"/>
                    </w:rPr>
                    <w:t>6</w:t>
                  </w:r>
                  <w:r>
                    <w:rPr>
                      <w:rFonts w:hint="eastAsia"/>
                      <w:color w:val="000000" w:themeColor="text1"/>
                    </w:rPr>
                    <w:t>轴串联工业机器人；</w:t>
                  </w:r>
                </w:p>
                <w:p w14:paraId="45C4FF12" w14:textId="77777777" w:rsidR="00D53A09" w:rsidRDefault="00870A8F">
                  <w:pPr>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）具有关节轴位置反馈传感器，传感器数量：</w:t>
                  </w:r>
                  <w:r>
                    <w:rPr>
                      <w:rFonts w:hint="eastAsia"/>
                      <w:color w:val="000000" w:themeColor="text1"/>
                    </w:rPr>
                    <w:t>6</w:t>
                  </w:r>
                  <w:r>
                    <w:rPr>
                      <w:rFonts w:hint="eastAsia"/>
                      <w:color w:val="000000" w:themeColor="text1"/>
                    </w:rPr>
                    <w:t>个；</w:t>
                  </w:r>
                </w:p>
                <w:p w14:paraId="317A2F61" w14:textId="77777777" w:rsidR="00D53A09" w:rsidRDefault="00870A8F">
                  <w:pPr>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）具有数据驱动模型接口，支持关节轴数据驱动模型。</w:t>
                  </w:r>
                </w:p>
                <w:p w14:paraId="37786DE9" w14:textId="77777777" w:rsidR="00D53A09" w:rsidRDefault="00870A8F">
                  <w:pPr>
                    <w:rPr>
                      <w:color w:val="000000" w:themeColor="text1"/>
                    </w:rPr>
                  </w:pPr>
                  <w:r>
                    <w:rPr>
                      <w:rFonts w:hint="eastAsia"/>
                      <w:color w:val="000000" w:themeColor="text1"/>
                    </w:rPr>
                    <w:t>2)</w:t>
                  </w:r>
                  <w:r>
                    <w:rPr>
                      <w:rFonts w:hint="eastAsia"/>
                      <w:color w:val="000000" w:themeColor="text1"/>
                    </w:rPr>
                    <w:t>快</w:t>
                  </w:r>
                  <w:proofErr w:type="gramStart"/>
                  <w:r>
                    <w:rPr>
                      <w:rFonts w:hint="eastAsia"/>
                      <w:color w:val="000000" w:themeColor="text1"/>
                    </w:rPr>
                    <w:t>换工具</w:t>
                  </w:r>
                  <w:proofErr w:type="gramEnd"/>
                  <w:r>
                    <w:rPr>
                      <w:rFonts w:hint="eastAsia"/>
                      <w:color w:val="000000" w:themeColor="text1"/>
                    </w:rPr>
                    <w:t>支架数字孪生模型</w:t>
                  </w:r>
                </w:p>
                <w:p w14:paraId="221D5D09" w14:textId="77777777" w:rsidR="00D53A09" w:rsidRDefault="00870A8F">
                  <w:pPr>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）模型尺寸：≥</w:t>
                  </w:r>
                  <w:proofErr w:type="gramStart"/>
                  <w:r>
                    <w:rPr>
                      <w:rFonts w:hint="eastAsia"/>
                      <w:color w:val="000000" w:themeColor="text1"/>
                    </w:rPr>
                    <w:t>300</w:t>
                  </w:r>
                  <w:r>
                    <w:rPr>
                      <w:rFonts w:hint="eastAsia"/>
                      <w:color w:val="000000" w:themeColor="text1"/>
                    </w:rPr>
                    <w:t>×</w:t>
                  </w:r>
                  <w:r>
                    <w:rPr>
                      <w:rFonts w:hint="eastAsia"/>
                      <w:color w:val="000000" w:themeColor="text1"/>
                    </w:rPr>
                    <w:t>300</w:t>
                  </w:r>
                  <w:r>
                    <w:rPr>
                      <w:rFonts w:hint="eastAsia"/>
                      <w:color w:val="000000" w:themeColor="text1"/>
                    </w:rPr>
                    <w:t>×</w:t>
                  </w:r>
                  <w:proofErr w:type="gramEnd"/>
                  <w:r>
                    <w:rPr>
                      <w:rFonts w:hint="eastAsia"/>
                      <w:color w:val="000000" w:themeColor="text1"/>
                    </w:rPr>
                    <w:t>180mm</w:t>
                  </w:r>
                  <w:r>
                    <w:rPr>
                      <w:rFonts w:hint="eastAsia"/>
                      <w:color w:val="000000" w:themeColor="text1"/>
                    </w:rPr>
                    <w:t>；</w:t>
                  </w:r>
                </w:p>
                <w:p w14:paraId="5B86F07E" w14:textId="77777777" w:rsidR="00D53A09" w:rsidRDefault="00870A8F">
                  <w:pPr>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）具有</w:t>
                  </w:r>
                  <w:r>
                    <w:rPr>
                      <w:rFonts w:hint="eastAsia"/>
                      <w:color w:val="000000" w:themeColor="text1"/>
                    </w:rPr>
                    <w:t>4</w:t>
                  </w:r>
                  <w:r>
                    <w:rPr>
                      <w:rFonts w:hint="eastAsia"/>
                      <w:color w:val="000000" w:themeColor="text1"/>
                    </w:rPr>
                    <w:t>个工位，最多可安装</w:t>
                  </w:r>
                  <w:r>
                    <w:rPr>
                      <w:rFonts w:hint="eastAsia"/>
                      <w:color w:val="000000" w:themeColor="text1"/>
                    </w:rPr>
                    <w:t>4</w:t>
                  </w:r>
                  <w:r>
                    <w:rPr>
                      <w:rFonts w:hint="eastAsia"/>
                      <w:color w:val="000000" w:themeColor="text1"/>
                    </w:rPr>
                    <w:t>个不同快换工具；</w:t>
                  </w:r>
                </w:p>
                <w:p w14:paraId="62C503E3" w14:textId="77777777" w:rsidR="00D53A09" w:rsidRDefault="00870A8F">
                  <w:pPr>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）具有</w:t>
                  </w:r>
                  <w:r>
                    <w:rPr>
                      <w:rFonts w:hint="eastAsia"/>
                      <w:color w:val="000000" w:themeColor="text1"/>
                    </w:rPr>
                    <w:t>4</w:t>
                  </w:r>
                  <w:r>
                    <w:rPr>
                      <w:rFonts w:hint="eastAsia"/>
                      <w:color w:val="000000" w:themeColor="text1"/>
                    </w:rPr>
                    <w:t>个检测传感器；</w:t>
                  </w:r>
                </w:p>
                <w:p w14:paraId="3B330DCE" w14:textId="77777777" w:rsidR="00D53A09" w:rsidRDefault="00870A8F">
                  <w:pPr>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）具有真实的物理特性。</w:t>
                  </w:r>
                </w:p>
                <w:p w14:paraId="30A578B8" w14:textId="77777777" w:rsidR="00D53A09" w:rsidRDefault="00870A8F">
                  <w:pPr>
                    <w:rPr>
                      <w:color w:val="000000" w:themeColor="text1"/>
                    </w:rPr>
                  </w:pPr>
                  <w:r>
                    <w:rPr>
                      <w:rFonts w:hint="eastAsia"/>
                      <w:color w:val="000000" w:themeColor="text1"/>
                    </w:rPr>
                    <w:t>3)</w:t>
                  </w:r>
                  <w:r>
                    <w:rPr>
                      <w:rFonts w:hint="eastAsia"/>
                      <w:color w:val="000000" w:themeColor="text1"/>
                    </w:rPr>
                    <w:t>快</w:t>
                  </w:r>
                  <w:proofErr w:type="gramStart"/>
                  <w:r>
                    <w:rPr>
                      <w:rFonts w:hint="eastAsia"/>
                      <w:color w:val="000000" w:themeColor="text1"/>
                    </w:rPr>
                    <w:t>换工具</w:t>
                  </w:r>
                  <w:proofErr w:type="gramEnd"/>
                  <w:r>
                    <w:rPr>
                      <w:rFonts w:hint="eastAsia"/>
                      <w:color w:val="000000" w:themeColor="text1"/>
                    </w:rPr>
                    <w:t>数字孪生模型</w:t>
                  </w:r>
                </w:p>
                <w:p w14:paraId="5714FF5D" w14:textId="77777777" w:rsidR="00D53A09" w:rsidRDefault="00870A8F">
                  <w:pPr>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）模型具有</w:t>
                  </w:r>
                  <w:proofErr w:type="gramStart"/>
                  <w:r>
                    <w:rPr>
                      <w:rFonts w:hint="eastAsia"/>
                      <w:color w:val="000000" w:themeColor="text1"/>
                    </w:rPr>
                    <w:t>平口手爪</w:t>
                  </w:r>
                  <w:proofErr w:type="gramEnd"/>
                  <w:r>
                    <w:rPr>
                      <w:rFonts w:hint="eastAsia"/>
                      <w:color w:val="000000" w:themeColor="text1"/>
                    </w:rPr>
                    <w:t>、</w:t>
                  </w:r>
                  <w:proofErr w:type="gramStart"/>
                  <w:r>
                    <w:rPr>
                      <w:rFonts w:hint="eastAsia"/>
                      <w:color w:val="000000" w:themeColor="text1"/>
                    </w:rPr>
                    <w:t>弧口手</w:t>
                  </w:r>
                  <w:proofErr w:type="gramEnd"/>
                  <w:r>
                    <w:rPr>
                      <w:rFonts w:hint="eastAsia"/>
                      <w:color w:val="000000" w:themeColor="text1"/>
                    </w:rPr>
                    <w:t>爪、吸盘、模拟焊枪、绘图笔等多种不同功能的工具。其中，</w:t>
                  </w:r>
                  <w:proofErr w:type="gramStart"/>
                  <w:r>
                    <w:rPr>
                      <w:rFonts w:hint="eastAsia"/>
                      <w:color w:val="000000" w:themeColor="text1"/>
                    </w:rPr>
                    <w:t>平口手爪</w:t>
                  </w:r>
                  <w:proofErr w:type="gramEnd"/>
                  <w:r>
                    <w:rPr>
                      <w:rFonts w:hint="eastAsia"/>
                      <w:color w:val="000000" w:themeColor="text1"/>
                    </w:rPr>
                    <w:t>和</w:t>
                  </w:r>
                  <w:proofErr w:type="gramStart"/>
                  <w:r>
                    <w:rPr>
                      <w:rFonts w:hint="eastAsia"/>
                      <w:color w:val="000000" w:themeColor="text1"/>
                    </w:rPr>
                    <w:t>弧口</w:t>
                  </w:r>
                  <w:proofErr w:type="gramEnd"/>
                  <w:r>
                    <w:rPr>
                      <w:rFonts w:hint="eastAsia"/>
                      <w:color w:val="000000" w:themeColor="text1"/>
                    </w:rPr>
                    <w:t>手</w:t>
                  </w:r>
                  <w:proofErr w:type="gramStart"/>
                  <w:r>
                    <w:rPr>
                      <w:rFonts w:hint="eastAsia"/>
                      <w:color w:val="000000" w:themeColor="text1"/>
                    </w:rPr>
                    <w:t>爪工具</w:t>
                  </w:r>
                  <w:proofErr w:type="gramEnd"/>
                  <w:r>
                    <w:rPr>
                      <w:rFonts w:hint="eastAsia"/>
                      <w:color w:val="000000" w:themeColor="text1"/>
                    </w:rPr>
                    <w:t>支持打开和闭合</w:t>
                  </w:r>
                  <w:r>
                    <w:rPr>
                      <w:rFonts w:hint="eastAsia"/>
                      <w:color w:val="000000" w:themeColor="text1"/>
                    </w:rPr>
                    <w:t>2</w:t>
                  </w:r>
                  <w:r>
                    <w:rPr>
                      <w:rFonts w:hint="eastAsia"/>
                      <w:color w:val="000000" w:themeColor="text1"/>
                    </w:rPr>
                    <w:t>种功能；吸盘工具支持吸附和松开</w:t>
                  </w:r>
                  <w:r>
                    <w:rPr>
                      <w:rFonts w:hint="eastAsia"/>
                      <w:color w:val="000000" w:themeColor="text1"/>
                    </w:rPr>
                    <w:t>2</w:t>
                  </w:r>
                  <w:r>
                    <w:rPr>
                      <w:rFonts w:hint="eastAsia"/>
                      <w:color w:val="000000" w:themeColor="text1"/>
                    </w:rPr>
                    <w:t>种功能，吸盘工具具有一定弹簧柔性功能，吸盘和工件碰撞时可以缩回；</w:t>
                  </w:r>
                </w:p>
                <w:p w14:paraId="5B95686D" w14:textId="77777777" w:rsidR="00D53A09" w:rsidRDefault="00870A8F">
                  <w:pPr>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）具有数据驱动模型接口，支持信号驱动手爪和吸盘工具的动作。</w:t>
                  </w:r>
                </w:p>
                <w:p w14:paraId="0DD40F0B" w14:textId="77777777" w:rsidR="00D53A09" w:rsidRDefault="00870A8F">
                  <w:pPr>
                    <w:rPr>
                      <w:color w:val="000000" w:themeColor="text1"/>
                    </w:rPr>
                  </w:pPr>
                  <w:r>
                    <w:rPr>
                      <w:rFonts w:hint="eastAsia"/>
                      <w:color w:val="000000" w:themeColor="text1"/>
                    </w:rPr>
                    <w:t>4)</w:t>
                  </w:r>
                  <w:r>
                    <w:rPr>
                      <w:rFonts w:hint="eastAsia"/>
                      <w:color w:val="000000" w:themeColor="text1"/>
                    </w:rPr>
                    <w:t>立体仓库数字孪生模型</w:t>
                  </w:r>
                </w:p>
                <w:p w14:paraId="1B51CCA0" w14:textId="77777777" w:rsidR="00D53A09" w:rsidRDefault="00870A8F">
                  <w:pPr>
                    <w:rPr>
                      <w:color w:val="000000" w:themeColor="text1"/>
                    </w:rPr>
                  </w:pPr>
                  <w:r>
                    <w:rPr>
                      <w:rFonts w:hint="eastAsia"/>
                      <w:color w:val="000000" w:themeColor="text1"/>
                    </w:rPr>
                    <w:lastRenderedPageBreak/>
                    <w:t>（</w:t>
                  </w:r>
                  <w:r>
                    <w:rPr>
                      <w:rFonts w:hint="eastAsia"/>
                      <w:color w:val="000000" w:themeColor="text1"/>
                    </w:rPr>
                    <w:t>1</w:t>
                  </w:r>
                  <w:r>
                    <w:rPr>
                      <w:rFonts w:hint="eastAsia"/>
                      <w:color w:val="000000" w:themeColor="text1"/>
                    </w:rPr>
                    <w:t>）模型尺寸：≥</w:t>
                  </w:r>
                  <w:proofErr w:type="gramStart"/>
                  <w:r>
                    <w:rPr>
                      <w:rFonts w:hint="eastAsia"/>
                      <w:color w:val="000000" w:themeColor="text1"/>
                    </w:rPr>
                    <w:t>300</w:t>
                  </w:r>
                  <w:r>
                    <w:rPr>
                      <w:rFonts w:hint="eastAsia"/>
                      <w:color w:val="000000" w:themeColor="text1"/>
                    </w:rPr>
                    <w:t>×</w:t>
                  </w:r>
                  <w:r>
                    <w:rPr>
                      <w:rFonts w:hint="eastAsia"/>
                      <w:color w:val="000000" w:themeColor="text1"/>
                    </w:rPr>
                    <w:t>300</w:t>
                  </w:r>
                  <w:r>
                    <w:rPr>
                      <w:rFonts w:hint="eastAsia"/>
                      <w:color w:val="000000" w:themeColor="text1"/>
                    </w:rPr>
                    <w:t>×</w:t>
                  </w:r>
                  <w:proofErr w:type="gramEnd"/>
                  <w:r>
                    <w:rPr>
                      <w:rFonts w:hint="eastAsia"/>
                      <w:color w:val="000000" w:themeColor="text1"/>
                    </w:rPr>
                    <w:t>405mm</w:t>
                  </w:r>
                  <w:r>
                    <w:rPr>
                      <w:rFonts w:hint="eastAsia"/>
                      <w:color w:val="000000" w:themeColor="text1"/>
                    </w:rPr>
                    <w:t>；</w:t>
                  </w:r>
                </w:p>
                <w:p w14:paraId="2C23CF5F" w14:textId="77777777" w:rsidR="00D53A09" w:rsidRDefault="00870A8F">
                  <w:pPr>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）库位数：</w:t>
                  </w:r>
                  <w:r>
                    <w:rPr>
                      <w:rFonts w:hint="eastAsia"/>
                      <w:color w:val="000000" w:themeColor="text1"/>
                    </w:rPr>
                    <w:t>6</w:t>
                  </w:r>
                  <w:r>
                    <w:rPr>
                      <w:rFonts w:hint="eastAsia"/>
                      <w:color w:val="000000" w:themeColor="text1"/>
                    </w:rPr>
                    <w:t>个；</w:t>
                  </w:r>
                </w:p>
                <w:p w14:paraId="74D740A8" w14:textId="77777777" w:rsidR="00D53A09" w:rsidRDefault="00870A8F">
                  <w:pPr>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）库位具有工件检测传感器，共有</w:t>
                  </w:r>
                  <w:r>
                    <w:rPr>
                      <w:rFonts w:hint="eastAsia"/>
                      <w:color w:val="000000" w:themeColor="text1"/>
                    </w:rPr>
                    <w:t>4</w:t>
                  </w:r>
                  <w:r>
                    <w:rPr>
                      <w:rFonts w:hint="eastAsia"/>
                      <w:color w:val="000000" w:themeColor="text1"/>
                    </w:rPr>
                    <w:t>个传感器。</w:t>
                  </w:r>
                </w:p>
                <w:p w14:paraId="00D86260" w14:textId="77777777" w:rsidR="00D53A09" w:rsidRDefault="00870A8F">
                  <w:pPr>
                    <w:rPr>
                      <w:color w:val="000000" w:themeColor="text1"/>
                    </w:rPr>
                  </w:pPr>
                  <w:r>
                    <w:rPr>
                      <w:rFonts w:hint="eastAsia"/>
                      <w:color w:val="000000" w:themeColor="text1"/>
                    </w:rPr>
                    <w:t>5)</w:t>
                  </w:r>
                  <w:r>
                    <w:rPr>
                      <w:rFonts w:hint="eastAsia"/>
                      <w:color w:val="000000" w:themeColor="text1"/>
                    </w:rPr>
                    <w:t>井式供料数字孪生模型</w:t>
                  </w:r>
                </w:p>
                <w:p w14:paraId="08429B60" w14:textId="77777777" w:rsidR="00D53A09" w:rsidRDefault="00870A8F">
                  <w:pPr>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）模型尺寸：≥</w:t>
                  </w:r>
                  <w:proofErr w:type="gramStart"/>
                  <w:r>
                    <w:rPr>
                      <w:rFonts w:hint="eastAsia"/>
                      <w:color w:val="000000" w:themeColor="text1"/>
                    </w:rPr>
                    <w:t>300</w:t>
                  </w:r>
                  <w:r>
                    <w:rPr>
                      <w:rFonts w:hint="eastAsia"/>
                      <w:color w:val="000000" w:themeColor="text1"/>
                    </w:rPr>
                    <w:t>×</w:t>
                  </w:r>
                  <w:r>
                    <w:rPr>
                      <w:rFonts w:hint="eastAsia"/>
                      <w:color w:val="000000" w:themeColor="text1"/>
                    </w:rPr>
                    <w:t>300</w:t>
                  </w:r>
                  <w:r>
                    <w:rPr>
                      <w:rFonts w:hint="eastAsia"/>
                      <w:color w:val="000000" w:themeColor="text1"/>
                    </w:rPr>
                    <w:t>×</w:t>
                  </w:r>
                  <w:proofErr w:type="gramEnd"/>
                  <w:r>
                    <w:rPr>
                      <w:rFonts w:hint="eastAsia"/>
                      <w:color w:val="000000" w:themeColor="text1"/>
                    </w:rPr>
                    <w:t>319mm</w:t>
                  </w:r>
                  <w:r>
                    <w:rPr>
                      <w:rFonts w:hint="eastAsia"/>
                      <w:color w:val="000000" w:themeColor="text1"/>
                    </w:rPr>
                    <w:t>；</w:t>
                  </w:r>
                </w:p>
                <w:p w14:paraId="7E4F6293" w14:textId="77777777" w:rsidR="00D53A09" w:rsidRDefault="00870A8F">
                  <w:pPr>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）具有一个推料气缸，可将工件从料桶推出；</w:t>
                  </w:r>
                </w:p>
                <w:p w14:paraId="4685AFA7" w14:textId="77777777" w:rsidR="00D53A09" w:rsidRDefault="00870A8F">
                  <w:pPr>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）具有工件检测传感器，可检测料桶有无料；</w:t>
                  </w:r>
                </w:p>
                <w:p w14:paraId="11B080D9" w14:textId="77777777" w:rsidR="00D53A09" w:rsidRDefault="00870A8F">
                  <w:pPr>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）具有数据驱动模型接口，支持信号驱动推料气缸伸出和缩回。</w:t>
                  </w:r>
                </w:p>
                <w:p w14:paraId="3B4BBCE1" w14:textId="77777777" w:rsidR="00D53A09" w:rsidRDefault="00870A8F">
                  <w:pPr>
                    <w:rPr>
                      <w:color w:val="000000" w:themeColor="text1"/>
                    </w:rPr>
                  </w:pPr>
                  <w:r>
                    <w:rPr>
                      <w:rFonts w:hint="eastAsia"/>
                      <w:color w:val="000000" w:themeColor="text1"/>
                    </w:rPr>
                    <w:t>6)</w:t>
                  </w:r>
                  <w:r>
                    <w:rPr>
                      <w:rFonts w:hint="eastAsia"/>
                      <w:color w:val="000000" w:themeColor="text1"/>
                    </w:rPr>
                    <w:t>输送带数字孪生模型</w:t>
                  </w:r>
                </w:p>
                <w:p w14:paraId="6399D87B" w14:textId="77777777" w:rsidR="00D53A09" w:rsidRDefault="00870A8F">
                  <w:pPr>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）模型尺寸：≥</w:t>
                  </w:r>
                  <w:r>
                    <w:rPr>
                      <w:rFonts w:hint="eastAsia"/>
                      <w:color w:val="000000" w:themeColor="text1"/>
                    </w:rPr>
                    <w:t>600</w:t>
                  </w:r>
                  <w:r>
                    <w:rPr>
                      <w:rFonts w:hint="eastAsia"/>
                      <w:color w:val="000000" w:themeColor="text1"/>
                    </w:rPr>
                    <w:t>×</w:t>
                  </w:r>
                  <w:r>
                    <w:rPr>
                      <w:rFonts w:hint="eastAsia"/>
                      <w:color w:val="000000" w:themeColor="text1"/>
                    </w:rPr>
                    <w:t>300</w:t>
                  </w:r>
                  <w:r>
                    <w:rPr>
                      <w:rFonts w:hint="eastAsia"/>
                      <w:color w:val="000000" w:themeColor="text1"/>
                    </w:rPr>
                    <w:t>×</w:t>
                  </w:r>
                  <w:r>
                    <w:rPr>
                      <w:rFonts w:hint="eastAsia"/>
                      <w:color w:val="000000" w:themeColor="text1"/>
                    </w:rPr>
                    <w:t>180mm</w:t>
                  </w:r>
                  <w:r>
                    <w:rPr>
                      <w:rFonts w:hint="eastAsia"/>
                      <w:color w:val="000000" w:themeColor="text1"/>
                    </w:rPr>
                    <w:t>；</w:t>
                  </w:r>
                </w:p>
                <w:p w14:paraId="2012D13C" w14:textId="77777777" w:rsidR="00D53A09" w:rsidRDefault="00870A8F">
                  <w:pPr>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）具有</w:t>
                  </w:r>
                  <w:r>
                    <w:rPr>
                      <w:rFonts w:hint="eastAsia"/>
                      <w:color w:val="000000" w:themeColor="text1"/>
                    </w:rPr>
                    <w:t>2</w:t>
                  </w:r>
                  <w:r>
                    <w:rPr>
                      <w:rFonts w:hint="eastAsia"/>
                      <w:color w:val="000000" w:themeColor="text1"/>
                    </w:rPr>
                    <w:t>个工件检测传感器，分别安装与输送带的起始端和末端；</w:t>
                  </w:r>
                </w:p>
                <w:p w14:paraId="0CF1A984" w14:textId="77777777" w:rsidR="00D53A09" w:rsidRDefault="00870A8F">
                  <w:pPr>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）具有输送平面，可以输送工件；</w:t>
                  </w:r>
                </w:p>
                <w:p w14:paraId="2E00E1B4" w14:textId="77777777" w:rsidR="00D53A09" w:rsidRDefault="00870A8F">
                  <w:pPr>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）具有数据驱动模型接口，支持信号驱动输送带的启动和停止。</w:t>
                  </w:r>
                </w:p>
                <w:p w14:paraId="72DF8B6E" w14:textId="77777777" w:rsidR="00D53A09" w:rsidRDefault="00870A8F">
                  <w:pPr>
                    <w:rPr>
                      <w:color w:val="000000" w:themeColor="text1"/>
                    </w:rPr>
                  </w:pPr>
                  <w:r>
                    <w:rPr>
                      <w:rFonts w:hint="eastAsia"/>
                      <w:color w:val="000000" w:themeColor="text1"/>
                    </w:rPr>
                    <w:t>7)</w:t>
                  </w:r>
                  <w:r>
                    <w:rPr>
                      <w:rFonts w:hint="eastAsia"/>
                      <w:color w:val="000000" w:themeColor="text1"/>
                    </w:rPr>
                    <w:t>变位</w:t>
                  </w:r>
                  <w:proofErr w:type="gramStart"/>
                  <w:r>
                    <w:rPr>
                      <w:rFonts w:hint="eastAsia"/>
                      <w:color w:val="000000" w:themeColor="text1"/>
                    </w:rPr>
                    <w:t>机数字</w:t>
                  </w:r>
                  <w:proofErr w:type="gramEnd"/>
                  <w:r>
                    <w:rPr>
                      <w:rFonts w:hint="eastAsia"/>
                      <w:color w:val="000000" w:themeColor="text1"/>
                    </w:rPr>
                    <w:t>孪生模型</w:t>
                  </w:r>
                </w:p>
                <w:p w14:paraId="04F50163" w14:textId="77777777" w:rsidR="00D53A09" w:rsidRDefault="00870A8F">
                  <w:pPr>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）模型尺寸：≥</w:t>
                  </w:r>
                  <w:r>
                    <w:rPr>
                      <w:rFonts w:hint="eastAsia"/>
                      <w:color w:val="000000" w:themeColor="text1"/>
                    </w:rPr>
                    <w:t>600</w:t>
                  </w:r>
                  <w:r>
                    <w:rPr>
                      <w:rFonts w:hint="eastAsia"/>
                      <w:color w:val="000000" w:themeColor="text1"/>
                    </w:rPr>
                    <w:t>×</w:t>
                  </w:r>
                  <w:r>
                    <w:rPr>
                      <w:rFonts w:hint="eastAsia"/>
                      <w:color w:val="000000" w:themeColor="text1"/>
                    </w:rPr>
                    <w:t>300</w:t>
                  </w:r>
                  <w:r>
                    <w:rPr>
                      <w:rFonts w:hint="eastAsia"/>
                      <w:color w:val="000000" w:themeColor="text1"/>
                    </w:rPr>
                    <w:t>×</w:t>
                  </w:r>
                  <w:r>
                    <w:rPr>
                      <w:rFonts w:hint="eastAsia"/>
                      <w:color w:val="000000" w:themeColor="text1"/>
                    </w:rPr>
                    <w:t>310mm</w:t>
                  </w:r>
                  <w:r>
                    <w:rPr>
                      <w:rFonts w:hint="eastAsia"/>
                      <w:color w:val="000000" w:themeColor="text1"/>
                    </w:rPr>
                    <w:t>；</w:t>
                  </w:r>
                </w:p>
                <w:p w14:paraId="4642E158" w14:textId="77777777" w:rsidR="00D53A09" w:rsidRDefault="00870A8F">
                  <w:pPr>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）行程：</w:t>
                  </w:r>
                  <w:r>
                    <w:rPr>
                      <w:rFonts w:hint="eastAsia"/>
                      <w:color w:val="000000" w:themeColor="text1"/>
                    </w:rPr>
                    <w:t>-45</w:t>
                  </w:r>
                  <w:r>
                    <w:rPr>
                      <w:rFonts w:hint="eastAsia"/>
                      <w:color w:val="000000" w:themeColor="text1"/>
                    </w:rPr>
                    <w:t>°</w:t>
                  </w:r>
                  <w:r>
                    <w:rPr>
                      <w:rFonts w:hint="eastAsia"/>
                      <w:color w:val="000000" w:themeColor="text1"/>
                    </w:rPr>
                    <w:t>~ +45</w:t>
                  </w:r>
                  <w:r>
                    <w:rPr>
                      <w:rFonts w:hint="eastAsia"/>
                      <w:color w:val="000000" w:themeColor="text1"/>
                    </w:rPr>
                    <w:t>°；</w:t>
                  </w:r>
                </w:p>
                <w:p w14:paraId="0ECBD785" w14:textId="77777777" w:rsidR="00D53A09" w:rsidRDefault="00870A8F">
                  <w:pPr>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）具有数据驱动模型接口，支持通过使能、速度和位置等数据驱动变位</w:t>
                  </w:r>
                  <w:proofErr w:type="gramStart"/>
                  <w:r>
                    <w:rPr>
                      <w:rFonts w:hint="eastAsia"/>
                      <w:color w:val="000000" w:themeColor="text1"/>
                    </w:rPr>
                    <w:t>机运动</w:t>
                  </w:r>
                  <w:proofErr w:type="gramEnd"/>
                  <w:r>
                    <w:rPr>
                      <w:rFonts w:hint="eastAsia"/>
                      <w:color w:val="000000" w:themeColor="text1"/>
                    </w:rPr>
                    <w:t>到指定位置；</w:t>
                  </w:r>
                </w:p>
                <w:p w14:paraId="3D17C808" w14:textId="77777777" w:rsidR="00D53A09" w:rsidRDefault="00870A8F">
                  <w:pPr>
                    <w:rPr>
                      <w:color w:val="000000" w:themeColor="text1"/>
                    </w:rPr>
                  </w:pPr>
                  <w:r>
                    <w:rPr>
                      <w:rFonts w:hint="eastAsia"/>
                      <w:color w:val="000000" w:themeColor="text1"/>
                    </w:rPr>
                    <w:t>8)</w:t>
                  </w:r>
                  <w:r>
                    <w:rPr>
                      <w:rFonts w:hint="eastAsia"/>
                      <w:color w:val="000000" w:themeColor="text1"/>
                    </w:rPr>
                    <w:t>装配工</w:t>
                  </w:r>
                  <w:proofErr w:type="gramStart"/>
                  <w:r>
                    <w:rPr>
                      <w:rFonts w:hint="eastAsia"/>
                      <w:color w:val="000000" w:themeColor="text1"/>
                    </w:rPr>
                    <w:t>位数字</w:t>
                  </w:r>
                  <w:proofErr w:type="gramEnd"/>
                  <w:r>
                    <w:rPr>
                      <w:rFonts w:hint="eastAsia"/>
                      <w:color w:val="000000" w:themeColor="text1"/>
                    </w:rPr>
                    <w:t>孪生模型</w:t>
                  </w:r>
                </w:p>
                <w:p w14:paraId="5461B605" w14:textId="77777777" w:rsidR="00D53A09" w:rsidRDefault="00870A8F">
                  <w:pPr>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）模型尺寸：≥</w:t>
                  </w:r>
                  <w:r>
                    <w:rPr>
                      <w:rFonts w:hint="eastAsia"/>
                      <w:color w:val="000000" w:themeColor="text1"/>
                    </w:rPr>
                    <w:t>300</w:t>
                  </w:r>
                  <w:r>
                    <w:rPr>
                      <w:rFonts w:hint="eastAsia"/>
                      <w:color w:val="000000" w:themeColor="text1"/>
                    </w:rPr>
                    <w:t>×</w:t>
                  </w:r>
                  <w:r>
                    <w:rPr>
                      <w:rFonts w:hint="eastAsia"/>
                      <w:color w:val="000000" w:themeColor="text1"/>
                    </w:rPr>
                    <w:t>150</w:t>
                  </w:r>
                  <w:r>
                    <w:rPr>
                      <w:rFonts w:hint="eastAsia"/>
                      <w:color w:val="000000" w:themeColor="text1"/>
                    </w:rPr>
                    <w:t>×</w:t>
                  </w:r>
                  <w:r>
                    <w:rPr>
                      <w:rFonts w:hint="eastAsia"/>
                      <w:color w:val="000000" w:themeColor="text1"/>
                    </w:rPr>
                    <w:t>53mm</w:t>
                  </w:r>
                  <w:r>
                    <w:rPr>
                      <w:rFonts w:hint="eastAsia"/>
                      <w:color w:val="000000" w:themeColor="text1"/>
                    </w:rPr>
                    <w:t>；</w:t>
                  </w:r>
                </w:p>
                <w:p w14:paraId="4390B2DC" w14:textId="77777777" w:rsidR="00D53A09" w:rsidRDefault="00870A8F">
                  <w:pPr>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）具有装配气缸，气缸行程：</w:t>
                  </w:r>
                  <w:r>
                    <w:rPr>
                      <w:rFonts w:hint="eastAsia"/>
                      <w:color w:val="000000" w:themeColor="text1"/>
                    </w:rPr>
                    <w:t>50mm</w:t>
                  </w:r>
                  <w:r>
                    <w:rPr>
                      <w:rFonts w:hint="eastAsia"/>
                      <w:color w:val="000000" w:themeColor="text1"/>
                    </w:rPr>
                    <w:t>；</w:t>
                  </w:r>
                </w:p>
                <w:p w14:paraId="212A81FB" w14:textId="77777777" w:rsidR="00D53A09" w:rsidRDefault="00870A8F">
                  <w:pPr>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）具有数据驱动模型接口，支持信号驱动装配气缸的伸出和缩回。</w:t>
                  </w:r>
                </w:p>
                <w:p w14:paraId="76C94EC6" w14:textId="77777777" w:rsidR="00D53A09" w:rsidRDefault="00870A8F">
                  <w:pPr>
                    <w:rPr>
                      <w:color w:val="000000" w:themeColor="text1"/>
                    </w:rPr>
                  </w:pPr>
                  <w:r>
                    <w:rPr>
                      <w:rFonts w:hint="eastAsia"/>
                      <w:color w:val="000000" w:themeColor="text1"/>
                    </w:rPr>
                    <w:t>9)</w:t>
                  </w:r>
                  <w:r>
                    <w:rPr>
                      <w:rFonts w:hint="eastAsia"/>
                      <w:color w:val="000000" w:themeColor="text1"/>
                    </w:rPr>
                    <w:t>旋转供料数字孪生模型</w:t>
                  </w:r>
                </w:p>
                <w:p w14:paraId="23E004E8" w14:textId="77777777" w:rsidR="00D53A09" w:rsidRDefault="00870A8F">
                  <w:pPr>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）模型尺寸：≥</w:t>
                  </w:r>
                  <w:proofErr w:type="gramStart"/>
                  <w:r>
                    <w:rPr>
                      <w:rFonts w:hint="eastAsia"/>
                      <w:color w:val="000000" w:themeColor="text1"/>
                    </w:rPr>
                    <w:t>300</w:t>
                  </w:r>
                  <w:r>
                    <w:rPr>
                      <w:rFonts w:hint="eastAsia"/>
                      <w:color w:val="000000" w:themeColor="text1"/>
                    </w:rPr>
                    <w:t>×</w:t>
                  </w:r>
                  <w:r>
                    <w:rPr>
                      <w:rFonts w:hint="eastAsia"/>
                      <w:color w:val="000000" w:themeColor="text1"/>
                    </w:rPr>
                    <w:t>300</w:t>
                  </w:r>
                  <w:r>
                    <w:rPr>
                      <w:rFonts w:hint="eastAsia"/>
                      <w:color w:val="000000" w:themeColor="text1"/>
                    </w:rPr>
                    <w:t>×</w:t>
                  </w:r>
                  <w:proofErr w:type="gramEnd"/>
                  <w:r>
                    <w:rPr>
                      <w:rFonts w:hint="eastAsia"/>
                      <w:color w:val="000000" w:themeColor="text1"/>
                    </w:rPr>
                    <w:t>270mm</w:t>
                  </w:r>
                  <w:r>
                    <w:rPr>
                      <w:rFonts w:hint="eastAsia"/>
                      <w:color w:val="000000" w:themeColor="text1"/>
                    </w:rPr>
                    <w:t>；</w:t>
                  </w:r>
                </w:p>
                <w:p w14:paraId="6428FF3D" w14:textId="77777777" w:rsidR="00D53A09" w:rsidRDefault="00870A8F">
                  <w:pPr>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）库位数：</w:t>
                  </w:r>
                  <w:r>
                    <w:rPr>
                      <w:rFonts w:hint="eastAsia"/>
                      <w:color w:val="000000" w:themeColor="text1"/>
                    </w:rPr>
                    <w:t>6</w:t>
                  </w:r>
                  <w:r>
                    <w:rPr>
                      <w:rFonts w:hint="eastAsia"/>
                      <w:color w:val="000000" w:themeColor="text1"/>
                    </w:rPr>
                    <w:t>个；</w:t>
                  </w:r>
                </w:p>
                <w:p w14:paraId="13D4A187" w14:textId="77777777" w:rsidR="00D53A09" w:rsidRDefault="00870A8F">
                  <w:pPr>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）具有</w:t>
                  </w:r>
                  <w:r>
                    <w:rPr>
                      <w:rFonts w:hint="eastAsia"/>
                      <w:color w:val="000000" w:themeColor="text1"/>
                    </w:rPr>
                    <w:t>2</w:t>
                  </w:r>
                  <w:r>
                    <w:rPr>
                      <w:rFonts w:hint="eastAsia"/>
                      <w:color w:val="000000" w:themeColor="text1"/>
                    </w:rPr>
                    <w:t>个工件检测传感器和</w:t>
                  </w:r>
                  <w:r>
                    <w:rPr>
                      <w:rFonts w:hint="eastAsia"/>
                      <w:color w:val="000000" w:themeColor="text1"/>
                    </w:rPr>
                    <w:t>1</w:t>
                  </w:r>
                  <w:r>
                    <w:rPr>
                      <w:rFonts w:hint="eastAsia"/>
                      <w:color w:val="000000" w:themeColor="text1"/>
                    </w:rPr>
                    <w:t>个原点位置传感器。</w:t>
                  </w:r>
                </w:p>
                <w:p w14:paraId="5F456DC4" w14:textId="77777777" w:rsidR="00D53A09" w:rsidRDefault="00870A8F">
                  <w:pPr>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）具有数据驱动模型接口，支持数据驱动模型到达指定位置；</w:t>
                  </w:r>
                </w:p>
                <w:p w14:paraId="0590DB1D" w14:textId="77777777" w:rsidR="00D53A09" w:rsidRDefault="00870A8F">
                  <w:pPr>
                    <w:rPr>
                      <w:color w:val="000000" w:themeColor="text1"/>
                    </w:rPr>
                  </w:pPr>
                  <w:r>
                    <w:rPr>
                      <w:rFonts w:hint="eastAsia"/>
                      <w:color w:val="000000" w:themeColor="text1"/>
                    </w:rPr>
                    <w:t>10)</w:t>
                  </w:r>
                  <w:r>
                    <w:rPr>
                      <w:rFonts w:hint="eastAsia"/>
                      <w:color w:val="000000" w:themeColor="text1"/>
                    </w:rPr>
                    <w:t>数控加工中心数字孪生模型</w:t>
                  </w:r>
                </w:p>
                <w:p w14:paraId="21329206" w14:textId="77777777" w:rsidR="00D53A09" w:rsidRDefault="00870A8F">
                  <w:pPr>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）具体为</w:t>
                  </w:r>
                  <w:r>
                    <w:rPr>
                      <w:rFonts w:hint="eastAsia"/>
                      <w:color w:val="000000" w:themeColor="text1"/>
                    </w:rPr>
                    <w:t>3</w:t>
                  </w:r>
                  <w:r>
                    <w:rPr>
                      <w:rFonts w:hint="eastAsia"/>
                      <w:color w:val="000000" w:themeColor="text1"/>
                    </w:rPr>
                    <w:t>轴数控加工中心；</w:t>
                  </w:r>
                </w:p>
                <w:p w14:paraId="2C18A348" w14:textId="77777777" w:rsidR="00D53A09" w:rsidRDefault="00870A8F">
                  <w:pPr>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）具有数据驱动模型接口，支持数据驱动模型动作。</w:t>
                  </w:r>
                </w:p>
                <w:p w14:paraId="483CD659" w14:textId="77777777" w:rsidR="00D53A09" w:rsidRDefault="00870A8F">
                  <w:pPr>
                    <w:rPr>
                      <w:color w:val="000000" w:themeColor="text1"/>
                    </w:rPr>
                  </w:pPr>
                  <w:r>
                    <w:rPr>
                      <w:rFonts w:hint="eastAsia"/>
                      <w:color w:val="000000" w:themeColor="text1"/>
                    </w:rPr>
                    <w:t>11)</w:t>
                  </w:r>
                  <w:r>
                    <w:rPr>
                      <w:rFonts w:hint="eastAsia"/>
                      <w:color w:val="000000" w:themeColor="text1"/>
                    </w:rPr>
                    <w:t>电机产品数字孪生模型</w:t>
                  </w:r>
                </w:p>
                <w:p w14:paraId="60F80253" w14:textId="77777777" w:rsidR="00D53A09" w:rsidRDefault="00870A8F">
                  <w:pPr>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）包括电机外壳、电机转子和电机端盖等部件的数字孪生模型；</w:t>
                  </w:r>
                </w:p>
                <w:p w14:paraId="257E1CDF" w14:textId="77777777" w:rsidR="00D53A09" w:rsidRDefault="00870A8F">
                  <w:pPr>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）各个部件数字孪生模型之间具有一定装配关系，可以装配成电机产品。</w:t>
                  </w:r>
                </w:p>
                <w:p w14:paraId="72264E02" w14:textId="77777777" w:rsidR="00D53A09" w:rsidRDefault="00870A8F">
                  <w:pPr>
                    <w:rPr>
                      <w:color w:val="000000" w:themeColor="text1"/>
                    </w:rPr>
                  </w:pPr>
                  <w:r>
                    <w:rPr>
                      <w:rFonts w:hint="eastAsia"/>
                      <w:color w:val="000000" w:themeColor="text1"/>
                    </w:rPr>
                    <w:lastRenderedPageBreak/>
                    <w:t>12)</w:t>
                  </w:r>
                  <w:r>
                    <w:rPr>
                      <w:rFonts w:hint="eastAsia"/>
                      <w:color w:val="000000" w:themeColor="text1"/>
                    </w:rPr>
                    <w:t>关节产品数字孪生模型</w:t>
                  </w:r>
                </w:p>
                <w:p w14:paraId="428B8901" w14:textId="77777777" w:rsidR="00D53A09" w:rsidRDefault="00870A8F">
                  <w:pPr>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）包括基座、电机、减速器和输出法兰等部件的数字孪生模型；</w:t>
                  </w:r>
                </w:p>
                <w:p w14:paraId="7E13C2F3" w14:textId="77777777" w:rsidR="00D53A09" w:rsidRDefault="00870A8F">
                  <w:pPr>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）各个部件数字孪生模型之间具有</w:t>
                  </w:r>
                  <w:r>
                    <w:rPr>
                      <w:rFonts w:hint="eastAsia"/>
                      <w:color w:val="000000" w:themeColor="text1"/>
                    </w:rPr>
                    <w:t>一定装配关系，可以装配成关节产品。</w:t>
                  </w:r>
                </w:p>
                <w:p w14:paraId="572AF171" w14:textId="77777777" w:rsidR="00D53A09" w:rsidRDefault="00870A8F">
                  <w:pPr>
                    <w:rPr>
                      <w:color w:val="000000" w:themeColor="text1"/>
                    </w:rPr>
                  </w:pPr>
                  <w:r>
                    <w:rPr>
                      <w:rFonts w:hint="eastAsia"/>
                      <w:color w:val="000000" w:themeColor="text1"/>
                    </w:rPr>
                    <w:t>13)</w:t>
                  </w:r>
                  <w:r>
                    <w:rPr>
                      <w:rFonts w:hint="eastAsia"/>
                      <w:color w:val="000000" w:themeColor="text1"/>
                    </w:rPr>
                    <w:t>实训平台数字孪生模型</w:t>
                  </w:r>
                </w:p>
                <w:p w14:paraId="257D5DFC" w14:textId="77777777" w:rsidR="00D53A09" w:rsidRDefault="00870A8F">
                  <w:pPr>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）模型尺寸：≥</w:t>
                  </w:r>
                  <w:r>
                    <w:rPr>
                      <w:rFonts w:hint="eastAsia"/>
                      <w:color w:val="000000" w:themeColor="text1"/>
                    </w:rPr>
                    <w:t>1300</w:t>
                  </w:r>
                  <w:r>
                    <w:rPr>
                      <w:rFonts w:hint="eastAsia"/>
                      <w:color w:val="000000" w:themeColor="text1"/>
                    </w:rPr>
                    <w:t>×</w:t>
                  </w:r>
                  <w:r>
                    <w:rPr>
                      <w:rFonts w:hint="eastAsia"/>
                      <w:color w:val="000000" w:themeColor="text1"/>
                    </w:rPr>
                    <w:t>1200</w:t>
                  </w:r>
                  <w:r>
                    <w:rPr>
                      <w:rFonts w:hint="eastAsia"/>
                      <w:color w:val="000000" w:themeColor="text1"/>
                    </w:rPr>
                    <w:t>×</w:t>
                  </w:r>
                  <w:r>
                    <w:rPr>
                      <w:rFonts w:hint="eastAsia"/>
                      <w:color w:val="000000" w:themeColor="text1"/>
                    </w:rPr>
                    <w:t>880mm</w:t>
                  </w:r>
                  <w:r>
                    <w:rPr>
                      <w:rFonts w:hint="eastAsia"/>
                      <w:color w:val="000000" w:themeColor="text1"/>
                    </w:rPr>
                    <w:t>。</w:t>
                  </w:r>
                </w:p>
                <w:p w14:paraId="558B4F88" w14:textId="77777777" w:rsidR="00D53A09" w:rsidRDefault="00870A8F">
                  <w:pPr>
                    <w:rPr>
                      <w:color w:val="000000" w:themeColor="text1"/>
                    </w:rPr>
                  </w:pPr>
                  <w:r>
                    <w:rPr>
                      <w:rFonts w:hint="eastAsia"/>
                      <w:color w:val="000000" w:themeColor="text1"/>
                    </w:rPr>
                    <w:t>14)</w:t>
                  </w:r>
                  <w:r>
                    <w:rPr>
                      <w:rFonts w:hint="eastAsia"/>
                      <w:color w:val="000000" w:themeColor="text1"/>
                    </w:rPr>
                    <w:t>工业机器人应用编程与智能制造平台数字孪生模型</w:t>
                  </w:r>
                </w:p>
                <w:p w14:paraId="5C76FD14" w14:textId="77777777" w:rsidR="00D53A09" w:rsidRDefault="00870A8F">
                  <w:pPr>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）具有上述实训平台、工业机器人、快</w:t>
                  </w:r>
                  <w:proofErr w:type="gramStart"/>
                  <w:r>
                    <w:rPr>
                      <w:rFonts w:hint="eastAsia"/>
                      <w:color w:val="000000" w:themeColor="text1"/>
                    </w:rPr>
                    <w:t>换工具</w:t>
                  </w:r>
                  <w:proofErr w:type="gramEnd"/>
                  <w:r>
                    <w:rPr>
                      <w:rFonts w:hint="eastAsia"/>
                      <w:color w:val="000000" w:themeColor="text1"/>
                    </w:rPr>
                    <w:t>支架、快换工具、立体仓库、井式供料、输送带、变位机、装配工位、旋转供料和数控加工中心等数字孪生模型。</w:t>
                  </w:r>
                </w:p>
                <w:p w14:paraId="5BD7DEF3" w14:textId="77777777" w:rsidR="00D53A09" w:rsidRDefault="00870A8F">
                  <w:pPr>
                    <w:rPr>
                      <w:color w:val="000000" w:themeColor="text1"/>
                    </w:rPr>
                  </w:pPr>
                  <w:r>
                    <w:rPr>
                      <w:color w:val="000000" w:themeColor="text1"/>
                    </w:rPr>
                    <w:t>28.</w:t>
                  </w:r>
                  <w:r>
                    <w:rPr>
                      <w:color w:val="000000" w:themeColor="text1"/>
                    </w:rPr>
                    <w:tab/>
                  </w:r>
                  <w:r>
                    <w:rPr>
                      <w:rFonts w:hint="eastAsia"/>
                      <w:color w:val="000000" w:themeColor="text1"/>
                    </w:rPr>
                    <w:t>离线编程仿真软件</w:t>
                  </w:r>
                </w:p>
                <w:p w14:paraId="039105B2" w14:textId="77777777" w:rsidR="00D53A09" w:rsidRDefault="00870A8F">
                  <w:pPr>
                    <w:rPr>
                      <w:color w:val="000000" w:themeColor="text1"/>
                    </w:rPr>
                  </w:pPr>
                  <w:r>
                    <w:rPr>
                      <w:rFonts w:hint="eastAsia"/>
                      <w:color w:val="000000" w:themeColor="text1"/>
                    </w:rPr>
                    <w:t>软件需具有丰富的工业机器人模型库以及工业机器人应用仿真案例。可以根据项目需求，快速构建机器人应用工作站虚拟场景，进行工作站布局规划、机器人及周边设备选型、机器人应用仿真、节</w:t>
                  </w:r>
                  <w:r>
                    <w:rPr>
                      <w:rFonts w:hint="eastAsia"/>
                      <w:color w:val="000000" w:themeColor="text1"/>
                    </w:rPr>
                    <w:t>拍测算、工艺分析、方案验证、方案优化改进和方案展示等工作，且可以生成机器人离线程序，指导现场工程师进行机器人程序的编程及调试。</w:t>
                  </w:r>
                </w:p>
                <w:p w14:paraId="6D9422FA" w14:textId="77777777" w:rsidR="00D53A09" w:rsidRDefault="00870A8F">
                  <w:pPr>
                    <w:rPr>
                      <w:color w:val="000000" w:themeColor="text1"/>
                    </w:rPr>
                  </w:pPr>
                  <w:r>
                    <w:rPr>
                      <w:rFonts w:hint="eastAsia"/>
                      <w:color w:val="000000" w:themeColor="text1"/>
                    </w:rPr>
                    <w:t>技术要求：</w:t>
                  </w:r>
                </w:p>
                <w:p w14:paraId="670EBC31" w14:textId="77777777" w:rsidR="00D53A09" w:rsidRDefault="00870A8F">
                  <w:pPr>
                    <w:rPr>
                      <w:color w:val="000000" w:themeColor="text1"/>
                    </w:rPr>
                  </w:pPr>
                  <w:r>
                    <w:rPr>
                      <w:rFonts w:hint="eastAsia"/>
                      <w:color w:val="000000" w:themeColor="text1"/>
                    </w:rPr>
                    <w:t>1</w:t>
                  </w:r>
                  <w:r>
                    <w:rPr>
                      <w:rFonts w:hint="eastAsia"/>
                      <w:color w:val="000000" w:themeColor="text1"/>
                    </w:rPr>
                    <w:t>）正版软件，独家授权，免费升级，可提供持续的中文技术支持服务；</w:t>
                  </w:r>
                </w:p>
                <w:p w14:paraId="3B5688E1" w14:textId="77777777" w:rsidR="00D53A09" w:rsidRDefault="00870A8F">
                  <w:pPr>
                    <w:rPr>
                      <w:color w:val="000000" w:themeColor="text1"/>
                    </w:rPr>
                  </w:pPr>
                  <w:r>
                    <w:rPr>
                      <w:rFonts w:hint="eastAsia"/>
                      <w:color w:val="000000" w:themeColor="text1"/>
                    </w:rPr>
                    <w:t>★投标人须提供承诺函，承诺内容包括可提供持续的中文技术支持服务，可永久免费升级。</w:t>
                  </w:r>
                </w:p>
                <w:p w14:paraId="01CDFADB" w14:textId="77777777" w:rsidR="00D53A09" w:rsidRDefault="00870A8F">
                  <w:pPr>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）软件配套教学实训所需的具有自主知识产权的课程教材，国家级出版社出版；</w:t>
                  </w:r>
                </w:p>
                <w:p w14:paraId="561D523D" w14:textId="77777777" w:rsidR="00D53A09" w:rsidRDefault="00870A8F">
                  <w:pPr>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）仿真系统支持汇博、埃夫特、</w:t>
                  </w:r>
                  <w:r>
                    <w:rPr>
                      <w:rFonts w:hint="eastAsia"/>
                      <w:color w:val="000000" w:themeColor="text1"/>
                    </w:rPr>
                    <w:t>ABB</w:t>
                  </w:r>
                  <w:r>
                    <w:rPr>
                      <w:rFonts w:hint="eastAsia"/>
                      <w:color w:val="000000" w:themeColor="text1"/>
                    </w:rPr>
                    <w:t>、</w:t>
                  </w:r>
                  <w:r>
                    <w:rPr>
                      <w:rFonts w:hint="eastAsia"/>
                      <w:color w:val="000000" w:themeColor="text1"/>
                    </w:rPr>
                    <w:t>KUKA</w:t>
                  </w:r>
                  <w:r>
                    <w:rPr>
                      <w:rFonts w:hint="eastAsia"/>
                      <w:color w:val="000000" w:themeColor="text1"/>
                    </w:rPr>
                    <w:t>，</w:t>
                  </w:r>
                  <w:r>
                    <w:rPr>
                      <w:rFonts w:hint="eastAsia"/>
                      <w:color w:val="000000" w:themeColor="text1"/>
                    </w:rPr>
                    <w:t>FANUC</w:t>
                  </w:r>
                  <w:r>
                    <w:rPr>
                      <w:rFonts w:hint="eastAsia"/>
                      <w:color w:val="000000" w:themeColor="text1"/>
                    </w:rPr>
                    <w:t>、安川、史陶比尔、</w:t>
                  </w:r>
                  <w:r>
                    <w:rPr>
                      <w:rFonts w:hint="eastAsia"/>
                      <w:color w:val="000000" w:themeColor="text1"/>
                    </w:rPr>
                    <w:t>UR</w:t>
                  </w:r>
                  <w:r>
                    <w:rPr>
                      <w:rFonts w:hint="eastAsia"/>
                      <w:color w:val="000000" w:themeColor="text1"/>
                    </w:rPr>
                    <w:t>等多种机器人，提供</w:t>
                  </w:r>
                  <w:r>
                    <w:rPr>
                      <w:rFonts w:hint="eastAsia"/>
                      <w:color w:val="000000" w:themeColor="text1"/>
                    </w:rPr>
                    <w:t>250</w:t>
                  </w:r>
                  <w:r>
                    <w:rPr>
                      <w:rFonts w:hint="eastAsia"/>
                      <w:color w:val="000000" w:themeColor="text1"/>
                    </w:rPr>
                    <w:t>种以上的各品牌机器人模型；</w:t>
                  </w:r>
                </w:p>
                <w:p w14:paraId="3DE8CE39" w14:textId="77777777" w:rsidR="00D53A09" w:rsidRDefault="00870A8F">
                  <w:pPr>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）具有离线编程功能，能够直接生成包括但不限于汇博、埃夫特、</w:t>
                  </w:r>
                  <w:r>
                    <w:rPr>
                      <w:rFonts w:hint="eastAsia"/>
                      <w:color w:val="000000" w:themeColor="text1"/>
                    </w:rPr>
                    <w:t>ABB</w:t>
                  </w:r>
                  <w:r>
                    <w:rPr>
                      <w:rFonts w:hint="eastAsia"/>
                      <w:color w:val="000000" w:themeColor="text1"/>
                    </w:rPr>
                    <w:t>、</w:t>
                  </w:r>
                  <w:r>
                    <w:rPr>
                      <w:rFonts w:hint="eastAsia"/>
                      <w:color w:val="000000" w:themeColor="text1"/>
                    </w:rPr>
                    <w:t>KUKA</w:t>
                  </w:r>
                  <w:r>
                    <w:rPr>
                      <w:rFonts w:hint="eastAsia"/>
                      <w:color w:val="000000" w:themeColor="text1"/>
                    </w:rPr>
                    <w:t>，</w:t>
                  </w:r>
                  <w:r>
                    <w:rPr>
                      <w:rFonts w:hint="eastAsia"/>
                      <w:color w:val="000000" w:themeColor="text1"/>
                    </w:rPr>
                    <w:t>FANUC</w:t>
                  </w:r>
                  <w:r>
                    <w:rPr>
                      <w:rFonts w:hint="eastAsia"/>
                      <w:color w:val="000000" w:themeColor="text1"/>
                    </w:rPr>
                    <w:t>、安川、史陶比尔、</w:t>
                  </w:r>
                  <w:r>
                    <w:rPr>
                      <w:rFonts w:hint="eastAsia"/>
                      <w:color w:val="000000" w:themeColor="text1"/>
                    </w:rPr>
                    <w:t>UR</w:t>
                  </w:r>
                  <w:r>
                    <w:rPr>
                      <w:rFonts w:hint="eastAsia"/>
                      <w:color w:val="000000" w:themeColor="text1"/>
                    </w:rPr>
                    <w:t>等</w:t>
                  </w:r>
                  <w:r>
                    <w:rPr>
                      <w:rFonts w:hint="eastAsia"/>
                      <w:color w:val="000000" w:themeColor="text1"/>
                    </w:rPr>
                    <w:t>30</w:t>
                  </w:r>
                  <w:r>
                    <w:rPr>
                      <w:rFonts w:hint="eastAsia"/>
                      <w:color w:val="000000" w:themeColor="text1"/>
                    </w:rPr>
                    <w:t>种品牌机器人的代码；</w:t>
                  </w:r>
                </w:p>
                <w:p w14:paraId="273C25F1" w14:textId="77777777" w:rsidR="00D53A09" w:rsidRDefault="00870A8F">
                  <w:pPr>
                    <w:rPr>
                      <w:color w:val="000000" w:themeColor="text1"/>
                    </w:rPr>
                  </w:pPr>
                  <w:r>
                    <w:rPr>
                      <w:rFonts w:hint="eastAsia"/>
                      <w:color w:val="000000" w:themeColor="text1"/>
                    </w:rPr>
                    <w:t>5</w:t>
                  </w:r>
                  <w:r>
                    <w:rPr>
                      <w:rFonts w:hint="eastAsia"/>
                      <w:color w:val="000000" w:themeColor="text1"/>
                    </w:rPr>
                    <w:t>）支持关节型机器人、</w:t>
                  </w:r>
                  <w:r>
                    <w:rPr>
                      <w:rFonts w:hint="eastAsia"/>
                      <w:color w:val="000000" w:themeColor="text1"/>
                    </w:rPr>
                    <w:t>Delta</w:t>
                  </w:r>
                  <w:r>
                    <w:rPr>
                      <w:rFonts w:hint="eastAsia"/>
                      <w:color w:val="000000" w:themeColor="text1"/>
                    </w:rPr>
                    <w:t>、</w:t>
                  </w:r>
                  <w:r>
                    <w:rPr>
                      <w:rFonts w:hint="eastAsia"/>
                      <w:color w:val="000000" w:themeColor="text1"/>
                    </w:rPr>
                    <w:t>SCARA</w:t>
                  </w:r>
                  <w:r>
                    <w:rPr>
                      <w:rFonts w:hint="eastAsia"/>
                      <w:color w:val="000000" w:themeColor="text1"/>
                    </w:rPr>
                    <w:t>、直角坐标等</w:t>
                  </w:r>
                  <w:proofErr w:type="gramStart"/>
                  <w:r>
                    <w:rPr>
                      <w:rFonts w:hint="eastAsia"/>
                      <w:color w:val="000000" w:themeColor="text1"/>
                    </w:rPr>
                    <w:t>不</w:t>
                  </w:r>
                  <w:proofErr w:type="gramEnd"/>
                  <w:r>
                    <w:rPr>
                      <w:rFonts w:hint="eastAsia"/>
                      <w:color w:val="000000" w:themeColor="text1"/>
                    </w:rPr>
                    <w:t>同构型机器人；</w:t>
                  </w:r>
                </w:p>
                <w:p w14:paraId="49886218" w14:textId="77777777" w:rsidR="00D53A09" w:rsidRDefault="00870A8F">
                  <w:pPr>
                    <w:rPr>
                      <w:color w:val="000000" w:themeColor="text1"/>
                    </w:rPr>
                  </w:pPr>
                  <w:r>
                    <w:rPr>
                      <w:rFonts w:hint="eastAsia"/>
                      <w:color w:val="000000" w:themeColor="text1"/>
                    </w:rPr>
                    <w:t>6</w:t>
                  </w:r>
                  <w:r>
                    <w:rPr>
                      <w:rFonts w:hint="eastAsia"/>
                      <w:color w:val="000000" w:themeColor="text1"/>
                    </w:rPr>
                    <w:t>）支持多种格式的三维</w:t>
                  </w:r>
                  <w:r>
                    <w:rPr>
                      <w:rFonts w:hint="eastAsia"/>
                      <w:color w:val="000000" w:themeColor="text1"/>
                    </w:rPr>
                    <w:t>CAD</w:t>
                  </w:r>
                  <w:r>
                    <w:rPr>
                      <w:rFonts w:hint="eastAsia"/>
                      <w:color w:val="000000" w:themeColor="text1"/>
                    </w:rPr>
                    <w:t>模型，可导入扩展名为</w:t>
                  </w:r>
                  <w:r>
                    <w:rPr>
                      <w:rFonts w:hint="eastAsia"/>
                      <w:color w:val="000000" w:themeColor="text1"/>
                    </w:rPr>
                    <w:t>step</w:t>
                  </w:r>
                  <w:r>
                    <w:rPr>
                      <w:rFonts w:hint="eastAsia"/>
                      <w:color w:val="000000" w:themeColor="text1"/>
                    </w:rPr>
                    <w:t>、</w:t>
                  </w:r>
                  <w:proofErr w:type="spellStart"/>
                  <w:r>
                    <w:rPr>
                      <w:rFonts w:hint="eastAsia"/>
                      <w:color w:val="000000" w:themeColor="text1"/>
                    </w:rPr>
                    <w:t>igs</w:t>
                  </w:r>
                  <w:proofErr w:type="spellEnd"/>
                  <w:r>
                    <w:rPr>
                      <w:rFonts w:hint="eastAsia"/>
                      <w:color w:val="000000" w:themeColor="text1"/>
                    </w:rPr>
                    <w:t>、</w:t>
                  </w:r>
                  <w:proofErr w:type="spellStart"/>
                  <w:r>
                    <w:rPr>
                      <w:rFonts w:hint="eastAsia"/>
                      <w:color w:val="000000" w:themeColor="text1"/>
                    </w:rPr>
                    <w:t>stl</w:t>
                  </w:r>
                  <w:proofErr w:type="spellEnd"/>
                  <w:r>
                    <w:rPr>
                      <w:rFonts w:hint="eastAsia"/>
                      <w:color w:val="000000" w:themeColor="text1"/>
                    </w:rPr>
                    <w:t>等格式；</w:t>
                  </w:r>
                </w:p>
                <w:p w14:paraId="102820DE" w14:textId="77777777" w:rsidR="00D53A09" w:rsidRDefault="00870A8F">
                  <w:pPr>
                    <w:rPr>
                      <w:color w:val="000000" w:themeColor="text1"/>
                    </w:rPr>
                  </w:pPr>
                  <w:r>
                    <w:rPr>
                      <w:rFonts w:hint="eastAsia"/>
                      <w:color w:val="000000" w:themeColor="text1"/>
                    </w:rPr>
                    <w:t>7</w:t>
                  </w:r>
                  <w:r>
                    <w:rPr>
                      <w:rFonts w:hint="eastAsia"/>
                      <w:color w:val="000000" w:themeColor="text1"/>
                    </w:rPr>
                    <w:t>）具有可以根据机器人</w:t>
                  </w:r>
                  <w:r>
                    <w:rPr>
                      <w:rFonts w:hint="eastAsia"/>
                      <w:color w:val="000000" w:themeColor="text1"/>
                    </w:rPr>
                    <w:t>D-H</w:t>
                  </w:r>
                  <w:r>
                    <w:rPr>
                      <w:rFonts w:hint="eastAsia"/>
                      <w:color w:val="000000" w:themeColor="text1"/>
                    </w:rPr>
                    <w:t>参数，创建</w:t>
                  </w:r>
                  <w:r>
                    <w:rPr>
                      <w:rFonts w:hint="eastAsia"/>
                      <w:color w:val="000000" w:themeColor="text1"/>
                    </w:rPr>
                    <w:t>6</w:t>
                  </w:r>
                  <w:r>
                    <w:rPr>
                      <w:rFonts w:hint="eastAsia"/>
                      <w:color w:val="000000" w:themeColor="text1"/>
                    </w:rPr>
                    <w:t>轴、</w:t>
                  </w:r>
                  <w:r>
                    <w:rPr>
                      <w:rFonts w:hint="eastAsia"/>
                      <w:color w:val="000000" w:themeColor="text1"/>
                    </w:rPr>
                    <w:t>7</w:t>
                  </w:r>
                  <w:r>
                    <w:rPr>
                      <w:rFonts w:hint="eastAsia"/>
                      <w:color w:val="000000" w:themeColor="text1"/>
                    </w:rPr>
                    <w:t>轴串联机器人模型的功能；</w:t>
                  </w:r>
                </w:p>
                <w:p w14:paraId="6E819892" w14:textId="77777777" w:rsidR="00D53A09" w:rsidRDefault="00870A8F">
                  <w:pPr>
                    <w:rPr>
                      <w:color w:val="000000" w:themeColor="text1"/>
                    </w:rPr>
                  </w:pPr>
                  <w:r>
                    <w:rPr>
                      <w:rFonts w:hint="eastAsia"/>
                      <w:color w:val="000000" w:themeColor="text1"/>
                    </w:rPr>
                    <w:t>8</w:t>
                  </w:r>
                  <w:r>
                    <w:rPr>
                      <w:rFonts w:hint="eastAsia"/>
                      <w:color w:val="000000" w:themeColor="text1"/>
                    </w:rPr>
                    <w:t>）支持工</w:t>
                  </w:r>
                  <w:r>
                    <w:rPr>
                      <w:rFonts w:hint="eastAsia"/>
                      <w:color w:val="000000" w:themeColor="text1"/>
                    </w:rPr>
                    <w:t>件校准功能，能够根据真实情况与理论模型的参数误差自动调整轨迹参数；</w:t>
                  </w:r>
                </w:p>
                <w:p w14:paraId="7CC71484" w14:textId="77777777" w:rsidR="00D53A09" w:rsidRDefault="00870A8F">
                  <w:pPr>
                    <w:rPr>
                      <w:color w:val="000000" w:themeColor="text1"/>
                    </w:rPr>
                  </w:pPr>
                  <w:r>
                    <w:rPr>
                      <w:rFonts w:hint="eastAsia"/>
                      <w:color w:val="000000" w:themeColor="text1"/>
                    </w:rPr>
                    <w:t>9</w:t>
                  </w:r>
                  <w:r>
                    <w:rPr>
                      <w:rFonts w:hint="eastAsia"/>
                      <w:color w:val="000000" w:themeColor="text1"/>
                    </w:rPr>
                    <w:t>）轨迹生成可基于</w:t>
                  </w:r>
                  <w:r>
                    <w:rPr>
                      <w:rFonts w:hint="eastAsia"/>
                      <w:color w:val="000000" w:themeColor="text1"/>
                    </w:rPr>
                    <w:t>CAD</w:t>
                  </w:r>
                  <w:r>
                    <w:rPr>
                      <w:rFonts w:hint="eastAsia"/>
                      <w:color w:val="000000" w:themeColor="text1"/>
                    </w:rPr>
                    <w:t>数据，简化轨迹生成过程，提高精度，可利用实体模型、曲面或曲线直接生成运动轨迹；</w:t>
                  </w:r>
                </w:p>
                <w:p w14:paraId="7C6B1957" w14:textId="77777777" w:rsidR="00D53A09" w:rsidRDefault="00870A8F">
                  <w:pPr>
                    <w:rPr>
                      <w:color w:val="000000" w:themeColor="text1"/>
                    </w:rPr>
                  </w:pPr>
                  <w:r>
                    <w:rPr>
                      <w:rFonts w:hint="eastAsia"/>
                      <w:color w:val="000000" w:themeColor="text1"/>
                    </w:rPr>
                    <w:t>★</w:t>
                  </w:r>
                  <w:r>
                    <w:rPr>
                      <w:rFonts w:hint="eastAsia"/>
                      <w:color w:val="000000" w:themeColor="text1"/>
                    </w:rPr>
                    <w:t>10</w:t>
                  </w:r>
                  <w:r>
                    <w:rPr>
                      <w:rFonts w:hint="eastAsia"/>
                      <w:color w:val="000000" w:themeColor="text1"/>
                    </w:rPr>
                    <w:t>）包含丰富的轨迹调整优化工具包，如碰撞检查、工业机器人可达性、姿态奇异点、轴超限、节拍估算、轨迹自动调整优化等功能；</w:t>
                  </w:r>
                </w:p>
                <w:p w14:paraId="33B81585" w14:textId="77777777" w:rsidR="00D53A09" w:rsidRDefault="00870A8F">
                  <w:pPr>
                    <w:rPr>
                      <w:color w:val="000000" w:themeColor="text1"/>
                    </w:rPr>
                  </w:pPr>
                  <w:r>
                    <w:rPr>
                      <w:rFonts w:hint="eastAsia"/>
                      <w:color w:val="000000" w:themeColor="text1"/>
                    </w:rPr>
                    <w:t>11</w:t>
                  </w:r>
                  <w:r>
                    <w:rPr>
                      <w:rFonts w:hint="eastAsia"/>
                      <w:color w:val="000000" w:themeColor="text1"/>
                    </w:rPr>
                    <w:t>）包含丰富的工艺应用工具包，必须包含但不限于打磨、喷涂、铣削、焊接等。可以自由设计定义工具及其坐标信息，实际工件与模型工件的坐标校准确保轨迹精度，码垛工艺包模拟真实物料抓取摆放过程，支持</w:t>
                  </w:r>
                  <w:r>
                    <w:rPr>
                      <w:rFonts w:hint="eastAsia"/>
                      <w:color w:val="000000" w:themeColor="text1"/>
                    </w:rPr>
                    <w:t>APT Source</w:t>
                  </w:r>
                  <w:r>
                    <w:rPr>
                      <w:rFonts w:hint="eastAsia"/>
                      <w:color w:val="000000" w:themeColor="text1"/>
                    </w:rPr>
                    <w:t>和</w:t>
                  </w:r>
                  <w:r>
                    <w:rPr>
                      <w:rFonts w:hint="eastAsia"/>
                      <w:color w:val="000000" w:themeColor="text1"/>
                    </w:rPr>
                    <w:t>NC</w:t>
                  </w:r>
                  <w:r>
                    <w:rPr>
                      <w:rFonts w:hint="eastAsia"/>
                      <w:color w:val="000000" w:themeColor="text1"/>
                    </w:rPr>
                    <w:t>格式</w:t>
                  </w:r>
                  <w:r>
                    <w:rPr>
                      <w:rFonts w:hint="eastAsia"/>
                      <w:color w:val="000000" w:themeColor="text1"/>
                    </w:rPr>
                    <w:t>G</w:t>
                  </w:r>
                  <w:r>
                    <w:rPr>
                      <w:rFonts w:hint="eastAsia"/>
                      <w:color w:val="000000" w:themeColor="text1"/>
                    </w:rPr>
                    <w:t>代码的导入</w:t>
                  </w:r>
                  <w:r>
                    <w:rPr>
                      <w:rFonts w:hint="eastAsia"/>
                      <w:color w:val="000000" w:themeColor="text1"/>
                    </w:rPr>
                    <w:lastRenderedPageBreak/>
                    <w:t>并自动转化为工业机器人运动轨迹等功能。</w:t>
                  </w:r>
                </w:p>
                <w:p w14:paraId="381E4CFC" w14:textId="77777777" w:rsidR="00D53A09" w:rsidRDefault="00870A8F">
                  <w:pPr>
                    <w:rPr>
                      <w:color w:val="000000" w:themeColor="text1"/>
                    </w:rPr>
                  </w:pPr>
                  <w:r>
                    <w:rPr>
                      <w:rFonts w:hint="eastAsia"/>
                      <w:color w:val="000000" w:themeColor="text1"/>
                    </w:rPr>
                    <w:t>12</w:t>
                  </w:r>
                  <w:r>
                    <w:rPr>
                      <w:rFonts w:hint="eastAsia"/>
                      <w:color w:val="000000" w:themeColor="text1"/>
                    </w:rPr>
                    <w:t>）提供工业机器人虚拟教学模块，如虚拟示教器、机器人部件装配、自动生成仿真运动视频。可以生成基于</w:t>
                  </w:r>
                  <w:r>
                    <w:rPr>
                      <w:rFonts w:hint="eastAsia"/>
                      <w:color w:val="000000" w:themeColor="text1"/>
                    </w:rPr>
                    <w:t>html</w:t>
                  </w:r>
                  <w:r>
                    <w:rPr>
                      <w:rFonts w:hint="eastAsia"/>
                      <w:color w:val="000000" w:themeColor="text1"/>
                    </w:rPr>
                    <w:t>播放的视频和基于</w:t>
                  </w:r>
                  <w:r>
                    <w:rPr>
                      <w:rFonts w:hint="eastAsia"/>
                      <w:color w:val="000000" w:themeColor="text1"/>
                    </w:rPr>
                    <w:t>pdf</w:t>
                  </w:r>
                  <w:r>
                    <w:rPr>
                      <w:rFonts w:hint="eastAsia"/>
                      <w:color w:val="000000" w:themeColor="text1"/>
                    </w:rPr>
                    <w:t>的</w:t>
                  </w:r>
                  <w:r>
                    <w:rPr>
                      <w:rFonts w:hint="eastAsia"/>
                      <w:color w:val="000000" w:themeColor="text1"/>
                    </w:rPr>
                    <w:t>3</w:t>
                  </w:r>
                  <w:r>
                    <w:rPr>
                      <w:rFonts w:hint="eastAsia"/>
                      <w:color w:val="000000" w:themeColor="text1"/>
                    </w:rPr>
                    <w:t>维可操作文件；</w:t>
                  </w:r>
                </w:p>
                <w:p w14:paraId="7D7C25D4" w14:textId="77777777" w:rsidR="00D53A09" w:rsidRDefault="00870A8F">
                  <w:pPr>
                    <w:rPr>
                      <w:color w:val="000000" w:themeColor="text1"/>
                    </w:rPr>
                  </w:pPr>
                  <w:r>
                    <w:rPr>
                      <w:rFonts w:hint="eastAsia"/>
                      <w:color w:val="000000" w:themeColor="text1"/>
                    </w:rPr>
                    <w:t>★</w:t>
                  </w:r>
                  <w:r>
                    <w:rPr>
                      <w:rFonts w:hint="eastAsia"/>
                      <w:color w:val="000000" w:themeColor="text1"/>
                    </w:rPr>
                    <w:t>13</w:t>
                  </w:r>
                  <w:r>
                    <w:rPr>
                      <w:rFonts w:hint="eastAsia"/>
                      <w:color w:val="000000" w:themeColor="text1"/>
                    </w:rPr>
                    <w:t>）提供强大的</w:t>
                  </w:r>
                  <w:r>
                    <w:rPr>
                      <w:rFonts w:hint="eastAsia"/>
                      <w:color w:val="000000" w:themeColor="text1"/>
                    </w:rPr>
                    <w:t>Python API</w:t>
                  </w:r>
                  <w:r>
                    <w:rPr>
                      <w:rFonts w:hint="eastAsia"/>
                      <w:color w:val="000000" w:themeColor="text1"/>
                    </w:rPr>
                    <w:t>功能支持，集成所有离线编程软件的离线编程功能，并允许开展大量机器人机构的自动化应用。可进行仿真和应用于程序机器人取放物体和应用于复杂的多机器人同步运动等；</w:t>
                  </w:r>
                </w:p>
                <w:p w14:paraId="1EC41E65" w14:textId="77777777" w:rsidR="00D53A09" w:rsidRDefault="00870A8F">
                  <w:pPr>
                    <w:rPr>
                      <w:color w:val="000000" w:themeColor="text1"/>
                    </w:rPr>
                  </w:pPr>
                  <w:r>
                    <w:rPr>
                      <w:rFonts w:hint="eastAsia"/>
                      <w:color w:val="000000" w:themeColor="text1"/>
                    </w:rPr>
                    <w:t>14</w:t>
                  </w:r>
                  <w:r>
                    <w:rPr>
                      <w:rFonts w:hint="eastAsia"/>
                      <w:color w:val="000000" w:themeColor="text1"/>
                    </w:rPr>
                    <w:t>）支持机器人精度标定功能，可以支持激光跟踪仪标定和立体相机标定；</w:t>
                  </w:r>
                </w:p>
                <w:p w14:paraId="64CEBD37" w14:textId="77777777" w:rsidR="00D53A09" w:rsidRDefault="00870A8F">
                  <w:pPr>
                    <w:rPr>
                      <w:color w:val="000000" w:themeColor="text1"/>
                    </w:rPr>
                  </w:pPr>
                  <w:r>
                    <w:rPr>
                      <w:rFonts w:hint="eastAsia"/>
                      <w:color w:val="000000" w:themeColor="text1"/>
                    </w:rPr>
                    <w:t>15</w:t>
                  </w:r>
                  <w:r>
                    <w:rPr>
                      <w:rFonts w:hint="eastAsia"/>
                      <w:color w:val="000000" w:themeColor="text1"/>
                    </w:rPr>
                    <w:t>）支持多机器人同步运动仿真，至少能够实现</w:t>
                  </w:r>
                  <w:r>
                    <w:rPr>
                      <w:rFonts w:hint="eastAsia"/>
                      <w:color w:val="000000" w:themeColor="text1"/>
                    </w:rPr>
                    <w:t>3</w:t>
                  </w:r>
                  <w:r>
                    <w:rPr>
                      <w:rFonts w:hint="eastAsia"/>
                      <w:color w:val="000000" w:themeColor="text1"/>
                    </w:rPr>
                    <w:t>个机器人的同步运动；</w:t>
                  </w:r>
                </w:p>
                <w:p w14:paraId="6A3DCD7B" w14:textId="77777777" w:rsidR="00D53A09" w:rsidRDefault="00870A8F">
                  <w:pPr>
                    <w:rPr>
                      <w:color w:val="000000" w:themeColor="text1"/>
                    </w:rPr>
                  </w:pPr>
                  <w:r>
                    <w:rPr>
                      <w:rFonts w:hint="eastAsia"/>
                      <w:color w:val="000000" w:themeColor="text1"/>
                    </w:rPr>
                    <w:t>16</w:t>
                  </w:r>
                  <w:r>
                    <w:rPr>
                      <w:rFonts w:hint="eastAsia"/>
                      <w:color w:val="000000" w:themeColor="text1"/>
                    </w:rPr>
                    <w:t>）具有机器人外部轴运动，能够实现</w:t>
                  </w:r>
                  <w:r>
                    <w:rPr>
                      <w:rFonts w:hint="eastAsia"/>
                      <w:color w:val="000000" w:themeColor="text1"/>
                    </w:rPr>
                    <w:t>7</w:t>
                  </w:r>
                  <w:r>
                    <w:rPr>
                      <w:rFonts w:hint="eastAsia"/>
                      <w:color w:val="000000" w:themeColor="text1"/>
                    </w:rPr>
                    <w:t>、</w:t>
                  </w:r>
                  <w:r>
                    <w:rPr>
                      <w:rFonts w:hint="eastAsia"/>
                      <w:color w:val="000000" w:themeColor="text1"/>
                    </w:rPr>
                    <w:t>8</w:t>
                  </w:r>
                  <w:r>
                    <w:rPr>
                      <w:rFonts w:hint="eastAsia"/>
                      <w:color w:val="000000" w:themeColor="text1"/>
                    </w:rPr>
                    <w:t>轴的离线编程功能；</w:t>
                  </w:r>
                </w:p>
                <w:p w14:paraId="6000D41A" w14:textId="77777777" w:rsidR="00D53A09" w:rsidRDefault="00870A8F">
                  <w:pPr>
                    <w:rPr>
                      <w:color w:val="000000" w:themeColor="text1"/>
                    </w:rPr>
                  </w:pPr>
                  <w:r>
                    <w:rPr>
                      <w:rFonts w:hint="eastAsia"/>
                      <w:color w:val="000000" w:themeColor="text1"/>
                    </w:rPr>
                    <w:t>17</w:t>
                  </w:r>
                  <w:r>
                    <w:rPr>
                      <w:rFonts w:hint="eastAsia"/>
                      <w:color w:val="000000" w:themeColor="text1"/>
                    </w:rPr>
                    <w:t>）具有整个工厂自动化生产线仿真功能，可包含码垛机、</w:t>
                  </w:r>
                  <w:r>
                    <w:rPr>
                      <w:rFonts w:hint="eastAsia"/>
                      <w:color w:val="000000" w:themeColor="text1"/>
                    </w:rPr>
                    <w:t>3</w:t>
                  </w:r>
                  <w:r>
                    <w:rPr>
                      <w:rFonts w:hint="eastAsia"/>
                      <w:color w:val="000000" w:themeColor="text1"/>
                    </w:rPr>
                    <w:t>种以上类型机器人、流水线等；</w:t>
                  </w:r>
                </w:p>
                <w:p w14:paraId="1AD5E348" w14:textId="77777777" w:rsidR="00D53A09" w:rsidRDefault="00870A8F">
                  <w:pPr>
                    <w:rPr>
                      <w:color w:val="000000" w:themeColor="text1"/>
                    </w:rPr>
                  </w:pPr>
                  <w:r>
                    <w:rPr>
                      <w:color w:val="000000" w:themeColor="text1"/>
                    </w:rPr>
                    <w:t>18</w:t>
                  </w:r>
                  <w:r>
                    <w:rPr>
                      <w:rFonts w:hint="eastAsia"/>
                      <w:color w:val="000000" w:themeColor="text1"/>
                    </w:rPr>
                    <w:t>）支持基于</w:t>
                  </w:r>
                  <w:r>
                    <w:rPr>
                      <w:rFonts w:hint="eastAsia"/>
                      <w:color w:val="000000" w:themeColor="text1"/>
                    </w:rPr>
                    <w:t>Python</w:t>
                  </w:r>
                  <w:r>
                    <w:rPr>
                      <w:rFonts w:hint="eastAsia"/>
                      <w:color w:val="000000" w:themeColor="text1"/>
                    </w:rPr>
                    <w:t>、</w:t>
                  </w:r>
                  <w:r>
                    <w:rPr>
                      <w:rFonts w:hint="eastAsia"/>
                      <w:color w:val="000000" w:themeColor="text1"/>
                    </w:rPr>
                    <w:t>C#</w:t>
                  </w:r>
                  <w:r>
                    <w:rPr>
                      <w:rFonts w:hint="eastAsia"/>
                      <w:color w:val="000000" w:themeColor="text1"/>
                    </w:rPr>
                    <w:t>等高级语言的</w:t>
                  </w:r>
                  <w:r>
                    <w:rPr>
                      <w:rFonts w:hint="eastAsia"/>
                      <w:color w:val="000000" w:themeColor="text1"/>
                    </w:rPr>
                    <w:t>API</w:t>
                  </w:r>
                  <w:r>
                    <w:rPr>
                      <w:rFonts w:hint="eastAsia"/>
                      <w:color w:val="000000" w:themeColor="text1"/>
                    </w:rPr>
                    <w:t>的扩展编程；</w:t>
                  </w:r>
                </w:p>
                <w:p w14:paraId="1A7D01F9" w14:textId="77777777" w:rsidR="00D53A09" w:rsidRDefault="00870A8F">
                  <w:pPr>
                    <w:rPr>
                      <w:color w:val="000000" w:themeColor="text1"/>
                    </w:rPr>
                  </w:pPr>
                  <w:r>
                    <w:rPr>
                      <w:rFonts w:hint="eastAsia"/>
                      <w:color w:val="000000" w:themeColor="text1"/>
                    </w:rPr>
                    <w:t>★</w:t>
                  </w:r>
                  <w:r>
                    <w:rPr>
                      <w:color w:val="000000" w:themeColor="text1"/>
                    </w:rPr>
                    <w:t>19</w:t>
                  </w:r>
                  <w:r>
                    <w:rPr>
                      <w:rFonts w:hint="eastAsia"/>
                      <w:color w:val="000000" w:themeColor="text1"/>
                    </w:rPr>
                    <w:t>）具有</w:t>
                  </w:r>
                  <w:r>
                    <w:rPr>
                      <w:rFonts w:hint="eastAsia"/>
                      <w:color w:val="000000" w:themeColor="text1"/>
                    </w:rPr>
                    <w:t>ABB</w:t>
                  </w:r>
                  <w:r>
                    <w:rPr>
                      <w:rFonts w:hint="eastAsia"/>
                      <w:color w:val="000000" w:themeColor="text1"/>
                    </w:rPr>
                    <w:t>、</w:t>
                  </w:r>
                  <w:r>
                    <w:rPr>
                      <w:rFonts w:hint="eastAsia"/>
                      <w:color w:val="000000" w:themeColor="text1"/>
                    </w:rPr>
                    <w:t>KUKA</w:t>
                  </w:r>
                  <w:r>
                    <w:rPr>
                      <w:rFonts w:hint="eastAsia"/>
                      <w:color w:val="000000" w:themeColor="text1"/>
                    </w:rPr>
                    <w:t>、</w:t>
                  </w:r>
                  <w:r>
                    <w:rPr>
                      <w:rFonts w:hint="eastAsia"/>
                      <w:color w:val="000000" w:themeColor="text1"/>
                    </w:rPr>
                    <w:t>FANUC</w:t>
                  </w:r>
                  <w:r>
                    <w:rPr>
                      <w:rFonts w:hint="eastAsia"/>
                      <w:color w:val="000000" w:themeColor="text1"/>
                    </w:rPr>
                    <w:t>、安川等机器人品牌的虚拟示教器示教功能，能够通过虚拟示教</w:t>
                  </w:r>
                  <w:proofErr w:type="gramStart"/>
                  <w:r>
                    <w:rPr>
                      <w:rFonts w:hint="eastAsia"/>
                      <w:color w:val="000000" w:themeColor="text1"/>
                    </w:rPr>
                    <w:t>器实现</w:t>
                  </w:r>
                  <w:proofErr w:type="gramEnd"/>
                  <w:r>
                    <w:rPr>
                      <w:rFonts w:hint="eastAsia"/>
                      <w:color w:val="000000" w:themeColor="text1"/>
                    </w:rPr>
                    <w:t>对机器人的手动操作以及程序代码的编辑和运行；</w:t>
                  </w:r>
                </w:p>
                <w:p w14:paraId="48C16581" w14:textId="77777777" w:rsidR="00D53A09" w:rsidRDefault="00870A8F">
                  <w:pPr>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）手动操作中包含机器人的关节坐标系、线性坐标系、以及工具坐标系下的手动控制运动；</w:t>
                  </w:r>
                </w:p>
                <w:p w14:paraId="3E5FDA9C" w14:textId="77777777" w:rsidR="00D53A09" w:rsidRDefault="00870A8F">
                  <w:pPr>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）机器人数据虚拟示教器上的实时显示；</w:t>
                  </w:r>
                </w:p>
                <w:p w14:paraId="7E5256DA" w14:textId="77777777" w:rsidR="00D53A09" w:rsidRDefault="00870A8F">
                  <w:pPr>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）虚拟示教器上能够完全按照真实示教</w:t>
                  </w:r>
                  <w:proofErr w:type="gramStart"/>
                  <w:r>
                    <w:rPr>
                      <w:rFonts w:hint="eastAsia"/>
                      <w:color w:val="000000" w:themeColor="text1"/>
                    </w:rPr>
                    <w:t>器操作</w:t>
                  </w:r>
                  <w:proofErr w:type="gramEnd"/>
                  <w:r>
                    <w:rPr>
                      <w:rFonts w:hint="eastAsia"/>
                      <w:color w:val="000000" w:themeColor="text1"/>
                    </w:rPr>
                    <w:t>方式进行程序的插入、编辑、修改以及程序文件的保存和打开；</w:t>
                  </w:r>
                </w:p>
                <w:p w14:paraId="37DAF4A3" w14:textId="77777777" w:rsidR="00D53A09" w:rsidRDefault="00870A8F">
                  <w:pPr>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）虚拟示教</w:t>
                  </w:r>
                  <w:proofErr w:type="gramStart"/>
                  <w:r>
                    <w:rPr>
                      <w:rFonts w:hint="eastAsia"/>
                      <w:color w:val="000000" w:themeColor="text1"/>
                    </w:rPr>
                    <w:t>器程序</w:t>
                  </w:r>
                  <w:proofErr w:type="gramEnd"/>
                  <w:r>
                    <w:rPr>
                      <w:rFonts w:hint="eastAsia"/>
                      <w:color w:val="000000" w:themeColor="text1"/>
                    </w:rPr>
                    <w:t>的再现执行，驱动机器人按照程序运动。</w:t>
                  </w:r>
                </w:p>
                <w:p w14:paraId="65E7EC67" w14:textId="77777777" w:rsidR="00D53A09" w:rsidRDefault="00870A8F">
                  <w:pPr>
                    <w:rPr>
                      <w:color w:val="000000" w:themeColor="text1"/>
                    </w:rPr>
                  </w:pPr>
                  <w:r>
                    <w:rPr>
                      <w:rFonts w:hint="eastAsia"/>
                      <w:color w:val="000000" w:themeColor="text1"/>
                    </w:rPr>
                    <w:t>★</w:t>
                  </w:r>
                  <w:r>
                    <w:rPr>
                      <w:color w:val="000000" w:themeColor="text1"/>
                    </w:rPr>
                    <w:t>20</w:t>
                  </w:r>
                  <w:r>
                    <w:rPr>
                      <w:rFonts w:hint="eastAsia"/>
                      <w:color w:val="000000" w:themeColor="text1"/>
                    </w:rPr>
                    <w:t>）集成无动力关节臂示教功能。</w:t>
                  </w:r>
                </w:p>
                <w:p w14:paraId="0D65076F" w14:textId="77777777" w:rsidR="00D53A09" w:rsidRDefault="00870A8F">
                  <w:pPr>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）具有</w:t>
                  </w:r>
                  <w:r>
                    <w:rPr>
                      <w:rFonts w:hint="eastAsia"/>
                      <w:color w:val="000000" w:themeColor="text1"/>
                    </w:rPr>
                    <w:t>485</w:t>
                  </w:r>
                  <w:r>
                    <w:rPr>
                      <w:rFonts w:hint="eastAsia"/>
                      <w:color w:val="000000" w:themeColor="text1"/>
                    </w:rPr>
                    <w:t>通讯和</w:t>
                  </w:r>
                  <w:r>
                    <w:rPr>
                      <w:rFonts w:hint="eastAsia"/>
                      <w:color w:val="000000" w:themeColor="text1"/>
                    </w:rPr>
                    <w:t>TCP/IP</w:t>
                  </w:r>
                  <w:r>
                    <w:rPr>
                      <w:rFonts w:hint="eastAsia"/>
                      <w:color w:val="000000" w:themeColor="text1"/>
                    </w:rPr>
                    <w:t>通讯两种接口形式，能够采集无动力关节臂示教轨迹；</w:t>
                  </w:r>
                </w:p>
                <w:p w14:paraId="77DAE2E5" w14:textId="77777777" w:rsidR="00D53A09" w:rsidRDefault="00870A8F">
                  <w:pPr>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）能够生成包括但不限于汇博、埃夫特、</w:t>
                  </w:r>
                  <w:r>
                    <w:rPr>
                      <w:rFonts w:hint="eastAsia"/>
                      <w:color w:val="000000" w:themeColor="text1"/>
                    </w:rPr>
                    <w:t>ABB</w:t>
                  </w:r>
                  <w:r>
                    <w:rPr>
                      <w:rFonts w:hint="eastAsia"/>
                      <w:color w:val="000000" w:themeColor="text1"/>
                    </w:rPr>
                    <w:t>、</w:t>
                  </w:r>
                  <w:r>
                    <w:rPr>
                      <w:rFonts w:hint="eastAsia"/>
                      <w:color w:val="000000" w:themeColor="text1"/>
                    </w:rPr>
                    <w:t>KUKA</w:t>
                  </w:r>
                  <w:r>
                    <w:rPr>
                      <w:rFonts w:hint="eastAsia"/>
                      <w:color w:val="000000" w:themeColor="text1"/>
                    </w:rPr>
                    <w:t>，</w:t>
                  </w:r>
                  <w:r>
                    <w:rPr>
                      <w:rFonts w:hint="eastAsia"/>
                      <w:color w:val="000000" w:themeColor="text1"/>
                    </w:rPr>
                    <w:t>FANUC</w:t>
                  </w:r>
                  <w:r>
                    <w:rPr>
                      <w:rFonts w:hint="eastAsia"/>
                      <w:color w:val="000000" w:themeColor="text1"/>
                    </w:rPr>
                    <w:t>、安川、史陶比尔、</w:t>
                  </w:r>
                  <w:r>
                    <w:rPr>
                      <w:rFonts w:hint="eastAsia"/>
                      <w:color w:val="000000" w:themeColor="text1"/>
                    </w:rPr>
                    <w:t>UR</w:t>
                  </w:r>
                  <w:r>
                    <w:rPr>
                      <w:rFonts w:hint="eastAsia"/>
                      <w:color w:val="000000" w:themeColor="text1"/>
                    </w:rPr>
                    <w:t>等多种品牌机器人的代码的功能；</w:t>
                  </w:r>
                </w:p>
                <w:p w14:paraId="233F6687" w14:textId="77777777" w:rsidR="00D53A09" w:rsidRDefault="00870A8F">
                  <w:pPr>
                    <w:rPr>
                      <w:color w:val="000000" w:themeColor="text1"/>
                    </w:rPr>
                  </w:pPr>
                  <w:r>
                    <w:rPr>
                      <w:rFonts w:hint="eastAsia"/>
                      <w:color w:val="000000" w:themeColor="text1"/>
                    </w:rPr>
                    <w:t>★</w:t>
                  </w:r>
                  <w:r>
                    <w:rPr>
                      <w:rFonts w:hint="eastAsia"/>
                      <w:color w:val="000000" w:themeColor="text1"/>
                    </w:rPr>
                    <w:t>2</w:t>
                  </w:r>
                  <w:r>
                    <w:rPr>
                      <w:color w:val="000000" w:themeColor="text1"/>
                    </w:rPr>
                    <w:t>1</w:t>
                  </w:r>
                  <w:r>
                    <w:rPr>
                      <w:rFonts w:hint="eastAsia"/>
                      <w:color w:val="000000" w:themeColor="text1"/>
                    </w:rPr>
                    <w:t>）离线编程仿真软件第</w:t>
                  </w:r>
                  <w:r>
                    <w:rPr>
                      <w:rFonts w:hint="eastAsia"/>
                      <w:color w:val="000000" w:themeColor="text1"/>
                    </w:rPr>
                    <w:t>1</w:t>
                  </w:r>
                  <w:r>
                    <w:rPr>
                      <w:rFonts w:hint="eastAsia"/>
                      <w:color w:val="000000" w:themeColor="text1"/>
                    </w:rPr>
                    <w:t>）至</w:t>
                  </w:r>
                  <w:r>
                    <w:rPr>
                      <w:rFonts w:hint="eastAsia"/>
                      <w:color w:val="000000" w:themeColor="text1"/>
                    </w:rPr>
                    <w:t>2</w:t>
                  </w:r>
                  <w:r>
                    <w:rPr>
                      <w:color w:val="000000" w:themeColor="text1"/>
                    </w:rPr>
                    <w:t>0</w:t>
                  </w:r>
                  <w:r>
                    <w:rPr>
                      <w:rFonts w:hint="eastAsia"/>
                      <w:color w:val="000000" w:themeColor="text1"/>
                    </w:rPr>
                    <w:t>）项的功能要求，现场提供不少于</w:t>
                  </w:r>
                  <w:r>
                    <w:rPr>
                      <w:rFonts w:hint="eastAsia"/>
                      <w:color w:val="000000" w:themeColor="text1"/>
                    </w:rPr>
                    <w:t>8</w:t>
                  </w:r>
                  <w:r>
                    <w:rPr>
                      <w:rFonts w:hint="eastAsia"/>
                      <w:color w:val="000000" w:themeColor="text1"/>
                    </w:rPr>
                    <w:t>项演示和视频。</w:t>
                  </w:r>
                </w:p>
                <w:p w14:paraId="524CFBEB" w14:textId="77777777" w:rsidR="00D53A09" w:rsidRDefault="00870A8F">
                  <w:pPr>
                    <w:rPr>
                      <w:color w:val="000000" w:themeColor="text1"/>
                    </w:rPr>
                  </w:pPr>
                  <w:r>
                    <w:rPr>
                      <w:color w:val="000000" w:themeColor="text1"/>
                    </w:rPr>
                    <w:t>29.</w:t>
                  </w:r>
                  <w:r>
                    <w:rPr>
                      <w:color w:val="000000" w:themeColor="text1"/>
                    </w:rPr>
                    <w:tab/>
                  </w:r>
                  <w:r>
                    <w:rPr>
                      <w:rFonts w:hint="eastAsia"/>
                      <w:color w:val="000000" w:themeColor="text1"/>
                    </w:rPr>
                    <w:t>智慧</w:t>
                  </w:r>
                  <w:r>
                    <w:rPr>
                      <w:color w:val="000000" w:themeColor="text1"/>
                    </w:rPr>
                    <w:t>管理</w:t>
                  </w:r>
                  <w:r>
                    <w:rPr>
                      <w:rFonts w:hint="eastAsia"/>
                      <w:color w:val="000000" w:themeColor="text1"/>
                    </w:rPr>
                    <w:t>交互</w:t>
                  </w:r>
                  <w:r>
                    <w:rPr>
                      <w:color w:val="000000" w:themeColor="text1"/>
                    </w:rPr>
                    <w:t>终端</w:t>
                  </w:r>
                </w:p>
                <w:p w14:paraId="6E694D05" w14:textId="77777777" w:rsidR="00D53A09" w:rsidRDefault="00870A8F">
                  <w:pPr>
                    <w:rPr>
                      <w:color w:val="000000" w:themeColor="text1"/>
                    </w:rPr>
                  </w:pPr>
                  <w:r>
                    <w:rPr>
                      <w:rFonts w:hint="eastAsia"/>
                      <w:color w:val="000000" w:themeColor="text1"/>
                    </w:rPr>
                    <w:t>终端</w:t>
                  </w:r>
                  <w:r>
                    <w:rPr>
                      <w:color w:val="000000" w:themeColor="text1"/>
                    </w:rPr>
                    <w:t>兼</w:t>
                  </w:r>
                  <w:r>
                    <w:rPr>
                      <w:rFonts w:hint="eastAsia"/>
                      <w:color w:val="000000" w:themeColor="text1"/>
                    </w:rPr>
                    <w:t>具智慧管理与</w:t>
                  </w:r>
                  <w:r>
                    <w:rPr>
                      <w:color w:val="000000" w:themeColor="text1"/>
                    </w:rPr>
                    <w:t>智能交互功能。</w:t>
                  </w:r>
                </w:p>
                <w:p w14:paraId="58BCB32C" w14:textId="77777777" w:rsidR="00D53A09" w:rsidRDefault="00870A8F">
                  <w:pPr>
                    <w:rPr>
                      <w:color w:val="000000" w:themeColor="text1"/>
                    </w:rPr>
                  </w:pPr>
                  <w:r>
                    <w:rPr>
                      <w:rFonts w:hint="eastAsia"/>
                      <w:color w:val="000000" w:themeColor="text1"/>
                    </w:rPr>
                    <w:t>1</w:t>
                  </w:r>
                  <w:r>
                    <w:rPr>
                      <w:rFonts w:hint="eastAsia"/>
                      <w:color w:val="000000" w:themeColor="text1"/>
                    </w:rPr>
                    <w:t>）智慧管理终端</w:t>
                  </w:r>
                </w:p>
                <w:p w14:paraId="5A3290A6" w14:textId="77777777" w:rsidR="00D53A09" w:rsidRDefault="00870A8F">
                  <w:pPr>
                    <w:rPr>
                      <w:color w:val="000000" w:themeColor="text1"/>
                    </w:rPr>
                  </w:pPr>
                  <w:r>
                    <w:rPr>
                      <w:rFonts w:hint="eastAsia"/>
                      <w:color w:val="000000" w:themeColor="text1"/>
                    </w:rPr>
                    <w:t>可对设备运行状态、实操</w:t>
                  </w:r>
                  <w:r>
                    <w:rPr>
                      <w:color w:val="000000" w:themeColor="text1"/>
                    </w:rPr>
                    <w:t>及</w:t>
                  </w:r>
                  <w:r>
                    <w:rPr>
                      <w:rFonts w:hint="eastAsia"/>
                      <w:color w:val="000000" w:themeColor="text1"/>
                    </w:rPr>
                    <w:t>考核过程等进行管理，为智慧管理系统运行提供基础依据。</w:t>
                  </w:r>
                </w:p>
                <w:p w14:paraId="60E41F32" w14:textId="77777777" w:rsidR="00D53A09" w:rsidRDefault="00870A8F">
                  <w:pPr>
                    <w:rPr>
                      <w:color w:val="000000" w:themeColor="text1"/>
                    </w:rPr>
                  </w:pPr>
                  <w:r>
                    <w:rPr>
                      <w:rFonts w:hint="eastAsia"/>
                      <w:color w:val="000000" w:themeColor="text1"/>
                    </w:rPr>
                    <w:t>硬件参数：</w:t>
                  </w:r>
                </w:p>
                <w:p w14:paraId="2A8DBAC6" w14:textId="77777777" w:rsidR="00D53A09" w:rsidRDefault="00870A8F">
                  <w:pPr>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w:t>
                  </w:r>
                  <w:proofErr w:type="gramStart"/>
                  <w:r>
                    <w:rPr>
                      <w:rFonts w:hint="eastAsia"/>
                      <w:color w:val="000000" w:themeColor="text1"/>
                    </w:rPr>
                    <w:t>四核</w:t>
                  </w:r>
                  <w:proofErr w:type="gramEnd"/>
                  <w:r>
                    <w:rPr>
                      <w:rFonts w:hint="eastAsia"/>
                      <w:color w:val="000000" w:themeColor="text1"/>
                    </w:rPr>
                    <w:t>ARM</w:t>
                  </w:r>
                  <w:r>
                    <w:rPr>
                      <w:color w:val="000000" w:themeColor="text1"/>
                    </w:rPr>
                    <w:t>,</w:t>
                  </w:r>
                  <w:r>
                    <w:rPr>
                      <w:rFonts w:hint="eastAsia"/>
                      <w:color w:val="000000" w:themeColor="text1"/>
                    </w:rPr>
                    <w:t>64</w:t>
                  </w:r>
                  <w:r>
                    <w:rPr>
                      <w:rFonts w:hint="eastAsia"/>
                      <w:color w:val="000000" w:themeColor="text1"/>
                    </w:rPr>
                    <w:t>位</w:t>
                  </w:r>
                  <w:r>
                    <w:rPr>
                      <w:rFonts w:hint="eastAsia"/>
                      <w:color w:val="000000" w:themeColor="text1"/>
                    </w:rPr>
                    <w:t>SoC</w:t>
                  </w:r>
                  <w:r>
                    <w:rPr>
                      <w:rFonts w:hint="eastAsia"/>
                      <w:color w:val="000000" w:themeColor="text1"/>
                    </w:rPr>
                    <w:t>；</w:t>
                  </w:r>
                </w:p>
                <w:p w14:paraId="1A431034" w14:textId="77777777" w:rsidR="00D53A09" w:rsidRDefault="00870A8F">
                  <w:pPr>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w:t>
                  </w:r>
                  <w:r>
                    <w:rPr>
                      <w:color w:val="000000" w:themeColor="text1"/>
                    </w:rPr>
                    <w:t>2</w:t>
                  </w:r>
                  <w:r>
                    <w:rPr>
                      <w:rFonts w:hint="eastAsia"/>
                      <w:color w:val="000000" w:themeColor="text1"/>
                    </w:rPr>
                    <w:t>GB</w:t>
                  </w:r>
                  <w:r>
                    <w:rPr>
                      <w:rFonts w:hint="eastAsia"/>
                      <w:color w:val="000000" w:themeColor="text1"/>
                    </w:rPr>
                    <w:t>运行内存；</w:t>
                  </w:r>
                </w:p>
                <w:p w14:paraId="19D15F4E" w14:textId="77777777" w:rsidR="00D53A09" w:rsidRDefault="00870A8F">
                  <w:pPr>
                    <w:rPr>
                      <w:color w:val="000000" w:themeColor="text1"/>
                    </w:rPr>
                  </w:pPr>
                  <w:r>
                    <w:rPr>
                      <w:rFonts w:hint="eastAsia"/>
                      <w:color w:val="000000" w:themeColor="text1"/>
                    </w:rPr>
                    <w:lastRenderedPageBreak/>
                    <w:t>（</w:t>
                  </w:r>
                  <w:r>
                    <w:rPr>
                      <w:rFonts w:hint="eastAsia"/>
                      <w:color w:val="000000" w:themeColor="text1"/>
                    </w:rPr>
                    <w:t>3</w:t>
                  </w:r>
                  <w:r>
                    <w:rPr>
                      <w:rFonts w:hint="eastAsia"/>
                      <w:color w:val="000000" w:themeColor="text1"/>
                    </w:rPr>
                    <w:t>）支持</w:t>
                  </w:r>
                  <w:r>
                    <w:rPr>
                      <w:rFonts w:hint="eastAsia"/>
                      <w:color w:val="000000" w:themeColor="text1"/>
                    </w:rPr>
                    <w:t>2.4GHz/5.0GHz</w:t>
                  </w:r>
                  <w:r>
                    <w:rPr>
                      <w:rFonts w:hint="eastAsia"/>
                      <w:color w:val="000000" w:themeColor="text1"/>
                    </w:rPr>
                    <w:t>无线</w:t>
                  </w:r>
                  <w:r>
                    <w:rPr>
                      <w:rFonts w:hint="eastAsia"/>
                      <w:color w:val="000000" w:themeColor="text1"/>
                    </w:rPr>
                    <w:t>802.11b/g/n/ac</w:t>
                  </w:r>
                  <w:r>
                    <w:rPr>
                      <w:rFonts w:hint="eastAsia"/>
                      <w:color w:val="000000" w:themeColor="text1"/>
                    </w:rPr>
                    <w:t>；</w:t>
                  </w:r>
                </w:p>
                <w:p w14:paraId="1041E099" w14:textId="77777777" w:rsidR="00D53A09" w:rsidRDefault="00870A8F">
                  <w:pPr>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）支持千兆以太网；</w:t>
                  </w:r>
                </w:p>
                <w:p w14:paraId="4A51F5F8" w14:textId="77777777" w:rsidR="00D53A09" w:rsidRDefault="00870A8F">
                  <w:pPr>
                    <w:rPr>
                      <w:color w:val="000000" w:themeColor="text1"/>
                    </w:rPr>
                  </w:pPr>
                  <w:r>
                    <w:rPr>
                      <w:rFonts w:hint="eastAsia"/>
                      <w:color w:val="000000" w:themeColor="text1"/>
                    </w:rPr>
                    <w:t>（</w:t>
                  </w:r>
                  <w:r>
                    <w:rPr>
                      <w:rFonts w:hint="eastAsia"/>
                      <w:color w:val="000000" w:themeColor="text1"/>
                    </w:rPr>
                    <w:t>5</w:t>
                  </w:r>
                  <w:r>
                    <w:rPr>
                      <w:rFonts w:hint="eastAsia"/>
                      <w:color w:val="000000" w:themeColor="text1"/>
                    </w:rPr>
                    <w:t>）配置</w:t>
                  </w:r>
                  <w:r>
                    <w:rPr>
                      <w:rFonts w:hint="eastAsia"/>
                      <w:color w:val="000000" w:themeColor="text1"/>
                    </w:rPr>
                    <w:t>USB3.0</w:t>
                  </w:r>
                  <w:r>
                    <w:rPr>
                      <w:rFonts w:hint="eastAsia"/>
                      <w:color w:val="000000" w:themeColor="text1"/>
                    </w:rPr>
                    <w:t>和</w:t>
                  </w:r>
                  <w:r>
                    <w:rPr>
                      <w:rFonts w:hint="eastAsia"/>
                      <w:color w:val="000000" w:themeColor="text1"/>
                    </w:rPr>
                    <w:t>USB2.0</w:t>
                  </w:r>
                  <w:r>
                    <w:rPr>
                      <w:rFonts w:hint="eastAsia"/>
                      <w:color w:val="000000" w:themeColor="text1"/>
                    </w:rPr>
                    <w:t>接口；</w:t>
                  </w:r>
                </w:p>
                <w:p w14:paraId="45560143" w14:textId="77777777" w:rsidR="00D53A09" w:rsidRDefault="00870A8F">
                  <w:pPr>
                    <w:rPr>
                      <w:color w:val="000000" w:themeColor="text1"/>
                    </w:rPr>
                  </w:pPr>
                  <w:r>
                    <w:rPr>
                      <w:rFonts w:hint="eastAsia"/>
                      <w:color w:val="000000" w:themeColor="text1"/>
                    </w:rPr>
                    <w:t>主要功能特性：</w:t>
                  </w:r>
                </w:p>
                <w:p w14:paraId="0F7B3CD6" w14:textId="77777777" w:rsidR="00D53A09" w:rsidRDefault="00870A8F">
                  <w:pPr>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）可读取工业机器人运行状态数据，关节坐标数据；</w:t>
                  </w:r>
                </w:p>
                <w:p w14:paraId="05D99AE3" w14:textId="77777777" w:rsidR="00D53A09" w:rsidRDefault="00870A8F">
                  <w:pPr>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）可读取但不限于西门子，三菱，欧姆龙等</w:t>
                  </w:r>
                  <w:r>
                    <w:rPr>
                      <w:rFonts w:hint="eastAsia"/>
                      <w:color w:val="000000" w:themeColor="text1"/>
                    </w:rPr>
                    <w:t>PLC</w:t>
                  </w:r>
                  <w:r>
                    <w:rPr>
                      <w:rFonts w:hint="eastAsia"/>
                      <w:color w:val="000000" w:themeColor="text1"/>
                    </w:rPr>
                    <w:t>控制的设备运行状态数据；</w:t>
                  </w:r>
                </w:p>
                <w:p w14:paraId="0817B256" w14:textId="77777777" w:rsidR="00D53A09" w:rsidRDefault="00870A8F">
                  <w:pPr>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）支持数据上传云服务器，直接上传实时数据库；</w:t>
                  </w:r>
                </w:p>
                <w:p w14:paraId="102145BE" w14:textId="77777777" w:rsidR="00D53A09" w:rsidRDefault="00870A8F">
                  <w:pPr>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）支持工业物联网的</w:t>
                  </w:r>
                  <w:r>
                    <w:rPr>
                      <w:rFonts w:hint="eastAsia"/>
                      <w:color w:val="000000" w:themeColor="text1"/>
                    </w:rPr>
                    <w:t>MQTT</w:t>
                  </w:r>
                  <w:r>
                    <w:rPr>
                      <w:rFonts w:hint="eastAsia"/>
                      <w:color w:val="000000" w:themeColor="text1"/>
                    </w:rPr>
                    <w:t>协议的数据发布；</w:t>
                  </w:r>
                </w:p>
                <w:p w14:paraId="677D3BD9" w14:textId="77777777" w:rsidR="00D53A09" w:rsidRDefault="00870A8F">
                  <w:pPr>
                    <w:rPr>
                      <w:color w:val="000000" w:themeColor="text1"/>
                    </w:rPr>
                  </w:pPr>
                  <w:r>
                    <w:rPr>
                      <w:rFonts w:hint="eastAsia"/>
                      <w:color w:val="000000" w:themeColor="text1"/>
                    </w:rPr>
                    <w:t>（</w:t>
                  </w:r>
                  <w:r>
                    <w:rPr>
                      <w:rFonts w:hint="eastAsia"/>
                      <w:color w:val="000000" w:themeColor="text1"/>
                    </w:rPr>
                    <w:t>5</w:t>
                  </w:r>
                  <w:r>
                    <w:rPr>
                      <w:rFonts w:hint="eastAsia"/>
                      <w:color w:val="000000" w:themeColor="text1"/>
                    </w:rPr>
                    <w:t>）支持远程的可视化的客户端配置数据读取；</w:t>
                  </w:r>
                </w:p>
                <w:p w14:paraId="4A6DEC04" w14:textId="77777777" w:rsidR="00D53A09" w:rsidRDefault="00870A8F">
                  <w:pPr>
                    <w:rPr>
                      <w:color w:val="000000" w:themeColor="text1"/>
                    </w:rPr>
                  </w:pPr>
                  <w:r>
                    <w:rPr>
                      <w:rFonts w:hint="eastAsia"/>
                      <w:color w:val="000000" w:themeColor="text1"/>
                    </w:rPr>
                    <w:t>（</w:t>
                  </w:r>
                  <w:r>
                    <w:rPr>
                      <w:rFonts w:hint="eastAsia"/>
                      <w:color w:val="000000" w:themeColor="text1"/>
                    </w:rPr>
                    <w:t>6</w:t>
                  </w:r>
                  <w:r>
                    <w:rPr>
                      <w:rFonts w:hint="eastAsia"/>
                      <w:color w:val="000000" w:themeColor="text1"/>
                    </w:rPr>
                    <w:t>）一个网关支持多达</w:t>
                  </w:r>
                  <w:r>
                    <w:rPr>
                      <w:rFonts w:hint="eastAsia"/>
                      <w:color w:val="000000" w:themeColor="text1"/>
                    </w:rPr>
                    <w:t>8</w:t>
                  </w:r>
                  <w:r>
                    <w:rPr>
                      <w:rFonts w:hint="eastAsia"/>
                      <w:color w:val="000000" w:themeColor="text1"/>
                    </w:rPr>
                    <w:t>个任意组合的设备数据读取；</w:t>
                  </w:r>
                </w:p>
                <w:p w14:paraId="76043CC7" w14:textId="77777777" w:rsidR="00D53A09" w:rsidRDefault="00870A8F">
                  <w:pPr>
                    <w:rPr>
                      <w:color w:val="000000" w:themeColor="text1"/>
                    </w:rPr>
                  </w:pPr>
                  <w:r>
                    <w:rPr>
                      <w:rFonts w:hint="eastAsia"/>
                      <w:color w:val="000000" w:themeColor="text1"/>
                    </w:rPr>
                    <w:t>（</w:t>
                  </w:r>
                  <w:r>
                    <w:rPr>
                      <w:rFonts w:hint="eastAsia"/>
                      <w:color w:val="000000" w:themeColor="text1"/>
                    </w:rPr>
                    <w:t>7</w:t>
                  </w:r>
                  <w:r>
                    <w:rPr>
                      <w:rFonts w:hint="eastAsia"/>
                      <w:color w:val="000000" w:themeColor="text1"/>
                    </w:rPr>
                    <w:t>）支持第三方接口获取数据，使用</w:t>
                  </w:r>
                  <w:proofErr w:type="spellStart"/>
                  <w:r>
                    <w:rPr>
                      <w:rFonts w:hint="eastAsia"/>
                      <w:color w:val="000000" w:themeColor="text1"/>
                    </w:rPr>
                    <w:t>webapi</w:t>
                  </w:r>
                  <w:proofErr w:type="spellEnd"/>
                  <w:r>
                    <w:rPr>
                      <w:rFonts w:hint="eastAsia"/>
                      <w:color w:val="000000" w:themeColor="text1"/>
                    </w:rPr>
                    <w:t>获取数据；</w:t>
                  </w:r>
                </w:p>
                <w:p w14:paraId="1B9C8AA4" w14:textId="77777777" w:rsidR="00D53A09" w:rsidRDefault="00870A8F">
                  <w:pPr>
                    <w:rPr>
                      <w:color w:val="000000" w:themeColor="text1"/>
                    </w:rPr>
                  </w:pPr>
                  <w:r>
                    <w:rPr>
                      <w:rFonts w:hint="eastAsia"/>
                      <w:color w:val="000000" w:themeColor="text1"/>
                    </w:rPr>
                    <w:t>（</w:t>
                  </w:r>
                  <w:r>
                    <w:rPr>
                      <w:rFonts w:hint="eastAsia"/>
                      <w:color w:val="000000" w:themeColor="text1"/>
                    </w:rPr>
                    <w:t>8</w:t>
                  </w:r>
                  <w:r>
                    <w:rPr>
                      <w:rFonts w:hint="eastAsia"/>
                      <w:color w:val="000000" w:themeColor="text1"/>
                    </w:rPr>
                    <w:t>）内置看门狗服务，保障系统的稳定运行，并自动重启；</w:t>
                  </w:r>
                </w:p>
                <w:p w14:paraId="5F7F823A" w14:textId="77777777" w:rsidR="00D53A09" w:rsidRDefault="00870A8F">
                  <w:pPr>
                    <w:rPr>
                      <w:color w:val="000000" w:themeColor="text1"/>
                    </w:rPr>
                  </w:pPr>
                  <w:r>
                    <w:rPr>
                      <w:rFonts w:hint="eastAsia"/>
                      <w:color w:val="000000" w:themeColor="text1"/>
                    </w:rPr>
                    <w:t>（</w:t>
                  </w:r>
                  <w:r>
                    <w:rPr>
                      <w:rFonts w:hint="eastAsia"/>
                      <w:color w:val="000000" w:themeColor="text1"/>
                    </w:rPr>
                    <w:t>9</w:t>
                  </w:r>
                  <w:r>
                    <w:rPr>
                      <w:rFonts w:hint="eastAsia"/>
                      <w:color w:val="000000" w:themeColor="text1"/>
                    </w:rPr>
                    <w:t>）可以控制四路继电器设备。</w:t>
                  </w:r>
                </w:p>
                <w:p w14:paraId="39B3E44E" w14:textId="77777777" w:rsidR="00D53A09" w:rsidRDefault="00870A8F">
                  <w:pPr>
                    <w:rPr>
                      <w:color w:val="000000" w:themeColor="text1"/>
                    </w:rPr>
                  </w:pPr>
                  <w:r>
                    <w:rPr>
                      <w:color w:val="000000" w:themeColor="text1"/>
                    </w:rPr>
                    <w:t>2</w:t>
                  </w:r>
                  <w:r>
                    <w:rPr>
                      <w:rFonts w:hint="eastAsia"/>
                      <w:color w:val="000000" w:themeColor="text1"/>
                    </w:rPr>
                    <w:t>）</w:t>
                  </w:r>
                  <w:r>
                    <w:rPr>
                      <w:rFonts w:hint="eastAsia"/>
                      <w:color w:val="000000" w:themeColor="text1"/>
                    </w:rPr>
                    <w:tab/>
                  </w:r>
                  <w:r>
                    <w:rPr>
                      <w:rFonts w:hint="eastAsia"/>
                      <w:color w:val="000000" w:themeColor="text1"/>
                    </w:rPr>
                    <w:t>智能交互终端</w:t>
                  </w:r>
                </w:p>
                <w:p w14:paraId="454A5A21" w14:textId="77777777" w:rsidR="00D53A09" w:rsidRDefault="00870A8F">
                  <w:pPr>
                    <w:rPr>
                      <w:color w:val="000000" w:themeColor="text1"/>
                    </w:rPr>
                  </w:pPr>
                  <w:r>
                    <w:rPr>
                      <w:rFonts w:hint="eastAsia"/>
                      <w:color w:val="000000" w:themeColor="text1"/>
                    </w:rPr>
                    <w:t>考生通过该装置可进行身份识别及设备</w:t>
                  </w:r>
                  <w:r>
                    <w:rPr>
                      <w:color w:val="000000" w:themeColor="text1"/>
                    </w:rPr>
                    <w:t>使用授权</w:t>
                  </w:r>
                  <w:r>
                    <w:rPr>
                      <w:rFonts w:hint="eastAsia"/>
                      <w:color w:val="000000" w:themeColor="text1"/>
                    </w:rPr>
                    <w:t>。实</w:t>
                  </w:r>
                  <w:proofErr w:type="gramStart"/>
                  <w:r>
                    <w:rPr>
                      <w:rFonts w:hint="eastAsia"/>
                      <w:color w:val="000000" w:themeColor="text1"/>
                    </w:rPr>
                    <w:t>操</w:t>
                  </w:r>
                  <w:r>
                    <w:rPr>
                      <w:color w:val="000000" w:themeColor="text1"/>
                    </w:rPr>
                    <w:t>练习及</w:t>
                  </w:r>
                  <w:r>
                    <w:rPr>
                      <w:rFonts w:hint="eastAsia"/>
                      <w:color w:val="000000" w:themeColor="text1"/>
                    </w:rPr>
                    <w:t>考核</w:t>
                  </w:r>
                  <w:proofErr w:type="gramEnd"/>
                  <w:r>
                    <w:rPr>
                      <w:rFonts w:hint="eastAsia"/>
                      <w:color w:val="000000" w:themeColor="text1"/>
                    </w:rPr>
                    <w:t>鉴定过程中也可以通</w:t>
                  </w:r>
                  <w:r>
                    <w:rPr>
                      <w:rFonts w:hint="eastAsia"/>
                      <w:color w:val="000000" w:themeColor="text1"/>
                    </w:rPr>
                    <w:t>过该终端查看状态及进行互动反馈。</w:t>
                  </w:r>
                </w:p>
                <w:p w14:paraId="50707D01" w14:textId="77777777" w:rsidR="00D53A09" w:rsidRDefault="00870A8F">
                  <w:pPr>
                    <w:rPr>
                      <w:color w:val="000000" w:themeColor="text1"/>
                    </w:rPr>
                  </w:pPr>
                  <w:r>
                    <w:rPr>
                      <w:rFonts w:hint="eastAsia"/>
                      <w:color w:val="000000" w:themeColor="text1"/>
                    </w:rPr>
                    <w:t>主要功能特性：</w:t>
                  </w:r>
                </w:p>
                <w:p w14:paraId="0678611D" w14:textId="77777777" w:rsidR="00D53A09" w:rsidRDefault="00870A8F">
                  <w:pPr>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）支持身份验证功能；</w:t>
                  </w:r>
                </w:p>
                <w:p w14:paraId="53324F87" w14:textId="77777777" w:rsidR="00D53A09" w:rsidRDefault="00870A8F">
                  <w:pPr>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）支持设备使用</w:t>
                  </w:r>
                  <w:r>
                    <w:rPr>
                      <w:rFonts w:hint="eastAsia"/>
                      <w:color w:val="000000" w:themeColor="text1"/>
                    </w:rPr>
                    <w:t>/</w:t>
                  </w:r>
                  <w:r>
                    <w:rPr>
                      <w:rFonts w:hint="eastAsia"/>
                      <w:color w:val="000000" w:themeColor="text1"/>
                    </w:rPr>
                    <w:t>禁用权限控制功能；</w:t>
                  </w:r>
                </w:p>
                <w:p w14:paraId="4C21DE83" w14:textId="77777777" w:rsidR="00D53A09" w:rsidRDefault="00870A8F">
                  <w:pPr>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）考核时间可视化；</w:t>
                  </w:r>
                </w:p>
                <w:p w14:paraId="4A6213B7" w14:textId="77777777" w:rsidR="00D53A09" w:rsidRDefault="00870A8F">
                  <w:pPr>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）支持手动签名确认功能。</w:t>
                  </w:r>
                </w:p>
                <w:p w14:paraId="2F9B424D" w14:textId="77777777" w:rsidR="00D53A09" w:rsidRDefault="00870A8F">
                  <w:pPr>
                    <w:rPr>
                      <w:color w:val="000000" w:themeColor="text1"/>
                    </w:rPr>
                  </w:pPr>
                  <w:r>
                    <w:rPr>
                      <w:color w:val="000000" w:themeColor="text1"/>
                    </w:rPr>
                    <w:t>30.</w:t>
                  </w:r>
                  <w:r>
                    <w:rPr>
                      <w:color w:val="000000" w:themeColor="text1"/>
                    </w:rPr>
                    <w:tab/>
                  </w:r>
                  <w:r>
                    <w:rPr>
                      <w:rFonts w:hint="eastAsia"/>
                      <w:color w:val="000000" w:themeColor="text1"/>
                    </w:rPr>
                    <w:t>智慧管理系统</w:t>
                  </w:r>
                </w:p>
                <w:p w14:paraId="724B503F" w14:textId="77777777" w:rsidR="00D53A09" w:rsidRDefault="00870A8F">
                  <w:pPr>
                    <w:rPr>
                      <w:color w:val="000000" w:themeColor="text1"/>
                    </w:rPr>
                  </w:pPr>
                  <w:r>
                    <w:rPr>
                      <w:rFonts w:hint="eastAsia"/>
                      <w:color w:val="000000" w:themeColor="text1"/>
                    </w:rPr>
                    <w:t>▲用于设备使用及考核鉴定的综合信息管理。主要包括个人信息、系统管理、培训管理、考核管理、理论考核等。可实现信息管理、培训课程安排与作业提交评分管理、考核鉴定与成绩统计管理、考核证书信息管理、理论考核管理等功能。系统设置多种身份登录权限，可满足学员、教师、管理员等不同角色的使用要求。</w:t>
                  </w:r>
                </w:p>
                <w:p w14:paraId="4E527DA4" w14:textId="77777777" w:rsidR="00D53A09" w:rsidRDefault="00870A8F">
                  <w:pPr>
                    <w:rPr>
                      <w:color w:val="000000" w:themeColor="text1"/>
                    </w:rPr>
                  </w:pPr>
                  <w:r>
                    <w:rPr>
                      <w:rFonts w:hint="eastAsia"/>
                      <w:color w:val="000000" w:themeColor="text1"/>
                    </w:rPr>
                    <w:t>▲系统后台服务器系统采用</w:t>
                  </w:r>
                  <w:r>
                    <w:rPr>
                      <w:rFonts w:hint="eastAsia"/>
                      <w:color w:val="000000" w:themeColor="text1"/>
                    </w:rPr>
                    <w:t>Spring Cloud</w:t>
                  </w:r>
                  <w:r>
                    <w:rPr>
                      <w:rFonts w:hint="eastAsia"/>
                      <w:color w:val="000000" w:themeColor="text1"/>
                    </w:rPr>
                    <w:t>技术作为整体框架，前端采用</w:t>
                  </w:r>
                  <w:proofErr w:type="spellStart"/>
                  <w:r>
                    <w:rPr>
                      <w:rFonts w:hint="eastAsia"/>
                      <w:color w:val="000000" w:themeColor="text1"/>
                    </w:rPr>
                    <w:t>vue</w:t>
                  </w:r>
                  <w:proofErr w:type="spellEnd"/>
                  <w:r>
                    <w:rPr>
                      <w:rFonts w:hint="eastAsia"/>
                      <w:color w:val="000000" w:themeColor="text1"/>
                    </w:rPr>
                    <w:t>作为框架，能够构建一套用户界面的渐进式框架。采用自底向上增量开发的设计。整个系统采用跨平台的</w:t>
                  </w:r>
                  <w:r>
                    <w:rPr>
                      <w:rFonts w:hint="eastAsia"/>
                      <w:color w:val="000000" w:themeColor="text1"/>
                    </w:rPr>
                    <w:t>B/S</w:t>
                  </w:r>
                  <w:r>
                    <w:rPr>
                      <w:rFonts w:hint="eastAsia"/>
                      <w:color w:val="000000" w:themeColor="text1"/>
                    </w:rPr>
                    <w:t>框架，各个模块采用模块化方式进行开发和设计，各个子模块支持分布式部署和云部署。并且系统能够同时满足手机、平板和计算机等终端设备的访问。</w:t>
                  </w:r>
                </w:p>
                <w:p w14:paraId="4DAAE70D" w14:textId="77777777" w:rsidR="00D53A09" w:rsidRDefault="00870A8F">
                  <w:pPr>
                    <w:rPr>
                      <w:color w:val="000000" w:themeColor="text1"/>
                    </w:rPr>
                  </w:pPr>
                  <w:r>
                    <w:rPr>
                      <w:rFonts w:hint="eastAsia"/>
                      <w:color w:val="000000" w:themeColor="text1"/>
                    </w:rPr>
                    <w:t>智慧管理系统共分五个模块：个人信息模块、系统管理模块、培训管理模块、考核管理模块、理论考核模块。</w:t>
                  </w:r>
                </w:p>
                <w:p w14:paraId="306EBBD5" w14:textId="77777777" w:rsidR="00D53A09" w:rsidRDefault="00870A8F">
                  <w:pPr>
                    <w:rPr>
                      <w:color w:val="000000" w:themeColor="text1"/>
                    </w:rPr>
                  </w:pPr>
                  <w:r>
                    <w:rPr>
                      <w:rFonts w:hint="eastAsia"/>
                      <w:color w:val="000000" w:themeColor="text1"/>
                    </w:rPr>
                    <w:t>1</w:t>
                  </w:r>
                  <w:r>
                    <w:rPr>
                      <w:rFonts w:hint="eastAsia"/>
                      <w:color w:val="000000" w:themeColor="text1"/>
                    </w:rPr>
                    <w:t>）</w:t>
                  </w:r>
                  <w:r>
                    <w:rPr>
                      <w:rFonts w:hint="eastAsia"/>
                      <w:color w:val="000000" w:themeColor="text1"/>
                    </w:rPr>
                    <w:tab/>
                  </w:r>
                  <w:r>
                    <w:rPr>
                      <w:rFonts w:hint="eastAsia"/>
                      <w:color w:val="000000" w:themeColor="text1"/>
                    </w:rPr>
                    <w:t>个人信息模块</w:t>
                  </w:r>
                </w:p>
                <w:p w14:paraId="2328B99D" w14:textId="77777777" w:rsidR="00D53A09" w:rsidRDefault="00870A8F">
                  <w:pPr>
                    <w:rPr>
                      <w:color w:val="000000" w:themeColor="text1"/>
                    </w:rPr>
                  </w:pPr>
                  <w:r>
                    <w:rPr>
                      <w:rFonts w:hint="eastAsia"/>
                      <w:color w:val="000000" w:themeColor="text1"/>
                    </w:rPr>
                    <w:lastRenderedPageBreak/>
                    <w:t>个人信息模块包括用户信息、履历信息、修改密码。用户可以在该界面对自己的个人信息进行查看和修改。包括用户的个人基本信息、工作履历等信息的查看和修改，以及用户登录密码的修改。</w:t>
                  </w:r>
                </w:p>
                <w:p w14:paraId="6C6590B4" w14:textId="77777777" w:rsidR="00D53A09" w:rsidRDefault="00870A8F">
                  <w:pPr>
                    <w:rPr>
                      <w:color w:val="000000" w:themeColor="text1"/>
                    </w:rPr>
                  </w:pPr>
                  <w:r>
                    <w:rPr>
                      <w:rFonts w:hint="eastAsia"/>
                      <w:color w:val="000000" w:themeColor="text1"/>
                    </w:rPr>
                    <w:t>2</w:t>
                  </w:r>
                  <w:r>
                    <w:rPr>
                      <w:rFonts w:hint="eastAsia"/>
                      <w:color w:val="000000" w:themeColor="text1"/>
                    </w:rPr>
                    <w:t>）</w:t>
                  </w:r>
                  <w:r>
                    <w:rPr>
                      <w:rFonts w:hint="eastAsia"/>
                      <w:color w:val="000000" w:themeColor="text1"/>
                    </w:rPr>
                    <w:tab/>
                  </w:r>
                  <w:r>
                    <w:rPr>
                      <w:rFonts w:hint="eastAsia"/>
                      <w:color w:val="000000" w:themeColor="text1"/>
                    </w:rPr>
                    <w:t>系统管理模块</w:t>
                  </w:r>
                </w:p>
                <w:p w14:paraId="0F6D2CF9" w14:textId="77777777" w:rsidR="00D53A09" w:rsidRDefault="00870A8F">
                  <w:pPr>
                    <w:rPr>
                      <w:color w:val="000000" w:themeColor="text1"/>
                    </w:rPr>
                  </w:pPr>
                  <w:r>
                    <w:rPr>
                      <w:rFonts w:hint="eastAsia"/>
                      <w:color w:val="000000" w:themeColor="text1"/>
                    </w:rPr>
                    <w:t>系统管理模块包括用户管理、角色管理、权限管理、资源管理。该模块只提供给系统管理员使用，主要用来维护和管理其它用户的权限。管理员可以在该界面动态控制每个不同角色用户访问其它页面的权限，也可以更改其它用户的角色等级。</w:t>
                  </w:r>
                </w:p>
                <w:p w14:paraId="6A630F5E" w14:textId="77777777" w:rsidR="00D53A09" w:rsidRDefault="00870A8F">
                  <w:pPr>
                    <w:rPr>
                      <w:color w:val="000000" w:themeColor="text1"/>
                    </w:rPr>
                  </w:pPr>
                  <w:r>
                    <w:rPr>
                      <w:rFonts w:hint="eastAsia"/>
                      <w:color w:val="000000" w:themeColor="text1"/>
                    </w:rPr>
                    <w:t>3</w:t>
                  </w:r>
                  <w:r>
                    <w:rPr>
                      <w:rFonts w:hint="eastAsia"/>
                      <w:color w:val="000000" w:themeColor="text1"/>
                    </w:rPr>
                    <w:t>）</w:t>
                  </w:r>
                  <w:r>
                    <w:rPr>
                      <w:rFonts w:hint="eastAsia"/>
                      <w:color w:val="000000" w:themeColor="text1"/>
                    </w:rPr>
                    <w:tab/>
                  </w:r>
                  <w:r>
                    <w:rPr>
                      <w:rFonts w:hint="eastAsia"/>
                      <w:color w:val="000000" w:themeColor="text1"/>
                    </w:rPr>
                    <w:t>培训管理模块</w:t>
                  </w:r>
                </w:p>
                <w:p w14:paraId="75516ADA" w14:textId="77777777" w:rsidR="00D53A09" w:rsidRDefault="00870A8F">
                  <w:pPr>
                    <w:rPr>
                      <w:color w:val="000000" w:themeColor="text1"/>
                    </w:rPr>
                  </w:pPr>
                  <w:r>
                    <w:rPr>
                      <w:rFonts w:hint="eastAsia"/>
                      <w:color w:val="000000" w:themeColor="text1"/>
                    </w:rPr>
                    <w:t>培训管理模块分为参加培训、课程查询、评价教师、培训记录、我的作业、我的评价、新增培训、</w:t>
                  </w:r>
                  <w:r>
                    <w:rPr>
                      <w:rFonts w:hint="eastAsia"/>
                      <w:color w:val="000000" w:themeColor="text1"/>
                    </w:rPr>
                    <w:t>课程管理、作业管理、评价学员、培训审核、报名审核、人员查询、报表统计。该模块指导教师可以用来新增和创建培训班，培训管理员进行审核，审核通过后学生可以进行培训的预约申请，预约通过后可以进行培训作业、电子证书、教师对自己的点评和参加的培训班的课程进行查看，以及对教师的教学情况做出整体评价。</w:t>
                  </w:r>
                </w:p>
                <w:p w14:paraId="4F7D2801" w14:textId="77777777" w:rsidR="00D53A09" w:rsidRDefault="00870A8F">
                  <w:pPr>
                    <w:rPr>
                      <w:color w:val="000000" w:themeColor="text1"/>
                    </w:rPr>
                  </w:pPr>
                  <w:r>
                    <w:rPr>
                      <w:rFonts w:hint="eastAsia"/>
                      <w:color w:val="000000" w:themeColor="text1"/>
                    </w:rPr>
                    <w:t>4</w:t>
                  </w:r>
                  <w:r>
                    <w:rPr>
                      <w:rFonts w:hint="eastAsia"/>
                      <w:color w:val="000000" w:themeColor="text1"/>
                    </w:rPr>
                    <w:t>）</w:t>
                  </w:r>
                  <w:r>
                    <w:rPr>
                      <w:rFonts w:hint="eastAsia"/>
                      <w:color w:val="000000" w:themeColor="text1"/>
                    </w:rPr>
                    <w:tab/>
                  </w:r>
                  <w:r>
                    <w:rPr>
                      <w:rFonts w:hint="eastAsia"/>
                      <w:color w:val="000000" w:themeColor="text1"/>
                    </w:rPr>
                    <w:t>考核管理模块</w:t>
                  </w:r>
                </w:p>
                <w:p w14:paraId="0F747D1E" w14:textId="77777777" w:rsidR="00D53A09" w:rsidRDefault="00870A8F">
                  <w:pPr>
                    <w:rPr>
                      <w:color w:val="000000" w:themeColor="text1"/>
                    </w:rPr>
                  </w:pPr>
                  <w:r>
                    <w:rPr>
                      <w:rFonts w:hint="eastAsia"/>
                      <w:color w:val="000000" w:themeColor="text1"/>
                    </w:rPr>
                    <w:t>考核管理模块分为参加考核、成绩查询、成绩管理、成绩统计、报名审核、证书管理、证书查询、新增考核、考核审核、报表统计。该模块主要为教师和管理员角色进行设计和开发的。教师可以查看和管理学生的成绩，以及查看学员</w:t>
                  </w:r>
                  <w:r>
                    <w:rPr>
                      <w:rFonts w:hint="eastAsia"/>
                      <w:color w:val="000000" w:themeColor="text1"/>
                    </w:rPr>
                    <w:t>对自己的教学情况的评价。证书管理员可以对学员的证书发放和</w:t>
                  </w:r>
                  <w:proofErr w:type="gramStart"/>
                  <w:r>
                    <w:rPr>
                      <w:rFonts w:hint="eastAsia"/>
                      <w:color w:val="000000" w:themeColor="text1"/>
                    </w:rPr>
                    <w:t>查询做</w:t>
                  </w:r>
                  <w:proofErr w:type="gramEnd"/>
                  <w:r>
                    <w:rPr>
                      <w:rFonts w:hint="eastAsia"/>
                      <w:color w:val="000000" w:themeColor="text1"/>
                    </w:rPr>
                    <w:t>统一的管理，能对学员的报名情况进行审核和审核驳回。同时也可以对学员人数和成绩的分布进行图形化统计。</w:t>
                  </w:r>
                </w:p>
                <w:p w14:paraId="02F097B5" w14:textId="77777777" w:rsidR="00D53A09" w:rsidRDefault="00870A8F">
                  <w:pPr>
                    <w:rPr>
                      <w:color w:val="000000" w:themeColor="text1"/>
                    </w:rPr>
                  </w:pPr>
                  <w:r>
                    <w:rPr>
                      <w:rFonts w:hint="eastAsia"/>
                      <w:color w:val="000000" w:themeColor="text1"/>
                    </w:rPr>
                    <w:t>5</w:t>
                  </w:r>
                  <w:r>
                    <w:rPr>
                      <w:rFonts w:hint="eastAsia"/>
                      <w:color w:val="000000" w:themeColor="text1"/>
                    </w:rPr>
                    <w:t>）</w:t>
                  </w:r>
                  <w:r>
                    <w:rPr>
                      <w:rFonts w:hint="eastAsia"/>
                      <w:color w:val="000000" w:themeColor="text1"/>
                    </w:rPr>
                    <w:tab/>
                  </w:r>
                  <w:r>
                    <w:rPr>
                      <w:rFonts w:hint="eastAsia"/>
                      <w:color w:val="000000" w:themeColor="text1"/>
                    </w:rPr>
                    <w:t>理论考核模块</w:t>
                  </w:r>
                </w:p>
                <w:p w14:paraId="62F8A9E2" w14:textId="77777777" w:rsidR="00D53A09" w:rsidRDefault="00870A8F">
                  <w:pPr>
                    <w:rPr>
                      <w:color w:val="000000" w:themeColor="text1"/>
                    </w:rPr>
                  </w:pPr>
                  <w:r>
                    <w:rPr>
                      <w:rFonts w:hint="eastAsia"/>
                      <w:color w:val="000000" w:themeColor="text1"/>
                    </w:rPr>
                    <w:t>理论考核模块分为试题管理、试卷管理、练习模式、考试模式、成绩查询、报表统计、科目管理、赛项管理。理论考核为</w:t>
                  </w:r>
                  <w:proofErr w:type="gramStart"/>
                  <w:r>
                    <w:rPr>
                      <w:rFonts w:hint="eastAsia"/>
                      <w:color w:val="000000" w:themeColor="text1"/>
                    </w:rPr>
                    <w:t>客观理论</w:t>
                  </w:r>
                  <w:proofErr w:type="gramEnd"/>
                  <w:r>
                    <w:rPr>
                      <w:rFonts w:hint="eastAsia"/>
                      <w:color w:val="000000" w:themeColor="text1"/>
                    </w:rPr>
                    <w:t>题目的无纸</w:t>
                  </w:r>
                  <w:proofErr w:type="gramStart"/>
                  <w:r>
                    <w:rPr>
                      <w:rFonts w:hint="eastAsia"/>
                      <w:color w:val="000000" w:themeColor="text1"/>
                    </w:rPr>
                    <w:t>化考核</w:t>
                  </w:r>
                  <w:proofErr w:type="gramEnd"/>
                  <w:r>
                    <w:rPr>
                      <w:rFonts w:hint="eastAsia"/>
                      <w:color w:val="000000" w:themeColor="text1"/>
                    </w:rPr>
                    <w:t>创建了一个自动化考评环境。先由指定角色人员进行系统题目的录入，然后由管理员进行题目类型和分值的设定。最后选手可以在自己账号下进行题目的练习或参加统一的考试，最后统一考核的成绩可以通过</w:t>
                  </w:r>
                  <w:r>
                    <w:rPr>
                      <w:rFonts w:hint="eastAsia"/>
                      <w:color w:val="000000" w:themeColor="text1"/>
                    </w:rPr>
                    <w:t>PDF</w:t>
                  </w:r>
                  <w:r>
                    <w:rPr>
                      <w:rFonts w:hint="eastAsia"/>
                      <w:color w:val="000000" w:themeColor="text1"/>
                    </w:rPr>
                    <w:t>导出和打印。</w:t>
                  </w:r>
                  <w:r>
                    <w:rPr>
                      <w:rFonts w:hint="eastAsia"/>
                      <w:color w:val="000000" w:themeColor="text1"/>
                    </w:rPr>
                    <w:t>也可以将成绩以图标形式进行展示成绩的分布等信息。</w:t>
                  </w:r>
                </w:p>
                <w:p w14:paraId="789A269B" w14:textId="77777777" w:rsidR="00D53A09" w:rsidRDefault="00870A8F">
                  <w:pPr>
                    <w:rPr>
                      <w:color w:val="000000" w:themeColor="text1"/>
                    </w:rPr>
                  </w:pPr>
                  <w:r>
                    <w:rPr>
                      <w:rFonts w:hint="eastAsia"/>
                      <w:color w:val="000000" w:themeColor="text1"/>
                    </w:rPr>
                    <w:t>★智慧管理系统</w:t>
                  </w:r>
                  <w:r>
                    <w:rPr>
                      <w:color w:val="000000" w:themeColor="text1"/>
                    </w:rPr>
                    <w:t>需提供现场演示</w:t>
                  </w:r>
                  <w:r>
                    <w:rPr>
                      <w:rFonts w:hint="eastAsia"/>
                      <w:color w:val="000000" w:themeColor="text1"/>
                    </w:rPr>
                    <w:t>，并提供</w:t>
                  </w:r>
                  <w:r>
                    <w:rPr>
                      <w:color w:val="000000" w:themeColor="text1"/>
                    </w:rPr>
                    <w:t>不少于</w:t>
                  </w:r>
                  <w:r>
                    <w:rPr>
                      <w:rFonts w:hint="eastAsia"/>
                      <w:color w:val="000000" w:themeColor="text1"/>
                    </w:rPr>
                    <w:t>以下内容</w:t>
                  </w:r>
                  <w:r>
                    <w:rPr>
                      <w:color w:val="000000" w:themeColor="text1"/>
                    </w:rPr>
                    <w:t>的演示</w:t>
                  </w:r>
                  <w:r>
                    <w:rPr>
                      <w:rFonts w:hint="eastAsia"/>
                      <w:color w:val="000000" w:themeColor="text1"/>
                    </w:rPr>
                    <w:t>视频</w:t>
                  </w:r>
                  <w:r>
                    <w:rPr>
                      <w:color w:val="000000" w:themeColor="text1"/>
                    </w:rPr>
                    <w:t>：</w:t>
                  </w:r>
                </w:p>
                <w:p w14:paraId="4CC8018B" w14:textId="77777777" w:rsidR="00D53A09" w:rsidRDefault="00870A8F">
                  <w:pPr>
                    <w:rPr>
                      <w:color w:val="000000" w:themeColor="text1"/>
                    </w:rPr>
                  </w:pPr>
                  <w:r>
                    <w:rPr>
                      <w:rFonts w:hint="eastAsia"/>
                      <w:color w:val="000000" w:themeColor="text1"/>
                    </w:rPr>
                    <w:t>1</w:t>
                  </w:r>
                  <w:r>
                    <w:rPr>
                      <w:rFonts w:hint="eastAsia"/>
                      <w:color w:val="000000" w:themeColor="text1"/>
                    </w:rPr>
                    <w:t>）智慧管理系统</w:t>
                  </w:r>
                  <w:proofErr w:type="gramStart"/>
                  <w:r>
                    <w:rPr>
                      <w:rFonts w:hint="eastAsia"/>
                      <w:color w:val="000000" w:themeColor="text1"/>
                    </w:rPr>
                    <w:t>之培训</w:t>
                  </w:r>
                  <w:proofErr w:type="gramEnd"/>
                  <w:r>
                    <w:rPr>
                      <w:rFonts w:hint="eastAsia"/>
                      <w:color w:val="000000" w:themeColor="text1"/>
                    </w:rPr>
                    <w:t>创建申请。</w:t>
                  </w:r>
                  <w:r>
                    <w:rPr>
                      <w:color w:val="000000" w:themeColor="text1"/>
                    </w:rPr>
                    <w:t>包含演示内容</w:t>
                  </w:r>
                  <w:r>
                    <w:rPr>
                      <w:rFonts w:hint="eastAsia"/>
                      <w:color w:val="000000" w:themeColor="text1"/>
                    </w:rPr>
                    <w:t>如下：</w:t>
                  </w:r>
                </w:p>
                <w:p w14:paraId="2FF00771" w14:textId="77777777" w:rsidR="00D53A09" w:rsidRDefault="00870A8F">
                  <w:pPr>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）学员注册；</w:t>
                  </w:r>
                </w:p>
                <w:p w14:paraId="265A3AA4" w14:textId="77777777" w:rsidR="00D53A09" w:rsidRDefault="00870A8F">
                  <w:pPr>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）管理员登录进行角色权限分配；</w:t>
                  </w:r>
                </w:p>
                <w:p w14:paraId="6E886F15" w14:textId="77777777" w:rsidR="00D53A09" w:rsidRDefault="00870A8F">
                  <w:pPr>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）指导老师添加培训班，绑定班主任和助教老师；</w:t>
                  </w:r>
                </w:p>
                <w:p w14:paraId="031A59BD" w14:textId="77777777" w:rsidR="00D53A09" w:rsidRDefault="00870A8F">
                  <w:pPr>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）为培训班添加培训课程；</w:t>
                  </w:r>
                </w:p>
                <w:p w14:paraId="24F16AB9" w14:textId="77777777" w:rsidR="00D53A09" w:rsidRDefault="00870A8F">
                  <w:pPr>
                    <w:rPr>
                      <w:color w:val="000000" w:themeColor="text1"/>
                    </w:rPr>
                  </w:pPr>
                  <w:r>
                    <w:rPr>
                      <w:rFonts w:hint="eastAsia"/>
                      <w:color w:val="000000" w:themeColor="text1"/>
                    </w:rPr>
                    <w:t>（</w:t>
                  </w:r>
                  <w:r>
                    <w:rPr>
                      <w:rFonts w:hint="eastAsia"/>
                      <w:color w:val="000000" w:themeColor="text1"/>
                    </w:rPr>
                    <w:t>5</w:t>
                  </w:r>
                  <w:r>
                    <w:rPr>
                      <w:rFonts w:hint="eastAsia"/>
                      <w:color w:val="000000" w:themeColor="text1"/>
                    </w:rPr>
                    <w:t>）证书管理员对培训班进行审核；</w:t>
                  </w:r>
                </w:p>
                <w:p w14:paraId="5C98047D" w14:textId="77777777" w:rsidR="00D53A09" w:rsidRDefault="00870A8F">
                  <w:pPr>
                    <w:rPr>
                      <w:color w:val="000000" w:themeColor="text1"/>
                    </w:rPr>
                  </w:pPr>
                  <w:r>
                    <w:rPr>
                      <w:rFonts w:hint="eastAsia"/>
                      <w:color w:val="000000" w:themeColor="text1"/>
                    </w:rPr>
                    <w:lastRenderedPageBreak/>
                    <w:t>（</w:t>
                  </w:r>
                  <w:r>
                    <w:rPr>
                      <w:rFonts w:hint="eastAsia"/>
                      <w:color w:val="000000" w:themeColor="text1"/>
                    </w:rPr>
                    <w:t>6</w:t>
                  </w:r>
                  <w:r>
                    <w:rPr>
                      <w:rFonts w:hint="eastAsia"/>
                      <w:color w:val="000000" w:themeColor="text1"/>
                    </w:rPr>
                    <w:t>）学员登录申请已通过审核的培训班；</w:t>
                  </w:r>
                </w:p>
                <w:p w14:paraId="4EF1129D" w14:textId="77777777" w:rsidR="00D53A09" w:rsidRDefault="00870A8F">
                  <w:pPr>
                    <w:rPr>
                      <w:color w:val="000000" w:themeColor="text1"/>
                    </w:rPr>
                  </w:pPr>
                  <w:r>
                    <w:rPr>
                      <w:rFonts w:hint="eastAsia"/>
                      <w:color w:val="000000" w:themeColor="text1"/>
                    </w:rPr>
                    <w:t>（</w:t>
                  </w:r>
                  <w:r>
                    <w:rPr>
                      <w:rFonts w:hint="eastAsia"/>
                      <w:color w:val="000000" w:themeColor="text1"/>
                    </w:rPr>
                    <w:t>7</w:t>
                  </w:r>
                  <w:r>
                    <w:rPr>
                      <w:rFonts w:hint="eastAsia"/>
                      <w:color w:val="000000" w:themeColor="text1"/>
                    </w:rPr>
                    <w:t>）管理员对申请的学员进行审核；</w:t>
                  </w:r>
                </w:p>
                <w:p w14:paraId="1163FDC2" w14:textId="77777777" w:rsidR="00D53A09" w:rsidRDefault="00870A8F">
                  <w:pPr>
                    <w:rPr>
                      <w:color w:val="000000" w:themeColor="text1"/>
                    </w:rPr>
                  </w:pPr>
                  <w:r>
                    <w:rPr>
                      <w:rFonts w:hint="eastAsia"/>
                      <w:color w:val="000000" w:themeColor="text1"/>
                    </w:rPr>
                    <w:t>（</w:t>
                  </w:r>
                  <w:r>
                    <w:rPr>
                      <w:rFonts w:hint="eastAsia"/>
                      <w:color w:val="000000" w:themeColor="text1"/>
                    </w:rPr>
                    <w:t>8</w:t>
                  </w:r>
                  <w:r>
                    <w:rPr>
                      <w:rFonts w:hint="eastAsia"/>
                      <w:color w:val="000000" w:themeColor="text1"/>
                    </w:rPr>
                    <w:t>）学员登录查看培训申请状态。</w:t>
                  </w:r>
                </w:p>
                <w:p w14:paraId="440AC475" w14:textId="77777777" w:rsidR="00D53A09" w:rsidRDefault="00870A8F">
                  <w:pPr>
                    <w:rPr>
                      <w:color w:val="000000" w:themeColor="text1"/>
                    </w:rPr>
                  </w:pPr>
                  <w:r>
                    <w:rPr>
                      <w:color w:val="000000" w:themeColor="text1"/>
                    </w:rPr>
                    <w:t>2</w:t>
                  </w:r>
                  <w:r>
                    <w:rPr>
                      <w:rFonts w:hint="eastAsia"/>
                      <w:color w:val="000000" w:themeColor="text1"/>
                    </w:rPr>
                    <w:t>）智慧管理系统之考核申请。</w:t>
                  </w:r>
                  <w:r>
                    <w:rPr>
                      <w:color w:val="000000" w:themeColor="text1"/>
                    </w:rPr>
                    <w:t>包含演示内容</w:t>
                  </w:r>
                  <w:r>
                    <w:rPr>
                      <w:rFonts w:hint="eastAsia"/>
                      <w:color w:val="000000" w:themeColor="text1"/>
                    </w:rPr>
                    <w:t>如下：</w:t>
                  </w:r>
                </w:p>
                <w:p w14:paraId="6C1F9332" w14:textId="77777777" w:rsidR="00D53A09" w:rsidRDefault="00870A8F">
                  <w:pPr>
                    <w:rPr>
                      <w:color w:val="000000" w:themeColor="text1"/>
                    </w:rPr>
                  </w:pPr>
                  <w:r>
                    <w:rPr>
                      <w:rFonts w:hint="eastAsia"/>
                      <w:color w:val="000000" w:themeColor="text1"/>
                    </w:rPr>
                    <w:t>（</w:t>
                  </w:r>
                  <w:r>
                    <w:rPr>
                      <w:rFonts w:hint="eastAsia"/>
                      <w:color w:val="000000" w:themeColor="text1"/>
                    </w:rPr>
                    <w:t>1</w:t>
                  </w:r>
                  <w:r>
                    <w:rPr>
                      <w:color w:val="000000" w:themeColor="text1"/>
                    </w:rPr>
                    <w:t>）</w:t>
                  </w:r>
                  <w:r>
                    <w:rPr>
                      <w:rFonts w:hint="eastAsia"/>
                      <w:color w:val="000000" w:themeColor="text1"/>
                    </w:rPr>
                    <w:t>证书管理员新</w:t>
                  </w:r>
                  <w:r>
                    <w:rPr>
                      <w:rFonts w:hint="eastAsia"/>
                      <w:color w:val="000000" w:themeColor="text1"/>
                    </w:rPr>
                    <w:t>增考核班；</w:t>
                  </w:r>
                </w:p>
                <w:p w14:paraId="125EC513" w14:textId="77777777" w:rsidR="00D53A09" w:rsidRDefault="00870A8F">
                  <w:pPr>
                    <w:rPr>
                      <w:color w:val="000000" w:themeColor="text1"/>
                    </w:rPr>
                  </w:pPr>
                  <w:r>
                    <w:rPr>
                      <w:rFonts w:hint="eastAsia"/>
                      <w:color w:val="000000" w:themeColor="text1"/>
                    </w:rPr>
                    <w:t>（</w:t>
                  </w:r>
                  <w:r>
                    <w:rPr>
                      <w:color w:val="000000" w:themeColor="text1"/>
                    </w:rPr>
                    <w:t>2</w:t>
                  </w:r>
                  <w:r>
                    <w:rPr>
                      <w:color w:val="000000" w:themeColor="text1"/>
                    </w:rPr>
                    <w:t>）</w:t>
                  </w:r>
                  <w:r>
                    <w:rPr>
                      <w:rFonts w:hint="eastAsia"/>
                      <w:color w:val="000000" w:themeColor="text1"/>
                    </w:rPr>
                    <w:t>系统管理员对新增加考核班进行审核；</w:t>
                  </w:r>
                </w:p>
                <w:p w14:paraId="58BB308F" w14:textId="77777777" w:rsidR="00D53A09" w:rsidRDefault="00870A8F">
                  <w:pPr>
                    <w:rPr>
                      <w:color w:val="000000" w:themeColor="text1"/>
                    </w:rPr>
                  </w:pPr>
                  <w:r>
                    <w:rPr>
                      <w:rFonts w:hint="eastAsia"/>
                      <w:color w:val="000000" w:themeColor="text1"/>
                    </w:rPr>
                    <w:t>（</w:t>
                  </w:r>
                  <w:r>
                    <w:rPr>
                      <w:color w:val="000000" w:themeColor="text1"/>
                    </w:rPr>
                    <w:t>3</w:t>
                  </w:r>
                  <w:r>
                    <w:rPr>
                      <w:color w:val="000000" w:themeColor="text1"/>
                    </w:rPr>
                    <w:t>）</w:t>
                  </w:r>
                  <w:r>
                    <w:rPr>
                      <w:rFonts w:hint="eastAsia"/>
                      <w:color w:val="000000" w:themeColor="text1"/>
                    </w:rPr>
                    <w:t>学员可申请已经通过审批的考核；</w:t>
                  </w:r>
                </w:p>
                <w:p w14:paraId="2042C2CE" w14:textId="77777777" w:rsidR="00D53A09" w:rsidRDefault="00870A8F">
                  <w:pPr>
                    <w:rPr>
                      <w:color w:val="000000" w:themeColor="text1"/>
                    </w:rPr>
                  </w:pPr>
                  <w:r>
                    <w:rPr>
                      <w:rFonts w:hint="eastAsia"/>
                      <w:color w:val="000000" w:themeColor="text1"/>
                    </w:rPr>
                    <w:t>（</w:t>
                  </w:r>
                  <w:r>
                    <w:rPr>
                      <w:color w:val="000000" w:themeColor="text1"/>
                    </w:rPr>
                    <w:t>4</w:t>
                  </w:r>
                  <w:r>
                    <w:rPr>
                      <w:color w:val="000000" w:themeColor="text1"/>
                    </w:rPr>
                    <w:t>）</w:t>
                  </w:r>
                  <w:r>
                    <w:rPr>
                      <w:rFonts w:hint="eastAsia"/>
                      <w:color w:val="000000" w:themeColor="text1"/>
                    </w:rPr>
                    <w:t>证书管理员对学员申请通过</w:t>
                  </w:r>
                  <w:r>
                    <w:rPr>
                      <w:rFonts w:hint="eastAsia"/>
                      <w:color w:val="000000" w:themeColor="text1"/>
                    </w:rPr>
                    <w:t>/</w:t>
                  </w:r>
                  <w:r>
                    <w:rPr>
                      <w:rFonts w:hint="eastAsia"/>
                      <w:color w:val="000000" w:themeColor="text1"/>
                    </w:rPr>
                    <w:t>驳回操作；</w:t>
                  </w:r>
                </w:p>
                <w:p w14:paraId="3C381F0B" w14:textId="77777777" w:rsidR="00D53A09" w:rsidRDefault="00870A8F">
                  <w:pPr>
                    <w:rPr>
                      <w:color w:val="000000" w:themeColor="text1"/>
                    </w:rPr>
                  </w:pPr>
                  <w:r>
                    <w:rPr>
                      <w:rFonts w:hint="eastAsia"/>
                      <w:color w:val="000000" w:themeColor="text1"/>
                    </w:rPr>
                    <w:t>（</w:t>
                  </w:r>
                  <w:r>
                    <w:rPr>
                      <w:color w:val="000000" w:themeColor="text1"/>
                    </w:rPr>
                    <w:t>5</w:t>
                  </w:r>
                  <w:r>
                    <w:rPr>
                      <w:color w:val="000000" w:themeColor="text1"/>
                    </w:rPr>
                    <w:t>）</w:t>
                  </w:r>
                  <w:r>
                    <w:rPr>
                      <w:rFonts w:hint="eastAsia"/>
                      <w:color w:val="000000" w:themeColor="text1"/>
                    </w:rPr>
                    <w:t>学员查看申请状态。</w:t>
                  </w:r>
                </w:p>
                <w:p w14:paraId="500BCA67" w14:textId="77777777" w:rsidR="00D53A09" w:rsidRDefault="00870A8F">
                  <w:pPr>
                    <w:rPr>
                      <w:color w:val="000000" w:themeColor="text1"/>
                    </w:rPr>
                  </w:pPr>
                  <w:r>
                    <w:rPr>
                      <w:color w:val="000000" w:themeColor="text1"/>
                    </w:rPr>
                    <w:t>31.</w:t>
                  </w:r>
                  <w:r>
                    <w:rPr>
                      <w:color w:val="000000" w:themeColor="text1"/>
                    </w:rPr>
                    <w:tab/>
                  </w:r>
                  <w:r>
                    <w:rPr>
                      <w:rFonts w:hint="eastAsia"/>
                      <w:color w:val="000000" w:themeColor="text1"/>
                    </w:rPr>
                    <w:t>设备监控摄像头</w:t>
                  </w:r>
                </w:p>
                <w:p w14:paraId="6F60B059" w14:textId="77777777" w:rsidR="00D53A09" w:rsidRDefault="00870A8F">
                  <w:pPr>
                    <w:rPr>
                      <w:color w:val="000000" w:themeColor="text1"/>
                    </w:rPr>
                  </w:pPr>
                  <w:r>
                    <w:rPr>
                      <w:rFonts w:hint="eastAsia"/>
                      <w:color w:val="000000" w:themeColor="text1"/>
                    </w:rPr>
                    <w:t>1</w:t>
                  </w:r>
                  <w:r>
                    <w:rPr>
                      <w:rFonts w:hint="eastAsia"/>
                      <w:color w:val="000000" w:themeColor="text1"/>
                    </w:rPr>
                    <w:t>）传感器类型：</w:t>
                  </w:r>
                  <w:r>
                    <w:rPr>
                      <w:rFonts w:hint="eastAsia"/>
                      <w:color w:val="000000" w:themeColor="text1"/>
                    </w:rPr>
                    <w:t>1/2.7" Progressive Scan CMOS</w:t>
                  </w:r>
                </w:p>
                <w:p w14:paraId="6B5A4BDA" w14:textId="77777777" w:rsidR="00D53A09" w:rsidRDefault="00870A8F">
                  <w:pPr>
                    <w:rPr>
                      <w:color w:val="000000" w:themeColor="text1"/>
                    </w:rPr>
                  </w:pPr>
                  <w:r>
                    <w:rPr>
                      <w:rFonts w:hint="eastAsia"/>
                      <w:color w:val="000000" w:themeColor="text1"/>
                    </w:rPr>
                    <w:t>2</w:t>
                  </w:r>
                  <w:r>
                    <w:rPr>
                      <w:rFonts w:hint="eastAsia"/>
                      <w:color w:val="000000" w:themeColor="text1"/>
                    </w:rPr>
                    <w:t>）最小照度</w:t>
                  </w:r>
                  <w:r>
                    <w:rPr>
                      <w:rFonts w:hint="eastAsia"/>
                      <w:color w:val="000000" w:themeColor="text1"/>
                    </w:rPr>
                    <w:tab/>
                  </w:r>
                  <w:r>
                    <w:rPr>
                      <w:rFonts w:hint="eastAsia"/>
                      <w:color w:val="000000" w:themeColor="text1"/>
                    </w:rPr>
                    <w:t>彩色</w:t>
                  </w:r>
                  <w:r>
                    <w:rPr>
                      <w:rFonts w:hint="eastAsia"/>
                      <w:color w:val="000000" w:themeColor="text1"/>
                    </w:rPr>
                    <w:t>: 0.005 Lux @ (F1.2</w:t>
                  </w:r>
                  <w:r>
                    <w:rPr>
                      <w:rFonts w:hint="eastAsia"/>
                      <w:color w:val="000000" w:themeColor="text1"/>
                    </w:rPr>
                    <w:t>，</w:t>
                  </w:r>
                  <w:r>
                    <w:rPr>
                      <w:rFonts w:hint="eastAsia"/>
                      <w:color w:val="000000" w:themeColor="text1"/>
                    </w:rPr>
                    <w:t xml:space="preserve"> AGC ON)</w:t>
                  </w:r>
                  <w:r>
                    <w:rPr>
                      <w:rFonts w:hint="eastAsia"/>
                      <w:color w:val="000000" w:themeColor="text1"/>
                    </w:rPr>
                    <w:t>，</w:t>
                  </w:r>
                  <w:r>
                    <w:rPr>
                      <w:rFonts w:hint="eastAsia"/>
                      <w:color w:val="000000" w:themeColor="text1"/>
                    </w:rPr>
                    <w:t xml:space="preserve"> 0 Lux with IR</w:t>
                  </w:r>
                </w:p>
                <w:p w14:paraId="021CDE6A" w14:textId="77777777" w:rsidR="00D53A09" w:rsidRDefault="00870A8F">
                  <w:pPr>
                    <w:rPr>
                      <w:color w:val="000000" w:themeColor="text1"/>
                    </w:rPr>
                  </w:pPr>
                  <w:r>
                    <w:rPr>
                      <w:rFonts w:hint="eastAsia"/>
                      <w:color w:val="000000" w:themeColor="text1"/>
                    </w:rPr>
                    <w:t>3</w:t>
                  </w:r>
                  <w:r>
                    <w:rPr>
                      <w:rFonts w:hint="eastAsia"/>
                      <w:color w:val="000000" w:themeColor="text1"/>
                    </w:rPr>
                    <w:t>）镜头</w:t>
                  </w:r>
                  <w:r>
                    <w:rPr>
                      <w:rFonts w:hint="eastAsia"/>
                      <w:color w:val="000000" w:themeColor="text1"/>
                    </w:rPr>
                    <w:tab/>
                  </w:r>
                  <w:r>
                    <w:rPr>
                      <w:rFonts w:hint="eastAsia"/>
                      <w:color w:val="000000" w:themeColor="text1"/>
                    </w:rPr>
                    <w:t>：</w:t>
                  </w:r>
                  <w:r>
                    <w:rPr>
                      <w:rFonts w:hint="eastAsia"/>
                      <w:color w:val="000000" w:themeColor="text1"/>
                    </w:rPr>
                    <w:t>2.8mm,</w:t>
                  </w:r>
                  <w:r>
                    <w:rPr>
                      <w:rFonts w:hint="eastAsia"/>
                      <w:color w:val="000000" w:themeColor="text1"/>
                    </w:rPr>
                    <w:t>水平视场角：</w:t>
                  </w:r>
                  <w:r>
                    <w:rPr>
                      <w:rFonts w:hint="eastAsia"/>
                      <w:color w:val="000000" w:themeColor="text1"/>
                    </w:rPr>
                    <w:t>98.2</w:t>
                  </w:r>
                  <w:r>
                    <w:rPr>
                      <w:rFonts w:hint="eastAsia"/>
                      <w:color w:val="000000" w:themeColor="text1"/>
                    </w:rPr>
                    <w:t>°</w:t>
                  </w:r>
                </w:p>
                <w:p w14:paraId="288D317F" w14:textId="77777777" w:rsidR="00D53A09" w:rsidRDefault="00870A8F">
                  <w:pPr>
                    <w:rPr>
                      <w:color w:val="000000" w:themeColor="text1"/>
                    </w:rPr>
                  </w:pPr>
                  <w:r>
                    <w:rPr>
                      <w:rFonts w:hint="eastAsia"/>
                      <w:color w:val="000000" w:themeColor="text1"/>
                    </w:rPr>
                    <w:t>4</w:t>
                  </w:r>
                  <w:r>
                    <w:rPr>
                      <w:rFonts w:hint="eastAsia"/>
                      <w:color w:val="000000" w:themeColor="text1"/>
                    </w:rPr>
                    <w:t>）调整角度</w:t>
                  </w:r>
                  <w:r>
                    <w:rPr>
                      <w:rFonts w:hint="eastAsia"/>
                      <w:color w:val="000000" w:themeColor="text1"/>
                    </w:rPr>
                    <w:tab/>
                  </w:r>
                  <w:r>
                    <w:rPr>
                      <w:rFonts w:hint="eastAsia"/>
                      <w:color w:val="000000" w:themeColor="text1"/>
                    </w:rPr>
                    <w:t>水平：</w:t>
                  </w:r>
                  <w:r>
                    <w:rPr>
                      <w:rFonts w:hint="eastAsia"/>
                      <w:color w:val="000000" w:themeColor="text1"/>
                    </w:rPr>
                    <w:t>0</w:t>
                  </w:r>
                  <w:r>
                    <w:rPr>
                      <w:rFonts w:hint="eastAsia"/>
                      <w:color w:val="000000" w:themeColor="text1"/>
                    </w:rPr>
                    <w:t>°</w:t>
                  </w:r>
                  <w:r>
                    <w:rPr>
                      <w:rFonts w:hint="eastAsia"/>
                      <w:color w:val="000000" w:themeColor="text1"/>
                    </w:rPr>
                    <w:t>~355</w:t>
                  </w:r>
                  <w:r>
                    <w:rPr>
                      <w:rFonts w:hint="eastAsia"/>
                      <w:color w:val="000000" w:themeColor="text1"/>
                    </w:rPr>
                    <w:t>°；垂直：</w:t>
                  </w:r>
                  <w:r>
                    <w:rPr>
                      <w:rFonts w:hint="eastAsia"/>
                      <w:color w:val="000000" w:themeColor="text1"/>
                    </w:rPr>
                    <w:t>0</w:t>
                  </w:r>
                  <w:r>
                    <w:rPr>
                      <w:rFonts w:hint="eastAsia"/>
                      <w:color w:val="000000" w:themeColor="text1"/>
                    </w:rPr>
                    <w:t>°</w:t>
                  </w:r>
                  <w:r>
                    <w:rPr>
                      <w:rFonts w:hint="eastAsia"/>
                      <w:color w:val="000000" w:themeColor="text1"/>
                    </w:rPr>
                    <w:t>~75</w:t>
                  </w:r>
                  <w:r>
                    <w:rPr>
                      <w:rFonts w:hint="eastAsia"/>
                      <w:color w:val="000000" w:themeColor="text1"/>
                    </w:rPr>
                    <w:t>°</w:t>
                  </w:r>
                </w:p>
                <w:p w14:paraId="4BB09654" w14:textId="77777777" w:rsidR="00D53A09" w:rsidRDefault="00870A8F">
                  <w:pPr>
                    <w:rPr>
                      <w:color w:val="000000" w:themeColor="text1"/>
                    </w:rPr>
                  </w:pPr>
                  <w:r>
                    <w:rPr>
                      <w:rFonts w:hint="eastAsia"/>
                      <w:color w:val="000000" w:themeColor="text1"/>
                    </w:rPr>
                    <w:t>5</w:t>
                  </w:r>
                  <w:r>
                    <w:rPr>
                      <w:rFonts w:hint="eastAsia"/>
                      <w:color w:val="000000" w:themeColor="text1"/>
                    </w:rPr>
                    <w:t>）快门：</w:t>
                  </w:r>
                  <w:r>
                    <w:rPr>
                      <w:rFonts w:hint="eastAsia"/>
                      <w:color w:val="000000" w:themeColor="text1"/>
                    </w:rPr>
                    <w:t>1/3s~1/100000s</w:t>
                  </w:r>
                </w:p>
                <w:p w14:paraId="5083E00B" w14:textId="77777777" w:rsidR="00D53A09" w:rsidRDefault="00870A8F">
                  <w:pPr>
                    <w:jc w:val="left"/>
                    <w:rPr>
                      <w:color w:val="000000" w:themeColor="text1"/>
                    </w:rPr>
                  </w:pPr>
                  <w:r>
                    <w:rPr>
                      <w:rFonts w:hint="eastAsia"/>
                      <w:color w:val="000000" w:themeColor="text1"/>
                    </w:rPr>
                    <w:t>6</w:t>
                  </w:r>
                  <w:r>
                    <w:rPr>
                      <w:rFonts w:hint="eastAsia"/>
                      <w:color w:val="000000" w:themeColor="text1"/>
                    </w:rPr>
                    <w:t>）视频压缩标准</w:t>
                  </w:r>
                  <w:r>
                    <w:rPr>
                      <w:rFonts w:hint="eastAsia"/>
                      <w:color w:val="000000" w:themeColor="text1"/>
                    </w:rPr>
                    <w:tab/>
                  </w:r>
                  <w:r>
                    <w:rPr>
                      <w:rFonts w:hint="eastAsia"/>
                      <w:color w:val="000000" w:themeColor="text1"/>
                    </w:rPr>
                    <w:t>：</w:t>
                  </w:r>
                  <w:proofErr w:type="gramStart"/>
                  <w:r>
                    <w:rPr>
                      <w:rFonts w:hint="eastAsia"/>
                      <w:color w:val="000000" w:themeColor="text1"/>
                    </w:rPr>
                    <w:t>主码流</w:t>
                  </w:r>
                  <w:proofErr w:type="gramEnd"/>
                  <w:r>
                    <w:rPr>
                      <w:rFonts w:hint="eastAsia"/>
                      <w:color w:val="000000" w:themeColor="text1"/>
                    </w:rPr>
                    <w:t>: H.265/H</w:t>
                  </w:r>
                  <w:r>
                    <w:rPr>
                      <w:rFonts w:hint="eastAsia"/>
                      <w:color w:val="000000" w:themeColor="text1"/>
                    </w:rPr>
                    <w:t>，</w:t>
                  </w:r>
                  <w:proofErr w:type="gramStart"/>
                  <w:r>
                    <w:rPr>
                      <w:rFonts w:hint="eastAsia"/>
                      <w:color w:val="000000" w:themeColor="text1"/>
                    </w:rPr>
                    <w:t>子码流</w:t>
                  </w:r>
                  <w:proofErr w:type="gramEnd"/>
                  <w:r>
                    <w:rPr>
                      <w:rFonts w:hint="eastAsia"/>
                      <w:color w:val="000000" w:themeColor="text1"/>
                    </w:rPr>
                    <w:t>: H.265/H.264/MJPEG</w:t>
                  </w:r>
                </w:p>
                <w:p w14:paraId="6E36E36E" w14:textId="77777777" w:rsidR="00D53A09" w:rsidRDefault="00870A8F">
                  <w:pPr>
                    <w:rPr>
                      <w:color w:val="000000" w:themeColor="text1"/>
                    </w:rPr>
                  </w:pPr>
                  <w:r>
                    <w:rPr>
                      <w:rFonts w:hint="eastAsia"/>
                      <w:color w:val="000000" w:themeColor="text1"/>
                    </w:rPr>
                    <w:t>7</w:t>
                  </w:r>
                  <w:r>
                    <w:rPr>
                      <w:rFonts w:hint="eastAsia"/>
                      <w:color w:val="000000" w:themeColor="text1"/>
                    </w:rPr>
                    <w:t>）视频压缩码率：</w:t>
                  </w:r>
                  <w:r>
                    <w:rPr>
                      <w:rFonts w:hint="eastAsia"/>
                      <w:color w:val="000000" w:themeColor="text1"/>
                    </w:rPr>
                    <w:t>32Kbps~8Mbps</w:t>
                  </w:r>
                </w:p>
                <w:p w14:paraId="4ABFE035" w14:textId="77777777" w:rsidR="00D53A09" w:rsidRDefault="00870A8F">
                  <w:pPr>
                    <w:rPr>
                      <w:color w:val="000000" w:themeColor="text1"/>
                    </w:rPr>
                  </w:pPr>
                  <w:r>
                    <w:rPr>
                      <w:rFonts w:hint="eastAsia"/>
                      <w:color w:val="000000" w:themeColor="text1"/>
                    </w:rPr>
                    <w:t>8</w:t>
                  </w:r>
                  <w:r>
                    <w:rPr>
                      <w:rFonts w:hint="eastAsia"/>
                      <w:color w:val="000000" w:themeColor="text1"/>
                    </w:rPr>
                    <w:t>）最大图像尺寸：</w:t>
                  </w:r>
                  <w:r>
                    <w:rPr>
                      <w:rFonts w:hint="eastAsia"/>
                      <w:color w:val="000000" w:themeColor="text1"/>
                    </w:rPr>
                    <w:t>2560</w:t>
                  </w:r>
                  <w:r>
                    <w:rPr>
                      <w:rFonts w:hint="eastAsia"/>
                      <w:color w:val="000000" w:themeColor="text1"/>
                    </w:rPr>
                    <w:t>×</w:t>
                  </w:r>
                  <w:r>
                    <w:rPr>
                      <w:rFonts w:hint="eastAsia"/>
                      <w:color w:val="000000" w:themeColor="text1"/>
                    </w:rPr>
                    <w:t>1440</w:t>
                  </w:r>
                </w:p>
                <w:p w14:paraId="3E0924CD" w14:textId="77777777" w:rsidR="00D53A09" w:rsidRDefault="00870A8F">
                  <w:pPr>
                    <w:rPr>
                      <w:color w:val="000000" w:themeColor="text1"/>
                    </w:rPr>
                  </w:pPr>
                  <w:r>
                    <w:rPr>
                      <w:rFonts w:hint="eastAsia"/>
                      <w:color w:val="000000" w:themeColor="text1"/>
                    </w:rPr>
                    <w:t>9</w:t>
                  </w:r>
                  <w:r>
                    <w:rPr>
                      <w:rFonts w:hint="eastAsia"/>
                      <w:color w:val="000000" w:themeColor="text1"/>
                    </w:rPr>
                    <w:t>）通讯接口：</w:t>
                  </w:r>
                  <w:r>
                    <w:rPr>
                      <w:rFonts w:hint="eastAsia"/>
                      <w:color w:val="000000" w:themeColor="text1"/>
                    </w:rPr>
                    <w:t>1</w:t>
                  </w:r>
                  <w:r>
                    <w:rPr>
                      <w:rFonts w:hint="eastAsia"/>
                      <w:color w:val="000000" w:themeColor="text1"/>
                    </w:rPr>
                    <w:t>个</w:t>
                  </w:r>
                  <w:r>
                    <w:rPr>
                      <w:rFonts w:hint="eastAsia"/>
                      <w:color w:val="000000" w:themeColor="text1"/>
                    </w:rPr>
                    <w:t>RJ45 10M/100 M</w:t>
                  </w:r>
                  <w:r>
                    <w:rPr>
                      <w:rFonts w:hint="eastAsia"/>
                      <w:color w:val="000000" w:themeColor="text1"/>
                    </w:rPr>
                    <w:t>自适应以太网口</w:t>
                  </w:r>
                </w:p>
                <w:p w14:paraId="7FD59440" w14:textId="77777777" w:rsidR="00D53A09" w:rsidRDefault="00870A8F">
                  <w:pPr>
                    <w:rPr>
                      <w:color w:val="000000" w:themeColor="text1"/>
                    </w:rPr>
                  </w:pPr>
                  <w:r>
                    <w:rPr>
                      <w:rFonts w:hint="eastAsia"/>
                      <w:color w:val="000000" w:themeColor="text1"/>
                    </w:rPr>
                    <w:t>10</w:t>
                  </w:r>
                  <w:r>
                    <w:rPr>
                      <w:rFonts w:hint="eastAsia"/>
                      <w:color w:val="000000" w:themeColor="text1"/>
                    </w:rPr>
                    <w:t>）电源供应：</w:t>
                  </w:r>
                  <w:r>
                    <w:rPr>
                      <w:rFonts w:hint="eastAsia"/>
                      <w:color w:val="000000" w:themeColor="text1"/>
                    </w:rPr>
                    <w:t>DC12V</w:t>
                  </w:r>
                  <w:r>
                    <w:rPr>
                      <w:rFonts w:hint="eastAsia"/>
                      <w:color w:val="000000" w:themeColor="text1"/>
                    </w:rPr>
                    <w:t>±</w:t>
                  </w:r>
                  <w:r>
                    <w:rPr>
                      <w:rFonts w:hint="eastAsia"/>
                      <w:color w:val="000000" w:themeColor="text1"/>
                    </w:rPr>
                    <w:t>25%,</w:t>
                  </w:r>
                  <w:r>
                    <w:rPr>
                      <w:rFonts w:hint="eastAsia"/>
                      <w:color w:val="000000" w:themeColor="text1"/>
                    </w:rPr>
                    <w:t>Φ</w:t>
                  </w:r>
                  <w:r>
                    <w:rPr>
                      <w:rFonts w:hint="eastAsia"/>
                      <w:color w:val="000000" w:themeColor="text1"/>
                    </w:rPr>
                    <w:t>5.5mm</w:t>
                  </w:r>
                  <w:r>
                    <w:rPr>
                      <w:rFonts w:hint="eastAsia"/>
                      <w:color w:val="000000" w:themeColor="text1"/>
                    </w:rPr>
                    <w:t>圆口</w:t>
                  </w:r>
                </w:p>
                <w:p w14:paraId="3FA55BE7" w14:textId="77777777" w:rsidR="00D53A09" w:rsidRDefault="00870A8F">
                  <w:pPr>
                    <w:rPr>
                      <w:color w:val="000000" w:themeColor="text1"/>
                    </w:rPr>
                  </w:pPr>
                  <w:r>
                    <w:rPr>
                      <w:rFonts w:hint="eastAsia"/>
                      <w:color w:val="000000" w:themeColor="text1"/>
                    </w:rPr>
                    <w:t>11</w:t>
                  </w:r>
                  <w:r>
                    <w:rPr>
                      <w:rFonts w:hint="eastAsia"/>
                      <w:color w:val="000000" w:themeColor="text1"/>
                    </w:rPr>
                    <w:t>）尺寸：Φ</w:t>
                  </w:r>
                  <w:r>
                    <w:rPr>
                      <w:rFonts w:hint="eastAsia"/>
                      <w:color w:val="000000" w:themeColor="text1"/>
                    </w:rPr>
                    <w:t>121</w:t>
                  </w:r>
                  <w:r>
                    <w:rPr>
                      <w:rFonts w:hint="eastAsia"/>
                      <w:color w:val="000000" w:themeColor="text1"/>
                    </w:rPr>
                    <w:t>×</w:t>
                  </w:r>
                  <w:r>
                    <w:rPr>
                      <w:rFonts w:hint="eastAsia"/>
                      <w:color w:val="000000" w:themeColor="text1"/>
                    </w:rPr>
                    <w:t>92mm</w:t>
                  </w:r>
                </w:p>
                <w:p w14:paraId="45C3821D" w14:textId="77777777" w:rsidR="00D53A09" w:rsidRDefault="00870A8F">
                  <w:pPr>
                    <w:rPr>
                      <w:color w:val="000000" w:themeColor="text1"/>
                    </w:rPr>
                  </w:pPr>
                  <w:r>
                    <w:rPr>
                      <w:color w:val="000000" w:themeColor="text1"/>
                    </w:rPr>
                    <w:t>32</w:t>
                  </w:r>
                  <w:r>
                    <w:rPr>
                      <w:rFonts w:hint="eastAsia"/>
                      <w:color w:val="000000" w:themeColor="text1"/>
                    </w:rPr>
                    <w:t>.</w:t>
                  </w:r>
                  <w:r>
                    <w:rPr>
                      <w:rFonts w:hint="eastAsia"/>
                      <w:color w:val="000000" w:themeColor="text1"/>
                    </w:rPr>
                    <w:t>数控加工模块</w:t>
                  </w:r>
                </w:p>
                <w:p w14:paraId="78635A2A" w14:textId="77777777" w:rsidR="00D53A09" w:rsidRDefault="00870A8F">
                  <w:pPr>
                    <w:rPr>
                      <w:color w:val="000000" w:themeColor="text1"/>
                    </w:rPr>
                  </w:pPr>
                  <w:r>
                    <w:rPr>
                      <w:rFonts w:hint="eastAsia"/>
                      <w:color w:val="000000" w:themeColor="text1"/>
                    </w:rPr>
                    <w:t>主要包括一套</w:t>
                  </w:r>
                  <w:r>
                    <w:rPr>
                      <w:color w:val="000000" w:themeColor="text1"/>
                    </w:rPr>
                    <w:t>桌面式数控加工</w:t>
                  </w:r>
                  <w:r>
                    <w:rPr>
                      <w:rFonts w:hint="eastAsia"/>
                      <w:color w:val="000000" w:themeColor="text1"/>
                    </w:rPr>
                    <w:t>机床与</w:t>
                  </w:r>
                  <w:r>
                    <w:rPr>
                      <w:color w:val="000000" w:themeColor="text1"/>
                    </w:rPr>
                    <w:t>工作台。可通过工业机器</w:t>
                  </w:r>
                  <w:r>
                    <w:rPr>
                      <w:rFonts w:hint="eastAsia"/>
                      <w:color w:val="000000" w:themeColor="text1"/>
                    </w:rPr>
                    <w:t>人自动</w:t>
                  </w:r>
                  <w:r>
                    <w:rPr>
                      <w:color w:val="000000" w:themeColor="text1"/>
                    </w:rPr>
                    <w:t>上下料，实现对塑料、</w:t>
                  </w:r>
                  <w:r>
                    <w:rPr>
                      <w:rFonts w:hint="eastAsia"/>
                      <w:color w:val="000000" w:themeColor="text1"/>
                    </w:rPr>
                    <w:t>铝</w:t>
                  </w:r>
                  <w:r>
                    <w:rPr>
                      <w:color w:val="000000" w:themeColor="text1"/>
                    </w:rPr>
                    <w:t>、铸铁等材质工件的数控加工作业</w:t>
                  </w:r>
                  <w:r>
                    <w:rPr>
                      <w:rFonts w:hint="eastAsia"/>
                      <w:color w:val="000000" w:themeColor="text1"/>
                    </w:rPr>
                    <w:t>。工作台四周安装</w:t>
                  </w:r>
                  <w:proofErr w:type="gramStart"/>
                  <w:r>
                    <w:rPr>
                      <w:rFonts w:hint="eastAsia"/>
                      <w:color w:val="000000" w:themeColor="text1"/>
                    </w:rPr>
                    <w:t>钣</w:t>
                  </w:r>
                  <w:proofErr w:type="gramEnd"/>
                  <w:r>
                    <w:rPr>
                      <w:rFonts w:hint="eastAsia"/>
                      <w:color w:val="000000" w:themeColor="text1"/>
                    </w:rPr>
                    <w:t>金封板与可视开关门。</w:t>
                  </w:r>
                </w:p>
                <w:p w14:paraId="1686EFFA" w14:textId="77777777" w:rsidR="00D53A09" w:rsidRDefault="00870A8F">
                  <w:pPr>
                    <w:rPr>
                      <w:color w:val="000000" w:themeColor="text1"/>
                    </w:rPr>
                  </w:pPr>
                  <w:r>
                    <w:rPr>
                      <w:rFonts w:hint="eastAsia"/>
                      <w:color w:val="000000" w:themeColor="text1"/>
                    </w:rPr>
                    <w:t>数控加工模块通过数控专用电气接口与数控编程系统模块连接。数控编程系统模块进行机床自动门及夹具的控制，并能通过传感器反馈自动门及夹具的当前状态。</w:t>
                  </w:r>
                </w:p>
                <w:p w14:paraId="51B100E4" w14:textId="77777777" w:rsidR="00D53A09" w:rsidRDefault="00870A8F">
                  <w:pPr>
                    <w:rPr>
                      <w:color w:val="000000" w:themeColor="text1"/>
                    </w:rPr>
                  </w:pPr>
                  <w:r>
                    <w:rPr>
                      <w:rFonts w:hint="eastAsia"/>
                      <w:color w:val="000000" w:themeColor="text1"/>
                    </w:rPr>
                    <w:t>主要技术</w:t>
                  </w:r>
                  <w:r>
                    <w:rPr>
                      <w:color w:val="000000" w:themeColor="text1"/>
                    </w:rPr>
                    <w:t>参数：</w:t>
                  </w:r>
                </w:p>
                <w:p w14:paraId="0E7C1814" w14:textId="77777777" w:rsidR="00D53A09" w:rsidRDefault="00870A8F">
                  <w:pPr>
                    <w:rPr>
                      <w:color w:val="000000" w:themeColor="text1"/>
                    </w:rPr>
                  </w:pPr>
                  <w:r>
                    <w:rPr>
                      <w:rFonts w:hint="eastAsia"/>
                      <w:color w:val="000000" w:themeColor="text1"/>
                    </w:rPr>
                    <w:t>1</w:t>
                  </w:r>
                  <w:r>
                    <w:rPr>
                      <w:rFonts w:hint="eastAsia"/>
                      <w:color w:val="000000" w:themeColor="text1"/>
                    </w:rPr>
                    <w:t>）</w:t>
                  </w:r>
                  <w:r>
                    <w:rPr>
                      <w:rFonts w:hint="eastAsia"/>
                      <w:color w:val="000000" w:themeColor="text1"/>
                    </w:rPr>
                    <w:t>X</w:t>
                  </w:r>
                  <w:r>
                    <w:rPr>
                      <w:rFonts w:hint="eastAsia"/>
                      <w:color w:val="000000" w:themeColor="text1"/>
                    </w:rPr>
                    <w:t>轴伺服电机扭矩：</w:t>
                  </w:r>
                  <w:r>
                    <w:rPr>
                      <w:rFonts w:hint="eastAsia"/>
                      <w:color w:val="000000" w:themeColor="text1"/>
                    </w:rPr>
                    <w:t>2.0N</w:t>
                  </w:r>
                  <w:r>
                    <w:rPr>
                      <w:color w:val="000000" w:themeColor="text1"/>
                    </w:rPr>
                    <w:t>·</w:t>
                  </w:r>
                  <w:r>
                    <w:rPr>
                      <w:rFonts w:hint="eastAsia"/>
                      <w:color w:val="000000" w:themeColor="text1"/>
                    </w:rPr>
                    <w:t>m</w:t>
                  </w:r>
                </w:p>
                <w:p w14:paraId="49B4644C" w14:textId="77777777" w:rsidR="00D53A09" w:rsidRDefault="00870A8F">
                  <w:pPr>
                    <w:rPr>
                      <w:color w:val="000000" w:themeColor="text1"/>
                    </w:rPr>
                  </w:pPr>
                  <w:r>
                    <w:rPr>
                      <w:color w:val="000000" w:themeColor="text1"/>
                    </w:rPr>
                    <w:t>2</w:t>
                  </w:r>
                  <w:r>
                    <w:rPr>
                      <w:rFonts w:hint="eastAsia"/>
                      <w:color w:val="000000" w:themeColor="text1"/>
                    </w:rPr>
                    <w:t>）</w:t>
                  </w:r>
                  <w:r>
                    <w:rPr>
                      <w:rFonts w:hint="eastAsia"/>
                      <w:color w:val="000000" w:themeColor="text1"/>
                    </w:rPr>
                    <w:t>X</w:t>
                  </w:r>
                  <w:r>
                    <w:rPr>
                      <w:rFonts w:hint="eastAsia"/>
                      <w:color w:val="000000" w:themeColor="text1"/>
                    </w:rPr>
                    <w:t>轴伺服电机扭矩：</w:t>
                  </w:r>
                  <w:r>
                    <w:rPr>
                      <w:rFonts w:hint="eastAsia"/>
                      <w:color w:val="000000" w:themeColor="text1"/>
                    </w:rPr>
                    <w:t>2.0N</w:t>
                  </w:r>
                  <w:r>
                    <w:rPr>
                      <w:color w:val="000000" w:themeColor="text1"/>
                    </w:rPr>
                    <w:t>·</w:t>
                  </w:r>
                  <w:r>
                    <w:rPr>
                      <w:rFonts w:hint="eastAsia"/>
                      <w:color w:val="000000" w:themeColor="text1"/>
                    </w:rPr>
                    <w:t>m</w:t>
                  </w:r>
                </w:p>
                <w:p w14:paraId="287897D2" w14:textId="77777777" w:rsidR="00D53A09" w:rsidRDefault="00870A8F">
                  <w:pPr>
                    <w:rPr>
                      <w:color w:val="000000" w:themeColor="text1"/>
                    </w:rPr>
                  </w:pPr>
                  <w:r>
                    <w:rPr>
                      <w:color w:val="000000" w:themeColor="text1"/>
                    </w:rPr>
                    <w:t>3</w:t>
                  </w:r>
                  <w:r>
                    <w:rPr>
                      <w:rFonts w:hint="eastAsia"/>
                      <w:color w:val="000000" w:themeColor="text1"/>
                    </w:rPr>
                    <w:t>）</w:t>
                  </w:r>
                  <w:r>
                    <w:rPr>
                      <w:rFonts w:hint="eastAsia"/>
                      <w:color w:val="000000" w:themeColor="text1"/>
                    </w:rPr>
                    <w:t>Z</w:t>
                  </w:r>
                  <w:r>
                    <w:rPr>
                      <w:rFonts w:hint="eastAsia"/>
                      <w:color w:val="000000" w:themeColor="text1"/>
                    </w:rPr>
                    <w:t>轴伺服电机扭矩：</w:t>
                  </w:r>
                  <w:r>
                    <w:rPr>
                      <w:rFonts w:hint="eastAsia"/>
                      <w:color w:val="000000" w:themeColor="text1"/>
                    </w:rPr>
                    <w:t>2.0N</w:t>
                  </w:r>
                  <w:r>
                    <w:rPr>
                      <w:color w:val="000000" w:themeColor="text1"/>
                    </w:rPr>
                    <w:t>·</w:t>
                  </w:r>
                  <w:r>
                    <w:rPr>
                      <w:rFonts w:hint="eastAsia"/>
                      <w:color w:val="000000" w:themeColor="text1"/>
                    </w:rPr>
                    <w:t>m</w:t>
                  </w:r>
                </w:p>
                <w:p w14:paraId="35650F75" w14:textId="77777777" w:rsidR="00D53A09" w:rsidRDefault="00870A8F">
                  <w:pPr>
                    <w:rPr>
                      <w:color w:val="000000" w:themeColor="text1"/>
                    </w:rPr>
                  </w:pPr>
                  <w:r>
                    <w:rPr>
                      <w:color w:val="000000" w:themeColor="text1"/>
                    </w:rPr>
                    <w:t>4</w:t>
                  </w:r>
                  <w:r>
                    <w:rPr>
                      <w:rFonts w:hint="eastAsia"/>
                      <w:color w:val="000000" w:themeColor="text1"/>
                    </w:rPr>
                    <w:t>）</w:t>
                  </w:r>
                  <w:r>
                    <w:rPr>
                      <w:rFonts w:hint="eastAsia"/>
                      <w:color w:val="000000" w:themeColor="text1"/>
                    </w:rPr>
                    <w:t>X</w:t>
                  </w:r>
                  <w:r>
                    <w:rPr>
                      <w:rFonts w:hint="eastAsia"/>
                      <w:color w:val="000000" w:themeColor="text1"/>
                    </w:rPr>
                    <w:t>轴行程：</w:t>
                  </w:r>
                  <w:r>
                    <w:rPr>
                      <w:rFonts w:hint="eastAsia"/>
                      <w:color w:val="000000" w:themeColor="text1"/>
                    </w:rPr>
                    <w:t>400mm</w:t>
                  </w:r>
                </w:p>
                <w:p w14:paraId="010ECFE1" w14:textId="77777777" w:rsidR="00D53A09" w:rsidRDefault="00870A8F">
                  <w:pPr>
                    <w:rPr>
                      <w:color w:val="000000" w:themeColor="text1"/>
                    </w:rPr>
                  </w:pPr>
                  <w:r>
                    <w:rPr>
                      <w:color w:val="000000" w:themeColor="text1"/>
                    </w:rPr>
                    <w:t>5</w:t>
                  </w:r>
                  <w:r>
                    <w:rPr>
                      <w:rFonts w:hint="eastAsia"/>
                      <w:color w:val="000000" w:themeColor="text1"/>
                    </w:rPr>
                    <w:t>）</w:t>
                  </w:r>
                  <w:r>
                    <w:rPr>
                      <w:rFonts w:hint="eastAsia"/>
                      <w:color w:val="000000" w:themeColor="text1"/>
                    </w:rPr>
                    <w:t>Y</w:t>
                  </w:r>
                  <w:r>
                    <w:rPr>
                      <w:rFonts w:hint="eastAsia"/>
                      <w:color w:val="000000" w:themeColor="text1"/>
                    </w:rPr>
                    <w:t>轴行程：</w:t>
                  </w:r>
                  <w:r>
                    <w:rPr>
                      <w:rFonts w:hint="eastAsia"/>
                      <w:color w:val="000000" w:themeColor="text1"/>
                    </w:rPr>
                    <w:t>150mm</w:t>
                  </w:r>
                </w:p>
                <w:p w14:paraId="30498C15" w14:textId="77777777" w:rsidR="00D53A09" w:rsidRDefault="00870A8F">
                  <w:pPr>
                    <w:rPr>
                      <w:color w:val="000000" w:themeColor="text1"/>
                    </w:rPr>
                  </w:pPr>
                  <w:r>
                    <w:rPr>
                      <w:color w:val="000000" w:themeColor="text1"/>
                    </w:rPr>
                    <w:t>6</w:t>
                  </w:r>
                  <w:r>
                    <w:rPr>
                      <w:rFonts w:hint="eastAsia"/>
                      <w:color w:val="000000" w:themeColor="text1"/>
                    </w:rPr>
                    <w:t>）</w:t>
                  </w:r>
                  <w:r>
                    <w:rPr>
                      <w:rFonts w:hint="eastAsia"/>
                      <w:color w:val="000000" w:themeColor="text1"/>
                    </w:rPr>
                    <w:t>Z</w:t>
                  </w:r>
                  <w:r>
                    <w:rPr>
                      <w:rFonts w:hint="eastAsia"/>
                      <w:color w:val="000000" w:themeColor="text1"/>
                    </w:rPr>
                    <w:t>轴行程：</w:t>
                  </w:r>
                  <w:r>
                    <w:rPr>
                      <w:rFonts w:hint="eastAsia"/>
                      <w:color w:val="000000" w:themeColor="text1"/>
                    </w:rPr>
                    <w:t>200mm</w:t>
                  </w:r>
                </w:p>
                <w:p w14:paraId="108FD4F4" w14:textId="77777777" w:rsidR="00D53A09" w:rsidRDefault="00870A8F">
                  <w:pPr>
                    <w:rPr>
                      <w:color w:val="000000" w:themeColor="text1"/>
                    </w:rPr>
                  </w:pPr>
                  <w:r>
                    <w:rPr>
                      <w:color w:val="000000" w:themeColor="text1"/>
                    </w:rPr>
                    <w:lastRenderedPageBreak/>
                    <w:t>7</w:t>
                  </w:r>
                  <w:r>
                    <w:rPr>
                      <w:rFonts w:hint="eastAsia"/>
                      <w:color w:val="000000" w:themeColor="text1"/>
                    </w:rPr>
                    <w:t>）主电机输出功率：</w:t>
                  </w:r>
                  <w:r>
                    <w:rPr>
                      <w:rFonts w:hint="eastAsia"/>
                      <w:color w:val="000000" w:themeColor="text1"/>
                    </w:rPr>
                    <w:t>1.5kW</w:t>
                  </w:r>
                </w:p>
                <w:p w14:paraId="78E95304" w14:textId="77777777" w:rsidR="00D53A09" w:rsidRDefault="00870A8F">
                  <w:pPr>
                    <w:rPr>
                      <w:color w:val="000000" w:themeColor="text1"/>
                    </w:rPr>
                  </w:pPr>
                  <w:r>
                    <w:rPr>
                      <w:color w:val="000000" w:themeColor="text1"/>
                    </w:rPr>
                    <w:t>8</w:t>
                  </w:r>
                  <w:r>
                    <w:rPr>
                      <w:rFonts w:hint="eastAsia"/>
                      <w:color w:val="000000" w:themeColor="text1"/>
                    </w:rPr>
                    <w:t>）主轴端部形式</w:t>
                  </w:r>
                  <w:r>
                    <w:rPr>
                      <w:rFonts w:hint="eastAsia"/>
                      <w:color w:val="000000" w:themeColor="text1"/>
                    </w:rPr>
                    <w:tab/>
                  </w:r>
                  <w:r>
                    <w:rPr>
                      <w:rFonts w:hint="eastAsia"/>
                      <w:color w:val="000000" w:themeColor="text1"/>
                    </w:rPr>
                    <w:t>：</w:t>
                  </w:r>
                  <w:r>
                    <w:rPr>
                      <w:rFonts w:hint="eastAsia"/>
                      <w:color w:val="000000" w:themeColor="text1"/>
                    </w:rPr>
                    <w:t>ISO20</w:t>
                  </w:r>
                </w:p>
                <w:p w14:paraId="2A22B5C1" w14:textId="77777777" w:rsidR="00D53A09" w:rsidRDefault="00870A8F">
                  <w:pPr>
                    <w:rPr>
                      <w:color w:val="000000" w:themeColor="text1"/>
                    </w:rPr>
                  </w:pPr>
                  <w:r>
                    <w:rPr>
                      <w:color w:val="000000" w:themeColor="text1"/>
                    </w:rPr>
                    <w:t>9</w:t>
                  </w:r>
                  <w:r>
                    <w:rPr>
                      <w:rFonts w:hint="eastAsia"/>
                      <w:color w:val="000000" w:themeColor="text1"/>
                    </w:rPr>
                    <w:t>）主轴转速：</w:t>
                  </w:r>
                  <w:r>
                    <w:rPr>
                      <w:rFonts w:hint="eastAsia"/>
                      <w:color w:val="000000" w:themeColor="text1"/>
                    </w:rPr>
                    <w:t>500~24000rpm</w:t>
                  </w:r>
                </w:p>
                <w:p w14:paraId="10A38190" w14:textId="77777777" w:rsidR="00D53A09" w:rsidRDefault="00870A8F">
                  <w:pPr>
                    <w:rPr>
                      <w:color w:val="000000" w:themeColor="text1"/>
                    </w:rPr>
                  </w:pPr>
                  <w:r>
                    <w:rPr>
                      <w:color w:val="000000" w:themeColor="text1"/>
                    </w:rPr>
                    <w:t>10</w:t>
                  </w:r>
                  <w:r>
                    <w:rPr>
                      <w:rFonts w:hint="eastAsia"/>
                      <w:color w:val="000000" w:themeColor="text1"/>
                    </w:rPr>
                    <w:t>）</w:t>
                  </w:r>
                  <w:r>
                    <w:rPr>
                      <w:rFonts w:hint="eastAsia"/>
                      <w:color w:val="000000" w:themeColor="text1"/>
                    </w:rPr>
                    <w:t>X</w:t>
                  </w:r>
                  <w:proofErr w:type="gramStart"/>
                  <w:r>
                    <w:rPr>
                      <w:rFonts w:hint="eastAsia"/>
                      <w:color w:val="000000" w:themeColor="text1"/>
                    </w:rPr>
                    <w:t>轴快速</w:t>
                  </w:r>
                  <w:proofErr w:type="gramEnd"/>
                  <w:r>
                    <w:rPr>
                      <w:rFonts w:hint="eastAsia"/>
                      <w:color w:val="000000" w:themeColor="text1"/>
                    </w:rPr>
                    <w:t>移动速度：</w:t>
                  </w:r>
                  <w:r>
                    <w:rPr>
                      <w:rFonts w:hint="eastAsia"/>
                      <w:color w:val="000000" w:themeColor="text1"/>
                    </w:rPr>
                    <w:t>10m/min</w:t>
                  </w:r>
                </w:p>
                <w:p w14:paraId="6BAE199F" w14:textId="77777777" w:rsidR="00D53A09" w:rsidRDefault="00870A8F">
                  <w:pPr>
                    <w:rPr>
                      <w:color w:val="000000" w:themeColor="text1"/>
                    </w:rPr>
                  </w:pPr>
                  <w:r>
                    <w:rPr>
                      <w:rFonts w:hint="eastAsia"/>
                      <w:color w:val="000000" w:themeColor="text1"/>
                    </w:rPr>
                    <w:t>1</w:t>
                  </w:r>
                  <w:r>
                    <w:rPr>
                      <w:color w:val="000000" w:themeColor="text1"/>
                    </w:rPr>
                    <w:t>1</w:t>
                  </w:r>
                  <w:r>
                    <w:rPr>
                      <w:rFonts w:hint="eastAsia"/>
                      <w:color w:val="000000" w:themeColor="text1"/>
                    </w:rPr>
                    <w:t>）</w:t>
                  </w:r>
                  <w:r>
                    <w:rPr>
                      <w:rFonts w:hint="eastAsia"/>
                      <w:color w:val="000000" w:themeColor="text1"/>
                    </w:rPr>
                    <w:t>Y</w:t>
                  </w:r>
                  <w:proofErr w:type="gramStart"/>
                  <w:r>
                    <w:rPr>
                      <w:rFonts w:hint="eastAsia"/>
                      <w:color w:val="000000" w:themeColor="text1"/>
                    </w:rPr>
                    <w:t>轴快速</w:t>
                  </w:r>
                  <w:proofErr w:type="gramEnd"/>
                  <w:r>
                    <w:rPr>
                      <w:rFonts w:hint="eastAsia"/>
                      <w:color w:val="000000" w:themeColor="text1"/>
                    </w:rPr>
                    <w:t>移动速度：</w:t>
                  </w:r>
                  <w:r>
                    <w:rPr>
                      <w:rFonts w:hint="eastAsia"/>
                      <w:color w:val="000000" w:themeColor="text1"/>
                    </w:rPr>
                    <w:t>10m/min</w:t>
                  </w:r>
                </w:p>
                <w:p w14:paraId="1119DE54" w14:textId="77777777" w:rsidR="00D53A09" w:rsidRDefault="00870A8F">
                  <w:pPr>
                    <w:rPr>
                      <w:color w:val="000000" w:themeColor="text1"/>
                    </w:rPr>
                  </w:pPr>
                  <w:r>
                    <w:rPr>
                      <w:rFonts w:hint="eastAsia"/>
                      <w:color w:val="000000" w:themeColor="text1"/>
                    </w:rPr>
                    <w:t>1</w:t>
                  </w:r>
                  <w:r>
                    <w:rPr>
                      <w:color w:val="000000" w:themeColor="text1"/>
                    </w:rPr>
                    <w:t>2</w:t>
                  </w:r>
                  <w:r>
                    <w:rPr>
                      <w:rFonts w:hint="eastAsia"/>
                      <w:color w:val="000000" w:themeColor="text1"/>
                    </w:rPr>
                    <w:t>）</w:t>
                  </w:r>
                  <w:r>
                    <w:rPr>
                      <w:rFonts w:hint="eastAsia"/>
                      <w:color w:val="000000" w:themeColor="text1"/>
                    </w:rPr>
                    <w:t>Z</w:t>
                  </w:r>
                  <w:proofErr w:type="gramStart"/>
                  <w:r>
                    <w:rPr>
                      <w:rFonts w:hint="eastAsia"/>
                      <w:color w:val="000000" w:themeColor="text1"/>
                    </w:rPr>
                    <w:t>轴快速</w:t>
                  </w:r>
                  <w:proofErr w:type="gramEnd"/>
                  <w:r>
                    <w:rPr>
                      <w:rFonts w:hint="eastAsia"/>
                      <w:color w:val="000000" w:themeColor="text1"/>
                    </w:rPr>
                    <w:t>移动速度：</w:t>
                  </w:r>
                  <w:r>
                    <w:rPr>
                      <w:rFonts w:hint="eastAsia"/>
                      <w:color w:val="000000" w:themeColor="text1"/>
                    </w:rPr>
                    <w:t>10m/min</w:t>
                  </w:r>
                </w:p>
                <w:p w14:paraId="2872EFD8" w14:textId="77777777" w:rsidR="00D53A09" w:rsidRDefault="00870A8F">
                  <w:pPr>
                    <w:rPr>
                      <w:color w:val="000000" w:themeColor="text1"/>
                    </w:rPr>
                  </w:pPr>
                  <w:r>
                    <w:rPr>
                      <w:rFonts w:hint="eastAsia"/>
                      <w:color w:val="000000" w:themeColor="text1"/>
                    </w:rPr>
                    <w:t>1</w:t>
                  </w:r>
                  <w:r>
                    <w:rPr>
                      <w:color w:val="000000" w:themeColor="text1"/>
                    </w:rPr>
                    <w:t>3</w:t>
                  </w:r>
                  <w:r>
                    <w:rPr>
                      <w:rFonts w:hint="eastAsia"/>
                      <w:color w:val="000000" w:themeColor="text1"/>
                    </w:rPr>
                    <w:t>）切削进给速度：</w:t>
                  </w:r>
                  <w:r>
                    <w:rPr>
                      <w:rFonts w:hint="eastAsia"/>
                      <w:color w:val="000000" w:themeColor="text1"/>
                    </w:rPr>
                    <w:t>1~800mm/min</w:t>
                  </w:r>
                </w:p>
                <w:p w14:paraId="5C67F534" w14:textId="77777777" w:rsidR="00D53A09" w:rsidRDefault="00870A8F">
                  <w:pPr>
                    <w:rPr>
                      <w:color w:val="000000" w:themeColor="text1"/>
                    </w:rPr>
                  </w:pPr>
                  <w:r>
                    <w:rPr>
                      <w:rFonts w:hint="eastAsia"/>
                      <w:color w:val="000000" w:themeColor="text1"/>
                    </w:rPr>
                    <w:t>1</w:t>
                  </w:r>
                  <w:r>
                    <w:rPr>
                      <w:color w:val="000000" w:themeColor="text1"/>
                    </w:rPr>
                    <w:t>4</w:t>
                  </w:r>
                  <w:r>
                    <w:rPr>
                      <w:rFonts w:hint="eastAsia"/>
                      <w:color w:val="000000" w:themeColor="text1"/>
                    </w:rPr>
                    <w:t>）</w:t>
                  </w:r>
                  <w:r>
                    <w:rPr>
                      <w:rFonts w:hint="eastAsia"/>
                      <w:color w:val="000000" w:themeColor="text1"/>
                    </w:rPr>
                    <w:t>X</w:t>
                  </w:r>
                  <w:r>
                    <w:rPr>
                      <w:rFonts w:hint="eastAsia"/>
                      <w:color w:val="000000" w:themeColor="text1"/>
                    </w:rPr>
                    <w:t>轴定位精度：</w:t>
                  </w:r>
                  <w:r>
                    <w:rPr>
                      <w:rFonts w:hint="eastAsia"/>
                      <w:color w:val="000000" w:themeColor="text1"/>
                    </w:rPr>
                    <w:t>0.03mm</w:t>
                  </w:r>
                </w:p>
                <w:p w14:paraId="1B36AD86" w14:textId="77777777" w:rsidR="00D53A09" w:rsidRDefault="00870A8F">
                  <w:pPr>
                    <w:rPr>
                      <w:color w:val="000000" w:themeColor="text1"/>
                    </w:rPr>
                  </w:pPr>
                  <w:r>
                    <w:rPr>
                      <w:rFonts w:hint="eastAsia"/>
                      <w:color w:val="000000" w:themeColor="text1"/>
                    </w:rPr>
                    <w:t>1</w:t>
                  </w:r>
                  <w:r>
                    <w:rPr>
                      <w:color w:val="000000" w:themeColor="text1"/>
                    </w:rPr>
                    <w:t>5</w:t>
                  </w:r>
                  <w:r>
                    <w:rPr>
                      <w:rFonts w:hint="eastAsia"/>
                      <w:color w:val="000000" w:themeColor="text1"/>
                    </w:rPr>
                    <w:t>）</w:t>
                  </w:r>
                  <w:r>
                    <w:rPr>
                      <w:rFonts w:hint="eastAsia"/>
                      <w:color w:val="000000" w:themeColor="text1"/>
                    </w:rPr>
                    <w:t>Y</w:t>
                  </w:r>
                  <w:r>
                    <w:rPr>
                      <w:rFonts w:hint="eastAsia"/>
                      <w:color w:val="000000" w:themeColor="text1"/>
                    </w:rPr>
                    <w:t>轴定位精度：</w:t>
                  </w:r>
                  <w:r>
                    <w:rPr>
                      <w:rFonts w:hint="eastAsia"/>
                      <w:color w:val="000000" w:themeColor="text1"/>
                    </w:rPr>
                    <w:t>0.03mm</w:t>
                  </w:r>
                </w:p>
                <w:p w14:paraId="1BABBB28" w14:textId="77777777" w:rsidR="00D53A09" w:rsidRDefault="00870A8F">
                  <w:pPr>
                    <w:rPr>
                      <w:color w:val="000000" w:themeColor="text1"/>
                    </w:rPr>
                  </w:pPr>
                  <w:r>
                    <w:rPr>
                      <w:rFonts w:hint="eastAsia"/>
                      <w:color w:val="000000" w:themeColor="text1"/>
                    </w:rPr>
                    <w:t>1</w:t>
                  </w:r>
                  <w:r>
                    <w:rPr>
                      <w:color w:val="000000" w:themeColor="text1"/>
                    </w:rPr>
                    <w:t>6</w:t>
                  </w:r>
                  <w:r>
                    <w:rPr>
                      <w:rFonts w:hint="eastAsia"/>
                      <w:color w:val="000000" w:themeColor="text1"/>
                    </w:rPr>
                    <w:t>）</w:t>
                  </w:r>
                  <w:r>
                    <w:rPr>
                      <w:rFonts w:hint="eastAsia"/>
                      <w:color w:val="000000" w:themeColor="text1"/>
                    </w:rPr>
                    <w:t>Z</w:t>
                  </w:r>
                  <w:r>
                    <w:rPr>
                      <w:rFonts w:hint="eastAsia"/>
                      <w:color w:val="000000" w:themeColor="text1"/>
                    </w:rPr>
                    <w:t>轴定位精度</w:t>
                  </w:r>
                  <w:r>
                    <w:rPr>
                      <w:rFonts w:hint="eastAsia"/>
                      <w:color w:val="000000" w:themeColor="text1"/>
                    </w:rPr>
                    <w:tab/>
                  </w:r>
                  <w:r>
                    <w:rPr>
                      <w:rFonts w:hint="eastAsia"/>
                      <w:color w:val="000000" w:themeColor="text1"/>
                    </w:rPr>
                    <w:t>：</w:t>
                  </w:r>
                  <w:r>
                    <w:rPr>
                      <w:rFonts w:hint="eastAsia"/>
                      <w:color w:val="000000" w:themeColor="text1"/>
                    </w:rPr>
                    <w:t>0.03mm</w:t>
                  </w:r>
                </w:p>
                <w:p w14:paraId="2637C054" w14:textId="77777777" w:rsidR="00D53A09" w:rsidRDefault="00870A8F">
                  <w:pPr>
                    <w:rPr>
                      <w:color w:val="000000" w:themeColor="text1"/>
                    </w:rPr>
                  </w:pPr>
                  <w:r>
                    <w:rPr>
                      <w:rFonts w:hint="eastAsia"/>
                      <w:color w:val="000000" w:themeColor="text1"/>
                    </w:rPr>
                    <w:t>1</w:t>
                  </w:r>
                  <w:r>
                    <w:rPr>
                      <w:color w:val="000000" w:themeColor="text1"/>
                    </w:rPr>
                    <w:t>7</w:t>
                  </w:r>
                  <w:r>
                    <w:rPr>
                      <w:rFonts w:hint="eastAsia"/>
                      <w:color w:val="000000" w:themeColor="text1"/>
                    </w:rPr>
                    <w:t>）</w:t>
                  </w:r>
                  <w:r>
                    <w:rPr>
                      <w:rFonts w:hint="eastAsia"/>
                      <w:color w:val="000000" w:themeColor="text1"/>
                    </w:rPr>
                    <w:t>X</w:t>
                  </w:r>
                  <w:r>
                    <w:rPr>
                      <w:rFonts w:hint="eastAsia"/>
                      <w:color w:val="000000" w:themeColor="text1"/>
                    </w:rPr>
                    <w:t>轴重复定位精度</w:t>
                  </w:r>
                  <w:r>
                    <w:rPr>
                      <w:rFonts w:hint="eastAsia"/>
                      <w:color w:val="000000" w:themeColor="text1"/>
                    </w:rPr>
                    <w:tab/>
                  </w:r>
                  <w:r>
                    <w:rPr>
                      <w:rFonts w:hint="eastAsia"/>
                      <w:color w:val="000000" w:themeColor="text1"/>
                    </w:rPr>
                    <w:t>：</w:t>
                  </w:r>
                  <w:r>
                    <w:rPr>
                      <w:rFonts w:hint="eastAsia"/>
                      <w:color w:val="000000" w:themeColor="text1"/>
                    </w:rPr>
                    <w:t>0.015mm</w:t>
                  </w:r>
                </w:p>
                <w:p w14:paraId="43DA2557" w14:textId="77777777" w:rsidR="00D53A09" w:rsidRDefault="00870A8F">
                  <w:pPr>
                    <w:rPr>
                      <w:color w:val="000000" w:themeColor="text1"/>
                    </w:rPr>
                  </w:pPr>
                  <w:r>
                    <w:rPr>
                      <w:rFonts w:hint="eastAsia"/>
                      <w:color w:val="000000" w:themeColor="text1"/>
                    </w:rPr>
                    <w:t>1</w:t>
                  </w:r>
                  <w:r>
                    <w:rPr>
                      <w:color w:val="000000" w:themeColor="text1"/>
                    </w:rPr>
                    <w:t>8</w:t>
                  </w:r>
                  <w:r>
                    <w:rPr>
                      <w:rFonts w:hint="eastAsia"/>
                      <w:color w:val="000000" w:themeColor="text1"/>
                    </w:rPr>
                    <w:t>）</w:t>
                  </w:r>
                  <w:r>
                    <w:rPr>
                      <w:rFonts w:hint="eastAsia"/>
                      <w:color w:val="000000" w:themeColor="text1"/>
                    </w:rPr>
                    <w:t>Y</w:t>
                  </w:r>
                  <w:r>
                    <w:rPr>
                      <w:rFonts w:hint="eastAsia"/>
                      <w:color w:val="000000" w:themeColor="text1"/>
                    </w:rPr>
                    <w:t>轴重复定位精度：</w:t>
                  </w:r>
                  <w:r>
                    <w:rPr>
                      <w:rFonts w:hint="eastAsia"/>
                      <w:color w:val="000000" w:themeColor="text1"/>
                    </w:rPr>
                    <w:t>0.015mm</w:t>
                  </w:r>
                </w:p>
                <w:p w14:paraId="22D757BE" w14:textId="77777777" w:rsidR="00D53A09" w:rsidRDefault="00870A8F">
                  <w:pPr>
                    <w:rPr>
                      <w:color w:val="000000" w:themeColor="text1"/>
                    </w:rPr>
                  </w:pPr>
                  <w:r>
                    <w:rPr>
                      <w:rFonts w:hint="eastAsia"/>
                      <w:color w:val="000000" w:themeColor="text1"/>
                    </w:rPr>
                    <w:t>1</w:t>
                  </w:r>
                  <w:r>
                    <w:rPr>
                      <w:color w:val="000000" w:themeColor="text1"/>
                    </w:rPr>
                    <w:t>9</w:t>
                  </w:r>
                  <w:r>
                    <w:rPr>
                      <w:rFonts w:hint="eastAsia"/>
                      <w:color w:val="000000" w:themeColor="text1"/>
                    </w:rPr>
                    <w:t>）</w:t>
                  </w:r>
                  <w:r>
                    <w:rPr>
                      <w:rFonts w:hint="eastAsia"/>
                      <w:color w:val="000000" w:themeColor="text1"/>
                    </w:rPr>
                    <w:t>Z</w:t>
                  </w:r>
                  <w:r>
                    <w:rPr>
                      <w:rFonts w:hint="eastAsia"/>
                      <w:color w:val="000000" w:themeColor="text1"/>
                    </w:rPr>
                    <w:t>轴重复定位精度：</w:t>
                  </w:r>
                  <w:r>
                    <w:rPr>
                      <w:rFonts w:hint="eastAsia"/>
                      <w:color w:val="000000" w:themeColor="text1"/>
                    </w:rPr>
                    <w:t>0.015mm</w:t>
                  </w:r>
                </w:p>
                <w:p w14:paraId="3A4DE565" w14:textId="77777777" w:rsidR="00D53A09" w:rsidRDefault="00870A8F">
                  <w:pPr>
                    <w:rPr>
                      <w:color w:val="000000" w:themeColor="text1"/>
                    </w:rPr>
                  </w:pPr>
                  <w:r>
                    <w:rPr>
                      <w:color w:val="000000" w:themeColor="text1"/>
                    </w:rPr>
                    <w:t>20</w:t>
                  </w:r>
                  <w:r>
                    <w:rPr>
                      <w:rFonts w:hint="eastAsia"/>
                      <w:color w:val="000000" w:themeColor="text1"/>
                    </w:rPr>
                    <w:t>）刀库容量：</w:t>
                  </w:r>
                  <w:r>
                    <w:rPr>
                      <w:rFonts w:hint="eastAsia"/>
                      <w:color w:val="000000" w:themeColor="text1"/>
                    </w:rPr>
                    <w:t>4</w:t>
                  </w:r>
                </w:p>
                <w:p w14:paraId="59663792" w14:textId="77777777" w:rsidR="00D53A09" w:rsidRDefault="00870A8F">
                  <w:pPr>
                    <w:rPr>
                      <w:color w:val="000000" w:themeColor="text1"/>
                    </w:rPr>
                  </w:pPr>
                  <w:r>
                    <w:rPr>
                      <w:color w:val="000000" w:themeColor="text1"/>
                    </w:rPr>
                    <w:t>21</w:t>
                  </w:r>
                  <w:r>
                    <w:rPr>
                      <w:rFonts w:hint="eastAsia"/>
                      <w:color w:val="000000" w:themeColor="text1"/>
                    </w:rPr>
                    <w:t>）机床冷却（循环水冷）：</w:t>
                  </w:r>
                  <w:r>
                    <w:rPr>
                      <w:rFonts w:hint="eastAsia"/>
                      <w:color w:val="000000" w:themeColor="text1"/>
                    </w:rPr>
                    <w:t>9L</w:t>
                  </w:r>
                </w:p>
                <w:p w14:paraId="416EBAC0" w14:textId="77777777" w:rsidR="00D53A09" w:rsidRDefault="00870A8F">
                  <w:pPr>
                    <w:rPr>
                      <w:color w:val="000000" w:themeColor="text1"/>
                    </w:rPr>
                  </w:pPr>
                  <w:r>
                    <w:rPr>
                      <w:color w:val="000000" w:themeColor="text1"/>
                    </w:rPr>
                    <w:t>22</w:t>
                  </w:r>
                  <w:r>
                    <w:rPr>
                      <w:rFonts w:hint="eastAsia"/>
                      <w:color w:val="000000" w:themeColor="text1"/>
                    </w:rPr>
                    <w:t>）电源容量：</w:t>
                  </w:r>
                  <w:r>
                    <w:rPr>
                      <w:rFonts w:hint="eastAsia"/>
                      <w:color w:val="000000" w:themeColor="text1"/>
                    </w:rPr>
                    <w:t>5kVA</w:t>
                  </w:r>
                </w:p>
                <w:p w14:paraId="4FFF2201" w14:textId="77777777" w:rsidR="00D53A09" w:rsidRDefault="00870A8F">
                  <w:pPr>
                    <w:rPr>
                      <w:color w:val="000000" w:themeColor="text1"/>
                    </w:rPr>
                  </w:pPr>
                  <w:r>
                    <w:rPr>
                      <w:color w:val="000000" w:themeColor="text1"/>
                    </w:rPr>
                    <w:t>23</w:t>
                  </w:r>
                  <w:r>
                    <w:rPr>
                      <w:rFonts w:hint="eastAsia"/>
                      <w:color w:val="000000" w:themeColor="text1"/>
                    </w:rPr>
                    <w:t>）机床及工作台外型尺寸（长×宽×高）：</w:t>
                  </w:r>
                  <w:r>
                    <w:rPr>
                      <w:rFonts w:hint="eastAsia"/>
                      <w:color w:val="000000" w:themeColor="text1"/>
                    </w:rPr>
                    <w:tab/>
                    <w:t>1300</w:t>
                  </w:r>
                  <w:r>
                    <w:rPr>
                      <w:rFonts w:hint="eastAsia"/>
                      <w:color w:val="000000" w:themeColor="text1"/>
                    </w:rPr>
                    <w:t>×</w:t>
                  </w:r>
                  <w:r>
                    <w:rPr>
                      <w:rFonts w:hint="eastAsia"/>
                      <w:color w:val="000000" w:themeColor="text1"/>
                    </w:rPr>
                    <w:t>800</w:t>
                  </w:r>
                  <w:r>
                    <w:rPr>
                      <w:rFonts w:hint="eastAsia"/>
                      <w:color w:val="000000" w:themeColor="text1"/>
                    </w:rPr>
                    <w:t>×</w:t>
                  </w:r>
                  <w:r>
                    <w:rPr>
                      <w:rFonts w:hint="eastAsia"/>
                      <w:color w:val="000000" w:themeColor="text1"/>
                    </w:rPr>
                    <w:t>1910mm</w:t>
                  </w:r>
                </w:p>
                <w:p w14:paraId="09C85A6E" w14:textId="77777777" w:rsidR="00D53A09" w:rsidRDefault="00870A8F">
                  <w:pPr>
                    <w:rPr>
                      <w:color w:val="000000" w:themeColor="text1"/>
                    </w:rPr>
                  </w:pPr>
                  <w:r>
                    <w:rPr>
                      <w:color w:val="000000" w:themeColor="text1"/>
                    </w:rPr>
                    <w:t>24</w:t>
                  </w:r>
                  <w:r>
                    <w:rPr>
                      <w:rFonts w:hint="eastAsia"/>
                      <w:color w:val="000000" w:themeColor="text1"/>
                    </w:rPr>
                    <w:t>）机床净重：</w:t>
                  </w:r>
                  <w:r>
                    <w:rPr>
                      <w:rFonts w:hint="eastAsia"/>
                      <w:color w:val="000000" w:themeColor="text1"/>
                    </w:rPr>
                    <w:t>260k</w:t>
                  </w:r>
                  <w:r>
                    <w:rPr>
                      <w:color w:val="000000" w:themeColor="text1"/>
                    </w:rPr>
                    <w:t>g</w:t>
                  </w:r>
                </w:p>
                <w:p w14:paraId="6641EE2C" w14:textId="77777777" w:rsidR="00D53A09" w:rsidRDefault="00870A8F">
                  <w:pPr>
                    <w:rPr>
                      <w:color w:val="000000" w:themeColor="text1"/>
                    </w:rPr>
                  </w:pPr>
                  <w:r>
                    <w:rPr>
                      <w:color w:val="000000" w:themeColor="text1"/>
                    </w:rPr>
                    <w:t>33</w:t>
                  </w:r>
                  <w:r>
                    <w:rPr>
                      <w:rFonts w:hint="eastAsia"/>
                      <w:color w:val="000000" w:themeColor="text1"/>
                    </w:rPr>
                    <w:t>.</w:t>
                  </w:r>
                  <w:r>
                    <w:rPr>
                      <w:rFonts w:hint="eastAsia"/>
                      <w:color w:val="000000" w:themeColor="text1"/>
                    </w:rPr>
                    <w:t>数控编程模块</w:t>
                  </w:r>
                </w:p>
                <w:p w14:paraId="0A5B0161" w14:textId="77777777" w:rsidR="00D53A09" w:rsidRDefault="00870A8F">
                  <w:pPr>
                    <w:rPr>
                      <w:color w:val="000000" w:themeColor="text1"/>
                    </w:rPr>
                  </w:pPr>
                  <w:r>
                    <w:rPr>
                      <w:rFonts w:hint="eastAsia"/>
                      <w:color w:val="000000" w:themeColor="text1"/>
                    </w:rPr>
                    <w:t>3</w:t>
                  </w:r>
                  <w:r>
                    <w:rPr>
                      <w:color w:val="000000" w:themeColor="text1"/>
                    </w:rPr>
                    <w:t>3</w:t>
                  </w:r>
                  <w:r>
                    <w:rPr>
                      <w:rFonts w:hint="eastAsia"/>
                      <w:color w:val="000000" w:themeColor="text1"/>
                    </w:rPr>
                    <w:t xml:space="preserve">.1 </w:t>
                  </w:r>
                  <w:r>
                    <w:rPr>
                      <w:rFonts w:hint="eastAsia"/>
                      <w:color w:val="000000" w:themeColor="text1"/>
                    </w:rPr>
                    <w:t>数控</w:t>
                  </w:r>
                  <w:r>
                    <w:rPr>
                      <w:color w:val="000000" w:themeColor="text1"/>
                    </w:rPr>
                    <w:t>编程系统</w:t>
                  </w:r>
                  <w:r>
                    <w:rPr>
                      <w:rFonts w:hint="eastAsia"/>
                      <w:color w:val="000000" w:themeColor="text1"/>
                    </w:rPr>
                    <w:t>模块</w:t>
                  </w:r>
                </w:p>
                <w:p w14:paraId="60508F39" w14:textId="77777777" w:rsidR="00D53A09" w:rsidRDefault="00870A8F">
                  <w:pPr>
                    <w:rPr>
                      <w:color w:val="000000" w:themeColor="text1"/>
                    </w:rPr>
                  </w:pPr>
                  <w:r>
                    <w:rPr>
                      <w:rFonts w:hint="eastAsia"/>
                      <w:color w:val="000000" w:themeColor="text1"/>
                    </w:rPr>
                    <w:t>主要由加工中心数控系统、加工中心操作面板、数控</w:t>
                  </w:r>
                  <w:r>
                    <w:rPr>
                      <w:rFonts w:hint="eastAsia"/>
                      <w:color w:val="000000" w:themeColor="text1"/>
                    </w:rPr>
                    <w:t>IO</w:t>
                  </w:r>
                  <w:r>
                    <w:rPr>
                      <w:rFonts w:hint="eastAsia"/>
                      <w:color w:val="000000" w:themeColor="text1"/>
                    </w:rPr>
                    <w:t>模块等组成。可通过数控专用电气接口与数控加工模块连接，对自动挡门及气动夹具进行控制。模块通过数控系统与操作面板编程，并实现对数控加工过程的仿真验证。也可通过以太网接入平台网络中与机器人、</w:t>
                  </w:r>
                  <w:r>
                    <w:rPr>
                      <w:rFonts w:hint="eastAsia"/>
                      <w:color w:val="000000" w:themeColor="text1"/>
                    </w:rPr>
                    <w:t>PLC</w:t>
                  </w:r>
                  <w:r>
                    <w:rPr>
                      <w:rFonts w:hint="eastAsia"/>
                      <w:color w:val="000000" w:themeColor="text1"/>
                    </w:rPr>
                    <w:t>等控制器，</w:t>
                  </w:r>
                  <w:r>
                    <w:rPr>
                      <w:rFonts w:hint="eastAsia"/>
                      <w:color w:val="000000" w:themeColor="text1"/>
                    </w:rPr>
                    <w:t>MES</w:t>
                  </w:r>
                  <w:r>
                    <w:rPr>
                      <w:rFonts w:hint="eastAsia"/>
                      <w:color w:val="000000" w:themeColor="text1"/>
                    </w:rPr>
                    <w:t>、</w:t>
                  </w:r>
                  <w:r>
                    <w:rPr>
                      <w:rFonts w:hint="eastAsia"/>
                      <w:color w:val="000000" w:themeColor="text1"/>
                    </w:rPr>
                    <w:t>MCD</w:t>
                  </w:r>
                  <w:r>
                    <w:rPr>
                      <w:rFonts w:hint="eastAsia"/>
                      <w:color w:val="000000" w:themeColor="text1"/>
                    </w:rPr>
                    <w:t>等软件进行数据交互。</w:t>
                  </w:r>
                </w:p>
                <w:p w14:paraId="0D936543" w14:textId="77777777" w:rsidR="00D53A09" w:rsidRDefault="00870A8F">
                  <w:pPr>
                    <w:rPr>
                      <w:color w:val="000000" w:themeColor="text1"/>
                    </w:rPr>
                  </w:pPr>
                  <w:r>
                    <w:rPr>
                      <w:rFonts w:hint="eastAsia"/>
                      <w:color w:val="000000" w:themeColor="text1"/>
                    </w:rPr>
                    <w:t>主要技术</w:t>
                  </w:r>
                  <w:r>
                    <w:rPr>
                      <w:color w:val="000000" w:themeColor="text1"/>
                    </w:rPr>
                    <w:t>参数：</w:t>
                  </w:r>
                </w:p>
                <w:p w14:paraId="6AA06FDD" w14:textId="77777777" w:rsidR="00D53A09" w:rsidRDefault="00870A8F">
                  <w:pPr>
                    <w:rPr>
                      <w:color w:val="000000" w:themeColor="text1"/>
                    </w:rPr>
                  </w:pPr>
                  <w:r>
                    <w:rPr>
                      <w:rFonts w:hint="eastAsia"/>
                      <w:color w:val="000000" w:themeColor="text1"/>
                    </w:rPr>
                    <w:t>1</w:t>
                  </w:r>
                  <w:r>
                    <w:rPr>
                      <w:rFonts w:hint="eastAsia"/>
                      <w:color w:val="000000" w:themeColor="text1"/>
                    </w:rPr>
                    <w:t>）操作面板外形尺寸（长×宽×高）：</w:t>
                  </w:r>
                  <w:r>
                    <w:rPr>
                      <w:rFonts w:hint="eastAsia"/>
                      <w:color w:val="000000" w:themeColor="text1"/>
                    </w:rPr>
                    <w:t>500</w:t>
                  </w:r>
                  <w:r>
                    <w:rPr>
                      <w:rFonts w:hint="eastAsia"/>
                      <w:color w:val="000000" w:themeColor="text1"/>
                    </w:rPr>
                    <w:t>×</w:t>
                  </w:r>
                  <w:r>
                    <w:rPr>
                      <w:rFonts w:hint="eastAsia"/>
                      <w:color w:val="000000" w:themeColor="text1"/>
                    </w:rPr>
                    <w:t>210</w:t>
                  </w:r>
                  <w:r>
                    <w:rPr>
                      <w:rFonts w:hint="eastAsia"/>
                      <w:color w:val="000000" w:themeColor="text1"/>
                    </w:rPr>
                    <w:t>×</w:t>
                  </w:r>
                  <w:r>
                    <w:rPr>
                      <w:rFonts w:hint="eastAsia"/>
                      <w:color w:val="000000" w:themeColor="text1"/>
                    </w:rPr>
                    <w:t>600mm</w:t>
                  </w:r>
                </w:p>
                <w:p w14:paraId="27F057CA" w14:textId="77777777" w:rsidR="00D53A09" w:rsidRDefault="00870A8F">
                  <w:pPr>
                    <w:rPr>
                      <w:color w:val="000000" w:themeColor="text1"/>
                    </w:rPr>
                  </w:pPr>
                  <w:r>
                    <w:rPr>
                      <w:color w:val="000000" w:themeColor="text1"/>
                    </w:rPr>
                    <w:t>2</w:t>
                  </w:r>
                  <w:r>
                    <w:rPr>
                      <w:rFonts w:hint="eastAsia"/>
                      <w:color w:val="000000" w:themeColor="text1"/>
                    </w:rPr>
                    <w:t>）液晶屏：</w:t>
                  </w:r>
                  <w:r>
                    <w:rPr>
                      <w:rFonts w:hint="eastAsia"/>
                      <w:color w:val="000000" w:themeColor="text1"/>
                    </w:rPr>
                    <w:t>10.4</w:t>
                  </w:r>
                  <w:r>
                    <w:rPr>
                      <w:rFonts w:hint="eastAsia"/>
                      <w:color w:val="000000" w:themeColor="text1"/>
                    </w:rPr>
                    <w:t>英寸</w:t>
                  </w:r>
                </w:p>
                <w:p w14:paraId="4A64A671" w14:textId="77777777" w:rsidR="00D53A09" w:rsidRDefault="00870A8F">
                  <w:pPr>
                    <w:rPr>
                      <w:color w:val="000000" w:themeColor="text1"/>
                    </w:rPr>
                  </w:pPr>
                  <w:r>
                    <w:rPr>
                      <w:color w:val="000000" w:themeColor="text1"/>
                    </w:rPr>
                    <w:t>3</w:t>
                  </w:r>
                  <w:r>
                    <w:rPr>
                      <w:rFonts w:hint="eastAsia"/>
                      <w:color w:val="000000" w:themeColor="text1"/>
                    </w:rPr>
                    <w:t>）控制方式</w:t>
                  </w:r>
                  <w:r>
                    <w:rPr>
                      <w:rFonts w:hint="eastAsia"/>
                      <w:color w:val="000000" w:themeColor="text1"/>
                    </w:rPr>
                    <w:tab/>
                  </w:r>
                  <w:r>
                    <w:rPr>
                      <w:rFonts w:hint="eastAsia"/>
                      <w:color w:val="000000" w:themeColor="text1"/>
                    </w:rPr>
                    <w:t>：</w:t>
                  </w:r>
                  <w:r>
                    <w:rPr>
                      <w:rFonts w:hint="eastAsia"/>
                      <w:color w:val="000000" w:themeColor="text1"/>
                    </w:rPr>
                    <w:t>FSSB</w:t>
                  </w:r>
                  <w:r>
                    <w:rPr>
                      <w:rFonts w:hint="eastAsia"/>
                      <w:color w:val="000000" w:themeColor="text1"/>
                    </w:rPr>
                    <w:t>串行伺服总线</w:t>
                  </w:r>
                </w:p>
                <w:p w14:paraId="12521086" w14:textId="77777777" w:rsidR="00D53A09" w:rsidRDefault="00870A8F">
                  <w:pPr>
                    <w:rPr>
                      <w:color w:val="000000" w:themeColor="text1"/>
                    </w:rPr>
                  </w:pPr>
                  <w:r>
                    <w:rPr>
                      <w:color w:val="000000" w:themeColor="text1"/>
                    </w:rPr>
                    <w:t>4</w:t>
                  </w:r>
                  <w:r>
                    <w:rPr>
                      <w:rFonts w:hint="eastAsia"/>
                      <w:color w:val="000000" w:themeColor="text1"/>
                    </w:rPr>
                    <w:t>）</w:t>
                  </w:r>
                  <w:r>
                    <w:rPr>
                      <w:rFonts w:hint="eastAsia"/>
                      <w:color w:val="000000" w:themeColor="text1"/>
                    </w:rPr>
                    <w:t>1</w:t>
                  </w:r>
                  <w:r>
                    <w:rPr>
                      <w:rFonts w:hint="eastAsia"/>
                      <w:color w:val="000000" w:themeColor="text1"/>
                    </w:rPr>
                    <w:t>路径</w:t>
                  </w:r>
                  <w:r>
                    <w:rPr>
                      <w:rFonts w:hint="eastAsia"/>
                      <w:color w:val="000000" w:themeColor="text1"/>
                    </w:rPr>
                    <w:t xml:space="preserve"> </w:t>
                  </w:r>
                  <w:r>
                    <w:rPr>
                      <w:rFonts w:hint="eastAsia"/>
                      <w:color w:val="000000" w:themeColor="text1"/>
                    </w:rPr>
                    <w:t>总控制轴数：</w:t>
                  </w:r>
                  <w:r>
                    <w:rPr>
                      <w:rFonts w:hint="eastAsia"/>
                      <w:color w:val="000000" w:themeColor="text1"/>
                    </w:rPr>
                    <w:t>9</w:t>
                  </w:r>
                  <w:r>
                    <w:rPr>
                      <w:rFonts w:hint="eastAsia"/>
                      <w:color w:val="000000" w:themeColor="text1"/>
                    </w:rPr>
                    <w:t>轴</w:t>
                  </w:r>
                </w:p>
                <w:p w14:paraId="7150A57D" w14:textId="77777777" w:rsidR="00D53A09" w:rsidRDefault="00870A8F">
                  <w:pPr>
                    <w:rPr>
                      <w:color w:val="000000" w:themeColor="text1"/>
                    </w:rPr>
                  </w:pPr>
                  <w:r>
                    <w:rPr>
                      <w:color w:val="000000" w:themeColor="text1"/>
                    </w:rPr>
                    <w:t>5</w:t>
                  </w:r>
                  <w:r>
                    <w:rPr>
                      <w:rFonts w:hint="eastAsia"/>
                      <w:color w:val="000000" w:themeColor="text1"/>
                    </w:rPr>
                    <w:t>）</w:t>
                  </w:r>
                  <w:r>
                    <w:rPr>
                      <w:rFonts w:hint="eastAsia"/>
                      <w:color w:val="000000" w:themeColor="text1"/>
                    </w:rPr>
                    <w:t>2</w:t>
                  </w:r>
                  <w:r>
                    <w:rPr>
                      <w:rFonts w:hint="eastAsia"/>
                      <w:color w:val="000000" w:themeColor="text1"/>
                    </w:rPr>
                    <w:t>路径</w:t>
                  </w:r>
                  <w:r>
                    <w:rPr>
                      <w:rFonts w:hint="eastAsia"/>
                      <w:color w:val="000000" w:themeColor="text1"/>
                    </w:rPr>
                    <w:t xml:space="preserve"> </w:t>
                  </w:r>
                  <w:r>
                    <w:rPr>
                      <w:rFonts w:hint="eastAsia"/>
                      <w:color w:val="000000" w:themeColor="text1"/>
                    </w:rPr>
                    <w:t>总控制轴数：</w:t>
                  </w:r>
                  <w:r>
                    <w:rPr>
                      <w:rFonts w:hint="eastAsia"/>
                      <w:color w:val="000000" w:themeColor="text1"/>
                    </w:rPr>
                    <w:t>11</w:t>
                  </w:r>
                  <w:r>
                    <w:rPr>
                      <w:rFonts w:hint="eastAsia"/>
                      <w:color w:val="000000" w:themeColor="text1"/>
                    </w:rPr>
                    <w:t>轴</w:t>
                  </w:r>
                </w:p>
                <w:p w14:paraId="3DE9B12F" w14:textId="77777777" w:rsidR="00D53A09" w:rsidRDefault="00870A8F">
                  <w:pPr>
                    <w:rPr>
                      <w:color w:val="000000" w:themeColor="text1"/>
                    </w:rPr>
                  </w:pPr>
                  <w:r>
                    <w:rPr>
                      <w:color w:val="000000" w:themeColor="text1"/>
                    </w:rPr>
                    <w:t>6</w:t>
                  </w:r>
                  <w:r>
                    <w:rPr>
                      <w:rFonts w:hint="eastAsia"/>
                      <w:color w:val="000000" w:themeColor="text1"/>
                    </w:rPr>
                    <w:t>）最多同时控制轴</w:t>
                  </w:r>
                  <w:r>
                    <w:rPr>
                      <w:rFonts w:hint="eastAsia"/>
                      <w:color w:val="000000" w:themeColor="text1"/>
                    </w:rPr>
                    <w:t>数：</w:t>
                  </w:r>
                  <w:r>
                    <w:rPr>
                      <w:rFonts w:hint="eastAsia"/>
                      <w:color w:val="000000" w:themeColor="text1"/>
                    </w:rPr>
                    <w:t>4</w:t>
                  </w:r>
                  <w:r>
                    <w:rPr>
                      <w:rFonts w:hint="eastAsia"/>
                      <w:color w:val="000000" w:themeColor="text1"/>
                    </w:rPr>
                    <w:t>轴</w:t>
                  </w:r>
                </w:p>
                <w:p w14:paraId="493F2CD1" w14:textId="77777777" w:rsidR="00D53A09" w:rsidRDefault="00870A8F">
                  <w:pPr>
                    <w:rPr>
                      <w:color w:val="000000" w:themeColor="text1"/>
                    </w:rPr>
                  </w:pPr>
                  <w:r>
                    <w:rPr>
                      <w:color w:val="000000" w:themeColor="text1"/>
                    </w:rPr>
                    <w:t>34.</w:t>
                  </w:r>
                  <w:r>
                    <w:rPr>
                      <w:rFonts w:hint="eastAsia"/>
                      <w:color w:val="000000" w:themeColor="text1"/>
                    </w:rPr>
                    <w:t>智能制造</w:t>
                  </w:r>
                  <w:r>
                    <w:rPr>
                      <w:rFonts w:hint="eastAsia"/>
                      <w:color w:val="000000" w:themeColor="text1"/>
                    </w:rPr>
                    <w:t>MES</w:t>
                  </w:r>
                  <w:r>
                    <w:rPr>
                      <w:rFonts w:hint="eastAsia"/>
                      <w:color w:val="000000" w:themeColor="text1"/>
                    </w:rPr>
                    <w:t>生产管理软件</w:t>
                  </w:r>
                </w:p>
                <w:p w14:paraId="17A7387A" w14:textId="77777777" w:rsidR="00D53A09" w:rsidRDefault="00870A8F">
                  <w:pPr>
                    <w:rPr>
                      <w:color w:val="000000" w:themeColor="text1"/>
                    </w:rPr>
                  </w:pPr>
                  <w:r>
                    <w:rPr>
                      <w:rFonts w:hint="eastAsia"/>
                      <w:color w:val="000000" w:themeColor="text1"/>
                    </w:rPr>
                    <w:t>软件界面美观整洁、规范、可操作性强。在整个生产环节中对生产线各设备进行协调</w:t>
                  </w:r>
                  <w:r>
                    <w:rPr>
                      <w:rFonts w:hint="eastAsia"/>
                      <w:color w:val="000000" w:themeColor="text1"/>
                    </w:rPr>
                    <w:lastRenderedPageBreak/>
                    <w:t>和调度，控制着整个生产流程安全有序进行。</w:t>
                  </w:r>
                  <w:r>
                    <w:rPr>
                      <w:rFonts w:hint="eastAsia"/>
                      <w:color w:val="000000" w:themeColor="text1"/>
                    </w:rPr>
                    <w:t>MES</w:t>
                  </w:r>
                  <w:r>
                    <w:rPr>
                      <w:rFonts w:hint="eastAsia"/>
                      <w:color w:val="000000" w:themeColor="text1"/>
                    </w:rPr>
                    <w:t>软件可划分为工艺设计、</w:t>
                  </w:r>
                  <w:proofErr w:type="gramStart"/>
                  <w:r>
                    <w:rPr>
                      <w:rFonts w:hint="eastAsia"/>
                      <w:color w:val="000000" w:themeColor="text1"/>
                    </w:rPr>
                    <w:t>排程管理</w:t>
                  </w:r>
                  <w:proofErr w:type="gramEnd"/>
                  <w:r>
                    <w:rPr>
                      <w:rFonts w:hint="eastAsia"/>
                      <w:color w:val="000000" w:themeColor="text1"/>
                    </w:rPr>
                    <w:t>、设备管理、测量与刀补、数据看板、视频监控、系统设置和任务管理等</w:t>
                  </w:r>
                  <w:r>
                    <w:rPr>
                      <w:rFonts w:hint="eastAsia"/>
                      <w:color w:val="000000" w:themeColor="text1"/>
                    </w:rPr>
                    <w:t>8</w:t>
                  </w:r>
                  <w:r>
                    <w:rPr>
                      <w:rFonts w:hint="eastAsia"/>
                      <w:color w:val="000000" w:themeColor="text1"/>
                    </w:rPr>
                    <w:t>个模块。</w:t>
                  </w:r>
                </w:p>
                <w:p w14:paraId="052E5F0A" w14:textId="77777777" w:rsidR="00D53A09" w:rsidRDefault="00870A8F">
                  <w:pPr>
                    <w:rPr>
                      <w:color w:val="000000" w:themeColor="text1"/>
                    </w:rPr>
                  </w:pPr>
                  <w:r>
                    <w:rPr>
                      <w:rFonts w:hint="eastAsia"/>
                      <w:color w:val="000000" w:themeColor="text1"/>
                    </w:rPr>
                    <w:t>1</w:t>
                  </w:r>
                  <w:r>
                    <w:rPr>
                      <w:rFonts w:hint="eastAsia"/>
                      <w:color w:val="000000" w:themeColor="text1"/>
                    </w:rPr>
                    <w:t>）软件功能</w:t>
                  </w:r>
                </w:p>
                <w:p w14:paraId="5F00B761" w14:textId="77777777" w:rsidR="00D53A09" w:rsidRDefault="00870A8F">
                  <w:pPr>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）加工任务创建、加工任务管理。</w:t>
                  </w:r>
                </w:p>
                <w:p w14:paraId="3987FFA5" w14:textId="77777777" w:rsidR="00D53A09" w:rsidRDefault="00870A8F">
                  <w:pPr>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）立体仓库管理和监控。</w:t>
                  </w:r>
                </w:p>
                <w:p w14:paraId="31673D00" w14:textId="77777777" w:rsidR="00D53A09" w:rsidRDefault="00870A8F">
                  <w:pPr>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）机床启停、初始化和管理。</w:t>
                  </w:r>
                </w:p>
                <w:p w14:paraId="609BFD98" w14:textId="77777777" w:rsidR="00D53A09" w:rsidRDefault="00870A8F">
                  <w:pPr>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）加工程序管理和上传。</w:t>
                  </w:r>
                </w:p>
                <w:p w14:paraId="5B5C8CD4" w14:textId="77777777" w:rsidR="00D53A09" w:rsidRDefault="00870A8F">
                  <w:pPr>
                    <w:rPr>
                      <w:color w:val="000000" w:themeColor="text1"/>
                    </w:rPr>
                  </w:pPr>
                  <w:r>
                    <w:rPr>
                      <w:rFonts w:hint="eastAsia"/>
                      <w:color w:val="000000" w:themeColor="text1"/>
                    </w:rPr>
                    <w:t>（</w:t>
                  </w:r>
                  <w:r>
                    <w:rPr>
                      <w:rFonts w:hint="eastAsia"/>
                      <w:color w:val="000000" w:themeColor="text1"/>
                    </w:rPr>
                    <w:t>5</w:t>
                  </w:r>
                  <w:r>
                    <w:rPr>
                      <w:rFonts w:hint="eastAsia"/>
                      <w:color w:val="000000" w:themeColor="text1"/>
                    </w:rPr>
                    <w:t>）智能看板功能：实时监控设备、立体仓库信息以及加工中心刀具监控等。</w:t>
                  </w:r>
                </w:p>
                <w:p w14:paraId="08938E57" w14:textId="77777777" w:rsidR="00D53A09" w:rsidRDefault="00870A8F">
                  <w:pPr>
                    <w:rPr>
                      <w:color w:val="000000" w:themeColor="text1"/>
                    </w:rPr>
                  </w:pPr>
                  <w:r>
                    <w:rPr>
                      <w:rFonts w:hint="eastAsia"/>
                      <w:color w:val="000000" w:themeColor="text1"/>
                    </w:rPr>
                    <w:t>（</w:t>
                  </w:r>
                  <w:r>
                    <w:rPr>
                      <w:rFonts w:hint="eastAsia"/>
                      <w:color w:val="000000" w:themeColor="text1"/>
                    </w:rPr>
                    <w:t>6</w:t>
                  </w:r>
                  <w:r>
                    <w:rPr>
                      <w:rFonts w:hint="eastAsia"/>
                      <w:color w:val="000000" w:themeColor="text1"/>
                    </w:rPr>
                    <w:t>）工单下达、排程、生产数据管理、报表管理等。</w:t>
                  </w:r>
                </w:p>
                <w:p w14:paraId="1FC8539C" w14:textId="77777777" w:rsidR="00D53A09" w:rsidRDefault="00870A8F">
                  <w:pPr>
                    <w:rPr>
                      <w:color w:val="000000" w:themeColor="text1"/>
                    </w:rPr>
                  </w:pPr>
                  <w:r>
                    <w:rPr>
                      <w:rFonts w:hint="eastAsia"/>
                      <w:color w:val="000000" w:themeColor="text1"/>
                    </w:rPr>
                    <w:t>2</w:t>
                  </w:r>
                  <w:r>
                    <w:rPr>
                      <w:rFonts w:hint="eastAsia"/>
                      <w:color w:val="000000" w:themeColor="text1"/>
                    </w:rPr>
                    <w:t>）模块功能：</w:t>
                  </w:r>
                </w:p>
                <w:p w14:paraId="633C3D65" w14:textId="77777777" w:rsidR="00D53A09" w:rsidRDefault="00870A8F">
                  <w:pPr>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）工艺设计：工艺设计界面由</w:t>
                  </w:r>
                  <w:r>
                    <w:rPr>
                      <w:rFonts w:hint="eastAsia"/>
                      <w:color w:val="000000" w:themeColor="text1"/>
                    </w:rPr>
                    <w:t>EBOM</w:t>
                  </w:r>
                  <w:r>
                    <w:rPr>
                      <w:rFonts w:hint="eastAsia"/>
                      <w:color w:val="000000" w:themeColor="text1"/>
                    </w:rPr>
                    <w:t>和</w:t>
                  </w:r>
                  <w:r>
                    <w:rPr>
                      <w:rFonts w:hint="eastAsia"/>
                      <w:color w:val="000000" w:themeColor="text1"/>
                    </w:rPr>
                    <w:t>PBOM</w:t>
                  </w:r>
                  <w:r>
                    <w:rPr>
                      <w:rFonts w:hint="eastAsia"/>
                      <w:color w:val="000000" w:themeColor="text1"/>
                    </w:rPr>
                    <w:t>两部分组成。用于对加工的零件进行工艺的制定和新产品的维护与管理。</w:t>
                  </w:r>
                </w:p>
                <w:p w14:paraId="190C2E99" w14:textId="77777777" w:rsidR="00D53A09" w:rsidRDefault="00870A8F">
                  <w:pPr>
                    <w:rPr>
                      <w:color w:val="000000" w:themeColor="text1"/>
                    </w:rPr>
                  </w:pPr>
                  <w:r>
                    <w:rPr>
                      <w:rFonts w:hint="eastAsia"/>
                      <w:color w:val="000000" w:themeColor="text1"/>
                    </w:rPr>
                    <w:t>①</w:t>
                  </w:r>
                  <w:r>
                    <w:rPr>
                      <w:rFonts w:hint="eastAsia"/>
                      <w:color w:val="000000" w:themeColor="text1"/>
                    </w:rPr>
                    <w:t>EBOM</w:t>
                  </w:r>
                  <w:r>
                    <w:rPr>
                      <w:rFonts w:hint="eastAsia"/>
                      <w:color w:val="000000" w:themeColor="text1"/>
                    </w:rPr>
                    <w:t>界面中用来产品信息和组成产品的零件信息。新增产品时，可以编辑产品的名称、型号、类型、状态、导入产品的</w:t>
                  </w:r>
                  <w:r>
                    <w:rPr>
                      <w:rFonts w:hint="eastAsia"/>
                      <w:color w:val="000000" w:themeColor="text1"/>
                    </w:rPr>
                    <w:t>CAD</w:t>
                  </w:r>
                  <w:r>
                    <w:rPr>
                      <w:rFonts w:hint="eastAsia"/>
                      <w:color w:val="000000" w:themeColor="text1"/>
                    </w:rPr>
                    <w:t>图纸和备注信息。每个产品由多个零件组成，在添加零件时，可以为零件添加名称、数量、来源、型号、类型、装配顺序、零件</w:t>
                  </w:r>
                  <w:r>
                    <w:rPr>
                      <w:rFonts w:hint="eastAsia"/>
                      <w:color w:val="000000" w:themeColor="text1"/>
                    </w:rPr>
                    <w:t>CAD</w:t>
                  </w:r>
                  <w:r>
                    <w:rPr>
                      <w:rFonts w:hint="eastAsia"/>
                      <w:color w:val="000000" w:themeColor="text1"/>
                    </w:rPr>
                    <w:t>图纸等信息配置。</w:t>
                  </w:r>
                </w:p>
                <w:p w14:paraId="0364746F" w14:textId="77777777" w:rsidR="00D53A09" w:rsidRDefault="00870A8F">
                  <w:pPr>
                    <w:rPr>
                      <w:color w:val="000000" w:themeColor="text1"/>
                    </w:rPr>
                  </w:pPr>
                  <w:r>
                    <w:rPr>
                      <w:rFonts w:hint="eastAsia"/>
                      <w:color w:val="000000" w:themeColor="text1"/>
                    </w:rPr>
                    <w:t>②</w:t>
                  </w:r>
                  <w:r>
                    <w:rPr>
                      <w:rFonts w:hint="eastAsia"/>
                      <w:color w:val="000000" w:themeColor="text1"/>
                    </w:rPr>
                    <w:t>PBO</w:t>
                  </w:r>
                  <w:r>
                    <w:rPr>
                      <w:rFonts w:hint="eastAsia"/>
                      <w:color w:val="000000" w:themeColor="text1"/>
                    </w:rPr>
                    <w:t>M</w:t>
                  </w:r>
                  <w:r>
                    <w:rPr>
                      <w:rFonts w:hint="eastAsia"/>
                      <w:color w:val="000000" w:themeColor="text1"/>
                    </w:rPr>
                    <w:t>界面用来维护产品每个零件的制造工艺流程信息、</w:t>
                  </w:r>
                  <w:proofErr w:type="gramStart"/>
                  <w:r>
                    <w:rPr>
                      <w:rFonts w:hint="eastAsia"/>
                      <w:color w:val="000000" w:themeColor="text1"/>
                    </w:rPr>
                    <w:t>工步信息</w:t>
                  </w:r>
                  <w:proofErr w:type="gramEnd"/>
                  <w:r>
                    <w:rPr>
                      <w:rFonts w:hint="eastAsia"/>
                      <w:color w:val="000000" w:themeColor="text1"/>
                    </w:rPr>
                    <w:t>以及零件的设计尺寸说明等。可对产品、配件、工艺</w:t>
                  </w:r>
                  <w:proofErr w:type="gramStart"/>
                  <w:r>
                    <w:rPr>
                      <w:rFonts w:hint="eastAsia"/>
                      <w:color w:val="000000" w:themeColor="text1"/>
                    </w:rPr>
                    <w:t>和工步进行</w:t>
                  </w:r>
                  <w:proofErr w:type="gramEnd"/>
                  <w:r>
                    <w:rPr>
                      <w:rFonts w:hint="eastAsia"/>
                      <w:color w:val="000000" w:themeColor="text1"/>
                    </w:rPr>
                    <w:t>更新、删除，对配件进行工艺的绑定</w:t>
                  </w:r>
                  <w:proofErr w:type="gramStart"/>
                  <w:r>
                    <w:rPr>
                      <w:rFonts w:hint="eastAsia"/>
                      <w:color w:val="000000" w:themeColor="text1"/>
                    </w:rPr>
                    <w:t>和工步的</w:t>
                  </w:r>
                  <w:proofErr w:type="gramEnd"/>
                  <w:r>
                    <w:rPr>
                      <w:rFonts w:hint="eastAsia"/>
                      <w:color w:val="000000" w:themeColor="text1"/>
                    </w:rPr>
                    <w:t>创建及删除等操作。同时可以对加工设备所需要的加工程序进行配置，在执行加工工艺时会将用户导入的加工程序下载到设备进行执行。</w:t>
                  </w:r>
                </w:p>
                <w:p w14:paraId="3FD3796D" w14:textId="77777777" w:rsidR="00D53A09" w:rsidRDefault="00870A8F">
                  <w:pPr>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w:t>
                  </w:r>
                  <w:proofErr w:type="gramStart"/>
                  <w:r>
                    <w:rPr>
                      <w:rFonts w:hint="eastAsia"/>
                      <w:color w:val="000000" w:themeColor="text1"/>
                    </w:rPr>
                    <w:t>排程管理</w:t>
                  </w:r>
                  <w:proofErr w:type="gramEnd"/>
                  <w:r>
                    <w:rPr>
                      <w:rFonts w:hint="eastAsia"/>
                      <w:color w:val="000000" w:themeColor="text1"/>
                    </w:rPr>
                    <w:t>：</w:t>
                  </w:r>
                  <w:proofErr w:type="gramStart"/>
                  <w:r>
                    <w:rPr>
                      <w:rFonts w:hint="eastAsia"/>
                      <w:color w:val="000000" w:themeColor="text1"/>
                    </w:rPr>
                    <w:t>排程管理</w:t>
                  </w:r>
                  <w:proofErr w:type="gramEnd"/>
                  <w:r>
                    <w:rPr>
                      <w:rFonts w:hint="eastAsia"/>
                      <w:color w:val="000000" w:themeColor="text1"/>
                    </w:rPr>
                    <w:t>界面由订单管理、</w:t>
                  </w:r>
                  <w:proofErr w:type="gramStart"/>
                  <w:r>
                    <w:rPr>
                      <w:rFonts w:hint="eastAsia"/>
                      <w:color w:val="000000" w:themeColor="text1"/>
                    </w:rPr>
                    <w:t>料仓管理</w:t>
                  </w:r>
                  <w:proofErr w:type="gramEnd"/>
                  <w:r>
                    <w:rPr>
                      <w:rFonts w:hint="eastAsia"/>
                      <w:color w:val="000000" w:themeColor="text1"/>
                    </w:rPr>
                    <w:t>、手动排程、自动排程、产品装配、程序管理和历史任务等功能界面组成。</w:t>
                  </w:r>
                  <w:proofErr w:type="gramStart"/>
                  <w:r>
                    <w:rPr>
                      <w:rFonts w:hint="eastAsia"/>
                      <w:color w:val="000000" w:themeColor="text1"/>
                    </w:rPr>
                    <w:t>排程管理</w:t>
                  </w:r>
                  <w:proofErr w:type="gramEnd"/>
                  <w:r>
                    <w:rPr>
                      <w:rFonts w:hint="eastAsia"/>
                      <w:color w:val="000000" w:themeColor="text1"/>
                    </w:rPr>
                    <w:t>界面主要用于对生产订单的创建、仓库物料的绑定、</w:t>
                  </w:r>
                  <w:proofErr w:type="gramStart"/>
                  <w:r>
                    <w:rPr>
                      <w:rFonts w:hint="eastAsia"/>
                      <w:color w:val="000000" w:themeColor="text1"/>
                    </w:rPr>
                    <w:t>生产排程手动</w:t>
                  </w:r>
                  <w:proofErr w:type="gramEnd"/>
                  <w:r>
                    <w:rPr>
                      <w:rFonts w:hint="eastAsia"/>
                      <w:color w:val="000000" w:themeColor="text1"/>
                    </w:rPr>
                    <w:t>和自动操作、加工程序</w:t>
                  </w:r>
                  <w:proofErr w:type="gramStart"/>
                  <w:r>
                    <w:rPr>
                      <w:rFonts w:hint="eastAsia"/>
                      <w:color w:val="000000" w:themeColor="text1"/>
                    </w:rPr>
                    <w:t>手动上</w:t>
                  </w:r>
                  <w:proofErr w:type="gramEnd"/>
                  <w:r>
                    <w:rPr>
                      <w:rFonts w:hint="eastAsia"/>
                      <w:color w:val="000000" w:themeColor="text1"/>
                    </w:rPr>
                    <w:t>传。</w:t>
                  </w:r>
                </w:p>
                <w:p w14:paraId="2EE61FCB" w14:textId="77777777" w:rsidR="00D53A09" w:rsidRDefault="00870A8F">
                  <w:pPr>
                    <w:rPr>
                      <w:color w:val="000000" w:themeColor="text1"/>
                    </w:rPr>
                  </w:pPr>
                  <w:r>
                    <w:rPr>
                      <w:rFonts w:hint="eastAsia"/>
                      <w:color w:val="000000" w:themeColor="text1"/>
                    </w:rPr>
                    <w:t>①订单管理的信息由订单名称、</w:t>
                  </w:r>
                  <w:r>
                    <w:rPr>
                      <w:rFonts w:hint="eastAsia"/>
                      <w:color w:val="000000" w:themeColor="text1"/>
                    </w:rPr>
                    <w:t>产品类型、订单数量构成。每个订单可以由多种产品组成。</w:t>
                  </w:r>
                </w:p>
                <w:p w14:paraId="4D5E7661" w14:textId="77777777" w:rsidR="00D53A09" w:rsidRDefault="00870A8F">
                  <w:pPr>
                    <w:rPr>
                      <w:color w:val="000000" w:themeColor="text1"/>
                    </w:rPr>
                  </w:pPr>
                  <w:r>
                    <w:rPr>
                      <w:rFonts w:hint="eastAsia"/>
                      <w:color w:val="000000" w:themeColor="text1"/>
                    </w:rPr>
                    <w:t>②订单管理页面可以新增、修改、删除和查看订单信息。</w:t>
                  </w:r>
                </w:p>
                <w:p w14:paraId="3BF03397" w14:textId="77777777" w:rsidR="00D53A09" w:rsidRDefault="00870A8F">
                  <w:pPr>
                    <w:rPr>
                      <w:color w:val="000000" w:themeColor="text1"/>
                    </w:rPr>
                  </w:pPr>
                  <w:proofErr w:type="gramStart"/>
                  <w:r>
                    <w:rPr>
                      <w:rFonts w:hint="eastAsia"/>
                      <w:color w:val="000000" w:themeColor="text1"/>
                    </w:rPr>
                    <w:t>料仓管理</w:t>
                  </w:r>
                  <w:proofErr w:type="gramEnd"/>
                  <w:r>
                    <w:rPr>
                      <w:rFonts w:hint="eastAsia"/>
                      <w:color w:val="000000" w:themeColor="text1"/>
                    </w:rPr>
                    <w:t>界面负责订单各仓库的盘点功能，用于绑定生产订单中产品的零件储存的位置，每个</w:t>
                  </w:r>
                  <w:proofErr w:type="gramStart"/>
                  <w:r>
                    <w:rPr>
                      <w:rFonts w:hint="eastAsia"/>
                      <w:color w:val="000000" w:themeColor="text1"/>
                    </w:rPr>
                    <w:t>仓位</w:t>
                  </w:r>
                  <w:proofErr w:type="gramEnd"/>
                  <w:r>
                    <w:rPr>
                      <w:rFonts w:hint="eastAsia"/>
                      <w:color w:val="000000" w:themeColor="text1"/>
                    </w:rPr>
                    <w:t>只能绑定一个配件，并提供一键解绑按钮。通过订单过滤想要查看的产品配件的绑定信息。每个</w:t>
                  </w:r>
                  <w:proofErr w:type="gramStart"/>
                  <w:r>
                    <w:rPr>
                      <w:rFonts w:hint="eastAsia"/>
                      <w:color w:val="000000" w:themeColor="text1"/>
                    </w:rPr>
                    <w:t>仓位</w:t>
                  </w:r>
                  <w:proofErr w:type="gramEnd"/>
                  <w:r>
                    <w:rPr>
                      <w:rFonts w:hint="eastAsia"/>
                      <w:color w:val="000000" w:themeColor="text1"/>
                    </w:rPr>
                    <w:t>会根据工件加工的情况显示不同的状态，所有状态有</w:t>
                  </w:r>
                  <w:r>
                    <w:rPr>
                      <w:rFonts w:hint="eastAsia"/>
                      <w:color w:val="000000" w:themeColor="text1"/>
                    </w:rPr>
                    <w:t>6</w:t>
                  </w:r>
                  <w:r>
                    <w:rPr>
                      <w:rFonts w:hint="eastAsia"/>
                      <w:color w:val="000000" w:themeColor="text1"/>
                    </w:rPr>
                    <w:t>种：无料、待加工、加工中、加工异常、加工完成、不合格。每个</w:t>
                  </w:r>
                  <w:proofErr w:type="gramStart"/>
                  <w:r>
                    <w:rPr>
                      <w:rFonts w:hint="eastAsia"/>
                      <w:color w:val="000000" w:themeColor="text1"/>
                    </w:rPr>
                    <w:t>仓位</w:t>
                  </w:r>
                  <w:proofErr w:type="gramEnd"/>
                  <w:r>
                    <w:rPr>
                      <w:rFonts w:hint="eastAsia"/>
                      <w:color w:val="000000" w:themeColor="text1"/>
                    </w:rPr>
                    <w:t>下的下拉列表会显示当前剩余未绑定的工件，用户可以进行绑定、解绑或重新绑定等操作；一旦绑定了工件，</w:t>
                  </w:r>
                  <w:proofErr w:type="gramStart"/>
                  <w:r>
                    <w:rPr>
                      <w:rFonts w:hint="eastAsia"/>
                      <w:color w:val="000000" w:themeColor="text1"/>
                    </w:rPr>
                    <w:t>仓位</w:t>
                  </w:r>
                  <w:proofErr w:type="gramEnd"/>
                  <w:r>
                    <w:rPr>
                      <w:rFonts w:hint="eastAsia"/>
                      <w:color w:val="000000" w:themeColor="text1"/>
                    </w:rPr>
                    <w:t>的图标将会变化到“有料</w:t>
                  </w:r>
                  <w:r>
                    <w:rPr>
                      <w:rFonts w:hint="eastAsia"/>
                      <w:color w:val="000000" w:themeColor="text1"/>
                    </w:rPr>
                    <w:t>待加工”状态。</w:t>
                  </w:r>
                </w:p>
                <w:p w14:paraId="08F80538" w14:textId="77777777" w:rsidR="00D53A09" w:rsidRDefault="00870A8F">
                  <w:pPr>
                    <w:rPr>
                      <w:color w:val="000000" w:themeColor="text1"/>
                    </w:rPr>
                  </w:pPr>
                  <w:r>
                    <w:rPr>
                      <w:rFonts w:hint="eastAsia"/>
                      <w:color w:val="000000" w:themeColor="text1"/>
                    </w:rPr>
                    <w:t>③</w:t>
                  </w:r>
                  <w:proofErr w:type="gramStart"/>
                  <w:r>
                    <w:rPr>
                      <w:rFonts w:hint="eastAsia"/>
                      <w:color w:val="000000" w:themeColor="text1"/>
                    </w:rPr>
                    <w:t>手动排程表格</w:t>
                  </w:r>
                  <w:proofErr w:type="gramEnd"/>
                  <w:r>
                    <w:rPr>
                      <w:rFonts w:hint="eastAsia"/>
                      <w:color w:val="000000" w:themeColor="text1"/>
                    </w:rPr>
                    <w:t>界面展示单个零件的生产状态，任务下发栏用来操作零件加工，返回</w:t>
                  </w:r>
                  <w:proofErr w:type="gramStart"/>
                  <w:r>
                    <w:rPr>
                      <w:rFonts w:hint="eastAsia"/>
                      <w:color w:val="000000" w:themeColor="text1"/>
                    </w:rPr>
                    <w:lastRenderedPageBreak/>
                    <w:t>消息栏可实时</w:t>
                  </w:r>
                  <w:proofErr w:type="gramEnd"/>
                  <w:r>
                    <w:rPr>
                      <w:rFonts w:hint="eastAsia"/>
                      <w:color w:val="000000" w:themeColor="text1"/>
                    </w:rPr>
                    <w:t>显示当前零件加工状态。</w:t>
                  </w:r>
                </w:p>
                <w:p w14:paraId="2DECF542" w14:textId="77777777" w:rsidR="00D53A09" w:rsidRDefault="00870A8F">
                  <w:pPr>
                    <w:rPr>
                      <w:color w:val="000000" w:themeColor="text1"/>
                    </w:rPr>
                  </w:pPr>
                  <w:r>
                    <w:rPr>
                      <w:rFonts w:hint="eastAsia"/>
                      <w:color w:val="000000" w:themeColor="text1"/>
                    </w:rPr>
                    <w:t>④</w:t>
                  </w:r>
                  <w:proofErr w:type="gramStart"/>
                  <w:r>
                    <w:rPr>
                      <w:rFonts w:hint="eastAsia"/>
                      <w:color w:val="000000" w:themeColor="text1"/>
                    </w:rPr>
                    <w:t>自动排程表格</w:t>
                  </w:r>
                  <w:proofErr w:type="gramEnd"/>
                  <w:r>
                    <w:rPr>
                      <w:rFonts w:hint="eastAsia"/>
                      <w:color w:val="000000" w:themeColor="text1"/>
                    </w:rPr>
                    <w:t>界面显示各零件加工信息，返回消息栏显示该零件当前加工状态。【启动自动流程】按钮用来启动加工流程，【暂停自动流程】按钮用来停止自动启动中的加工流程。</w:t>
                  </w:r>
                </w:p>
                <w:p w14:paraId="7689BC7D" w14:textId="77777777" w:rsidR="00D53A09" w:rsidRDefault="00870A8F">
                  <w:pPr>
                    <w:rPr>
                      <w:color w:val="000000" w:themeColor="text1"/>
                    </w:rPr>
                  </w:pPr>
                  <w:r>
                    <w:rPr>
                      <w:rFonts w:hint="eastAsia"/>
                      <w:color w:val="000000" w:themeColor="text1"/>
                    </w:rPr>
                    <w:t>⑤产品装配界面用于产品零件的装配控制和状态监控，能够显示产品的零件个数和零件的装配顺序以及产品装配的状态，产品的装配顺序需要在</w:t>
                  </w:r>
                  <w:r>
                    <w:rPr>
                      <w:rFonts w:hint="eastAsia"/>
                      <w:color w:val="000000" w:themeColor="text1"/>
                    </w:rPr>
                    <w:t>EBOM</w:t>
                  </w:r>
                  <w:r>
                    <w:rPr>
                      <w:rFonts w:hint="eastAsia"/>
                      <w:color w:val="000000" w:themeColor="text1"/>
                    </w:rPr>
                    <w:t>页面零件编辑中进行配置。产品装配功能目前只支持多个零件的组装顺序编辑。</w:t>
                  </w:r>
                </w:p>
                <w:p w14:paraId="1D110D9C" w14:textId="77777777" w:rsidR="00D53A09" w:rsidRDefault="00870A8F">
                  <w:pPr>
                    <w:rPr>
                      <w:color w:val="000000" w:themeColor="text1"/>
                    </w:rPr>
                  </w:pPr>
                  <w:r>
                    <w:rPr>
                      <w:rFonts w:hint="eastAsia"/>
                      <w:color w:val="000000" w:themeColor="text1"/>
                    </w:rPr>
                    <w:t>⑥程序管理界面用来上传文件到服务器、加工中心设备。功能栏的选择框选择上传地址，点击【添加文件】选择要上传的文件，点击【上传】就会将文件上传到相应的服务器中。</w:t>
                  </w:r>
                </w:p>
                <w:p w14:paraId="3243D970" w14:textId="77777777" w:rsidR="00D53A09" w:rsidRDefault="00870A8F">
                  <w:pPr>
                    <w:rPr>
                      <w:color w:val="000000" w:themeColor="text1"/>
                    </w:rPr>
                  </w:pPr>
                  <w:r>
                    <w:rPr>
                      <w:rFonts w:hint="eastAsia"/>
                      <w:color w:val="000000" w:themeColor="text1"/>
                    </w:rPr>
                    <w:t>⑦历史任务界面用于查看用户已执行的生产订单，便于用户进行历史记录的追溯。</w:t>
                  </w:r>
                </w:p>
                <w:p w14:paraId="6FF96744" w14:textId="77777777" w:rsidR="00D53A09" w:rsidRDefault="00870A8F">
                  <w:pPr>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）设备管理：设备管理界面由总控操作、数控加工模块、工业机器人</w:t>
                  </w:r>
                  <w:r>
                    <w:rPr>
                      <w:rFonts w:hint="eastAsia"/>
                      <w:color w:val="000000" w:themeColor="text1"/>
                    </w:rPr>
                    <w:t>3</w:t>
                  </w:r>
                  <w:r>
                    <w:rPr>
                      <w:rFonts w:hint="eastAsia"/>
                      <w:color w:val="000000" w:themeColor="text1"/>
                    </w:rPr>
                    <w:t>个功能界面组成，用于实时显示设备的工作状态和设备总控、复位等操作。</w:t>
                  </w:r>
                </w:p>
                <w:p w14:paraId="4DFB83C7" w14:textId="77777777" w:rsidR="00D53A09" w:rsidRDefault="00870A8F">
                  <w:pPr>
                    <w:rPr>
                      <w:color w:val="000000" w:themeColor="text1"/>
                    </w:rPr>
                  </w:pPr>
                  <w:r>
                    <w:rPr>
                      <w:rFonts w:hint="eastAsia"/>
                      <w:color w:val="000000" w:themeColor="text1"/>
                    </w:rPr>
                    <w:t>①总控操作界面用来启动、停止、复位加工流程，启动的条件是加工流程为初始状态，复位的条件是加工流程为停止状态。正确的操作的流程为：停止</w:t>
                  </w:r>
                  <w:r>
                    <w:rPr>
                      <w:rFonts w:hint="eastAsia"/>
                      <w:color w:val="000000" w:themeColor="text1"/>
                    </w:rPr>
                    <w:t>-</w:t>
                  </w:r>
                  <w:r>
                    <w:rPr>
                      <w:rFonts w:hint="eastAsia"/>
                      <w:color w:val="000000" w:themeColor="text1"/>
                    </w:rPr>
                    <w:t>复位</w:t>
                  </w:r>
                  <w:r>
                    <w:rPr>
                      <w:rFonts w:hint="eastAsia"/>
                      <w:color w:val="000000" w:themeColor="text1"/>
                    </w:rPr>
                    <w:t>-</w:t>
                  </w:r>
                  <w:r>
                    <w:rPr>
                      <w:rFonts w:hint="eastAsia"/>
                      <w:color w:val="000000" w:themeColor="text1"/>
                    </w:rPr>
                    <w:t>启动。</w:t>
                  </w:r>
                </w:p>
                <w:p w14:paraId="44FB4EAC" w14:textId="77777777" w:rsidR="00D53A09" w:rsidRDefault="00870A8F">
                  <w:pPr>
                    <w:rPr>
                      <w:color w:val="000000" w:themeColor="text1"/>
                    </w:rPr>
                  </w:pPr>
                  <w:r>
                    <w:rPr>
                      <w:rFonts w:hint="eastAsia"/>
                      <w:color w:val="000000" w:themeColor="text1"/>
                    </w:rPr>
                    <w:t>②数控加工模块界面显示数控设备的当前运行数据和车床刀具信息查看。</w:t>
                  </w:r>
                </w:p>
                <w:p w14:paraId="7805ED1B" w14:textId="77777777" w:rsidR="00D53A09" w:rsidRDefault="00870A8F">
                  <w:pPr>
                    <w:rPr>
                      <w:color w:val="000000" w:themeColor="text1"/>
                    </w:rPr>
                  </w:pPr>
                  <w:r>
                    <w:rPr>
                      <w:rFonts w:hint="eastAsia"/>
                      <w:color w:val="000000" w:themeColor="text1"/>
                    </w:rPr>
                    <w:t>③工业机器人界面显示机器人的当前运行数据。</w:t>
                  </w:r>
                </w:p>
                <w:p w14:paraId="16660FBC" w14:textId="77777777" w:rsidR="00D53A09" w:rsidRDefault="00870A8F">
                  <w:pPr>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）测量与刀补：测量</w:t>
                  </w:r>
                  <w:proofErr w:type="gramStart"/>
                  <w:r>
                    <w:rPr>
                      <w:rFonts w:hint="eastAsia"/>
                      <w:color w:val="000000" w:themeColor="text1"/>
                    </w:rPr>
                    <w:t>与刀补界面</w:t>
                  </w:r>
                  <w:proofErr w:type="gramEnd"/>
                  <w:r>
                    <w:rPr>
                      <w:rFonts w:hint="eastAsia"/>
                      <w:color w:val="000000" w:themeColor="text1"/>
                    </w:rPr>
                    <w:t>由机内测量和测量管理界面组成，主要用于配置工件在机加工测量参数和机加工设备刀具参数的配置以及工件历史测量数据查看。</w:t>
                  </w:r>
                </w:p>
                <w:p w14:paraId="64765A90" w14:textId="77777777" w:rsidR="00D53A09" w:rsidRDefault="00870A8F">
                  <w:pPr>
                    <w:rPr>
                      <w:color w:val="000000" w:themeColor="text1"/>
                    </w:rPr>
                  </w:pPr>
                  <w:r>
                    <w:rPr>
                      <w:rFonts w:hint="eastAsia"/>
                      <w:color w:val="000000" w:themeColor="text1"/>
                    </w:rPr>
                    <w:t>①机内测量界面用来设置标准的尺寸信息，方便在</w:t>
                  </w:r>
                  <w:proofErr w:type="gramStart"/>
                  <w:r>
                    <w:rPr>
                      <w:rFonts w:hint="eastAsia"/>
                      <w:color w:val="000000" w:themeColor="text1"/>
                    </w:rPr>
                    <w:t>手动排程进行</w:t>
                  </w:r>
                  <w:proofErr w:type="gramEnd"/>
                  <w:r>
                    <w:rPr>
                      <w:rFonts w:hint="eastAsia"/>
                      <w:color w:val="000000" w:themeColor="text1"/>
                    </w:rPr>
                    <w:t>返修时修改工件和理论设定的值之间的关系，来决定是否需要将工件重新加工。用户可以对多个工件的尺寸信息进行设定，每个工件都有</w:t>
                  </w:r>
                  <w:r>
                    <w:rPr>
                      <w:rFonts w:hint="eastAsia"/>
                      <w:color w:val="000000" w:themeColor="text1"/>
                    </w:rPr>
                    <w:t>20</w:t>
                  </w:r>
                  <w:r>
                    <w:rPr>
                      <w:rFonts w:hint="eastAsia"/>
                      <w:color w:val="000000" w:themeColor="text1"/>
                    </w:rPr>
                    <w:t>个变量号，每个变量有理论值，上公差、下公差和备注，然后从机床设备获取对应</w:t>
                  </w:r>
                  <w:r>
                    <w:rPr>
                      <w:rFonts w:hint="eastAsia"/>
                      <w:color w:val="000000" w:themeColor="text1"/>
                    </w:rPr>
                    <w:t>变量号的测量结果进行误差评定并显示，在加工中心的工件加工完成之后，可以查看工件的理论值和实际值之间的误差，再决定进行返修还是加工完成。同时可以查看机床当前刀具补偿信息并可以修改机床刀具相关补偿系数值。</w:t>
                  </w:r>
                </w:p>
                <w:p w14:paraId="2B7D3A27" w14:textId="77777777" w:rsidR="00D53A09" w:rsidRDefault="00870A8F">
                  <w:pPr>
                    <w:rPr>
                      <w:color w:val="000000" w:themeColor="text1"/>
                    </w:rPr>
                  </w:pPr>
                  <w:r>
                    <w:rPr>
                      <w:rFonts w:hint="eastAsia"/>
                      <w:color w:val="000000" w:themeColor="text1"/>
                    </w:rPr>
                    <w:t>②测量管理界面可以查看各零件的测量对象、测量数据和是否合格，并可以手动新建测量记录、删除记录。</w:t>
                  </w:r>
                </w:p>
                <w:p w14:paraId="7E2CBCF6" w14:textId="77777777" w:rsidR="00D53A09" w:rsidRDefault="00870A8F">
                  <w:pPr>
                    <w:rPr>
                      <w:color w:val="000000" w:themeColor="text1"/>
                    </w:rPr>
                  </w:pPr>
                  <w:r>
                    <w:rPr>
                      <w:rFonts w:hint="eastAsia"/>
                      <w:color w:val="000000" w:themeColor="text1"/>
                    </w:rPr>
                    <w:t>（</w:t>
                  </w:r>
                  <w:r>
                    <w:rPr>
                      <w:rFonts w:hint="eastAsia"/>
                      <w:color w:val="000000" w:themeColor="text1"/>
                    </w:rPr>
                    <w:t>5</w:t>
                  </w:r>
                  <w:r>
                    <w:rPr>
                      <w:rFonts w:hint="eastAsia"/>
                      <w:color w:val="000000" w:themeColor="text1"/>
                    </w:rPr>
                    <w:t>）数据看板：数据看板模块主要由生产统计和</w:t>
                  </w:r>
                  <w:r>
                    <w:rPr>
                      <w:rFonts w:hint="eastAsia"/>
                      <w:color w:val="000000" w:themeColor="text1"/>
                    </w:rPr>
                    <w:t>PLM</w:t>
                  </w:r>
                  <w:r>
                    <w:rPr>
                      <w:rFonts w:hint="eastAsia"/>
                      <w:color w:val="000000" w:themeColor="text1"/>
                    </w:rPr>
                    <w:t>数据组成，生产统计界面由生产看板、刀具看板、仓库看板、设备看板</w:t>
                  </w:r>
                  <w:r>
                    <w:rPr>
                      <w:rFonts w:hint="eastAsia"/>
                      <w:color w:val="000000" w:themeColor="text1"/>
                    </w:rPr>
                    <w:t>4</w:t>
                  </w:r>
                  <w:r>
                    <w:rPr>
                      <w:rFonts w:hint="eastAsia"/>
                      <w:color w:val="000000" w:themeColor="text1"/>
                    </w:rPr>
                    <w:t>个功能界面组成，主要用于显示生产线上各设备的当前状态。</w:t>
                  </w:r>
                  <w:r>
                    <w:rPr>
                      <w:rFonts w:hint="eastAsia"/>
                      <w:color w:val="000000" w:themeColor="text1"/>
                    </w:rPr>
                    <w:t>PLM</w:t>
                  </w:r>
                  <w:r>
                    <w:rPr>
                      <w:rFonts w:hint="eastAsia"/>
                      <w:color w:val="000000" w:themeColor="text1"/>
                    </w:rPr>
                    <w:t>数据由</w:t>
                  </w:r>
                  <w:r>
                    <w:rPr>
                      <w:rFonts w:hint="eastAsia"/>
                      <w:color w:val="000000" w:themeColor="text1"/>
                    </w:rPr>
                    <w:t>CAD</w:t>
                  </w:r>
                  <w:r>
                    <w:rPr>
                      <w:rFonts w:hint="eastAsia"/>
                      <w:color w:val="000000" w:themeColor="text1"/>
                    </w:rPr>
                    <w:t>数据看板、</w:t>
                  </w:r>
                  <w:r>
                    <w:rPr>
                      <w:rFonts w:hint="eastAsia"/>
                      <w:color w:val="000000" w:themeColor="text1"/>
                    </w:rPr>
                    <w:t>CAPP</w:t>
                  </w:r>
                  <w:r>
                    <w:rPr>
                      <w:rFonts w:hint="eastAsia"/>
                      <w:color w:val="000000" w:themeColor="text1"/>
                    </w:rPr>
                    <w:t>数据看板、</w:t>
                  </w:r>
                  <w:r>
                    <w:rPr>
                      <w:rFonts w:hint="eastAsia"/>
                      <w:color w:val="000000" w:themeColor="text1"/>
                    </w:rPr>
                    <w:t>CAM</w:t>
                  </w:r>
                  <w:r>
                    <w:rPr>
                      <w:rFonts w:hint="eastAsia"/>
                      <w:color w:val="000000" w:themeColor="text1"/>
                    </w:rPr>
                    <w:t>数据看板、</w:t>
                  </w:r>
                  <w:r>
                    <w:rPr>
                      <w:rFonts w:hint="eastAsia"/>
                      <w:color w:val="000000" w:themeColor="text1"/>
                    </w:rPr>
                    <w:t>SCADA</w:t>
                  </w:r>
                  <w:r>
                    <w:rPr>
                      <w:rFonts w:hint="eastAsia"/>
                      <w:color w:val="000000" w:themeColor="text1"/>
                    </w:rPr>
                    <w:t>数据看板、数据检测看板、真实加工看板、虚拟加工看板、看板信息维护等功能界面组成，主要用于显示产品的工艺设计信息和工艺执行状态等。</w:t>
                  </w:r>
                </w:p>
                <w:p w14:paraId="155A1E8F" w14:textId="77777777" w:rsidR="00D53A09" w:rsidRDefault="00870A8F">
                  <w:pPr>
                    <w:rPr>
                      <w:color w:val="000000" w:themeColor="text1"/>
                    </w:rPr>
                  </w:pPr>
                  <w:r>
                    <w:rPr>
                      <w:rFonts w:hint="eastAsia"/>
                      <w:color w:val="000000" w:themeColor="text1"/>
                    </w:rPr>
                    <w:lastRenderedPageBreak/>
                    <w:t>生产看板界面可以查看当前订单下的设备利用率、零件的和合格率和当天加工零件数。刀具看板界面用来查看当前的刀具信息。仓库看板界面可以查看当前零件绑定的仓库和零件当前的加工状态。设备看板界面主要是显示各个设备的运行情况，相关设备有加工中心和工业机器人。</w:t>
                  </w:r>
                  <w:r>
                    <w:rPr>
                      <w:rFonts w:hint="eastAsia"/>
                      <w:color w:val="000000" w:themeColor="text1"/>
                    </w:rPr>
                    <w:t>PLM</w:t>
                  </w:r>
                  <w:r>
                    <w:rPr>
                      <w:rFonts w:hint="eastAsia"/>
                      <w:color w:val="000000" w:themeColor="text1"/>
                    </w:rPr>
                    <w:t>数据用于显示产品设计的</w:t>
                  </w:r>
                  <w:r>
                    <w:rPr>
                      <w:rFonts w:hint="eastAsia"/>
                      <w:color w:val="000000" w:themeColor="text1"/>
                    </w:rPr>
                    <w:t>CAD</w:t>
                  </w:r>
                  <w:r>
                    <w:rPr>
                      <w:rFonts w:hint="eastAsia"/>
                      <w:color w:val="000000" w:themeColor="text1"/>
                    </w:rPr>
                    <w:t>信息、零件加工工艺设计信息和装配工艺设计信息以及产品加工执行阶段的信息，便于</w:t>
                  </w:r>
                  <w:r>
                    <w:rPr>
                      <w:rFonts w:hint="eastAsia"/>
                      <w:color w:val="000000" w:themeColor="text1"/>
                    </w:rPr>
                    <w:t>用户直观清楚的了解产品从模型设计到工艺设计再到加工生产等不同阶段的信息数据。</w:t>
                  </w:r>
                </w:p>
                <w:p w14:paraId="3D530AB9" w14:textId="77777777" w:rsidR="00D53A09" w:rsidRDefault="00870A8F">
                  <w:pPr>
                    <w:rPr>
                      <w:color w:val="000000" w:themeColor="text1"/>
                    </w:rPr>
                  </w:pPr>
                  <w:r>
                    <w:rPr>
                      <w:rFonts w:hint="eastAsia"/>
                      <w:color w:val="000000" w:themeColor="text1"/>
                    </w:rPr>
                    <w:t>（</w:t>
                  </w:r>
                  <w:r>
                    <w:rPr>
                      <w:rFonts w:hint="eastAsia"/>
                      <w:color w:val="000000" w:themeColor="text1"/>
                    </w:rPr>
                    <w:t>6</w:t>
                  </w:r>
                  <w:r>
                    <w:rPr>
                      <w:rFonts w:hint="eastAsia"/>
                      <w:color w:val="000000" w:themeColor="text1"/>
                    </w:rPr>
                    <w:t>）视频监控：视频监控分为视频查看和相机配置，主要用于配置</w:t>
                  </w:r>
                  <w:r>
                    <w:rPr>
                      <w:rFonts w:hint="eastAsia"/>
                      <w:color w:val="000000" w:themeColor="text1"/>
                    </w:rPr>
                    <w:t>MES</w:t>
                  </w:r>
                  <w:r>
                    <w:rPr>
                      <w:rFonts w:hint="eastAsia"/>
                      <w:color w:val="000000" w:themeColor="text1"/>
                    </w:rPr>
                    <w:t>系统中存在的视频监控设备并实现实时预览功能，另外如果相机是安装在加工设备内部的则可以为</w:t>
                  </w:r>
                  <w:r>
                    <w:rPr>
                      <w:rFonts w:hint="eastAsia"/>
                      <w:color w:val="000000" w:themeColor="text1"/>
                    </w:rPr>
                    <w:t>PLM</w:t>
                  </w:r>
                  <w:r>
                    <w:rPr>
                      <w:rFonts w:hint="eastAsia"/>
                      <w:color w:val="000000" w:themeColor="text1"/>
                    </w:rPr>
                    <w:t>数据提供真实加工现场视频监控信息。</w:t>
                  </w:r>
                </w:p>
                <w:p w14:paraId="35CF2C95" w14:textId="77777777" w:rsidR="00D53A09" w:rsidRDefault="00870A8F">
                  <w:pPr>
                    <w:rPr>
                      <w:color w:val="000000" w:themeColor="text1"/>
                    </w:rPr>
                  </w:pPr>
                  <w:r>
                    <w:rPr>
                      <w:rFonts w:hint="eastAsia"/>
                      <w:color w:val="000000" w:themeColor="text1"/>
                    </w:rPr>
                    <w:t>（</w:t>
                  </w:r>
                  <w:r>
                    <w:rPr>
                      <w:rFonts w:hint="eastAsia"/>
                      <w:color w:val="000000" w:themeColor="text1"/>
                    </w:rPr>
                    <w:t>7</w:t>
                  </w:r>
                  <w:r>
                    <w:rPr>
                      <w:rFonts w:hint="eastAsia"/>
                      <w:color w:val="000000" w:themeColor="text1"/>
                    </w:rPr>
                    <w:t>）系统设置：系统设置主要由网络拓扑、加工工具、加工设备、基础服务、设备测试、日志管理等界面组成。主要用于系统参数配置、设备的增删改操作、系统日志查询等。</w:t>
                  </w:r>
                </w:p>
                <w:p w14:paraId="67EE0DA5" w14:textId="77777777" w:rsidR="00D53A09" w:rsidRDefault="00870A8F">
                  <w:pPr>
                    <w:rPr>
                      <w:color w:val="000000" w:themeColor="text1"/>
                    </w:rPr>
                  </w:pPr>
                  <w:r>
                    <w:rPr>
                      <w:rFonts w:hint="eastAsia"/>
                      <w:color w:val="000000" w:themeColor="text1"/>
                    </w:rPr>
                    <w:t>①网络拓扑界面可以测试各模块通讯。点击界面上的【网络测试】按钮可以查看服务器到各个设备之间的网络状态是否正常。</w:t>
                  </w:r>
                </w:p>
                <w:p w14:paraId="328E51A7" w14:textId="77777777" w:rsidR="00D53A09" w:rsidRDefault="00870A8F">
                  <w:pPr>
                    <w:rPr>
                      <w:color w:val="000000" w:themeColor="text1"/>
                    </w:rPr>
                  </w:pPr>
                  <w:r>
                    <w:rPr>
                      <w:rFonts w:hint="eastAsia"/>
                      <w:color w:val="000000" w:themeColor="text1"/>
                    </w:rPr>
                    <w:t>②加工工具界面主要负责管理当前系统中存在的夹具类型、测量工具类型、刀具信息参数人工录入等，为</w:t>
                  </w:r>
                  <w:r>
                    <w:rPr>
                      <w:rFonts w:hint="eastAsia"/>
                      <w:color w:val="000000" w:themeColor="text1"/>
                    </w:rPr>
                    <w:t>PBOM</w:t>
                  </w:r>
                  <w:r>
                    <w:rPr>
                      <w:rFonts w:hint="eastAsia"/>
                      <w:color w:val="000000" w:themeColor="text1"/>
                    </w:rPr>
                    <w:t>信息编辑提供部分数据支持。</w:t>
                  </w:r>
                </w:p>
                <w:p w14:paraId="18DF3DED" w14:textId="77777777" w:rsidR="00D53A09" w:rsidRDefault="00870A8F">
                  <w:pPr>
                    <w:rPr>
                      <w:color w:val="000000" w:themeColor="text1"/>
                    </w:rPr>
                  </w:pPr>
                  <w:r>
                    <w:rPr>
                      <w:rFonts w:hint="eastAsia"/>
                      <w:color w:val="000000" w:themeColor="text1"/>
                    </w:rPr>
                    <w:t>③加工设备界面主要用于添加系统支持的设备信息，如立体仓库、工业机器人、数控加工中心、测量设备等设备的添加，支持删除和修改，同时可以将设备设置为虚拟的便于系统调试。</w:t>
                  </w:r>
                </w:p>
                <w:p w14:paraId="475760CC" w14:textId="77777777" w:rsidR="00D53A09" w:rsidRDefault="00870A8F">
                  <w:pPr>
                    <w:rPr>
                      <w:color w:val="000000" w:themeColor="text1"/>
                    </w:rPr>
                  </w:pPr>
                  <w:r>
                    <w:rPr>
                      <w:rFonts w:hint="eastAsia"/>
                      <w:color w:val="000000" w:themeColor="text1"/>
                    </w:rPr>
                    <w:t>④基础服务界面用于设置生产环境以及配置基础服务核心参数，在完成配置后需要点击界面上的重启按钮以更新服务。</w:t>
                  </w:r>
                </w:p>
                <w:p w14:paraId="7E2958AF" w14:textId="77777777" w:rsidR="00D53A09" w:rsidRDefault="00870A8F">
                  <w:pPr>
                    <w:rPr>
                      <w:color w:val="000000" w:themeColor="text1"/>
                    </w:rPr>
                  </w:pPr>
                  <w:r>
                    <w:rPr>
                      <w:rFonts w:hint="eastAsia"/>
                      <w:color w:val="000000" w:themeColor="text1"/>
                    </w:rPr>
                    <w:t>⑤</w:t>
                  </w:r>
                  <w:r>
                    <w:rPr>
                      <w:rFonts w:hint="eastAsia"/>
                      <w:color w:val="000000" w:themeColor="text1"/>
                    </w:rPr>
                    <w:t>设备测试界面包含机床通讯测试</w:t>
                  </w:r>
                  <w:proofErr w:type="gramStart"/>
                  <w:r>
                    <w:rPr>
                      <w:rFonts w:hint="eastAsia"/>
                      <w:color w:val="000000" w:themeColor="text1"/>
                    </w:rPr>
                    <w:t>和料仓通讯</w:t>
                  </w:r>
                  <w:proofErr w:type="gramEnd"/>
                  <w:r>
                    <w:rPr>
                      <w:rFonts w:hint="eastAsia"/>
                      <w:color w:val="000000" w:themeColor="text1"/>
                    </w:rPr>
                    <w:t>测试，机床通讯测试界面用来测试加工中心的设备通讯状态，</w:t>
                  </w:r>
                  <w:proofErr w:type="gramStart"/>
                  <w:r>
                    <w:rPr>
                      <w:rFonts w:hint="eastAsia"/>
                      <w:color w:val="000000" w:themeColor="text1"/>
                    </w:rPr>
                    <w:t>料仓通讯</w:t>
                  </w:r>
                  <w:proofErr w:type="gramEnd"/>
                  <w:r>
                    <w:rPr>
                      <w:rFonts w:hint="eastAsia"/>
                      <w:color w:val="000000" w:themeColor="text1"/>
                    </w:rPr>
                    <w:t>测试界面用来</w:t>
                  </w:r>
                  <w:proofErr w:type="gramStart"/>
                  <w:r>
                    <w:rPr>
                      <w:rFonts w:hint="eastAsia"/>
                      <w:color w:val="000000" w:themeColor="text1"/>
                    </w:rPr>
                    <w:t>测量料仓各个仓位</w:t>
                  </w:r>
                  <w:proofErr w:type="gramEnd"/>
                  <w:r>
                    <w:rPr>
                      <w:rFonts w:hint="eastAsia"/>
                      <w:color w:val="000000" w:themeColor="text1"/>
                    </w:rPr>
                    <w:t>的通讯情况。</w:t>
                  </w:r>
                </w:p>
                <w:p w14:paraId="133C24F8" w14:textId="77777777" w:rsidR="00D53A09" w:rsidRDefault="00870A8F">
                  <w:pPr>
                    <w:rPr>
                      <w:color w:val="000000" w:themeColor="text1"/>
                    </w:rPr>
                  </w:pPr>
                  <w:r>
                    <w:rPr>
                      <w:rFonts w:hint="eastAsia"/>
                      <w:color w:val="000000" w:themeColor="text1"/>
                    </w:rPr>
                    <w:t>⑥日志管理界面用于查看用户的操作记录和系统运行记录（正常执行</w:t>
                  </w:r>
                  <w:r>
                    <w:rPr>
                      <w:rFonts w:hint="eastAsia"/>
                      <w:color w:val="000000" w:themeColor="text1"/>
                    </w:rPr>
                    <w:t>/</w:t>
                  </w:r>
                  <w:r>
                    <w:rPr>
                      <w:rFonts w:hint="eastAsia"/>
                      <w:color w:val="000000" w:themeColor="text1"/>
                    </w:rPr>
                    <w:t>异常报警等），记录内容包括记录时间、日志等级、日志内容，用户可以通过删除按钮删除指定的记录。</w:t>
                  </w:r>
                </w:p>
                <w:p w14:paraId="0562E715" w14:textId="77777777" w:rsidR="00D53A09" w:rsidRDefault="00870A8F">
                  <w:pPr>
                    <w:rPr>
                      <w:color w:val="000000" w:themeColor="text1"/>
                    </w:rPr>
                  </w:pPr>
                  <w:r>
                    <w:rPr>
                      <w:rFonts w:hint="eastAsia"/>
                      <w:color w:val="000000" w:themeColor="text1"/>
                    </w:rPr>
                    <w:t>（</w:t>
                  </w:r>
                  <w:r>
                    <w:rPr>
                      <w:rFonts w:hint="eastAsia"/>
                      <w:color w:val="000000" w:themeColor="text1"/>
                    </w:rPr>
                    <w:t>8</w:t>
                  </w:r>
                  <w:r>
                    <w:rPr>
                      <w:rFonts w:hint="eastAsia"/>
                      <w:color w:val="000000" w:themeColor="text1"/>
                    </w:rPr>
                    <w:t>）任务管理：任务管理界面</w:t>
                  </w:r>
                  <w:proofErr w:type="gramStart"/>
                  <w:r>
                    <w:rPr>
                      <w:rFonts w:hint="eastAsia"/>
                      <w:color w:val="000000" w:themeColor="text1"/>
                    </w:rPr>
                    <w:t>由任务</w:t>
                  </w:r>
                  <w:proofErr w:type="gramEnd"/>
                  <w:r>
                    <w:rPr>
                      <w:rFonts w:hint="eastAsia"/>
                      <w:color w:val="000000" w:themeColor="text1"/>
                    </w:rPr>
                    <w:t>接收和任务提交</w:t>
                  </w:r>
                  <w:r>
                    <w:rPr>
                      <w:rFonts w:hint="eastAsia"/>
                      <w:color w:val="000000" w:themeColor="text1"/>
                    </w:rPr>
                    <w:t>2</w:t>
                  </w:r>
                  <w:r>
                    <w:rPr>
                      <w:rFonts w:hint="eastAsia"/>
                      <w:color w:val="000000" w:themeColor="text1"/>
                    </w:rPr>
                    <w:t>个功能界面组成，完成生产任务相关文件的上传与下发。</w:t>
                  </w:r>
                </w:p>
                <w:p w14:paraId="3E47D1D1" w14:textId="77777777" w:rsidR="00D53A09" w:rsidRDefault="00870A8F">
                  <w:pPr>
                    <w:widowControl/>
                    <w:spacing w:line="360" w:lineRule="exact"/>
                    <w:jc w:val="left"/>
                    <w:rPr>
                      <w:color w:val="000000" w:themeColor="text1"/>
                    </w:rPr>
                  </w:pPr>
                  <w:r>
                    <w:rPr>
                      <w:rFonts w:hint="eastAsia"/>
                      <w:color w:val="000000" w:themeColor="text1"/>
                    </w:rPr>
                    <w:t>3</w:t>
                  </w:r>
                  <w:r>
                    <w:rPr>
                      <w:rFonts w:hint="eastAsia"/>
                      <w:color w:val="000000" w:themeColor="text1"/>
                    </w:rPr>
                    <w:t>）提供配套教学资源。</w:t>
                  </w:r>
                </w:p>
                <w:p w14:paraId="644919D0" w14:textId="77777777" w:rsidR="00D53A09" w:rsidRDefault="00870A8F">
                  <w:pPr>
                    <w:spacing w:line="360" w:lineRule="exact"/>
                    <w:rPr>
                      <w:color w:val="000000" w:themeColor="text1"/>
                      <w:szCs w:val="21"/>
                    </w:rPr>
                  </w:pPr>
                  <w:r>
                    <w:rPr>
                      <w:rFonts w:hint="eastAsia"/>
                      <w:bCs/>
                      <w:color w:val="000000" w:themeColor="text1"/>
                    </w:rPr>
                    <w:t>智能制造</w:t>
                  </w:r>
                  <w:r>
                    <w:rPr>
                      <w:bCs/>
                      <w:color w:val="000000" w:themeColor="text1"/>
                    </w:rPr>
                    <w:t>生产管理与控制</w:t>
                  </w:r>
                  <w:r>
                    <w:rPr>
                      <w:rFonts w:hint="eastAsia"/>
                      <w:color w:val="000000" w:themeColor="text1"/>
                      <w:szCs w:val="21"/>
                    </w:rPr>
                    <w:t>职业技能初级</w:t>
                  </w:r>
                  <w:r>
                    <w:rPr>
                      <w:color w:val="000000" w:themeColor="text1"/>
                      <w:szCs w:val="21"/>
                    </w:rPr>
                    <w:t>课程</w:t>
                  </w:r>
                </w:p>
                <w:p w14:paraId="63702710" w14:textId="77777777" w:rsidR="00D53A09" w:rsidRDefault="00870A8F">
                  <w:pPr>
                    <w:spacing w:line="360" w:lineRule="exact"/>
                    <w:rPr>
                      <w:color w:val="000000" w:themeColor="text1"/>
                      <w:szCs w:val="21"/>
                    </w:rPr>
                  </w:pPr>
                  <w:r>
                    <w:rPr>
                      <w:rFonts w:hint="eastAsia"/>
                      <w:color w:val="000000" w:themeColor="text1"/>
                      <w:szCs w:val="21"/>
                    </w:rPr>
                    <w:t>能</w:t>
                  </w:r>
                  <w:r>
                    <w:rPr>
                      <w:rFonts w:hint="eastAsia"/>
                      <w:color w:val="000000" w:themeColor="text1"/>
                    </w:rPr>
                    <w:t>遵守安全操作规范，能对智能制造单元运行测试，操作工业机器人、数控加工设备、</w:t>
                  </w:r>
                  <w:r>
                    <w:rPr>
                      <w:rFonts w:hint="eastAsia"/>
                      <w:color w:val="000000" w:themeColor="text1"/>
                    </w:rPr>
                    <w:lastRenderedPageBreak/>
                    <w:t>检测设备、操作</w:t>
                  </w:r>
                  <w:r>
                    <w:rPr>
                      <w:color w:val="000000" w:themeColor="text1"/>
                    </w:rPr>
                    <w:t>MES</w:t>
                  </w:r>
                  <w:r>
                    <w:rPr>
                      <w:color w:val="000000" w:themeColor="text1"/>
                    </w:rPr>
                    <w:t>管控系统；能按照工艺要求熟练使用</w:t>
                  </w:r>
                  <w:r>
                    <w:rPr>
                      <w:color w:val="000000" w:themeColor="text1"/>
                    </w:rPr>
                    <w:t>MES</w:t>
                  </w:r>
                  <w:r>
                    <w:rPr>
                      <w:color w:val="000000" w:themeColor="text1"/>
                    </w:rPr>
                    <w:t>管理软件，实现零件</w:t>
                  </w:r>
                  <w:r>
                    <w:rPr>
                      <w:rFonts w:hint="eastAsia"/>
                      <w:color w:val="000000" w:themeColor="text1"/>
                    </w:rPr>
                    <w:t>模拟</w:t>
                  </w:r>
                  <w:r>
                    <w:rPr>
                      <w:color w:val="000000" w:themeColor="text1"/>
                    </w:rPr>
                    <w:t>加工生产任务。可以在相关工作岗位从事智能制造设备操作、数控设备操作、检测设备操作、</w:t>
                  </w:r>
                  <w:r>
                    <w:rPr>
                      <w:color w:val="000000" w:themeColor="text1"/>
                    </w:rPr>
                    <w:t>MES</w:t>
                  </w:r>
                  <w:r>
                    <w:rPr>
                      <w:color w:val="000000" w:themeColor="text1"/>
                    </w:rPr>
                    <w:t>管控系统操作、数字化生产、工艺流程设计等工作</w:t>
                  </w:r>
                  <w:r>
                    <w:rPr>
                      <w:rFonts w:hint="eastAsia"/>
                      <w:color w:val="000000" w:themeColor="text1"/>
                      <w:szCs w:val="21"/>
                    </w:rPr>
                    <w:t>。</w:t>
                  </w:r>
                </w:p>
                <w:p w14:paraId="60977D3B" w14:textId="77777777" w:rsidR="00D53A09" w:rsidRDefault="00870A8F">
                  <w:pPr>
                    <w:spacing w:line="360" w:lineRule="exact"/>
                    <w:rPr>
                      <w:color w:val="000000" w:themeColor="text1"/>
                      <w:szCs w:val="21"/>
                    </w:rPr>
                  </w:pPr>
                  <w:r>
                    <w:rPr>
                      <w:rFonts w:hint="eastAsia"/>
                      <w:bCs/>
                      <w:color w:val="000000" w:themeColor="text1"/>
                    </w:rPr>
                    <w:t>智能制造</w:t>
                  </w:r>
                  <w:r>
                    <w:rPr>
                      <w:bCs/>
                      <w:color w:val="000000" w:themeColor="text1"/>
                    </w:rPr>
                    <w:t>生产管理与控制</w:t>
                  </w:r>
                  <w:r>
                    <w:rPr>
                      <w:rFonts w:hint="eastAsia"/>
                      <w:color w:val="000000" w:themeColor="text1"/>
                      <w:szCs w:val="21"/>
                    </w:rPr>
                    <w:t>技能中级</w:t>
                  </w:r>
                  <w:r>
                    <w:rPr>
                      <w:color w:val="000000" w:themeColor="text1"/>
                      <w:szCs w:val="21"/>
                    </w:rPr>
                    <w:t>课程</w:t>
                  </w:r>
                </w:p>
                <w:p w14:paraId="2EAC3A45" w14:textId="77777777" w:rsidR="00D53A09" w:rsidRDefault="00870A8F">
                  <w:pPr>
                    <w:spacing w:line="360" w:lineRule="exact"/>
                    <w:rPr>
                      <w:color w:val="000000" w:themeColor="text1"/>
                      <w:szCs w:val="21"/>
                    </w:rPr>
                  </w:pPr>
                  <w:r>
                    <w:rPr>
                      <w:rFonts w:hint="eastAsia"/>
                      <w:color w:val="000000" w:themeColor="text1"/>
                    </w:rPr>
                    <w:t>遵守安全规范，能操作数控机床、对工业机器人单元进行编程与操作；能应用数字化设计软件设计简单零件、进行</w:t>
                  </w:r>
                  <w:r>
                    <w:rPr>
                      <w:color w:val="000000" w:themeColor="text1"/>
                    </w:rPr>
                    <w:t>CAM</w:t>
                  </w:r>
                  <w:r>
                    <w:rPr>
                      <w:color w:val="000000" w:themeColor="text1"/>
                    </w:rPr>
                    <w:t>编程与仿真、实现</w:t>
                  </w:r>
                  <w:r>
                    <w:rPr>
                      <w:color w:val="000000" w:themeColor="text1"/>
                    </w:rPr>
                    <w:t>MES</w:t>
                  </w:r>
                  <w:r>
                    <w:rPr>
                      <w:color w:val="000000" w:themeColor="text1"/>
                    </w:rPr>
                    <w:t>排产零件加工和生产任务。可以在相关工作岗位从事数控设备操作、检测设备操作、工业机器人系统操作与编程、数字化设计</w:t>
                  </w:r>
                  <w:r>
                    <w:rPr>
                      <w:color w:val="000000" w:themeColor="text1"/>
                    </w:rPr>
                    <w:t>CAD/CAM</w:t>
                  </w:r>
                  <w:r>
                    <w:rPr>
                      <w:color w:val="000000" w:themeColor="text1"/>
                    </w:rPr>
                    <w:t>、</w:t>
                  </w:r>
                  <w:r>
                    <w:rPr>
                      <w:color w:val="000000" w:themeColor="text1"/>
                    </w:rPr>
                    <w:t>MES</w:t>
                  </w:r>
                  <w:r>
                    <w:rPr>
                      <w:color w:val="000000" w:themeColor="text1"/>
                    </w:rPr>
                    <w:t>管控系统操作、数字化生产、工艺流程设计等工作</w:t>
                  </w:r>
                  <w:r>
                    <w:rPr>
                      <w:rFonts w:hint="eastAsia"/>
                      <w:color w:val="000000" w:themeColor="text1"/>
                    </w:rPr>
                    <w:t>。</w:t>
                  </w:r>
                </w:p>
                <w:p w14:paraId="204429E2" w14:textId="77777777" w:rsidR="00D53A09" w:rsidRDefault="00870A8F">
                  <w:pPr>
                    <w:spacing w:line="360" w:lineRule="exact"/>
                    <w:rPr>
                      <w:color w:val="000000" w:themeColor="text1"/>
                    </w:rPr>
                  </w:pPr>
                  <w:r>
                    <w:rPr>
                      <w:rFonts w:hint="eastAsia"/>
                      <w:color w:val="000000" w:themeColor="text1"/>
                    </w:rPr>
                    <w:t>智能制造</w:t>
                  </w:r>
                  <w:r>
                    <w:rPr>
                      <w:color w:val="000000" w:themeColor="text1"/>
                    </w:rPr>
                    <w:t>生产管理与控制</w:t>
                  </w:r>
                  <w:r>
                    <w:rPr>
                      <w:rFonts w:hint="eastAsia"/>
                      <w:color w:val="000000" w:themeColor="text1"/>
                    </w:rPr>
                    <w:t>技能高级</w:t>
                  </w:r>
                  <w:r>
                    <w:rPr>
                      <w:color w:val="000000" w:themeColor="text1"/>
                    </w:rPr>
                    <w:t>课程</w:t>
                  </w:r>
                </w:p>
                <w:p w14:paraId="72077B25" w14:textId="77777777" w:rsidR="00D53A09" w:rsidRDefault="00870A8F">
                  <w:pPr>
                    <w:pStyle w:val="a3"/>
                    <w:rPr>
                      <w:color w:val="000000" w:themeColor="text1"/>
                      <w:sz w:val="21"/>
                      <w:szCs w:val="22"/>
                    </w:rPr>
                  </w:pPr>
                  <w:r>
                    <w:rPr>
                      <w:rFonts w:hint="eastAsia"/>
                      <w:color w:val="000000" w:themeColor="text1"/>
                      <w:sz w:val="21"/>
                      <w:szCs w:val="22"/>
                    </w:rPr>
                    <w:t>遵守安全规范，能编写主控</w:t>
                  </w:r>
                  <w:r>
                    <w:rPr>
                      <w:color w:val="000000" w:themeColor="text1"/>
                      <w:sz w:val="21"/>
                      <w:szCs w:val="22"/>
                    </w:rPr>
                    <w:t>PLC</w:t>
                  </w:r>
                  <w:r>
                    <w:rPr>
                      <w:color w:val="000000" w:themeColor="text1"/>
                      <w:sz w:val="21"/>
                      <w:szCs w:val="22"/>
                    </w:rPr>
                    <w:t>程序、通过</w:t>
                  </w:r>
                  <w:r>
                    <w:rPr>
                      <w:color w:val="000000" w:themeColor="text1"/>
                      <w:sz w:val="21"/>
                      <w:szCs w:val="22"/>
                    </w:rPr>
                    <w:t>HMI</w:t>
                  </w:r>
                  <w:r>
                    <w:rPr>
                      <w:color w:val="000000" w:themeColor="text1"/>
                      <w:sz w:val="21"/>
                      <w:szCs w:val="22"/>
                    </w:rPr>
                    <w:t>控制设备层、搭建智能制造单元系统构架，进行</w:t>
                  </w:r>
                  <w:r>
                    <w:rPr>
                      <w:color w:val="000000" w:themeColor="text1"/>
                      <w:sz w:val="21"/>
                      <w:szCs w:val="22"/>
                    </w:rPr>
                    <w:t>MES</w:t>
                  </w:r>
                  <w:r>
                    <w:rPr>
                      <w:color w:val="000000" w:themeColor="text1"/>
                      <w:sz w:val="21"/>
                      <w:szCs w:val="22"/>
                    </w:rPr>
                    <w:t>与主控</w:t>
                  </w:r>
                  <w:r>
                    <w:rPr>
                      <w:color w:val="000000" w:themeColor="text1"/>
                      <w:sz w:val="21"/>
                      <w:szCs w:val="22"/>
                    </w:rPr>
                    <w:t>PLC</w:t>
                  </w:r>
                  <w:r>
                    <w:rPr>
                      <w:color w:val="000000" w:themeColor="text1"/>
                      <w:sz w:val="21"/>
                      <w:szCs w:val="22"/>
                    </w:rPr>
                    <w:t>系统调试；能应用工业软件设计中等复杂零件、实现</w:t>
                  </w:r>
                  <w:r>
                    <w:rPr>
                      <w:color w:val="000000" w:themeColor="text1"/>
                      <w:sz w:val="21"/>
                      <w:szCs w:val="22"/>
                    </w:rPr>
                    <w:t>MES</w:t>
                  </w:r>
                  <w:r>
                    <w:rPr>
                      <w:color w:val="000000" w:themeColor="text1"/>
                      <w:sz w:val="21"/>
                      <w:szCs w:val="22"/>
                    </w:rPr>
                    <w:t>自动排产零件加工的生产任务。可以在相关工作岗位从事数控设备操作、检测设备操作、</w:t>
                  </w:r>
                  <w:r>
                    <w:rPr>
                      <w:rFonts w:hint="eastAsia"/>
                      <w:color w:val="000000" w:themeColor="text1"/>
                      <w:sz w:val="21"/>
                      <w:szCs w:val="22"/>
                    </w:rPr>
                    <w:t>设备故障排查</w:t>
                  </w:r>
                  <w:r>
                    <w:rPr>
                      <w:color w:val="000000" w:themeColor="text1"/>
                      <w:sz w:val="21"/>
                      <w:szCs w:val="22"/>
                    </w:rPr>
                    <w:t>、智能制造单元系统联调、数字化设计</w:t>
                  </w:r>
                  <w:r>
                    <w:rPr>
                      <w:color w:val="000000" w:themeColor="text1"/>
                      <w:sz w:val="21"/>
                      <w:szCs w:val="22"/>
                    </w:rPr>
                    <w:t>CAD/CAM</w:t>
                  </w:r>
                  <w:r>
                    <w:rPr>
                      <w:color w:val="000000" w:themeColor="text1"/>
                      <w:sz w:val="21"/>
                      <w:szCs w:val="22"/>
                    </w:rPr>
                    <w:t>、</w:t>
                  </w:r>
                  <w:r>
                    <w:rPr>
                      <w:color w:val="000000" w:themeColor="text1"/>
                      <w:sz w:val="21"/>
                      <w:szCs w:val="22"/>
                    </w:rPr>
                    <w:t>MES</w:t>
                  </w:r>
                  <w:r>
                    <w:rPr>
                      <w:color w:val="000000" w:themeColor="text1"/>
                      <w:sz w:val="21"/>
                      <w:szCs w:val="22"/>
                    </w:rPr>
                    <w:t>管控系统</w:t>
                  </w:r>
                  <w:r>
                    <w:rPr>
                      <w:rFonts w:hint="eastAsia"/>
                      <w:color w:val="000000" w:themeColor="text1"/>
                      <w:sz w:val="21"/>
                      <w:szCs w:val="22"/>
                    </w:rPr>
                    <w:t>简单二次开发与维护</w:t>
                  </w:r>
                  <w:r>
                    <w:rPr>
                      <w:color w:val="000000" w:themeColor="text1"/>
                      <w:sz w:val="21"/>
                      <w:szCs w:val="22"/>
                    </w:rPr>
                    <w:t>等工作</w:t>
                  </w:r>
                  <w:r>
                    <w:rPr>
                      <w:rFonts w:hint="eastAsia"/>
                      <w:color w:val="000000" w:themeColor="text1"/>
                      <w:sz w:val="21"/>
                      <w:szCs w:val="22"/>
                    </w:rPr>
                    <w:t>。</w:t>
                  </w:r>
                </w:p>
                <w:p w14:paraId="240C358D" w14:textId="77777777" w:rsidR="00D53A09" w:rsidRDefault="00870A8F">
                  <w:pPr>
                    <w:pStyle w:val="a3"/>
                    <w:rPr>
                      <w:color w:val="000000" w:themeColor="text1"/>
                      <w:sz w:val="21"/>
                      <w:szCs w:val="22"/>
                    </w:rPr>
                  </w:pPr>
                  <w:r>
                    <w:rPr>
                      <w:rFonts w:hint="eastAsia"/>
                      <w:color w:val="000000" w:themeColor="text1"/>
                      <w:sz w:val="21"/>
                      <w:szCs w:val="22"/>
                    </w:rPr>
                    <w:t>以上课程配套实</w:t>
                  </w:r>
                  <w:proofErr w:type="gramStart"/>
                  <w:r>
                    <w:rPr>
                      <w:rFonts w:hint="eastAsia"/>
                      <w:color w:val="000000" w:themeColor="text1"/>
                      <w:sz w:val="21"/>
                      <w:szCs w:val="22"/>
                    </w:rPr>
                    <w:t>训</w:t>
                  </w:r>
                  <w:r>
                    <w:rPr>
                      <w:color w:val="000000" w:themeColor="text1"/>
                      <w:sz w:val="21"/>
                      <w:szCs w:val="22"/>
                    </w:rPr>
                    <w:t>项目</w:t>
                  </w:r>
                  <w:proofErr w:type="gramEnd"/>
                  <w:r>
                    <w:rPr>
                      <w:color w:val="000000" w:themeColor="text1"/>
                      <w:sz w:val="21"/>
                      <w:szCs w:val="22"/>
                    </w:rPr>
                    <w:t>6</w:t>
                  </w:r>
                  <w:r>
                    <w:rPr>
                      <w:rFonts w:hint="eastAsia"/>
                      <w:color w:val="000000" w:themeColor="text1"/>
                      <w:sz w:val="21"/>
                      <w:szCs w:val="22"/>
                    </w:rPr>
                    <w:t>个</w:t>
                  </w:r>
                  <w:r>
                    <w:rPr>
                      <w:color w:val="000000" w:themeColor="text1"/>
                      <w:sz w:val="21"/>
                      <w:szCs w:val="22"/>
                    </w:rPr>
                    <w:t>、</w:t>
                  </w:r>
                  <w:r>
                    <w:rPr>
                      <w:rFonts w:hint="eastAsia"/>
                      <w:color w:val="000000" w:themeColor="text1"/>
                      <w:sz w:val="21"/>
                      <w:szCs w:val="22"/>
                    </w:rPr>
                    <w:t>PPT</w:t>
                  </w:r>
                  <w:r>
                    <w:rPr>
                      <w:color w:val="000000" w:themeColor="text1"/>
                      <w:sz w:val="21"/>
                      <w:szCs w:val="22"/>
                    </w:rPr>
                    <w:t>12</w:t>
                  </w:r>
                  <w:r>
                    <w:rPr>
                      <w:rFonts w:hint="eastAsia"/>
                      <w:color w:val="000000" w:themeColor="text1"/>
                      <w:sz w:val="21"/>
                      <w:szCs w:val="22"/>
                    </w:rPr>
                    <w:t>个</w:t>
                  </w:r>
                  <w:r>
                    <w:rPr>
                      <w:color w:val="000000" w:themeColor="text1"/>
                      <w:sz w:val="21"/>
                      <w:szCs w:val="22"/>
                    </w:rPr>
                    <w:t>、</w:t>
                  </w:r>
                  <w:r>
                    <w:rPr>
                      <w:rFonts w:hint="eastAsia"/>
                      <w:color w:val="000000" w:themeColor="text1"/>
                      <w:sz w:val="21"/>
                      <w:szCs w:val="22"/>
                    </w:rPr>
                    <w:t>视频</w:t>
                  </w:r>
                  <w:r>
                    <w:rPr>
                      <w:color w:val="000000" w:themeColor="text1"/>
                      <w:sz w:val="21"/>
                      <w:szCs w:val="22"/>
                    </w:rPr>
                    <w:t>12</w:t>
                  </w:r>
                  <w:r>
                    <w:rPr>
                      <w:rFonts w:hint="eastAsia"/>
                      <w:color w:val="000000" w:themeColor="text1"/>
                      <w:sz w:val="21"/>
                      <w:szCs w:val="22"/>
                    </w:rPr>
                    <w:t>个</w:t>
                  </w:r>
                  <w:r>
                    <w:rPr>
                      <w:color w:val="000000" w:themeColor="text1"/>
                      <w:sz w:val="21"/>
                      <w:szCs w:val="22"/>
                    </w:rPr>
                    <w:t>、</w:t>
                  </w:r>
                  <w:r>
                    <w:rPr>
                      <w:rFonts w:hint="eastAsia"/>
                      <w:color w:val="000000" w:themeColor="text1"/>
                      <w:sz w:val="21"/>
                      <w:szCs w:val="22"/>
                    </w:rPr>
                    <w:t>试题</w:t>
                  </w:r>
                  <w:r>
                    <w:rPr>
                      <w:color w:val="000000" w:themeColor="text1"/>
                      <w:sz w:val="21"/>
                      <w:szCs w:val="22"/>
                    </w:rPr>
                    <w:t>5</w:t>
                  </w:r>
                  <w:r>
                    <w:rPr>
                      <w:rFonts w:hint="eastAsia"/>
                      <w:color w:val="000000" w:themeColor="text1"/>
                      <w:sz w:val="21"/>
                      <w:szCs w:val="22"/>
                    </w:rPr>
                    <w:t>套，配教材</w:t>
                  </w:r>
                  <w:r>
                    <w:rPr>
                      <w:color w:val="000000" w:themeColor="text1"/>
                      <w:sz w:val="21"/>
                      <w:szCs w:val="22"/>
                    </w:rPr>
                    <w:t>、在线课程</w:t>
                  </w:r>
                  <w:r>
                    <w:rPr>
                      <w:rFonts w:hint="eastAsia"/>
                      <w:color w:val="000000" w:themeColor="text1"/>
                      <w:sz w:val="21"/>
                      <w:szCs w:val="22"/>
                    </w:rPr>
                    <w:t>、</w:t>
                  </w:r>
                  <w:r>
                    <w:rPr>
                      <w:color w:val="000000" w:themeColor="text1"/>
                      <w:sz w:val="21"/>
                      <w:szCs w:val="22"/>
                    </w:rPr>
                    <w:t>仿真</w:t>
                  </w:r>
                  <w:r>
                    <w:rPr>
                      <w:rFonts w:hint="eastAsia"/>
                      <w:color w:val="000000" w:themeColor="text1"/>
                      <w:sz w:val="21"/>
                      <w:szCs w:val="22"/>
                    </w:rPr>
                    <w:t>源文件</w:t>
                  </w:r>
                  <w:r>
                    <w:rPr>
                      <w:color w:val="000000" w:themeColor="text1"/>
                      <w:sz w:val="21"/>
                      <w:szCs w:val="22"/>
                    </w:rPr>
                    <w:t>。</w:t>
                  </w:r>
                </w:p>
                <w:p w14:paraId="036F267D" w14:textId="77777777" w:rsidR="00D53A09" w:rsidRDefault="00870A8F">
                  <w:pPr>
                    <w:jc w:val="left"/>
                    <w:rPr>
                      <w:rFonts w:ascii="宋体" w:hAnsi="宋体"/>
                      <w:color w:val="000000" w:themeColor="text1"/>
                      <w:szCs w:val="21"/>
                    </w:rPr>
                  </w:pPr>
                  <w:r>
                    <w:rPr>
                      <w:rFonts w:ascii="宋体" w:hAnsi="宋体" w:hint="eastAsia"/>
                      <w:color w:val="000000" w:themeColor="text1"/>
                      <w:szCs w:val="21"/>
                    </w:rPr>
                    <w:t>应用编程职业技能初级</w:t>
                  </w:r>
                  <w:r>
                    <w:rPr>
                      <w:rFonts w:ascii="宋体" w:hAnsi="宋体"/>
                      <w:color w:val="000000" w:themeColor="text1"/>
                      <w:szCs w:val="21"/>
                    </w:rPr>
                    <w:t>课程</w:t>
                  </w:r>
                </w:p>
                <w:p w14:paraId="5A2428BB" w14:textId="77777777" w:rsidR="00D53A09" w:rsidRDefault="00870A8F">
                  <w:pPr>
                    <w:rPr>
                      <w:rFonts w:ascii="宋体" w:hAnsi="宋体"/>
                      <w:color w:val="000000" w:themeColor="text1"/>
                      <w:szCs w:val="21"/>
                    </w:rPr>
                  </w:pPr>
                  <w:r>
                    <w:rPr>
                      <w:rFonts w:ascii="宋体" w:hAnsi="宋体" w:hint="eastAsia"/>
                      <w:color w:val="000000" w:themeColor="text1"/>
                      <w:szCs w:val="21"/>
                    </w:rPr>
                    <w:t>能遵守安全操作规范，对工业机器人进行参数设定，手动操作工业机器人；能按照工艺要求熟练使用基本指令对工业机器人进行示教编程，可以在相关工作岗位从事工业机器人操作编程、工业机器人应用维护、工业机器人安装调试等工作。</w:t>
                  </w:r>
                </w:p>
                <w:p w14:paraId="383B64ED" w14:textId="77777777" w:rsidR="00D53A09" w:rsidRDefault="00870A8F">
                  <w:pPr>
                    <w:jc w:val="left"/>
                    <w:rPr>
                      <w:rFonts w:ascii="宋体" w:hAnsi="宋体"/>
                      <w:color w:val="000000" w:themeColor="text1"/>
                      <w:szCs w:val="21"/>
                    </w:rPr>
                  </w:pPr>
                  <w:r>
                    <w:rPr>
                      <w:rFonts w:ascii="宋体" w:hAnsi="宋体" w:hint="eastAsia"/>
                      <w:color w:val="000000" w:themeColor="text1"/>
                      <w:szCs w:val="21"/>
                    </w:rPr>
                    <w:t>应用编程职业技能中级</w:t>
                  </w:r>
                  <w:r>
                    <w:rPr>
                      <w:rFonts w:ascii="宋体" w:hAnsi="宋体"/>
                      <w:color w:val="000000" w:themeColor="text1"/>
                      <w:szCs w:val="21"/>
                    </w:rPr>
                    <w:t>课程</w:t>
                  </w:r>
                </w:p>
                <w:p w14:paraId="599BAD84" w14:textId="77777777" w:rsidR="00D53A09" w:rsidRDefault="00870A8F">
                  <w:pPr>
                    <w:rPr>
                      <w:rFonts w:ascii="宋体" w:hAnsi="宋体"/>
                      <w:color w:val="000000" w:themeColor="text1"/>
                      <w:szCs w:val="21"/>
                    </w:rPr>
                  </w:pPr>
                  <w:r>
                    <w:rPr>
                      <w:rFonts w:ascii="宋体" w:hAnsi="宋体" w:hint="eastAsia"/>
                      <w:color w:val="000000" w:themeColor="text1"/>
                      <w:szCs w:val="21"/>
                    </w:rPr>
                    <w:t>能遵守安全规范，对工业机器人单元进行参数设定；能够对工业机器人及常用外围设备进行联结和控制；能够按照实际需求编写工业机器人单元应用程序；能按照实际工作站搭建对应的仿真环境，对典型工业机器人单元进行离线编程，可以在相关工作岗位从事工业机器人系统操作编程、自动化系统设计、工业机</w:t>
                  </w:r>
                  <w:r>
                    <w:rPr>
                      <w:rFonts w:ascii="宋体" w:hAnsi="宋体" w:hint="eastAsia"/>
                      <w:color w:val="000000" w:themeColor="text1"/>
                      <w:szCs w:val="21"/>
                    </w:rPr>
                    <w:t>器人单元离线编程及仿真、工业机器人单元运维、工业机器人测试等工作。</w:t>
                  </w:r>
                </w:p>
                <w:p w14:paraId="445C7D7D" w14:textId="77777777" w:rsidR="00D53A09" w:rsidRDefault="00870A8F">
                  <w:pPr>
                    <w:jc w:val="left"/>
                    <w:rPr>
                      <w:rFonts w:ascii="宋体" w:hAnsi="宋体"/>
                      <w:color w:val="000000" w:themeColor="text1"/>
                      <w:szCs w:val="21"/>
                    </w:rPr>
                  </w:pPr>
                  <w:r>
                    <w:rPr>
                      <w:rFonts w:ascii="宋体" w:hAnsi="宋体" w:hint="eastAsia"/>
                      <w:color w:val="000000" w:themeColor="text1"/>
                      <w:szCs w:val="21"/>
                    </w:rPr>
                    <w:t>应用编程职业技能高级</w:t>
                  </w:r>
                  <w:r>
                    <w:rPr>
                      <w:rFonts w:ascii="宋体" w:hAnsi="宋体"/>
                      <w:color w:val="000000" w:themeColor="text1"/>
                      <w:szCs w:val="21"/>
                    </w:rPr>
                    <w:t>课程</w:t>
                  </w:r>
                </w:p>
                <w:p w14:paraId="2B470AC4" w14:textId="77777777" w:rsidR="00D53A09" w:rsidRDefault="00870A8F">
                  <w:pPr>
                    <w:pStyle w:val="a3"/>
                    <w:rPr>
                      <w:rFonts w:ascii="宋体" w:hAnsi="宋体"/>
                      <w:color w:val="000000" w:themeColor="text1"/>
                      <w:sz w:val="21"/>
                      <w:szCs w:val="21"/>
                    </w:rPr>
                  </w:pPr>
                  <w:r>
                    <w:rPr>
                      <w:rFonts w:ascii="宋体" w:hAnsi="宋体" w:hint="eastAsia"/>
                      <w:color w:val="000000" w:themeColor="text1"/>
                      <w:sz w:val="21"/>
                      <w:szCs w:val="21"/>
                    </w:rPr>
                    <w:t>能对带有扩展轴的工业机器人系统进行配置和编程；能对工业机器人生产线进行虚拟</w:t>
                  </w:r>
                  <w:r>
                    <w:rPr>
                      <w:rFonts w:ascii="宋体" w:hAnsi="宋体" w:hint="eastAsia"/>
                      <w:color w:val="000000" w:themeColor="text1"/>
                      <w:sz w:val="21"/>
                      <w:szCs w:val="21"/>
                    </w:rPr>
                    <w:lastRenderedPageBreak/>
                    <w:t>调试；能按照工艺要求完成工业机器人二次开发；能对工业机器人系统及生产线编程与优化，可以在相关工作岗位从事工业机器人系统及生产线应用编程、工业机器人系统及生产线运维、工业机器人系统及生产线集成、自动化系统升级改造、工业机器人系统及生产线虚拟调试、工业机器人应用系统测试等工作</w:t>
                  </w:r>
                  <w:r>
                    <w:rPr>
                      <w:rFonts w:ascii="宋体" w:hAnsi="宋体"/>
                      <w:color w:val="000000" w:themeColor="text1"/>
                      <w:sz w:val="21"/>
                      <w:szCs w:val="21"/>
                    </w:rPr>
                    <w:t>。</w:t>
                  </w:r>
                </w:p>
                <w:p w14:paraId="5F74B953" w14:textId="77777777" w:rsidR="00D53A09" w:rsidRDefault="00870A8F">
                  <w:pPr>
                    <w:pStyle w:val="a3"/>
                    <w:rPr>
                      <w:color w:val="000000" w:themeColor="text1"/>
                    </w:rPr>
                  </w:pPr>
                  <w:r>
                    <w:rPr>
                      <w:rFonts w:ascii="宋体" w:hAnsi="宋体" w:hint="eastAsia"/>
                      <w:color w:val="000000" w:themeColor="text1"/>
                      <w:sz w:val="21"/>
                      <w:szCs w:val="21"/>
                    </w:rPr>
                    <w:t>以上课程配套实</w:t>
                  </w:r>
                  <w:proofErr w:type="gramStart"/>
                  <w:r>
                    <w:rPr>
                      <w:rFonts w:ascii="宋体" w:hAnsi="宋体" w:hint="eastAsia"/>
                      <w:color w:val="000000" w:themeColor="text1"/>
                      <w:sz w:val="21"/>
                      <w:szCs w:val="21"/>
                    </w:rPr>
                    <w:t>训</w:t>
                  </w:r>
                  <w:r>
                    <w:rPr>
                      <w:rFonts w:ascii="宋体" w:hAnsi="宋体"/>
                      <w:color w:val="000000" w:themeColor="text1"/>
                      <w:sz w:val="21"/>
                      <w:szCs w:val="21"/>
                    </w:rPr>
                    <w:t>项目</w:t>
                  </w:r>
                  <w:proofErr w:type="gramEnd"/>
                  <w:r>
                    <w:rPr>
                      <w:rFonts w:ascii="宋体" w:hAnsi="宋体"/>
                      <w:color w:val="000000" w:themeColor="text1"/>
                      <w:sz w:val="21"/>
                      <w:szCs w:val="21"/>
                    </w:rPr>
                    <w:t>7</w:t>
                  </w:r>
                  <w:r>
                    <w:rPr>
                      <w:rFonts w:ascii="宋体" w:hAnsi="宋体" w:hint="eastAsia"/>
                      <w:color w:val="000000" w:themeColor="text1"/>
                      <w:sz w:val="21"/>
                      <w:szCs w:val="21"/>
                    </w:rPr>
                    <w:t>个</w:t>
                  </w:r>
                  <w:r>
                    <w:rPr>
                      <w:rFonts w:ascii="宋体" w:hAnsi="宋体"/>
                      <w:color w:val="000000" w:themeColor="text1"/>
                      <w:sz w:val="21"/>
                      <w:szCs w:val="21"/>
                    </w:rPr>
                    <w:t>、</w:t>
                  </w:r>
                  <w:r>
                    <w:rPr>
                      <w:rFonts w:ascii="宋体" w:hAnsi="宋体" w:hint="eastAsia"/>
                      <w:color w:val="000000" w:themeColor="text1"/>
                      <w:sz w:val="21"/>
                      <w:szCs w:val="21"/>
                    </w:rPr>
                    <w:t>PPT</w:t>
                  </w:r>
                  <w:r>
                    <w:rPr>
                      <w:rFonts w:ascii="宋体" w:hAnsi="宋体"/>
                      <w:color w:val="000000" w:themeColor="text1"/>
                      <w:sz w:val="21"/>
                      <w:szCs w:val="21"/>
                    </w:rPr>
                    <w:t xml:space="preserve"> 14</w:t>
                  </w:r>
                  <w:r>
                    <w:rPr>
                      <w:rFonts w:ascii="宋体" w:hAnsi="宋体" w:hint="eastAsia"/>
                      <w:color w:val="000000" w:themeColor="text1"/>
                      <w:sz w:val="21"/>
                      <w:szCs w:val="21"/>
                    </w:rPr>
                    <w:t>个</w:t>
                  </w:r>
                  <w:r>
                    <w:rPr>
                      <w:rFonts w:ascii="宋体" w:hAnsi="宋体"/>
                      <w:color w:val="000000" w:themeColor="text1"/>
                      <w:sz w:val="21"/>
                      <w:szCs w:val="21"/>
                    </w:rPr>
                    <w:t>、</w:t>
                  </w:r>
                  <w:r>
                    <w:rPr>
                      <w:rFonts w:ascii="宋体" w:hAnsi="宋体" w:hint="eastAsia"/>
                      <w:color w:val="000000" w:themeColor="text1"/>
                      <w:sz w:val="21"/>
                      <w:szCs w:val="21"/>
                    </w:rPr>
                    <w:t>视频</w:t>
                  </w:r>
                  <w:r>
                    <w:rPr>
                      <w:rFonts w:ascii="宋体" w:hAnsi="宋体"/>
                      <w:color w:val="000000" w:themeColor="text1"/>
                      <w:sz w:val="21"/>
                      <w:szCs w:val="21"/>
                    </w:rPr>
                    <w:t>14</w:t>
                  </w:r>
                  <w:r>
                    <w:rPr>
                      <w:rFonts w:ascii="宋体" w:hAnsi="宋体" w:hint="eastAsia"/>
                      <w:color w:val="000000" w:themeColor="text1"/>
                      <w:sz w:val="21"/>
                      <w:szCs w:val="21"/>
                    </w:rPr>
                    <w:t>个</w:t>
                  </w:r>
                  <w:r>
                    <w:rPr>
                      <w:rFonts w:ascii="宋体" w:hAnsi="宋体"/>
                      <w:color w:val="000000" w:themeColor="text1"/>
                      <w:sz w:val="21"/>
                      <w:szCs w:val="21"/>
                    </w:rPr>
                    <w:t>、</w:t>
                  </w:r>
                  <w:r>
                    <w:rPr>
                      <w:rFonts w:ascii="宋体" w:hAnsi="宋体" w:hint="eastAsia"/>
                      <w:color w:val="000000" w:themeColor="text1"/>
                      <w:sz w:val="21"/>
                      <w:szCs w:val="21"/>
                    </w:rPr>
                    <w:t>试题</w:t>
                  </w:r>
                  <w:r>
                    <w:rPr>
                      <w:rFonts w:ascii="宋体" w:hAnsi="宋体"/>
                      <w:color w:val="000000" w:themeColor="text1"/>
                      <w:sz w:val="21"/>
                      <w:szCs w:val="21"/>
                    </w:rPr>
                    <w:t>5</w:t>
                  </w:r>
                  <w:r>
                    <w:rPr>
                      <w:rFonts w:ascii="宋体" w:hAnsi="宋体" w:hint="eastAsia"/>
                      <w:color w:val="000000" w:themeColor="text1"/>
                      <w:sz w:val="21"/>
                      <w:szCs w:val="21"/>
                    </w:rPr>
                    <w:t>套，配套教材</w:t>
                  </w:r>
                  <w:r>
                    <w:rPr>
                      <w:rFonts w:ascii="宋体" w:hAnsi="宋体"/>
                      <w:color w:val="000000" w:themeColor="text1"/>
                      <w:sz w:val="21"/>
                      <w:szCs w:val="21"/>
                    </w:rPr>
                    <w:t>、在线课程</w:t>
                  </w:r>
                  <w:r>
                    <w:rPr>
                      <w:rFonts w:ascii="宋体" w:hAnsi="宋体" w:hint="eastAsia"/>
                      <w:color w:val="000000" w:themeColor="text1"/>
                      <w:sz w:val="21"/>
                      <w:szCs w:val="21"/>
                    </w:rPr>
                    <w:t>、</w:t>
                  </w:r>
                  <w:r>
                    <w:rPr>
                      <w:rFonts w:ascii="宋体" w:hAnsi="宋体"/>
                      <w:color w:val="000000" w:themeColor="text1"/>
                      <w:sz w:val="21"/>
                      <w:szCs w:val="21"/>
                    </w:rPr>
                    <w:t>仿真</w:t>
                  </w:r>
                  <w:r>
                    <w:rPr>
                      <w:rFonts w:ascii="宋体" w:hAnsi="宋体" w:hint="eastAsia"/>
                      <w:color w:val="000000" w:themeColor="text1"/>
                      <w:sz w:val="21"/>
                      <w:szCs w:val="21"/>
                    </w:rPr>
                    <w:t>源文件</w:t>
                  </w:r>
                  <w:r>
                    <w:rPr>
                      <w:rFonts w:ascii="宋体" w:hAnsi="宋体"/>
                      <w:color w:val="000000" w:themeColor="text1"/>
                      <w:sz w:val="21"/>
                      <w:szCs w:val="21"/>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1BF680DE" w14:textId="77777777" w:rsidR="00D53A09" w:rsidRDefault="00870A8F">
                  <w:pPr>
                    <w:widowControl/>
                    <w:spacing w:line="360" w:lineRule="exact"/>
                    <w:jc w:val="center"/>
                    <w:textAlignment w:val="center"/>
                    <w:rPr>
                      <w:rFonts w:ascii="宋体" w:hAnsi="宋体" w:cs="宋体"/>
                      <w:color w:val="000000" w:themeColor="text1"/>
                      <w:szCs w:val="21"/>
                    </w:rPr>
                  </w:pPr>
                  <w:r>
                    <w:rPr>
                      <w:rFonts w:ascii="宋体" w:hAnsi="宋体"/>
                      <w:color w:val="000000" w:themeColor="text1"/>
                    </w:rPr>
                    <w:lastRenderedPageBreak/>
                    <w:t>4</w:t>
                  </w:r>
                </w:p>
              </w:tc>
              <w:tc>
                <w:tcPr>
                  <w:tcW w:w="851" w:type="dxa"/>
                  <w:tcBorders>
                    <w:top w:val="single" w:sz="4" w:space="0" w:color="000000"/>
                    <w:left w:val="single" w:sz="4" w:space="0" w:color="000000"/>
                    <w:bottom w:val="single" w:sz="4" w:space="0" w:color="000000"/>
                    <w:right w:val="single" w:sz="4" w:space="0" w:color="000000"/>
                  </w:tcBorders>
                  <w:vAlign w:val="center"/>
                </w:tcPr>
                <w:p w14:paraId="5ABA84B6" w14:textId="77777777" w:rsidR="00D53A09" w:rsidRDefault="00870A8F">
                  <w:pPr>
                    <w:widowControl/>
                    <w:spacing w:line="360" w:lineRule="exact"/>
                    <w:jc w:val="center"/>
                    <w:textAlignment w:val="center"/>
                    <w:rPr>
                      <w:rFonts w:ascii="宋体" w:hAnsi="宋体" w:cs="宋体"/>
                      <w:color w:val="000000" w:themeColor="text1"/>
                      <w:szCs w:val="21"/>
                    </w:rPr>
                  </w:pPr>
                  <w:r>
                    <w:rPr>
                      <w:rFonts w:ascii="宋体" w:hAnsi="宋体" w:hint="eastAsia"/>
                      <w:color w:val="000000" w:themeColor="text1"/>
                    </w:rPr>
                    <w:t>套</w:t>
                  </w:r>
                </w:p>
              </w:tc>
            </w:tr>
            <w:tr w:rsidR="00D53A09" w14:paraId="3137372F" w14:textId="77777777">
              <w:tc>
                <w:tcPr>
                  <w:tcW w:w="700" w:type="dxa"/>
                  <w:tcBorders>
                    <w:top w:val="single" w:sz="4" w:space="0" w:color="000000"/>
                    <w:left w:val="single" w:sz="4" w:space="0" w:color="000000"/>
                    <w:bottom w:val="single" w:sz="4" w:space="0" w:color="000000"/>
                    <w:right w:val="single" w:sz="4" w:space="0" w:color="000000"/>
                  </w:tcBorders>
                  <w:vAlign w:val="center"/>
                </w:tcPr>
                <w:p w14:paraId="5B01FBA1" w14:textId="77777777" w:rsidR="00D53A09" w:rsidRDefault="00870A8F">
                  <w:pPr>
                    <w:widowControl/>
                    <w:spacing w:line="360" w:lineRule="exact"/>
                    <w:jc w:val="center"/>
                    <w:textAlignment w:val="center"/>
                    <w:rPr>
                      <w:rFonts w:ascii="宋体" w:hAnsi="宋体" w:cs="宋体"/>
                      <w:color w:val="000000" w:themeColor="text1"/>
                      <w:szCs w:val="21"/>
                    </w:rPr>
                  </w:pPr>
                  <w:r>
                    <w:rPr>
                      <w:rFonts w:ascii="宋体" w:hAnsi="宋体" w:cs="宋体"/>
                      <w:color w:val="000000" w:themeColor="text1"/>
                      <w:kern w:val="0"/>
                      <w:szCs w:val="21"/>
                      <w:lang w:bidi="ar"/>
                    </w:rPr>
                    <w:lastRenderedPageBreak/>
                    <w:t>8</w:t>
                  </w:r>
                </w:p>
              </w:tc>
              <w:tc>
                <w:tcPr>
                  <w:tcW w:w="1939" w:type="dxa"/>
                  <w:gridSpan w:val="2"/>
                  <w:tcBorders>
                    <w:top w:val="single" w:sz="4" w:space="0" w:color="000000"/>
                    <w:left w:val="single" w:sz="4" w:space="0" w:color="000000"/>
                    <w:bottom w:val="single" w:sz="4" w:space="0" w:color="000000"/>
                    <w:right w:val="single" w:sz="4" w:space="0" w:color="000000"/>
                  </w:tcBorders>
                  <w:noWrap/>
                  <w:vAlign w:val="center"/>
                </w:tcPr>
                <w:p w14:paraId="761F3649" w14:textId="77777777" w:rsidR="00D53A09" w:rsidRDefault="00870A8F">
                  <w:pPr>
                    <w:widowControl/>
                    <w:spacing w:line="360" w:lineRule="exact"/>
                    <w:jc w:val="center"/>
                    <w:textAlignment w:val="center"/>
                    <w:rPr>
                      <w:rFonts w:ascii="宋体" w:hAnsi="宋体" w:cs="宋体"/>
                      <w:color w:val="000000" w:themeColor="text1"/>
                      <w:szCs w:val="21"/>
                    </w:rPr>
                  </w:pPr>
                  <w:r>
                    <w:rPr>
                      <w:rFonts w:ascii="宋体" w:hAnsi="宋体"/>
                      <w:color w:val="000000" w:themeColor="text1"/>
                      <w:kern w:val="0"/>
                      <w:szCs w:val="21"/>
                    </w:rPr>
                    <w:t>身份验证一体机</w:t>
                  </w:r>
                </w:p>
              </w:tc>
              <w:tc>
                <w:tcPr>
                  <w:tcW w:w="7988" w:type="dxa"/>
                  <w:tcBorders>
                    <w:top w:val="single" w:sz="4" w:space="0" w:color="000000"/>
                    <w:left w:val="single" w:sz="4" w:space="0" w:color="000000"/>
                    <w:bottom w:val="single" w:sz="4" w:space="0" w:color="000000"/>
                    <w:right w:val="single" w:sz="4" w:space="0" w:color="000000"/>
                  </w:tcBorders>
                </w:tcPr>
                <w:p w14:paraId="267296D1" w14:textId="77777777" w:rsidR="00D53A09" w:rsidRDefault="00870A8F">
                  <w:pPr>
                    <w:rPr>
                      <w:color w:val="000000" w:themeColor="text1"/>
                    </w:rPr>
                  </w:pPr>
                  <w:r>
                    <w:rPr>
                      <w:rFonts w:hint="eastAsia"/>
                      <w:color w:val="000000" w:themeColor="text1"/>
                    </w:rPr>
                    <w:t>学员进入实训中心，首先需通过身份验证一体机进行信息验证。身份验证一体机立式支架安装，支持人脸识别、刷卡验证及身份信息核验。同时还具备体温检测功能，可实现体温的快速检测，并对体温异常人员进行预警，保障防控安全。</w:t>
                  </w:r>
                </w:p>
                <w:p w14:paraId="151092FD" w14:textId="77777777" w:rsidR="00D53A09" w:rsidRDefault="00870A8F">
                  <w:pPr>
                    <w:rPr>
                      <w:color w:val="000000" w:themeColor="text1"/>
                    </w:rPr>
                  </w:pPr>
                  <w:r>
                    <w:rPr>
                      <w:rFonts w:hint="eastAsia"/>
                      <w:color w:val="000000" w:themeColor="text1"/>
                    </w:rPr>
                    <w:t>主要技术</w:t>
                  </w:r>
                  <w:r>
                    <w:rPr>
                      <w:color w:val="000000" w:themeColor="text1"/>
                    </w:rPr>
                    <w:t>参数：</w:t>
                  </w:r>
                </w:p>
                <w:p w14:paraId="37E3BD31" w14:textId="77777777" w:rsidR="00D53A09" w:rsidRDefault="00870A8F">
                  <w:pPr>
                    <w:rPr>
                      <w:color w:val="000000" w:themeColor="text1"/>
                    </w:rPr>
                  </w:pPr>
                  <w:r>
                    <w:rPr>
                      <w:rFonts w:hint="eastAsia"/>
                      <w:color w:val="000000" w:themeColor="text1"/>
                    </w:rPr>
                    <w:t>1</w:t>
                  </w:r>
                  <w:r>
                    <w:rPr>
                      <w:rFonts w:hint="eastAsia"/>
                      <w:color w:val="000000" w:themeColor="text1"/>
                    </w:rPr>
                    <w:t>）操作系统：嵌入式</w:t>
                  </w:r>
                  <w:r>
                    <w:rPr>
                      <w:rFonts w:hint="eastAsia"/>
                      <w:color w:val="000000" w:themeColor="text1"/>
                    </w:rPr>
                    <w:t>Linux</w:t>
                  </w:r>
                  <w:r>
                    <w:rPr>
                      <w:rFonts w:hint="eastAsia"/>
                      <w:color w:val="000000" w:themeColor="text1"/>
                    </w:rPr>
                    <w:t>操作系统</w:t>
                  </w:r>
                </w:p>
                <w:p w14:paraId="36DDCD01" w14:textId="77777777" w:rsidR="00D53A09" w:rsidRDefault="00870A8F">
                  <w:pPr>
                    <w:rPr>
                      <w:color w:val="000000" w:themeColor="text1"/>
                    </w:rPr>
                  </w:pPr>
                  <w:r>
                    <w:rPr>
                      <w:color w:val="000000" w:themeColor="text1"/>
                    </w:rPr>
                    <w:t>2</w:t>
                  </w:r>
                  <w:r>
                    <w:rPr>
                      <w:rFonts w:hint="eastAsia"/>
                      <w:color w:val="000000" w:themeColor="text1"/>
                    </w:rPr>
                    <w:t>）人脸识别率：</w:t>
                  </w:r>
                  <w:r>
                    <w:rPr>
                      <w:rFonts w:hint="eastAsia"/>
                      <w:color w:val="000000" w:themeColor="text1"/>
                    </w:rPr>
                    <w:t>&gt;99%</w:t>
                  </w:r>
                </w:p>
                <w:p w14:paraId="760E6EC9" w14:textId="77777777" w:rsidR="00D53A09" w:rsidRDefault="00870A8F">
                  <w:pPr>
                    <w:rPr>
                      <w:color w:val="000000" w:themeColor="text1"/>
                    </w:rPr>
                  </w:pPr>
                  <w:r>
                    <w:rPr>
                      <w:color w:val="000000" w:themeColor="text1"/>
                    </w:rPr>
                    <w:t>3</w:t>
                  </w:r>
                  <w:r>
                    <w:rPr>
                      <w:rFonts w:hint="eastAsia"/>
                      <w:color w:val="000000" w:themeColor="text1"/>
                    </w:rPr>
                    <w:t>）人脸识别时间</w:t>
                  </w:r>
                  <w:r>
                    <w:rPr>
                      <w:rFonts w:hint="eastAsia"/>
                      <w:color w:val="000000" w:themeColor="text1"/>
                    </w:rPr>
                    <w:tab/>
                  </w:r>
                  <w:r>
                    <w:rPr>
                      <w:rFonts w:hint="eastAsia"/>
                      <w:color w:val="000000" w:themeColor="text1"/>
                    </w:rPr>
                    <w:t>：≥</w:t>
                  </w:r>
                  <w:r>
                    <w:rPr>
                      <w:rFonts w:hint="eastAsia"/>
                      <w:color w:val="000000" w:themeColor="text1"/>
                    </w:rPr>
                    <w:t>200ms</w:t>
                  </w:r>
                </w:p>
                <w:p w14:paraId="22BD038A" w14:textId="77777777" w:rsidR="00D53A09" w:rsidRDefault="00870A8F">
                  <w:pPr>
                    <w:rPr>
                      <w:color w:val="000000" w:themeColor="text1"/>
                    </w:rPr>
                  </w:pPr>
                  <w:r>
                    <w:rPr>
                      <w:color w:val="000000" w:themeColor="text1"/>
                    </w:rPr>
                    <w:t>4</w:t>
                  </w:r>
                  <w:r>
                    <w:rPr>
                      <w:rFonts w:hint="eastAsia"/>
                      <w:color w:val="000000" w:themeColor="text1"/>
                    </w:rPr>
                    <w:t>）人脸库容：约</w:t>
                  </w:r>
                  <w:r>
                    <w:rPr>
                      <w:rFonts w:hint="eastAsia"/>
                      <w:color w:val="000000" w:themeColor="text1"/>
                    </w:rPr>
                    <w:t>5</w:t>
                  </w:r>
                  <w:r>
                    <w:rPr>
                      <w:rFonts w:hint="eastAsia"/>
                      <w:color w:val="000000" w:themeColor="text1"/>
                    </w:rPr>
                    <w:t>万</w:t>
                  </w:r>
                </w:p>
                <w:p w14:paraId="483D9BF9" w14:textId="77777777" w:rsidR="00D53A09" w:rsidRDefault="00870A8F">
                  <w:pPr>
                    <w:rPr>
                      <w:color w:val="000000" w:themeColor="text1"/>
                    </w:rPr>
                  </w:pPr>
                  <w:r>
                    <w:rPr>
                      <w:color w:val="000000" w:themeColor="text1"/>
                    </w:rPr>
                    <w:t>5</w:t>
                  </w:r>
                  <w:r>
                    <w:rPr>
                      <w:rFonts w:hint="eastAsia"/>
                      <w:color w:val="000000" w:themeColor="text1"/>
                    </w:rPr>
                    <w:t>）存储容量：不小于</w:t>
                  </w:r>
                  <w:r>
                    <w:rPr>
                      <w:rFonts w:hint="eastAsia"/>
                      <w:color w:val="000000" w:themeColor="text1"/>
                    </w:rPr>
                    <w:t>16GB</w:t>
                  </w:r>
                </w:p>
                <w:p w14:paraId="7E958D4C" w14:textId="77777777" w:rsidR="00D53A09" w:rsidRDefault="00870A8F">
                  <w:pPr>
                    <w:rPr>
                      <w:color w:val="000000" w:themeColor="text1"/>
                    </w:rPr>
                  </w:pPr>
                  <w:r>
                    <w:rPr>
                      <w:color w:val="000000" w:themeColor="text1"/>
                    </w:rPr>
                    <w:t>6</w:t>
                  </w:r>
                  <w:r>
                    <w:rPr>
                      <w:rFonts w:hint="eastAsia"/>
                      <w:color w:val="000000" w:themeColor="text1"/>
                    </w:rPr>
                    <w:t>）脱机记录数：不少于</w:t>
                  </w:r>
                  <w:r>
                    <w:rPr>
                      <w:rFonts w:hint="eastAsia"/>
                      <w:color w:val="000000" w:themeColor="text1"/>
                    </w:rPr>
                    <w:t>10</w:t>
                  </w:r>
                  <w:r>
                    <w:rPr>
                      <w:rFonts w:hint="eastAsia"/>
                      <w:color w:val="000000" w:themeColor="text1"/>
                    </w:rPr>
                    <w:t>万条事件记录</w:t>
                  </w:r>
                </w:p>
                <w:p w14:paraId="4A5AA7C0" w14:textId="77777777" w:rsidR="00D53A09" w:rsidRDefault="00870A8F">
                  <w:pPr>
                    <w:rPr>
                      <w:color w:val="000000" w:themeColor="text1"/>
                    </w:rPr>
                  </w:pPr>
                  <w:r>
                    <w:rPr>
                      <w:color w:val="000000" w:themeColor="text1"/>
                    </w:rPr>
                    <w:t>7</w:t>
                  </w:r>
                  <w:r>
                    <w:rPr>
                      <w:rFonts w:hint="eastAsia"/>
                      <w:color w:val="000000" w:themeColor="text1"/>
                    </w:rPr>
                    <w:t>）测温范围</w:t>
                  </w:r>
                  <w:r>
                    <w:rPr>
                      <w:rFonts w:hint="eastAsia"/>
                      <w:color w:val="000000" w:themeColor="text1"/>
                    </w:rPr>
                    <w:tab/>
                  </w:r>
                  <w:r>
                    <w:rPr>
                      <w:rFonts w:hint="eastAsia"/>
                      <w:color w:val="000000" w:themeColor="text1"/>
                    </w:rPr>
                    <w:t>：</w:t>
                  </w:r>
                  <w:r>
                    <w:rPr>
                      <w:rFonts w:hint="eastAsia"/>
                      <w:color w:val="000000" w:themeColor="text1"/>
                    </w:rPr>
                    <w:t>30</w:t>
                  </w:r>
                  <w:r>
                    <w:rPr>
                      <w:rFonts w:hint="eastAsia"/>
                      <w:color w:val="000000" w:themeColor="text1"/>
                    </w:rPr>
                    <w:t>℃</w:t>
                  </w:r>
                  <w:r>
                    <w:rPr>
                      <w:rFonts w:hint="eastAsia"/>
                      <w:color w:val="000000" w:themeColor="text1"/>
                    </w:rPr>
                    <w:t>-45</w:t>
                  </w:r>
                  <w:r>
                    <w:rPr>
                      <w:rFonts w:hint="eastAsia"/>
                      <w:color w:val="000000" w:themeColor="text1"/>
                    </w:rPr>
                    <w:t>℃</w:t>
                  </w:r>
                </w:p>
                <w:p w14:paraId="12E2566E" w14:textId="77777777" w:rsidR="00D53A09" w:rsidRDefault="00870A8F">
                  <w:pPr>
                    <w:rPr>
                      <w:color w:val="000000" w:themeColor="text1"/>
                    </w:rPr>
                  </w:pPr>
                  <w:r>
                    <w:rPr>
                      <w:color w:val="000000" w:themeColor="text1"/>
                    </w:rPr>
                    <w:t>8</w:t>
                  </w:r>
                  <w:r>
                    <w:rPr>
                      <w:rFonts w:hint="eastAsia"/>
                      <w:color w:val="000000" w:themeColor="text1"/>
                    </w:rPr>
                    <w:t>）测温精度</w:t>
                  </w:r>
                  <w:r>
                    <w:rPr>
                      <w:rFonts w:hint="eastAsia"/>
                      <w:color w:val="000000" w:themeColor="text1"/>
                    </w:rPr>
                    <w:tab/>
                  </w:r>
                  <w:r>
                    <w:rPr>
                      <w:rFonts w:hint="eastAsia"/>
                      <w:color w:val="000000" w:themeColor="text1"/>
                    </w:rPr>
                    <w:t>：</w:t>
                  </w:r>
                  <w:r>
                    <w:rPr>
                      <w:rFonts w:hint="eastAsia"/>
                      <w:color w:val="000000" w:themeColor="text1"/>
                    </w:rPr>
                    <w:t>0.1</w:t>
                  </w:r>
                  <w:r>
                    <w:rPr>
                      <w:rFonts w:hint="eastAsia"/>
                      <w:color w:val="000000" w:themeColor="text1"/>
                    </w:rPr>
                    <w:t>℃</w:t>
                  </w:r>
                </w:p>
                <w:p w14:paraId="101A8019" w14:textId="77777777" w:rsidR="00D53A09" w:rsidRDefault="00870A8F">
                  <w:pPr>
                    <w:rPr>
                      <w:color w:val="000000" w:themeColor="text1"/>
                    </w:rPr>
                  </w:pPr>
                  <w:r>
                    <w:rPr>
                      <w:color w:val="000000" w:themeColor="text1"/>
                    </w:rPr>
                    <w:t>9</w:t>
                  </w:r>
                  <w:r>
                    <w:rPr>
                      <w:rFonts w:hint="eastAsia"/>
                      <w:color w:val="000000" w:themeColor="text1"/>
                    </w:rPr>
                    <w:t>）测温误差</w:t>
                  </w:r>
                  <w:r>
                    <w:rPr>
                      <w:rFonts w:hint="eastAsia"/>
                      <w:color w:val="000000" w:themeColor="text1"/>
                    </w:rPr>
                    <w:tab/>
                  </w:r>
                  <w:r>
                    <w:rPr>
                      <w:rFonts w:hint="eastAsia"/>
                      <w:color w:val="000000" w:themeColor="text1"/>
                    </w:rPr>
                    <w:t>：≤±</w:t>
                  </w:r>
                  <w:r>
                    <w:rPr>
                      <w:rFonts w:hint="eastAsia"/>
                      <w:color w:val="000000" w:themeColor="text1"/>
                    </w:rPr>
                    <w:t>0.3</w:t>
                  </w:r>
                  <w:r>
                    <w:rPr>
                      <w:rFonts w:hint="eastAsia"/>
                      <w:color w:val="000000" w:themeColor="text1"/>
                    </w:rPr>
                    <w:t>℃</w:t>
                  </w:r>
                </w:p>
                <w:p w14:paraId="63B0F328" w14:textId="77777777" w:rsidR="00D53A09" w:rsidRDefault="00870A8F">
                  <w:pPr>
                    <w:rPr>
                      <w:color w:val="000000" w:themeColor="text1"/>
                    </w:rPr>
                  </w:pPr>
                  <w:r>
                    <w:rPr>
                      <w:color w:val="000000" w:themeColor="text1"/>
                    </w:rPr>
                    <w:t>10</w:t>
                  </w:r>
                  <w:r>
                    <w:rPr>
                      <w:rFonts w:hint="eastAsia"/>
                      <w:color w:val="000000" w:themeColor="text1"/>
                    </w:rPr>
                    <w:t>）测温距离：不小于</w:t>
                  </w:r>
                  <w:r>
                    <w:rPr>
                      <w:rFonts w:hint="eastAsia"/>
                      <w:color w:val="000000" w:themeColor="text1"/>
                    </w:rPr>
                    <w:t>0.5m</w:t>
                  </w:r>
                </w:p>
                <w:p w14:paraId="166D2897" w14:textId="77777777" w:rsidR="00D53A09" w:rsidRDefault="00870A8F">
                  <w:pPr>
                    <w:rPr>
                      <w:color w:val="000000" w:themeColor="text1"/>
                    </w:rPr>
                  </w:pPr>
                  <w:r>
                    <w:rPr>
                      <w:rFonts w:hint="eastAsia"/>
                      <w:color w:val="000000" w:themeColor="text1"/>
                    </w:rPr>
                    <w:t>11</w:t>
                  </w:r>
                  <w:r>
                    <w:rPr>
                      <w:rFonts w:hint="eastAsia"/>
                      <w:color w:val="000000" w:themeColor="text1"/>
                    </w:rPr>
                    <w:t>）常用核验方式：人脸白名单（</w:t>
                  </w:r>
                  <w:r>
                    <w:rPr>
                      <w:rFonts w:hint="eastAsia"/>
                      <w:color w:val="000000" w:themeColor="text1"/>
                    </w:rPr>
                    <w:t>1</w:t>
                  </w:r>
                  <w:r>
                    <w:rPr>
                      <w:rFonts w:hint="eastAsia"/>
                      <w:color w:val="000000" w:themeColor="text1"/>
                    </w:rPr>
                    <w:t>：</w:t>
                  </w:r>
                  <w:r>
                    <w:rPr>
                      <w:rFonts w:hint="eastAsia"/>
                      <w:color w:val="000000" w:themeColor="text1"/>
                    </w:rPr>
                    <w:t>N</w:t>
                  </w:r>
                  <w:r>
                    <w:rPr>
                      <w:rFonts w:hint="eastAsia"/>
                      <w:color w:val="000000" w:themeColor="text1"/>
                    </w:rPr>
                    <w:t>）、人脸比对</w:t>
                  </w:r>
                  <w:r>
                    <w:rPr>
                      <w:rFonts w:hint="eastAsia"/>
                      <w:color w:val="000000" w:themeColor="text1"/>
                    </w:rPr>
                    <w:t>+</w:t>
                  </w:r>
                  <w:r>
                    <w:rPr>
                      <w:rFonts w:hint="eastAsia"/>
                      <w:color w:val="000000" w:themeColor="text1"/>
                    </w:rPr>
                    <w:t>体温检测、人证核验、刷卡核验</w:t>
                  </w:r>
                </w:p>
                <w:p w14:paraId="74BAE146" w14:textId="77777777" w:rsidR="00D53A09" w:rsidRDefault="00870A8F">
                  <w:pPr>
                    <w:rPr>
                      <w:color w:val="000000" w:themeColor="text1"/>
                    </w:rPr>
                  </w:pPr>
                  <w:r>
                    <w:rPr>
                      <w:color w:val="000000" w:themeColor="text1"/>
                    </w:rPr>
                    <w:t>12</w:t>
                  </w:r>
                  <w:r>
                    <w:rPr>
                      <w:rFonts w:hint="eastAsia"/>
                      <w:color w:val="000000" w:themeColor="text1"/>
                    </w:rPr>
                    <w:t>）通信方式：</w:t>
                  </w:r>
                  <w:r>
                    <w:rPr>
                      <w:rFonts w:hint="eastAsia"/>
                      <w:color w:val="000000" w:themeColor="text1"/>
                    </w:rPr>
                    <w:t>10/100Mbps</w:t>
                  </w:r>
                  <w:r>
                    <w:rPr>
                      <w:rFonts w:hint="eastAsia"/>
                      <w:color w:val="000000" w:themeColor="text1"/>
                    </w:rPr>
                    <w:t>自适应网口</w:t>
                  </w:r>
                </w:p>
                <w:p w14:paraId="40613204" w14:textId="77777777" w:rsidR="00D53A09" w:rsidRDefault="00870A8F">
                  <w:pPr>
                    <w:rPr>
                      <w:color w:val="000000" w:themeColor="text1"/>
                    </w:rPr>
                  </w:pPr>
                  <w:r>
                    <w:rPr>
                      <w:color w:val="000000" w:themeColor="text1"/>
                    </w:rPr>
                    <w:t>13</w:t>
                  </w:r>
                  <w:r>
                    <w:rPr>
                      <w:rFonts w:hint="eastAsia"/>
                      <w:color w:val="000000" w:themeColor="text1"/>
                    </w:rPr>
                    <w:t>）人员管理：支持人员库的添加、更新、删除</w:t>
                  </w:r>
                </w:p>
                <w:p w14:paraId="6BC89965" w14:textId="77777777" w:rsidR="00D53A09" w:rsidRDefault="00870A8F">
                  <w:pPr>
                    <w:rPr>
                      <w:color w:val="000000" w:themeColor="text1"/>
                    </w:rPr>
                  </w:pPr>
                  <w:r>
                    <w:rPr>
                      <w:color w:val="000000" w:themeColor="text1"/>
                    </w:rPr>
                    <w:t>14</w:t>
                  </w:r>
                  <w:r>
                    <w:rPr>
                      <w:rFonts w:hint="eastAsia"/>
                      <w:color w:val="000000" w:themeColor="text1"/>
                    </w:rPr>
                    <w:t>）记录管理：支持记录本地保存和实时上传</w:t>
                  </w:r>
                </w:p>
                <w:p w14:paraId="09B19EA6" w14:textId="77777777" w:rsidR="00D53A09" w:rsidRDefault="00870A8F">
                  <w:pPr>
                    <w:rPr>
                      <w:color w:val="000000" w:themeColor="text1"/>
                    </w:rPr>
                  </w:pPr>
                  <w:r>
                    <w:rPr>
                      <w:color w:val="000000" w:themeColor="text1"/>
                    </w:rPr>
                    <w:t>15</w:t>
                  </w:r>
                  <w:r>
                    <w:rPr>
                      <w:rFonts w:hint="eastAsia"/>
                      <w:color w:val="000000" w:themeColor="text1"/>
                    </w:rPr>
                    <w:t>）接口：网线×</w:t>
                  </w:r>
                  <w:r>
                    <w:rPr>
                      <w:rFonts w:hint="eastAsia"/>
                      <w:color w:val="000000" w:themeColor="text1"/>
                    </w:rPr>
                    <w:t>2</w:t>
                  </w:r>
                  <w:r>
                    <w:rPr>
                      <w:rFonts w:hint="eastAsia"/>
                      <w:color w:val="000000" w:themeColor="text1"/>
                    </w:rPr>
                    <w:t>、韦根输入×</w:t>
                  </w:r>
                  <w:r>
                    <w:rPr>
                      <w:rFonts w:hint="eastAsia"/>
                      <w:color w:val="000000" w:themeColor="text1"/>
                    </w:rPr>
                    <w:t>1</w:t>
                  </w:r>
                  <w:r>
                    <w:rPr>
                      <w:rFonts w:hint="eastAsia"/>
                      <w:color w:val="000000" w:themeColor="text1"/>
                    </w:rPr>
                    <w:t>、韦根输出×</w:t>
                  </w:r>
                  <w:r>
                    <w:rPr>
                      <w:rFonts w:hint="eastAsia"/>
                      <w:color w:val="000000" w:themeColor="text1"/>
                    </w:rPr>
                    <w:t>1</w:t>
                  </w:r>
                  <w:r>
                    <w:rPr>
                      <w:rFonts w:hint="eastAsia"/>
                      <w:color w:val="000000" w:themeColor="text1"/>
                    </w:rPr>
                    <w:t>、</w:t>
                  </w:r>
                  <w:r>
                    <w:rPr>
                      <w:rFonts w:hint="eastAsia"/>
                      <w:color w:val="000000" w:themeColor="text1"/>
                    </w:rPr>
                    <w:t>RS485</w:t>
                  </w:r>
                  <w:r>
                    <w:rPr>
                      <w:rFonts w:hint="eastAsia"/>
                      <w:color w:val="000000" w:themeColor="text1"/>
                    </w:rPr>
                    <w:t>×</w:t>
                  </w:r>
                  <w:r>
                    <w:rPr>
                      <w:rFonts w:hint="eastAsia"/>
                      <w:color w:val="000000" w:themeColor="text1"/>
                    </w:rPr>
                    <w:t>1</w:t>
                  </w:r>
                  <w:r>
                    <w:rPr>
                      <w:rFonts w:hint="eastAsia"/>
                      <w:color w:val="000000" w:themeColor="text1"/>
                    </w:rPr>
                    <w:t>、告警输入×</w:t>
                  </w:r>
                  <w:r>
                    <w:rPr>
                      <w:rFonts w:hint="eastAsia"/>
                      <w:color w:val="000000" w:themeColor="text1"/>
                    </w:rPr>
                    <w:t>2</w:t>
                  </w:r>
                  <w:r>
                    <w:rPr>
                      <w:rFonts w:hint="eastAsia"/>
                      <w:color w:val="000000" w:themeColor="text1"/>
                    </w:rPr>
                    <w:t>、告警输出×</w:t>
                  </w:r>
                  <w:r>
                    <w:rPr>
                      <w:rFonts w:hint="eastAsia"/>
                      <w:color w:val="000000" w:themeColor="text1"/>
                    </w:rPr>
                    <w:t>1</w:t>
                  </w:r>
                  <w:r>
                    <w:rPr>
                      <w:rFonts w:hint="eastAsia"/>
                      <w:color w:val="000000" w:themeColor="text1"/>
                    </w:rPr>
                    <w:t>、</w:t>
                  </w:r>
                  <w:r>
                    <w:rPr>
                      <w:rFonts w:hint="eastAsia"/>
                      <w:color w:val="000000" w:themeColor="text1"/>
                    </w:rPr>
                    <w:t>USB2.0</w:t>
                  </w:r>
                  <w:r>
                    <w:rPr>
                      <w:rFonts w:hint="eastAsia"/>
                      <w:color w:val="000000" w:themeColor="text1"/>
                    </w:rPr>
                    <w:t>×</w:t>
                  </w:r>
                  <w:r>
                    <w:rPr>
                      <w:rFonts w:hint="eastAsia"/>
                      <w:color w:val="000000" w:themeColor="text1"/>
                    </w:rPr>
                    <w:t>1</w:t>
                  </w:r>
                  <w:r>
                    <w:rPr>
                      <w:rFonts w:hint="eastAsia"/>
                      <w:color w:val="000000" w:themeColor="text1"/>
                    </w:rPr>
                    <w:t>、门锁接口×</w:t>
                  </w:r>
                  <w:r>
                    <w:rPr>
                      <w:rFonts w:hint="eastAsia"/>
                      <w:color w:val="000000" w:themeColor="text1"/>
                    </w:rPr>
                    <w:t>1</w:t>
                  </w:r>
                  <w:r>
                    <w:rPr>
                      <w:rFonts w:hint="eastAsia"/>
                      <w:color w:val="000000" w:themeColor="text1"/>
                    </w:rPr>
                    <w:t>、</w:t>
                  </w:r>
                  <w:proofErr w:type="gramStart"/>
                  <w:r>
                    <w:rPr>
                      <w:rFonts w:hint="eastAsia"/>
                      <w:color w:val="000000" w:themeColor="text1"/>
                    </w:rPr>
                    <w:t>门磁接口</w:t>
                  </w:r>
                  <w:proofErr w:type="gramEnd"/>
                  <w:r>
                    <w:rPr>
                      <w:rFonts w:hint="eastAsia"/>
                      <w:color w:val="000000" w:themeColor="text1"/>
                    </w:rPr>
                    <w:t>×</w:t>
                  </w:r>
                  <w:r>
                    <w:rPr>
                      <w:rFonts w:hint="eastAsia"/>
                      <w:color w:val="000000" w:themeColor="text1"/>
                    </w:rPr>
                    <w:t>1</w:t>
                  </w:r>
                  <w:r>
                    <w:rPr>
                      <w:rFonts w:hint="eastAsia"/>
                      <w:color w:val="000000" w:themeColor="text1"/>
                    </w:rPr>
                    <w:t>、开门按钮×</w:t>
                  </w:r>
                  <w:r>
                    <w:rPr>
                      <w:rFonts w:hint="eastAsia"/>
                      <w:color w:val="000000" w:themeColor="text1"/>
                    </w:rPr>
                    <w:t>1</w:t>
                  </w:r>
                </w:p>
                <w:p w14:paraId="7E1FE998" w14:textId="77777777" w:rsidR="00D53A09" w:rsidRDefault="00870A8F">
                  <w:pPr>
                    <w:rPr>
                      <w:color w:val="000000" w:themeColor="text1"/>
                    </w:rPr>
                  </w:pPr>
                  <w:r>
                    <w:rPr>
                      <w:color w:val="000000" w:themeColor="text1"/>
                    </w:rPr>
                    <w:t>16</w:t>
                  </w:r>
                  <w:r>
                    <w:rPr>
                      <w:rFonts w:hint="eastAsia"/>
                      <w:color w:val="000000" w:themeColor="text1"/>
                    </w:rPr>
                    <w:t>）设备电源：</w:t>
                  </w:r>
                  <w:r>
                    <w:rPr>
                      <w:rFonts w:hint="eastAsia"/>
                      <w:color w:val="000000" w:themeColor="text1"/>
                    </w:rPr>
                    <w:t>DC12V</w:t>
                  </w:r>
                  <w:r>
                    <w:rPr>
                      <w:rFonts w:hint="eastAsia"/>
                      <w:color w:val="000000" w:themeColor="text1"/>
                    </w:rPr>
                    <w:t>±</w:t>
                  </w:r>
                  <w:r>
                    <w:rPr>
                      <w:rFonts w:hint="eastAsia"/>
                      <w:color w:val="000000" w:themeColor="text1"/>
                    </w:rPr>
                    <w:t>25%</w:t>
                  </w:r>
                  <w:r>
                    <w:rPr>
                      <w:rFonts w:hint="eastAsia"/>
                      <w:color w:val="000000" w:themeColor="text1"/>
                    </w:rPr>
                    <w:t>输入</w:t>
                  </w:r>
                </w:p>
                <w:p w14:paraId="29515B44" w14:textId="77777777" w:rsidR="00D53A09" w:rsidRDefault="00870A8F">
                  <w:pPr>
                    <w:rPr>
                      <w:color w:val="000000" w:themeColor="text1"/>
                    </w:rPr>
                  </w:pPr>
                  <w:r>
                    <w:rPr>
                      <w:color w:val="000000" w:themeColor="text1"/>
                    </w:rPr>
                    <w:t>17</w:t>
                  </w:r>
                  <w:r>
                    <w:rPr>
                      <w:rFonts w:hint="eastAsia"/>
                      <w:color w:val="000000" w:themeColor="text1"/>
                    </w:rPr>
                    <w:t>）显示屏：触摸屏；尺寸：不小于</w:t>
                  </w:r>
                  <w:r>
                    <w:rPr>
                      <w:rFonts w:hint="eastAsia"/>
                      <w:color w:val="000000" w:themeColor="text1"/>
                    </w:rPr>
                    <w:t>10.1</w:t>
                  </w:r>
                  <w:r>
                    <w:rPr>
                      <w:rFonts w:hint="eastAsia"/>
                      <w:color w:val="000000" w:themeColor="text1"/>
                    </w:rPr>
                    <w:t>英寸；分辨率：不小于</w:t>
                  </w:r>
                  <w:r>
                    <w:rPr>
                      <w:rFonts w:hint="eastAsia"/>
                      <w:color w:val="000000" w:themeColor="text1"/>
                    </w:rPr>
                    <w:t>800</w:t>
                  </w:r>
                  <w:r>
                    <w:rPr>
                      <w:rFonts w:hint="eastAsia"/>
                      <w:color w:val="000000" w:themeColor="text1"/>
                    </w:rPr>
                    <w:t>×</w:t>
                  </w:r>
                  <w:r>
                    <w:rPr>
                      <w:rFonts w:hint="eastAsia"/>
                      <w:color w:val="000000" w:themeColor="text1"/>
                    </w:rPr>
                    <w:t>1280</w:t>
                  </w:r>
                  <w:r>
                    <w:rPr>
                      <w:rFonts w:hint="eastAsia"/>
                      <w:color w:val="000000" w:themeColor="text1"/>
                    </w:rPr>
                    <w:t>；</w:t>
                  </w:r>
                </w:p>
                <w:p w14:paraId="3126FAAC" w14:textId="77777777" w:rsidR="00D53A09" w:rsidRDefault="00870A8F">
                  <w:pPr>
                    <w:rPr>
                      <w:color w:val="000000" w:themeColor="text1"/>
                    </w:rPr>
                  </w:pPr>
                  <w:r>
                    <w:rPr>
                      <w:color w:val="000000" w:themeColor="text1"/>
                    </w:rPr>
                    <w:t>18</w:t>
                  </w:r>
                  <w:r>
                    <w:rPr>
                      <w:rFonts w:hint="eastAsia"/>
                      <w:color w:val="000000" w:themeColor="text1"/>
                    </w:rPr>
                    <w:t>）摄像头：双摄像头，不小于</w:t>
                  </w:r>
                  <w:r>
                    <w:rPr>
                      <w:rFonts w:hint="eastAsia"/>
                      <w:color w:val="000000" w:themeColor="text1"/>
                    </w:rPr>
                    <w:t>200</w:t>
                  </w:r>
                  <w:proofErr w:type="gramStart"/>
                  <w:r>
                    <w:rPr>
                      <w:rFonts w:hint="eastAsia"/>
                      <w:color w:val="000000" w:themeColor="text1"/>
                    </w:rPr>
                    <w:t>万像</w:t>
                  </w:r>
                  <w:proofErr w:type="gramEnd"/>
                  <w:r>
                    <w:rPr>
                      <w:rFonts w:hint="eastAsia"/>
                      <w:color w:val="000000" w:themeColor="text1"/>
                    </w:rPr>
                    <w:t>素</w:t>
                  </w:r>
                  <w:r>
                    <w:rPr>
                      <w:rFonts w:hint="eastAsia"/>
                      <w:color w:val="000000" w:themeColor="text1"/>
                    </w:rPr>
                    <w:t>1080P</w:t>
                  </w:r>
                </w:p>
                <w:p w14:paraId="3F6B7073" w14:textId="77777777" w:rsidR="00D53A09" w:rsidRDefault="00870A8F">
                  <w:pPr>
                    <w:rPr>
                      <w:color w:val="000000" w:themeColor="text1"/>
                    </w:rPr>
                  </w:pPr>
                  <w:r>
                    <w:rPr>
                      <w:color w:val="000000" w:themeColor="text1"/>
                    </w:rPr>
                    <w:t>19</w:t>
                  </w:r>
                  <w:r>
                    <w:rPr>
                      <w:rFonts w:hint="eastAsia"/>
                      <w:color w:val="000000" w:themeColor="text1"/>
                    </w:rPr>
                    <w:t>）补光灯：一组白光补光灯、一组红外补光灯</w:t>
                  </w:r>
                </w:p>
                <w:p w14:paraId="17C5CF0F" w14:textId="77777777" w:rsidR="00D53A09" w:rsidRDefault="00870A8F">
                  <w:pPr>
                    <w:rPr>
                      <w:color w:val="000000" w:themeColor="text1"/>
                    </w:rPr>
                  </w:pPr>
                  <w:r>
                    <w:rPr>
                      <w:color w:val="000000" w:themeColor="text1"/>
                    </w:rPr>
                    <w:t>20</w:t>
                  </w:r>
                  <w:r>
                    <w:rPr>
                      <w:rFonts w:hint="eastAsia"/>
                      <w:color w:val="000000" w:themeColor="text1"/>
                    </w:rPr>
                    <w:t>）尺寸（长×宽×高）：≥</w:t>
                  </w:r>
                  <w:r>
                    <w:rPr>
                      <w:rFonts w:hint="eastAsia"/>
                      <w:color w:val="000000" w:themeColor="text1"/>
                    </w:rPr>
                    <w:t>324.1</w:t>
                  </w:r>
                  <w:r>
                    <w:rPr>
                      <w:rFonts w:hint="eastAsia"/>
                      <w:color w:val="000000" w:themeColor="text1"/>
                    </w:rPr>
                    <w:t>×</w:t>
                  </w:r>
                  <w:r>
                    <w:rPr>
                      <w:rFonts w:hint="eastAsia"/>
                      <w:color w:val="000000" w:themeColor="text1"/>
                    </w:rPr>
                    <w:t>171.1</w:t>
                  </w:r>
                  <w:r>
                    <w:rPr>
                      <w:rFonts w:hint="eastAsia"/>
                      <w:color w:val="000000" w:themeColor="text1"/>
                    </w:rPr>
                    <w:t>×</w:t>
                  </w:r>
                  <w:r>
                    <w:rPr>
                      <w:rFonts w:hint="eastAsia"/>
                      <w:color w:val="000000" w:themeColor="text1"/>
                    </w:rPr>
                    <w:t>32.8mm</w:t>
                  </w:r>
                  <w:r>
                    <w:rPr>
                      <w:rFonts w:hint="eastAsia"/>
                      <w:color w:val="000000" w:themeColor="text1"/>
                    </w:rPr>
                    <w:t>（人脸门禁）≥</w:t>
                  </w:r>
                  <w:r>
                    <w:rPr>
                      <w:rFonts w:hint="eastAsia"/>
                      <w:color w:val="000000" w:themeColor="text1"/>
                    </w:rPr>
                    <w:t>171</w:t>
                  </w:r>
                  <w:r>
                    <w:rPr>
                      <w:rFonts w:hint="eastAsia"/>
                      <w:color w:val="000000" w:themeColor="text1"/>
                    </w:rPr>
                    <w:t>×</w:t>
                  </w:r>
                  <w:r>
                    <w:rPr>
                      <w:rFonts w:hint="eastAsia"/>
                      <w:color w:val="000000" w:themeColor="text1"/>
                    </w:rPr>
                    <w:t>95</w:t>
                  </w:r>
                  <w:r>
                    <w:rPr>
                      <w:rFonts w:hint="eastAsia"/>
                      <w:color w:val="000000" w:themeColor="text1"/>
                    </w:rPr>
                    <w:t>×</w:t>
                  </w:r>
                  <w:r>
                    <w:rPr>
                      <w:rFonts w:hint="eastAsia"/>
                      <w:color w:val="000000" w:themeColor="text1"/>
                    </w:rPr>
                    <w:t>32.8mm</w:t>
                  </w:r>
                  <w:r>
                    <w:rPr>
                      <w:rFonts w:hint="eastAsia"/>
                      <w:color w:val="000000" w:themeColor="text1"/>
                    </w:rPr>
                    <w:t>（身份证读卡器）</w:t>
                  </w:r>
                </w:p>
                <w:p w14:paraId="1AA53FC7" w14:textId="77777777" w:rsidR="00D53A09" w:rsidRDefault="00870A8F">
                  <w:pPr>
                    <w:spacing w:line="360" w:lineRule="exact"/>
                    <w:rPr>
                      <w:rFonts w:ascii="宋体" w:hAnsi="宋体" w:cs="宋体"/>
                      <w:color w:val="000000" w:themeColor="text1"/>
                      <w:szCs w:val="21"/>
                    </w:rPr>
                  </w:pPr>
                  <w:r>
                    <w:rPr>
                      <w:color w:val="000000" w:themeColor="text1"/>
                    </w:rPr>
                    <w:lastRenderedPageBreak/>
                    <w:t>21</w:t>
                  </w:r>
                  <w:r>
                    <w:rPr>
                      <w:rFonts w:hint="eastAsia"/>
                      <w:color w:val="000000" w:themeColor="text1"/>
                    </w:rPr>
                    <w:t>）工作环境：</w:t>
                  </w:r>
                  <w:r>
                    <w:rPr>
                      <w:rFonts w:hint="eastAsia"/>
                      <w:color w:val="000000" w:themeColor="text1"/>
                    </w:rPr>
                    <w:t>-</w:t>
                  </w:r>
                  <w:r>
                    <w:rPr>
                      <w:rFonts w:hint="eastAsia"/>
                      <w:color w:val="000000" w:themeColor="text1"/>
                    </w:rPr>
                    <w:t>20</w:t>
                  </w:r>
                  <w:r>
                    <w:rPr>
                      <w:rFonts w:hint="eastAsia"/>
                      <w:color w:val="000000" w:themeColor="text1"/>
                    </w:rPr>
                    <w:t>℃</w:t>
                  </w:r>
                  <w:r>
                    <w:rPr>
                      <w:rFonts w:hint="eastAsia"/>
                      <w:color w:val="000000" w:themeColor="text1"/>
                    </w:rPr>
                    <w:t>~65</w:t>
                  </w:r>
                  <w:r>
                    <w:rPr>
                      <w:rFonts w:hint="eastAsia"/>
                      <w:color w:val="000000" w:themeColor="text1"/>
                    </w:rPr>
                    <w:t>℃，</w:t>
                  </w:r>
                  <w:r>
                    <w:rPr>
                      <w:rFonts w:hint="eastAsia"/>
                      <w:color w:val="000000" w:themeColor="text1"/>
                    </w:rPr>
                    <w:t>&lt;95%</w:t>
                  </w:r>
                  <w:proofErr w:type="gramStart"/>
                  <w:r>
                    <w:rPr>
                      <w:rFonts w:hint="eastAsia"/>
                      <w:color w:val="000000" w:themeColor="text1"/>
                    </w:rPr>
                    <w:t>不</w:t>
                  </w:r>
                  <w:proofErr w:type="gramEnd"/>
                  <w:r>
                    <w:rPr>
                      <w:rFonts w:hint="eastAsia"/>
                      <w:color w:val="000000" w:themeColor="text1"/>
                    </w:rPr>
                    <w:t>凝露，室内，无风环境</w:t>
                  </w:r>
                </w:p>
              </w:tc>
              <w:tc>
                <w:tcPr>
                  <w:tcW w:w="850" w:type="dxa"/>
                  <w:tcBorders>
                    <w:top w:val="single" w:sz="4" w:space="0" w:color="000000"/>
                    <w:left w:val="single" w:sz="4" w:space="0" w:color="000000"/>
                    <w:bottom w:val="single" w:sz="4" w:space="0" w:color="000000"/>
                    <w:right w:val="single" w:sz="4" w:space="0" w:color="000000"/>
                  </w:tcBorders>
                  <w:vAlign w:val="center"/>
                </w:tcPr>
                <w:p w14:paraId="508C7A27" w14:textId="77777777" w:rsidR="00D53A09" w:rsidRDefault="00870A8F">
                  <w:pPr>
                    <w:widowControl/>
                    <w:spacing w:line="360" w:lineRule="exact"/>
                    <w:jc w:val="center"/>
                    <w:textAlignment w:val="center"/>
                    <w:rPr>
                      <w:rFonts w:ascii="宋体" w:hAnsi="宋体" w:cs="宋体"/>
                      <w:color w:val="000000" w:themeColor="text1"/>
                      <w:szCs w:val="21"/>
                    </w:rPr>
                  </w:pPr>
                  <w:r>
                    <w:rPr>
                      <w:rFonts w:ascii="宋体" w:hAnsi="宋体"/>
                      <w:color w:val="000000" w:themeColor="text1"/>
                    </w:rPr>
                    <w:lastRenderedPageBreak/>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3837013C" w14:textId="77777777" w:rsidR="00D53A09" w:rsidRDefault="00870A8F">
                  <w:pPr>
                    <w:widowControl/>
                    <w:spacing w:line="360" w:lineRule="exact"/>
                    <w:jc w:val="center"/>
                    <w:textAlignment w:val="center"/>
                    <w:rPr>
                      <w:rFonts w:ascii="宋体" w:hAnsi="宋体" w:cs="宋体"/>
                      <w:color w:val="000000" w:themeColor="text1"/>
                      <w:szCs w:val="21"/>
                    </w:rPr>
                  </w:pPr>
                  <w:r>
                    <w:rPr>
                      <w:rFonts w:ascii="宋体" w:hAnsi="宋体" w:hint="eastAsia"/>
                      <w:color w:val="000000" w:themeColor="text1"/>
                    </w:rPr>
                    <w:t>套</w:t>
                  </w:r>
                </w:p>
              </w:tc>
            </w:tr>
            <w:tr w:rsidR="00D53A09" w14:paraId="1205D02F" w14:textId="77777777">
              <w:tc>
                <w:tcPr>
                  <w:tcW w:w="700" w:type="dxa"/>
                  <w:tcBorders>
                    <w:top w:val="single" w:sz="4" w:space="0" w:color="000000"/>
                    <w:left w:val="single" w:sz="4" w:space="0" w:color="000000"/>
                    <w:bottom w:val="single" w:sz="4" w:space="0" w:color="000000"/>
                    <w:right w:val="single" w:sz="4" w:space="0" w:color="000000"/>
                  </w:tcBorders>
                  <w:vAlign w:val="center"/>
                </w:tcPr>
                <w:p w14:paraId="2E4CDE7E" w14:textId="77777777" w:rsidR="00D53A09" w:rsidRDefault="00870A8F">
                  <w:pPr>
                    <w:widowControl/>
                    <w:spacing w:line="360" w:lineRule="exact"/>
                    <w:jc w:val="center"/>
                    <w:textAlignment w:val="center"/>
                    <w:rPr>
                      <w:rFonts w:ascii="宋体" w:hAnsi="宋体" w:cs="宋体"/>
                      <w:color w:val="000000" w:themeColor="text1"/>
                      <w:szCs w:val="21"/>
                    </w:rPr>
                  </w:pPr>
                  <w:r>
                    <w:rPr>
                      <w:rFonts w:ascii="宋体" w:hAnsi="宋体" w:cs="宋体"/>
                      <w:color w:val="000000" w:themeColor="text1"/>
                      <w:kern w:val="0"/>
                      <w:szCs w:val="21"/>
                      <w:lang w:bidi="ar"/>
                    </w:rPr>
                    <w:t>9</w:t>
                  </w:r>
                </w:p>
              </w:tc>
              <w:tc>
                <w:tcPr>
                  <w:tcW w:w="1939" w:type="dxa"/>
                  <w:gridSpan w:val="2"/>
                  <w:tcBorders>
                    <w:top w:val="single" w:sz="4" w:space="0" w:color="000000"/>
                    <w:left w:val="single" w:sz="4" w:space="0" w:color="000000"/>
                    <w:bottom w:val="single" w:sz="4" w:space="0" w:color="000000"/>
                    <w:right w:val="single" w:sz="4" w:space="0" w:color="000000"/>
                  </w:tcBorders>
                  <w:noWrap/>
                  <w:vAlign w:val="center"/>
                </w:tcPr>
                <w:p w14:paraId="56004823" w14:textId="77777777" w:rsidR="00D53A09" w:rsidRDefault="00870A8F">
                  <w:pPr>
                    <w:widowControl/>
                    <w:spacing w:line="360" w:lineRule="exact"/>
                    <w:jc w:val="center"/>
                    <w:textAlignment w:val="center"/>
                    <w:rPr>
                      <w:rFonts w:ascii="宋体" w:hAnsi="宋体" w:cs="宋体"/>
                      <w:color w:val="000000" w:themeColor="text1"/>
                      <w:szCs w:val="21"/>
                    </w:rPr>
                  </w:pPr>
                  <w:r>
                    <w:rPr>
                      <w:rFonts w:ascii="宋体" w:hAnsi="宋体"/>
                      <w:color w:val="000000" w:themeColor="text1"/>
                      <w:kern w:val="0"/>
                      <w:szCs w:val="21"/>
                    </w:rPr>
                    <w:t>网络服务器系统</w:t>
                  </w:r>
                </w:p>
              </w:tc>
              <w:tc>
                <w:tcPr>
                  <w:tcW w:w="7988" w:type="dxa"/>
                  <w:tcBorders>
                    <w:top w:val="single" w:sz="4" w:space="0" w:color="000000"/>
                    <w:left w:val="single" w:sz="4" w:space="0" w:color="000000"/>
                    <w:bottom w:val="single" w:sz="4" w:space="0" w:color="000000"/>
                    <w:right w:val="single" w:sz="4" w:space="0" w:color="000000"/>
                  </w:tcBorders>
                </w:tcPr>
                <w:p w14:paraId="63DC41AD" w14:textId="77777777" w:rsidR="00D53A09" w:rsidRDefault="00870A8F">
                  <w:pPr>
                    <w:rPr>
                      <w:color w:val="000000" w:themeColor="text1"/>
                    </w:rPr>
                  </w:pPr>
                  <w:r>
                    <w:rPr>
                      <w:rFonts w:hint="eastAsia"/>
                      <w:color w:val="000000" w:themeColor="text1"/>
                    </w:rPr>
                    <w:t>网络服务系统由</w:t>
                  </w:r>
                  <w:r>
                    <w:rPr>
                      <w:color w:val="000000" w:themeColor="text1"/>
                    </w:rPr>
                    <w:t>1</w:t>
                  </w:r>
                  <w:r>
                    <w:rPr>
                      <w:rFonts w:hint="eastAsia"/>
                      <w:color w:val="000000" w:themeColor="text1"/>
                    </w:rPr>
                    <w:t>台</w:t>
                  </w:r>
                  <w:r>
                    <w:rPr>
                      <w:rFonts w:hint="eastAsia"/>
                      <w:color w:val="000000" w:themeColor="text1"/>
                    </w:rPr>
                    <w:t>PoE</w:t>
                  </w:r>
                  <w:r>
                    <w:rPr>
                      <w:rFonts w:hint="eastAsia"/>
                      <w:color w:val="000000" w:themeColor="text1"/>
                    </w:rPr>
                    <w:t>交换机、</w:t>
                  </w:r>
                  <w:r>
                    <w:rPr>
                      <w:color w:val="000000" w:themeColor="text1"/>
                    </w:rPr>
                    <w:t>1</w:t>
                  </w:r>
                  <w:r>
                    <w:rPr>
                      <w:rFonts w:hint="eastAsia"/>
                      <w:color w:val="000000" w:themeColor="text1"/>
                    </w:rPr>
                    <w:t>台以太网交换机、</w:t>
                  </w:r>
                  <w:r>
                    <w:rPr>
                      <w:color w:val="000000" w:themeColor="text1"/>
                    </w:rPr>
                    <w:t>1</w:t>
                  </w:r>
                  <w:r>
                    <w:rPr>
                      <w:rFonts w:hint="eastAsia"/>
                      <w:color w:val="000000" w:themeColor="text1"/>
                    </w:rPr>
                    <w:t>台网络硬盘录像机、</w:t>
                  </w:r>
                  <w:r>
                    <w:rPr>
                      <w:color w:val="000000" w:themeColor="text1"/>
                    </w:rPr>
                    <w:t>4</w:t>
                  </w:r>
                  <w:r>
                    <w:rPr>
                      <w:rFonts w:hint="eastAsia"/>
                      <w:color w:val="000000" w:themeColor="text1"/>
                    </w:rPr>
                    <w:t>块监控硬盘、</w:t>
                  </w:r>
                  <w:r>
                    <w:rPr>
                      <w:rFonts w:hint="eastAsia"/>
                      <w:color w:val="000000" w:themeColor="text1"/>
                    </w:rPr>
                    <w:t>1</w:t>
                  </w:r>
                  <w:r>
                    <w:rPr>
                      <w:rFonts w:hint="eastAsia"/>
                      <w:color w:val="000000" w:themeColor="text1"/>
                    </w:rPr>
                    <w:t>台机柜、</w:t>
                  </w:r>
                  <w:r>
                    <w:rPr>
                      <w:rFonts w:hint="eastAsia"/>
                      <w:color w:val="000000" w:themeColor="text1"/>
                    </w:rPr>
                    <w:t>1</w:t>
                  </w:r>
                  <w:r>
                    <w:rPr>
                      <w:rFonts w:hint="eastAsia"/>
                      <w:color w:val="000000" w:themeColor="text1"/>
                    </w:rPr>
                    <w:t>台监控显示器、</w:t>
                  </w:r>
                  <w:r>
                    <w:rPr>
                      <w:rFonts w:hint="eastAsia"/>
                      <w:color w:val="000000" w:themeColor="text1"/>
                    </w:rPr>
                    <w:t>1</w:t>
                  </w:r>
                  <w:r>
                    <w:rPr>
                      <w:rFonts w:hint="eastAsia"/>
                      <w:color w:val="000000" w:themeColor="text1"/>
                    </w:rPr>
                    <w:t>台</w:t>
                  </w:r>
                  <w:r>
                    <w:rPr>
                      <w:rFonts w:hint="eastAsia"/>
                      <w:color w:val="000000" w:themeColor="text1"/>
                    </w:rPr>
                    <w:t>HDMI</w:t>
                  </w:r>
                  <w:r>
                    <w:rPr>
                      <w:rFonts w:hint="eastAsia"/>
                      <w:color w:val="000000" w:themeColor="text1"/>
                    </w:rPr>
                    <w:t>分配器、</w:t>
                  </w:r>
                  <w:r>
                    <w:rPr>
                      <w:rFonts w:hint="eastAsia"/>
                      <w:color w:val="000000" w:themeColor="text1"/>
                    </w:rPr>
                    <w:t>1</w:t>
                  </w:r>
                  <w:r>
                    <w:rPr>
                      <w:rFonts w:hint="eastAsia"/>
                      <w:color w:val="000000" w:themeColor="text1"/>
                    </w:rPr>
                    <w:t>台</w:t>
                  </w:r>
                  <w:r>
                    <w:rPr>
                      <w:rFonts w:hint="eastAsia"/>
                      <w:color w:val="000000" w:themeColor="text1"/>
                    </w:rPr>
                    <w:t>PoE</w:t>
                  </w:r>
                  <w:r>
                    <w:rPr>
                      <w:rFonts w:hint="eastAsia"/>
                      <w:color w:val="000000" w:themeColor="text1"/>
                    </w:rPr>
                    <w:t>路由器、</w:t>
                  </w:r>
                  <w:r>
                    <w:rPr>
                      <w:color w:val="000000" w:themeColor="text1"/>
                    </w:rPr>
                    <w:t>2</w:t>
                  </w:r>
                  <w:r>
                    <w:rPr>
                      <w:rFonts w:hint="eastAsia"/>
                      <w:color w:val="000000" w:themeColor="text1"/>
                    </w:rPr>
                    <w:t>台无线</w:t>
                  </w:r>
                  <w:r>
                    <w:rPr>
                      <w:rFonts w:hint="eastAsia"/>
                      <w:color w:val="000000" w:themeColor="text1"/>
                    </w:rPr>
                    <w:t>AP</w:t>
                  </w:r>
                  <w:r>
                    <w:rPr>
                      <w:rFonts w:hint="eastAsia"/>
                      <w:color w:val="000000" w:themeColor="text1"/>
                    </w:rPr>
                    <w:t>、</w:t>
                  </w:r>
                  <w:r>
                    <w:rPr>
                      <w:color w:val="000000" w:themeColor="text1"/>
                    </w:rPr>
                    <w:t>2</w:t>
                  </w:r>
                  <w:r>
                    <w:rPr>
                      <w:rFonts w:hint="eastAsia"/>
                      <w:color w:val="000000" w:themeColor="text1"/>
                    </w:rPr>
                    <w:t>台</w:t>
                  </w:r>
                  <w:r>
                    <w:rPr>
                      <w:color w:val="000000" w:themeColor="text1"/>
                    </w:rPr>
                    <w:t>服务器</w:t>
                  </w:r>
                  <w:r>
                    <w:rPr>
                      <w:rFonts w:hint="eastAsia"/>
                      <w:color w:val="000000" w:themeColor="text1"/>
                    </w:rPr>
                    <w:t>、</w:t>
                  </w:r>
                  <w:r>
                    <w:rPr>
                      <w:rFonts w:hint="eastAsia"/>
                      <w:color w:val="000000" w:themeColor="text1"/>
                    </w:rPr>
                    <w:t>1</w:t>
                  </w:r>
                  <w:r>
                    <w:rPr>
                      <w:rFonts w:hint="eastAsia"/>
                      <w:color w:val="000000" w:themeColor="text1"/>
                    </w:rPr>
                    <w:t>套鼠标键盘等组成</w:t>
                  </w:r>
                  <w:r>
                    <w:rPr>
                      <w:color w:val="000000" w:themeColor="text1"/>
                    </w:rPr>
                    <w:t>。</w:t>
                  </w:r>
                </w:p>
                <w:p w14:paraId="13D07752" w14:textId="77777777" w:rsidR="00D53A09" w:rsidRDefault="00870A8F">
                  <w:pPr>
                    <w:rPr>
                      <w:b/>
                      <w:color w:val="000000" w:themeColor="text1"/>
                    </w:rPr>
                  </w:pPr>
                  <w:r>
                    <w:rPr>
                      <w:b/>
                      <w:color w:val="000000" w:themeColor="text1"/>
                    </w:rPr>
                    <w:t>1</w:t>
                  </w:r>
                  <w:r>
                    <w:rPr>
                      <w:b/>
                      <w:color w:val="000000" w:themeColor="text1"/>
                    </w:rPr>
                    <w:t>、</w:t>
                  </w:r>
                  <w:r>
                    <w:rPr>
                      <w:b/>
                      <w:color w:val="000000" w:themeColor="text1"/>
                    </w:rPr>
                    <w:t>PoE</w:t>
                  </w:r>
                  <w:r>
                    <w:rPr>
                      <w:b/>
                      <w:color w:val="000000" w:themeColor="text1"/>
                    </w:rPr>
                    <w:t>交换机</w:t>
                  </w:r>
                </w:p>
                <w:p w14:paraId="3F7E46BA" w14:textId="77777777" w:rsidR="00D53A09" w:rsidRDefault="00870A8F">
                  <w:pPr>
                    <w:rPr>
                      <w:color w:val="000000" w:themeColor="text1"/>
                    </w:rPr>
                  </w:pPr>
                  <w:r>
                    <w:rPr>
                      <w:color w:val="000000" w:themeColor="text1"/>
                    </w:rPr>
                    <w:t>1</w:t>
                  </w:r>
                  <w:r>
                    <w:rPr>
                      <w:color w:val="000000" w:themeColor="text1"/>
                    </w:rPr>
                    <w:t>）标准：</w:t>
                  </w:r>
                  <w:r>
                    <w:rPr>
                      <w:color w:val="000000" w:themeColor="text1"/>
                    </w:rPr>
                    <w:t>IEEE802.3 10BASE-T</w:t>
                  </w:r>
                  <w:r>
                    <w:rPr>
                      <w:color w:val="000000" w:themeColor="text1"/>
                    </w:rPr>
                    <w:t>以太网</w:t>
                  </w:r>
                </w:p>
                <w:p w14:paraId="6A6C216A" w14:textId="77777777" w:rsidR="00D53A09" w:rsidRDefault="00870A8F">
                  <w:pPr>
                    <w:rPr>
                      <w:color w:val="000000" w:themeColor="text1"/>
                    </w:rPr>
                  </w:pPr>
                  <w:r>
                    <w:rPr>
                      <w:color w:val="000000" w:themeColor="text1"/>
                    </w:rPr>
                    <w:t>IEEE802.3u 100BASE-TX</w:t>
                  </w:r>
                  <w:r>
                    <w:rPr>
                      <w:color w:val="000000" w:themeColor="text1"/>
                    </w:rPr>
                    <w:t>快速以太网</w:t>
                  </w:r>
                </w:p>
                <w:p w14:paraId="514AC329" w14:textId="77777777" w:rsidR="00D53A09" w:rsidRDefault="00870A8F">
                  <w:pPr>
                    <w:rPr>
                      <w:color w:val="000000" w:themeColor="text1"/>
                    </w:rPr>
                  </w:pPr>
                  <w:r>
                    <w:rPr>
                      <w:color w:val="000000" w:themeColor="text1"/>
                    </w:rPr>
                    <w:t>IEEE802.3ab 1000Base-T</w:t>
                  </w:r>
                  <w:r>
                    <w:rPr>
                      <w:color w:val="000000" w:themeColor="text1"/>
                    </w:rPr>
                    <w:t>千兆以太网</w:t>
                  </w:r>
                </w:p>
                <w:p w14:paraId="3C2DEC10" w14:textId="77777777" w:rsidR="00D53A09" w:rsidRDefault="00870A8F">
                  <w:pPr>
                    <w:rPr>
                      <w:color w:val="000000" w:themeColor="text1"/>
                    </w:rPr>
                  </w:pPr>
                  <w:r>
                    <w:rPr>
                      <w:color w:val="000000" w:themeColor="text1"/>
                    </w:rPr>
                    <w:t xml:space="preserve">ANSI/IEEE 802.3 </w:t>
                  </w:r>
                  <w:proofErr w:type="spellStart"/>
                  <w:r>
                    <w:rPr>
                      <w:color w:val="000000" w:themeColor="text1"/>
                    </w:rPr>
                    <w:t>NWay</w:t>
                  </w:r>
                  <w:proofErr w:type="spellEnd"/>
                  <w:r>
                    <w:rPr>
                      <w:color w:val="000000" w:themeColor="text1"/>
                    </w:rPr>
                    <w:t>自动协商</w:t>
                  </w:r>
                </w:p>
                <w:p w14:paraId="48C5F86E" w14:textId="77777777" w:rsidR="00D53A09" w:rsidRDefault="00870A8F">
                  <w:pPr>
                    <w:rPr>
                      <w:color w:val="000000" w:themeColor="text1"/>
                    </w:rPr>
                  </w:pPr>
                  <w:r>
                    <w:rPr>
                      <w:color w:val="000000" w:themeColor="text1"/>
                    </w:rPr>
                    <w:t>IEEE802.3x</w:t>
                  </w:r>
                  <w:r>
                    <w:rPr>
                      <w:color w:val="000000" w:themeColor="text1"/>
                    </w:rPr>
                    <w:t>流控</w:t>
                  </w:r>
                </w:p>
                <w:p w14:paraId="6DD86CE6" w14:textId="77777777" w:rsidR="00D53A09" w:rsidRDefault="00870A8F">
                  <w:pPr>
                    <w:rPr>
                      <w:color w:val="000000" w:themeColor="text1"/>
                    </w:rPr>
                  </w:pPr>
                  <w:r>
                    <w:rPr>
                      <w:color w:val="000000" w:themeColor="text1"/>
                    </w:rPr>
                    <w:t>2</w:t>
                  </w:r>
                  <w:r>
                    <w:rPr>
                      <w:color w:val="000000" w:themeColor="text1"/>
                    </w:rPr>
                    <w:t>）固定端口：</w:t>
                  </w:r>
                  <w:r>
                    <w:rPr>
                      <w:color w:val="000000" w:themeColor="text1"/>
                    </w:rPr>
                    <w:t>≥</w:t>
                  </w:r>
                  <w:r>
                    <w:rPr>
                      <w:color w:val="000000" w:themeColor="text1"/>
                    </w:rPr>
                    <w:tab/>
                    <w:t>24</w:t>
                  </w:r>
                  <w:r>
                    <w:rPr>
                      <w:color w:val="000000" w:themeColor="text1"/>
                    </w:rPr>
                    <w:t>个</w:t>
                  </w:r>
                  <w:r>
                    <w:rPr>
                      <w:color w:val="000000" w:themeColor="text1"/>
                    </w:rPr>
                    <w:t>10/100/1000Base-T</w:t>
                  </w:r>
                  <w:r>
                    <w:rPr>
                      <w:color w:val="000000" w:themeColor="text1"/>
                    </w:rPr>
                    <w:t>以太网端口</w:t>
                  </w:r>
                  <w:r>
                    <w:rPr>
                      <w:rFonts w:hint="eastAsia"/>
                      <w:color w:val="000000" w:themeColor="text1"/>
                    </w:rPr>
                    <w:t>, 4</w:t>
                  </w:r>
                  <w:r>
                    <w:rPr>
                      <w:color w:val="000000" w:themeColor="text1"/>
                    </w:rPr>
                    <w:t>个</w:t>
                  </w:r>
                  <w:r>
                    <w:rPr>
                      <w:rFonts w:hint="eastAsia"/>
                      <w:color w:val="000000" w:themeColor="text1"/>
                    </w:rPr>
                    <w:t>100/1000 Base-X SFP</w:t>
                  </w:r>
                  <w:r>
                    <w:rPr>
                      <w:rFonts w:hint="eastAsia"/>
                      <w:color w:val="000000" w:themeColor="text1"/>
                    </w:rPr>
                    <w:t>光口</w:t>
                  </w:r>
                </w:p>
                <w:p w14:paraId="22D6A4B3" w14:textId="77777777" w:rsidR="00D53A09" w:rsidRDefault="00870A8F">
                  <w:pPr>
                    <w:rPr>
                      <w:color w:val="000000" w:themeColor="text1"/>
                    </w:rPr>
                  </w:pPr>
                  <w:r>
                    <w:rPr>
                      <w:color w:val="000000" w:themeColor="text1"/>
                    </w:rPr>
                    <w:t>3</w:t>
                  </w:r>
                  <w:r>
                    <w:rPr>
                      <w:color w:val="000000" w:themeColor="text1"/>
                    </w:rPr>
                    <w:t>）固定端口属性</w:t>
                  </w:r>
                  <w:r>
                    <w:rPr>
                      <w:color w:val="000000" w:themeColor="text1"/>
                    </w:rPr>
                    <w:tab/>
                  </w:r>
                  <w:r>
                    <w:rPr>
                      <w:color w:val="000000" w:themeColor="text1"/>
                    </w:rPr>
                    <w:t>：连接器类型：</w:t>
                  </w:r>
                  <w:r>
                    <w:rPr>
                      <w:color w:val="000000" w:themeColor="text1"/>
                    </w:rPr>
                    <w:t>RJ-45</w:t>
                  </w:r>
                  <w:r>
                    <w:rPr>
                      <w:color w:val="000000" w:themeColor="text1"/>
                    </w:rPr>
                    <w:t>，支持</w:t>
                  </w:r>
                  <w:r>
                    <w:rPr>
                      <w:color w:val="000000" w:themeColor="text1"/>
                    </w:rPr>
                    <w:t>10/100/1000Mbps</w:t>
                  </w:r>
                  <w:r>
                    <w:rPr>
                      <w:color w:val="000000" w:themeColor="text1"/>
                    </w:rPr>
                    <w:t>传输速率</w:t>
                  </w:r>
                </w:p>
                <w:p w14:paraId="1F79254C" w14:textId="77777777" w:rsidR="00D53A09" w:rsidRDefault="00870A8F">
                  <w:pPr>
                    <w:rPr>
                      <w:color w:val="000000" w:themeColor="text1"/>
                    </w:rPr>
                  </w:pPr>
                  <w:r>
                    <w:rPr>
                      <w:color w:val="000000" w:themeColor="text1"/>
                    </w:rPr>
                    <w:t>4</w:t>
                  </w:r>
                  <w:r>
                    <w:rPr>
                      <w:color w:val="000000" w:themeColor="text1"/>
                    </w:rPr>
                    <w:t>）指示灯</w:t>
                  </w:r>
                  <w:r>
                    <w:rPr>
                      <w:rFonts w:hint="eastAsia"/>
                      <w:color w:val="000000" w:themeColor="text1"/>
                    </w:rPr>
                    <w:t>：</w:t>
                  </w:r>
                  <w:r>
                    <w:rPr>
                      <w:color w:val="000000" w:themeColor="text1"/>
                    </w:rPr>
                    <w:t>每端口：</w:t>
                  </w:r>
                  <w:r>
                    <w:rPr>
                      <w:color w:val="000000" w:themeColor="text1"/>
                    </w:rPr>
                    <w:t>Link/Act</w:t>
                  </w:r>
                  <w:r>
                    <w:rPr>
                      <w:rFonts w:hint="eastAsia"/>
                      <w:color w:val="000000" w:themeColor="text1"/>
                    </w:rPr>
                    <w:t>，</w:t>
                  </w:r>
                  <w:r>
                    <w:rPr>
                      <w:color w:val="000000" w:themeColor="text1"/>
                    </w:rPr>
                    <w:t>每设备：</w:t>
                  </w:r>
                  <w:r>
                    <w:rPr>
                      <w:color w:val="000000" w:themeColor="text1"/>
                    </w:rPr>
                    <w:t>Power</w:t>
                  </w:r>
                </w:p>
                <w:p w14:paraId="059885EB" w14:textId="77777777" w:rsidR="00D53A09" w:rsidRDefault="00870A8F">
                  <w:pPr>
                    <w:rPr>
                      <w:color w:val="000000" w:themeColor="text1"/>
                    </w:rPr>
                  </w:pPr>
                  <w:r>
                    <w:rPr>
                      <w:color w:val="000000" w:themeColor="text1"/>
                    </w:rPr>
                    <w:t>5</w:t>
                  </w:r>
                  <w:r>
                    <w:rPr>
                      <w:color w:val="000000" w:themeColor="text1"/>
                    </w:rPr>
                    <w:t>）背板交换容量</w:t>
                  </w:r>
                  <w:r>
                    <w:rPr>
                      <w:color w:val="000000" w:themeColor="text1"/>
                    </w:rPr>
                    <w:tab/>
                  </w:r>
                  <w:r>
                    <w:rPr>
                      <w:color w:val="000000" w:themeColor="text1"/>
                    </w:rPr>
                    <w:t>：</w:t>
                  </w:r>
                  <w:r>
                    <w:rPr>
                      <w:color w:val="000000" w:themeColor="text1"/>
                    </w:rPr>
                    <w:t>≥48Gbps</w:t>
                  </w:r>
                </w:p>
                <w:p w14:paraId="4756296A" w14:textId="77777777" w:rsidR="00D53A09" w:rsidRDefault="00870A8F">
                  <w:pPr>
                    <w:rPr>
                      <w:color w:val="000000" w:themeColor="text1"/>
                    </w:rPr>
                  </w:pPr>
                  <w:r>
                    <w:rPr>
                      <w:color w:val="000000" w:themeColor="text1"/>
                    </w:rPr>
                    <w:t>6</w:t>
                  </w:r>
                  <w:r>
                    <w:rPr>
                      <w:color w:val="000000" w:themeColor="text1"/>
                    </w:rPr>
                    <w:t>）端口交换容量：</w:t>
                  </w:r>
                  <w:r>
                    <w:rPr>
                      <w:color w:val="000000" w:themeColor="text1"/>
                    </w:rPr>
                    <w:t>≥48Gbps</w:t>
                  </w:r>
                </w:p>
                <w:p w14:paraId="4F7FA551" w14:textId="77777777" w:rsidR="00D53A09" w:rsidRDefault="00870A8F">
                  <w:pPr>
                    <w:rPr>
                      <w:color w:val="000000" w:themeColor="text1"/>
                    </w:rPr>
                  </w:pPr>
                  <w:r>
                    <w:rPr>
                      <w:color w:val="000000" w:themeColor="text1"/>
                    </w:rPr>
                    <w:t>7</w:t>
                  </w:r>
                  <w:r>
                    <w:rPr>
                      <w:color w:val="000000" w:themeColor="text1"/>
                    </w:rPr>
                    <w:t>）转发能力：</w:t>
                  </w:r>
                  <w:r>
                    <w:rPr>
                      <w:color w:val="000000" w:themeColor="text1"/>
                    </w:rPr>
                    <w:t>≥35.7Mpps</w:t>
                  </w:r>
                </w:p>
                <w:p w14:paraId="6EF5FE26" w14:textId="77777777" w:rsidR="00D53A09" w:rsidRDefault="00870A8F">
                  <w:pPr>
                    <w:rPr>
                      <w:color w:val="000000" w:themeColor="text1"/>
                    </w:rPr>
                  </w:pPr>
                  <w:r>
                    <w:rPr>
                      <w:color w:val="000000" w:themeColor="text1"/>
                    </w:rPr>
                    <w:t>8</w:t>
                  </w:r>
                  <w:r>
                    <w:rPr>
                      <w:color w:val="000000" w:themeColor="text1"/>
                    </w:rPr>
                    <w:t>）拨码开关：支持</w:t>
                  </w:r>
                </w:p>
                <w:p w14:paraId="6E23DCF5" w14:textId="77777777" w:rsidR="00D53A09" w:rsidRDefault="00870A8F">
                  <w:pPr>
                    <w:rPr>
                      <w:color w:val="000000" w:themeColor="text1"/>
                    </w:rPr>
                  </w:pPr>
                  <w:r>
                    <w:rPr>
                      <w:color w:val="000000" w:themeColor="text1"/>
                    </w:rPr>
                    <w:t>9</w:t>
                  </w:r>
                  <w:r>
                    <w:rPr>
                      <w:color w:val="000000" w:themeColor="text1"/>
                    </w:rPr>
                    <w:t>）包缓存：</w:t>
                  </w:r>
                  <w:r>
                    <w:rPr>
                      <w:color w:val="000000" w:themeColor="text1"/>
                    </w:rPr>
                    <w:t>≥4Mb</w:t>
                  </w:r>
                </w:p>
                <w:p w14:paraId="70E0853B" w14:textId="77777777" w:rsidR="00D53A09" w:rsidRDefault="00870A8F">
                  <w:pPr>
                    <w:rPr>
                      <w:color w:val="000000" w:themeColor="text1"/>
                    </w:rPr>
                  </w:pPr>
                  <w:r>
                    <w:rPr>
                      <w:color w:val="000000" w:themeColor="text1"/>
                    </w:rPr>
                    <w:t>10</w:t>
                  </w:r>
                  <w:r>
                    <w:rPr>
                      <w:color w:val="000000" w:themeColor="text1"/>
                    </w:rPr>
                    <w:t>）交换模式：存储转发模式</w:t>
                  </w:r>
                </w:p>
                <w:p w14:paraId="70642DBA" w14:textId="77777777" w:rsidR="00D53A09" w:rsidRDefault="00870A8F">
                  <w:pPr>
                    <w:rPr>
                      <w:color w:val="000000" w:themeColor="text1"/>
                    </w:rPr>
                  </w:pPr>
                  <w:r>
                    <w:rPr>
                      <w:color w:val="000000" w:themeColor="text1"/>
                    </w:rPr>
                    <w:t>11</w:t>
                  </w:r>
                  <w:r>
                    <w:rPr>
                      <w:color w:val="000000" w:themeColor="text1"/>
                    </w:rPr>
                    <w:t>）外形尺寸（长</w:t>
                  </w:r>
                  <w:r>
                    <w:rPr>
                      <w:color w:val="000000" w:themeColor="text1"/>
                    </w:rPr>
                    <w:t>×</w:t>
                  </w:r>
                  <w:r>
                    <w:rPr>
                      <w:color w:val="000000" w:themeColor="text1"/>
                    </w:rPr>
                    <w:t>宽</w:t>
                  </w:r>
                  <w:r>
                    <w:rPr>
                      <w:color w:val="000000" w:themeColor="text1"/>
                    </w:rPr>
                    <w:t>×</w:t>
                  </w:r>
                  <w:r>
                    <w:rPr>
                      <w:color w:val="000000" w:themeColor="text1"/>
                    </w:rPr>
                    <w:t>高）：</w:t>
                  </w:r>
                  <w:r>
                    <w:rPr>
                      <w:rFonts w:hint="eastAsia"/>
                      <w:color w:val="000000" w:themeColor="text1"/>
                    </w:rPr>
                    <w:t>≥</w:t>
                  </w:r>
                  <w:r>
                    <w:rPr>
                      <w:color w:val="000000" w:themeColor="text1"/>
                    </w:rPr>
                    <w:t>440×238×44mm</w:t>
                  </w:r>
                </w:p>
                <w:p w14:paraId="4E3B3E2B" w14:textId="77777777" w:rsidR="00D53A09" w:rsidRDefault="00870A8F">
                  <w:pPr>
                    <w:rPr>
                      <w:color w:val="000000" w:themeColor="text1"/>
                    </w:rPr>
                  </w:pPr>
                  <w:r>
                    <w:rPr>
                      <w:color w:val="000000" w:themeColor="text1"/>
                    </w:rPr>
                    <w:t>12</w:t>
                  </w:r>
                  <w:r>
                    <w:rPr>
                      <w:color w:val="000000" w:themeColor="text1"/>
                    </w:rPr>
                    <w:t>）输入电压：</w:t>
                  </w:r>
                  <w:r>
                    <w:rPr>
                      <w:color w:val="000000" w:themeColor="text1"/>
                    </w:rPr>
                    <w:t>AC100V~240V</w:t>
                  </w:r>
                  <w:r>
                    <w:rPr>
                      <w:color w:val="000000" w:themeColor="text1"/>
                    </w:rPr>
                    <w:t>，</w:t>
                  </w:r>
                  <w:r>
                    <w:rPr>
                      <w:color w:val="000000" w:themeColor="text1"/>
                    </w:rPr>
                    <w:t>50/60Hz</w:t>
                  </w:r>
                </w:p>
                <w:p w14:paraId="51CCCC5D" w14:textId="77777777" w:rsidR="00D53A09" w:rsidRDefault="00870A8F">
                  <w:pPr>
                    <w:rPr>
                      <w:color w:val="000000" w:themeColor="text1"/>
                    </w:rPr>
                  </w:pPr>
                  <w:r>
                    <w:rPr>
                      <w:color w:val="000000" w:themeColor="text1"/>
                    </w:rPr>
                    <w:t>13</w:t>
                  </w:r>
                  <w:r>
                    <w:rPr>
                      <w:color w:val="000000" w:themeColor="text1"/>
                    </w:rPr>
                    <w:t>）防雷共模防护</w:t>
                  </w:r>
                  <w:r>
                    <w:rPr>
                      <w:color w:val="000000" w:themeColor="text1"/>
                    </w:rPr>
                    <w:t>7KV,</w:t>
                  </w:r>
                  <w:r>
                    <w:rPr>
                      <w:color w:val="000000" w:themeColor="text1"/>
                    </w:rPr>
                    <w:t>防雷等级</w:t>
                  </w:r>
                  <w:r>
                    <w:rPr>
                      <w:color w:val="000000" w:themeColor="text1"/>
                    </w:rPr>
                    <w:t>4</w:t>
                  </w:r>
                  <w:r>
                    <w:rPr>
                      <w:color w:val="000000" w:themeColor="text1"/>
                    </w:rPr>
                    <w:t>级</w:t>
                  </w:r>
                </w:p>
                <w:p w14:paraId="38C8F655" w14:textId="77777777" w:rsidR="00D53A09" w:rsidRDefault="00870A8F">
                  <w:pPr>
                    <w:rPr>
                      <w:color w:val="000000" w:themeColor="text1"/>
                    </w:rPr>
                  </w:pPr>
                  <w:r>
                    <w:rPr>
                      <w:color w:val="000000" w:themeColor="text1"/>
                    </w:rPr>
                    <w:t>14</w:t>
                  </w:r>
                  <w:r>
                    <w:rPr>
                      <w:color w:val="000000" w:themeColor="text1"/>
                    </w:rPr>
                    <w:t>）功耗</w:t>
                  </w:r>
                  <w:r>
                    <w:rPr>
                      <w:color w:val="000000" w:themeColor="text1"/>
                    </w:rPr>
                    <w:t>≤235W(PoE 190W)</w:t>
                  </w:r>
                </w:p>
                <w:p w14:paraId="109EFFF6" w14:textId="77777777" w:rsidR="00D53A09" w:rsidRDefault="00870A8F">
                  <w:pPr>
                    <w:rPr>
                      <w:b/>
                      <w:color w:val="000000" w:themeColor="text1"/>
                    </w:rPr>
                  </w:pPr>
                  <w:r>
                    <w:rPr>
                      <w:b/>
                      <w:color w:val="000000" w:themeColor="text1"/>
                    </w:rPr>
                    <w:t>2</w:t>
                  </w:r>
                  <w:r>
                    <w:rPr>
                      <w:b/>
                      <w:color w:val="000000" w:themeColor="text1"/>
                    </w:rPr>
                    <w:t>、以太网交换机</w:t>
                  </w:r>
                </w:p>
                <w:p w14:paraId="3ECE351E" w14:textId="77777777" w:rsidR="00D53A09" w:rsidRDefault="00870A8F">
                  <w:pPr>
                    <w:rPr>
                      <w:color w:val="000000" w:themeColor="text1"/>
                    </w:rPr>
                  </w:pPr>
                  <w:r>
                    <w:rPr>
                      <w:color w:val="000000" w:themeColor="text1"/>
                    </w:rPr>
                    <w:t>1</w:t>
                  </w:r>
                  <w:r>
                    <w:rPr>
                      <w:rFonts w:hint="eastAsia"/>
                      <w:color w:val="000000" w:themeColor="text1"/>
                    </w:rPr>
                    <w:t>）产品类型</w:t>
                  </w:r>
                  <w:r>
                    <w:rPr>
                      <w:rFonts w:hint="eastAsia"/>
                      <w:color w:val="000000" w:themeColor="text1"/>
                    </w:rPr>
                    <w:tab/>
                  </w:r>
                  <w:r>
                    <w:rPr>
                      <w:rFonts w:hint="eastAsia"/>
                      <w:color w:val="000000" w:themeColor="text1"/>
                    </w:rPr>
                    <w:t>：千兆以太网交换机</w:t>
                  </w:r>
                </w:p>
                <w:p w14:paraId="07D894F2" w14:textId="77777777" w:rsidR="00D53A09" w:rsidRDefault="00870A8F">
                  <w:pPr>
                    <w:rPr>
                      <w:color w:val="000000" w:themeColor="text1"/>
                    </w:rPr>
                  </w:pPr>
                  <w:r>
                    <w:rPr>
                      <w:color w:val="000000" w:themeColor="text1"/>
                    </w:rPr>
                    <w:t>2</w:t>
                  </w:r>
                  <w:r>
                    <w:rPr>
                      <w:rFonts w:hint="eastAsia"/>
                      <w:color w:val="000000" w:themeColor="text1"/>
                    </w:rPr>
                    <w:t>）交换容量</w:t>
                  </w:r>
                  <w:r>
                    <w:rPr>
                      <w:rFonts w:hint="eastAsia"/>
                      <w:color w:val="000000" w:themeColor="text1"/>
                    </w:rPr>
                    <w:tab/>
                  </w:r>
                  <w:r>
                    <w:rPr>
                      <w:rFonts w:hint="eastAsia"/>
                      <w:color w:val="000000" w:themeColor="text1"/>
                    </w:rPr>
                    <w:t>：≥</w:t>
                  </w:r>
                  <w:r>
                    <w:rPr>
                      <w:color w:val="000000" w:themeColor="text1"/>
                    </w:rPr>
                    <w:t>336</w:t>
                  </w:r>
                  <w:r>
                    <w:rPr>
                      <w:rFonts w:hint="eastAsia"/>
                      <w:color w:val="000000" w:themeColor="text1"/>
                    </w:rPr>
                    <w:t>Gbps/</w:t>
                  </w:r>
                  <w:r>
                    <w:rPr>
                      <w:color w:val="000000" w:themeColor="text1"/>
                    </w:rPr>
                    <w:t>3.36</w:t>
                  </w:r>
                  <w:r>
                    <w:rPr>
                      <w:rFonts w:hint="eastAsia"/>
                      <w:color w:val="000000" w:themeColor="text1"/>
                    </w:rPr>
                    <w:t>Tbps</w:t>
                  </w:r>
                </w:p>
                <w:p w14:paraId="1AD6C19D" w14:textId="77777777" w:rsidR="00D53A09" w:rsidRDefault="00870A8F">
                  <w:pPr>
                    <w:rPr>
                      <w:color w:val="000000" w:themeColor="text1"/>
                    </w:rPr>
                  </w:pPr>
                  <w:r>
                    <w:rPr>
                      <w:color w:val="000000" w:themeColor="text1"/>
                    </w:rPr>
                    <w:t>3</w:t>
                  </w:r>
                  <w:r>
                    <w:rPr>
                      <w:rFonts w:hint="eastAsia"/>
                      <w:color w:val="000000" w:themeColor="text1"/>
                    </w:rPr>
                    <w:t>）</w:t>
                  </w:r>
                  <w:r>
                    <w:rPr>
                      <w:rFonts w:hint="eastAsia"/>
                      <w:color w:val="000000" w:themeColor="text1"/>
                    </w:rPr>
                    <w:tab/>
                  </w:r>
                  <w:r>
                    <w:rPr>
                      <w:rFonts w:hint="eastAsia"/>
                      <w:color w:val="000000" w:themeColor="text1"/>
                    </w:rPr>
                    <w:t>包转发率：≥</w:t>
                  </w:r>
                  <w:r>
                    <w:rPr>
                      <w:color w:val="000000" w:themeColor="text1"/>
                    </w:rPr>
                    <w:t>51</w:t>
                  </w:r>
                  <w:r>
                    <w:rPr>
                      <w:rFonts w:hint="eastAsia"/>
                      <w:color w:val="000000" w:themeColor="text1"/>
                    </w:rPr>
                    <w:t>M</w:t>
                  </w:r>
                  <w:r>
                    <w:rPr>
                      <w:color w:val="000000" w:themeColor="text1"/>
                    </w:rPr>
                    <w:t>p</w:t>
                  </w:r>
                  <w:r>
                    <w:rPr>
                      <w:rFonts w:hint="eastAsia"/>
                      <w:color w:val="000000" w:themeColor="text1"/>
                    </w:rPr>
                    <w:t>ps/</w:t>
                  </w:r>
                  <w:r>
                    <w:rPr>
                      <w:color w:val="000000" w:themeColor="text1"/>
                    </w:rPr>
                    <w:t>126</w:t>
                  </w:r>
                  <w:r>
                    <w:rPr>
                      <w:rFonts w:hint="eastAsia"/>
                      <w:color w:val="000000" w:themeColor="text1"/>
                    </w:rPr>
                    <w:t>M</w:t>
                  </w:r>
                  <w:r>
                    <w:rPr>
                      <w:color w:val="000000" w:themeColor="text1"/>
                    </w:rPr>
                    <w:t>p</w:t>
                  </w:r>
                  <w:r>
                    <w:rPr>
                      <w:rFonts w:hint="eastAsia"/>
                      <w:color w:val="000000" w:themeColor="text1"/>
                    </w:rPr>
                    <w:t>ps</w:t>
                  </w:r>
                </w:p>
                <w:p w14:paraId="3BCE5244" w14:textId="77777777" w:rsidR="00D53A09" w:rsidRDefault="00870A8F">
                  <w:pPr>
                    <w:rPr>
                      <w:color w:val="000000" w:themeColor="text1"/>
                    </w:rPr>
                  </w:pPr>
                  <w:r>
                    <w:rPr>
                      <w:color w:val="000000" w:themeColor="text1"/>
                    </w:rPr>
                    <w:t>4</w:t>
                  </w:r>
                  <w:r>
                    <w:rPr>
                      <w:rFonts w:hint="eastAsia"/>
                      <w:color w:val="000000" w:themeColor="text1"/>
                    </w:rPr>
                    <w:t>）固定端口：≥</w:t>
                  </w:r>
                  <w:r>
                    <w:rPr>
                      <w:rFonts w:hint="eastAsia"/>
                      <w:color w:val="000000" w:themeColor="text1"/>
                    </w:rPr>
                    <w:tab/>
                  </w:r>
                  <w:r>
                    <w:rPr>
                      <w:color w:val="000000" w:themeColor="text1"/>
                    </w:rPr>
                    <w:t>24</w:t>
                  </w:r>
                  <w:r>
                    <w:rPr>
                      <w:rFonts w:hint="eastAsia"/>
                      <w:color w:val="000000" w:themeColor="text1"/>
                    </w:rPr>
                    <w:t>个</w:t>
                  </w:r>
                  <w:r>
                    <w:rPr>
                      <w:rFonts w:hint="eastAsia"/>
                      <w:color w:val="000000" w:themeColor="text1"/>
                    </w:rPr>
                    <w:t>10/100/1000Base-T</w:t>
                  </w:r>
                  <w:r>
                    <w:rPr>
                      <w:rFonts w:hint="eastAsia"/>
                      <w:color w:val="000000" w:themeColor="text1"/>
                    </w:rPr>
                    <w:t>以太网端口</w:t>
                  </w:r>
                </w:p>
                <w:p w14:paraId="7536D750" w14:textId="77777777" w:rsidR="00D53A09" w:rsidRDefault="00870A8F">
                  <w:pPr>
                    <w:rPr>
                      <w:color w:val="000000" w:themeColor="text1"/>
                    </w:rPr>
                  </w:pPr>
                  <w:r>
                    <w:rPr>
                      <w:rFonts w:hint="eastAsia"/>
                      <w:color w:val="000000" w:themeColor="text1"/>
                    </w:rPr>
                    <w:t>4</w:t>
                  </w:r>
                  <w:r>
                    <w:rPr>
                      <w:rFonts w:hint="eastAsia"/>
                      <w:color w:val="000000" w:themeColor="text1"/>
                    </w:rPr>
                    <w:t>个千兆</w:t>
                  </w:r>
                  <w:r>
                    <w:rPr>
                      <w:rFonts w:hint="eastAsia"/>
                      <w:color w:val="000000" w:themeColor="text1"/>
                    </w:rPr>
                    <w:t>SFP</w:t>
                  </w:r>
                </w:p>
                <w:p w14:paraId="53EF0562" w14:textId="77777777" w:rsidR="00D53A09" w:rsidRDefault="00870A8F">
                  <w:pPr>
                    <w:rPr>
                      <w:color w:val="000000" w:themeColor="text1"/>
                    </w:rPr>
                  </w:pPr>
                  <w:r>
                    <w:rPr>
                      <w:color w:val="000000" w:themeColor="text1"/>
                    </w:rPr>
                    <w:t>5</w:t>
                  </w:r>
                  <w:r>
                    <w:rPr>
                      <w:rFonts w:hint="eastAsia"/>
                      <w:color w:val="000000" w:themeColor="text1"/>
                    </w:rPr>
                    <w:t>）外形尺寸（长×宽×高）：≥</w:t>
                  </w:r>
                  <w:r>
                    <w:rPr>
                      <w:rFonts w:hint="eastAsia"/>
                      <w:color w:val="000000" w:themeColor="text1"/>
                    </w:rPr>
                    <w:t>442</w:t>
                  </w:r>
                  <w:r>
                    <w:rPr>
                      <w:rFonts w:hint="eastAsia"/>
                      <w:color w:val="000000" w:themeColor="text1"/>
                    </w:rPr>
                    <w:t>×</w:t>
                  </w:r>
                  <w:r>
                    <w:rPr>
                      <w:rFonts w:hint="eastAsia"/>
                      <w:color w:val="000000" w:themeColor="text1"/>
                    </w:rPr>
                    <w:t>220</w:t>
                  </w:r>
                  <w:r>
                    <w:rPr>
                      <w:rFonts w:hint="eastAsia"/>
                      <w:color w:val="000000" w:themeColor="text1"/>
                    </w:rPr>
                    <w:t>×</w:t>
                  </w:r>
                  <w:r>
                    <w:rPr>
                      <w:rFonts w:hint="eastAsia"/>
                      <w:color w:val="000000" w:themeColor="text1"/>
                    </w:rPr>
                    <w:t>43.6mm</w:t>
                  </w:r>
                </w:p>
                <w:p w14:paraId="13AE5B0B" w14:textId="77777777" w:rsidR="00D53A09" w:rsidRDefault="00870A8F">
                  <w:pPr>
                    <w:rPr>
                      <w:color w:val="000000" w:themeColor="text1"/>
                    </w:rPr>
                  </w:pPr>
                  <w:r>
                    <w:rPr>
                      <w:color w:val="000000" w:themeColor="text1"/>
                    </w:rPr>
                    <w:t>6</w:t>
                  </w:r>
                  <w:r>
                    <w:rPr>
                      <w:rFonts w:hint="eastAsia"/>
                      <w:color w:val="000000" w:themeColor="text1"/>
                    </w:rPr>
                    <w:t>）输入电压</w:t>
                  </w:r>
                  <w:r>
                    <w:rPr>
                      <w:rFonts w:hint="eastAsia"/>
                      <w:color w:val="000000" w:themeColor="text1"/>
                    </w:rPr>
                    <w:tab/>
                  </w:r>
                  <w:r>
                    <w:rPr>
                      <w:rFonts w:hint="eastAsia"/>
                      <w:color w:val="000000" w:themeColor="text1"/>
                    </w:rPr>
                    <w:t>额定电压范围：</w:t>
                  </w:r>
                  <w:r>
                    <w:rPr>
                      <w:rFonts w:hint="eastAsia"/>
                      <w:color w:val="000000" w:themeColor="text1"/>
                    </w:rPr>
                    <w:t>AC100V~240V</w:t>
                  </w:r>
                  <w:r>
                    <w:rPr>
                      <w:rFonts w:hint="eastAsia"/>
                      <w:color w:val="000000" w:themeColor="text1"/>
                    </w:rPr>
                    <w:t>，</w:t>
                  </w:r>
                  <w:r>
                    <w:rPr>
                      <w:rFonts w:hint="eastAsia"/>
                      <w:color w:val="000000" w:themeColor="text1"/>
                    </w:rPr>
                    <w:t>50/60Hz</w:t>
                  </w:r>
                </w:p>
                <w:p w14:paraId="22E771B1" w14:textId="77777777" w:rsidR="00D53A09" w:rsidRDefault="00870A8F">
                  <w:pPr>
                    <w:rPr>
                      <w:color w:val="000000" w:themeColor="text1"/>
                    </w:rPr>
                  </w:pPr>
                  <w:r>
                    <w:rPr>
                      <w:rFonts w:hint="eastAsia"/>
                      <w:color w:val="000000" w:themeColor="text1"/>
                    </w:rPr>
                    <w:lastRenderedPageBreak/>
                    <w:t>7</w:t>
                  </w:r>
                  <w:r>
                    <w:rPr>
                      <w:rFonts w:hint="eastAsia"/>
                      <w:color w:val="000000" w:themeColor="text1"/>
                    </w:rPr>
                    <w:t>）输入电压最大电压范围：</w:t>
                  </w:r>
                  <w:r>
                    <w:rPr>
                      <w:rFonts w:hint="eastAsia"/>
                      <w:color w:val="000000" w:themeColor="text1"/>
                    </w:rPr>
                    <w:t>AC90V~264V</w:t>
                  </w:r>
                  <w:r>
                    <w:rPr>
                      <w:rFonts w:hint="eastAsia"/>
                      <w:color w:val="000000" w:themeColor="text1"/>
                    </w:rPr>
                    <w:t>，</w:t>
                  </w:r>
                  <w:r>
                    <w:rPr>
                      <w:rFonts w:hint="eastAsia"/>
                      <w:color w:val="000000" w:themeColor="text1"/>
                    </w:rPr>
                    <w:t>47/63Hz</w:t>
                  </w:r>
                </w:p>
                <w:p w14:paraId="24014BB9" w14:textId="77777777" w:rsidR="00D53A09" w:rsidRDefault="00870A8F">
                  <w:pPr>
                    <w:rPr>
                      <w:color w:val="000000" w:themeColor="text1"/>
                    </w:rPr>
                  </w:pPr>
                  <w:r>
                    <w:rPr>
                      <w:rFonts w:hint="eastAsia"/>
                      <w:color w:val="000000" w:themeColor="text1"/>
                    </w:rPr>
                    <w:t>8</w:t>
                  </w:r>
                  <w:r>
                    <w:rPr>
                      <w:rFonts w:hint="eastAsia"/>
                      <w:color w:val="000000" w:themeColor="text1"/>
                    </w:rPr>
                    <w:t>）业务口防雷：</w:t>
                  </w:r>
                  <w:r>
                    <w:rPr>
                      <w:rFonts w:hint="eastAsia"/>
                      <w:color w:val="000000" w:themeColor="text1"/>
                    </w:rPr>
                    <w:t>10kV</w:t>
                  </w:r>
                </w:p>
                <w:p w14:paraId="60C2C96D" w14:textId="77777777" w:rsidR="00D53A09" w:rsidRDefault="00870A8F">
                  <w:pPr>
                    <w:rPr>
                      <w:color w:val="000000" w:themeColor="text1"/>
                    </w:rPr>
                  </w:pPr>
                  <w:r>
                    <w:rPr>
                      <w:rFonts w:hint="eastAsia"/>
                      <w:color w:val="000000" w:themeColor="text1"/>
                    </w:rPr>
                    <w:t>9</w:t>
                  </w:r>
                  <w:r>
                    <w:rPr>
                      <w:rFonts w:hint="eastAsia"/>
                      <w:color w:val="000000" w:themeColor="text1"/>
                    </w:rPr>
                    <w:t>）</w:t>
                  </w:r>
                  <w:r>
                    <w:rPr>
                      <w:rFonts w:hint="eastAsia"/>
                      <w:color w:val="000000" w:themeColor="text1"/>
                    </w:rPr>
                    <w:tab/>
                  </w:r>
                  <w:r>
                    <w:rPr>
                      <w:rFonts w:hint="eastAsia"/>
                      <w:color w:val="000000" w:themeColor="text1"/>
                    </w:rPr>
                    <w:t>最大功耗：</w:t>
                  </w:r>
                  <w:r>
                    <w:rPr>
                      <w:color w:val="000000" w:themeColor="text1"/>
                    </w:rPr>
                    <w:t>20.2</w:t>
                  </w:r>
                  <w:r>
                    <w:rPr>
                      <w:rFonts w:hint="eastAsia"/>
                      <w:color w:val="000000" w:themeColor="text1"/>
                    </w:rPr>
                    <w:t>W</w:t>
                  </w:r>
                </w:p>
                <w:p w14:paraId="2BB656E8" w14:textId="77777777" w:rsidR="00D53A09" w:rsidRDefault="00870A8F">
                  <w:pPr>
                    <w:rPr>
                      <w:b/>
                      <w:color w:val="000000" w:themeColor="text1"/>
                    </w:rPr>
                  </w:pPr>
                  <w:r>
                    <w:rPr>
                      <w:b/>
                      <w:color w:val="000000" w:themeColor="text1"/>
                    </w:rPr>
                    <w:t>3</w:t>
                  </w:r>
                  <w:r>
                    <w:rPr>
                      <w:b/>
                      <w:color w:val="000000" w:themeColor="text1"/>
                    </w:rPr>
                    <w:t>、网络硬盘录像机</w:t>
                  </w:r>
                </w:p>
                <w:p w14:paraId="0D30C2DF" w14:textId="77777777" w:rsidR="00D53A09" w:rsidRDefault="00870A8F">
                  <w:pPr>
                    <w:rPr>
                      <w:color w:val="000000" w:themeColor="text1"/>
                    </w:rPr>
                  </w:pPr>
                  <w:r>
                    <w:rPr>
                      <w:color w:val="000000" w:themeColor="text1"/>
                    </w:rPr>
                    <w:t>1</w:t>
                  </w:r>
                  <w:r>
                    <w:rPr>
                      <w:color w:val="000000" w:themeColor="text1"/>
                    </w:rPr>
                    <w:t>）网络视频输入</w:t>
                  </w:r>
                  <w:r>
                    <w:rPr>
                      <w:color w:val="000000" w:themeColor="text1"/>
                    </w:rPr>
                    <w:tab/>
                  </w:r>
                  <w:r>
                    <w:rPr>
                      <w:color w:val="000000" w:themeColor="text1"/>
                    </w:rPr>
                    <w:t>：</w:t>
                  </w:r>
                  <w:r>
                    <w:rPr>
                      <w:color w:val="000000" w:themeColor="text1"/>
                    </w:rPr>
                    <w:t>≥16</w:t>
                  </w:r>
                  <w:r>
                    <w:rPr>
                      <w:color w:val="000000" w:themeColor="text1"/>
                    </w:rPr>
                    <w:t>路</w:t>
                  </w:r>
                </w:p>
                <w:p w14:paraId="22B0AE85" w14:textId="77777777" w:rsidR="00D53A09" w:rsidRDefault="00870A8F">
                  <w:pPr>
                    <w:rPr>
                      <w:color w:val="000000" w:themeColor="text1"/>
                    </w:rPr>
                  </w:pPr>
                  <w:r>
                    <w:rPr>
                      <w:color w:val="000000" w:themeColor="text1"/>
                    </w:rPr>
                    <w:t>2</w:t>
                  </w:r>
                  <w:r>
                    <w:rPr>
                      <w:color w:val="000000" w:themeColor="text1"/>
                    </w:rPr>
                    <w:t>）网络视频接入：</w:t>
                  </w:r>
                  <w:r>
                    <w:rPr>
                      <w:rFonts w:hint="eastAsia"/>
                      <w:color w:val="000000" w:themeColor="text1"/>
                    </w:rPr>
                    <w:t>支持</w:t>
                  </w:r>
                  <w:r>
                    <w:rPr>
                      <w:rFonts w:hint="eastAsia"/>
                      <w:color w:val="000000" w:themeColor="text1"/>
                    </w:rPr>
                    <w:t>H.265</w:t>
                  </w:r>
                  <w:r>
                    <w:rPr>
                      <w:rFonts w:hint="eastAsia"/>
                      <w:color w:val="000000" w:themeColor="text1"/>
                    </w:rPr>
                    <w:t>、</w:t>
                  </w:r>
                  <w:r>
                    <w:rPr>
                      <w:rFonts w:hint="eastAsia"/>
                      <w:color w:val="000000" w:themeColor="text1"/>
                    </w:rPr>
                    <w:t>H.264</w:t>
                  </w:r>
                  <w:r>
                    <w:rPr>
                      <w:rFonts w:hint="eastAsia"/>
                      <w:color w:val="000000" w:themeColor="text1"/>
                    </w:rPr>
                    <w:t>编码前端自适应接入</w:t>
                  </w:r>
                </w:p>
                <w:p w14:paraId="6F23DF0F" w14:textId="77777777" w:rsidR="00D53A09" w:rsidRDefault="00870A8F">
                  <w:pPr>
                    <w:rPr>
                      <w:color w:val="000000" w:themeColor="text1"/>
                    </w:rPr>
                  </w:pPr>
                  <w:r>
                    <w:rPr>
                      <w:color w:val="000000" w:themeColor="text1"/>
                    </w:rPr>
                    <w:t>3</w:t>
                  </w:r>
                  <w:r>
                    <w:rPr>
                      <w:color w:val="000000" w:themeColor="text1"/>
                    </w:rPr>
                    <w:t>）输出：</w:t>
                  </w:r>
                  <w:r>
                    <w:rPr>
                      <w:rFonts w:hint="eastAsia"/>
                      <w:color w:val="000000" w:themeColor="text1"/>
                    </w:rPr>
                    <w:t>支持</w:t>
                  </w:r>
                  <w:r>
                    <w:rPr>
                      <w:color w:val="000000" w:themeColor="text1"/>
                    </w:rPr>
                    <w:t>1</w:t>
                  </w:r>
                  <w:r>
                    <w:rPr>
                      <w:rFonts w:hint="eastAsia"/>
                      <w:color w:val="000000" w:themeColor="text1"/>
                    </w:rPr>
                    <w:t>个</w:t>
                  </w:r>
                  <w:r>
                    <w:rPr>
                      <w:rFonts w:hint="eastAsia"/>
                      <w:color w:val="000000" w:themeColor="text1"/>
                    </w:rPr>
                    <w:t>HDMI</w:t>
                  </w:r>
                  <w:r>
                    <w:rPr>
                      <w:rFonts w:hint="eastAsia"/>
                      <w:color w:val="000000" w:themeColor="text1"/>
                    </w:rPr>
                    <w:t>和</w:t>
                  </w:r>
                  <w:r>
                    <w:rPr>
                      <w:color w:val="000000" w:themeColor="text1"/>
                    </w:rPr>
                    <w:t>1</w:t>
                  </w:r>
                  <w:r>
                    <w:rPr>
                      <w:rFonts w:hint="eastAsia"/>
                      <w:color w:val="000000" w:themeColor="text1"/>
                    </w:rPr>
                    <w:t>个</w:t>
                  </w:r>
                  <w:r>
                    <w:rPr>
                      <w:rFonts w:hint="eastAsia"/>
                      <w:color w:val="000000" w:themeColor="text1"/>
                    </w:rPr>
                    <w:t>VGA</w:t>
                  </w:r>
                  <w:r>
                    <w:rPr>
                      <w:rFonts w:hint="eastAsia"/>
                      <w:color w:val="000000" w:themeColor="text1"/>
                    </w:rPr>
                    <w:t>同时输出，</w:t>
                  </w:r>
                  <w:r>
                    <w:rPr>
                      <w:rFonts w:hint="eastAsia"/>
                      <w:color w:val="000000" w:themeColor="text1"/>
                    </w:rPr>
                    <w:t>HDMI</w:t>
                  </w:r>
                  <w:r>
                    <w:rPr>
                      <w:rFonts w:hint="eastAsia"/>
                      <w:color w:val="000000" w:themeColor="text1"/>
                    </w:rPr>
                    <w:t>支持</w:t>
                  </w:r>
                  <w:r>
                    <w:rPr>
                      <w:rFonts w:hint="eastAsia"/>
                      <w:color w:val="000000" w:themeColor="text1"/>
                    </w:rPr>
                    <w:t>4K</w:t>
                  </w:r>
                  <w:r>
                    <w:rPr>
                      <w:rFonts w:hint="eastAsia"/>
                      <w:color w:val="000000" w:themeColor="text1"/>
                    </w:rPr>
                    <w:t>高清分辨率输出</w:t>
                  </w:r>
                </w:p>
                <w:p w14:paraId="4E312BDF" w14:textId="77777777" w:rsidR="00D53A09" w:rsidRDefault="00870A8F">
                  <w:pPr>
                    <w:rPr>
                      <w:color w:val="000000" w:themeColor="text1"/>
                    </w:rPr>
                  </w:pPr>
                  <w:r>
                    <w:rPr>
                      <w:color w:val="000000" w:themeColor="text1"/>
                    </w:rPr>
                    <w:t>4</w:t>
                  </w:r>
                  <w:r>
                    <w:rPr>
                      <w:color w:val="000000" w:themeColor="text1"/>
                    </w:rPr>
                    <w:t>）音频输出：</w:t>
                  </w:r>
                  <w:r>
                    <w:rPr>
                      <w:color w:val="000000" w:themeColor="text1"/>
                    </w:rPr>
                    <w:t>≥</w:t>
                  </w:r>
                  <w:r>
                    <w:rPr>
                      <w:color w:val="000000" w:themeColor="text1"/>
                    </w:rPr>
                    <w:tab/>
                    <w:t>1</w:t>
                  </w:r>
                  <w:r>
                    <w:rPr>
                      <w:color w:val="000000" w:themeColor="text1"/>
                    </w:rPr>
                    <w:t>个，</w:t>
                  </w:r>
                  <w:r>
                    <w:rPr>
                      <w:color w:val="000000" w:themeColor="text1"/>
                    </w:rPr>
                    <w:t>RCA</w:t>
                  </w:r>
                  <w:r>
                    <w:rPr>
                      <w:color w:val="000000" w:themeColor="text1"/>
                    </w:rPr>
                    <w:t>接口</w:t>
                  </w:r>
                </w:p>
                <w:p w14:paraId="4F6CF9BB" w14:textId="77777777" w:rsidR="00D53A09" w:rsidRDefault="00870A8F">
                  <w:pPr>
                    <w:rPr>
                      <w:color w:val="000000" w:themeColor="text1"/>
                    </w:rPr>
                  </w:pPr>
                  <w:r>
                    <w:rPr>
                      <w:color w:val="000000" w:themeColor="text1"/>
                    </w:rPr>
                    <w:t>5</w:t>
                  </w:r>
                  <w:r>
                    <w:rPr>
                      <w:color w:val="000000" w:themeColor="text1"/>
                    </w:rPr>
                    <w:t>）预览分割：</w:t>
                  </w:r>
                  <w:r>
                    <w:rPr>
                      <w:color w:val="000000" w:themeColor="text1"/>
                    </w:rPr>
                    <w:t>1/4/6/8/9/16</w:t>
                  </w:r>
                  <w:r>
                    <w:rPr>
                      <w:color w:val="000000" w:themeColor="text1"/>
                    </w:rPr>
                    <w:t>画面</w:t>
                  </w:r>
                </w:p>
                <w:p w14:paraId="22B54E1B" w14:textId="77777777" w:rsidR="00D53A09" w:rsidRDefault="00870A8F">
                  <w:pPr>
                    <w:rPr>
                      <w:color w:val="000000" w:themeColor="text1"/>
                    </w:rPr>
                  </w:pPr>
                  <w:r>
                    <w:rPr>
                      <w:color w:val="000000" w:themeColor="text1"/>
                    </w:rPr>
                    <w:t>6</w:t>
                  </w:r>
                  <w:r>
                    <w:rPr>
                      <w:color w:val="000000" w:themeColor="text1"/>
                    </w:rPr>
                    <w:t>）同步回放：</w:t>
                  </w:r>
                  <w:r>
                    <w:rPr>
                      <w:color w:val="000000" w:themeColor="text1"/>
                    </w:rPr>
                    <w:t>≥</w:t>
                  </w:r>
                  <w:r>
                    <w:rPr>
                      <w:color w:val="000000" w:themeColor="text1"/>
                    </w:rPr>
                    <w:tab/>
                    <w:t>16</w:t>
                  </w:r>
                  <w:r>
                    <w:rPr>
                      <w:color w:val="000000" w:themeColor="text1"/>
                    </w:rPr>
                    <w:t>路</w:t>
                  </w:r>
                  <w:r>
                    <w:rPr>
                      <w:color w:val="000000" w:themeColor="text1"/>
                    </w:rPr>
                    <w:t>1080P</w:t>
                  </w:r>
                </w:p>
                <w:p w14:paraId="20822D1D" w14:textId="77777777" w:rsidR="00D53A09" w:rsidRDefault="00870A8F">
                  <w:pPr>
                    <w:rPr>
                      <w:color w:val="000000" w:themeColor="text1"/>
                    </w:rPr>
                  </w:pPr>
                  <w:r>
                    <w:rPr>
                      <w:color w:val="000000" w:themeColor="text1"/>
                    </w:rPr>
                    <w:t>7</w:t>
                  </w:r>
                  <w:r>
                    <w:rPr>
                      <w:color w:val="000000" w:themeColor="text1"/>
                    </w:rPr>
                    <w:t>）录像</w:t>
                  </w:r>
                  <w:r>
                    <w:rPr>
                      <w:color w:val="000000" w:themeColor="text1"/>
                    </w:rPr>
                    <w:t>/</w:t>
                  </w:r>
                  <w:r>
                    <w:rPr>
                      <w:color w:val="000000" w:themeColor="text1"/>
                    </w:rPr>
                    <w:t>抓</w:t>
                  </w:r>
                  <w:proofErr w:type="gramStart"/>
                  <w:r>
                    <w:rPr>
                      <w:color w:val="000000" w:themeColor="text1"/>
                    </w:rPr>
                    <w:t>图模式</w:t>
                  </w:r>
                  <w:proofErr w:type="gramEnd"/>
                  <w:r>
                    <w:rPr>
                      <w:color w:val="000000" w:themeColor="text1"/>
                    </w:rPr>
                    <w:tab/>
                  </w:r>
                  <w:r>
                    <w:rPr>
                      <w:color w:val="000000" w:themeColor="text1"/>
                    </w:rPr>
                    <w:t>：手动录像</w:t>
                  </w:r>
                  <w:r>
                    <w:rPr>
                      <w:color w:val="000000" w:themeColor="text1"/>
                    </w:rPr>
                    <w:t>/</w:t>
                  </w:r>
                  <w:r>
                    <w:rPr>
                      <w:color w:val="000000" w:themeColor="text1"/>
                    </w:rPr>
                    <w:t>抓图、定时录像</w:t>
                  </w:r>
                  <w:r>
                    <w:rPr>
                      <w:color w:val="000000" w:themeColor="text1"/>
                    </w:rPr>
                    <w:t>/</w:t>
                  </w:r>
                  <w:r>
                    <w:rPr>
                      <w:color w:val="000000" w:themeColor="text1"/>
                    </w:rPr>
                    <w:t>抓图、事件录像</w:t>
                  </w:r>
                  <w:r>
                    <w:rPr>
                      <w:color w:val="000000" w:themeColor="text1"/>
                    </w:rPr>
                    <w:t>/</w:t>
                  </w:r>
                  <w:r>
                    <w:rPr>
                      <w:color w:val="000000" w:themeColor="text1"/>
                    </w:rPr>
                    <w:t>抓图、移动侦测录像</w:t>
                  </w:r>
                  <w:r>
                    <w:rPr>
                      <w:color w:val="000000" w:themeColor="text1"/>
                    </w:rPr>
                    <w:t>/</w:t>
                  </w:r>
                  <w:r>
                    <w:rPr>
                      <w:color w:val="000000" w:themeColor="text1"/>
                    </w:rPr>
                    <w:t>抓图、报警录像</w:t>
                  </w:r>
                  <w:r>
                    <w:rPr>
                      <w:color w:val="000000" w:themeColor="text1"/>
                    </w:rPr>
                    <w:t>/</w:t>
                  </w:r>
                  <w:r>
                    <w:rPr>
                      <w:color w:val="000000" w:themeColor="text1"/>
                    </w:rPr>
                    <w:t>抓图、</w:t>
                  </w:r>
                  <w:proofErr w:type="gramStart"/>
                  <w:r>
                    <w:rPr>
                      <w:color w:val="000000" w:themeColor="text1"/>
                    </w:rPr>
                    <w:t>动测或</w:t>
                  </w:r>
                  <w:proofErr w:type="gramEnd"/>
                  <w:r>
                    <w:rPr>
                      <w:color w:val="000000" w:themeColor="text1"/>
                    </w:rPr>
                    <w:t>报警录像</w:t>
                  </w:r>
                  <w:r>
                    <w:rPr>
                      <w:color w:val="000000" w:themeColor="text1"/>
                    </w:rPr>
                    <w:t>/</w:t>
                  </w:r>
                  <w:r>
                    <w:rPr>
                      <w:color w:val="000000" w:themeColor="text1"/>
                    </w:rPr>
                    <w:t>抓图、</w:t>
                  </w:r>
                  <w:proofErr w:type="gramStart"/>
                  <w:r>
                    <w:rPr>
                      <w:color w:val="000000" w:themeColor="text1"/>
                    </w:rPr>
                    <w:t>动测且</w:t>
                  </w:r>
                  <w:proofErr w:type="gramEnd"/>
                  <w:r>
                    <w:rPr>
                      <w:color w:val="000000" w:themeColor="text1"/>
                    </w:rPr>
                    <w:t>报警录像</w:t>
                  </w:r>
                  <w:r>
                    <w:rPr>
                      <w:color w:val="000000" w:themeColor="text1"/>
                    </w:rPr>
                    <w:t>/</w:t>
                  </w:r>
                  <w:r>
                    <w:rPr>
                      <w:color w:val="000000" w:themeColor="text1"/>
                    </w:rPr>
                    <w:t>抓图</w:t>
                  </w:r>
                </w:p>
                <w:p w14:paraId="3D097A11" w14:textId="77777777" w:rsidR="00D53A09" w:rsidRDefault="00870A8F">
                  <w:pPr>
                    <w:rPr>
                      <w:color w:val="000000" w:themeColor="text1"/>
                    </w:rPr>
                  </w:pPr>
                  <w:r>
                    <w:rPr>
                      <w:color w:val="000000" w:themeColor="text1"/>
                    </w:rPr>
                    <w:t>8</w:t>
                  </w:r>
                  <w:r>
                    <w:rPr>
                      <w:color w:val="000000" w:themeColor="text1"/>
                    </w:rPr>
                    <w:t>）回放模式</w:t>
                  </w:r>
                  <w:r>
                    <w:rPr>
                      <w:color w:val="000000" w:themeColor="text1"/>
                    </w:rPr>
                    <w:tab/>
                  </w:r>
                  <w:r>
                    <w:rPr>
                      <w:color w:val="000000" w:themeColor="text1"/>
                    </w:rPr>
                    <w:t>：即时回放、常规回放、事件回放、标签回放、智能回放、分时段回放、外部文件回放</w:t>
                  </w:r>
                </w:p>
                <w:p w14:paraId="2F9CB16C" w14:textId="77777777" w:rsidR="00D53A09" w:rsidRDefault="00870A8F">
                  <w:pPr>
                    <w:rPr>
                      <w:color w:val="000000" w:themeColor="text1"/>
                    </w:rPr>
                  </w:pPr>
                  <w:r>
                    <w:rPr>
                      <w:color w:val="000000" w:themeColor="text1"/>
                    </w:rPr>
                    <w:t>9</w:t>
                  </w:r>
                  <w:r>
                    <w:rPr>
                      <w:color w:val="000000" w:themeColor="text1"/>
                    </w:rPr>
                    <w:t>）备份模式</w:t>
                  </w:r>
                  <w:r>
                    <w:rPr>
                      <w:color w:val="000000" w:themeColor="text1"/>
                    </w:rPr>
                    <w:tab/>
                  </w:r>
                  <w:r>
                    <w:rPr>
                      <w:color w:val="000000" w:themeColor="text1"/>
                    </w:rPr>
                    <w:t>：常规备份、事件备份、图片备份</w:t>
                  </w:r>
                </w:p>
                <w:p w14:paraId="294F4E82" w14:textId="77777777" w:rsidR="00D53A09" w:rsidRDefault="00870A8F">
                  <w:pPr>
                    <w:rPr>
                      <w:color w:val="000000" w:themeColor="text1"/>
                    </w:rPr>
                  </w:pPr>
                  <w:r>
                    <w:rPr>
                      <w:color w:val="000000" w:themeColor="text1"/>
                    </w:rPr>
                    <w:t>10</w:t>
                  </w:r>
                  <w:r>
                    <w:rPr>
                      <w:color w:val="000000" w:themeColor="text1"/>
                    </w:rPr>
                    <w:t>）硬盘驱动器类型：</w:t>
                  </w:r>
                  <w:r>
                    <w:rPr>
                      <w:color w:val="000000" w:themeColor="text1"/>
                    </w:rPr>
                    <w:t>8</w:t>
                  </w:r>
                  <w:r>
                    <w:rPr>
                      <w:color w:val="000000" w:themeColor="text1"/>
                    </w:rPr>
                    <w:t>个</w:t>
                  </w:r>
                  <w:r>
                    <w:rPr>
                      <w:color w:val="000000" w:themeColor="text1"/>
                    </w:rPr>
                    <w:t>SATA</w:t>
                  </w:r>
                  <w:r>
                    <w:rPr>
                      <w:color w:val="000000" w:themeColor="text1"/>
                    </w:rPr>
                    <w:t>接口，</w:t>
                  </w:r>
                  <w:r>
                    <w:rPr>
                      <w:color w:val="000000" w:themeColor="text1"/>
                    </w:rPr>
                    <w:t>1</w:t>
                  </w:r>
                  <w:r>
                    <w:rPr>
                      <w:color w:val="000000" w:themeColor="text1"/>
                    </w:rPr>
                    <w:t>个</w:t>
                  </w:r>
                  <w:proofErr w:type="spellStart"/>
                  <w:r>
                    <w:rPr>
                      <w:color w:val="000000" w:themeColor="text1"/>
                    </w:rPr>
                    <w:t>eSATA</w:t>
                  </w:r>
                  <w:proofErr w:type="spellEnd"/>
                  <w:r>
                    <w:rPr>
                      <w:color w:val="000000" w:themeColor="text1"/>
                    </w:rPr>
                    <w:t>接口</w:t>
                  </w:r>
                </w:p>
                <w:p w14:paraId="628395A2" w14:textId="77777777" w:rsidR="00D53A09" w:rsidRDefault="00870A8F">
                  <w:pPr>
                    <w:rPr>
                      <w:color w:val="000000" w:themeColor="text1"/>
                    </w:rPr>
                  </w:pPr>
                  <w:r>
                    <w:rPr>
                      <w:color w:val="000000" w:themeColor="text1"/>
                    </w:rPr>
                    <w:t>11</w:t>
                  </w:r>
                  <w:r>
                    <w:rPr>
                      <w:color w:val="000000" w:themeColor="text1"/>
                    </w:rPr>
                    <w:t>）硬盘驱动器容量：每个接口均支持</w:t>
                  </w:r>
                </w:p>
                <w:p w14:paraId="6D1061D5" w14:textId="77777777" w:rsidR="00D53A09" w:rsidRDefault="00870A8F">
                  <w:pPr>
                    <w:rPr>
                      <w:color w:val="000000" w:themeColor="text1"/>
                    </w:rPr>
                  </w:pPr>
                  <w:r>
                    <w:rPr>
                      <w:color w:val="000000" w:themeColor="text1"/>
                    </w:rPr>
                    <w:t>500GB/1TB/2TB/3TB/4TB/5TB/6TB</w:t>
                  </w:r>
                  <w:r>
                    <w:rPr>
                      <w:color w:val="000000" w:themeColor="text1"/>
                    </w:rPr>
                    <w:t>等容量硬盘</w:t>
                  </w:r>
                </w:p>
                <w:p w14:paraId="28861D7E" w14:textId="77777777" w:rsidR="00D53A09" w:rsidRDefault="00870A8F">
                  <w:pPr>
                    <w:rPr>
                      <w:color w:val="000000" w:themeColor="text1"/>
                    </w:rPr>
                  </w:pPr>
                  <w:r>
                    <w:rPr>
                      <w:color w:val="000000" w:themeColor="text1"/>
                    </w:rPr>
                    <w:t>12</w:t>
                  </w:r>
                  <w:r>
                    <w:rPr>
                      <w:color w:val="000000" w:themeColor="text1"/>
                    </w:rPr>
                    <w:t>）语音对讲输入：</w:t>
                  </w:r>
                  <w:r>
                    <w:rPr>
                      <w:color w:val="000000" w:themeColor="text1"/>
                    </w:rPr>
                    <w:t>1</w:t>
                  </w:r>
                  <w:r>
                    <w:rPr>
                      <w:color w:val="000000" w:themeColor="text1"/>
                    </w:rPr>
                    <w:t>个，</w:t>
                  </w:r>
                  <w:r>
                    <w:rPr>
                      <w:color w:val="000000" w:themeColor="text1"/>
                    </w:rPr>
                    <w:t>RCA</w:t>
                  </w:r>
                  <w:r>
                    <w:rPr>
                      <w:color w:val="000000" w:themeColor="text1"/>
                    </w:rPr>
                    <w:t>接口</w:t>
                  </w:r>
                </w:p>
                <w:p w14:paraId="3C264104" w14:textId="77777777" w:rsidR="00D53A09" w:rsidRDefault="00870A8F">
                  <w:pPr>
                    <w:rPr>
                      <w:color w:val="000000" w:themeColor="text1"/>
                    </w:rPr>
                  </w:pPr>
                  <w:r>
                    <w:rPr>
                      <w:color w:val="000000" w:themeColor="text1"/>
                    </w:rPr>
                    <w:t>13</w:t>
                  </w:r>
                  <w:r>
                    <w:rPr>
                      <w:color w:val="000000" w:themeColor="text1"/>
                    </w:rPr>
                    <w:t>）网络接口：</w:t>
                  </w:r>
                  <w:r>
                    <w:rPr>
                      <w:color w:val="000000" w:themeColor="text1"/>
                    </w:rPr>
                    <w:t>2</w:t>
                  </w:r>
                  <w:r>
                    <w:rPr>
                      <w:color w:val="000000" w:themeColor="text1"/>
                    </w:rPr>
                    <w:t>个，</w:t>
                  </w:r>
                  <w:r>
                    <w:rPr>
                      <w:color w:val="000000" w:themeColor="text1"/>
                    </w:rPr>
                    <w:t>RJ45 10M/100M/1000M</w:t>
                  </w:r>
                  <w:r>
                    <w:rPr>
                      <w:color w:val="000000" w:themeColor="text1"/>
                    </w:rPr>
                    <w:t>自适应以太网口</w:t>
                  </w:r>
                </w:p>
                <w:p w14:paraId="229912EB" w14:textId="77777777" w:rsidR="00D53A09" w:rsidRDefault="00870A8F">
                  <w:pPr>
                    <w:rPr>
                      <w:color w:val="000000" w:themeColor="text1"/>
                    </w:rPr>
                  </w:pPr>
                  <w:r>
                    <w:rPr>
                      <w:color w:val="000000" w:themeColor="text1"/>
                    </w:rPr>
                    <w:t>14</w:t>
                  </w:r>
                  <w:r>
                    <w:rPr>
                      <w:color w:val="000000" w:themeColor="text1"/>
                    </w:rPr>
                    <w:t>）串行接口：</w:t>
                  </w:r>
                </w:p>
                <w:p w14:paraId="65777A64" w14:textId="77777777" w:rsidR="00D53A09" w:rsidRDefault="00870A8F">
                  <w:pPr>
                    <w:rPr>
                      <w:color w:val="000000" w:themeColor="text1"/>
                    </w:rPr>
                  </w:pPr>
                  <w:r>
                    <w:rPr>
                      <w:color w:val="000000" w:themeColor="text1"/>
                    </w:rPr>
                    <w:t>1</w:t>
                  </w:r>
                  <w:r>
                    <w:rPr>
                      <w:color w:val="000000" w:themeColor="text1"/>
                    </w:rPr>
                    <w:t>个，标准</w:t>
                  </w:r>
                  <w:r>
                    <w:rPr>
                      <w:color w:val="000000" w:themeColor="text1"/>
                    </w:rPr>
                    <w:t>RS-485</w:t>
                  </w:r>
                  <w:r>
                    <w:rPr>
                      <w:color w:val="000000" w:themeColor="text1"/>
                    </w:rPr>
                    <w:t>串行接口</w:t>
                  </w:r>
                </w:p>
                <w:p w14:paraId="339F30EF" w14:textId="77777777" w:rsidR="00D53A09" w:rsidRDefault="00870A8F">
                  <w:pPr>
                    <w:rPr>
                      <w:color w:val="000000" w:themeColor="text1"/>
                    </w:rPr>
                  </w:pPr>
                  <w:r>
                    <w:rPr>
                      <w:color w:val="000000" w:themeColor="text1"/>
                    </w:rPr>
                    <w:t>1</w:t>
                  </w:r>
                  <w:r>
                    <w:rPr>
                      <w:color w:val="000000" w:themeColor="text1"/>
                    </w:rPr>
                    <w:t>个，键盘</w:t>
                  </w:r>
                  <w:r>
                    <w:rPr>
                      <w:rFonts w:hint="eastAsia"/>
                      <w:color w:val="000000" w:themeColor="text1"/>
                    </w:rPr>
                    <w:t>接</w:t>
                  </w:r>
                  <w:r>
                    <w:rPr>
                      <w:color w:val="000000" w:themeColor="text1"/>
                    </w:rPr>
                    <w:t>口</w:t>
                  </w:r>
                </w:p>
                <w:p w14:paraId="7D251C29" w14:textId="77777777" w:rsidR="00D53A09" w:rsidRDefault="00870A8F">
                  <w:pPr>
                    <w:rPr>
                      <w:color w:val="000000" w:themeColor="text1"/>
                    </w:rPr>
                  </w:pPr>
                  <w:r>
                    <w:rPr>
                      <w:color w:val="000000" w:themeColor="text1"/>
                    </w:rPr>
                    <w:t>1</w:t>
                  </w:r>
                  <w:r>
                    <w:rPr>
                      <w:color w:val="000000" w:themeColor="text1"/>
                    </w:rPr>
                    <w:t>个，</w:t>
                  </w:r>
                  <w:r>
                    <w:rPr>
                      <w:color w:val="000000" w:themeColor="text1"/>
                    </w:rPr>
                    <w:t>RS-232</w:t>
                  </w:r>
                  <w:r>
                    <w:rPr>
                      <w:color w:val="000000" w:themeColor="text1"/>
                    </w:rPr>
                    <w:t>串行接口</w:t>
                  </w:r>
                </w:p>
                <w:p w14:paraId="13B63AD9" w14:textId="77777777" w:rsidR="00D53A09" w:rsidRDefault="00870A8F">
                  <w:pPr>
                    <w:rPr>
                      <w:color w:val="000000" w:themeColor="text1"/>
                    </w:rPr>
                  </w:pPr>
                  <w:r>
                    <w:rPr>
                      <w:color w:val="000000" w:themeColor="text1"/>
                    </w:rPr>
                    <w:t>15</w:t>
                  </w:r>
                  <w:r>
                    <w:rPr>
                      <w:color w:val="000000" w:themeColor="text1"/>
                    </w:rPr>
                    <w:t>）</w:t>
                  </w:r>
                  <w:r>
                    <w:rPr>
                      <w:color w:val="000000" w:themeColor="text1"/>
                    </w:rPr>
                    <w:t>USB</w:t>
                  </w:r>
                  <w:r>
                    <w:rPr>
                      <w:color w:val="000000" w:themeColor="text1"/>
                    </w:rPr>
                    <w:t>接口：</w:t>
                  </w:r>
                  <w:r>
                    <w:rPr>
                      <w:color w:val="000000" w:themeColor="text1"/>
                    </w:rPr>
                    <w:t>≥2</w:t>
                  </w:r>
                  <w:r>
                    <w:rPr>
                      <w:color w:val="000000" w:themeColor="text1"/>
                    </w:rPr>
                    <w:t>个</w:t>
                  </w:r>
                  <w:r>
                    <w:rPr>
                      <w:color w:val="000000" w:themeColor="text1"/>
                    </w:rPr>
                    <w:t>USB2.0</w:t>
                  </w:r>
                  <w:r>
                    <w:rPr>
                      <w:color w:val="000000" w:themeColor="text1"/>
                    </w:rPr>
                    <w:t>，</w:t>
                  </w:r>
                  <w:r>
                    <w:rPr>
                      <w:color w:val="000000" w:themeColor="text1"/>
                    </w:rPr>
                    <w:t>1</w:t>
                  </w:r>
                  <w:r>
                    <w:rPr>
                      <w:color w:val="000000" w:themeColor="text1"/>
                    </w:rPr>
                    <w:t>个</w:t>
                  </w:r>
                  <w:r>
                    <w:rPr>
                      <w:color w:val="000000" w:themeColor="text1"/>
                    </w:rPr>
                    <w:t>USB3.0</w:t>
                  </w:r>
                </w:p>
                <w:p w14:paraId="50FC4450" w14:textId="77777777" w:rsidR="00D53A09" w:rsidRDefault="00870A8F">
                  <w:pPr>
                    <w:rPr>
                      <w:color w:val="000000" w:themeColor="text1"/>
                    </w:rPr>
                  </w:pPr>
                  <w:r>
                    <w:rPr>
                      <w:color w:val="000000" w:themeColor="text1"/>
                    </w:rPr>
                    <w:t>16</w:t>
                  </w:r>
                  <w:r>
                    <w:rPr>
                      <w:color w:val="000000" w:themeColor="text1"/>
                    </w:rPr>
                    <w:t>）报警输入：</w:t>
                  </w:r>
                  <w:r>
                    <w:rPr>
                      <w:color w:val="000000" w:themeColor="text1"/>
                    </w:rPr>
                    <w:t>≥16</w:t>
                  </w:r>
                  <w:r>
                    <w:rPr>
                      <w:color w:val="000000" w:themeColor="text1"/>
                    </w:rPr>
                    <w:t>路</w:t>
                  </w:r>
                </w:p>
                <w:p w14:paraId="78D594B7" w14:textId="77777777" w:rsidR="00D53A09" w:rsidRDefault="00870A8F">
                  <w:pPr>
                    <w:rPr>
                      <w:color w:val="000000" w:themeColor="text1"/>
                    </w:rPr>
                  </w:pPr>
                  <w:r>
                    <w:rPr>
                      <w:color w:val="000000" w:themeColor="text1"/>
                    </w:rPr>
                    <w:t>17</w:t>
                  </w:r>
                  <w:r>
                    <w:rPr>
                      <w:color w:val="000000" w:themeColor="text1"/>
                    </w:rPr>
                    <w:t>）报警输出：</w:t>
                  </w:r>
                  <w:r>
                    <w:rPr>
                      <w:color w:val="000000" w:themeColor="text1"/>
                    </w:rPr>
                    <w:t>≥</w:t>
                  </w:r>
                  <w:r>
                    <w:rPr>
                      <w:color w:val="000000" w:themeColor="text1"/>
                    </w:rPr>
                    <w:tab/>
                    <w:t>4</w:t>
                  </w:r>
                  <w:r>
                    <w:rPr>
                      <w:color w:val="000000" w:themeColor="text1"/>
                    </w:rPr>
                    <w:t>路</w:t>
                  </w:r>
                </w:p>
                <w:p w14:paraId="34B720A6" w14:textId="77777777" w:rsidR="00D53A09" w:rsidRDefault="00870A8F">
                  <w:pPr>
                    <w:rPr>
                      <w:color w:val="000000" w:themeColor="text1"/>
                    </w:rPr>
                  </w:pPr>
                  <w:r>
                    <w:rPr>
                      <w:color w:val="000000" w:themeColor="text1"/>
                    </w:rPr>
                    <w:t>18</w:t>
                  </w:r>
                  <w:r>
                    <w:rPr>
                      <w:color w:val="000000" w:themeColor="text1"/>
                    </w:rPr>
                    <w:t>）网络协议：</w:t>
                  </w:r>
                  <w:r>
                    <w:rPr>
                      <w:color w:val="000000" w:themeColor="text1"/>
                    </w:rPr>
                    <w:t>UPnP(</w:t>
                  </w:r>
                  <w:r>
                    <w:rPr>
                      <w:color w:val="000000" w:themeColor="text1"/>
                    </w:rPr>
                    <w:t>即插即用</w:t>
                  </w:r>
                  <w:r>
                    <w:rPr>
                      <w:color w:val="000000" w:themeColor="text1"/>
                    </w:rPr>
                    <w:t>)</w:t>
                  </w:r>
                  <w:r>
                    <w:rPr>
                      <w:color w:val="000000" w:themeColor="text1"/>
                    </w:rPr>
                    <w:t>、</w:t>
                  </w:r>
                  <w:r>
                    <w:rPr>
                      <w:color w:val="000000" w:themeColor="text1"/>
                    </w:rPr>
                    <w:t>SNMP(</w:t>
                  </w:r>
                  <w:r>
                    <w:rPr>
                      <w:color w:val="000000" w:themeColor="text1"/>
                    </w:rPr>
                    <w:t>简单网络管理</w:t>
                  </w:r>
                  <w:r>
                    <w:rPr>
                      <w:color w:val="000000" w:themeColor="text1"/>
                    </w:rPr>
                    <w:t>)</w:t>
                  </w:r>
                  <w:r>
                    <w:rPr>
                      <w:color w:val="000000" w:themeColor="text1"/>
                    </w:rPr>
                    <w:t>、</w:t>
                  </w:r>
                  <w:r>
                    <w:rPr>
                      <w:color w:val="000000" w:themeColor="text1"/>
                    </w:rPr>
                    <w:t>NTP(</w:t>
                  </w:r>
                  <w:r>
                    <w:rPr>
                      <w:color w:val="000000" w:themeColor="text1"/>
                    </w:rPr>
                    <w:t>网络校时</w:t>
                  </w:r>
                  <w:r>
                    <w:rPr>
                      <w:color w:val="000000" w:themeColor="text1"/>
                    </w:rPr>
                    <w:t>)</w:t>
                  </w:r>
                  <w:r>
                    <w:rPr>
                      <w:color w:val="000000" w:themeColor="text1"/>
                    </w:rPr>
                    <w:t>、</w:t>
                  </w:r>
                  <w:r>
                    <w:rPr>
                      <w:color w:val="000000" w:themeColor="text1"/>
                    </w:rPr>
                    <w:t>SADP(</w:t>
                  </w:r>
                  <w:r>
                    <w:rPr>
                      <w:color w:val="000000" w:themeColor="text1"/>
                    </w:rPr>
                    <w:t>自动搜索</w:t>
                  </w:r>
                  <w:r>
                    <w:rPr>
                      <w:color w:val="000000" w:themeColor="text1"/>
                    </w:rPr>
                    <w:t>IP</w:t>
                  </w:r>
                  <w:r>
                    <w:rPr>
                      <w:color w:val="000000" w:themeColor="text1"/>
                    </w:rPr>
                    <w:t>地址</w:t>
                  </w:r>
                  <w:r>
                    <w:rPr>
                      <w:color w:val="000000" w:themeColor="text1"/>
                    </w:rPr>
                    <w:t>)</w:t>
                  </w:r>
                  <w:r>
                    <w:rPr>
                      <w:color w:val="000000" w:themeColor="text1"/>
                    </w:rPr>
                    <w:t>、</w:t>
                  </w:r>
                  <w:r>
                    <w:rPr>
                      <w:color w:val="000000" w:themeColor="text1"/>
                    </w:rPr>
                    <w:t>SMTP(</w:t>
                  </w:r>
                  <w:r>
                    <w:rPr>
                      <w:color w:val="000000" w:themeColor="text1"/>
                    </w:rPr>
                    <w:t>邮</w:t>
                  </w:r>
                  <w:r>
                    <w:rPr>
                      <w:color w:val="000000" w:themeColor="text1"/>
                    </w:rPr>
                    <w:t>件服务</w:t>
                  </w:r>
                  <w:r>
                    <w:rPr>
                      <w:color w:val="000000" w:themeColor="text1"/>
                    </w:rPr>
                    <w:t>)</w:t>
                  </w:r>
                  <w:r>
                    <w:rPr>
                      <w:color w:val="000000" w:themeColor="text1"/>
                    </w:rPr>
                    <w:t>、</w:t>
                  </w:r>
                  <w:r>
                    <w:rPr>
                      <w:color w:val="000000" w:themeColor="text1"/>
                    </w:rPr>
                    <w:t>NFS(</w:t>
                  </w:r>
                  <w:r>
                    <w:rPr>
                      <w:color w:val="000000" w:themeColor="text1"/>
                    </w:rPr>
                    <w:t>接入</w:t>
                  </w:r>
                  <w:r>
                    <w:rPr>
                      <w:color w:val="000000" w:themeColor="text1"/>
                    </w:rPr>
                    <w:t>NAS)</w:t>
                  </w:r>
                  <w:r>
                    <w:rPr>
                      <w:color w:val="000000" w:themeColor="text1"/>
                    </w:rPr>
                    <w:t>、</w:t>
                  </w:r>
                  <w:r>
                    <w:rPr>
                      <w:color w:val="000000" w:themeColor="text1"/>
                    </w:rPr>
                    <w:t>iSCSI(IP SAN</w:t>
                  </w:r>
                  <w:r>
                    <w:rPr>
                      <w:color w:val="000000" w:themeColor="text1"/>
                    </w:rPr>
                    <w:t>应用</w:t>
                  </w:r>
                  <w:r>
                    <w:rPr>
                      <w:color w:val="000000" w:themeColor="text1"/>
                    </w:rPr>
                    <w:t>)</w:t>
                  </w:r>
                  <w:r>
                    <w:rPr>
                      <w:color w:val="000000" w:themeColor="text1"/>
                    </w:rPr>
                    <w:t>、</w:t>
                  </w:r>
                  <w:proofErr w:type="spellStart"/>
                  <w:r>
                    <w:rPr>
                      <w:color w:val="000000" w:themeColor="text1"/>
                    </w:rPr>
                    <w:t>PPPoE</w:t>
                  </w:r>
                  <w:proofErr w:type="spellEnd"/>
                  <w:r>
                    <w:rPr>
                      <w:color w:val="000000" w:themeColor="text1"/>
                    </w:rPr>
                    <w:t>(</w:t>
                  </w:r>
                  <w:r>
                    <w:rPr>
                      <w:color w:val="000000" w:themeColor="text1"/>
                    </w:rPr>
                    <w:t>拨号上网</w:t>
                  </w:r>
                  <w:r>
                    <w:rPr>
                      <w:color w:val="000000" w:themeColor="text1"/>
                    </w:rPr>
                    <w:t>)</w:t>
                  </w:r>
                  <w:r>
                    <w:rPr>
                      <w:color w:val="000000" w:themeColor="text1"/>
                    </w:rPr>
                    <w:t>、</w:t>
                  </w:r>
                  <w:r>
                    <w:rPr>
                      <w:color w:val="000000" w:themeColor="text1"/>
                    </w:rPr>
                    <w:t>DHCP(</w:t>
                  </w:r>
                  <w:r>
                    <w:rPr>
                      <w:color w:val="000000" w:themeColor="text1"/>
                    </w:rPr>
                    <w:t>动态域名解析</w:t>
                  </w:r>
                  <w:r>
                    <w:rPr>
                      <w:color w:val="000000" w:themeColor="text1"/>
                    </w:rPr>
                    <w:t>)</w:t>
                  </w:r>
                </w:p>
                <w:p w14:paraId="706C56FE" w14:textId="77777777" w:rsidR="00D53A09" w:rsidRDefault="00870A8F">
                  <w:pPr>
                    <w:rPr>
                      <w:color w:val="000000" w:themeColor="text1"/>
                    </w:rPr>
                  </w:pPr>
                  <w:r>
                    <w:rPr>
                      <w:color w:val="000000" w:themeColor="text1"/>
                    </w:rPr>
                    <w:t>19</w:t>
                  </w:r>
                  <w:r>
                    <w:rPr>
                      <w:color w:val="000000" w:themeColor="text1"/>
                    </w:rPr>
                    <w:t>）电源：</w:t>
                  </w:r>
                  <w:r>
                    <w:rPr>
                      <w:color w:val="000000" w:themeColor="text1"/>
                    </w:rPr>
                    <w:t>AC220V</w:t>
                  </w:r>
                </w:p>
                <w:p w14:paraId="0752548C" w14:textId="77777777" w:rsidR="00D53A09" w:rsidRDefault="00870A8F">
                  <w:pPr>
                    <w:rPr>
                      <w:color w:val="000000" w:themeColor="text1"/>
                    </w:rPr>
                  </w:pPr>
                  <w:r>
                    <w:rPr>
                      <w:color w:val="000000" w:themeColor="text1"/>
                    </w:rPr>
                    <w:t>20</w:t>
                  </w:r>
                  <w:r>
                    <w:rPr>
                      <w:color w:val="000000" w:themeColor="text1"/>
                    </w:rPr>
                    <w:t>）功耗</w:t>
                  </w:r>
                  <w:r>
                    <w:rPr>
                      <w:color w:val="000000" w:themeColor="text1"/>
                    </w:rPr>
                    <w:t>(</w:t>
                  </w:r>
                  <w:r>
                    <w:rPr>
                      <w:color w:val="000000" w:themeColor="text1"/>
                    </w:rPr>
                    <w:t>不含硬盘</w:t>
                  </w:r>
                  <w:r>
                    <w:rPr>
                      <w:color w:val="000000" w:themeColor="text1"/>
                    </w:rPr>
                    <w:t>)</w:t>
                  </w:r>
                  <w:r>
                    <w:rPr>
                      <w:color w:val="000000" w:themeColor="text1"/>
                    </w:rPr>
                    <w:t>：</w:t>
                  </w:r>
                  <w:r>
                    <w:rPr>
                      <w:color w:val="000000" w:themeColor="text1"/>
                    </w:rPr>
                    <w:tab/>
                    <w:t>≤30W</w:t>
                  </w:r>
                </w:p>
                <w:p w14:paraId="7C824583" w14:textId="77777777" w:rsidR="00D53A09" w:rsidRDefault="00870A8F">
                  <w:pPr>
                    <w:rPr>
                      <w:b/>
                      <w:color w:val="000000" w:themeColor="text1"/>
                    </w:rPr>
                  </w:pPr>
                  <w:r>
                    <w:rPr>
                      <w:b/>
                      <w:color w:val="000000" w:themeColor="text1"/>
                    </w:rPr>
                    <w:t>4</w:t>
                  </w:r>
                  <w:r>
                    <w:rPr>
                      <w:b/>
                      <w:color w:val="000000" w:themeColor="text1"/>
                    </w:rPr>
                    <w:t>、</w:t>
                  </w:r>
                  <w:r>
                    <w:rPr>
                      <w:rFonts w:hint="eastAsia"/>
                      <w:b/>
                      <w:color w:val="000000" w:themeColor="text1"/>
                    </w:rPr>
                    <w:t>监控</w:t>
                  </w:r>
                  <w:r>
                    <w:rPr>
                      <w:b/>
                      <w:color w:val="000000" w:themeColor="text1"/>
                    </w:rPr>
                    <w:t>显示器</w:t>
                  </w:r>
                </w:p>
                <w:p w14:paraId="2CB1BDCF" w14:textId="77777777" w:rsidR="00D53A09" w:rsidRDefault="00870A8F">
                  <w:pPr>
                    <w:rPr>
                      <w:color w:val="000000" w:themeColor="text1"/>
                    </w:rPr>
                  </w:pPr>
                  <w:r>
                    <w:rPr>
                      <w:rFonts w:hint="eastAsia"/>
                      <w:color w:val="000000" w:themeColor="text1"/>
                    </w:rPr>
                    <w:lastRenderedPageBreak/>
                    <w:t>1</w:t>
                  </w:r>
                  <w:r>
                    <w:rPr>
                      <w:rFonts w:hint="eastAsia"/>
                      <w:color w:val="000000" w:themeColor="text1"/>
                    </w:rPr>
                    <w:t>）</w:t>
                  </w:r>
                  <w:r>
                    <w:rPr>
                      <w:rFonts w:hint="eastAsia"/>
                      <w:color w:val="000000" w:themeColor="text1"/>
                    </w:rPr>
                    <w:tab/>
                  </w:r>
                  <w:r>
                    <w:rPr>
                      <w:rFonts w:hint="eastAsia"/>
                      <w:color w:val="000000" w:themeColor="text1"/>
                    </w:rPr>
                    <w:t>屏幕尺寸：不小于</w:t>
                  </w:r>
                  <w:r>
                    <w:rPr>
                      <w:rFonts w:hint="eastAsia"/>
                      <w:color w:val="000000" w:themeColor="text1"/>
                    </w:rPr>
                    <w:t>19.5</w:t>
                  </w:r>
                  <w:r>
                    <w:rPr>
                      <w:rFonts w:hint="eastAsia"/>
                      <w:color w:val="000000" w:themeColor="text1"/>
                    </w:rPr>
                    <w:t>英寸</w:t>
                  </w:r>
                </w:p>
                <w:p w14:paraId="39CB748F" w14:textId="77777777" w:rsidR="00D53A09" w:rsidRDefault="00870A8F">
                  <w:pPr>
                    <w:rPr>
                      <w:color w:val="000000" w:themeColor="text1"/>
                    </w:rPr>
                  </w:pPr>
                  <w:r>
                    <w:rPr>
                      <w:rFonts w:hint="eastAsia"/>
                      <w:color w:val="000000" w:themeColor="text1"/>
                    </w:rPr>
                    <w:t>2</w:t>
                  </w:r>
                  <w:r>
                    <w:rPr>
                      <w:rFonts w:hint="eastAsia"/>
                      <w:color w:val="000000" w:themeColor="text1"/>
                    </w:rPr>
                    <w:t>）</w:t>
                  </w:r>
                  <w:r>
                    <w:rPr>
                      <w:rFonts w:hint="eastAsia"/>
                      <w:color w:val="000000" w:themeColor="text1"/>
                    </w:rPr>
                    <w:tab/>
                  </w:r>
                  <w:r>
                    <w:rPr>
                      <w:rFonts w:hint="eastAsia"/>
                      <w:color w:val="000000" w:themeColor="text1"/>
                    </w:rPr>
                    <w:t>可视尺寸（对角）：</w:t>
                  </w:r>
                  <w:r>
                    <w:rPr>
                      <w:rFonts w:hint="eastAsia"/>
                      <w:color w:val="000000" w:themeColor="text1"/>
                    </w:rPr>
                    <w:t>494mm</w:t>
                  </w:r>
                </w:p>
                <w:p w14:paraId="4D435AEE" w14:textId="77777777" w:rsidR="00D53A09" w:rsidRDefault="00870A8F">
                  <w:pPr>
                    <w:rPr>
                      <w:color w:val="000000" w:themeColor="text1"/>
                    </w:rPr>
                  </w:pPr>
                  <w:r>
                    <w:rPr>
                      <w:rFonts w:hint="eastAsia"/>
                      <w:color w:val="000000" w:themeColor="text1"/>
                    </w:rPr>
                    <w:t>3</w:t>
                  </w:r>
                  <w:r>
                    <w:rPr>
                      <w:rFonts w:hint="eastAsia"/>
                      <w:color w:val="000000" w:themeColor="text1"/>
                    </w:rPr>
                    <w:t>）</w:t>
                  </w:r>
                  <w:r>
                    <w:rPr>
                      <w:rFonts w:hint="eastAsia"/>
                      <w:color w:val="000000" w:themeColor="text1"/>
                    </w:rPr>
                    <w:tab/>
                  </w:r>
                  <w:r>
                    <w:rPr>
                      <w:rFonts w:hint="eastAsia"/>
                      <w:color w:val="000000" w:themeColor="text1"/>
                    </w:rPr>
                    <w:t>点距（水平</w:t>
                  </w:r>
                  <w:r>
                    <w:rPr>
                      <w:rFonts w:hint="eastAsia"/>
                      <w:color w:val="000000" w:themeColor="text1"/>
                    </w:rPr>
                    <w:t>/</w:t>
                  </w:r>
                  <w:r>
                    <w:rPr>
                      <w:rFonts w:hint="eastAsia"/>
                      <w:color w:val="000000" w:themeColor="text1"/>
                    </w:rPr>
                    <w:t>垂直）：</w:t>
                  </w:r>
                  <w:r>
                    <w:rPr>
                      <w:rFonts w:hint="eastAsia"/>
                      <w:color w:val="000000" w:themeColor="text1"/>
                    </w:rPr>
                    <w:t>0.3177</w:t>
                  </w:r>
                  <w:r>
                    <w:rPr>
                      <w:rFonts w:hint="eastAsia"/>
                      <w:color w:val="000000" w:themeColor="text1"/>
                    </w:rPr>
                    <w:t>（</w:t>
                  </w:r>
                  <w:r>
                    <w:rPr>
                      <w:rFonts w:hint="eastAsia"/>
                      <w:color w:val="000000" w:themeColor="text1"/>
                    </w:rPr>
                    <w:t>H</w:t>
                  </w:r>
                  <w:r>
                    <w:rPr>
                      <w:rFonts w:hint="eastAsia"/>
                      <w:color w:val="000000" w:themeColor="text1"/>
                    </w:rPr>
                    <w:t>）×</w:t>
                  </w:r>
                  <w:r>
                    <w:rPr>
                      <w:rFonts w:hint="eastAsia"/>
                      <w:color w:val="000000" w:themeColor="text1"/>
                    </w:rPr>
                    <w:t>0.307(V)mm</w:t>
                  </w:r>
                </w:p>
                <w:p w14:paraId="2C043328" w14:textId="77777777" w:rsidR="00D53A09" w:rsidRDefault="00870A8F">
                  <w:pPr>
                    <w:rPr>
                      <w:color w:val="000000" w:themeColor="text1"/>
                    </w:rPr>
                  </w:pPr>
                  <w:r>
                    <w:rPr>
                      <w:rFonts w:hint="eastAsia"/>
                      <w:color w:val="000000" w:themeColor="text1"/>
                    </w:rPr>
                    <w:t>4</w:t>
                  </w:r>
                  <w:r>
                    <w:rPr>
                      <w:rFonts w:hint="eastAsia"/>
                      <w:color w:val="000000" w:themeColor="text1"/>
                    </w:rPr>
                    <w:t>）</w:t>
                  </w:r>
                  <w:r>
                    <w:rPr>
                      <w:rFonts w:hint="eastAsia"/>
                      <w:color w:val="000000" w:themeColor="text1"/>
                    </w:rPr>
                    <w:tab/>
                  </w:r>
                  <w:r>
                    <w:rPr>
                      <w:rFonts w:hint="eastAsia"/>
                      <w:color w:val="000000" w:themeColor="text1"/>
                    </w:rPr>
                    <w:t>画面尺寸（水平</w:t>
                  </w:r>
                  <w:r>
                    <w:rPr>
                      <w:rFonts w:hint="eastAsia"/>
                      <w:color w:val="000000" w:themeColor="text1"/>
                    </w:rPr>
                    <w:t>/</w:t>
                  </w:r>
                  <w:r>
                    <w:rPr>
                      <w:rFonts w:hint="eastAsia"/>
                      <w:color w:val="000000" w:themeColor="text1"/>
                    </w:rPr>
                    <w:t>垂直）：</w:t>
                  </w:r>
                  <w:r>
                    <w:rPr>
                      <w:rFonts w:hint="eastAsia"/>
                      <w:color w:val="000000" w:themeColor="text1"/>
                    </w:rPr>
                    <w:t>434.0</w:t>
                  </w:r>
                  <w:r>
                    <w:rPr>
                      <w:rFonts w:hint="eastAsia"/>
                      <w:color w:val="000000" w:themeColor="text1"/>
                    </w:rPr>
                    <w:t>（</w:t>
                  </w:r>
                  <w:r>
                    <w:rPr>
                      <w:rFonts w:hint="eastAsia"/>
                      <w:color w:val="000000" w:themeColor="text1"/>
                    </w:rPr>
                    <w:t>H</w:t>
                  </w:r>
                  <w:r>
                    <w:rPr>
                      <w:rFonts w:hint="eastAsia"/>
                      <w:color w:val="000000" w:themeColor="text1"/>
                    </w:rPr>
                    <w:t>）×</w:t>
                  </w:r>
                  <w:r>
                    <w:rPr>
                      <w:rFonts w:hint="eastAsia"/>
                      <w:color w:val="000000" w:themeColor="text1"/>
                    </w:rPr>
                    <w:t>235.8(V)mm</w:t>
                  </w:r>
                </w:p>
                <w:p w14:paraId="382B3F14" w14:textId="77777777" w:rsidR="00D53A09" w:rsidRDefault="00870A8F">
                  <w:pPr>
                    <w:rPr>
                      <w:color w:val="000000" w:themeColor="text1"/>
                    </w:rPr>
                  </w:pPr>
                  <w:r>
                    <w:rPr>
                      <w:rFonts w:hint="eastAsia"/>
                      <w:color w:val="000000" w:themeColor="text1"/>
                    </w:rPr>
                    <w:t>5</w:t>
                  </w:r>
                  <w:r>
                    <w:rPr>
                      <w:rFonts w:hint="eastAsia"/>
                      <w:color w:val="000000" w:themeColor="text1"/>
                    </w:rPr>
                    <w:t>）</w:t>
                  </w:r>
                  <w:r>
                    <w:rPr>
                      <w:rFonts w:hint="eastAsia"/>
                      <w:color w:val="000000" w:themeColor="text1"/>
                    </w:rPr>
                    <w:tab/>
                  </w:r>
                  <w:r>
                    <w:rPr>
                      <w:rFonts w:hint="eastAsia"/>
                      <w:color w:val="000000" w:themeColor="text1"/>
                    </w:rPr>
                    <w:t>亮度（典型值）：</w:t>
                  </w:r>
                  <w:r>
                    <w:rPr>
                      <w:color w:val="000000" w:themeColor="text1"/>
                    </w:rPr>
                    <w:t>≥</w:t>
                  </w:r>
                  <w:r>
                    <w:rPr>
                      <w:rFonts w:hint="eastAsia"/>
                      <w:color w:val="000000" w:themeColor="text1"/>
                    </w:rPr>
                    <w:t>200cd/m</w:t>
                  </w:r>
                  <w:r>
                    <w:rPr>
                      <w:rFonts w:hint="eastAsia"/>
                      <w:color w:val="000000" w:themeColor="text1"/>
                    </w:rPr>
                    <w:t>²</w:t>
                  </w:r>
                </w:p>
                <w:p w14:paraId="6E1FA8EC" w14:textId="77777777" w:rsidR="00D53A09" w:rsidRDefault="00870A8F">
                  <w:pPr>
                    <w:rPr>
                      <w:color w:val="000000" w:themeColor="text1"/>
                    </w:rPr>
                  </w:pPr>
                  <w:r>
                    <w:rPr>
                      <w:rFonts w:hint="eastAsia"/>
                      <w:color w:val="000000" w:themeColor="text1"/>
                    </w:rPr>
                    <w:t>6</w:t>
                  </w:r>
                  <w:r>
                    <w:rPr>
                      <w:rFonts w:hint="eastAsia"/>
                      <w:color w:val="000000" w:themeColor="text1"/>
                    </w:rPr>
                    <w:t>）</w:t>
                  </w:r>
                  <w:r>
                    <w:rPr>
                      <w:rFonts w:hint="eastAsia"/>
                      <w:color w:val="000000" w:themeColor="text1"/>
                    </w:rPr>
                    <w:tab/>
                  </w:r>
                  <w:r>
                    <w:rPr>
                      <w:rFonts w:hint="eastAsia"/>
                      <w:color w:val="000000" w:themeColor="text1"/>
                    </w:rPr>
                    <w:t>对比度（典型值）：</w:t>
                  </w:r>
                  <w:r>
                    <w:rPr>
                      <w:color w:val="000000" w:themeColor="text1"/>
                    </w:rPr>
                    <w:t>≥</w:t>
                  </w:r>
                  <w:r>
                    <w:rPr>
                      <w:rFonts w:hint="eastAsia"/>
                      <w:color w:val="000000" w:themeColor="text1"/>
                    </w:rPr>
                    <w:t>20000000</w:t>
                  </w:r>
                  <w:r>
                    <w:rPr>
                      <w:rFonts w:hint="eastAsia"/>
                      <w:color w:val="000000" w:themeColor="text1"/>
                    </w:rPr>
                    <w:t>：</w:t>
                  </w:r>
                  <w:r>
                    <w:rPr>
                      <w:rFonts w:hint="eastAsia"/>
                      <w:color w:val="000000" w:themeColor="text1"/>
                    </w:rPr>
                    <w:t>1</w:t>
                  </w:r>
                  <w:r>
                    <w:rPr>
                      <w:rFonts w:hint="eastAsia"/>
                      <w:color w:val="000000" w:themeColor="text1"/>
                    </w:rPr>
                    <w:t>（动态）</w:t>
                  </w:r>
                </w:p>
                <w:p w14:paraId="4FA04A96" w14:textId="77777777" w:rsidR="00D53A09" w:rsidRDefault="00870A8F">
                  <w:pPr>
                    <w:rPr>
                      <w:color w:val="000000" w:themeColor="text1"/>
                    </w:rPr>
                  </w:pPr>
                  <w:r>
                    <w:rPr>
                      <w:rFonts w:hint="eastAsia"/>
                      <w:color w:val="000000" w:themeColor="text1"/>
                    </w:rPr>
                    <w:t>7</w:t>
                  </w:r>
                  <w:r>
                    <w:rPr>
                      <w:rFonts w:hint="eastAsia"/>
                      <w:color w:val="000000" w:themeColor="text1"/>
                    </w:rPr>
                    <w:t>）</w:t>
                  </w:r>
                  <w:r>
                    <w:rPr>
                      <w:rFonts w:hint="eastAsia"/>
                      <w:color w:val="000000" w:themeColor="text1"/>
                    </w:rPr>
                    <w:tab/>
                  </w:r>
                  <w:r>
                    <w:rPr>
                      <w:rFonts w:hint="eastAsia"/>
                      <w:color w:val="000000" w:themeColor="text1"/>
                    </w:rPr>
                    <w:t>响应时间（典型值）：不大于</w:t>
                  </w:r>
                  <w:r>
                    <w:rPr>
                      <w:rFonts w:hint="eastAsia"/>
                      <w:color w:val="000000" w:themeColor="text1"/>
                    </w:rPr>
                    <w:tab/>
                    <w:t>5ms</w:t>
                  </w:r>
                </w:p>
                <w:p w14:paraId="535A4936" w14:textId="77777777" w:rsidR="00D53A09" w:rsidRDefault="00870A8F">
                  <w:pPr>
                    <w:rPr>
                      <w:color w:val="000000" w:themeColor="text1"/>
                    </w:rPr>
                  </w:pPr>
                  <w:r>
                    <w:rPr>
                      <w:rFonts w:hint="eastAsia"/>
                      <w:color w:val="000000" w:themeColor="text1"/>
                    </w:rPr>
                    <w:t>8</w:t>
                  </w:r>
                  <w:r>
                    <w:rPr>
                      <w:rFonts w:hint="eastAsia"/>
                      <w:color w:val="000000" w:themeColor="text1"/>
                    </w:rPr>
                    <w:t>）</w:t>
                  </w:r>
                  <w:r>
                    <w:rPr>
                      <w:rFonts w:hint="eastAsia"/>
                      <w:color w:val="000000" w:themeColor="text1"/>
                    </w:rPr>
                    <w:tab/>
                  </w:r>
                  <w:r>
                    <w:rPr>
                      <w:rFonts w:hint="eastAsia"/>
                      <w:color w:val="000000" w:themeColor="text1"/>
                    </w:rPr>
                    <w:t>最大分辨率：</w:t>
                  </w:r>
                  <w:r>
                    <w:rPr>
                      <w:color w:val="000000" w:themeColor="text1"/>
                    </w:rPr>
                    <w:t>≥</w:t>
                  </w:r>
                  <w:r>
                    <w:rPr>
                      <w:rFonts w:hint="eastAsia"/>
                      <w:color w:val="000000" w:themeColor="text1"/>
                    </w:rPr>
                    <w:t>1366</w:t>
                  </w:r>
                  <w:r>
                    <w:rPr>
                      <w:rFonts w:hint="eastAsia"/>
                      <w:color w:val="000000" w:themeColor="text1"/>
                    </w:rPr>
                    <w:t>×</w:t>
                  </w:r>
                  <w:r>
                    <w:rPr>
                      <w:rFonts w:hint="eastAsia"/>
                      <w:color w:val="000000" w:themeColor="text1"/>
                    </w:rPr>
                    <w:t>768@60Hz</w:t>
                  </w:r>
                </w:p>
                <w:p w14:paraId="49B78BF6" w14:textId="77777777" w:rsidR="00D53A09" w:rsidRDefault="00870A8F">
                  <w:pPr>
                    <w:rPr>
                      <w:color w:val="000000" w:themeColor="text1"/>
                    </w:rPr>
                  </w:pPr>
                  <w:r>
                    <w:rPr>
                      <w:rFonts w:hint="eastAsia"/>
                      <w:color w:val="000000" w:themeColor="text1"/>
                    </w:rPr>
                    <w:t>9</w:t>
                  </w:r>
                  <w:r>
                    <w:rPr>
                      <w:rFonts w:hint="eastAsia"/>
                      <w:color w:val="000000" w:themeColor="text1"/>
                    </w:rPr>
                    <w:t>）</w:t>
                  </w:r>
                  <w:r>
                    <w:rPr>
                      <w:rFonts w:hint="eastAsia"/>
                      <w:color w:val="000000" w:themeColor="text1"/>
                    </w:rPr>
                    <w:tab/>
                  </w:r>
                  <w:r>
                    <w:rPr>
                      <w:rFonts w:hint="eastAsia"/>
                      <w:color w:val="000000" w:themeColor="text1"/>
                    </w:rPr>
                    <w:t>推荐分辨率：</w:t>
                  </w:r>
                  <w:r>
                    <w:rPr>
                      <w:color w:val="000000" w:themeColor="text1"/>
                    </w:rPr>
                    <w:t>≥</w:t>
                  </w:r>
                  <w:r>
                    <w:rPr>
                      <w:rFonts w:hint="eastAsia"/>
                      <w:color w:val="000000" w:themeColor="text1"/>
                    </w:rPr>
                    <w:t>1366</w:t>
                  </w:r>
                  <w:r>
                    <w:rPr>
                      <w:rFonts w:hint="eastAsia"/>
                      <w:color w:val="000000" w:themeColor="text1"/>
                    </w:rPr>
                    <w:t>×</w:t>
                  </w:r>
                  <w:r>
                    <w:rPr>
                      <w:rFonts w:hint="eastAsia"/>
                      <w:color w:val="000000" w:themeColor="text1"/>
                    </w:rPr>
                    <w:t>768@60Hz</w:t>
                  </w:r>
                </w:p>
                <w:p w14:paraId="21813310" w14:textId="77777777" w:rsidR="00D53A09" w:rsidRDefault="00870A8F">
                  <w:pPr>
                    <w:rPr>
                      <w:color w:val="000000" w:themeColor="text1"/>
                    </w:rPr>
                  </w:pPr>
                  <w:r>
                    <w:rPr>
                      <w:rFonts w:hint="eastAsia"/>
                      <w:color w:val="000000" w:themeColor="text1"/>
                    </w:rPr>
                    <w:t>10</w:t>
                  </w:r>
                  <w:r>
                    <w:rPr>
                      <w:rFonts w:hint="eastAsia"/>
                      <w:color w:val="000000" w:themeColor="text1"/>
                    </w:rPr>
                    <w:t>）消耗功率正常工作：</w:t>
                  </w:r>
                  <w:r>
                    <w:rPr>
                      <w:rFonts w:hint="eastAsia"/>
                      <w:color w:val="000000" w:themeColor="text1"/>
                    </w:rPr>
                    <w:t>15W(</w:t>
                  </w:r>
                  <w:r>
                    <w:rPr>
                      <w:rFonts w:hint="eastAsia"/>
                      <w:color w:val="000000" w:themeColor="text1"/>
                    </w:rPr>
                    <w:t>典型值</w:t>
                  </w:r>
                  <w:r>
                    <w:rPr>
                      <w:rFonts w:hint="eastAsia"/>
                      <w:color w:val="000000" w:themeColor="text1"/>
                    </w:rPr>
                    <w:t>)</w:t>
                  </w:r>
                </w:p>
                <w:p w14:paraId="7490A65B" w14:textId="77777777" w:rsidR="00D53A09" w:rsidRDefault="00870A8F">
                  <w:pPr>
                    <w:rPr>
                      <w:color w:val="000000" w:themeColor="text1"/>
                    </w:rPr>
                  </w:pPr>
                  <w:r>
                    <w:rPr>
                      <w:rFonts w:hint="eastAsia"/>
                      <w:color w:val="000000" w:themeColor="text1"/>
                    </w:rPr>
                    <w:t>11</w:t>
                  </w:r>
                  <w:r>
                    <w:rPr>
                      <w:rFonts w:hint="eastAsia"/>
                      <w:color w:val="000000" w:themeColor="text1"/>
                    </w:rPr>
                    <w:t>）待机：＜</w:t>
                  </w:r>
                  <w:r>
                    <w:rPr>
                      <w:rFonts w:hint="eastAsia"/>
                      <w:color w:val="000000" w:themeColor="text1"/>
                    </w:rPr>
                    <w:t>0.5W</w:t>
                  </w:r>
                </w:p>
                <w:p w14:paraId="6C4ADE14" w14:textId="77777777" w:rsidR="00D53A09" w:rsidRDefault="00870A8F">
                  <w:pPr>
                    <w:rPr>
                      <w:color w:val="000000" w:themeColor="text1"/>
                    </w:rPr>
                  </w:pPr>
                  <w:r>
                    <w:rPr>
                      <w:rFonts w:hint="eastAsia"/>
                      <w:color w:val="000000" w:themeColor="text1"/>
                    </w:rPr>
                    <w:t>12</w:t>
                  </w:r>
                  <w:r>
                    <w:rPr>
                      <w:rFonts w:hint="eastAsia"/>
                      <w:color w:val="000000" w:themeColor="text1"/>
                    </w:rPr>
                    <w:t>）电源：</w:t>
                  </w:r>
                  <w:r>
                    <w:rPr>
                      <w:rFonts w:hint="eastAsia"/>
                      <w:color w:val="000000" w:themeColor="text1"/>
                    </w:rPr>
                    <w:t>AC100-240V,50/60Hz,1.5A</w:t>
                  </w:r>
                </w:p>
                <w:p w14:paraId="0F368A33" w14:textId="77777777" w:rsidR="00D53A09" w:rsidRDefault="00870A8F">
                  <w:pPr>
                    <w:rPr>
                      <w:b/>
                      <w:color w:val="000000" w:themeColor="text1"/>
                    </w:rPr>
                  </w:pPr>
                  <w:r>
                    <w:rPr>
                      <w:b/>
                      <w:color w:val="000000" w:themeColor="text1"/>
                    </w:rPr>
                    <w:t>5</w:t>
                  </w:r>
                  <w:r>
                    <w:rPr>
                      <w:b/>
                      <w:color w:val="000000" w:themeColor="text1"/>
                    </w:rPr>
                    <w:t>、监控硬盘</w:t>
                  </w:r>
                </w:p>
                <w:p w14:paraId="3A606D6A" w14:textId="77777777" w:rsidR="00D53A09" w:rsidRDefault="00870A8F">
                  <w:pPr>
                    <w:rPr>
                      <w:color w:val="000000" w:themeColor="text1"/>
                    </w:rPr>
                  </w:pPr>
                  <w:r>
                    <w:rPr>
                      <w:color w:val="000000" w:themeColor="text1"/>
                    </w:rPr>
                    <w:t>1</w:t>
                  </w:r>
                  <w:r>
                    <w:rPr>
                      <w:color w:val="000000" w:themeColor="text1"/>
                    </w:rPr>
                    <w:t>）接口：</w:t>
                  </w:r>
                  <w:r>
                    <w:rPr>
                      <w:color w:val="000000" w:themeColor="text1"/>
                    </w:rPr>
                    <w:t>SATA 6 Gb/s</w:t>
                  </w:r>
                </w:p>
                <w:p w14:paraId="20525FC4" w14:textId="77777777" w:rsidR="00D53A09" w:rsidRDefault="00870A8F">
                  <w:pPr>
                    <w:rPr>
                      <w:color w:val="000000" w:themeColor="text1"/>
                    </w:rPr>
                  </w:pPr>
                  <w:r>
                    <w:rPr>
                      <w:color w:val="000000" w:themeColor="text1"/>
                    </w:rPr>
                    <w:t>2</w:t>
                  </w:r>
                  <w:r>
                    <w:rPr>
                      <w:color w:val="000000" w:themeColor="text1"/>
                    </w:rPr>
                    <w:t>）规格：</w:t>
                  </w:r>
                  <w:r>
                    <w:rPr>
                      <w:color w:val="000000" w:themeColor="text1"/>
                    </w:rPr>
                    <w:t>≥3.5</w:t>
                  </w:r>
                  <w:r>
                    <w:rPr>
                      <w:color w:val="000000" w:themeColor="text1"/>
                    </w:rPr>
                    <w:t>英寸</w:t>
                  </w:r>
                </w:p>
                <w:p w14:paraId="13309708" w14:textId="77777777" w:rsidR="00D53A09" w:rsidRDefault="00870A8F">
                  <w:pPr>
                    <w:rPr>
                      <w:color w:val="000000" w:themeColor="text1"/>
                    </w:rPr>
                  </w:pPr>
                  <w:r>
                    <w:rPr>
                      <w:color w:val="000000" w:themeColor="text1"/>
                    </w:rPr>
                    <w:t>3</w:t>
                  </w:r>
                  <w:r>
                    <w:rPr>
                      <w:color w:val="000000" w:themeColor="text1"/>
                    </w:rPr>
                    <w:t>）容量：</w:t>
                  </w:r>
                  <w:r>
                    <w:rPr>
                      <w:color w:val="000000" w:themeColor="text1"/>
                    </w:rPr>
                    <w:t>≥</w:t>
                  </w:r>
                  <w:r>
                    <w:rPr>
                      <w:color w:val="000000" w:themeColor="text1"/>
                    </w:rPr>
                    <w:tab/>
                    <w:t>6TB</w:t>
                  </w:r>
                </w:p>
                <w:p w14:paraId="4A1EC38E" w14:textId="77777777" w:rsidR="00D53A09" w:rsidRDefault="00870A8F">
                  <w:pPr>
                    <w:rPr>
                      <w:color w:val="000000" w:themeColor="text1"/>
                    </w:rPr>
                  </w:pPr>
                  <w:r>
                    <w:rPr>
                      <w:color w:val="000000" w:themeColor="text1"/>
                    </w:rPr>
                    <w:t>4</w:t>
                  </w:r>
                  <w:r>
                    <w:rPr>
                      <w:color w:val="000000" w:themeColor="text1"/>
                    </w:rPr>
                    <w:t>）</w:t>
                  </w:r>
                  <w:r>
                    <w:rPr>
                      <w:rFonts w:hint="eastAsia"/>
                      <w:color w:val="000000" w:themeColor="text1"/>
                    </w:rPr>
                    <w:t>硬盘转速</w:t>
                  </w:r>
                  <w:r>
                    <w:rPr>
                      <w:color w:val="000000" w:themeColor="text1"/>
                    </w:rPr>
                    <w:t>：</w:t>
                  </w:r>
                  <w:r>
                    <w:rPr>
                      <w:color w:val="000000" w:themeColor="text1"/>
                    </w:rPr>
                    <w:t>5400</w:t>
                  </w:r>
                  <w:r>
                    <w:rPr>
                      <w:rFonts w:hint="eastAsia"/>
                      <w:color w:val="000000" w:themeColor="text1"/>
                    </w:rPr>
                    <w:t>转</w:t>
                  </w:r>
                </w:p>
                <w:p w14:paraId="1940FA87" w14:textId="77777777" w:rsidR="00D53A09" w:rsidRDefault="00870A8F">
                  <w:pPr>
                    <w:rPr>
                      <w:color w:val="000000" w:themeColor="text1"/>
                    </w:rPr>
                  </w:pPr>
                  <w:r>
                    <w:rPr>
                      <w:color w:val="000000" w:themeColor="text1"/>
                    </w:rPr>
                    <w:t>5</w:t>
                  </w:r>
                  <w:r>
                    <w:rPr>
                      <w:color w:val="000000" w:themeColor="text1"/>
                    </w:rPr>
                    <w:t>）缓存：</w:t>
                  </w:r>
                  <w:r>
                    <w:rPr>
                      <w:color w:val="000000" w:themeColor="text1"/>
                    </w:rPr>
                    <w:t>≥64MB</w:t>
                  </w:r>
                </w:p>
                <w:p w14:paraId="6CD7BBA5" w14:textId="77777777" w:rsidR="00D53A09" w:rsidRDefault="00870A8F">
                  <w:pPr>
                    <w:rPr>
                      <w:color w:val="000000" w:themeColor="text1"/>
                    </w:rPr>
                  </w:pPr>
                  <w:r>
                    <w:rPr>
                      <w:color w:val="000000" w:themeColor="text1"/>
                    </w:rPr>
                    <w:t>6</w:t>
                  </w:r>
                  <w:r>
                    <w:rPr>
                      <w:color w:val="000000" w:themeColor="text1"/>
                    </w:rPr>
                    <w:t>）尺寸：</w:t>
                  </w:r>
                  <w:r>
                    <w:rPr>
                      <w:color w:val="000000" w:themeColor="text1"/>
                    </w:rPr>
                    <w:t>147×101.6×26.1mm</w:t>
                  </w:r>
                </w:p>
                <w:p w14:paraId="2B46A865" w14:textId="77777777" w:rsidR="00D53A09" w:rsidRDefault="00870A8F">
                  <w:pPr>
                    <w:rPr>
                      <w:color w:val="000000" w:themeColor="text1"/>
                    </w:rPr>
                  </w:pPr>
                  <w:r>
                    <w:rPr>
                      <w:color w:val="000000" w:themeColor="text1"/>
                    </w:rPr>
                    <w:t>7</w:t>
                  </w:r>
                  <w:r>
                    <w:rPr>
                      <w:color w:val="000000" w:themeColor="text1"/>
                    </w:rPr>
                    <w:t>）重量：</w:t>
                  </w:r>
                  <w:r>
                    <w:rPr>
                      <w:rFonts w:hint="eastAsia"/>
                      <w:color w:val="000000" w:themeColor="text1"/>
                    </w:rPr>
                    <w:t>≥</w:t>
                  </w:r>
                  <w:r>
                    <w:rPr>
                      <w:color w:val="000000" w:themeColor="text1"/>
                    </w:rPr>
                    <w:t>750g</w:t>
                  </w:r>
                </w:p>
                <w:p w14:paraId="50B7037B" w14:textId="77777777" w:rsidR="00D53A09" w:rsidRDefault="00870A8F">
                  <w:pPr>
                    <w:rPr>
                      <w:b/>
                      <w:color w:val="000000" w:themeColor="text1"/>
                    </w:rPr>
                  </w:pPr>
                  <w:r>
                    <w:rPr>
                      <w:b/>
                      <w:color w:val="000000" w:themeColor="text1"/>
                    </w:rPr>
                    <w:t>6</w:t>
                  </w:r>
                  <w:r>
                    <w:rPr>
                      <w:b/>
                      <w:color w:val="000000" w:themeColor="text1"/>
                    </w:rPr>
                    <w:t>、机柜</w:t>
                  </w:r>
                </w:p>
                <w:p w14:paraId="180D68E4" w14:textId="77777777" w:rsidR="00D53A09" w:rsidRDefault="00870A8F">
                  <w:pPr>
                    <w:rPr>
                      <w:color w:val="000000" w:themeColor="text1"/>
                    </w:rPr>
                  </w:pPr>
                  <w:r>
                    <w:rPr>
                      <w:color w:val="000000" w:themeColor="text1"/>
                    </w:rPr>
                    <w:t>1</w:t>
                  </w:r>
                  <w:r>
                    <w:rPr>
                      <w:color w:val="000000" w:themeColor="text1"/>
                    </w:rPr>
                    <w:t>）尺寸（长</w:t>
                  </w:r>
                  <w:r>
                    <w:rPr>
                      <w:color w:val="000000" w:themeColor="text1"/>
                    </w:rPr>
                    <w:t>×</w:t>
                  </w:r>
                  <w:r>
                    <w:rPr>
                      <w:color w:val="000000" w:themeColor="text1"/>
                    </w:rPr>
                    <w:t>宽</w:t>
                  </w:r>
                  <w:r>
                    <w:rPr>
                      <w:color w:val="000000" w:themeColor="text1"/>
                    </w:rPr>
                    <w:t>×</w:t>
                  </w:r>
                  <w:r>
                    <w:rPr>
                      <w:color w:val="000000" w:themeColor="text1"/>
                    </w:rPr>
                    <w:t>高）：</w:t>
                  </w:r>
                  <w:r>
                    <w:rPr>
                      <w:rFonts w:hint="eastAsia"/>
                      <w:color w:val="000000" w:themeColor="text1"/>
                    </w:rPr>
                    <w:t>≥</w:t>
                  </w:r>
                  <w:r>
                    <w:rPr>
                      <w:color w:val="000000" w:themeColor="text1"/>
                    </w:rPr>
                    <w:t>600×1000×2055mm</w:t>
                  </w:r>
                </w:p>
                <w:p w14:paraId="557DB92F" w14:textId="77777777" w:rsidR="00D53A09" w:rsidRDefault="00870A8F">
                  <w:pPr>
                    <w:rPr>
                      <w:color w:val="000000" w:themeColor="text1"/>
                    </w:rPr>
                  </w:pPr>
                  <w:r>
                    <w:rPr>
                      <w:color w:val="000000" w:themeColor="text1"/>
                    </w:rPr>
                    <w:t>2</w:t>
                  </w:r>
                  <w:r>
                    <w:rPr>
                      <w:color w:val="000000" w:themeColor="text1"/>
                    </w:rPr>
                    <w:t>）容量：</w:t>
                  </w:r>
                  <w:r>
                    <w:rPr>
                      <w:rFonts w:hint="eastAsia"/>
                      <w:color w:val="000000" w:themeColor="text1"/>
                    </w:rPr>
                    <w:t>不小于</w:t>
                  </w:r>
                  <w:r>
                    <w:rPr>
                      <w:color w:val="000000" w:themeColor="text1"/>
                    </w:rPr>
                    <w:t>42U</w:t>
                  </w:r>
                </w:p>
                <w:p w14:paraId="53362F6B" w14:textId="77777777" w:rsidR="00D53A09" w:rsidRDefault="00870A8F">
                  <w:pPr>
                    <w:rPr>
                      <w:color w:val="000000" w:themeColor="text1"/>
                    </w:rPr>
                  </w:pPr>
                  <w:r>
                    <w:rPr>
                      <w:color w:val="000000" w:themeColor="text1"/>
                    </w:rPr>
                    <w:t>3</w:t>
                  </w:r>
                  <w:r>
                    <w:rPr>
                      <w:color w:val="000000" w:themeColor="text1"/>
                    </w:rPr>
                    <w:t>）配置：</w:t>
                  </w:r>
                </w:p>
                <w:p w14:paraId="60C5F290" w14:textId="77777777" w:rsidR="00D53A09" w:rsidRDefault="00870A8F">
                  <w:pPr>
                    <w:rPr>
                      <w:b/>
                      <w:color w:val="000000" w:themeColor="text1"/>
                    </w:rPr>
                  </w:pPr>
                  <w:proofErr w:type="gramStart"/>
                  <w:r>
                    <w:rPr>
                      <w:rFonts w:hint="eastAsia"/>
                      <w:color w:val="000000" w:themeColor="text1"/>
                    </w:rPr>
                    <w:t>标配一条</w:t>
                  </w:r>
                  <w:proofErr w:type="gramEnd"/>
                  <w:r>
                    <w:rPr>
                      <w:rFonts w:hint="eastAsia"/>
                      <w:color w:val="000000" w:themeColor="text1"/>
                    </w:rPr>
                    <w:t>8</w:t>
                  </w:r>
                  <w:r>
                    <w:rPr>
                      <w:rFonts w:hint="eastAsia"/>
                      <w:color w:val="000000" w:themeColor="text1"/>
                    </w:rPr>
                    <w:t>位</w:t>
                  </w:r>
                  <w:r>
                    <w:rPr>
                      <w:rFonts w:hint="eastAsia"/>
                      <w:color w:val="000000" w:themeColor="text1"/>
                    </w:rPr>
                    <w:t>PDU</w:t>
                  </w:r>
                  <w:r>
                    <w:rPr>
                      <w:rFonts w:hint="eastAsia"/>
                      <w:color w:val="000000" w:themeColor="text1"/>
                    </w:rPr>
                    <w:t>电源，</w:t>
                  </w:r>
                  <w:proofErr w:type="gramStart"/>
                  <w:r>
                    <w:rPr>
                      <w:rFonts w:hint="eastAsia"/>
                      <w:color w:val="000000" w:themeColor="text1"/>
                    </w:rPr>
                    <w:t>固定板</w:t>
                  </w:r>
                  <w:proofErr w:type="gramEnd"/>
                  <w:r>
                    <w:rPr>
                      <w:rFonts w:hint="eastAsia"/>
                      <w:color w:val="000000" w:themeColor="text1"/>
                    </w:rPr>
                    <w:t>3</w:t>
                  </w:r>
                  <w:r>
                    <w:rPr>
                      <w:rFonts w:hint="eastAsia"/>
                      <w:color w:val="000000" w:themeColor="text1"/>
                    </w:rPr>
                    <w:t>块，风扇部件</w:t>
                  </w:r>
                  <w:r>
                    <w:rPr>
                      <w:rFonts w:hint="eastAsia"/>
                      <w:color w:val="000000" w:themeColor="text1"/>
                    </w:rPr>
                    <w:t>2</w:t>
                  </w:r>
                  <w:r>
                    <w:rPr>
                      <w:rFonts w:hint="eastAsia"/>
                      <w:color w:val="000000" w:themeColor="text1"/>
                    </w:rPr>
                    <w:t>组，</w:t>
                  </w:r>
                  <w:r>
                    <w:rPr>
                      <w:rFonts w:hint="eastAsia"/>
                      <w:color w:val="000000" w:themeColor="text1"/>
                    </w:rPr>
                    <w:t>4</w:t>
                  </w:r>
                  <w:r>
                    <w:rPr>
                      <w:rFonts w:hint="eastAsia"/>
                      <w:color w:val="000000" w:themeColor="text1"/>
                    </w:rPr>
                    <w:t>只重型脚轮</w:t>
                  </w:r>
                </w:p>
                <w:p w14:paraId="24F75E39" w14:textId="77777777" w:rsidR="00D53A09" w:rsidRDefault="00870A8F">
                  <w:pPr>
                    <w:rPr>
                      <w:b/>
                      <w:color w:val="000000" w:themeColor="text1"/>
                    </w:rPr>
                  </w:pPr>
                  <w:r>
                    <w:rPr>
                      <w:rFonts w:hint="eastAsia"/>
                      <w:b/>
                      <w:color w:val="000000" w:themeColor="text1"/>
                    </w:rPr>
                    <w:t>7</w:t>
                  </w:r>
                  <w:r>
                    <w:rPr>
                      <w:rFonts w:hint="eastAsia"/>
                      <w:b/>
                      <w:color w:val="000000" w:themeColor="text1"/>
                    </w:rPr>
                    <w:t>、</w:t>
                  </w:r>
                  <w:r>
                    <w:rPr>
                      <w:rFonts w:hint="eastAsia"/>
                      <w:b/>
                      <w:color w:val="000000" w:themeColor="text1"/>
                    </w:rPr>
                    <w:t>HDMI</w:t>
                  </w:r>
                  <w:r>
                    <w:rPr>
                      <w:rFonts w:hint="eastAsia"/>
                      <w:b/>
                      <w:color w:val="000000" w:themeColor="text1"/>
                    </w:rPr>
                    <w:t>分配器</w:t>
                  </w:r>
                </w:p>
                <w:p w14:paraId="40E6775D" w14:textId="77777777" w:rsidR="00D53A09" w:rsidRDefault="00870A8F">
                  <w:pPr>
                    <w:rPr>
                      <w:color w:val="000000" w:themeColor="text1"/>
                    </w:rPr>
                  </w:pPr>
                  <w:r>
                    <w:rPr>
                      <w:rFonts w:hint="eastAsia"/>
                      <w:color w:val="000000" w:themeColor="text1"/>
                    </w:rPr>
                    <w:t>1</w:t>
                  </w:r>
                  <w:r>
                    <w:rPr>
                      <w:rFonts w:hint="eastAsia"/>
                      <w:color w:val="000000" w:themeColor="text1"/>
                    </w:rPr>
                    <w:t>）</w:t>
                  </w:r>
                  <w:r>
                    <w:rPr>
                      <w:rFonts w:hint="eastAsia"/>
                      <w:color w:val="000000" w:themeColor="text1"/>
                    </w:rPr>
                    <w:tab/>
                  </w:r>
                  <w:r>
                    <w:rPr>
                      <w:rFonts w:hint="eastAsia"/>
                      <w:color w:val="000000" w:themeColor="text1"/>
                    </w:rPr>
                    <w:t>分配数：</w:t>
                  </w:r>
                  <w:r>
                    <w:rPr>
                      <w:rFonts w:hint="eastAsia"/>
                      <w:color w:val="000000" w:themeColor="text1"/>
                    </w:rPr>
                    <w:t>1</w:t>
                  </w:r>
                  <w:r>
                    <w:rPr>
                      <w:rFonts w:hint="eastAsia"/>
                      <w:color w:val="000000" w:themeColor="text1"/>
                    </w:rPr>
                    <w:t>进</w:t>
                  </w:r>
                  <w:r>
                    <w:rPr>
                      <w:rFonts w:hint="eastAsia"/>
                      <w:color w:val="000000" w:themeColor="text1"/>
                    </w:rPr>
                    <w:t>8</w:t>
                  </w:r>
                  <w:r>
                    <w:rPr>
                      <w:rFonts w:hint="eastAsia"/>
                      <w:color w:val="000000" w:themeColor="text1"/>
                    </w:rPr>
                    <w:t>出</w:t>
                  </w:r>
                </w:p>
                <w:p w14:paraId="647E0FA3" w14:textId="77777777" w:rsidR="00D53A09" w:rsidRDefault="00870A8F">
                  <w:pPr>
                    <w:rPr>
                      <w:color w:val="000000" w:themeColor="text1"/>
                    </w:rPr>
                  </w:pPr>
                  <w:r>
                    <w:rPr>
                      <w:rFonts w:hint="eastAsia"/>
                      <w:color w:val="000000" w:themeColor="text1"/>
                    </w:rPr>
                    <w:t>2</w:t>
                  </w:r>
                  <w:r>
                    <w:rPr>
                      <w:rFonts w:hint="eastAsia"/>
                      <w:color w:val="000000" w:themeColor="text1"/>
                    </w:rPr>
                    <w:t>）</w:t>
                  </w:r>
                  <w:r>
                    <w:rPr>
                      <w:rFonts w:hint="eastAsia"/>
                      <w:color w:val="000000" w:themeColor="text1"/>
                    </w:rPr>
                    <w:tab/>
                  </w:r>
                  <w:r>
                    <w:rPr>
                      <w:rFonts w:hint="eastAsia"/>
                      <w:color w:val="000000" w:themeColor="text1"/>
                    </w:rPr>
                    <w:t>支持最大分辨率：</w:t>
                  </w:r>
                  <w:r>
                    <w:rPr>
                      <w:rFonts w:hint="eastAsia"/>
                      <w:color w:val="000000" w:themeColor="text1"/>
                    </w:rPr>
                    <w:t>4K</w:t>
                  </w:r>
                  <w:r>
                    <w:rPr>
                      <w:rFonts w:hint="eastAsia"/>
                      <w:color w:val="000000" w:themeColor="text1"/>
                    </w:rPr>
                    <w:t>×</w:t>
                  </w:r>
                  <w:r>
                    <w:rPr>
                      <w:rFonts w:hint="eastAsia"/>
                      <w:color w:val="000000" w:themeColor="text1"/>
                    </w:rPr>
                    <w:t>2K</w:t>
                  </w:r>
                  <w:r>
                    <w:rPr>
                      <w:rFonts w:hint="eastAsia"/>
                      <w:color w:val="000000" w:themeColor="text1"/>
                    </w:rPr>
                    <w:t>（</w:t>
                  </w:r>
                  <w:r>
                    <w:rPr>
                      <w:rFonts w:hint="eastAsia"/>
                      <w:color w:val="000000" w:themeColor="text1"/>
                    </w:rPr>
                    <w:t>4096</w:t>
                  </w:r>
                  <w:r>
                    <w:rPr>
                      <w:rFonts w:hint="eastAsia"/>
                      <w:color w:val="000000" w:themeColor="text1"/>
                    </w:rPr>
                    <w:t>×</w:t>
                  </w:r>
                  <w:r>
                    <w:rPr>
                      <w:rFonts w:hint="eastAsia"/>
                      <w:color w:val="000000" w:themeColor="text1"/>
                    </w:rPr>
                    <w:t>2160</w:t>
                  </w:r>
                  <w:r>
                    <w:rPr>
                      <w:rFonts w:hint="eastAsia"/>
                      <w:color w:val="000000" w:themeColor="text1"/>
                    </w:rPr>
                    <w:t>）</w:t>
                  </w:r>
                </w:p>
                <w:p w14:paraId="532ACCC9" w14:textId="77777777" w:rsidR="00D53A09" w:rsidRDefault="00870A8F">
                  <w:pPr>
                    <w:rPr>
                      <w:color w:val="000000" w:themeColor="text1"/>
                    </w:rPr>
                  </w:pPr>
                  <w:r>
                    <w:rPr>
                      <w:rFonts w:hint="eastAsia"/>
                      <w:color w:val="000000" w:themeColor="text1"/>
                    </w:rPr>
                    <w:t>3</w:t>
                  </w:r>
                  <w:r>
                    <w:rPr>
                      <w:rFonts w:hint="eastAsia"/>
                      <w:color w:val="000000" w:themeColor="text1"/>
                    </w:rPr>
                    <w:t>）</w:t>
                  </w:r>
                  <w:r>
                    <w:rPr>
                      <w:rFonts w:hint="eastAsia"/>
                      <w:color w:val="000000" w:themeColor="text1"/>
                    </w:rPr>
                    <w:tab/>
                  </w:r>
                  <w:r>
                    <w:rPr>
                      <w:rFonts w:hint="eastAsia"/>
                      <w:color w:val="000000" w:themeColor="text1"/>
                    </w:rPr>
                    <w:t>视频信号输出：</w:t>
                  </w:r>
                  <w:r>
                    <w:rPr>
                      <w:rFonts w:hint="eastAsia"/>
                      <w:color w:val="000000" w:themeColor="text1"/>
                    </w:rPr>
                    <w:t>HDMI1.4B+HDC1.0/1.1</w:t>
                  </w:r>
                </w:p>
                <w:p w14:paraId="2BFF1C6E" w14:textId="77777777" w:rsidR="00D53A09" w:rsidRDefault="00870A8F">
                  <w:pPr>
                    <w:rPr>
                      <w:color w:val="000000" w:themeColor="text1"/>
                    </w:rPr>
                  </w:pPr>
                  <w:r>
                    <w:rPr>
                      <w:rFonts w:hint="eastAsia"/>
                      <w:color w:val="000000" w:themeColor="text1"/>
                    </w:rPr>
                    <w:t>4</w:t>
                  </w:r>
                  <w:r>
                    <w:rPr>
                      <w:rFonts w:hint="eastAsia"/>
                      <w:color w:val="000000" w:themeColor="text1"/>
                    </w:rPr>
                    <w:t>）</w:t>
                  </w:r>
                  <w:r>
                    <w:rPr>
                      <w:rFonts w:hint="eastAsia"/>
                      <w:color w:val="000000" w:themeColor="text1"/>
                    </w:rPr>
                    <w:tab/>
                  </w:r>
                  <w:r>
                    <w:rPr>
                      <w:rFonts w:hint="eastAsia"/>
                      <w:color w:val="000000" w:themeColor="text1"/>
                    </w:rPr>
                    <w:t>视频放大电路带宽：</w:t>
                  </w:r>
                  <w:r>
                    <w:rPr>
                      <w:rFonts w:hint="eastAsia"/>
                      <w:color w:val="000000" w:themeColor="text1"/>
                    </w:rPr>
                    <w:t>2.5GBS/250MHz</w:t>
                  </w:r>
                </w:p>
                <w:p w14:paraId="74F26087" w14:textId="77777777" w:rsidR="00D53A09" w:rsidRDefault="00870A8F">
                  <w:pPr>
                    <w:rPr>
                      <w:color w:val="000000" w:themeColor="text1"/>
                    </w:rPr>
                  </w:pPr>
                  <w:r>
                    <w:rPr>
                      <w:rFonts w:hint="eastAsia"/>
                      <w:color w:val="000000" w:themeColor="text1"/>
                    </w:rPr>
                    <w:t>5</w:t>
                  </w:r>
                  <w:r>
                    <w:rPr>
                      <w:rFonts w:hint="eastAsia"/>
                      <w:color w:val="000000" w:themeColor="text1"/>
                    </w:rPr>
                    <w:t>）</w:t>
                  </w:r>
                  <w:r>
                    <w:rPr>
                      <w:rFonts w:hint="eastAsia"/>
                      <w:color w:val="000000" w:themeColor="text1"/>
                    </w:rPr>
                    <w:tab/>
                  </w:r>
                  <w:r>
                    <w:rPr>
                      <w:rFonts w:hint="eastAsia"/>
                      <w:color w:val="000000" w:themeColor="text1"/>
                    </w:rPr>
                    <w:t>显示器刷新率：</w:t>
                  </w:r>
                  <w:r>
                    <w:rPr>
                      <w:rFonts w:hint="eastAsia"/>
                      <w:color w:val="000000" w:themeColor="text1"/>
                    </w:rPr>
                    <w:t>60Hz</w:t>
                  </w:r>
                </w:p>
                <w:p w14:paraId="116E2092" w14:textId="77777777" w:rsidR="00D53A09" w:rsidRDefault="00870A8F">
                  <w:pPr>
                    <w:rPr>
                      <w:color w:val="000000" w:themeColor="text1"/>
                    </w:rPr>
                  </w:pPr>
                  <w:r>
                    <w:rPr>
                      <w:rFonts w:hint="eastAsia"/>
                      <w:color w:val="000000" w:themeColor="text1"/>
                    </w:rPr>
                    <w:t>6</w:t>
                  </w:r>
                  <w:r>
                    <w:rPr>
                      <w:rFonts w:hint="eastAsia"/>
                      <w:color w:val="000000" w:themeColor="text1"/>
                    </w:rPr>
                    <w:t>）</w:t>
                  </w:r>
                  <w:r>
                    <w:rPr>
                      <w:rFonts w:hint="eastAsia"/>
                      <w:color w:val="000000" w:themeColor="text1"/>
                    </w:rPr>
                    <w:tab/>
                  </w:r>
                  <w:r>
                    <w:rPr>
                      <w:rFonts w:hint="eastAsia"/>
                      <w:color w:val="000000" w:themeColor="text1"/>
                    </w:rPr>
                    <w:t>电源：</w:t>
                  </w:r>
                  <w:r>
                    <w:rPr>
                      <w:rFonts w:hint="eastAsia"/>
                      <w:color w:val="000000" w:themeColor="text1"/>
                    </w:rPr>
                    <w:t>DC5V</w:t>
                  </w:r>
                  <w:r>
                    <w:rPr>
                      <w:rFonts w:hint="eastAsia"/>
                      <w:color w:val="000000" w:themeColor="text1"/>
                    </w:rPr>
                    <w:t>，</w:t>
                  </w:r>
                  <w:r>
                    <w:rPr>
                      <w:rFonts w:hint="eastAsia"/>
                      <w:color w:val="000000" w:themeColor="text1"/>
                    </w:rPr>
                    <w:t>1.5A</w:t>
                  </w:r>
                </w:p>
                <w:p w14:paraId="48E42887" w14:textId="77777777" w:rsidR="00D53A09" w:rsidRDefault="00870A8F">
                  <w:pPr>
                    <w:rPr>
                      <w:color w:val="000000" w:themeColor="text1"/>
                    </w:rPr>
                  </w:pPr>
                  <w:r>
                    <w:rPr>
                      <w:rFonts w:hint="eastAsia"/>
                      <w:color w:val="000000" w:themeColor="text1"/>
                    </w:rPr>
                    <w:t>7</w:t>
                  </w:r>
                  <w:r>
                    <w:rPr>
                      <w:rFonts w:hint="eastAsia"/>
                      <w:color w:val="000000" w:themeColor="text1"/>
                    </w:rPr>
                    <w:t>）</w:t>
                  </w:r>
                  <w:r>
                    <w:rPr>
                      <w:rFonts w:hint="eastAsia"/>
                      <w:color w:val="000000" w:themeColor="text1"/>
                    </w:rPr>
                    <w:tab/>
                  </w:r>
                  <w:r>
                    <w:rPr>
                      <w:rFonts w:hint="eastAsia"/>
                      <w:color w:val="000000" w:themeColor="text1"/>
                    </w:rPr>
                    <w:t>操作温度范围：</w:t>
                  </w:r>
                  <w:r>
                    <w:rPr>
                      <w:rFonts w:hint="eastAsia"/>
                      <w:color w:val="000000" w:themeColor="text1"/>
                    </w:rPr>
                    <w:t>-5</w:t>
                  </w:r>
                  <w:r>
                    <w:rPr>
                      <w:rFonts w:hint="eastAsia"/>
                      <w:color w:val="000000" w:themeColor="text1"/>
                    </w:rPr>
                    <w:t>℃到</w:t>
                  </w:r>
                  <w:r>
                    <w:rPr>
                      <w:rFonts w:hint="eastAsia"/>
                      <w:color w:val="000000" w:themeColor="text1"/>
                    </w:rPr>
                    <w:t>55</w:t>
                  </w:r>
                  <w:r>
                    <w:rPr>
                      <w:rFonts w:hint="eastAsia"/>
                      <w:color w:val="000000" w:themeColor="text1"/>
                    </w:rPr>
                    <w:t>℃</w:t>
                  </w:r>
                </w:p>
                <w:p w14:paraId="73F39250" w14:textId="77777777" w:rsidR="00D53A09" w:rsidRDefault="00870A8F">
                  <w:pPr>
                    <w:rPr>
                      <w:color w:val="000000" w:themeColor="text1"/>
                    </w:rPr>
                  </w:pPr>
                  <w:r>
                    <w:rPr>
                      <w:rFonts w:hint="eastAsia"/>
                      <w:color w:val="000000" w:themeColor="text1"/>
                    </w:rPr>
                    <w:lastRenderedPageBreak/>
                    <w:t>8</w:t>
                  </w:r>
                  <w:r>
                    <w:rPr>
                      <w:rFonts w:hint="eastAsia"/>
                      <w:color w:val="000000" w:themeColor="text1"/>
                    </w:rPr>
                    <w:t>）</w:t>
                  </w:r>
                  <w:r>
                    <w:rPr>
                      <w:rFonts w:hint="eastAsia"/>
                      <w:color w:val="000000" w:themeColor="text1"/>
                    </w:rPr>
                    <w:tab/>
                  </w:r>
                  <w:r>
                    <w:rPr>
                      <w:rFonts w:hint="eastAsia"/>
                      <w:color w:val="000000" w:themeColor="text1"/>
                    </w:rPr>
                    <w:t>操作湿度范围：</w:t>
                  </w:r>
                  <w:r>
                    <w:rPr>
                      <w:rFonts w:hint="eastAsia"/>
                      <w:color w:val="000000" w:themeColor="text1"/>
                    </w:rPr>
                    <w:t>5%</w:t>
                  </w:r>
                  <w:r>
                    <w:rPr>
                      <w:rFonts w:hint="eastAsia"/>
                      <w:color w:val="000000" w:themeColor="text1"/>
                    </w:rPr>
                    <w:t>到</w:t>
                  </w:r>
                  <w:r>
                    <w:rPr>
                      <w:rFonts w:hint="eastAsia"/>
                      <w:color w:val="000000" w:themeColor="text1"/>
                    </w:rPr>
                    <w:t>90%RH</w:t>
                  </w:r>
                </w:p>
                <w:p w14:paraId="62410E02" w14:textId="77777777" w:rsidR="00D53A09" w:rsidRDefault="00870A8F">
                  <w:pPr>
                    <w:rPr>
                      <w:color w:val="000000" w:themeColor="text1"/>
                    </w:rPr>
                  </w:pPr>
                  <w:r>
                    <w:rPr>
                      <w:rFonts w:hint="eastAsia"/>
                      <w:color w:val="000000" w:themeColor="text1"/>
                    </w:rPr>
                    <w:t>9</w:t>
                  </w:r>
                  <w:r>
                    <w:rPr>
                      <w:rFonts w:hint="eastAsia"/>
                      <w:color w:val="000000" w:themeColor="text1"/>
                    </w:rPr>
                    <w:t>）</w:t>
                  </w:r>
                  <w:r>
                    <w:rPr>
                      <w:rFonts w:hint="eastAsia"/>
                      <w:color w:val="000000" w:themeColor="text1"/>
                    </w:rPr>
                    <w:tab/>
                  </w:r>
                  <w:r>
                    <w:rPr>
                      <w:rFonts w:hint="eastAsia"/>
                      <w:color w:val="000000" w:themeColor="text1"/>
                    </w:rPr>
                    <w:t>规格：≥</w:t>
                  </w:r>
                  <w:r>
                    <w:rPr>
                      <w:rFonts w:hint="eastAsia"/>
                      <w:color w:val="000000" w:themeColor="text1"/>
                    </w:rPr>
                    <w:t>245</w:t>
                  </w:r>
                  <w:r>
                    <w:rPr>
                      <w:rFonts w:hint="eastAsia"/>
                      <w:color w:val="000000" w:themeColor="text1"/>
                    </w:rPr>
                    <w:t>×</w:t>
                  </w:r>
                  <w:r>
                    <w:rPr>
                      <w:rFonts w:hint="eastAsia"/>
                      <w:color w:val="000000" w:themeColor="text1"/>
                    </w:rPr>
                    <w:t>100</w:t>
                  </w:r>
                  <w:r>
                    <w:rPr>
                      <w:rFonts w:hint="eastAsia"/>
                      <w:color w:val="000000" w:themeColor="text1"/>
                    </w:rPr>
                    <w:t>×</w:t>
                  </w:r>
                  <w:r>
                    <w:rPr>
                      <w:rFonts w:hint="eastAsia"/>
                      <w:color w:val="000000" w:themeColor="text1"/>
                    </w:rPr>
                    <w:t>32mm</w:t>
                  </w:r>
                </w:p>
                <w:p w14:paraId="74C341CF" w14:textId="77777777" w:rsidR="00D53A09" w:rsidRDefault="00870A8F">
                  <w:pPr>
                    <w:rPr>
                      <w:b/>
                      <w:color w:val="000000" w:themeColor="text1"/>
                    </w:rPr>
                  </w:pPr>
                  <w:r>
                    <w:rPr>
                      <w:b/>
                      <w:color w:val="000000" w:themeColor="text1"/>
                    </w:rPr>
                    <w:t>8</w:t>
                  </w:r>
                  <w:r>
                    <w:rPr>
                      <w:rFonts w:hint="eastAsia"/>
                      <w:b/>
                      <w:color w:val="000000" w:themeColor="text1"/>
                    </w:rPr>
                    <w:t>、</w:t>
                  </w:r>
                  <w:r>
                    <w:rPr>
                      <w:rFonts w:hint="eastAsia"/>
                      <w:b/>
                      <w:color w:val="000000" w:themeColor="text1"/>
                    </w:rPr>
                    <w:t>PoE</w:t>
                  </w:r>
                  <w:r>
                    <w:rPr>
                      <w:rFonts w:hint="eastAsia"/>
                      <w:b/>
                      <w:color w:val="000000" w:themeColor="text1"/>
                    </w:rPr>
                    <w:t>路由器</w:t>
                  </w:r>
                </w:p>
                <w:p w14:paraId="01C08F4D" w14:textId="77777777" w:rsidR="00D53A09" w:rsidRDefault="00870A8F">
                  <w:pPr>
                    <w:rPr>
                      <w:color w:val="000000" w:themeColor="text1"/>
                    </w:rPr>
                  </w:pPr>
                  <w:r>
                    <w:rPr>
                      <w:rFonts w:hint="eastAsia"/>
                      <w:color w:val="000000" w:themeColor="text1"/>
                    </w:rPr>
                    <w:t>1</w:t>
                  </w:r>
                  <w:r>
                    <w:rPr>
                      <w:rFonts w:hint="eastAsia"/>
                      <w:color w:val="000000" w:themeColor="text1"/>
                    </w:rPr>
                    <w:t>）</w:t>
                  </w:r>
                  <w:r>
                    <w:rPr>
                      <w:rFonts w:hint="eastAsia"/>
                      <w:color w:val="000000" w:themeColor="text1"/>
                    </w:rPr>
                    <w:tab/>
                  </w:r>
                  <w:r>
                    <w:rPr>
                      <w:rFonts w:hint="eastAsia"/>
                      <w:color w:val="000000" w:themeColor="text1"/>
                    </w:rPr>
                    <w:t>固定端口：</w:t>
                  </w:r>
                  <w:r>
                    <w:rPr>
                      <w:rFonts w:hint="eastAsia"/>
                      <w:color w:val="000000" w:themeColor="text1"/>
                    </w:rPr>
                    <w:t>5</w:t>
                  </w:r>
                  <w:r>
                    <w:rPr>
                      <w:rFonts w:hint="eastAsia"/>
                      <w:color w:val="000000" w:themeColor="text1"/>
                    </w:rPr>
                    <w:t>个</w:t>
                  </w:r>
                  <w:r>
                    <w:rPr>
                      <w:rFonts w:hint="eastAsia"/>
                      <w:color w:val="000000" w:themeColor="text1"/>
                    </w:rPr>
                    <w:t>10/100/1000M</w:t>
                  </w:r>
                  <w:r>
                    <w:rPr>
                      <w:rFonts w:hint="eastAsia"/>
                      <w:color w:val="000000" w:themeColor="text1"/>
                    </w:rPr>
                    <w:t>端口</w:t>
                  </w:r>
                </w:p>
                <w:p w14:paraId="53461C11" w14:textId="77777777" w:rsidR="00D53A09" w:rsidRDefault="00870A8F">
                  <w:pPr>
                    <w:rPr>
                      <w:color w:val="000000" w:themeColor="text1"/>
                    </w:rPr>
                  </w:pPr>
                  <w:r>
                    <w:rPr>
                      <w:rFonts w:hint="eastAsia"/>
                      <w:color w:val="000000" w:themeColor="text1"/>
                    </w:rPr>
                    <w:t>2</w:t>
                  </w:r>
                  <w:r>
                    <w:rPr>
                      <w:rFonts w:hint="eastAsia"/>
                      <w:color w:val="000000" w:themeColor="text1"/>
                    </w:rPr>
                    <w:t>）</w:t>
                  </w:r>
                  <w:r>
                    <w:rPr>
                      <w:rFonts w:hint="eastAsia"/>
                      <w:color w:val="000000" w:themeColor="text1"/>
                    </w:rPr>
                    <w:tab/>
                  </w:r>
                  <w:r>
                    <w:rPr>
                      <w:rFonts w:hint="eastAsia"/>
                      <w:color w:val="000000" w:themeColor="text1"/>
                    </w:rPr>
                    <w:t>内存：</w:t>
                  </w:r>
                  <w:r>
                    <w:rPr>
                      <w:color w:val="000000" w:themeColor="text1"/>
                    </w:rPr>
                    <w:t>≥</w:t>
                  </w:r>
                  <w:r>
                    <w:rPr>
                      <w:rFonts w:hint="eastAsia"/>
                      <w:color w:val="000000" w:themeColor="text1"/>
                    </w:rPr>
                    <w:tab/>
                    <w:t>128MB</w:t>
                  </w:r>
                </w:p>
                <w:p w14:paraId="43AFA0A1" w14:textId="77777777" w:rsidR="00D53A09" w:rsidRDefault="00870A8F">
                  <w:pPr>
                    <w:rPr>
                      <w:color w:val="000000" w:themeColor="text1"/>
                    </w:rPr>
                  </w:pPr>
                  <w:r>
                    <w:rPr>
                      <w:rFonts w:hint="eastAsia"/>
                      <w:color w:val="000000" w:themeColor="text1"/>
                    </w:rPr>
                    <w:t>3</w:t>
                  </w:r>
                  <w:r>
                    <w:rPr>
                      <w:rFonts w:hint="eastAsia"/>
                      <w:color w:val="000000" w:themeColor="text1"/>
                    </w:rPr>
                    <w:t>）</w:t>
                  </w:r>
                  <w:r>
                    <w:rPr>
                      <w:rFonts w:hint="eastAsia"/>
                      <w:color w:val="000000" w:themeColor="text1"/>
                    </w:rPr>
                    <w:tab/>
                    <w:t>FLASH</w:t>
                  </w:r>
                  <w:r>
                    <w:rPr>
                      <w:rFonts w:hint="eastAsia"/>
                      <w:color w:val="000000" w:themeColor="text1"/>
                    </w:rPr>
                    <w:t>：</w:t>
                  </w:r>
                  <w:r>
                    <w:rPr>
                      <w:rFonts w:hint="eastAsia"/>
                      <w:color w:val="000000" w:themeColor="text1"/>
                    </w:rPr>
                    <w:t>16MB SPI</w:t>
                  </w:r>
                </w:p>
                <w:p w14:paraId="43B212E9" w14:textId="77777777" w:rsidR="00D53A09" w:rsidRDefault="00870A8F">
                  <w:pPr>
                    <w:rPr>
                      <w:color w:val="000000" w:themeColor="text1"/>
                    </w:rPr>
                  </w:pPr>
                  <w:r>
                    <w:rPr>
                      <w:rFonts w:hint="eastAsia"/>
                      <w:color w:val="000000" w:themeColor="text1"/>
                    </w:rPr>
                    <w:t>4</w:t>
                  </w:r>
                  <w:r>
                    <w:rPr>
                      <w:rFonts w:hint="eastAsia"/>
                      <w:color w:val="000000" w:themeColor="text1"/>
                    </w:rPr>
                    <w:t>）</w:t>
                  </w:r>
                  <w:r>
                    <w:rPr>
                      <w:rFonts w:hint="eastAsia"/>
                      <w:color w:val="000000" w:themeColor="text1"/>
                    </w:rPr>
                    <w:tab/>
                    <w:t>AP</w:t>
                  </w:r>
                  <w:r>
                    <w:rPr>
                      <w:rFonts w:hint="eastAsia"/>
                      <w:color w:val="000000" w:themeColor="text1"/>
                    </w:rPr>
                    <w:t>管理功能：支持多</w:t>
                  </w:r>
                  <w:r>
                    <w:rPr>
                      <w:rFonts w:hint="eastAsia"/>
                      <w:color w:val="000000" w:themeColor="text1"/>
                    </w:rPr>
                    <w:t>SSID</w:t>
                  </w:r>
                  <w:r>
                    <w:rPr>
                      <w:rFonts w:hint="eastAsia"/>
                      <w:color w:val="000000" w:themeColor="text1"/>
                    </w:rPr>
                    <w:t>配置、支持通道设置、支持功率设置、支持</w:t>
                  </w:r>
                  <w:r>
                    <w:rPr>
                      <w:rFonts w:hint="eastAsia"/>
                      <w:color w:val="000000" w:themeColor="text1"/>
                    </w:rPr>
                    <w:t>SSID</w:t>
                  </w:r>
                  <w:r>
                    <w:rPr>
                      <w:rFonts w:hint="eastAsia"/>
                      <w:color w:val="000000" w:themeColor="text1"/>
                    </w:rPr>
                    <w:t>隐藏、支持设置</w:t>
                  </w:r>
                  <w:r>
                    <w:rPr>
                      <w:rFonts w:hint="eastAsia"/>
                      <w:color w:val="000000" w:themeColor="text1"/>
                    </w:rPr>
                    <w:t>STA</w:t>
                  </w:r>
                  <w:r>
                    <w:rPr>
                      <w:rFonts w:hint="eastAsia"/>
                      <w:color w:val="000000" w:themeColor="text1"/>
                    </w:rPr>
                    <w:t>数量、支持</w:t>
                  </w:r>
                  <w:r>
                    <w:rPr>
                      <w:rFonts w:hint="eastAsia"/>
                      <w:color w:val="000000" w:themeColor="text1"/>
                    </w:rPr>
                    <w:t>SAT</w:t>
                  </w:r>
                  <w:r>
                    <w:rPr>
                      <w:rFonts w:hint="eastAsia"/>
                      <w:color w:val="000000" w:themeColor="text1"/>
                    </w:rPr>
                    <w:t>优先接入</w:t>
                  </w:r>
                  <w:r>
                    <w:rPr>
                      <w:rFonts w:hint="eastAsia"/>
                      <w:color w:val="000000" w:themeColor="text1"/>
                    </w:rPr>
                    <w:t>5G</w:t>
                  </w:r>
                  <w:r>
                    <w:rPr>
                      <w:rFonts w:hint="eastAsia"/>
                      <w:color w:val="000000" w:themeColor="text1"/>
                    </w:rPr>
                    <w:t>频段、支持</w:t>
                  </w:r>
                  <w:r>
                    <w:rPr>
                      <w:rFonts w:hint="eastAsia"/>
                      <w:color w:val="000000" w:themeColor="text1"/>
                    </w:rPr>
                    <w:t>AP</w:t>
                  </w:r>
                  <w:r>
                    <w:rPr>
                      <w:rFonts w:hint="eastAsia"/>
                      <w:color w:val="000000" w:themeColor="text1"/>
                    </w:rPr>
                    <w:t>在线升级、支持网络</w:t>
                  </w:r>
                  <w:r>
                    <w:rPr>
                      <w:rFonts w:hint="eastAsia"/>
                      <w:color w:val="000000" w:themeColor="text1"/>
                    </w:rPr>
                    <w:t>AP</w:t>
                  </w:r>
                  <w:r>
                    <w:rPr>
                      <w:rFonts w:hint="eastAsia"/>
                      <w:color w:val="000000" w:themeColor="text1"/>
                    </w:rPr>
                    <w:t>自动发现和自动组网</w:t>
                  </w:r>
                </w:p>
                <w:p w14:paraId="218C46FE" w14:textId="77777777" w:rsidR="00D53A09" w:rsidRDefault="00870A8F">
                  <w:pPr>
                    <w:rPr>
                      <w:color w:val="000000" w:themeColor="text1"/>
                    </w:rPr>
                  </w:pPr>
                  <w:r>
                    <w:rPr>
                      <w:rFonts w:hint="eastAsia"/>
                      <w:color w:val="000000" w:themeColor="text1"/>
                    </w:rPr>
                    <w:t>5</w:t>
                  </w:r>
                  <w:r>
                    <w:rPr>
                      <w:rFonts w:hint="eastAsia"/>
                      <w:color w:val="000000" w:themeColor="text1"/>
                    </w:rPr>
                    <w:t>）</w:t>
                  </w:r>
                  <w:r>
                    <w:rPr>
                      <w:rFonts w:hint="eastAsia"/>
                      <w:color w:val="000000" w:themeColor="text1"/>
                    </w:rPr>
                    <w:tab/>
                  </w:r>
                  <w:r>
                    <w:rPr>
                      <w:rFonts w:hint="eastAsia"/>
                      <w:color w:val="000000" w:themeColor="text1"/>
                    </w:rPr>
                    <w:t>带机数：支持</w:t>
                  </w:r>
                  <w:r>
                    <w:rPr>
                      <w:rFonts w:hint="eastAsia"/>
                      <w:color w:val="000000" w:themeColor="text1"/>
                    </w:rPr>
                    <w:t>80~100</w:t>
                  </w:r>
                  <w:r>
                    <w:rPr>
                      <w:rFonts w:hint="eastAsia"/>
                      <w:color w:val="000000" w:themeColor="text1"/>
                    </w:rPr>
                    <w:t>台终端同时在线</w:t>
                  </w:r>
                </w:p>
                <w:p w14:paraId="1D8C49A7" w14:textId="77777777" w:rsidR="00D53A09" w:rsidRDefault="00870A8F">
                  <w:pPr>
                    <w:rPr>
                      <w:color w:val="000000" w:themeColor="text1"/>
                    </w:rPr>
                  </w:pPr>
                  <w:r>
                    <w:rPr>
                      <w:rFonts w:hint="eastAsia"/>
                      <w:color w:val="000000" w:themeColor="text1"/>
                    </w:rPr>
                    <w:t>6</w:t>
                  </w:r>
                  <w:r>
                    <w:rPr>
                      <w:rFonts w:hint="eastAsia"/>
                      <w:color w:val="000000" w:themeColor="text1"/>
                    </w:rPr>
                    <w:t>）</w:t>
                  </w:r>
                  <w:r>
                    <w:rPr>
                      <w:rFonts w:hint="eastAsia"/>
                      <w:color w:val="000000" w:themeColor="text1"/>
                    </w:rPr>
                    <w:tab/>
                  </w:r>
                  <w:r>
                    <w:rPr>
                      <w:rFonts w:hint="eastAsia"/>
                      <w:color w:val="000000" w:themeColor="text1"/>
                    </w:rPr>
                    <w:t>智能选路：支持多出口场景链路负载的均衡</w:t>
                  </w:r>
                </w:p>
                <w:p w14:paraId="29F25B2B" w14:textId="77777777" w:rsidR="00D53A09" w:rsidRDefault="00870A8F">
                  <w:pPr>
                    <w:rPr>
                      <w:color w:val="000000" w:themeColor="text1"/>
                    </w:rPr>
                  </w:pPr>
                  <w:r>
                    <w:rPr>
                      <w:rFonts w:hint="eastAsia"/>
                      <w:color w:val="000000" w:themeColor="text1"/>
                    </w:rPr>
                    <w:t>7</w:t>
                  </w:r>
                  <w:r>
                    <w:rPr>
                      <w:rFonts w:hint="eastAsia"/>
                      <w:color w:val="000000" w:themeColor="text1"/>
                    </w:rPr>
                    <w:t>）</w:t>
                  </w:r>
                  <w:r>
                    <w:rPr>
                      <w:rFonts w:hint="eastAsia"/>
                      <w:color w:val="000000" w:themeColor="text1"/>
                    </w:rPr>
                    <w:tab/>
                  </w:r>
                  <w:r>
                    <w:rPr>
                      <w:rFonts w:hint="eastAsia"/>
                      <w:color w:val="000000" w:themeColor="text1"/>
                    </w:rPr>
                    <w:t>规格：</w:t>
                  </w:r>
                  <w:r>
                    <w:rPr>
                      <w:rFonts w:hint="eastAsia"/>
                      <w:color w:val="000000" w:themeColor="text1"/>
                    </w:rPr>
                    <w:t>206.5</w:t>
                  </w:r>
                  <w:r>
                    <w:rPr>
                      <w:rFonts w:hint="eastAsia"/>
                      <w:color w:val="000000" w:themeColor="text1"/>
                    </w:rPr>
                    <w:t>×</w:t>
                  </w:r>
                  <w:r>
                    <w:rPr>
                      <w:rFonts w:hint="eastAsia"/>
                      <w:color w:val="000000" w:themeColor="text1"/>
                    </w:rPr>
                    <w:t>108.5</w:t>
                  </w:r>
                  <w:r>
                    <w:rPr>
                      <w:rFonts w:hint="eastAsia"/>
                      <w:color w:val="000000" w:themeColor="text1"/>
                    </w:rPr>
                    <w:t>×</w:t>
                  </w:r>
                  <w:r>
                    <w:rPr>
                      <w:rFonts w:hint="eastAsia"/>
                      <w:color w:val="000000" w:themeColor="text1"/>
                    </w:rPr>
                    <w:t>28mm</w:t>
                  </w:r>
                </w:p>
                <w:p w14:paraId="51A04FBF" w14:textId="77777777" w:rsidR="00D53A09" w:rsidRDefault="00870A8F">
                  <w:pPr>
                    <w:rPr>
                      <w:b/>
                      <w:color w:val="000000" w:themeColor="text1"/>
                    </w:rPr>
                  </w:pPr>
                  <w:r>
                    <w:rPr>
                      <w:b/>
                      <w:color w:val="000000" w:themeColor="text1"/>
                    </w:rPr>
                    <w:t>9</w:t>
                  </w:r>
                  <w:r>
                    <w:rPr>
                      <w:rFonts w:hint="eastAsia"/>
                      <w:b/>
                      <w:color w:val="000000" w:themeColor="text1"/>
                    </w:rPr>
                    <w:t>、无线</w:t>
                  </w:r>
                  <w:r>
                    <w:rPr>
                      <w:rFonts w:hint="eastAsia"/>
                      <w:b/>
                      <w:color w:val="000000" w:themeColor="text1"/>
                    </w:rPr>
                    <w:t>AP</w:t>
                  </w:r>
                </w:p>
                <w:p w14:paraId="0E202509" w14:textId="77777777" w:rsidR="00D53A09" w:rsidRDefault="00870A8F">
                  <w:pPr>
                    <w:rPr>
                      <w:color w:val="000000" w:themeColor="text1"/>
                    </w:rPr>
                  </w:pPr>
                  <w:r>
                    <w:rPr>
                      <w:rFonts w:hint="eastAsia"/>
                      <w:color w:val="000000" w:themeColor="text1"/>
                    </w:rPr>
                    <w:t>1</w:t>
                  </w:r>
                  <w:r>
                    <w:rPr>
                      <w:rFonts w:hint="eastAsia"/>
                      <w:color w:val="000000" w:themeColor="text1"/>
                    </w:rPr>
                    <w:t>）</w:t>
                  </w:r>
                  <w:r>
                    <w:rPr>
                      <w:rFonts w:hint="eastAsia"/>
                      <w:color w:val="000000" w:themeColor="text1"/>
                    </w:rPr>
                    <w:tab/>
                  </w:r>
                  <w:r>
                    <w:rPr>
                      <w:rFonts w:hint="eastAsia"/>
                      <w:color w:val="000000" w:themeColor="text1"/>
                    </w:rPr>
                    <w:t>空间流数：</w:t>
                  </w:r>
                  <w:r>
                    <w:rPr>
                      <w:rFonts w:hint="eastAsia"/>
                      <w:color w:val="000000" w:themeColor="text1"/>
                    </w:rPr>
                    <w:t>2.4G 2</w:t>
                  </w:r>
                  <w:r>
                    <w:rPr>
                      <w:rFonts w:hint="eastAsia"/>
                      <w:color w:val="000000" w:themeColor="text1"/>
                    </w:rPr>
                    <w:t>条流</w:t>
                  </w:r>
                  <w:r>
                    <w:rPr>
                      <w:rFonts w:hint="eastAsia"/>
                      <w:color w:val="000000" w:themeColor="text1"/>
                    </w:rPr>
                    <w:t xml:space="preserve">,2x2 MIMO;5G </w:t>
                  </w:r>
                  <w:r>
                    <w:rPr>
                      <w:rFonts w:hint="eastAsia"/>
                      <w:color w:val="000000" w:themeColor="text1"/>
                    </w:rPr>
                    <w:t>单条流</w:t>
                  </w:r>
                </w:p>
                <w:p w14:paraId="02398B29" w14:textId="77777777" w:rsidR="00D53A09" w:rsidRDefault="00870A8F">
                  <w:pPr>
                    <w:rPr>
                      <w:color w:val="000000" w:themeColor="text1"/>
                    </w:rPr>
                  </w:pPr>
                  <w:r>
                    <w:rPr>
                      <w:rFonts w:hint="eastAsia"/>
                      <w:color w:val="000000" w:themeColor="text1"/>
                    </w:rPr>
                    <w:t>2</w:t>
                  </w:r>
                  <w:r>
                    <w:rPr>
                      <w:rFonts w:hint="eastAsia"/>
                      <w:color w:val="000000" w:themeColor="text1"/>
                    </w:rPr>
                    <w:t>）</w:t>
                  </w:r>
                  <w:r>
                    <w:rPr>
                      <w:rFonts w:hint="eastAsia"/>
                      <w:color w:val="000000" w:themeColor="text1"/>
                    </w:rPr>
                    <w:tab/>
                  </w:r>
                  <w:r>
                    <w:rPr>
                      <w:rFonts w:hint="eastAsia"/>
                      <w:color w:val="000000" w:themeColor="text1"/>
                    </w:rPr>
                    <w:t>传输速率：</w:t>
                  </w:r>
                  <w:r>
                    <w:rPr>
                      <w:rFonts w:hint="eastAsia"/>
                      <w:color w:val="000000" w:themeColor="text1"/>
                    </w:rPr>
                    <w:t>2.4GHz</w:t>
                  </w:r>
                  <w:r>
                    <w:rPr>
                      <w:rFonts w:hint="eastAsia"/>
                      <w:color w:val="000000" w:themeColor="text1"/>
                    </w:rPr>
                    <w:t>支持</w:t>
                  </w:r>
                  <w:r>
                    <w:rPr>
                      <w:rFonts w:hint="eastAsia"/>
                      <w:color w:val="000000" w:themeColor="text1"/>
                    </w:rPr>
                    <w:t>802.11b/g/n300Mbps</w:t>
                  </w:r>
                </w:p>
                <w:p w14:paraId="749C62E8" w14:textId="77777777" w:rsidR="00D53A09" w:rsidRDefault="00870A8F">
                  <w:pPr>
                    <w:rPr>
                      <w:color w:val="000000" w:themeColor="text1"/>
                    </w:rPr>
                  </w:pPr>
                  <w:r>
                    <w:rPr>
                      <w:rFonts w:hint="eastAsia"/>
                      <w:color w:val="000000" w:themeColor="text1"/>
                    </w:rPr>
                    <w:t>5GHz</w:t>
                  </w:r>
                  <w:r>
                    <w:rPr>
                      <w:rFonts w:hint="eastAsia"/>
                      <w:color w:val="000000" w:themeColor="text1"/>
                    </w:rPr>
                    <w:t>支持</w:t>
                  </w:r>
                  <w:r>
                    <w:rPr>
                      <w:rFonts w:hint="eastAsia"/>
                      <w:color w:val="000000" w:themeColor="text1"/>
                    </w:rPr>
                    <w:t>802.11a/n/ac433Mbps</w:t>
                  </w:r>
                </w:p>
                <w:p w14:paraId="2E8B5545" w14:textId="77777777" w:rsidR="00D53A09" w:rsidRDefault="00870A8F">
                  <w:pPr>
                    <w:rPr>
                      <w:color w:val="000000" w:themeColor="text1"/>
                    </w:rPr>
                  </w:pPr>
                  <w:r>
                    <w:rPr>
                      <w:rFonts w:hint="eastAsia"/>
                      <w:color w:val="000000" w:themeColor="text1"/>
                    </w:rPr>
                    <w:t>3</w:t>
                  </w:r>
                  <w:r>
                    <w:rPr>
                      <w:rFonts w:hint="eastAsia"/>
                      <w:color w:val="000000" w:themeColor="text1"/>
                    </w:rPr>
                    <w:t>）</w:t>
                  </w:r>
                  <w:r>
                    <w:rPr>
                      <w:rFonts w:hint="eastAsia"/>
                      <w:color w:val="000000" w:themeColor="text1"/>
                    </w:rPr>
                    <w:tab/>
                  </w:r>
                  <w:r>
                    <w:rPr>
                      <w:rFonts w:hint="eastAsia"/>
                      <w:color w:val="000000" w:themeColor="text1"/>
                    </w:rPr>
                    <w:t>发射功率：≤</w:t>
                  </w:r>
                  <w:r>
                    <w:rPr>
                      <w:rFonts w:hint="eastAsia"/>
                      <w:color w:val="000000" w:themeColor="text1"/>
                    </w:rPr>
                    <w:t>100mW</w:t>
                  </w:r>
                </w:p>
                <w:p w14:paraId="325313B4" w14:textId="77777777" w:rsidR="00D53A09" w:rsidRDefault="00870A8F">
                  <w:pPr>
                    <w:rPr>
                      <w:color w:val="000000" w:themeColor="text1"/>
                    </w:rPr>
                  </w:pPr>
                  <w:r>
                    <w:rPr>
                      <w:rFonts w:hint="eastAsia"/>
                      <w:color w:val="000000" w:themeColor="text1"/>
                    </w:rPr>
                    <w:t>4</w:t>
                  </w:r>
                  <w:r>
                    <w:rPr>
                      <w:rFonts w:hint="eastAsia"/>
                      <w:color w:val="000000" w:themeColor="text1"/>
                    </w:rPr>
                    <w:t>）</w:t>
                  </w:r>
                  <w:r>
                    <w:rPr>
                      <w:rFonts w:hint="eastAsia"/>
                      <w:color w:val="000000" w:themeColor="text1"/>
                    </w:rPr>
                    <w:tab/>
                  </w:r>
                  <w:r>
                    <w:rPr>
                      <w:rFonts w:hint="eastAsia"/>
                      <w:color w:val="000000" w:themeColor="text1"/>
                    </w:rPr>
                    <w:t>设备端口：</w:t>
                  </w:r>
                  <w:r>
                    <w:rPr>
                      <w:rFonts w:hint="eastAsia"/>
                      <w:color w:val="000000" w:themeColor="text1"/>
                    </w:rPr>
                    <w:t>1</w:t>
                  </w:r>
                  <w:r>
                    <w:rPr>
                      <w:rFonts w:hint="eastAsia"/>
                      <w:color w:val="000000" w:themeColor="text1"/>
                    </w:rPr>
                    <w:t>个</w:t>
                  </w:r>
                  <w:r>
                    <w:rPr>
                      <w:rFonts w:hint="eastAsia"/>
                      <w:color w:val="000000" w:themeColor="text1"/>
                    </w:rPr>
                    <w:t>10/100/1000Mbps</w:t>
                  </w:r>
                  <w:r>
                    <w:rPr>
                      <w:rFonts w:hint="eastAsia"/>
                      <w:color w:val="000000" w:themeColor="text1"/>
                    </w:rPr>
                    <w:t>自协商以太网口；</w:t>
                  </w:r>
                  <w:r>
                    <w:rPr>
                      <w:rFonts w:hint="eastAsia"/>
                      <w:color w:val="000000" w:themeColor="text1"/>
                    </w:rPr>
                    <w:t>1</w:t>
                  </w:r>
                  <w:r>
                    <w:rPr>
                      <w:rFonts w:hint="eastAsia"/>
                      <w:color w:val="000000" w:themeColor="text1"/>
                    </w:rPr>
                    <w:t>个</w:t>
                  </w:r>
                  <w:r>
                    <w:rPr>
                      <w:rFonts w:hint="eastAsia"/>
                      <w:color w:val="000000" w:themeColor="text1"/>
                    </w:rPr>
                    <w:t>DC</w:t>
                  </w:r>
                  <w:r>
                    <w:rPr>
                      <w:rFonts w:hint="eastAsia"/>
                      <w:color w:val="000000" w:themeColor="text1"/>
                    </w:rPr>
                    <w:t>口；</w:t>
                  </w:r>
                  <w:r>
                    <w:rPr>
                      <w:rFonts w:hint="eastAsia"/>
                      <w:color w:val="000000" w:themeColor="text1"/>
                    </w:rPr>
                    <w:t>1</w:t>
                  </w:r>
                  <w:r>
                    <w:rPr>
                      <w:rFonts w:hint="eastAsia"/>
                      <w:color w:val="000000" w:themeColor="text1"/>
                    </w:rPr>
                    <w:t>个</w:t>
                  </w:r>
                  <w:r>
                    <w:rPr>
                      <w:rFonts w:hint="eastAsia"/>
                      <w:color w:val="000000" w:themeColor="text1"/>
                    </w:rPr>
                    <w:t>Reset</w:t>
                  </w:r>
                  <w:r>
                    <w:rPr>
                      <w:rFonts w:hint="eastAsia"/>
                      <w:color w:val="000000" w:themeColor="text1"/>
                    </w:rPr>
                    <w:t>口</w:t>
                  </w:r>
                </w:p>
                <w:p w14:paraId="3827BFDA" w14:textId="77777777" w:rsidR="00D53A09" w:rsidRDefault="00870A8F">
                  <w:pPr>
                    <w:rPr>
                      <w:color w:val="000000" w:themeColor="text1"/>
                    </w:rPr>
                  </w:pPr>
                  <w:r>
                    <w:rPr>
                      <w:rFonts w:hint="eastAsia"/>
                      <w:color w:val="000000" w:themeColor="text1"/>
                    </w:rPr>
                    <w:t>5</w:t>
                  </w:r>
                  <w:r>
                    <w:rPr>
                      <w:rFonts w:hint="eastAsia"/>
                      <w:color w:val="000000" w:themeColor="text1"/>
                    </w:rPr>
                    <w:t>）</w:t>
                  </w:r>
                  <w:r>
                    <w:rPr>
                      <w:rFonts w:hint="eastAsia"/>
                      <w:color w:val="000000" w:themeColor="text1"/>
                    </w:rPr>
                    <w:tab/>
                  </w:r>
                  <w:r>
                    <w:rPr>
                      <w:rFonts w:hint="eastAsia"/>
                      <w:color w:val="000000" w:themeColor="text1"/>
                    </w:rPr>
                    <w:t>支持复位</w:t>
                  </w:r>
                  <w:r>
                    <w:rPr>
                      <w:rFonts w:hint="eastAsia"/>
                      <w:color w:val="000000" w:themeColor="text1"/>
                    </w:rPr>
                    <w:tab/>
                  </w:r>
                </w:p>
                <w:p w14:paraId="67F7D167" w14:textId="77777777" w:rsidR="00D53A09" w:rsidRDefault="00870A8F">
                  <w:pPr>
                    <w:rPr>
                      <w:color w:val="000000" w:themeColor="text1"/>
                    </w:rPr>
                  </w:pPr>
                  <w:r>
                    <w:rPr>
                      <w:rFonts w:hint="eastAsia"/>
                      <w:color w:val="000000" w:themeColor="text1"/>
                    </w:rPr>
                    <w:t>6</w:t>
                  </w:r>
                  <w:r>
                    <w:rPr>
                      <w:rFonts w:hint="eastAsia"/>
                      <w:color w:val="000000" w:themeColor="text1"/>
                    </w:rPr>
                    <w:t>）</w:t>
                  </w:r>
                  <w:r>
                    <w:rPr>
                      <w:rFonts w:hint="eastAsia"/>
                      <w:color w:val="000000" w:themeColor="text1"/>
                    </w:rPr>
                    <w:tab/>
                  </w:r>
                  <w:r>
                    <w:rPr>
                      <w:rFonts w:hint="eastAsia"/>
                      <w:color w:val="000000" w:themeColor="text1"/>
                    </w:rPr>
                    <w:t>支持状态指示灯</w:t>
                  </w:r>
                  <w:r>
                    <w:rPr>
                      <w:rFonts w:hint="eastAsia"/>
                      <w:color w:val="000000" w:themeColor="text1"/>
                    </w:rPr>
                    <w:tab/>
                  </w:r>
                </w:p>
                <w:p w14:paraId="29295A00" w14:textId="77777777" w:rsidR="00D53A09" w:rsidRDefault="00870A8F">
                  <w:pPr>
                    <w:rPr>
                      <w:color w:val="000000" w:themeColor="text1"/>
                    </w:rPr>
                  </w:pPr>
                  <w:r>
                    <w:rPr>
                      <w:rFonts w:hint="eastAsia"/>
                      <w:color w:val="000000" w:themeColor="text1"/>
                    </w:rPr>
                    <w:t>7</w:t>
                  </w:r>
                  <w:r>
                    <w:rPr>
                      <w:rFonts w:hint="eastAsia"/>
                      <w:color w:val="000000" w:themeColor="text1"/>
                    </w:rPr>
                    <w:t>）</w:t>
                  </w:r>
                  <w:r>
                    <w:rPr>
                      <w:rFonts w:hint="eastAsia"/>
                      <w:color w:val="000000" w:themeColor="text1"/>
                    </w:rPr>
                    <w:tab/>
                    <w:t>PoE</w:t>
                  </w:r>
                  <w:r>
                    <w:rPr>
                      <w:rFonts w:hint="eastAsia"/>
                      <w:color w:val="000000" w:themeColor="text1"/>
                    </w:rPr>
                    <w:tab/>
                  </w:r>
                  <w:r>
                    <w:rPr>
                      <w:rFonts w:hint="eastAsia"/>
                      <w:color w:val="000000" w:themeColor="text1"/>
                    </w:rPr>
                    <w:t>：支持</w:t>
                  </w:r>
                  <w:r>
                    <w:rPr>
                      <w:rFonts w:hint="eastAsia"/>
                      <w:color w:val="000000" w:themeColor="text1"/>
                    </w:rPr>
                    <w:t>802.3af/802.3at</w:t>
                  </w:r>
                  <w:r>
                    <w:rPr>
                      <w:rFonts w:hint="eastAsia"/>
                      <w:color w:val="000000" w:themeColor="text1"/>
                    </w:rPr>
                    <w:t>兼容供电</w:t>
                  </w:r>
                </w:p>
                <w:p w14:paraId="326E75F6" w14:textId="77777777" w:rsidR="00D53A09" w:rsidRDefault="00870A8F">
                  <w:pPr>
                    <w:rPr>
                      <w:color w:val="000000" w:themeColor="text1"/>
                    </w:rPr>
                  </w:pPr>
                  <w:r>
                    <w:rPr>
                      <w:rFonts w:hint="eastAsia"/>
                      <w:color w:val="000000" w:themeColor="text1"/>
                    </w:rPr>
                    <w:t>8</w:t>
                  </w:r>
                  <w:r>
                    <w:rPr>
                      <w:rFonts w:hint="eastAsia"/>
                      <w:color w:val="000000" w:themeColor="text1"/>
                    </w:rPr>
                    <w:t>）</w:t>
                  </w:r>
                  <w:r>
                    <w:rPr>
                      <w:rFonts w:hint="eastAsia"/>
                      <w:color w:val="000000" w:themeColor="text1"/>
                    </w:rPr>
                    <w:tab/>
                  </w:r>
                  <w:r>
                    <w:rPr>
                      <w:rFonts w:hint="eastAsia"/>
                      <w:color w:val="000000" w:themeColor="text1"/>
                    </w:rPr>
                    <w:t>本地供电：</w:t>
                  </w:r>
                  <w:r>
                    <w:rPr>
                      <w:rFonts w:hint="eastAsia"/>
                      <w:color w:val="000000" w:themeColor="text1"/>
                    </w:rPr>
                    <w:t>DC12V9</w:t>
                  </w:r>
                  <w:r>
                    <w:rPr>
                      <w:rFonts w:hint="eastAsia"/>
                      <w:color w:val="000000" w:themeColor="text1"/>
                    </w:rPr>
                    <w:t>）内置天线：</w:t>
                  </w:r>
                  <w:proofErr w:type="gramStart"/>
                  <w:r>
                    <w:rPr>
                      <w:rFonts w:hint="eastAsia"/>
                      <w:color w:val="000000" w:themeColor="text1"/>
                    </w:rPr>
                    <w:t>内置低</w:t>
                  </w:r>
                  <w:proofErr w:type="gramEnd"/>
                  <w:r>
                    <w:rPr>
                      <w:rFonts w:hint="eastAsia"/>
                      <w:color w:val="000000" w:themeColor="text1"/>
                    </w:rPr>
                    <w:t>辐射全向天线</w:t>
                  </w:r>
                </w:p>
                <w:p w14:paraId="52B02E8A" w14:textId="77777777" w:rsidR="00D53A09" w:rsidRDefault="00870A8F">
                  <w:pPr>
                    <w:rPr>
                      <w:color w:val="000000" w:themeColor="text1"/>
                    </w:rPr>
                  </w:pPr>
                  <w:r>
                    <w:rPr>
                      <w:rFonts w:hint="eastAsia"/>
                      <w:color w:val="000000" w:themeColor="text1"/>
                    </w:rPr>
                    <w:t>10</w:t>
                  </w:r>
                  <w:r>
                    <w:rPr>
                      <w:rFonts w:hint="eastAsia"/>
                      <w:color w:val="000000" w:themeColor="text1"/>
                    </w:rPr>
                    <w:t>）工作功率：＜</w:t>
                  </w:r>
                  <w:r>
                    <w:rPr>
                      <w:rFonts w:hint="eastAsia"/>
                      <w:color w:val="000000" w:themeColor="text1"/>
                    </w:rPr>
                    <w:t>10.5W</w:t>
                  </w:r>
                </w:p>
                <w:p w14:paraId="4BF64B9C" w14:textId="77777777" w:rsidR="00D53A09" w:rsidRDefault="00870A8F">
                  <w:pPr>
                    <w:rPr>
                      <w:color w:val="000000" w:themeColor="text1"/>
                    </w:rPr>
                  </w:pPr>
                  <w:r>
                    <w:rPr>
                      <w:rFonts w:hint="eastAsia"/>
                      <w:color w:val="000000" w:themeColor="text1"/>
                    </w:rPr>
                    <w:t>11</w:t>
                  </w:r>
                  <w:r>
                    <w:rPr>
                      <w:rFonts w:hint="eastAsia"/>
                      <w:color w:val="000000" w:themeColor="text1"/>
                    </w:rPr>
                    <w:t>）防护等级：</w:t>
                  </w:r>
                  <w:r>
                    <w:rPr>
                      <w:rFonts w:hint="eastAsia"/>
                      <w:color w:val="000000" w:themeColor="text1"/>
                    </w:rPr>
                    <w:t>IP41</w:t>
                  </w:r>
                </w:p>
                <w:p w14:paraId="42BF7397" w14:textId="77777777" w:rsidR="00D53A09" w:rsidRDefault="00870A8F">
                  <w:pPr>
                    <w:rPr>
                      <w:color w:val="000000" w:themeColor="text1"/>
                    </w:rPr>
                  </w:pPr>
                  <w:r>
                    <w:rPr>
                      <w:rFonts w:hint="eastAsia"/>
                      <w:color w:val="000000" w:themeColor="text1"/>
                    </w:rPr>
                    <w:t>12</w:t>
                  </w:r>
                  <w:r>
                    <w:rPr>
                      <w:rFonts w:hint="eastAsia"/>
                      <w:color w:val="000000" w:themeColor="text1"/>
                    </w:rPr>
                    <w:t>）</w:t>
                  </w:r>
                  <w:r>
                    <w:rPr>
                      <w:rFonts w:hint="eastAsia"/>
                      <w:color w:val="000000" w:themeColor="text1"/>
                    </w:rPr>
                    <w:t>MTBF</w:t>
                  </w:r>
                  <w:r>
                    <w:rPr>
                      <w:rFonts w:hint="eastAsia"/>
                      <w:color w:val="000000" w:themeColor="text1"/>
                    </w:rPr>
                    <w:t>：＞</w:t>
                  </w:r>
                  <w:r>
                    <w:rPr>
                      <w:rFonts w:hint="eastAsia"/>
                      <w:color w:val="000000" w:themeColor="text1"/>
                    </w:rPr>
                    <w:t>250000H</w:t>
                  </w:r>
                </w:p>
                <w:p w14:paraId="45C2527A" w14:textId="77777777" w:rsidR="00D53A09" w:rsidRDefault="00870A8F">
                  <w:pPr>
                    <w:rPr>
                      <w:color w:val="000000" w:themeColor="text1"/>
                    </w:rPr>
                  </w:pPr>
                  <w:r>
                    <w:rPr>
                      <w:rFonts w:hint="eastAsia"/>
                      <w:color w:val="000000" w:themeColor="text1"/>
                    </w:rPr>
                    <w:t>13</w:t>
                  </w:r>
                  <w:r>
                    <w:rPr>
                      <w:rFonts w:hint="eastAsia"/>
                      <w:color w:val="000000" w:themeColor="text1"/>
                    </w:rPr>
                    <w:t>）推荐接入用户数</w:t>
                  </w:r>
                  <w:r>
                    <w:rPr>
                      <w:rFonts w:hint="eastAsia"/>
                      <w:color w:val="000000" w:themeColor="text1"/>
                    </w:rPr>
                    <w:tab/>
                  </w:r>
                  <w:r>
                    <w:rPr>
                      <w:rFonts w:hint="eastAsia"/>
                      <w:color w:val="000000" w:themeColor="text1"/>
                    </w:rPr>
                    <w:t>：</w:t>
                  </w:r>
                  <w:r>
                    <w:rPr>
                      <w:rFonts w:hint="eastAsia"/>
                      <w:color w:val="000000" w:themeColor="text1"/>
                    </w:rPr>
                    <w:t>40</w:t>
                  </w:r>
                </w:p>
                <w:p w14:paraId="4AE2FE5E" w14:textId="77777777" w:rsidR="00D53A09" w:rsidRDefault="00870A8F">
                  <w:pPr>
                    <w:rPr>
                      <w:color w:val="000000" w:themeColor="text1"/>
                    </w:rPr>
                  </w:pPr>
                  <w:r>
                    <w:rPr>
                      <w:rFonts w:hint="eastAsia"/>
                      <w:color w:val="000000" w:themeColor="text1"/>
                    </w:rPr>
                    <w:t>14</w:t>
                  </w:r>
                  <w:r>
                    <w:rPr>
                      <w:rFonts w:hint="eastAsia"/>
                      <w:color w:val="000000" w:themeColor="text1"/>
                    </w:rPr>
                    <w:t>）最大接入用户数：</w:t>
                  </w:r>
                  <w:r>
                    <w:rPr>
                      <w:rFonts w:hint="eastAsia"/>
                      <w:color w:val="000000" w:themeColor="text1"/>
                    </w:rPr>
                    <w:t>64</w:t>
                  </w:r>
                </w:p>
                <w:p w14:paraId="01453325" w14:textId="77777777" w:rsidR="00D53A09" w:rsidRDefault="00870A8F">
                  <w:pPr>
                    <w:rPr>
                      <w:color w:val="000000" w:themeColor="text1"/>
                    </w:rPr>
                  </w:pPr>
                  <w:r>
                    <w:rPr>
                      <w:rFonts w:hint="eastAsia"/>
                      <w:color w:val="000000" w:themeColor="text1"/>
                    </w:rPr>
                    <w:t>15</w:t>
                  </w:r>
                  <w:r>
                    <w:rPr>
                      <w:rFonts w:hint="eastAsia"/>
                      <w:color w:val="000000" w:themeColor="text1"/>
                    </w:rPr>
                    <w:t>）</w:t>
                  </w:r>
                  <w:r>
                    <w:rPr>
                      <w:rFonts w:hint="eastAsia"/>
                      <w:color w:val="000000" w:themeColor="text1"/>
                    </w:rPr>
                    <w:t>WLAN</w:t>
                  </w:r>
                  <w:r>
                    <w:rPr>
                      <w:rFonts w:hint="eastAsia"/>
                      <w:color w:val="000000" w:themeColor="text1"/>
                    </w:rPr>
                    <w:t>功能：</w:t>
                  </w:r>
                </w:p>
                <w:p w14:paraId="56C7C17F" w14:textId="77777777" w:rsidR="00D53A09" w:rsidRDefault="00870A8F">
                  <w:pPr>
                    <w:rPr>
                      <w:color w:val="000000" w:themeColor="text1"/>
                    </w:rPr>
                  </w:pPr>
                  <w:r>
                    <w:rPr>
                      <w:rFonts w:hint="eastAsia"/>
                      <w:color w:val="000000" w:themeColor="text1"/>
                    </w:rPr>
                    <w:t>最大可划分</w:t>
                  </w:r>
                  <w:r>
                    <w:rPr>
                      <w:rFonts w:hint="eastAsia"/>
                      <w:color w:val="000000" w:themeColor="text1"/>
                    </w:rPr>
                    <w:t>8</w:t>
                  </w:r>
                  <w:r>
                    <w:rPr>
                      <w:rFonts w:hint="eastAsia"/>
                      <w:color w:val="000000" w:themeColor="text1"/>
                    </w:rPr>
                    <w:t>个</w:t>
                  </w:r>
                  <w:r>
                    <w:rPr>
                      <w:rFonts w:hint="eastAsia"/>
                      <w:color w:val="000000" w:themeColor="text1"/>
                    </w:rPr>
                    <w:t>SSID</w:t>
                  </w:r>
                  <w:r>
                    <w:rPr>
                      <w:rFonts w:hint="eastAsia"/>
                      <w:color w:val="000000" w:themeColor="text1"/>
                    </w:rPr>
                    <w:t>（支持隐藏）</w:t>
                  </w:r>
                </w:p>
                <w:p w14:paraId="485701AD" w14:textId="77777777" w:rsidR="00D53A09" w:rsidRDefault="00870A8F">
                  <w:pPr>
                    <w:rPr>
                      <w:color w:val="000000" w:themeColor="text1"/>
                    </w:rPr>
                  </w:pPr>
                  <w:r>
                    <w:rPr>
                      <w:rFonts w:hint="eastAsia"/>
                      <w:color w:val="000000" w:themeColor="text1"/>
                    </w:rPr>
                    <w:t>支持</w:t>
                  </w:r>
                  <w:r>
                    <w:rPr>
                      <w:rFonts w:hint="eastAsia"/>
                      <w:color w:val="000000" w:themeColor="text1"/>
                    </w:rPr>
                    <w:t>SSID</w:t>
                  </w:r>
                  <w:r>
                    <w:rPr>
                      <w:rFonts w:hint="eastAsia"/>
                      <w:color w:val="000000" w:themeColor="text1"/>
                    </w:rPr>
                    <w:t>隐藏</w:t>
                  </w:r>
                </w:p>
                <w:p w14:paraId="4CE8154D" w14:textId="77777777" w:rsidR="00D53A09" w:rsidRDefault="00870A8F">
                  <w:pPr>
                    <w:rPr>
                      <w:color w:val="000000" w:themeColor="text1"/>
                    </w:rPr>
                  </w:pPr>
                  <w:r>
                    <w:rPr>
                      <w:rFonts w:hint="eastAsia"/>
                      <w:color w:val="000000" w:themeColor="text1"/>
                    </w:rPr>
                    <w:t>支持每个</w:t>
                  </w:r>
                  <w:r>
                    <w:rPr>
                      <w:rFonts w:hint="eastAsia"/>
                      <w:color w:val="000000" w:themeColor="text1"/>
                    </w:rPr>
                    <w:t>SSID</w:t>
                  </w:r>
                  <w:r>
                    <w:rPr>
                      <w:rFonts w:hint="eastAsia"/>
                      <w:color w:val="000000" w:themeColor="text1"/>
                    </w:rPr>
                    <w:t>可配置单独的认证方式</w:t>
                  </w:r>
                  <w:r>
                    <w:rPr>
                      <w:rFonts w:hint="eastAsia"/>
                      <w:color w:val="000000" w:themeColor="text1"/>
                    </w:rPr>
                    <w:t>、加密机制，</w:t>
                  </w:r>
                  <w:r>
                    <w:rPr>
                      <w:rFonts w:hint="eastAsia"/>
                      <w:color w:val="000000" w:themeColor="text1"/>
                    </w:rPr>
                    <w:t>VLAN</w:t>
                  </w:r>
                  <w:r>
                    <w:rPr>
                      <w:rFonts w:hint="eastAsia"/>
                      <w:color w:val="000000" w:themeColor="text1"/>
                    </w:rPr>
                    <w:t>属性</w:t>
                  </w:r>
                </w:p>
                <w:p w14:paraId="7E860170" w14:textId="77777777" w:rsidR="00D53A09" w:rsidRDefault="00870A8F">
                  <w:pPr>
                    <w:rPr>
                      <w:color w:val="000000" w:themeColor="text1"/>
                    </w:rPr>
                  </w:pPr>
                  <w:r>
                    <w:rPr>
                      <w:rFonts w:hint="eastAsia"/>
                      <w:color w:val="000000" w:themeColor="text1"/>
                    </w:rPr>
                    <w:t>支持二层漫游</w:t>
                  </w:r>
                </w:p>
                <w:p w14:paraId="75F2170D" w14:textId="77777777" w:rsidR="00D53A09" w:rsidRDefault="00870A8F">
                  <w:pPr>
                    <w:rPr>
                      <w:color w:val="000000" w:themeColor="text1"/>
                    </w:rPr>
                  </w:pPr>
                  <w:r>
                    <w:rPr>
                      <w:rFonts w:hint="eastAsia"/>
                      <w:color w:val="000000" w:themeColor="text1"/>
                    </w:rPr>
                    <w:t>支持用户数限制、支持用户二层隔离</w:t>
                  </w:r>
                </w:p>
                <w:p w14:paraId="636B472E" w14:textId="77777777" w:rsidR="00D53A09" w:rsidRDefault="00870A8F">
                  <w:pPr>
                    <w:rPr>
                      <w:color w:val="000000" w:themeColor="text1"/>
                    </w:rPr>
                  </w:pPr>
                  <w:r>
                    <w:rPr>
                      <w:rFonts w:hint="eastAsia"/>
                      <w:color w:val="000000" w:themeColor="text1"/>
                    </w:rPr>
                    <w:lastRenderedPageBreak/>
                    <w:t>支持</w:t>
                  </w:r>
                  <w:r>
                    <w:rPr>
                      <w:rFonts w:hint="eastAsia"/>
                      <w:color w:val="000000" w:themeColor="text1"/>
                    </w:rPr>
                    <w:t>WAP-PSK/WAP2-PSK/WPA-WAP2-PSK</w:t>
                  </w:r>
                  <w:r>
                    <w:rPr>
                      <w:rFonts w:hint="eastAsia"/>
                      <w:color w:val="000000" w:themeColor="text1"/>
                    </w:rPr>
                    <w:t>加密</w:t>
                  </w:r>
                </w:p>
                <w:p w14:paraId="25969A7C" w14:textId="77777777" w:rsidR="00D53A09" w:rsidRDefault="00870A8F">
                  <w:pPr>
                    <w:rPr>
                      <w:color w:val="000000" w:themeColor="text1"/>
                    </w:rPr>
                  </w:pPr>
                  <w:r>
                    <w:rPr>
                      <w:rFonts w:hint="eastAsia"/>
                      <w:color w:val="000000" w:themeColor="text1"/>
                    </w:rPr>
                    <w:t>16</w:t>
                  </w:r>
                  <w:r>
                    <w:rPr>
                      <w:rFonts w:hint="eastAsia"/>
                      <w:color w:val="000000" w:themeColor="text1"/>
                    </w:rPr>
                    <w:t>）路由交换：支持静态</w:t>
                  </w:r>
                  <w:r>
                    <w:rPr>
                      <w:rFonts w:hint="eastAsia"/>
                      <w:color w:val="000000" w:themeColor="text1"/>
                    </w:rPr>
                    <w:t>IP</w:t>
                  </w:r>
                  <w:r>
                    <w:rPr>
                      <w:rFonts w:hint="eastAsia"/>
                      <w:color w:val="000000" w:themeColor="text1"/>
                    </w:rPr>
                    <w:t>地址、</w:t>
                  </w:r>
                  <w:r>
                    <w:rPr>
                      <w:rFonts w:hint="eastAsia"/>
                      <w:color w:val="000000" w:themeColor="text1"/>
                    </w:rPr>
                    <w:t>DHCP</w:t>
                  </w:r>
                  <w:r>
                    <w:rPr>
                      <w:rFonts w:hint="eastAsia"/>
                      <w:color w:val="000000" w:themeColor="text1"/>
                    </w:rPr>
                    <w:t>获取、</w:t>
                  </w:r>
                  <w:proofErr w:type="spellStart"/>
                  <w:r>
                    <w:rPr>
                      <w:rFonts w:hint="eastAsia"/>
                      <w:color w:val="000000" w:themeColor="text1"/>
                    </w:rPr>
                    <w:t>PPPoE</w:t>
                  </w:r>
                  <w:proofErr w:type="spellEnd"/>
                  <w:r>
                    <w:rPr>
                      <w:rFonts w:hint="eastAsia"/>
                      <w:color w:val="000000" w:themeColor="text1"/>
                    </w:rPr>
                    <w:t>功能</w:t>
                  </w:r>
                </w:p>
                <w:p w14:paraId="1DB15AAB" w14:textId="77777777" w:rsidR="00D53A09" w:rsidRDefault="00870A8F">
                  <w:pPr>
                    <w:rPr>
                      <w:color w:val="000000" w:themeColor="text1"/>
                    </w:rPr>
                  </w:pPr>
                  <w:r>
                    <w:rPr>
                      <w:rFonts w:hint="eastAsia"/>
                      <w:color w:val="000000" w:themeColor="text1"/>
                    </w:rPr>
                    <w:t>17</w:t>
                  </w:r>
                  <w:r>
                    <w:rPr>
                      <w:rFonts w:hint="eastAsia"/>
                      <w:color w:val="000000" w:themeColor="text1"/>
                    </w:rPr>
                    <w:t>）平台管理功能：平台自动射频调整、平台统一配置、平台统一监控</w:t>
                  </w:r>
                </w:p>
                <w:p w14:paraId="37F020DF" w14:textId="77777777" w:rsidR="00D53A09" w:rsidRDefault="00870A8F">
                  <w:pPr>
                    <w:rPr>
                      <w:color w:val="000000" w:themeColor="text1"/>
                    </w:rPr>
                  </w:pPr>
                  <w:r>
                    <w:rPr>
                      <w:rFonts w:hint="eastAsia"/>
                      <w:color w:val="000000" w:themeColor="text1"/>
                    </w:rPr>
                    <w:t>18</w:t>
                  </w:r>
                  <w:r>
                    <w:rPr>
                      <w:rFonts w:hint="eastAsia"/>
                      <w:color w:val="000000" w:themeColor="text1"/>
                    </w:rPr>
                    <w:t>）智能管理功能：支持</w:t>
                  </w:r>
                  <w:r>
                    <w:rPr>
                      <w:rFonts w:hint="eastAsia"/>
                      <w:color w:val="000000" w:themeColor="text1"/>
                    </w:rPr>
                    <w:t>EAP</w:t>
                  </w:r>
                  <w:r>
                    <w:rPr>
                      <w:rFonts w:hint="eastAsia"/>
                      <w:color w:val="000000" w:themeColor="text1"/>
                    </w:rPr>
                    <w:t>智能自动组网功能、支持虚拟</w:t>
                  </w:r>
                  <w:r>
                    <w:rPr>
                      <w:rFonts w:hint="eastAsia"/>
                      <w:color w:val="000000" w:themeColor="text1"/>
                    </w:rPr>
                    <w:t>AC</w:t>
                  </w:r>
                  <w:r>
                    <w:rPr>
                      <w:rFonts w:hint="eastAsia"/>
                      <w:color w:val="000000" w:themeColor="text1"/>
                    </w:rPr>
                    <w:t>功能</w:t>
                  </w:r>
                </w:p>
                <w:p w14:paraId="1229E12F" w14:textId="77777777" w:rsidR="00D53A09" w:rsidRDefault="00870A8F">
                  <w:pPr>
                    <w:rPr>
                      <w:color w:val="000000" w:themeColor="text1"/>
                    </w:rPr>
                  </w:pPr>
                  <w:r>
                    <w:rPr>
                      <w:rFonts w:hint="eastAsia"/>
                      <w:color w:val="000000" w:themeColor="text1"/>
                    </w:rPr>
                    <w:t>19</w:t>
                  </w:r>
                  <w:r>
                    <w:rPr>
                      <w:rFonts w:hint="eastAsia"/>
                      <w:color w:val="000000" w:themeColor="text1"/>
                    </w:rPr>
                    <w:t>）规格：</w:t>
                  </w:r>
                  <w:r>
                    <w:rPr>
                      <w:rFonts w:hint="eastAsia"/>
                      <w:color w:val="000000" w:themeColor="text1"/>
                    </w:rPr>
                    <w:t>198</w:t>
                  </w:r>
                  <w:r>
                    <w:rPr>
                      <w:rFonts w:hint="eastAsia"/>
                      <w:color w:val="000000" w:themeColor="text1"/>
                    </w:rPr>
                    <w:t>×</w:t>
                  </w:r>
                  <w:r>
                    <w:rPr>
                      <w:rFonts w:hint="eastAsia"/>
                      <w:color w:val="000000" w:themeColor="text1"/>
                    </w:rPr>
                    <w:t>158</w:t>
                  </w:r>
                  <w:r>
                    <w:rPr>
                      <w:rFonts w:hint="eastAsia"/>
                      <w:color w:val="000000" w:themeColor="text1"/>
                    </w:rPr>
                    <w:t>×</w:t>
                  </w:r>
                  <w:r>
                    <w:rPr>
                      <w:rFonts w:hint="eastAsia"/>
                      <w:color w:val="000000" w:themeColor="text1"/>
                    </w:rPr>
                    <w:t>27.3mm</w:t>
                  </w:r>
                </w:p>
                <w:p w14:paraId="6BB07734" w14:textId="77777777" w:rsidR="00D53A09" w:rsidRDefault="00870A8F">
                  <w:pPr>
                    <w:rPr>
                      <w:color w:val="000000" w:themeColor="text1"/>
                    </w:rPr>
                  </w:pPr>
                  <w:r>
                    <w:rPr>
                      <w:b/>
                      <w:color w:val="000000" w:themeColor="text1"/>
                    </w:rPr>
                    <w:t>10</w:t>
                  </w:r>
                  <w:r>
                    <w:rPr>
                      <w:b/>
                      <w:color w:val="000000" w:themeColor="text1"/>
                    </w:rPr>
                    <w:t>、</w:t>
                  </w:r>
                  <w:r>
                    <w:rPr>
                      <w:rFonts w:hint="eastAsia"/>
                      <w:b/>
                      <w:color w:val="000000" w:themeColor="text1"/>
                    </w:rPr>
                    <w:t>服务器</w:t>
                  </w:r>
                </w:p>
                <w:p w14:paraId="6BD9E965" w14:textId="77777777" w:rsidR="00D53A09" w:rsidRDefault="00870A8F">
                  <w:pPr>
                    <w:rPr>
                      <w:color w:val="000000" w:themeColor="text1"/>
                    </w:rPr>
                  </w:pPr>
                  <w:r>
                    <w:rPr>
                      <w:rFonts w:hint="eastAsia"/>
                      <w:color w:val="000000" w:themeColor="text1"/>
                    </w:rPr>
                    <w:t>1</w:t>
                  </w:r>
                  <w:r>
                    <w:rPr>
                      <w:rFonts w:hint="eastAsia"/>
                      <w:color w:val="000000" w:themeColor="text1"/>
                    </w:rPr>
                    <w:t>）</w:t>
                  </w:r>
                  <w:r>
                    <w:rPr>
                      <w:rFonts w:hint="eastAsia"/>
                      <w:color w:val="000000" w:themeColor="text1"/>
                    </w:rPr>
                    <w:tab/>
                  </w:r>
                  <w:r>
                    <w:rPr>
                      <w:rFonts w:hint="eastAsia"/>
                      <w:color w:val="000000" w:themeColor="text1"/>
                    </w:rPr>
                    <w:t>处理器：</w:t>
                  </w:r>
                  <w:r>
                    <w:rPr>
                      <w:color w:val="000000" w:themeColor="text1"/>
                    </w:rPr>
                    <w:t>≥10</w:t>
                  </w:r>
                  <w:r>
                    <w:rPr>
                      <w:rFonts w:hint="eastAsia"/>
                      <w:color w:val="000000" w:themeColor="text1"/>
                    </w:rPr>
                    <w:t>核</w:t>
                  </w:r>
                  <w:r>
                    <w:rPr>
                      <w:rFonts w:hint="eastAsia"/>
                      <w:color w:val="000000" w:themeColor="text1"/>
                    </w:rPr>
                    <w:t xml:space="preserve"> 2.</w:t>
                  </w:r>
                  <w:r>
                    <w:rPr>
                      <w:color w:val="000000" w:themeColor="text1"/>
                    </w:rPr>
                    <w:t>2</w:t>
                  </w:r>
                  <w:r>
                    <w:rPr>
                      <w:rFonts w:hint="eastAsia"/>
                      <w:color w:val="000000" w:themeColor="text1"/>
                    </w:rPr>
                    <w:t>GH</w:t>
                  </w:r>
                  <w:r>
                    <w:rPr>
                      <w:color w:val="000000" w:themeColor="text1"/>
                    </w:rPr>
                    <w:t>z</w:t>
                  </w:r>
                </w:p>
                <w:p w14:paraId="21DBA9ED" w14:textId="77777777" w:rsidR="00D53A09" w:rsidRDefault="00870A8F">
                  <w:pPr>
                    <w:rPr>
                      <w:color w:val="000000" w:themeColor="text1"/>
                    </w:rPr>
                  </w:pPr>
                  <w:r>
                    <w:rPr>
                      <w:rFonts w:hint="eastAsia"/>
                      <w:color w:val="000000" w:themeColor="text1"/>
                    </w:rPr>
                    <w:t>2</w:t>
                  </w:r>
                  <w:r>
                    <w:rPr>
                      <w:rFonts w:hint="eastAsia"/>
                      <w:color w:val="000000" w:themeColor="text1"/>
                    </w:rPr>
                    <w:t>）</w:t>
                  </w:r>
                  <w:r>
                    <w:rPr>
                      <w:rFonts w:hint="eastAsia"/>
                      <w:color w:val="000000" w:themeColor="text1"/>
                    </w:rPr>
                    <w:tab/>
                  </w:r>
                  <w:r>
                    <w:rPr>
                      <w:rFonts w:hint="eastAsia"/>
                      <w:color w:val="000000" w:themeColor="text1"/>
                    </w:rPr>
                    <w:t>内存：</w:t>
                  </w:r>
                  <w:r>
                    <w:rPr>
                      <w:color w:val="000000" w:themeColor="text1"/>
                    </w:rPr>
                    <w:t>≥</w:t>
                  </w:r>
                  <w:r>
                    <w:rPr>
                      <w:rFonts w:hint="eastAsia"/>
                      <w:color w:val="000000" w:themeColor="text1"/>
                    </w:rPr>
                    <w:tab/>
                    <w:t>16GB</w:t>
                  </w:r>
                </w:p>
                <w:p w14:paraId="0312A1AC" w14:textId="77777777" w:rsidR="00D53A09" w:rsidRDefault="00870A8F">
                  <w:pPr>
                    <w:rPr>
                      <w:color w:val="000000" w:themeColor="text1"/>
                    </w:rPr>
                  </w:pPr>
                  <w:r>
                    <w:rPr>
                      <w:rFonts w:hint="eastAsia"/>
                      <w:color w:val="000000" w:themeColor="text1"/>
                    </w:rPr>
                    <w:t>3</w:t>
                  </w:r>
                  <w:r>
                    <w:rPr>
                      <w:rFonts w:hint="eastAsia"/>
                      <w:color w:val="000000" w:themeColor="text1"/>
                    </w:rPr>
                    <w:t>）</w:t>
                  </w:r>
                  <w:r>
                    <w:rPr>
                      <w:rFonts w:hint="eastAsia"/>
                      <w:color w:val="000000" w:themeColor="text1"/>
                    </w:rPr>
                    <w:tab/>
                  </w:r>
                  <w:r>
                    <w:rPr>
                      <w:rFonts w:hint="eastAsia"/>
                      <w:color w:val="000000" w:themeColor="text1"/>
                    </w:rPr>
                    <w:t>硬盘容量：</w:t>
                  </w:r>
                  <w:r>
                    <w:rPr>
                      <w:color w:val="000000" w:themeColor="text1"/>
                    </w:rPr>
                    <w:t>2</w:t>
                  </w:r>
                  <w:r>
                    <w:rPr>
                      <w:rFonts w:hint="eastAsia"/>
                      <w:color w:val="000000" w:themeColor="text1"/>
                    </w:rPr>
                    <w:t>×</w:t>
                  </w:r>
                  <w:r>
                    <w:rPr>
                      <w:color w:val="000000" w:themeColor="text1"/>
                    </w:rPr>
                    <w:t>2</w:t>
                  </w:r>
                  <w:r>
                    <w:rPr>
                      <w:rFonts w:hint="eastAsia"/>
                      <w:color w:val="000000" w:themeColor="text1"/>
                    </w:rPr>
                    <w:t>TB</w:t>
                  </w:r>
                </w:p>
                <w:p w14:paraId="7CD0FC47" w14:textId="77777777" w:rsidR="00D53A09" w:rsidRDefault="00870A8F">
                  <w:pPr>
                    <w:rPr>
                      <w:color w:val="000000" w:themeColor="text1"/>
                    </w:rPr>
                  </w:pPr>
                  <w:r>
                    <w:rPr>
                      <w:color w:val="000000" w:themeColor="text1"/>
                    </w:rPr>
                    <w:t>4</w:t>
                  </w:r>
                  <w:r>
                    <w:rPr>
                      <w:rFonts w:hint="eastAsia"/>
                      <w:color w:val="000000" w:themeColor="text1"/>
                    </w:rPr>
                    <w:t>）结构</w:t>
                  </w:r>
                  <w:r>
                    <w:rPr>
                      <w:color w:val="000000" w:themeColor="text1"/>
                    </w:rPr>
                    <w:t>：机架式</w:t>
                  </w:r>
                </w:p>
                <w:p w14:paraId="786B23DB" w14:textId="77777777" w:rsidR="00D53A09" w:rsidRDefault="00870A8F">
                  <w:pPr>
                    <w:rPr>
                      <w:b/>
                      <w:color w:val="000000" w:themeColor="text1"/>
                    </w:rPr>
                  </w:pPr>
                  <w:r>
                    <w:rPr>
                      <w:b/>
                      <w:color w:val="000000" w:themeColor="text1"/>
                    </w:rPr>
                    <w:t>11</w:t>
                  </w:r>
                  <w:r>
                    <w:rPr>
                      <w:rFonts w:hint="eastAsia"/>
                      <w:b/>
                      <w:color w:val="000000" w:themeColor="text1"/>
                    </w:rPr>
                    <w:t>、鼠标</w:t>
                  </w:r>
                  <w:r>
                    <w:rPr>
                      <w:b/>
                      <w:color w:val="000000" w:themeColor="text1"/>
                    </w:rPr>
                    <w:t>键盘</w:t>
                  </w:r>
                </w:p>
                <w:p w14:paraId="414B8743" w14:textId="77777777" w:rsidR="00D53A09" w:rsidRDefault="00870A8F">
                  <w:pPr>
                    <w:rPr>
                      <w:color w:val="000000" w:themeColor="text1"/>
                    </w:rPr>
                  </w:pPr>
                  <w:r>
                    <w:rPr>
                      <w:rFonts w:hint="eastAsia"/>
                      <w:color w:val="000000" w:themeColor="text1"/>
                    </w:rPr>
                    <w:t>配套</w:t>
                  </w:r>
                  <w:r>
                    <w:rPr>
                      <w:color w:val="000000" w:themeColor="text1"/>
                    </w:rPr>
                    <w:t>服务器使用。</w:t>
                  </w:r>
                </w:p>
                <w:p w14:paraId="0990F52D" w14:textId="77777777" w:rsidR="00D53A09" w:rsidRDefault="00870A8F">
                  <w:pPr>
                    <w:rPr>
                      <w:color w:val="000000" w:themeColor="text1"/>
                    </w:rPr>
                  </w:pPr>
                  <w:r>
                    <w:rPr>
                      <w:rFonts w:hint="eastAsia"/>
                      <w:color w:val="000000" w:themeColor="text1"/>
                    </w:rPr>
                    <w:t>主要</w:t>
                  </w:r>
                  <w:r>
                    <w:rPr>
                      <w:color w:val="000000" w:themeColor="text1"/>
                    </w:rPr>
                    <w:t>技术参数：</w:t>
                  </w:r>
                </w:p>
                <w:p w14:paraId="191A7F0A" w14:textId="77777777" w:rsidR="00D53A09" w:rsidRDefault="00870A8F">
                  <w:pPr>
                    <w:rPr>
                      <w:color w:val="000000" w:themeColor="text1"/>
                    </w:rPr>
                  </w:pPr>
                  <w:r>
                    <w:rPr>
                      <w:rFonts w:hint="eastAsia"/>
                      <w:color w:val="000000" w:themeColor="text1"/>
                    </w:rPr>
                    <w:t>1</w:t>
                  </w:r>
                  <w:r>
                    <w:rPr>
                      <w:rFonts w:hint="eastAsia"/>
                      <w:color w:val="000000" w:themeColor="text1"/>
                    </w:rPr>
                    <w:t>）鼠标类型：光电鼠标</w:t>
                  </w:r>
                </w:p>
                <w:p w14:paraId="2888653F" w14:textId="77777777" w:rsidR="00D53A09" w:rsidRDefault="00870A8F">
                  <w:pPr>
                    <w:rPr>
                      <w:color w:val="000000" w:themeColor="text1"/>
                    </w:rPr>
                  </w:pPr>
                  <w:r>
                    <w:rPr>
                      <w:rFonts w:hint="eastAsia"/>
                      <w:color w:val="000000" w:themeColor="text1"/>
                    </w:rPr>
                    <w:t>2</w:t>
                  </w:r>
                  <w:r>
                    <w:rPr>
                      <w:rFonts w:hint="eastAsia"/>
                      <w:color w:val="000000" w:themeColor="text1"/>
                    </w:rPr>
                    <w:t>）鼠标按键：</w:t>
                  </w:r>
                  <w:r>
                    <w:rPr>
                      <w:rFonts w:hint="eastAsia"/>
                      <w:color w:val="000000" w:themeColor="text1"/>
                    </w:rPr>
                    <w:t>3</w:t>
                  </w:r>
                </w:p>
                <w:p w14:paraId="13A0E7B9" w14:textId="77777777" w:rsidR="00D53A09" w:rsidRDefault="00870A8F">
                  <w:pPr>
                    <w:rPr>
                      <w:color w:val="000000" w:themeColor="text1"/>
                    </w:rPr>
                  </w:pPr>
                  <w:r>
                    <w:rPr>
                      <w:rFonts w:hint="eastAsia"/>
                      <w:color w:val="000000" w:themeColor="text1"/>
                    </w:rPr>
                    <w:t>3</w:t>
                  </w:r>
                  <w:r>
                    <w:rPr>
                      <w:rFonts w:hint="eastAsia"/>
                      <w:color w:val="000000" w:themeColor="text1"/>
                    </w:rPr>
                    <w:t>）键盘按键</w:t>
                  </w:r>
                  <w:r>
                    <w:rPr>
                      <w:rFonts w:hint="eastAsia"/>
                      <w:color w:val="000000" w:themeColor="text1"/>
                    </w:rPr>
                    <w:tab/>
                  </w:r>
                  <w:r>
                    <w:rPr>
                      <w:rFonts w:hint="eastAsia"/>
                      <w:color w:val="000000" w:themeColor="text1"/>
                    </w:rPr>
                    <w:t>：</w:t>
                  </w:r>
                  <w:r>
                    <w:rPr>
                      <w:rFonts w:hint="eastAsia"/>
                      <w:color w:val="000000" w:themeColor="text1"/>
                    </w:rPr>
                    <w:t>104</w:t>
                  </w:r>
                </w:p>
                <w:p w14:paraId="1EE662C6" w14:textId="77777777" w:rsidR="00D53A09" w:rsidRDefault="00870A8F">
                  <w:pPr>
                    <w:rPr>
                      <w:color w:val="000000" w:themeColor="text1"/>
                    </w:rPr>
                  </w:pPr>
                  <w:r>
                    <w:rPr>
                      <w:rFonts w:hint="eastAsia"/>
                      <w:color w:val="000000" w:themeColor="text1"/>
                    </w:rPr>
                    <w:t>4</w:t>
                  </w:r>
                  <w:r>
                    <w:rPr>
                      <w:rFonts w:hint="eastAsia"/>
                      <w:color w:val="000000" w:themeColor="text1"/>
                    </w:rPr>
                    <w:t>）连接方式</w:t>
                  </w:r>
                  <w:r>
                    <w:rPr>
                      <w:rFonts w:hint="eastAsia"/>
                      <w:color w:val="000000" w:themeColor="text1"/>
                    </w:rPr>
                    <w:tab/>
                  </w:r>
                  <w:r>
                    <w:rPr>
                      <w:rFonts w:hint="eastAsia"/>
                      <w:color w:val="000000" w:themeColor="text1"/>
                    </w:rPr>
                    <w:t>：线缆</w:t>
                  </w:r>
                </w:p>
                <w:p w14:paraId="0768131C" w14:textId="77777777" w:rsidR="00D53A09" w:rsidRDefault="00870A8F">
                  <w:pPr>
                    <w:spacing w:line="360" w:lineRule="exact"/>
                    <w:rPr>
                      <w:rFonts w:ascii="宋体" w:hAnsi="宋体" w:cs="宋体"/>
                      <w:color w:val="000000" w:themeColor="text1"/>
                      <w:szCs w:val="21"/>
                    </w:rPr>
                  </w:pPr>
                  <w:r>
                    <w:rPr>
                      <w:rFonts w:hint="eastAsia"/>
                      <w:color w:val="000000" w:themeColor="text1"/>
                    </w:rPr>
                    <w:t>5</w:t>
                  </w:r>
                  <w:r>
                    <w:rPr>
                      <w:rFonts w:hint="eastAsia"/>
                      <w:color w:val="000000" w:themeColor="text1"/>
                    </w:rPr>
                    <w:t>）鼠标</w:t>
                  </w:r>
                  <w:r>
                    <w:rPr>
                      <w:rFonts w:hint="eastAsia"/>
                      <w:color w:val="000000" w:themeColor="text1"/>
                    </w:rPr>
                    <w:t>/</w:t>
                  </w:r>
                  <w:r>
                    <w:rPr>
                      <w:rFonts w:hint="eastAsia"/>
                      <w:color w:val="000000" w:themeColor="text1"/>
                    </w:rPr>
                    <w:t>键盘接口：</w:t>
                  </w:r>
                  <w:r>
                    <w:rPr>
                      <w:rFonts w:hint="eastAsia"/>
                      <w:color w:val="000000" w:themeColor="text1"/>
                    </w:rPr>
                    <w:t>USB/USB</w:t>
                  </w:r>
                </w:p>
              </w:tc>
              <w:tc>
                <w:tcPr>
                  <w:tcW w:w="850" w:type="dxa"/>
                  <w:tcBorders>
                    <w:top w:val="single" w:sz="4" w:space="0" w:color="000000"/>
                    <w:left w:val="single" w:sz="4" w:space="0" w:color="000000"/>
                    <w:bottom w:val="single" w:sz="4" w:space="0" w:color="000000"/>
                    <w:right w:val="single" w:sz="4" w:space="0" w:color="000000"/>
                  </w:tcBorders>
                  <w:vAlign w:val="center"/>
                </w:tcPr>
                <w:p w14:paraId="3EB1D018" w14:textId="77777777" w:rsidR="00D53A09" w:rsidRDefault="00870A8F">
                  <w:pPr>
                    <w:widowControl/>
                    <w:spacing w:line="360" w:lineRule="exact"/>
                    <w:jc w:val="center"/>
                    <w:textAlignment w:val="center"/>
                    <w:rPr>
                      <w:rFonts w:ascii="宋体" w:hAnsi="宋体" w:cs="宋体"/>
                      <w:color w:val="000000" w:themeColor="text1"/>
                      <w:szCs w:val="21"/>
                    </w:rPr>
                  </w:pPr>
                  <w:r>
                    <w:rPr>
                      <w:rFonts w:ascii="宋体" w:hAnsi="宋体"/>
                      <w:color w:val="000000" w:themeColor="text1"/>
                    </w:rPr>
                    <w:lastRenderedPageBreak/>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46890807" w14:textId="77777777" w:rsidR="00D53A09" w:rsidRDefault="00870A8F">
                  <w:pPr>
                    <w:widowControl/>
                    <w:spacing w:line="360" w:lineRule="exact"/>
                    <w:jc w:val="center"/>
                    <w:textAlignment w:val="center"/>
                    <w:rPr>
                      <w:rFonts w:ascii="宋体" w:hAnsi="宋体" w:cs="宋体"/>
                      <w:color w:val="000000" w:themeColor="text1"/>
                      <w:szCs w:val="21"/>
                    </w:rPr>
                  </w:pPr>
                  <w:r>
                    <w:rPr>
                      <w:rFonts w:ascii="宋体" w:hAnsi="宋体" w:hint="eastAsia"/>
                      <w:color w:val="000000" w:themeColor="text1"/>
                    </w:rPr>
                    <w:t>套</w:t>
                  </w:r>
                </w:p>
              </w:tc>
            </w:tr>
            <w:tr w:rsidR="00D53A09" w14:paraId="320B1F9E" w14:textId="77777777">
              <w:tc>
                <w:tcPr>
                  <w:tcW w:w="700" w:type="dxa"/>
                  <w:tcBorders>
                    <w:top w:val="single" w:sz="4" w:space="0" w:color="000000"/>
                    <w:left w:val="single" w:sz="4" w:space="0" w:color="000000"/>
                    <w:bottom w:val="single" w:sz="4" w:space="0" w:color="000000"/>
                    <w:right w:val="single" w:sz="4" w:space="0" w:color="000000"/>
                  </w:tcBorders>
                  <w:vAlign w:val="center"/>
                </w:tcPr>
                <w:p w14:paraId="0410542C"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rFonts w:ascii="宋体" w:hAnsi="宋体" w:cs="宋体"/>
                      <w:color w:val="000000" w:themeColor="text1"/>
                      <w:kern w:val="0"/>
                      <w:szCs w:val="21"/>
                      <w:lang w:bidi="ar"/>
                    </w:rPr>
                    <w:lastRenderedPageBreak/>
                    <w:t>10</w:t>
                  </w:r>
                </w:p>
              </w:tc>
              <w:tc>
                <w:tcPr>
                  <w:tcW w:w="1939" w:type="dxa"/>
                  <w:gridSpan w:val="2"/>
                  <w:tcBorders>
                    <w:top w:val="single" w:sz="4" w:space="0" w:color="000000"/>
                    <w:left w:val="single" w:sz="4" w:space="0" w:color="000000"/>
                    <w:bottom w:val="single" w:sz="4" w:space="0" w:color="000000"/>
                    <w:right w:val="single" w:sz="4" w:space="0" w:color="000000"/>
                  </w:tcBorders>
                  <w:noWrap/>
                  <w:vAlign w:val="center"/>
                </w:tcPr>
                <w:p w14:paraId="0179DF33"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rFonts w:ascii="宋体" w:hAnsi="宋体"/>
                      <w:color w:val="000000" w:themeColor="text1"/>
                      <w:kern w:val="0"/>
                      <w:szCs w:val="21"/>
                    </w:rPr>
                    <w:t>多媒体功放设备</w:t>
                  </w:r>
                </w:p>
              </w:tc>
              <w:tc>
                <w:tcPr>
                  <w:tcW w:w="7988" w:type="dxa"/>
                  <w:tcBorders>
                    <w:top w:val="single" w:sz="4" w:space="0" w:color="000000"/>
                    <w:left w:val="single" w:sz="4" w:space="0" w:color="000000"/>
                    <w:bottom w:val="single" w:sz="4" w:space="0" w:color="000000"/>
                    <w:right w:val="single" w:sz="4" w:space="0" w:color="000000"/>
                  </w:tcBorders>
                </w:tcPr>
                <w:p w14:paraId="3B745862" w14:textId="77777777" w:rsidR="00D53A09" w:rsidRDefault="00870A8F">
                  <w:pPr>
                    <w:rPr>
                      <w:rFonts w:ascii="宋体" w:hAnsi="宋体"/>
                      <w:color w:val="000000" w:themeColor="text1"/>
                      <w:szCs w:val="21"/>
                    </w:rPr>
                  </w:pPr>
                  <w:r>
                    <w:rPr>
                      <w:rFonts w:ascii="宋体" w:hAnsi="宋体" w:hint="eastAsia"/>
                      <w:color w:val="000000" w:themeColor="text1"/>
                      <w:szCs w:val="21"/>
                    </w:rPr>
                    <w:t>多</w:t>
                  </w:r>
                  <w:r>
                    <w:rPr>
                      <w:rFonts w:ascii="宋体" w:hAnsi="宋体"/>
                      <w:color w:val="000000" w:themeColor="text1"/>
                      <w:szCs w:val="21"/>
                    </w:rPr>
                    <w:t>媒体功放用于教学扩音，</w:t>
                  </w:r>
                  <w:r>
                    <w:rPr>
                      <w:rFonts w:ascii="宋体" w:hAnsi="宋体" w:hint="eastAsia"/>
                      <w:color w:val="000000" w:themeColor="text1"/>
                      <w:szCs w:val="21"/>
                    </w:rPr>
                    <w:t>主要</w:t>
                  </w:r>
                  <w:r>
                    <w:rPr>
                      <w:rFonts w:ascii="宋体" w:hAnsi="宋体"/>
                      <w:color w:val="000000" w:themeColor="text1"/>
                      <w:szCs w:val="21"/>
                    </w:rPr>
                    <w:t>由</w:t>
                  </w:r>
                  <w:proofErr w:type="gramStart"/>
                  <w:r>
                    <w:rPr>
                      <w:rFonts w:ascii="宋体" w:hAnsi="宋体"/>
                      <w:color w:val="000000" w:themeColor="text1"/>
                      <w:szCs w:val="21"/>
                    </w:rPr>
                    <w:t>自动对频壁挂式</w:t>
                  </w:r>
                  <w:proofErr w:type="gramEnd"/>
                  <w:r>
                    <w:rPr>
                      <w:rFonts w:ascii="宋体" w:hAnsi="宋体"/>
                      <w:color w:val="000000" w:themeColor="text1"/>
                      <w:szCs w:val="21"/>
                    </w:rPr>
                    <w:t>无线扩音接收机、无线领夹话筒、音箱等组成。</w:t>
                  </w:r>
                </w:p>
                <w:p w14:paraId="796F6B8F" w14:textId="77777777" w:rsidR="00D53A09" w:rsidRDefault="00870A8F">
                  <w:pPr>
                    <w:rPr>
                      <w:rFonts w:ascii="宋体" w:hAnsi="宋体"/>
                      <w:b/>
                      <w:color w:val="000000" w:themeColor="text1"/>
                    </w:rPr>
                  </w:pPr>
                  <w:r>
                    <w:rPr>
                      <w:rFonts w:ascii="宋体" w:hAnsi="宋体"/>
                      <w:b/>
                      <w:color w:val="000000" w:themeColor="text1"/>
                    </w:rPr>
                    <w:t>1</w:t>
                  </w:r>
                  <w:r>
                    <w:rPr>
                      <w:rFonts w:ascii="宋体" w:hAnsi="宋体"/>
                      <w:b/>
                      <w:color w:val="000000" w:themeColor="text1"/>
                    </w:rPr>
                    <w:t>、</w:t>
                  </w:r>
                  <w:proofErr w:type="gramStart"/>
                  <w:r>
                    <w:rPr>
                      <w:rFonts w:ascii="宋体" w:hAnsi="宋体"/>
                      <w:b/>
                      <w:color w:val="000000" w:themeColor="text1"/>
                    </w:rPr>
                    <w:t>自动对频壁挂式</w:t>
                  </w:r>
                  <w:proofErr w:type="gramEnd"/>
                  <w:r>
                    <w:rPr>
                      <w:rFonts w:ascii="宋体" w:hAnsi="宋体"/>
                      <w:b/>
                      <w:color w:val="000000" w:themeColor="text1"/>
                    </w:rPr>
                    <w:t>无线扩音接收机</w:t>
                  </w:r>
                </w:p>
                <w:p w14:paraId="427E4EF3" w14:textId="77777777" w:rsidR="00D53A09" w:rsidRDefault="00870A8F">
                  <w:pPr>
                    <w:rPr>
                      <w:rFonts w:ascii="宋体" w:hAnsi="宋体"/>
                      <w:color w:val="000000" w:themeColor="text1"/>
                    </w:rPr>
                  </w:pPr>
                  <w:r>
                    <w:rPr>
                      <w:rFonts w:ascii="宋体" w:hAnsi="宋体"/>
                      <w:color w:val="000000" w:themeColor="text1"/>
                    </w:rPr>
                    <w:t>1</w:t>
                  </w:r>
                  <w:r>
                    <w:rPr>
                      <w:rFonts w:ascii="宋体" w:hAnsi="宋体"/>
                      <w:color w:val="000000" w:themeColor="text1"/>
                    </w:rPr>
                    <w:t>）频率范围</w:t>
                  </w:r>
                  <w:r>
                    <w:rPr>
                      <w:rFonts w:ascii="宋体" w:hAnsi="宋体"/>
                      <w:color w:val="000000" w:themeColor="text1"/>
                    </w:rPr>
                    <w:tab/>
                  </w:r>
                  <w:r>
                    <w:rPr>
                      <w:rFonts w:ascii="宋体" w:hAnsi="宋体"/>
                      <w:color w:val="000000" w:themeColor="text1"/>
                    </w:rPr>
                    <w:t>：</w:t>
                  </w:r>
                  <w:r>
                    <w:rPr>
                      <w:rFonts w:ascii="宋体" w:hAnsi="宋体"/>
                      <w:color w:val="000000" w:themeColor="text1"/>
                    </w:rPr>
                    <w:t>U</w:t>
                  </w:r>
                  <w:r>
                    <w:rPr>
                      <w:rFonts w:ascii="宋体" w:hAnsi="宋体"/>
                      <w:color w:val="000000" w:themeColor="text1"/>
                    </w:rPr>
                    <w:t>段</w:t>
                  </w:r>
                  <w:r>
                    <w:rPr>
                      <w:rFonts w:ascii="宋体" w:hAnsi="宋体"/>
                      <w:color w:val="000000" w:themeColor="text1"/>
                    </w:rPr>
                    <w:t>640-800MHz 300</w:t>
                  </w:r>
                  <w:r>
                    <w:rPr>
                      <w:rFonts w:ascii="宋体" w:hAnsi="宋体"/>
                      <w:color w:val="000000" w:themeColor="text1"/>
                    </w:rPr>
                    <w:t>个频点可选</w:t>
                  </w:r>
                </w:p>
                <w:p w14:paraId="02A79FD1" w14:textId="77777777" w:rsidR="00D53A09" w:rsidRDefault="00870A8F">
                  <w:pPr>
                    <w:rPr>
                      <w:rFonts w:ascii="宋体" w:hAnsi="宋体"/>
                      <w:color w:val="000000" w:themeColor="text1"/>
                    </w:rPr>
                  </w:pPr>
                  <w:r>
                    <w:rPr>
                      <w:rFonts w:ascii="宋体" w:hAnsi="宋体"/>
                      <w:color w:val="000000" w:themeColor="text1"/>
                    </w:rPr>
                    <w:t>2</w:t>
                  </w:r>
                  <w:r>
                    <w:rPr>
                      <w:rFonts w:ascii="宋体" w:hAnsi="宋体"/>
                      <w:color w:val="000000" w:themeColor="text1"/>
                    </w:rPr>
                    <w:t>）主要性能</w:t>
                  </w:r>
                  <w:r>
                    <w:rPr>
                      <w:rFonts w:ascii="宋体" w:hAnsi="宋体"/>
                      <w:color w:val="000000" w:themeColor="text1"/>
                    </w:rPr>
                    <w:tab/>
                  </w:r>
                  <w:r>
                    <w:rPr>
                      <w:rFonts w:ascii="宋体" w:hAnsi="宋体"/>
                      <w:color w:val="000000" w:themeColor="text1"/>
                    </w:rPr>
                    <w:t>：红外自动对频（利用红外线不能穿透障碍物绝不会对到其他教室）对</w:t>
                  </w:r>
                  <w:proofErr w:type="gramStart"/>
                  <w:r>
                    <w:rPr>
                      <w:rFonts w:ascii="宋体" w:hAnsi="宋体"/>
                      <w:color w:val="000000" w:themeColor="text1"/>
                    </w:rPr>
                    <w:t>好频后</w:t>
                  </w:r>
                  <w:proofErr w:type="gramEnd"/>
                  <w:r>
                    <w:rPr>
                      <w:rFonts w:ascii="宋体" w:hAnsi="宋体"/>
                      <w:color w:val="000000" w:themeColor="text1"/>
                    </w:rPr>
                    <w:t>即转入</w:t>
                  </w:r>
                  <w:r>
                    <w:rPr>
                      <w:rFonts w:ascii="宋体" w:hAnsi="宋体"/>
                      <w:color w:val="000000" w:themeColor="text1"/>
                    </w:rPr>
                    <w:t>U</w:t>
                  </w:r>
                  <w:r>
                    <w:rPr>
                      <w:rFonts w:ascii="宋体" w:hAnsi="宋体"/>
                      <w:color w:val="000000" w:themeColor="text1"/>
                    </w:rPr>
                    <w:t>段工作，采用二次变频，有效避免外界干扰。系统接收距离约</w:t>
                  </w:r>
                  <w:r>
                    <w:rPr>
                      <w:rFonts w:ascii="宋体" w:hAnsi="宋体"/>
                      <w:color w:val="000000" w:themeColor="text1"/>
                    </w:rPr>
                    <w:t>50</w:t>
                  </w:r>
                  <w:r>
                    <w:rPr>
                      <w:rFonts w:ascii="宋体" w:hAnsi="宋体"/>
                      <w:color w:val="000000" w:themeColor="text1"/>
                    </w:rPr>
                    <w:t>米（空旷），大型阶梯教室使用无死点。实时传输，声音清晰，性能优于</w:t>
                  </w:r>
                  <w:r>
                    <w:rPr>
                      <w:rFonts w:ascii="宋体" w:hAnsi="宋体"/>
                      <w:color w:val="000000" w:themeColor="text1"/>
                    </w:rPr>
                    <w:t>2.4G</w:t>
                  </w:r>
                  <w:proofErr w:type="gramStart"/>
                  <w:r>
                    <w:rPr>
                      <w:rFonts w:ascii="宋体" w:hAnsi="宋体"/>
                      <w:color w:val="000000" w:themeColor="text1"/>
                    </w:rPr>
                    <w:t>及移频</w:t>
                  </w:r>
                  <w:proofErr w:type="gramEnd"/>
                  <w:r>
                    <w:rPr>
                      <w:rFonts w:ascii="宋体" w:hAnsi="宋体"/>
                      <w:color w:val="000000" w:themeColor="text1"/>
                    </w:rPr>
                    <w:t>器等产品。</w:t>
                  </w:r>
                </w:p>
                <w:p w14:paraId="73AAB8BD" w14:textId="77777777" w:rsidR="00D53A09" w:rsidRDefault="00870A8F">
                  <w:pPr>
                    <w:rPr>
                      <w:rFonts w:ascii="宋体" w:hAnsi="宋体"/>
                      <w:color w:val="000000" w:themeColor="text1"/>
                    </w:rPr>
                  </w:pPr>
                  <w:r>
                    <w:rPr>
                      <w:rFonts w:ascii="宋体" w:hAnsi="宋体"/>
                      <w:color w:val="000000" w:themeColor="text1"/>
                    </w:rPr>
                    <w:t>3</w:t>
                  </w:r>
                  <w:r>
                    <w:rPr>
                      <w:rFonts w:ascii="宋体" w:hAnsi="宋体"/>
                      <w:color w:val="000000" w:themeColor="text1"/>
                    </w:rPr>
                    <w:t>）主要功能</w:t>
                  </w:r>
                  <w:r>
                    <w:rPr>
                      <w:rFonts w:ascii="宋体" w:hAnsi="宋体"/>
                      <w:color w:val="000000" w:themeColor="text1"/>
                    </w:rPr>
                    <w:tab/>
                  </w:r>
                  <w:r>
                    <w:rPr>
                      <w:rFonts w:ascii="宋体" w:hAnsi="宋体"/>
                      <w:color w:val="000000" w:themeColor="text1"/>
                    </w:rPr>
                    <w:t>：具有二路线路输入，可与电脑等多媒体设备连接，一路麦克风输入（与</w:t>
                  </w:r>
                  <w:r>
                    <w:rPr>
                      <w:rFonts w:ascii="宋体" w:hAnsi="宋体" w:hint="eastAsia"/>
                      <w:color w:val="000000" w:themeColor="text1"/>
                    </w:rPr>
                    <w:t>同一厂商</w:t>
                  </w:r>
                  <w:r>
                    <w:rPr>
                      <w:rFonts w:ascii="宋体" w:hAnsi="宋体"/>
                      <w:color w:val="000000" w:themeColor="text1"/>
                    </w:rPr>
                    <w:t>提供的鹅颈话筒连接可免电池），一路线路输出。</w:t>
                  </w:r>
                </w:p>
                <w:p w14:paraId="777E241E" w14:textId="77777777" w:rsidR="00D53A09" w:rsidRDefault="00870A8F">
                  <w:pPr>
                    <w:rPr>
                      <w:rFonts w:ascii="宋体" w:hAnsi="宋体"/>
                      <w:color w:val="000000" w:themeColor="text1"/>
                    </w:rPr>
                  </w:pPr>
                  <w:r>
                    <w:rPr>
                      <w:rFonts w:ascii="宋体" w:hAnsi="宋体"/>
                      <w:color w:val="000000" w:themeColor="text1"/>
                    </w:rPr>
                    <w:t>4</w:t>
                  </w:r>
                  <w:r>
                    <w:rPr>
                      <w:rFonts w:ascii="宋体" w:hAnsi="宋体"/>
                      <w:color w:val="000000" w:themeColor="text1"/>
                    </w:rPr>
                    <w:t>）功率：</w:t>
                  </w:r>
                  <w:r>
                    <w:rPr>
                      <w:rFonts w:ascii="宋体" w:hAnsi="宋体"/>
                      <w:color w:val="000000" w:themeColor="text1"/>
                    </w:rPr>
                    <w:t>50W</w:t>
                  </w:r>
                </w:p>
                <w:p w14:paraId="3D3C949A" w14:textId="77777777" w:rsidR="00D53A09" w:rsidRDefault="00870A8F">
                  <w:pPr>
                    <w:rPr>
                      <w:rFonts w:ascii="宋体" w:hAnsi="宋体"/>
                      <w:color w:val="000000" w:themeColor="text1"/>
                    </w:rPr>
                  </w:pPr>
                  <w:r>
                    <w:rPr>
                      <w:rFonts w:ascii="宋体" w:hAnsi="宋体"/>
                      <w:color w:val="000000" w:themeColor="text1"/>
                    </w:rPr>
                    <w:t>5</w:t>
                  </w:r>
                  <w:r>
                    <w:rPr>
                      <w:rFonts w:ascii="宋体" w:hAnsi="宋体"/>
                      <w:color w:val="000000" w:themeColor="text1"/>
                    </w:rPr>
                    <w:t>）适用场合</w:t>
                  </w:r>
                  <w:r>
                    <w:rPr>
                      <w:rFonts w:ascii="宋体" w:hAnsi="宋体"/>
                      <w:color w:val="000000" w:themeColor="text1"/>
                    </w:rPr>
                    <w:tab/>
                  </w:r>
                  <w:r>
                    <w:rPr>
                      <w:rFonts w:ascii="宋体" w:hAnsi="宋体"/>
                      <w:color w:val="000000" w:themeColor="text1"/>
                    </w:rPr>
                    <w:t>：普通或不设讲台教室扩音</w:t>
                  </w:r>
                </w:p>
                <w:p w14:paraId="581D9B9B" w14:textId="77777777" w:rsidR="00D53A09" w:rsidRDefault="00870A8F">
                  <w:pPr>
                    <w:rPr>
                      <w:rFonts w:ascii="宋体" w:hAnsi="宋体"/>
                      <w:color w:val="000000" w:themeColor="text1"/>
                    </w:rPr>
                  </w:pPr>
                  <w:r>
                    <w:rPr>
                      <w:rFonts w:ascii="宋体" w:hAnsi="宋体"/>
                      <w:color w:val="000000" w:themeColor="text1"/>
                    </w:rPr>
                    <w:t>6</w:t>
                  </w:r>
                  <w:r>
                    <w:rPr>
                      <w:rFonts w:ascii="宋体" w:hAnsi="宋体"/>
                      <w:color w:val="000000" w:themeColor="text1"/>
                    </w:rPr>
                    <w:t>）外形尺寸</w:t>
                  </w:r>
                  <w:r>
                    <w:rPr>
                      <w:rFonts w:ascii="宋体" w:hAnsi="宋体"/>
                      <w:color w:val="000000" w:themeColor="text1"/>
                    </w:rPr>
                    <w:tab/>
                  </w:r>
                  <w:r>
                    <w:rPr>
                      <w:rFonts w:ascii="宋体" w:hAnsi="宋体"/>
                      <w:color w:val="000000" w:themeColor="text1"/>
                    </w:rPr>
                    <w:t>：</w:t>
                  </w:r>
                  <w:r>
                    <w:rPr>
                      <w:rFonts w:ascii="宋体" w:hAnsi="宋体"/>
                      <w:color w:val="000000" w:themeColor="text1"/>
                    </w:rPr>
                    <w:t>340×240×80mm</w:t>
                  </w:r>
                </w:p>
                <w:p w14:paraId="02E763FA" w14:textId="77777777" w:rsidR="00D53A09" w:rsidRDefault="00870A8F">
                  <w:pPr>
                    <w:rPr>
                      <w:rFonts w:ascii="宋体" w:hAnsi="宋体"/>
                      <w:b/>
                      <w:color w:val="000000" w:themeColor="text1"/>
                    </w:rPr>
                  </w:pPr>
                  <w:r>
                    <w:rPr>
                      <w:rFonts w:ascii="宋体" w:hAnsi="宋体"/>
                      <w:b/>
                      <w:color w:val="000000" w:themeColor="text1"/>
                    </w:rPr>
                    <w:t>2</w:t>
                  </w:r>
                  <w:r>
                    <w:rPr>
                      <w:rFonts w:ascii="宋体" w:hAnsi="宋体"/>
                      <w:b/>
                      <w:color w:val="000000" w:themeColor="text1"/>
                    </w:rPr>
                    <w:t>、无线领夹话筒</w:t>
                  </w:r>
                </w:p>
                <w:p w14:paraId="01F3190F" w14:textId="77777777" w:rsidR="00D53A09" w:rsidRDefault="00870A8F">
                  <w:pPr>
                    <w:rPr>
                      <w:rFonts w:ascii="宋体" w:hAnsi="宋体"/>
                      <w:color w:val="000000" w:themeColor="text1"/>
                    </w:rPr>
                  </w:pPr>
                  <w:r>
                    <w:rPr>
                      <w:rFonts w:ascii="宋体" w:hAnsi="宋体"/>
                      <w:color w:val="000000" w:themeColor="text1"/>
                    </w:rPr>
                    <w:lastRenderedPageBreak/>
                    <w:t>1</w:t>
                  </w:r>
                  <w:r>
                    <w:rPr>
                      <w:rFonts w:ascii="宋体" w:hAnsi="宋体"/>
                      <w:color w:val="000000" w:themeColor="text1"/>
                    </w:rPr>
                    <w:t>）频率范围</w:t>
                  </w:r>
                  <w:r>
                    <w:rPr>
                      <w:rFonts w:ascii="宋体" w:hAnsi="宋体"/>
                      <w:color w:val="000000" w:themeColor="text1"/>
                    </w:rPr>
                    <w:tab/>
                  </w:r>
                  <w:r>
                    <w:rPr>
                      <w:rFonts w:ascii="宋体" w:hAnsi="宋体"/>
                      <w:color w:val="000000" w:themeColor="text1"/>
                    </w:rPr>
                    <w:t>：</w:t>
                  </w:r>
                  <w:r>
                    <w:rPr>
                      <w:rFonts w:ascii="宋体" w:hAnsi="宋体"/>
                      <w:color w:val="000000" w:themeColor="text1"/>
                    </w:rPr>
                    <w:t>U</w:t>
                  </w:r>
                  <w:r>
                    <w:rPr>
                      <w:rFonts w:ascii="宋体" w:hAnsi="宋体"/>
                      <w:color w:val="000000" w:themeColor="text1"/>
                    </w:rPr>
                    <w:t>段</w:t>
                  </w:r>
                  <w:r>
                    <w:rPr>
                      <w:rFonts w:ascii="宋体" w:hAnsi="宋体"/>
                      <w:color w:val="000000" w:themeColor="text1"/>
                    </w:rPr>
                    <w:t>640-800MH</w:t>
                  </w:r>
                  <w:r>
                    <w:rPr>
                      <w:rFonts w:ascii="宋体" w:hAnsi="宋体"/>
                      <w:color w:val="000000" w:themeColor="text1"/>
                    </w:rPr>
                    <w:t>z</w:t>
                  </w:r>
                  <w:r>
                    <w:rPr>
                      <w:rFonts w:ascii="宋体" w:hAnsi="宋体"/>
                      <w:color w:val="000000" w:themeColor="text1"/>
                    </w:rPr>
                    <w:t>自动对频</w:t>
                  </w:r>
                </w:p>
                <w:p w14:paraId="66150082" w14:textId="77777777" w:rsidR="00D53A09" w:rsidRDefault="00870A8F">
                  <w:pPr>
                    <w:rPr>
                      <w:rFonts w:ascii="宋体" w:hAnsi="宋体"/>
                      <w:color w:val="000000" w:themeColor="text1"/>
                    </w:rPr>
                  </w:pPr>
                  <w:r>
                    <w:rPr>
                      <w:rFonts w:ascii="宋体" w:hAnsi="宋体"/>
                      <w:color w:val="000000" w:themeColor="text1"/>
                    </w:rPr>
                    <w:t>2</w:t>
                  </w:r>
                  <w:r>
                    <w:rPr>
                      <w:rFonts w:ascii="宋体" w:hAnsi="宋体"/>
                      <w:color w:val="000000" w:themeColor="text1"/>
                    </w:rPr>
                    <w:t>）主要性能</w:t>
                  </w:r>
                  <w:r>
                    <w:rPr>
                      <w:rFonts w:ascii="宋体" w:hAnsi="宋体"/>
                      <w:color w:val="000000" w:themeColor="text1"/>
                    </w:rPr>
                    <w:tab/>
                  </w:r>
                  <w:r>
                    <w:rPr>
                      <w:rFonts w:ascii="宋体" w:hAnsi="宋体"/>
                      <w:color w:val="000000" w:themeColor="text1"/>
                    </w:rPr>
                    <w:t>：采用高感度</w:t>
                  </w:r>
                  <w:proofErr w:type="gramStart"/>
                  <w:r>
                    <w:rPr>
                      <w:rFonts w:ascii="宋体" w:hAnsi="宋体"/>
                      <w:color w:val="000000" w:themeColor="text1"/>
                    </w:rPr>
                    <w:t>咪</w:t>
                  </w:r>
                  <w:proofErr w:type="gramEnd"/>
                  <w:r>
                    <w:rPr>
                      <w:rFonts w:ascii="宋体" w:hAnsi="宋体"/>
                      <w:color w:val="000000" w:themeColor="text1"/>
                    </w:rPr>
                    <w:t>头，不易回输啸叫，声音响亮清晰。采用</w:t>
                  </w:r>
                  <w:r>
                    <w:rPr>
                      <w:rFonts w:ascii="宋体" w:hAnsi="宋体"/>
                      <w:color w:val="000000" w:themeColor="text1"/>
                    </w:rPr>
                    <w:t>2</w:t>
                  </w:r>
                  <w:r>
                    <w:rPr>
                      <w:rFonts w:ascii="宋体" w:hAnsi="宋体"/>
                      <w:color w:val="000000" w:themeColor="text1"/>
                    </w:rPr>
                    <w:t>节</w:t>
                  </w:r>
                  <w:r>
                    <w:rPr>
                      <w:rFonts w:ascii="宋体" w:hAnsi="宋体"/>
                      <w:color w:val="000000" w:themeColor="text1"/>
                    </w:rPr>
                    <w:t>AA5</w:t>
                  </w:r>
                  <w:r>
                    <w:rPr>
                      <w:rFonts w:ascii="宋体" w:hAnsi="宋体"/>
                      <w:color w:val="000000" w:themeColor="text1"/>
                    </w:rPr>
                    <w:t>号（</w:t>
                  </w:r>
                  <w:r>
                    <w:rPr>
                      <w:rFonts w:ascii="宋体" w:hAnsi="宋体"/>
                      <w:color w:val="000000" w:themeColor="text1"/>
                    </w:rPr>
                    <w:t>2200mAh)</w:t>
                  </w:r>
                  <w:r>
                    <w:rPr>
                      <w:rFonts w:ascii="宋体" w:hAnsi="宋体"/>
                      <w:color w:val="000000" w:themeColor="text1"/>
                    </w:rPr>
                    <w:t>镍氢充电电池，使用时间﹥</w:t>
                  </w:r>
                  <w:r>
                    <w:rPr>
                      <w:rFonts w:ascii="宋体" w:hAnsi="宋体"/>
                      <w:color w:val="000000" w:themeColor="text1"/>
                    </w:rPr>
                    <w:t>12</w:t>
                  </w:r>
                  <w:r>
                    <w:rPr>
                      <w:rFonts w:ascii="宋体" w:hAnsi="宋体"/>
                      <w:color w:val="000000" w:themeColor="text1"/>
                    </w:rPr>
                    <w:t>小时，发射功率高低可调，充电电池使用寿命约</w:t>
                  </w:r>
                  <w:r>
                    <w:rPr>
                      <w:rFonts w:ascii="宋体" w:hAnsi="宋体"/>
                      <w:color w:val="000000" w:themeColor="text1"/>
                    </w:rPr>
                    <w:t>2</w:t>
                  </w:r>
                  <w:r>
                    <w:rPr>
                      <w:rFonts w:ascii="宋体" w:hAnsi="宋体"/>
                      <w:color w:val="000000" w:themeColor="text1"/>
                    </w:rPr>
                    <w:t>年，低成本且环保。</w:t>
                  </w:r>
                </w:p>
                <w:p w14:paraId="4EC16492" w14:textId="77777777" w:rsidR="00D53A09" w:rsidRDefault="00870A8F">
                  <w:pPr>
                    <w:rPr>
                      <w:rFonts w:ascii="宋体" w:hAnsi="宋体"/>
                      <w:color w:val="000000" w:themeColor="text1"/>
                    </w:rPr>
                  </w:pPr>
                  <w:r>
                    <w:rPr>
                      <w:rFonts w:ascii="宋体" w:hAnsi="宋体"/>
                      <w:color w:val="000000" w:themeColor="text1"/>
                    </w:rPr>
                    <w:t>3</w:t>
                  </w:r>
                  <w:r>
                    <w:rPr>
                      <w:rFonts w:ascii="宋体" w:hAnsi="宋体"/>
                      <w:color w:val="000000" w:themeColor="text1"/>
                    </w:rPr>
                    <w:t>）充电方式</w:t>
                  </w:r>
                  <w:r>
                    <w:rPr>
                      <w:rFonts w:ascii="宋体" w:hAnsi="宋体"/>
                      <w:color w:val="000000" w:themeColor="text1"/>
                    </w:rPr>
                    <w:tab/>
                  </w:r>
                  <w:r>
                    <w:rPr>
                      <w:rFonts w:ascii="宋体" w:hAnsi="宋体"/>
                      <w:color w:val="000000" w:themeColor="text1"/>
                    </w:rPr>
                    <w:t>：适合座充，使用专用充电器</w:t>
                  </w:r>
                  <w:r>
                    <w:rPr>
                      <w:rFonts w:ascii="宋体" w:hAnsi="宋体"/>
                      <w:color w:val="000000" w:themeColor="text1"/>
                    </w:rPr>
                    <w:t>CDQ-22</w:t>
                  </w:r>
                </w:p>
                <w:p w14:paraId="6C3C1612" w14:textId="77777777" w:rsidR="00D53A09" w:rsidRDefault="00870A8F">
                  <w:pPr>
                    <w:rPr>
                      <w:rFonts w:ascii="宋体" w:hAnsi="宋体"/>
                      <w:color w:val="000000" w:themeColor="text1"/>
                    </w:rPr>
                  </w:pPr>
                  <w:r>
                    <w:rPr>
                      <w:rFonts w:ascii="宋体" w:hAnsi="宋体"/>
                      <w:color w:val="000000" w:themeColor="text1"/>
                    </w:rPr>
                    <w:t>4</w:t>
                  </w:r>
                  <w:r>
                    <w:rPr>
                      <w:rFonts w:ascii="宋体" w:hAnsi="宋体"/>
                      <w:color w:val="000000" w:themeColor="text1"/>
                    </w:rPr>
                    <w:t>）显示</w:t>
                  </w:r>
                  <w:r>
                    <w:rPr>
                      <w:rFonts w:ascii="宋体" w:hAnsi="宋体"/>
                      <w:color w:val="000000" w:themeColor="text1"/>
                    </w:rPr>
                    <w:tab/>
                  </w:r>
                  <w:r>
                    <w:rPr>
                      <w:rFonts w:ascii="宋体" w:hAnsi="宋体"/>
                      <w:color w:val="000000" w:themeColor="text1"/>
                    </w:rPr>
                    <w:t>：频道数、电池电量</w:t>
                  </w:r>
                </w:p>
                <w:p w14:paraId="582792FE" w14:textId="77777777" w:rsidR="00D53A09" w:rsidRDefault="00870A8F">
                  <w:pPr>
                    <w:rPr>
                      <w:rFonts w:ascii="宋体" w:hAnsi="宋体"/>
                      <w:color w:val="000000" w:themeColor="text1"/>
                    </w:rPr>
                  </w:pPr>
                  <w:r>
                    <w:rPr>
                      <w:rFonts w:ascii="宋体" w:hAnsi="宋体"/>
                      <w:color w:val="000000" w:themeColor="text1"/>
                    </w:rPr>
                    <w:t>5</w:t>
                  </w:r>
                  <w:r>
                    <w:rPr>
                      <w:rFonts w:ascii="宋体" w:hAnsi="宋体"/>
                      <w:color w:val="000000" w:themeColor="text1"/>
                    </w:rPr>
                    <w:t>）接收机配型：</w:t>
                  </w:r>
                  <w:r>
                    <w:rPr>
                      <w:rFonts w:ascii="宋体" w:hAnsi="宋体" w:hint="eastAsia"/>
                      <w:color w:val="000000" w:themeColor="text1"/>
                    </w:rPr>
                    <w:t>同一厂商</w:t>
                  </w:r>
                  <w:r>
                    <w:rPr>
                      <w:rFonts w:ascii="宋体" w:hAnsi="宋体"/>
                      <w:color w:val="000000" w:themeColor="text1"/>
                    </w:rPr>
                    <w:t>生产的任何款式具备</w:t>
                  </w:r>
                  <w:proofErr w:type="gramStart"/>
                  <w:r>
                    <w:rPr>
                      <w:rFonts w:ascii="宋体" w:hAnsi="宋体"/>
                      <w:color w:val="000000" w:themeColor="text1"/>
                    </w:rPr>
                    <w:t>自动对频功能</w:t>
                  </w:r>
                  <w:proofErr w:type="gramEnd"/>
                  <w:r>
                    <w:rPr>
                      <w:rFonts w:ascii="宋体" w:hAnsi="宋体"/>
                      <w:color w:val="000000" w:themeColor="text1"/>
                    </w:rPr>
                    <w:t>的</w:t>
                  </w:r>
                  <w:r>
                    <w:rPr>
                      <w:rFonts w:ascii="宋体" w:hAnsi="宋体"/>
                      <w:color w:val="000000" w:themeColor="text1"/>
                    </w:rPr>
                    <w:t>U</w:t>
                  </w:r>
                  <w:r>
                    <w:rPr>
                      <w:rFonts w:ascii="宋体" w:hAnsi="宋体"/>
                      <w:color w:val="000000" w:themeColor="text1"/>
                    </w:rPr>
                    <w:t>段接收机</w:t>
                  </w:r>
                </w:p>
                <w:p w14:paraId="013F0E31" w14:textId="77777777" w:rsidR="00D53A09" w:rsidRDefault="00870A8F">
                  <w:pPr>
                    <w:rPr>
                      <w:rFonts w:ascii="宋体" w:hAnsi="宋体"/>
                      <w:color w:val="000000" w:themeColor="text1"/>
                    </w:rPr>
                  </w:pPr>
                  <w:r>
                    <w:rPr>
                      <w:rFonts w:ascii="宋体" w:hAnsi="宋体"/>
                      <w:color w:val="000000" w:themeColor="text1"/>
                    </w:rPr>
                    <w:t>6</w:t>
                  </w:r>
                  <w:r>
                    <w:rPr>
                      <w:rFonts w:ascii="宋体" w:hAnsi="宋体"/>
                      <w:color w:val="000000" w:themeColor="text1"/>
                    </w:rPr>
                    <w:t>）外形尺寸</w:t>
                  </w:r>
                  <w:r>
                    <w:rPr>
                      <w:rFonts w:ascii="宋体" w:hAnsi="宋体"/>
                      <w:color w:val="000000" w:themeColor="text1"/>
                    </w:rPr>
                    <w:tab/>
                  </w:r>
                  <w:r>
                    <w:rPr>
                      <w:rFonts w:ascii="宋体" w:hAnsi="宋体"/>
                      <w:color w:val="000000" w:themeColor="text1"/>
                    </w:rPr>
                    <w:t>：</w:t>
                  </w:r>
                  <w:r>
                    <w:rPr>
                      <w:rFonts w:ascii="宋体" w:hAnsi="宋体"/>
                      <w:color w:val="000000" w:themeColor="text1"/>
                    </w:rPr>
                    <w:t>60×100×20mm</w:t>
                  </w:r>
                </w:p>
                <w:p w14:paraId="6B102133" w14:textId="77777777" w:rsidR="00D53A09" w:rsidRDefault="00870A8F">
                  <w:pPr>
                    <w:rPr>
                      <w:rFonts w:ascii="宋体" w:hAnsi="宋体"/>
                      <w:b/>
                      <w:color w:val="000000" w:themeColor="text1"/>
                    </w:rPr>
                  </w:pPr>
                  <w:r>
                    <w:rPr>
                      <w:rFonts w:ascii="宋体" w:hAnsi="宋体"/>
                      <w:b/>
                      <w:color w:val="000000" w:themeColor="text1"/>
                    </w:rPr>
                    <w:t>3</w:t>
                  </w:r>
                  <w:r>
                    <w:rPr>
                      <w:rFonts w:ascii="宋体" w:hAnsi="宋体"/>
                      <w:b/>
                      <w:color w:val="000000" w:themeColor="text1"/>
                    </w:rPr>
                    <w:t>、音箱</w:t>
                  </w:r>
                </w:p>
                <w:p w14:paraId="64D69298" w14:textId="77777777" w:rsidR="00D53A09" w:rsidRDefault="00870A8F">
                  <w:pPr>
                    <w:rPr>
                      <w:rFonts w:ascii="宋体" w:hAnsi="宋体"/>
                      <w:color w:val="000000" w:themeColor="text1"/>
                    </w:rPr>
                  </w:pPr>
                  <w:r>
                    <w:rPr>
                      <w:rFonts w:ascii="宋体" w:hAnsi="宋体"/>
                      <w:color w:val="000000" w:themeColor="text1"/>
                    </w:rPr>
                    <w:t>1</w:t>
                  </w:r>
                  <w:r>
                    <w:rPr>
                      <w:rFonts w:ascii="宋体" w:hAnsi="宋体"/>
                      <w:color w:val="000000" w:themeColor="text1"/>
                    </w:rPr>
                    <w:t>）阻抗</w:t>
                  </w:r>
                  <w:r>
                    <w:rPr>
                      <w:rFonts w:ascii="宋体" w:hAnsi="宋体"/>
                      <w:color w:val="000000" w:themeColor="text1"/>
                    </w:rPr>
                    <w:tab/>
                  </w:r>
                  <w:r>
                    <w:rPr>
                      <w:rFonts w:ascii="宋体" w:hAnsi="宋体"/>
                      <w:color w:val="000000" w:themeColor="text1"/>
                    </w:rPr>
                    <w:t>：</w:t>
                  </w:r>
                  <w:r>
                    <w:rPr>
                      <w:rFonts w:ascii="宋体" w:hAnsi="宋体"/>
                      <w:color w:val="000000" w:themeColor="text1"/>
                    </w:rPr>
                    <w:t>8Ω</w:t>
                  </w:r>
                </w:p>
                <w:p w14:paraId="16C2BA59" w14:textId="77777777" w:rsidR="00D53A09" w:rsidRDefault="00870A8F">
                  <w:pPr>
                    <w:rPr>
                      <w:rFonts w:ascii="宋体" w:hAnsi="宋体"/>
                      <w:color w:val="000000" w:themeColor="text1"/>
                    </w:rPr>
                  </w:pPr>
                  <w:r>
                    <w:rPr>
                      <w:rFonts w:ascii="宋体" w:hAnsi="宋体"/>
                      <w:color w:val="000000" w:themeColor="text1"/>
                    </w:rPr>
                    <w:t>2</w:t>
                  </w:r>
                  <w:r>
                    <w:rPr>
                      <w:rFonts w:ascii="宋体" w:hAnsi="宋体"/>
                      <w:color w:val="000000" w:themeColor="text1"/>
                    </w:rPr>
                    <w:t>）灵敏度：</w:t>
                  </w:r>
                  <w:r>
                    <w:rPr>
                      <w:rFonts w:ascii="宋体" w:hAnsi="宋体"/>
                      <w:color w:val="000000" w:themeColor="text1"/>
                    </w:rPr>
                    <w:t>90dB</w:t>
                  </w:r>
                </w:p>
                <w:p w14:paraId="477395BD" w14:textId="77777777" w:rsidR="00D53A09" w:rsidRDefault="00870A8F">
                  <w:pPr>
                    <w:rPr>
                      <w:rFonts w:ascii="宋体" w:hAnsi="宋体"/>
                      <w:color w:val="000000" w:themeColor="text1"/>
                    </w:rPr>
                  </w:pPr>
                  <w:r>
                    <w:rPr>
                      <w:rFonts w:ascii="宋体" w:hAnsi="宋体"/>
                      <w:color w:val="000000" w:themeColor="text1"/>
                    </w:rPr>
                    <w:t>3</w:t>
                  </w:r>
                  <w:r>
                    <w:rPr>
                      <w:rFonts w:ascii="宋体" w:hAnsi="宋体"/>
                      <w:color w:val="000000" w:themeColor="text1"/>
                    </w:rPr>
                    <w:t>）频响</w:t>
                  </w:r>
                  <w:r>
                    <w:rPr>
                      <w:rFonts w:ascii="宋体" w:hAnsi="宋体"/>
                      <w:color w:val="000000" w:themeColor="text1"/>
                    </w:rPr>
                    <w:tab/>
                  </w:r>
                  <w:r>
                    <w:rPr>
                      <w:rFonts w:ascii="宋体" w:hAnsi="宋体"/>
                      <w:color w:val="000000" w:themeColor="text1"/>
                    </w:rPr>
                    <w:t>：</w:t>
                  </w:r>
                  <w:r>
                    <w:rPr>
                      <w:rFonts w:ascii="宋体" w:hAnsi="宋体"/>
                      <w:color w:val="000000" w:themeColor="text1"/>
                    </w:rPr>
                    <w:t>100-15kHz</w:t>
                  </w:r>
                </w:p>
                <w:p w14:paraId="38445059" w14:textId="77777777" w:rsidR="00D53A09" w:rsidRDefault="00870A8F">
                  <w:pPr>
                    <w:rPr>
                      <w:rFonts w:ascii="宋体" w:hAnsi="宋体"/>
                      <w:color w:val="000000" w:themeColor="text1"/>
                    </w:rPr>
                  </w:pPr>
                  <w:r>
                    <w:rPr>
                      <w:rFonts w:ascii="宋体" w:hAnsi="宋体"/>
                      <w:color w:val="000000" w:themeColor="text1"/>
                    </w:rPr>
                    <w:t>4</w:t>
                  </w:r>
                  <w:r>
                    <w:rPr>
                      <w:rFonts w:ascii="宋体" w:hAnsi="宋体"/>
                      <w:color w:val="000000" w:themeColor="text1"/>
                    </w:rPr>
                    <w:t>）功率</w:t>
                  </w:r>
                  <w:r>
                    <w:rPr>
                      <w:rFonts w:ascii="宋体" w:hAnsi="宋体"/>
                      <w:color w:val="000000" w:themeColor="text1"/>
                    </w:rPr>
                    <w:tab/>
                  </w:r>
                  <w:r>
                    <w:rPr>
                      <w:rFonts w:ascii="宋体" w:hAnsi="宋体"/>
                      <w:color w:val="000000" w:themeColor="text1"/>
                    </w:rPr>
                    <w:t>：</w:t>
                  </w:r>
                  <w:r>
                    <w:rPr>
                      <w:rFonts w:ascii="宋体" w:hAnsi="宋体"/>
                      <w:color w:val="000000" w:themeColor="text1"/>
                    </w:rPr>
                    <w:t>70W</w:t>
                  </w:r>
                </w:p>
                <w:p w14:paraId="2FCB3442" w14:textId="77777777" w:rsidR="00D53A09" w:rsidRDefault="00870A8F">
                  <w:pPr>
                    <w:rPr>
                      <w:rFonts w:ascii="宋体" w:hAnsi="宋体"/>
                      <w:color w:val="000000" w:themeColor="text1"/>
                    </w:rPr>
                  </w:pPr>
                  <w:r>
                    <w:rPr>
                      <w:rFonts w:ascii="宋体" w:hAnsi="宋体"/>
                      <w:color w:val="000000" w:themeColor="text1"/>
                    </w:rPr>
                    <w:t>5</w:t>
                  </w:r>
                  <w:r>
                    <w:rPr>
                      <w:rFonts w:ascii="宋体" w:hAnsi="宋体"/>
                      <w:color w:val="000000" w:themeColor="text1"/>
                    </w:rPr>
                    <w:t>）材质</w:t>
                  </w:r>
                  <w:r>
                    <w:rPr>
                      <w:rFonts w:ascii="宋体" w:hAnsi="宋体"/>
                      <w:color w:val="000000" w:themeColor="text1"/>
                    </w:rPr>
                    <w:tab/>
                  </w:r>
                  <w:r>
                    <w:rPr>
                      <w:rFonts w:ascii="宋体" w:hAnsi="宋体"/>
                      <w:color w:val="000000" w:themeColor="text1"/>
                    </w:rPr>
                    <w:t>：木质</w:t>
                  </w:r>
                </w:p>
                <w:p w14:paraId="21A09E39" w14:textId="77777777" w:rsidR="00D53A09" w:rsidRDefault="00870A8F">
                  <w:pPr>
                    <w:rPr>
                      <w:rFonts w:ascii="宋体" w:hAnsi="宋体"/>
                      <w:color w:val="000000" w:themeColor="text1"/>
                    </w:rPr>
                  </w:pPr>
                  <w:r>
                    <w:rPr>
                      <w:rFonts w:ascii="宋体" w:hAnsi="宋体"/>
                      <w:color w:val="000000" w:themeColor="text1"/>
                    </w:rPr>
                    <w:t>6</w:t>
                  </w:r>
                  <w:r>
                    <w:rPr>
                      <w:rFonts w:ascii="宋体" w:hAnsi="宋体"/>
                      <w:color w:val="000000" w:themeColor="text1"/>
                    </w:rPr>
                    <w:t>）面板</w:t>
                  </w:r>
                  <w:r>
                    <w:rPr>
                      <w:rFonts w:ascii="宋体" w:hAnsi="宋体"/>
                      <w:color w:val="000000" w:themeColor="text1"/>
                    </w:rPr>
                    <w:tab/>
                  </w:r>
                  <w:r>
                    <w:rPr>
                      <w:rFonts w:ascii="宋体" w:hAnsi="宋体"/>
                      <w:color w:val="000000" w:themeColor="text1"/>
                    </w:rPr>
                    <w:t>：铁网罩</w:t>
                  </w:r>
                </w:p>
                <w:p w14:paraId="29E2A6CF" w14:textId="77777777" w:rsidR="00D53A09" w:rsidRDefault="00870A8F">
                  <w:pPr>
                    <w:rPr>
                      <w:rFonts w:ascii="宋体" w:hAnsi="宋体" w:cs="宋体"/>
                      <w:color w:val="000000" w:themeColor="text1"/>
                      <w:kern w:val="0"/>
                      <w:szCs w:val="21"/>
                      <w:lang w:bidi="ar"/>
                    </w:rPr>
                  </w:pPr>
                  <w:r>
                    <w:rPr>
                      <w:rFonts w:ascii="宋体" w:hAnsi="宋体"/>
                      <w:color w:val="000000" w:themeColor="text1"/>
                    </w:rPr>
                    <w:t>7</w:t>
                  </w:r>
                  <w:r>
                    <w:rPr>
                      <w:rFonts w:ascii="宋体" w:hAnsi="宋体"/>
                      <w:color w:val="000000" w:themeColor="text1"/>
                    </w:rPr>
                    <w:t>）箱体尺寸</w:t>
                  </w:r>
                  <w:r>
                    <w:rPr>
                      <w:rFonts w:ascii="宋体" w:hAnsi="宋体"/>
                      <w:color w:val="000000" w:themeColor="text1"/>
                    </w:rPr>
                    <w:tab/>
                  </w:r>
                  <w:r>
                    <w:rPr>
                      <w:rFonts w:ascii="宋体" w:hAnsi="宋体"/>
                      <w:color w:val="000000" w:themeColor="text1"/>
                    </w:rPr>
                    <w:t>：</w:t>
                  </w:r>
                  <w:r>
                    <w:rPr>
                      <w:rFonts w:ascii="宋体" w:hAnsi="宋体"/>
                      <w:color w:val="000000" w:themeColor="text1"/>
                    </w:rPr>
                    <w:t>390×205×145mm</w:t>
                  </w:r>
                </w:p>
              </w:tc>
              <w:tc>
                <w:tcPr>
                  <w:tcW w:w="850" w:type="dxa"/>
                  <w:tcBorders>
                    <w:top w:val="single" w:sz="4" w:space="0" w:color="000000"/>
                    <w:left w:val="single" w:sz="4" w:space="0" w:color="000000"/>
                    <w:bottom w:val="single" w:sz="4" w:space="0" w:color="000000"/>
                    <w:right w:val="single" w:sz="4" w:space="0" w:color="000000"/>
                  </w:tcBorders>
                  <w:vAlign w:val="center"/>
                </w:tcPr>
                <w:p w14:paraId="77260C37"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rFonts w:ascii="宋体" w:hAnsi="宋体"/>
                      <w:color w:val="000000" w:themeColor="text1"/>
                    </w:rPr>
                    <w:lastRenderedPageBreak/>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09AFA2F4"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rFonts w:ascii="宋体" w:hAnsi="宋体" w:hint="eastAsia"/>
                      <w:color w:val="000000" w:themeColor="text1"/>
                    </w:rPr>
                    <w:t>套</w:t>
                  </w:r>
                </w:p>
              </w:tc>
            </w:tr>
            <w:tr w:rsidR="00D53A09" w14:paraId="4DFAD7DD" w14:textId="77777777">
              <w:tc>
                <w:tcPr>
                  <w:tcW w:w="700" w:type="dxa"/>
                  <w:tcBorders>
                    <w:top w:val="single" w:sz="4" w:space="0" w:color="000000"/>
                    <w:left w:val="single" w:sz="4" w:space="0" w:color="000000"/>
                    <w:bottom w:val="single" w:sz="4" w:space="0" w:color="000000"/>
                    <w:right w:val="single" w:sz="4" w:space="0" w:color="000000"/>
                  </w:tcBorders>
                  <w:vAlign w:val="center"/>
                </w:tcPr>
                <w:p w14:paraId="6FC8B3FB"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rFonts w:ascii="宋体" w:hAnsi="宋体" w:cs="宋体"/>
                      <w:color w:val="000000" w:themeColor="text1"/>
                      <w:kern w:val="0"/>
                      <w:szCs w:val="21"/>
                      <w:lang w:bidi="ar"/>
                    </w:rPr>
                    <w:t>11</w:t>
                  </w:r>
                </w:p>
              </w:tc>
              <w:tc>
                <w:tcPr>
                  <w:tcW w:w="1939" w:type="dxa"/>
                  <w:gridSpan w:val="2"/>
                  <w:tcBorders>
                    <w:top w:val="single" w:sz="4" w:space="0" w:color="000000"/>
                    <w:left w:val="single" w:sz="4" w:space="0" w:color="000000"/>
                    <w:bottom w:val="single" w:sz="4" w:space="0" w:color="000000"/>
                    <w:right w:val="single" w:sz="4" w:space="0" w:color="000000"/>
                  </w:tcBorders>
                  <w:noWrap/>
                  <w:vAlign w:val="center"/>
                </w:tcPr>
                <w:p w14:paraId="01AD9E3F"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rFonts w:ascii="宋体" w:hAnsi="宋体"/>
                      <w:color w:val="000000" w:themeColor="text1"/>
                      <w:kern w:val="0"/>
                      <w:szCs w:val="21"/>
                    </w:rPr>
                    <w:t>环境监控摄像头</w:t>
                  </w:r>
                </w:p>
              </w:tc>
              <w:tc>
                <w:tcPr>
                  <w:tcW w:w="7988" w:type="dxa"/>
                  <w:tcBorders>
                    <w:top w:val="single" w:sz="4" w:space="0" w:color="000000"/>
                    <w:left w:val="single" w:sz="4" w:space="0" w:color="000000"/>
                    <w:bottom w:val="single" w:sz="4" w:space="0" w:color="000000"/>
                    <w:right w:val="single" w:sz="4" w:space="0" w:color="000000"/>
                  </w:tcBorders>
                </w:tcPr>
                <w:p w14:paraId="7C9C8650" w14:textId="77777777" w:rsidR="00D53A09" w:rsidRDefault="00870A8F">
                  <w:pPr>
                    <w:rPr>
                      <w:color w:val="000000" w:themeColor="text1"/>
                    </w:rPr>
                  </w:pPr>
                  <w:r>
                    <w:rPr>
                      <w:color w:val="000000" w:themeColor="text1"/>
                    </w:rPr>
                    <w:t>1</w:t>
                  </w:r>
                  <w:r>
                    <w:rPr>
                      <w:color w:val="000000" w:themeColor="text1"/>
                    </w:rPr>
                    <w:t>）传感器类型：</w:t>
                  </w:r>
                  <w:r>
                    <w:rPr>
                      <w:color w:val="000000" w:themeColor="text1"/>
                    </w:rPr>
                    <w:t>1/2.7" Progressive Scan CMOS</w:t>
                  </w:r>
                </w:p>
                <w:p w14:paraId="1BD9AA72" w14:textId="77777777" w:rsidR="00D53A09" w:rsidRDefault="00870A8F">
                  <w:pPr>
                    <w:rPr>
                      <w:color w:val="000000" w:themeColor="text1"/>
                    </w:rPr>
                  </w:pPr>
                  <w:r>
                    <w:rPr>
                      <w:color w:val="000000" w:themeColor="text1"/>
                    </w:rPr>
                    <w:t>2</w:t>
                  </w:r>
                  <w:r>
                    <w:rPr>
                      <w:color w:val="000000" w:themeColor="text1"/>
                    </w:rPr>
                    <w:t>）最大图像尺寸：</w:t>
                  </w:r>
                  <w:r>
                    <w:rPr>
                      <w:rFonts w:ascii="宋体" w:hAnsi="宋体" w:hint="eastAsia"/>
                      <w:color w:val="000000" w:themeColor="text1"/>
                    </w:rPr>
                    <w:t>≥</w:t>
                  </w:r>
                  <w:r>
                    <w:rPr>
                      <w:color w:val="000000" w:themeColor="text1"/>
                    </w:rPr>
                    <w:t>2688×1520</w:t>
                  </w:r>
                </w:p>
                <w:p w14:paraId="086C99E1" w14:textId="77777777" w:rsidR="00D53A09" w:rsidRDefault="00870A8F">
                  <w:pPr>
                    <w:rPr>
                      <w:color w:val="000000" w:themeColor="text1"/>
                    </w:rPr>
                  </w:pPr>
                  <w:r>
                    <w:rPr>
                      <w:color w:val="000000" w:themeColor="text1"/>
                    </w:rPr>
                    <w:t>3</w:t>
                  </w:r>
                  <w:r>
                    <w:rPr>
                      <w:color w:val="000000" w:themeColor="text1"/>
                    </w:rPr>
                    <w:t>）</w:t>
                  </w:r>
                  <w:proofErr w:type="gramStart"/>
                  <w:r>
                    <w:rPr>
                      <w:color w:val="000000" w:themeColor="text1"/>
                    </w:rPr>
                    <w:t>主码流帧率</w:t>
                  </w:r>
                  <w:proofErr w:type="gramEnd"/>
                  <w:r>
                    <w:rPr>
                      <w:color w:val="000000" w:themeColor="text1"/>
                    </w:rPr>
                    <w:t>及分辨率：</w:t>
                  </w:r>
                  <w:r>
                    <w:rPr>
                      <w:rFonts w:ascii="宋体" w:hAnsi="宋体" w:hint="eastAsia"/>
                      <w:color w:val="000000" w:themeColor="text1"/>
                    </w:rPr>
                    <w:t>≥</w:t>
                  </w:r>
                  <w:r>
                    <w:rPr>
                      <w:color w:val="000000" w:themeColor="text1"/>
                    </w:rPr>
                    <w:t>50Hz</w:t>
                  </w:r>
                  <w:r>
                    <w:rPr>
                      <w:color w:val="000000" w:themeColor="text1"/>
                    </w:rPr>
                    <w:t>：</w:t>
                  </w:r>
                  <w:r>
                    <w:rPr>
                      <w:color w:val="000000" w:themeColor="text1"/>
                    </w:rPr>
                    <w:t>25fps</w:t>
                  </w:r>
                  <w:r>
                    <w:rPr>
                      <w:color w:val="000000" w:themeColor="text1"/>
                    </w:rPr>
                    <w:t>（</w:t>
                  </w:r>
                  <w:r>
                    <w:rPr>
                      <w:color w:val="000000" w:themeColor="text1"/>
                    </w:rPr>
                    <w:t>2688×1520</w:t>
                  </w:r>
                  <w:r>
                    <w:rPr>
                      <w:color w:val="000000" w:themeColor="text1"/>
                    </w:rPr>
                    <w:t>，</w:t>
                  </w:r>
                  <w:r>
                    <w:rPr>
                      <w:color w:val="000000" w:themeColor="text1"/>
                    </w:rPr>
                    <w:t>1920×1080</w:t>
                  </w:r>
                  <w:r>
                    <w:rPr>
                      <w:color w:val="000000" w:themeColor="text1"/>
                    </w:rPr>
                    <w:t>，</w:t>
                  </w:r>
                  <w:r>
                    <w:rPr>
                      <w:color w:val="000000" w:themeColor="text1"/>
                    </w:rPr>
                    <w:t>1280×720</w:t>
                  </w:r>
                  <w:r>
                    <w:rPr>
                      <w:color w:val="000000" w:themeColor="text1"/>
                    </w:rPr>
                    <w:t>）</w:t>
                  </w:r>
                </w:p>
                <w:p w14:paraId="495804A2" w14:textId="77777777" w:rsidR="00D53A09" w:rsidRDefault="00870A8F">
                  <w:pPr>
                    <w:rPr>
                      <w:color w:val="000000" w:themeColor="text1"/>
                    </w:rPr>
                  </w:pPr>
                  <w:r>
                    <w:rPr>
                      <w:color w:val="000000" w:themeColor="text1"/>
                    </w:rPr>
                    <w:t>4</w:t>
                  </w:r>
                  <w:r>
                    <w:rPr>
                      <w:color w:val="000000" w:themeColor="text1"/>
                    </w:rPr>
                    <w:t>）</w:t>
                  </w:r>
                  <w:proofErr w:type="gramStart"/>
                  <w:r>
                    <w:rPr>
                      <w:color w:val="000000" w:themeColor="text1"/>
                    </w:rPr>
                    <w:t>子码流帧率</w:t>
                  </w:r>
                  <w:proofErr w:type="gramEnd"/>
                  <w:r>
                    <w:rPr>
                      <w:color w:val="000000" w:themeColor="text1"/>
                    </w:rPr>
                    <w:t>及分辨率：</w:t>
                  </w:r>
                  <w:r>
                    <w:rPr>
                      <w:rFonts w:ascii="宋体" w:hAnsi="宋体" w:hint="eastAsia"/>
                      <w:color w:val="000000" w:themeColor="text1"/>
                    </w:rPr>
                    <w:t>≥</w:t>
                  </w:r>
                  <w:r>
                    <w:rPr>
                      <w:color w:val="000000" w:themeColor="text1"/>
                    </w:rPr>
                    <w:t>50Hz</w:t>
                  </w:r>
                  <w:r>
                    <w:rPr>
                      <w:color w:val="000000" w:themeColor="text1"/>
                    </w:rPr>
                    <w:t>：</w:t>
                  </w:r>
                  <w:r>
                    <w:rPr>
                      <w:color w:val="000000" w:themeColor="text1"/>
                    </w:rPr>
                    <w:t>25fps</w:t>
                  </w:r>
                  <w:r>
                    <w:rPr>
                      <w:color w:val="000000" w:themeColor="text1"/>
                    </w:rPr>
                    <w:t>（</w:t>
                  </w:r>
                  <w:r>
                    <w:rPr>
                      <w:color w:val="000000" w:themeColor="text1"/>
                    </w:rPr>
                    <w:t>704×576</w:t>
                  </w:r>
                  <w:r>
                    <w:rPr>
                      <w:color w:val="000000" w:themeColor="text1"/>
                    </w:rPr>
                    <w:t>，</w:t>
                  </w:r>
                  <w:r>
                    <w:rPr>
                      <w:color w:val="000000" w:themeColor="text1"/>
                    </w:rPr>
                    <w:t>640×480</w:t>
                  </w:r>
                  <w:r>
                    <w:rPr>
                      <w:color w:val="000000" w:themeColor="text1"/>
                    </w:rPr>
                    <w:t>，</w:t>
                  </w:r>
                  <w:r>
                    <w:rPr>
                      <w:color w:val="000000" w:themeColor="text1"/>
                    </w:rPr>
                    <w:t>352×288</w:t>
                  </w:r>
                  <w:r>
                    <w:rPr>
                      <w:color w:val="000000" w:themeColor="text1"/>
                    </w:rPr>
                    <w:t>）</w:t>
                  </w:r>
                </w:p>
                <w:p w14:paraId="50B6A805" w14:textId="77777777" w:rsidR="00D53A09" w:rsidRDefault="00870A8F">
                  <w:pPr>
                    <w:rPr>
                      <w:color w:val="000000" w:themeColor="text1"/>
                    </w:rPr>
                  </w:pPr>
                  <w:r>
                    <w:rPr>
                      <w:color w:val="000000" w:themeColor="text1"/>
                    </w:rPr>
                    <w:t>5</w:t>
                  </w:r>
                  <w:r>
                    <w:rPr>
                      <w:color w:val="000000" w:themeColor="text1"/>
                    </w:rPr>
                    <w:t>）镜头：</w:t>
                  </w:r>
                  <w:r>
                    <w:rPr>
                      <w:rFonts w:ascii="宋体" w:hAnsi="宋体" w:hint="eastAsia"/>
                      <w:color w:val="000000" w:themeColor="text1"/>
                    </w:rPr>
                    <w:t>≥</w:t>
                  </w:r>
                  <w:r>
                    <w:rPr>
                      <w:color w:val="000000" w:themeColor="text1"/>
                    </w:rPr>
                    <w:t>4mm,</w:t>
                  </w:r>
                  <w:r>
                    <w:rPr>
                      <w:color w:val="000000" w:themeColor="text1"/>
                    </w:rPr>
                    <w:t>水平视场角：</w:t>
                  </w:r>
                  <w:r>
                    <w:rPr>
                      <w:color w:val="000000" w:themeColor="text1"/>
                    </w:rPr>
                    <w:t>82°</w:t>
                  </w:r>
                </w:p>
                <w:p w14:paraId="0A58BA9C" w14:textId="77777777" w:rsidR="00D53A09" w:rsidRDefault="00870A8F">
                  <w:pPr>
                    <w:rPr>
                      <w:color w:val="000000" w:themeColor="text1"/>
                    </w:rPr>
                  </w:pPr>
                  <w:r>
                    <w:rPr>
                      <w:color w:val="000000" w:themeColor="text1"/>
                    </w:rPr>
                    <w:t>6</w:t>
                  </w:r>
                  <w:r>
                    <w:rPr>
                      <w:color w:val="000000" w:themeColor="text1"/>
                    </w:rPr>
                    <w:t>）调整角度</w:t>
                  </w:r>
                  <w:r>
                    <w:rPr>
                      <w:color w:val="000000" w:themeColor="text1"/>
                    </w:rPr>
                    <w:tab/>
                  </w:r>
                  <w:r>
                    <w:rPr>
                      <w:color w:val="000000" w:themeColor="text1"/>
                    </w:rPr>
                    <w:t>：水平：</w:t>
                  </w:r>
                  <w:r>
                    <w:rPr>
                      <w:color w:val="000000" w:themeColor="text1"/>
                    </w:rPr>
                    <w:t>0°~360°</w:t>
                  </w:r>
                  <w:r>
                    <w:rPr>
                      <w:color w:val="000000" w:themeColor="text1"/>
                    </w:rPr>
                    <w:t>；垂直：</w:t>
                  </w:r>
                  <w:r>
                    <w:rPr>
                      <w:color w:val="000000" w:themeColor="text1"/>
                    </w:rPr>
                    <w:t>0°~70°</w:t>
                  </w:r>
                  <w:r>
                    <w:rPr>
                      <w:color w:val="000000" w:themeColor="text1"/>
                    </w:rPr>
                    <w:t>；旋转：</w:t>
                  </w:r>
                  <w:r>
                    <w:rPr>
                      <w:color w:val="000000" w:themeColor="text1"/>
                    </w:rPr>
                    <w:t>0°~360°</w:t>
                  </w:r>
                </w:p>
                <w:p w14:paraId="08FBB0A4" w14:textId="77777777" w:rsidR="00D53A09" w:rsidRDefault="00870A8F">
                  <w:pPr>
                    <w:rPr>
                      <w:color w:val="000000" w:themeColor="text1"/>
                    </w:rPr>
                  </w:pPr>
                  <w:r>
                    <w:rPr>
                      <w:color w:val="000000" w:themeColor="text1"/>
                    </w:rPr>
                    <w:t>7</w:t>
                  </w:r>
                  <w:r>
                    <w:rPr>
                      <w:color w:val="000000" w:themeColor="text1"/>
                    </w:rPr>
                    <w:t>）快门：</w:t>
                  </w:r>
                  <w:r>
                    <w:rPr>
                      <w:rFonts w:hint="eastAsia"/>
                      <w:color w:val="000000" w:themeColor="text1"/>
                    </w:rPr>
                    <w:t>不大于</w:t>
                  </w:r>
                  <w:r>
                    <w:rPr>
                      <w:color w:val="000000" w:themeColor="text1"/>
                    </w:rPr>
                    <w:t>1/3s~1/100000s</w:t>
                  </w:r>
                </w:p>
                <w:p w14:paraId="3AB43F5F" w14:textId="77777777" w:rsidR="00D53A09" w:rsidRDefault="00870A8F">
                  <w:pPr>
                    <w:rPr>
                      <w:color w:val="000000" w:themeColor="text1"/>
                    </w:rPr>
                  </w:pPr>
                  <w:r>
                    <w:rPr>
                      <w:color w:val="000000" w:themeColor="text1"/>
                    </w:rPr>
                    <w:t>8</w:t>
                  </w:r>
                  <w:r>
                    <w:rPr>
                      <w:color w:val="000000" w:themeColor="text1"/>
                    </w:rPr>
                    <w:t>）视频压缩标准</w:t>
                  </w:r>
                  <w:r>
                    <w:rPr>
                      <w:color w:val="000000" w:themeColor="text1"/>
                    </w:rPr>
                    <w:tab/>
                  </w:r>
                  <w:r>
                    <w:rPr>
                      <w:color w:val="000000" w:themeColor="text1"/>
                    </w:rPr>
                    <w:t>：</w:t>
                  </w:r>
                  <w:proofErr w:type="gramStart"/>
                  <w:r>
                    <w:rPr>
                      <w:color w:val="000000" w:themeColor="text1"/>
                    </w:rPr>
                    <w:t>主码流</w:t>
                  </w:r>
                  <w:proofErr w:type="gramEnd"/>
                  <w:r>
                    <w:rPr>
                      <w:color w:val="000000" w:themeColor="text1"/>
                    </w:rPr>
                    <w:t>：</w:t>
                  </w:r>
                  <w:r>
                    <w:rPr>
                      <w:color w:val="000000" w:themeColor="text1"/>
                    </w:rPr>
                    <w:t>H.265/H.264</w:t>
                  </w:r>
                </w:p>
                <w:p w14:paraId="2FEFF767" w14:textId="77777777" w:rsidR="00D53A09" w:rsidRDefault="00870A8F">
                  <w:pPr>
                    <w:rPr>
                      <w:color w:val="000000" w:themeColor="text1"/>
                    </w:rPr>
                  </w:pPr>
                  <w:proofErr w:type="gramStart"/>
                  <w:r>
                    <w:rPr>
                      <w:color w:val="000000" w:themeColor="text1"/>
                    </w:rPr>
                    <w:t>子码流</w:t>
                  </w:r>
                  <w:proofErr w:type="gramEnd"/>
                  <w:r>
                    <w:rPr>
                      <w:color w:val="000000" w:themeColor="text1"/>
                    </w:rPr>
                    <w:t>：</w:t>
                  </w:r>
                  <w:r>
                    <w:rPr>
                      <w:color w:val="000000" w:themeColor="text1"/>
                    </w:rPr>
                    <w:t>H.265/H.264/MJPEG</w:t>
                  </w:r>
                </w:p>
                <w:p w14:paraId="23F306BB" w14:textId="77777777" w:rsidR="00D53A09" w:rsidRDefault="00870A8F">
                  <w:pPr>
                    <w:rPr>
                      <w:color w:val="000000" w:themeColor="text1"/>
                    </w:rPr>
                  </w:pPr>
                  <w:r>
                    <w:rPr>
                      <w:color w:val="000000" w:themeColor="text1"/>
                    </w:rPr>
                    <w:t>9</w:t>
                  </w:r>
                  <w:r>
                    <w:rPr>
                      <w:color w:val="000000" w:themeColor="text1"/>
                    </w:rPr>
                    <w:t>）视频压缩码率：</w:t>
                  </w:r>
                  <w:r>
                    <w:rPr>
                      <w:rFonts w:ascii="宋体" w:hAnsi="宋体" w:hint="eastAsia"/>
                      <w:color w:val="000000" w:themeColor="text1"/>
                    </w:rPr>
                    <w:t>≥</w:t>
                  </w:r>
                  <w:r>
                    <w:rPr>
                      <w:color w:val="000000" w:themeColor="text1"/>
                    </w:rPr>
                    <w:t>32Kbps~16Mbps</w:t>
                  </w:r>
                </w:p>
                <w:p w14:paraId="3D560562" w14:textId="77777777" w:rsidR="00D53A09" w:rsidRDefault="00870A8F">
                  <w:pPr>
                    <w:rPr>
                      <w:color w:val="000000" w:themeColor="text1"/>
                    </w:rPr>
                  </w:pPr>
                  <w:r>
                    <w:rPr>
                      <w:color w:val="000000" w:themeColor="text1"/>
                    </w:rPr>
                    <w:t>10</w:t>
                  </w:r>
                  <w:r>
                    <w:rPr>
                      <w:color w:val="000000" w:themeColor="text1"/>
                    </w:rPr>
                    <w:t>）通讯接口：</w:t>
                  </w:r>
                  <w:r>
                    <w:rPr>
                      <w:color w:val="000000" w:themeColor="text1"/>
                    </w:rPr>
                    <w:t>1</w:t>
                  </w:r>
                  <w:r>
                    <w:rPr>
                      <w:color w:val="000000" w:themeColor="text1"/>
                    </w:rPr>
                    <w:t>个</w:t>
                  </w:r>
                  <w:r>
                    <w:rPr>
                      <w:color w:val="000000" w:themeColor="text1"/>
                    </w:rPr>
                    <w:t>RJ45 10M/100 M</w:t>
                  </w:r>
                  <w:r>
                    <w:rPr>
                      <w:color w:val="000000" w:themeColor="text1"/>
                    </w:rPr>
                    <w:t>自适应以太网口</w:t>
                  </w:r>
                </w:p>
                <w:p w14:paraId="28194516" w14:textId="77777777" w:rsidR="00D53A09" w:rsidRDefault="00870A8F">
                  <w:pPr>
                    <w:rPr>
                      <w:color w:val="000000" w:themeColor="text1"/>
                    </w:rPr>
                  </w:pPr>
                  <w:r>
                    <w:rPr>
                      <w:color w:val="000000" w:themeColor="text1"/>
                    </w:rPr>
                    <w:t>11</w:t>
                  </w:r>
                  <w:r>
                    <w:rPr>
                      <w:color w:val="000000" w:themeColor="text1"/>
                    </w:rPr>
                    <w:t>）电源供应：</w:t>
                  </w:r>
                  <w:r>
                    <w:rPr>
                      <w:color w:val="000000" w:themeColor="text1"/>
                    </w:rPr>
                    <w:t>DC12V±25%/PoE</w:t>
                  </w:r>
                  <w:r>
                    <w:rPr>
                      <w:color w:val="000000" w:themeColor="text1"/>
                    </w:rPr>
                    <w:t>（</w:t>
                  </w:r>
                  <w:r>
                    <w:rPr>
                      <w:color w:val="000000" w:themeColor="text1"/>
                    </w:rPr>
                    <w:t>802.3af</w:t>
                  </w:r>
                  <w:r>
                    <w:rPr>
                      <w:color w:val="000000" w:themeColor="text1"/>
                    </w:rPr>
                    <w:t>）</w:t>
                  </w:r>
                </w:p>
                <w:p w14:paraId="6C7C3794" w14:textId="77777777" w:rsidR="00D53A09" w:rsidRDefault="00870A8F">
                  <w:pPr>
                    <w:widowControl/>
                    <w:spacing w:line="360" w:lineRule="exact"/>
                    <w:jc w:val="left"/>
                    <w:textAlignment w:val="center"/>
                    <w:rPr>
                      <w:rFonts w:ascii="宋体" w:hAnsi="宋体" w:cs="宋体"/>
                      <w:color w:val="000000" w:themeColor="text1"/>
                      <w:kern w:val="0"/>
                      <w:szCs w:val="21"/>
                      <w:lang w:bidi="ar"/>
                    </w:rPr>
                  </w:pPr>
                  <w:r>
                    <w:rPr>
                      <w:color w:val="000000" w:themeColor="text1"/>
                    </w:rPr>
                    <w:t>12</w:t>
                  </w:r>
                  <w:r>
                    <w:rPr>
                      <w:color w:val="000000" w:themeColor="text1"/>
                    </w:rPr>
                    <w:t>）尺寸：</w:t>
                  </w:r>
                  <w:r>
                    <w:rPr>
                      <w:rFonts w:hint="eastAsia"/>
                      <w:color w:val="000000" w:themeColor="text1"/>
                    </w:rPr>
                    <w:t>≥</w:t>
                  </w:r>
                  <w:r>
                    <w:rPr>
                      <w:color w:val="000000" w:themeColor="text1"/>
                    </w:rPr>
                    <w:t>Φ130×105mm</w:t>
                  </w:r>
                </w:p>
              </w:tc>
              <w:tc>
                <w:tcPr>
                  <w:tcW w:w="850" w:type="dxa"/>
                  <w:tcBorders>
                    <w:top w:val="single" w:sz="4" w:space="0" w:color="000000"/>
                    <w:left w:val="single" w:sz="4" w:space="0" w:color="000000"/>
                    <w:bottom w:val="single" w:sz="4" w:space="0" w:color="000000"/>
                    <w:right w:val="single" w:sz="4" w:space="0" w:color="000000"/>
                  </w:tcBorders>
                  <w:vAlign w:val="center"/>
                </w:tcPr>
                <w:p w14:paraId="746D19C1"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rFonts w:ascii="宋体" w:hAnsi="宋体"/>
                      <w:color w:val="000000" w:themeColor="text1"/>
                    </w:rPr>
                    <w:t>4</w:t>
                  </w:r>
                </w:p>
              </w:tc>
              <w:tc>
                <w:tcPr>
                  <w:tcW w:w="851" w:type="dxa"/>
                  <w:tcBorders>
                    <w:top w:val="single" w:sz="4" w:space="0" w:color="000000"/>
                    <w:left w:val="single" w:sz="4" w:space="0" w:color="000000"/>
                    <w:bottom w:val="single" w:sz="4" w:space="0" w:color="000000"/>
                    <w:right w:val="single" w:sz="4" w:space="0" w:color="000000"/>
                  </w:tcBorders>
                  <w:vAlign w:val="center"/>
                </w:tcPr>
                <w:p w14:paraId="1881FE05"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rFonts w:ascii="宋体" w:hAnsi="宋体" w:hint="eastAsia"/>
                      <w:color w:val="000000" w:themeColor="text1"/>
                    </w:rPr>
                    <w:t>套</w:t>
                  </w:r>
                </w:p>
              </w:tc>
            </w:tr>
            <w:tr w:rsidR="00D53A09" w14:paraId="392FE129" w14:textId="77777777">
              <w:tc>
                <w:tcPr>
                  <w:tcW w:w="700" w:type="dxa"/>
                  <w:tcBorders>
                    <w:top w:val="single" w:sz="4" w:space="0" w:color="000000"/>
                    <w:left w:val="single" w:sz="4" w:space="0" w:color="000000"/>
                    <w:bottom w:val="single" w:sz="4" w:space="0" w:color="000000"/>
                    <w:right w:val="single" w:sz="4" w:space="0" w:color="000000"/>
                  </w:tcBorders>
                  <w:vAlign w:val="center"/>
                </w:tcPr>
                <w:p w14:paraId="2B380F28"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color w:val="000000" w:themeColor="text1"/>
                    </w:rPr>
                    <w:t>12</w:t>
                  </w:r>
                </w:p>
              </w:tc>
              <w:tc>
                <w:tcPr>
                  <w:tcW w:w="1939" w:type="dxa"/>
                  <w:gridSpan w:val="2"/>
                  <w:tcBorders>
                    <w:top w:val="single" w:sz="4" w:space="0" w:color="000000"/>
                    <w:left w:val="single" w:sz="4" w:space="0" w:color="000000"/>
                    <w:bottom w:val="single" w:sz="4" w:space="0" w:color="000000"/>
                    <w:right w:val="single" w:sz="4" w:space="0" w:color="000000"/>
                  </w:tcBorders>
                  <w:noWrap/>
                  <w:vAlign w:val="center"/>
                </w:tcPr>
                <w:p w14:paraId="20AA2B27" w14:textId="77777777" w:rsidR="00D53A09" w:rsidRDefault="00870A8F">
                  <w:pPr>
                    <w:widowControl/>
                    <w:spacing w:line="360" w:lineRule="exact"/>
                    <w:jc w:val="center"/>
                    <w:textAlignment w:val="center"/>
                    <w:rPr>
                      <w:rFonts w:ascii="宋体" w:hAnsi="宋体"/>
                      <w:color w:val="000000" w:themeColor="text1"/>
                      <w:kern w:val="0"/>
                      <w:szCs w:val="21"/>
                    </w:rPr>
                  </w:pPr>
                  <w:r>
                    <w:rPr>
                      <w:rFonts w:ascii="宋体" w:hAnsi="宋体" w:hint="eastAsia"/>
                      <w:color w:val="000000" w:themeColor="text1"/>
                      <w:kern w:val="0"/>
                      <w:szCs w:val="21"/>
                    </w:rPr>
                    <w:t>编程终端</w:t>
                  </w:r>
                </w:p>
              </w:tc>
              <w:tc>
                <w:tcPr>
                  <w:tcW w:w="7988" w:type="dxa"/>
                  <w:tcBorders>
                    <w:top w:val="single" w:sz="4" w:space="0" w:color="000000"/>
                    <w:left w:val="single" w:sz="4" w:space="0" w:color="000000"/>
                    <w:bottom w:val="single" w:sz="4" w:space="0" w:color="000000"/>
                    <w:right w:val="single" w:sz="4" w:space="0" w:color="000000"/>
                  </w:tcBorders>
                </w:tcPr>
                <w:p w14:paraId="3B4644CB" w14:textId="77777777" w:rsidR="00D53A09" w:rsidRDefault="00870A8F">
                  <w:pPr>
                    <w:rPr>
                      <w:rFonts w:ascii="宋体" w:hAnsi="宋体"/>
                      <w:color w:val="000000" w:themeColor="text1"/>
                    </w:rPr>
                  </w:pPr>
                  <w:r>
                    <w:rPr>
                      <w:rFonts w:ascii="宋体" w:hAnsi="宋体" w:hint="eastAsia"/>
                      <w:color w:val="000000" w:themeColor="text1"/>
                    </w:rPr>
                    <w:t>主要技术</w:t>
                  </w:r>
                  <w:r>
                    <w:rPr>
                      <w:rFonts w:ascii="宋体" w:hAnsi="宋体"/>
                      <w:color w:val="000000" w:themeColor="text1"/>
                    </w:rPr>
                    <w:t>参数</w:t>
                  </w:r>
                  <w:r>
                    <w:rPr>
                      <w:rFonts w:ascii="宋体" w:hAnsi="宋体" w:hint="eastAsia"/>
                      <w:color w:val="000000" w:themeColor="text1"/>
                    </w:rPr>
                    <w:t>：</w:t>
                  </w:r>
                </w:p>
                <w:p w14:paraId="11CA007B" w14:textId="77777777" w:rsidR="00D53A09" w:rsidRDefault="00870A8F">
                  <w:pPr>
                    <w:rPr>
                      <w:rFonts w:ascii="宋体" w:hAnsi="宋体"/>
                      <w:color w:val="000000" w:themeColor="text1"/>
                    </w:rPr>
                  </w:pPr>
                  <w:r>
                    <w:rPr>
                      <w:rFonts w:ascii="宋体" w:hAnsi="宋体"/>
                      <w:color w:val="000000" w:themeColor="text1"/>
                    </w:rPr>
                    <w:t xml:space="preserve">1) </w:t>
                  </w:r>
                  <w:r>
                    <w:rPr>
                      <w:rFonts w:ascii="宋体" w:hAnsi="宋体" w:hint="eastAsia"/>
                      <w:color w:val="000000" w:themeColor="text1"/>
                    </w:rPr>
                    <w:t>CPU</w:t>
                  </w:r>
                  <w:r>
                    <w:rPr>
                      <w:rFonts w:ascii="宋体" w:hAnsi="宋体" w:hint="eastAsia"/>
                      <w:color w:val="000000" w:themeColor="text1"/>
                    </w:rPr>
                    <w:t>：不低于</w:t>
                  </w:r>
                  <w:r>
                    <w:rPr>
                      <w:rFonts w:ascii="宋体" w:hAnsi="宋体" w:hint="eastAsia"/>
                      <w:color w:val="000000" w:themeColor="text1"/>
                    </w:rPr>
                    <w:t>I</w:t>
                  </w:r>
                  <w:r>
                    <w:rPr>
                      <w:rFonts w:ascii="宋体" w:hAnsi="宋体"/>
                      <w:color w:val="000000" w:themeColor="text1"/>
                    </w:rPr>
                    <w:t>5</w:t>
                  </w:r>
                </w:p>
                <w:p w14:paraId="0D813545" w14:textId="77777777" w:rsidR="00D53A09" w:rsidRDefault="00870A8F">
                  <w:pPr>
                    <w:rPr>
                      <w:rFonts w:ascii="宋体" w:hAnsi="宋体"/>
                      <w:color w:val="000000" w:themeColor="text1"/>
                    </w:rPr>
                  </w:pPr>
                  <w:r>
                    <w:rPr>
                      <w:rFonts w:ascii="宋体" w:hAnsi="宋体"/>
                      <w:color w:val="000000" w:themeColor="text1"/>
                    </w:rPr>
                    <w:t xml:space="preserve">2) </w:t>
                  </w:r>
                  <w:r>
                    <w:rPr>
                      <w:rFonts w:ascii="宋体" w:hAnsi="宋体" w:hint="eastAsia"/>
                      <w:color w:val="000000" w:themeColor="text1"/>
                    </w:rPr>
                    <w:t>显示器尺寸：≥</w:t>
                  </w:r>
                  <w:r>
                    <w:rPr>
                      <w:rFonts w:ascii="宋体" w:hAnsi="宋体"/>
                      <w:color w:val="000000" w:themeColor="text1"/>
                    </w:rPr>
                    <w:t>23</w:t>
                  </w:r>
                  <w:r>
                    <w:rPr>
                      <w:rFonts w:ascii="宋体" w:hAnsi="宋体" w:hint="eastAsia"/>
                      <w:color w:val="000000" w:themeColor="text1"/>
                    </w:rPr>
                    <w:t>英寸</w:t>
                  </w:r>
                </w:p>
                <w:p w14:paraId="30E54F97" w14:textId="77777777" w:rsidR="00D53A09" w:rsidRDefault="00870A8F">
                  <w:pPr>
                    <w:rPr>
                      <w:rFonts w:ascii="宋体" w:hAnsi="宋体"/>
                      <w:color w:val="000000" w:themeColor="text1"/>
                    </w:rPr>
                  </w:pPr>
                  <w:r>
                    <w:rPr>
                      <w:rFonts w:ascii="宋体" w:hAnsi="宋体"/>
                      <w:color w:val="000000" w:themeColor="text1"/>
                    </w:rPr>
                    <w:lastRenderedPageBreak/>
                    <w:t xml:space="preserve">3) </w:t>
                  </w:r>
                  <w:r>
                    <w:rPr>
                      <w:rFonts w:ascii="宋体" w:hAnsi="宋体" w:hint="eastAsia"/>
                      <w:color w:val="000000" w:themeColor="text1"/>
                    </w:rPr>
                    <w:t>内存：≥</w:t>
                  </w:r>
                  <w:r>
                    <w:rPr>
                      <w:rFonts w:ascii="宋体" w:hAnsi="宋体"/>
                      <w:color w:val="000000" w:themeColor="text1"/>
                    </w:rPr>
                    <w:t>16</w:t>
                  </w:r>
                  <w:r>
                    <w:rPr>
                      <w:rFonts w:ascii="宋体" w:hAnsi="宋体" w:hint="eastAsia"/>
                      <w:color w:val="000000" w:themeColor="text1"/>
                    </w:rPr>
                    <w:t>GB</w:t>
                  </w:r>
                </w:p>
                <w:p w14:paraId="682B1E2F" w14:textId="77777777" w:rsidR="00D53A09" w:rsidRDefault="00870A8F">
                  <w:pPr>
                    <w:rPr>
                      <w:rFonts w:ascii="宋体" w:hAnsi="宋体"/>
                      <w:color w:val="000000" w:themeColor="text1"/>
                    </w:rPr>
                  </w:pPr>
                  <w:r>
                    <w:rPr>
                      <w:rFonts w:ascii="宋体" w:hAnsi="宋体"/>
                      <w:color w:val="000000" w:themeColor="text1"/>
                    </w:rPr>
                    <w:t>4</w:t>
                  </w:r>
                  <w:r>
                    <w:rPr>
                      <w:rFonts w:ascii="宋体" w:hAnsi="宋体" w:hint="eastAsia"/>
                      <w:color w:val="000000" w:themeColor="text1"/>
                    </w:rPr>
                    <w:t>）固态硬盘：≥</w:t>
                  </w:r>
                  <w:r>
                    <w:rPr>
                      <w:rFonts w:ascii="宋体" w:hAnsi="宋体" w:hint="eastAsia"/>
                      <w:color w:val="000000" w:themeColor="text1"/>
                    </w:rPr>
                    <w:tab/>
                    <w:t>256G</w:t>
                  </w:r>
                  <w:r>
                    <w:rPr>
                      <w:rFonts w:ascii="宋体" w:hAnsi="宋体"/>
                      <w:color w:val="000000" w:themeColor="text1"/>
                    </w:rPr>
                    <w:t>B</w:t>
                  </w:r>
                </w:p>
                <w:p w14:paraId="5931D21B" w14:textId="77777777" w:rsidR="00D53A09" w:rsidRDefault="00870A8F">
                  <w:pPr>
                    <w:rPr>
                      <w:rFonts w:ascii="宋体" w:hAnsi="宋体"/>
                      <w:color w:val="000000" w:themeColor="text1"/>
                    </w:rPr>
                  </w:pPr>
                  <w:r>
                    <w:rPr>
                      <w:rFonts w:ascii="宋体" w:hAnsi="宋体" w:hint="eastAsia"/>
                      <w:color w:val="000000" w:themeColor="text1"/>
                    </w:rPr>
                    <w:t>5</w:t>
                  </w:r>
                  <w:r>
                    <w:rPr>
                      <w:rFonts w:ascii="宋体" w:hAnsi="宋体" w:hint="eastAsia"/>
                      <w:color w:val="000000" w:themeColor="text1"/>
                    </w:rPr>
                    <w:t>）机械硬盘：≥</w:t>
                  </w:r>
                  <w:r>
                    <w:rPr>
                      <w:rFonts w:ascii="宋体" w:hAnsi="宋体" w:hint="eastAsia"/>
                      <w:color w:val="000000" w:themeColor="text1"/>
                    </w:rPr>
                    <w:t>1TB</w:t>
                  </w:r>
                </w:p>
                <w:p w14:paraId="67563843" w14:textId="77777777" w:rsidR="00D53A09" w:rsidRDefault="00870A8F">
                  <w:pPr>
                    <w:rPr>
                      <w:color w:val="000000" w:themeColor="text1"/>
                    </w:rPr>
                  </w:pPr>
                  <w:r>
                    <w:rPr>
                      <w:rFonts w:ascii="宋体" w:hAnsi="宋体"/>
                      <w:color w:val="000000" w:themeColor="text1"/>
                    </w:rPr>
                    <w:t>6</w:t>
                  </w:r>
                  <w:r>
                    <w:rPr>
                      <w:rFonts w:ascii="宋体" w:hAnsi="宋体" w:hint="eastAsia"/>
                      <w:color w:val="000000" w:themeColor="text1"/>
                    </w:rPr>
                    <w:t>）</w:t>
                  </w:r>
                  <w:r>
                    <w:rPr>
                      <w:rFonts w:ascii="宋体" w:hAnsi="宋体"/>
                      <w:color w:val="000000" w:themeColor="text1"/>
                    </w:rPr>
                    <w:t>显卡：独显</w:t>
                  </w:r>
                  <w:r>
                    <w:rPr>
                      <w:rFonts w:ascii="宋体" w:hAnsi="宋体" w:hint="eastAsia"/>
                      <w:color w:val="000000" w:themeColor="text1"/>
                    </w:rPr>
                    <w:t>，≥</w:t>
                  </w:r>
                  <w:r>
                    <w:rPr>
                      <w:rFonts w:ascii="宋体" w:hAnsi="宋体"/>
                      <w:color w:val="000000" w:themeColor="text1"/>
                    </w:rPr>
                    <w:t>4</w:t>
                  </w:r>
                  <w:r>
                    <w:rPr>
                      <w:rFonts w:ascii="宋体" w:hAnsi="宋体" w:hint="eastAsia"/>
                      <w:color w:val="000000" w:themeColor="text1"/>
                    </w:rPr>
                    <w:t>G</w:t>
                  </w:r>
                </w:p>
              </w:tc>
              <w:tc>
                <w:tcPr>
                  <w:tcW w:w="850" w:type="dxa"/>
                  <w:tcBorders>
                    <w:top w:val="single" w:sz="4" w:space="0" w:color="000000"/>
                    <w:left w:val="single" w:sz="4" w:space="0" w:color="000000"/>
                    <w:bottom w:val="single" w:sz="4" w:space="0" w:color="000000"/>
                    <w:right w:val="single" w:sz="4" w:space="0" w:color="000000"/>
                  </w:tcBorders>
                  <w:vAlign w:val="center"/>
                </w:tcPr>
                <w:p w14:paraId="71B9561A" w14:textId="77777777" w:rsidR="00D53A09" w:rsidRDefault="00870A8F">
                  <w:pPr>
                    <w:widowControl/>
                    <w:spacing w:line="360" w:lineRule="exact"/>
                    <w:jc w:val="center"/>
                    <w:textAlignment w:val="center"/>
                    <w:rPr>
                      <w:rFonts w:ascii="宋体" w:hAnsi="宋体"/>
                      <w:color w:val="000000" w:themeColor="text1"/>
                    </w:rPr>
                  </w:pPr>
                  <w:r>
                    <w:rPr>
                      <w:rFonts w:hint="eastAsia"/>
                      <w:color w:val="000000" w:themeColor="text1"/>
                    </w:rPr>
                    <w:lastRenderedPageBreak/>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6E2915A2" w14:textId="77777777" w:rsidR="00D53A09" w:rsidRDefault="00870A8F">
                  <w:pPr>
                    <w:widowControl/>
                    <w:spacing w:line="360" w:lineRule="exact"/>
                    <w:jc w:val="center"/>
                    <w:textAlignment w:val="center"/>
                    <w:rPr>
                      <w:rFonts w:ascii="宋体" w:hAnsi="宋体"/>
                      <w:color w:val="000000" w:themeColor="text1"/>
                    </w:rPr>
                  </w:pPr>
                  <w:r>
                    <w:rPr>
                      <w:rFonts w:hint="eastAsia"/>
                      <w:color w:val="000000" w:themeColor="text1"/>
                    </w:rPr>
                    <w:t>套</w:t>
                  </w:r>
                </w:p>
              </w:tc>
            </w:tr>
            <w:tr w:rsidR="00D53A09" w14:paraId="567F9DD8" w14:textId="77777777">
              <w:tc>
                <w:tcPr>
                  <w:tcW w:w="700" w:type="dxa"/>
                  <w:tcBorders>
                    <w:top w:val="single" w:sz="4" w:space="0" w:color="000000"/>
                    <w:left w:val="single" w:sz="4" w:space="0" w:color="000000"/>
                    <w:bottom w:val="single" w:sz="4" w:space="0" w:color="000000"/>
                    <w:right w:val="single" w:sz="4" w:space="0" w:color="000000"/>
                  </w:tcBorders>
                  <w:vAlign w:val="center"/>
                </w:tcPr>
                <w:p w14:paraId="7CDDBEBA"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rFonts w:ascii="宋体" w:hAnsi="宋体" w:cs="宋体"/>
                      <w:color w:val="000000" w:themeColor="text1"/>
                      <w:kern w:val="0"/>
                      <w:szCs w:val="21"/>
                      <w:lang w:bidi="ar"/>
                    </w:rPr>
                    <w:t>13</w:t>
                  </w:r>
                </w:p>
              </w:tc>
              <w:tc>
                <w:tcPr>
                  <w:tcW w:w="1939" w:type="dxa"/>
                  <w:gridSpan w:val="2"/>
                  <w:tcBorders>
                    <w:top w:val="single" w:sz="4" w:space="0" w:color="000000"/>
                    <w:left w:val="single" w:sz="4" w:space="0" w:color="000000"/>
                    <w:bottom w:val="single" w:sz="4" w:space="0" w:color="000000"/>
                    <w:right w:val="single" w:sz="4" w:space="0" w:color="000000"/>
                  </w:tcBorders>
                  <w:noWrap/>
                  <w:vAlign w:val="center"/>
                </w:tcPr>
                <w:p w14:paraId="61EAE7CB"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rFonts w:ascii="宋体" w:hAnsi="宋体" w:hint="eastAsia"/>
                      <w:color w:val="000000" w:themeColor="text1"/>
                      <w:kern w:val="0"/>
                      <w:szCs w:val="21"/>
                    </w:rPr>
                    <w:t>教学资源</w:t>
                  </w:r>
                </w:p>
              </w:tc>
              <w:tc>
                <w:tcPr>
                  <w:tcW w:w="7988" w:type="dxa"/>
                  <w:tcBorders>
                    <w:top w:val="single" w:sz="4" w:space="0" w:color="000000"/>
                    <w:left w:val="single" w:sz="4" w:space="0" w:color="000000"/>
                    <w:bottom w:val="single" w:sz="4" w:space="0" w:color="000000"/>
                    <w:right w:val="single" w:sz="4" w:space="0" w:color="000000"/>
                  </w:tcBorders>
                </w:tcPr>
                <w:p w14:paraId="0BCB4B43" w14:textId="77777777" w:rsidR="00D53A09" w:rsidRDefault="00870A8F">
                  <w:pPr>
                    <w:rPr>
                      <w:color w:val="000000" w:themeColor="text1"/>
                    </w:rPr>
                  </w:pPr>
                  <w:r>
                    <w:rPr>
                      <w:rFonts w:hint="eastAsia"/>
                      <w:color w:val="000000" w:themeColor="text1"/>
                    </w:rPr>
                    <w:t>(</w:t>
                  </w:r>
                  <w:proofErr w:type="gramStart"/>
                  <w:r>
                    <w:rPr>
                      <w:rFonts w:hint="eastAsia"/>
                      <w:color w:val="000000" w:themeColor="text1"/>
                    </w:rPr>
                    <w:t>一</w:t>
                  </w:r>
                  <w:proofErr w:type="gramEnd"/>
                  <w:r>
                    <w:rPr>
                      <w:rFonts w:hint="eastAsia"/>
                      <w:color w:val="000000" w:themeColor="text1"/>
                    </w:rPr>
                    <w:t>)</w:t>
                  </w:r>
                  <w:r>
                    <w:rPr>
                      <w:rFonts w:hint="eastAsia"/>
                      <w:color w:val="000000" w:themeColor="text1"/>
                    </w:rPr>
                    <w:tab/>
                  </w:r>
                  <w:r>
                    <w:rPr>
                      <w:rFonts w:hint="eastAsia"/>
                      <w:color w:val="000000" w:themeColor="text1"/>
                    </w:rPr>
                    <w:t>应用编程与智能制造职业技能初级课程</w:t>
                  </w:r>
                </w:p>
                <w:p w14:paraId="11130E21" w14:textId="77777777" w:rsidR="00D53A09" w:rsidRDefault="00870A8F">
                  <w:pPr>
                    <w:rPr>
                      <w:color w:val="000000" w:themeColor="text1"/>
                    </w:rPr>
                  </w:pPr>
                  <w:r>
                    <w:rPr>
                      <w:rFonts w:hint="eastAsia"/>
                      <w:color w:val="000000" w:themeColor="text1"/>
                    </w:rPr>
                    <w:t>应用编程</w:t>
                  </w:r>
                  <w:r>
                    <w:rPr>
                      <w:color w:val="000000" w:themeColor="text1"/>
                    </w:rPr>
                    <w:t>教学</w:t>
                  </w:r>
                  <w:r>
                    <w:rPr>
                      <w:rFonts w:hint="eastAsia"/>
                      <w:color w:val="000000" w:themeColor="text1"/>
                    </w:rPr>
                    <w:t>资源：</w:t>
                  </w:r>
                </w:p>
                <w:p w14:paraId="2311B1BA" w14:textId="77777777" w:rsidR="00D53A09" w:rsidRDefault="00870A8F">
                  <w:pPr>
                    <w:rPr>
                      <w:color w:val="000000" w:themeColor="text1"/>
                    </w:rPr>
                  </w:pPr>
                  <w:r>
                    <w:rPr>
                      <w:rFonts w:hint="eastAsia"/>
                      <w:color w:val="000000" w:themeColor="text1"/>
                    </w:rPr>
                    <w:t>至少</w:t>
                  </w:r>
                  <w:r>
                    <w:rPr>
                      <w:color w:val="000000" w:themeColor="text1"/>
                    </w:rPr>
                    <w:t>包含</w:t>
                  </w:r>
                  <w:r>
                    <w:rPr>
                      <w:rFonts w:hint="eastAsia"/>
                      <w:color w:val="000000" w:themeColor="text1"/>
                    </w:rPr>
                    <w:t>实</w:t>
                  </w:r>
                  <w:proofErr w:type="gramStart"/>
                  <w:r>
                    <w:rPr>
                      <w:rFonts w:hint="eastAsia"/>
                      <w:color w:val="000000" w:themeColor="text1"/>
                    </w:rPr>
                    <w:t>训项目</w:t>
                  </w:r>
                  <w:proofErr w:type="gramEnd"/>
                  <w:r>
                    <w:rPr>
                      <w:rFonts w:hint="eastAsia"/>
                      <w:color w:val="000000" w:themeColor="text1"/>
                    </w:rPr>
                    <w:t>7</w:t>
                  </w:r>
                  <w:r>
                    <w:rPr>
                      <w:rFonts w:hint="eastAsia"/>
                      <w:color w:val="000000" w:themeColor="text1"/>
                    </w:rPr>
                    <w:t>个、</w:t>
                  </w:r>
                  <w:r>
                    <w:rPr>
                      <w:rFonts w:hint="eastAsia"/>
                      <w:color w:val="000000" w:themeColor="text1"/>
                    </w:rPr>
                    <w:t>PPT</w:t>
                  </w:r>
                  <w:r>
                    <w:rPr>
                      <w:color w:val="000000" w:themeColor="text1"/>
                    </w:rPr>
                    <w:t xml:space="preserve"> </w:t>
                  </w:r>
                  <w:r>
                    <w:rPr>
                      <w:rFonts w:hint="eastAsia"/>
                      <w:color w:val="000000" w:themeColor="text1"/>
                    </w:rPr>
                    <w:t>14</w:t>
                  </w:r>
                  <w:r>
                    <w:rPr>
                      <w:rFonts w:hint="eastAsia"/>
                      <w:color w:val="000000" w:themeColor="text1"/>
                    </w:rPr>
                    <w:t>个、视频</w:t>
                  </w:r>
                  <w:r>
                    <w:rPr>
                      <w:rFonts w:hint="eastAsia"/>
                      <w:color w:val="000000" w:themeColor="text1"/>
                    </w:rPr>
                    <w:t>14</w:t>
                  </w:r>
                  <w:r>
                    <w:rPr>
                      <w:rFonts w:hint="eastAsia"/>
                      <w:color w:val="000000" w:themeColor="text1"/>
                    </w:rPr>
                    <w:t>个、试题</w:t>
                  </w:r>
                  <w:r>
                    <w:rPr>
                      <w:rFonts w:hint="eastAsia"/>
                      <w:color w:val="000000" w:themeColor="text1"/>
                    </w:rPr>
                    <w:t>5</w:t>
                  </w:r>
                  <w:r>
                    <w:rPr>
                      <w:rFonts w:hint="eastAsia"/>
                      <w:color w:val="000000" w:themeColor="text1"/>
                    </w:rPr>
                    <w:t>套，配套教材、在线课程、仿真源文件。</w:t>
                  </w:r>
                </w:p>
                <w:p w14:paraId="78DBE6B6" w14:textId="77777777" w:rsidR="00D53A09" w:rsidRDefault="00870A8F">
                  <w:pPr>
                    <w:rPr>
                      <w:color w:val="000000" w:themeColor="text1"/>
                    </w:rPr>
                  </w:pPr>
                  <w:r>
                    <w:rPr>
                      <w:rFonts w:hint="eastAsia"/>
                      <w:color w:val="000000" w:themeColor="text1"/>
                    </w:rPr>
                    <w:t>(</w:t>
                  </w:r>
                  <w:r>
                    <w:rPr>
                      <w:rFonts w:hint="eastAsia"/>
                      <w:color w:val="000000" w:themeColor="text1"/>
                    </w:rPr>
                    <w:t>二</w:t>
                  </w:r>
                  <w:r>
                    <w:rPr>
                      <w:rFonts w:hint="eastAsia"/>
                      <w:color w:val="000000" w:themeColor="text1"/>
                    </w:rPr>
                    <w:t>)</w:t>
                  </w:r>
                  <w:r>
                    <w:rPr>
                      <w:rFonts w:hint="eastAsia"/>
                      <w:color w:val="000000" w:themeColor="text1"/>
                    </w:rPr>
                    <w:tab/>
                  </w:r>
                  <w:r>
                    <w:rPr>
                      <w:rFonts w:hint="eastAsia"/>
                      <w:color w:val="000000" w:themeColor="text1"/>
                    </w:rPr>
                    <w:t>智能制造</w:t>
                  </w:r>
                  <w:r>
                    <w:rPr>
                      <w:color w:val="000000" w:themeColor="text1"/>
                    </w:rPr>
                    <w:t>教学资源：</w:t>
                  </w:r>
                </w:p>
                <w:p w14:paraId="272ED286" w14:textId="77777777" w:rsidR="00D53A09" w:rsidRDefault="00870A8F">
                  <w:pPr>
                    <w:rPr>
                      <w:color w:val="000000" w:themeColor="text1"/>
                    </w:rPr>
                  </w:pPr>
                  <w:r>
                    <w:rPr>
                      <w:rFonts w:hint="eastAsia"/>
                      <w:color w:val="000000" w:themeColor="text1"/>
                    </w:rPr>
                    <w:t>至少</w:t>
                  </w:r>
                  <w:r>
                    <w:rPr>
                      <w:color w:val="000000" w:themeColor="text1"/>
                    </w:rPr>
                    <w:t>包含</w:t>
                  </w:r>
                  <w:r>
                    <w:rPr>
                      <w:rFonts w:hint="eastAsia"/>
                      <w:color w:val="000000" w:themeColor="text1"/>
                    </w:rPr>
                    <w:t>实</w:t>
                  </w:r>
                  <w:proofErr w:type="gramStart"/>
                  <w:r>
                    <w:rPr>
                      <w:rFonts w:hint="eastAsia"/>
                      <w:color w:val="000000" w:themeColor="text1"/>
                    </w:rPr>
                    <w:t>训项目</w:t>
                  </w:r>
                  <w:proofErr w:type="gramEnd"/>
                  <w:r>
                    <w:rPr>
                      <w:rFonts w:hint="eastAsia"/>
                      <w:color w:val="000000" w:themeColor="text1"/>
                    </w:rPr>
                    <w:t>6</w:t>
                  </w:r>
                  <w:r>
                    <w:rPr>
                      <w:rFonts w:hint="eastAsia"/>
                      <w:color w:val="000000" w:themeColor="text1"/>
                    </w:rPr>
                    <w:t>个、</w:t>
                  </w:r>
                  <w:r>
                    <w:rPr>
                      <w:rFonts w:hint="eastAsia"/>
                      <w:color w:val="000000" w:themeColor="text1"/>
                    </w:rPr>
                    <w:t>PPT</w:t>
                  </w:r>
                  <w:r>
                    <w:rPr>
                      <w:color w:val="000000" w:themeColor="text1"/>
                    </w:rPr>
                    <w:t xml:space="preserve"> </w:t>
                  </w:r>
                  <w:r>
                    <w:rPr>
                      <w:rFonts w:hint="eastAsia"/>
                      <w:color w:val="000000" w:themeColor="text1"/>
                    </w:rPr>
                    <w:t>12</w:t>
                  </w:r>
                  <w:r>
                    <w:rPr>
                      <w:rFonts w:hint="eastAsia"/>
                      <w:color w:val="000000" w:themeColor="text1"/>
                    </w:rPr>
                    <w:t>个、视频</w:t>
                  </w:r>
                  <w:r>
                    <w:rPr>
                      <w:rFonts w:hint="eastAsia"/>
                      <w:color w:val="000000" w:themeColor="text1"/>
                    </w:rPr>
                    <w:t>12</w:t>
                  </w:r>
                  <w:r>
                    <w:rPr>
                      <w:rFonts w:hint="eastAsia"/>
                      <w:color w:val="000000" w:themeColor="text1"/>
                    </w:rPr>
                    <w:t>个、试题</w:t>
                  </w:r>
                  <w:r>
                    <w:rPr>
                      <w:rFonts w:hint="eastAsia"/>
                      <w:color w:val="000000" w:themeColor="text1"/>
                    </w:rPr>
                    <w:t>5</w:t>
                  </w:r>
                  <w:r>
                    <w:rPr>
                      <w:rFonts w:hint="eastAsia"/>
                      <w:color w:val="000000" w:themeColor="text1"/>
                    </w:rPr>
                    <w:t>套，配教材、在线课程、仿真源文件。</w:t>
                  </w:r>
                </w:p>
                <w:p w14:paraId="4A4F22A4" w14:textId="77777777" w:rsidR="00D53A09" w:rsidRDefault="00870A8F">
                  <w:pPr>
                    <w:rPr>
                      <w:color w:val="000000" w:themeColor="text1"/>
                    </w:rPr>
                  </w:pPr>
                  <w:r>
                    <w:rPr>
                      <w:rFonts w:hint="eastAsia"/>
                      <w:color w:val="000000" w:themeColor="text1"/>
                    </w:rPr>
                    <w:t>(</w:t>
                  </w:r>
                  <w:r>
                    <w:rPr>
                      <w:rFonts w:hint="eastAsia"/>
                      <w:color w:val="000000" w:themeColor="text1"/>
                    </w:rPr>
                    <w:t>三</w:t>
                  </w:r>
                  <w:r>
                    <w:rPr>
                      <w:rFonts w:hint="eastAsia"/>
                      <w:color w:val="000000" w:themeColor="text1"/>
                    </w:rPr>
                    <w:t xml:space="preserve">) </w:t>
                  </w:r>
                  <w:r>
                    <w:rPr>
                      <w:rFonts w:hint="eastAsia"/>
                      <w:color w:val="000000" w:themeColor="text1"/>
                    </w:rPr>
                    <w:t>应用编程与智能制造职业技能中级课程</w:t>
                  </w:r>
                </w:p>
                <w:p w14:paraId="58F0BDC0" w14:textId="77777777" w:rsidR="00D53A09" w:rsidRDefault="00870A8F">
                  <w:pPr>
                    <w:rPr>
                      <w:color w:val="000000" w:themeColor="text1"/>
                    </w:rPr>
                  </w:pPr>
                  <w:r>
                    <w:rPr>
                      <w:rFonts w:hint="eastAsia"/>
                      <w:color w:val="000000" w:themeColor="text1"/>
                    </w:rPr>
                    <w:t>应用编程</w:t>
                  </w:r>
                  <w:r>
                    <w:rPr>
                      <w:color w:val="000000" w:themeColor="text1"/>
                    </w:rPr>
                    <w:t>教学</w:t>
                  </w:r>
                  <w:r>
                    <w:rPr>
                      <w:rFonts w:hint="eastAsia"/>
                      <w:color w:val="000000" w:themeColor="text1"/>
                    </w:rPr>
                    <w:t>资源：</w:t>
                  </w:r>
                </w:p>
                <w:p w14:paraId="26AC563A" w14:textId="77777777" w:rsidR="00D53A09" w:rsidRDefault="00870A8F">
                  <w:pPr>
                    <w:rPr>
                      <w:color w:val="000000" w:themeColor="text1"/>
                    </w:rPr>
                  </w:pPr>
                  <w:r>
                    <w:rPr>
                      <w:rFonts w:hint="eastAsia"/>
                      <w:color w:val="000000" w:themeColor="text1"/>
                    </w:rPr>
                    <w:t>至少</w:t>
                  </w:r>
                  <w:r>
                    <w:rPr>
                      <w:color w:val="000000" w:themeColor="text1"/>
                    </w:rPr>
                    <w:t>包含</w:t>
                  </w:r>
                  <w:r>
                    <w:rPr>
                      <w:rFonts w:hint="eastAsia"/>
                      <w:color w:val="000000" w:themeColor="text1"/>
                    </w:rPr>
                    <w:t>实</w:t>
                  </w:r>
                  <w:proofErr w:type="gramStart"/>
                  <w:r>
                    <w:rPr>
                      <w:rFonts w:hint="eastAsia"/>
                      <w:color w:val="000000" w:themeColor="text1"/>
                    </w:rPr>
                    <w:t>训</w:t>
                  </w:r>
                  <w:r>
                    <w:rPr>
                      <w:color w:val="000000" w:themeColor="text1"/>
                    </w:rPr>
                    <w:t>项目</w:t>
                  </w:r>
                  <w:proofErr w:type="gramEnd"/>
                  <w:r>
                    <w:rPr>
                      <w:color w:val="000000" w:themeColor="text1"/>
                    </w:rPr>
                    <w:t>7</w:t>
                  </w:r>
                  <w:r>
                    <w:rPr>
                      <w:rFonts w:hint="eastAsia"/>
                      <w:color w:val="000000" w:themeColor="text1"/>
                    </w:rPr>
                    <w:t>个</w:t>
                  </w:r>
                  <w:r>
                    <w:rPr>
                      <w:color w:val="000000" w:themeColor="text1"/>
                    </w:rPr>
                    <w:t>、</w:t>
                  </w:r>
                  <w:r>
                    <w:rPr>
                      <w:rFonts w:hint="eastAsia"/>
                      <w:color w:val="000000" w:themeColor="text1"/>
                    </w:rPr>
                    <w:t>PPT</w:t>
                  </w:r>
                  <w:r>
                    <w:rPr>
                      <w:color w:val="000000" w:themeColor="text1"/>
                    </w:rPr>
                    <w:t xml:space="preserve"> 1</w:t>
                  </w:r>
                  <w:r>
                    <w:rPr>
                      <w:rFonts w:hint="eastAsia"/>
                      <w:color w:val="000000" w:themeColor="text1"/>
                    </w:rPr>
                    <w:t>4</w:t>
                  </w:r>
                  <w:r>
                    <w:rPr>
                      <w:rFonts w:hint="eastAsia"/>
                      <w:color w:val="000000" w:themeColor="text1"/>
                    </w:rPr>
                    <w:t>个</w:t>
                  </w:r>
                  <w:r>
                    <w:rPr>
                      <w:color w:val="000000" w:themeColor="text1"/>
                    </w:rPr>
                    <w:t>、</w:t>
                  </w:r>
                  <w:r>
                    <w:rPr>
                      <w:rFonts w:hint="eastAsia"/>
                      <w:color w:val="000000" w:themeColor="text1"/>
                    </w:rPr>
                    <w:t>视频</w:t>
                  </w:r>
                  <w:r>
                    <w:rPr>
                      <w:rFonts w:hint="eastAsia"/>
                      <w:color w:val="000000" w:themeColor="text1"/>
                    </w:rPr>
                    <w:t>14</w:t>
                  </w:r>
                  <w:r>
                    <w:rPr>
                      <w:rFonts w:hint="eastAsia"/>
                      <w:color w:val="000000" w:themeColor="text1"/>
                    </w:rPr>
                    <w:t>个</w:t>
                  </w:r>
                  <w:r>
                    <w:rPr>
                      <w:color w:val="000000" w:themeColor="text1"/>
                    </w:rPr>
                    <w:t>、</w:t>
                  </w:r>
                  <w:r>
                    <w:rPr>
                      <w:rFonts w:hint="eastAsia"/>
                      <w:color w:val="000000" w:themeColor="text1"/>
                    </w:rPr>
                    <w:t>试题</w:t>
                  </w:r>
                  <w:r>
                    <w:rPr>
                      <w:color w:val="000000" w:themeColor="text1"/>
                    </w:rPr>
                    <w:t>5</w:t>
                  </w:r>
                  <w:r>
                    <w:rPr>
                      <w:rFonts w:hint="eastAsia"/>
                      <w:color w:val="000000" w:themeColor="text1"/>
                    </w:rPr>
                    <w:t>套，配套教材</w:t>
                  </w:r>
                  <w:r>
                    <w:rPr>
                      <w:color w:val="000000" w:themeColor="text1"/>
                    </w:rPr>
                    <w:t>、在线课程</w:t>
                  </w:r>
                  <w:r>
                    <w:rPr>
                      <w:rFonts w:hint="eastAsia"/>
                      <w:color w:val="000000" w:themeColor="text1"/>
                    </w:rPr>
                    <w:t>、</w:t>
                  </w:r>
                  <w:r>
                    <w:rPr>
                      <w:color w:val="000000" w:themeColor="text1"/>
                    </w:rPr>
                    <w:t>仿真</w:t>
                  </w:r>
                  <w:r>
                    <w:rPr>
                      <w:rFonts w:hint="eastAsia"/>
                      <w:color w:val="000000" w:themeColor="text1"/>
                    </w:rPr>
                    <w:t>源文件。</w:t>
                  </w:r>
                </w:p>
                <w:p w14:paraId="3C74C2FE" w14:textId="77777777" w:rsidR="00D53A09" w:rsidRDefault="00870A8F">
                  <w:pPr>
                    <w:rPr>
                      <w:color w:val="000000" w:themeColor="text1"/>
                    </w:rPr>
                  </w:pPr>
                  <w:r>
                    <w:rPr>
                      <w:rFonts w:hint="eastAsia"/>
                      <w:color w:val="000000" w:themeColor="text1"/>
                    </w:rPr>
                    <w:t>(</w:t>
                  </w:r>
                  <w:r>
                    <w:rPr>
                      <w:rFonts w:hint="eastAsia"/>
                      <w:color w:val="000000" w:themeColor="text1"/>
                    </w:rPr>
                    <w:t>四</w:t>
                  </w:r>
                  <w:r>
                    <w:rPr>
                      <w:rFonts w:hint="eastAsia"/>
                      <w:color w:val="000000" w:themeColor="text1"/>
                    </w:rPr>
                    <w:t>)</w:t>
                  </w:r>
                  <w:r>
                    <w:rPr>
                      <w:rFonts w:hint="eastAsia"/>
                      <w:color w:val="000000" w:themeColor="text1"/>
                    </w:rPr>
                    <w:tab/>
                  </w:r>
                  <w:r>
                    <w:rPr>
                      <w:rFonts w:hint="eastAsia"/>
                      <w:color w:val="000000" w:themeColor="text1"/>
                    </w:rPr>
                    <w:t>智能制造</w:t>
                  </w:r>
                  <w:r>
                    <w:rPr>
                      <w:color w:val="000000" w:themeColor="text1"/>
                    </w:rPr>
                    <w:t>教学</w:t>
                  </w:r>
                  <w:r>
                    <w:rPr>
                      <w:rFonts w:hint="eastAsia"/>
                      <w:color w:val="000000" w:themeColor="text1"/>
                    </w:rPr>
                    <w:t>资源：</w:t>
                  </w:r>
                </w:p>
                <w:p w14:paraId="66694E88" w14:textId="77777777" w:rsidR="00D53A09" w:rsidRDefault="00870A8F">
                  <w:pPr>
                    <w:widowControl/>
                    <w:spacing w:line="360" w:lineRule="exact"/>
                    <w:jc w:val="left"/>
                    <w:rPr>
                      <w:rFonts w:ascii="宋体" w:hAnsi="宋体" w:cs="宋体"/>
                      <w:color w:val="000000" w:themeColor="text1"/>
                      <w:kern w:val="0"/>
                      <w:szCs w:val="21"/>
                      <w:lang w:bidi="ar"/>
                    </w:rPr>
                  </w:pPr>
                  <w:r>
                    <w:rPr>
                      <w:rFonts w:hint="eastAsia"/>
                      <w:color w:val="000000" w:themeColor="text1"/>
                    </w:rPr>
                    <w:t>至少</w:t>
                  </w:r>
                  <w:r>
                    <w:rPr>
                      <w:color w:val="000000" w:themeColor="text1"/>
                    </w:rPr>
                    <w:t>包含</w:t>
                  </w:r>
                  <w:r>
                    <w:rPr>
                      <w:rFonts w:hint="eastAsia"/>
                      <w:color w:val="000000" w:themeColor="text1"/>
                    </w:rPr>
                    <w:t>实</w:t>
                  </w:r>
                  <w:proofErr w:type="gramStart"/>
                  <w:r>
                    <w:rPr>
                      <w:rFonts w:hint="eastAsia"/>
                      <w:color w:val="000000" w:themeColor="text1"/>
                    </w:rPr>
                    <w:t>训项目</w:t>
                  </w:r>
                  <w:proofErr w:type="gramEnd"/>
                  <w:r>
                    <w:rPr>
                      <w:rFonts w:hint="eastAsia"/>
                      <w:color w:val="000000" w:themeColor="text1"/>
                    </w:rPr>
                    <w:t>6</w:t>
                  </w:r>
                  <w:r>
                    <w:rPr>
                      <w:rFonts w:hint="eastAsia"/>
                      <w:color w:val="000000" w:themeColor="text1"/>
                    </w:rPr>
                    <w:t>个、</w:t>
                  </w:r>
                  <w:r>
                    <w:rPr>
                      <w:rFonts w:hint="eastAsia"/>
                      <w:color w:val="000000" w:themeColor="text1"/>
                    </w:rPr>
                    <w:t>PPT</w:t>
                  </w:r>
                  <w:r>
                    <w:rPr>
                      <w:color w:val="000000" w:themeColor="text1"/>
                    </w:rPr>
                    <w:t xml:space="preserve"> </w:t>
                  </w:r>
                  <w:r>
                    <w:rPr>
                      <w:rFonts w:hint="eastAsia"/>
                      <w:color w:val="000000" w:themeColor="text1"/>
                    </w:rPr>
                    <w:t>12</w:t>
                  </w:r>
                  <w:r>
                    <w:rPr>
                      <w:rFonts w:hint="eastAsia"/>
                      <w:color w:val="000000" w:themeColor="text1"/>
                    </w:rPr>
                    <w:t>个、视频</w:t>
                  </w:r>
                  <w:r>
                    <w:rPr>
                      <w:rFonts w:hint="eastAsia"/>
                      <w:color w:val="000000" w:themeColor="text1"/>
                    </w:rPr>
                    <w:t>12</w:t>
                  </w:r>
                  <w:r>
                    <w:rPr>
                      <w:rFonts w:hint="eastAsia"/>
                      <w:color w:val="000000" w:themeColor="text1"/>
                    </w:rPr>
                    <w:t>个、试题</w:t>
                  </w:r>
                  <w:r>
                    <w:rPr>
                      <w:rFonts w:hint="eastAsia"/>
                      <w:color w:val="000000" w:themeColor="text1"/>
                    </w:rPr>
                    <w:t>5</w:t>
                  </w:r>
                  <w:r>
                    <w:rPr>
                      <w:rFonts w:hint="eastAsia"/>
                      <w:color w:val="000000" w:themeColor="text1"/>
                    </w:rPr>
                    <w:t>套，配教材、在线课程、仿真源文件。</w:t>
                  </w:r>
                </w:p>
              </w:tc>
              <w:tc>
                <w:tcPr>
                  <w:tcW w:w="850" w:type="dxa"/>
                  <w:tcBorders>
                    <w:top w:val="single" w:sz="4" w:space="0" w:color="000000"/>
                    <w:left w:val="single" w:sz="4" w:space="0" w:color="000000"/>
                    <w:bottom w:val="single" w:sz="4" w:space="0" w:color="000000"/>
                    <w:right w:val="single" w:sz="4" w:space="0" w:color="000000"/>
                  </w:tcBorders>
                  <w:vAlign w:val="center"/>
                </w:tcPr>
                <w:p w14:paraId="70F6A373"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rFonts w:ascii="宋体" w:hAnsi="宋体"/>
                      <w:color w:val="000000" w:themeColor="text1"/>
                    </w:rPr>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40E97022"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rFonts w:ascii="宋体" w:hAnsi="宋体" w:hint="eastAsia"/>
                      <w:color w:val="000000" w:themeColor="text1"/>
                    </w:rPr>
                    <w:t>套</w:t>
                  </w:r>
                </w:p>
              </w:tc>
            </w:tr>
            <w:tr w:rsidR="00D53A09" w14:paraId="2A0B56D7" w14:textId="77777777">
              <w:tc>
                <w:tcPr>
                  <w:tcW w:w="700" w:type="dxa"/>
                  <w:tcBorders>
                    <w:top w:val="single" w:sz="4" w:space="0" w:color="000000"/>
                    <w:left w:val="single" w:sz="4" w:space="0" w:color="000000"/>
                    <w:bottom w:val="single" w:sz="4" w:space="0" w:color="000000"/>
                    <w:right w:val="single" w:sz="4" w:space="0" w:color="000000"/>
                  </w:tcBorders>
                  <w:vAlign w:val="center"/>
                </w:tcPr>
                <w:p w14:paraId="78D74AF8" w14:textId="77777777" w:rsidR="00D53A09" w:rsidRDefault="00870A8F">
                  <w:pPr>
                    <w:widowControl/>
                    <w:spacing w:line="360" w:lineRule="exact"/>
                    <w:jc w:val="center"/>
                    <w:textAlignment w:val="center"/>
                    <w:rPr>
                      <w:rFonts w:ascii="宋体" w:hAnsi="宋体" w:cs="宋体"/>
                      <w:color w:val="000000" w:themeColor="text1"/>
                      <w:szCs w:val="21"/>
                    </w:rPr>
                  </w:pPr>
                  <w:r>
                    <w:rPr>
                      <w:rFonts w:ascii="宋体" w:hAnsi="宋体" w:cs="宋体"/>
                      <w:color w:val="000000" w:themeColor="text1"/>
                      <w:szCs w:val="21"/>
                    </w:rPr>
                    <w:t>14</w:t>
                  </w:r>
                </w:p>
              </w:tc>
              <w:tc>
                <w:tcPr>
                  <w:tcW w:w="1939" w:type="dxa"/>
                  <w:gridSpan w:val="2"/>
                  <w:tcBorders>
                    <w:top w:val="single" w:sz="4" w:space="0" w:color="000000"/>
                    <w:left w:val="single" w:sz="4" w:space="0" w:color="000000"/>
                    <w:bottom w:val="single" w:sz="4" w:space="0" w:color="000000"/>
                    <w:right w:val="single" w:sz="4" w:space="0" w:color="000000"/>
                  </w:tcBorders>
                  <w:noWrap/>
                  <w:vAlign w:val="center"/>
                </w:tcPr>
                <w:p w14:paraId="766414AF" w14:textId="77777777" w:rsidR="00D53A09" w:rsidRDefault="00870A8F">
                  <w:pPr>
                    <w:widowControl/>
                    <w:spacing w:line="360" w:lineRule="exact"/>
                    <w:jc w:val="center"/>
                    <w:textAlignment w:val="center"/>
                    <w:rPr>
                      <w:rFonts w:ascii="宋体" w:hAnsi="宋体" w:cs="宋体"/>
                      <w:color w:val="000000" w:themeColor="text1"/>
                      <w:szCs w:val="21"/>
                    </w:rPr>
                  </w:pPr>
                  <w:r>
                    <w:rPr>
                      <w:rFonts w:ascii="宋体" w:hAnsi="宋体"/>
                      <w:color w:val="000000" w:themeColor="text1"/>
                      <w:kern w:val="0"/>
                      <w:szCs w:val="21"/>
                    </w:rPr>
                    <w:t>工业机器人技术应用系统单元</w:t>
                  </w:r>
                </w:p>
              </w:tc>
              <w:tc>
                <w:tcPr>
                  <w:tcW w:w="7988" w:type="dxa"/>
                  <w:tcBorders>
                    <w:top w:val="single" w:sz="4" w:space="0" w:color="000000"/>
                    <w:left w:val="single" w:sz="4" w:space="0" w:color="000000"/>
                    <w:bottom w:val="single" w:sz="4" w:space="0" w:color="000000"/>
                    <w:right w:val="single" w:sz="4" w:space="0" w:color="000000"/>
                  </w:tcBorders>
                </w:tcPr>
                <w:p w14:paraId="787A82DE" w14:textId="77777777" w:rsidR="00D53A09" w:rsidRDefault="00870A8F">
                  <w:pPr>
                    <w:rPr>
                      <w:color w:val="000000" w:themeColor="text1"/>
                    </w:rPr>
                  </w:pPr>
                  <w:r>
                    <w:rPr>
                      <w:rFonts w:hint="eastAsia"/>
                      <w:color w:val="000000" w:themeColor="text1"/>
                    </w:rPr>
                    <w:t>工业机器人技术应用系统单元是以工件仓储、检测、搬运、装配等流程为主线，主要包括工业机器人技术、移动机器人技术、机器人编程技术、智能视觉技术、智能制造信息化管理、数字孪生技术等多项先进制造技术，构建一条综合性自动化的工业机器人生产线。该生产线模拟工业现场，采用工业级配置，由生产线仓储设备、物料运输系统、视觉检测系统、搬运装配工业机器人系统、智能制造</w:t>
                  </w:r>
                  <w:r>
                    <w:rPr>
                      <w:color w:val="000000" w:themeColor="text1"/>
                    </w:rPr>
                    <w:t>MES</w:t>
                  </w:r>
                  <w:r>
                    <w:rPr>
                      <w:rFonts w:hint="eastAsia"/>
                      <w:color w:val="000000" w:themeColor="text1"/>
                    </w:rPr>
                    <w:t>生产管理系统等组成的多技术融合信息化系统。</w:t>
                  </w:r>
                </w:p>
                <w:p w14:paraId="0EFB8440" w14:textId="77777777" w:rsidR="00D53A09" w:rsidRDefault="00870A8F">
                  <w:pPr>
                    <w:rPr>
                      <w:color w:val="000000" w:themeColor="text1"/>
                    </w:rPr>
                  </w:pPr>
                  <w:r>
                    <w:rPr>
                      <w:rFonts w:hint="eastAsia"/>
                      <w:color w:val="000000" w:themeColor="text1"/>
                    </w:rPr>
                    <w:t>系统单元主要由自动化立体仓库与堆垛机单元、</w:t>
                  </w:r>
                  <w:r>
                    <w:rPr>
                      <w:color w:val="000000" w:themeColor="text1"/>
                    </w:rPr>
                    <w:t>AGV</w:t>
                  </w:r>
                  <w:r>
                    <w:rPr>
                      <w:rFonts w:hint="eastAsia"/>
                      <w:color w:val="000000" w:themeColor="text1"/>
                    </w:rPr>
                    <w:t>运载机器人输送单元、自动化输送系统单元、视觉检测系统单元、工业机器</w:t>
                  </w:r>
                  <w:r>
                    <w:rPr>
                      <w:rFonts w:hint="eastAsia"/>
                      <w:color w:val="000000" w:themeColor="text1"/>
                    </w:rPr>
                    <w:t>人搬运装配单元、生产管控与虚拟调试单元以及配套设施等组成。</w:t>
                  </w:r>
                </w:p>
                <w:p w14:paraId="620D39A1" w14:textId="77777777" w:rsidR="00D53A09" w:rsidRDefault="00870A8F">
                  <w:pPr>
                    <w:rPr>
                      <w:color w:val="000000" w:themeColor="text1"/>
                    </w:rPr>
                  </w:pPr>
                  <w:r>
                    <w:rPr>
                      <w:rFonts w:hint="eastAsia"/>
                      <w:color w:val="000000" w:themeColor="text1"/>
                    </w:rPr>
                    <w:t>▲平台需要与教育部全国职业技能大赛高职组工业机器人技术赛项设备通用，满足参数需求。</w:t>
                  </w:r>
                </w:p>
                <w:p w14:paraId="3068C00A" w14:textId="77777777" w:rsidR="00D53A09" w:rsidRDefault="00870A8F">
                  <w:pPr>
                    <w:rPr>
                      <w:color w:val="000000" w:themeColor="text1"/>
                    </w:rPr>
                  </w:pPr>
                  <w:r>
                    <w:rPr>
                      <w:color w:val="000000" w:themeColor="text1"/>
                    </w:rPr>
                    <w:t>1</w:t>
                  </w:r>
                  <w:r>
                    <w:rPr>
                      <w:rFonts w:hint="eastAsia"/>
                      <w:color w:val="000000" w:themeColor="text1"/>
                    </w:rPr>
                    <w:t>、自动化立体仓库与堆垛机单元</w:t>
                  </w:r>
                </w:p>
                <w:p w14:paraId="3D9BFE59" w14:textId="77777777" w:rsidR="00D53A09" w:rsidRDefault="00870A8F">
                  <w:pPr>
                    <w:rPr>
                      <w:color w:val="000000" w:themeColor="text1"/>
                    </w:rPr>
                  </w:pPr>
                  <w:r>
                    <w:rPr>
                      <w:rFonts w:hint="eastAsia"/>
                      <w:color w:val="000000" w:themeColor="text1"/>
                    </w:rPr>
                    <w:t>单元由单排自动化立体仓库、巷道式堆垛机、基础底板、</w:t>
                  </w:r>
                  <w:proofErr w:type="gramStart"/>
                  <w:r>
                    <w:rPr>
                      <w:rFonts w:hint="eastAsia"/>
                      <w:color w:val="000000" w:themeColor="text1"/>
                    </w:rPr>
                    <w:t>仓格检测</w:t>
                  </w:r>
                  <w:proofErr w:type="gramEnd"/>
                  <w:r>
                    <w:rPr>
                      <w:rFonts w:hint="eastAsia"/>
                      <w:color w:val="000000" w:themeColor="text1"/>
                    </w:rPr>
                    <w:t>传感器系统、托盘与工件、单元</w:t>
                  </w:r>
                  <w:r>
                    <w:rPr>
                      <w:color w:val="000000" w:themeColor="text1"/>
                    </w:rPr>
                    <w:t>PLC</w:t>
                  </w:r>
                  <w:r>
                    <w:rPr>
                      <w:rFonts w:hint="eastAsia"/>
                      <w:color w:val="000000" w:themeColor="text1"/>
                    </w:rPr>
                    <w:t>电气控制系统、单元电气控制柜、人机界面与编程等组成。</w:t>
                  </w:r>
                </w:p>
                <w:p w14:paraId="24797772" w14:textId="77777777" w:rsidR="00D53A09" w:rsidRDefault="00870A8F">
                  <w:pPr>
                    <w:rPr>
                      <w:color w:val="000000" w:themeColor="text1"/>
                    </w:rPr>
                  </w:pPr>
                  <w:r>
                    <w:rPr>
                      <w:color w:val="000000" w:themeColor="text1"/>
                    </w:rPr>
                    <w:lastRenderedPageBreak/>
                    <w:t xml:space="preserve">1.1 </w:t>
                  </w:r>
                  <w:r>
                    <w:rPr>
                      <w:rFonts w:hint="eastAsia"/>
                      <w:color w:val="000000" w:themeColor="text1"/>
                    </w:rPr>
                    <w:t>自动化立体仓库</w:t>
                  </w:r>
                </w:p>
                <w:p w14:paraId="62E82575" w14:textId="77777777" w:rsidR="00D53A09" w:rsidRDefault="00870A8F">
                  <w:pPr>
                    <w:rPr>
                      <w:color w:val="000000" w:themeColor="text1"/>
                    </w:rPr>
                  </w:pPr>
                  <w:r>
                    <w:rPr>
                      <w:color w:val="000000" w:themeColor="text1"/>
                    </w:rPr>
                    <w:t>1</w:t>
                  </w:r>
                  <w:r>
                    <w:rPr>
                      <w:rFonts w:hint="eastAsia"/>
                      <w:color w:val="000000" w:themeColor="text1"/>
                    </w:rPr>
                    <w:t>）仓库总长≥</w:t>
                  </w:r>
                  <w:r>
                    <w:rPr>
                      <w:color w:val="000000" w:themeColor="text1"/>
                    </w:rPr>
                    <w:t>2970mm</w:t>
                  </w:r>
                  <w:r>
                    <w:rPr>
                      <w:rFonts w:hint="eastAsia"/>
                      <w:color w:val="000000" w:themeColor="text1"/>
                    </w:rPr>
                    <w:t>，高度≥</w:t>
                  </w:r>
                  <w:r>
                    <w:rPr>
                      <w:color w:val="000000" w:themeColor="text1"/>
                    </w:rPr>
                    <w:t>1900mm</w:t>
                  </w:r>
                  <w:r>
                    <w:rPr>
                      <w:rFonts w:hint="eastAsia"/>
                      <w:color w:val="000000" w:themeColor="text1"/>
                    </w:rPr>
                    <w:t>；</w:t>
                  </w:r>
                </w:p>
                <w:p w14:paraId="7EF1D98F" w14:textId="77777777" w:rsidR="00D53A09" w:rsidRDefault="00870A8F">
                  <w:pPr>
                    <w:rPr>
                      <w:color w:val="000000" w:themeColor="text1"/>
                    </w:rPr>
                  </w:pPr>
                  <w:r>
                    <w:rPr>
                      <w:color w:val="000000" w:themeColor="text1"/>
                    </w:rPr>
                    <w:t>2</w:t>
                  </w:r>
                  <w:r>
                    <w:rPr>
                      <w:rFonts w:hint="eastAsia"/>
                      <w:color w:val="000000" w:themeColor="text1"/>
                    </w:rPr>
                    <w:t>）每个</w:t>
                  </w:r>
                  <w:proofErr w:type="gramStart"/>
                  <w:r>
                    <w:rPr>
                      <w:rFonts w:hint="eastAsia"/>
                      <w:color w:val="000000" w:themeColor="text1"/>
                    </w:rPr>
                    <w:t>仓位</w:t>
                  </w:r>
                  <w:proofErr w:type="gramEnd"/>
                  <w:r>
                    <w:rPr>
                      <w:rFonts w:hint="eastAsia"/>
                      <w:color w:val="000000" w:themeColor="text1"/>
                    </w:rPr>
                    <w:t>容积≥为</w:t>
                  </w:r>
                  <w:r>
                    <w:rPr>
                      <w:color w:val="000000" w:themeColor="text1"/>
                    </w:rPr>
                    <w:t>310×250×300mm</w:t>
                  </w:r>
                  <w:r>
                    <w:rPr>
                      <w:rFonts w:hint="eastAsia"/>
                      <w:color w:val="000000" w:themeColor="text1"/>
                    </w:rPr>
                    <w:t>；</w:t>
                  </w:r>
                </w:p>
                <w:p w14:paraId="1F343DE9" w14:textId="77777777" w:rsidR="00D53A09" w:rsidRDefault="00870A8F">
                  <w:pPr>
                    <w:rPr>
                      <w:color w:val="000000" w:themeColor="text1"/>
                    </w:rPr>
                  </w:pPr>
                  <w:r>
                    <w:rPr>
                      <w:color w:val="000000" w:themeColor="text1"/>
                    </w:rPr>
                    <w:t>3</w:t>
                  </w:r>
                  <w:r>
                    <w:rPr>
                      <w:rFonts w:hint="eastAsia"/>
                      <w:color w:val="000000" w:themeColor="text1"/>
                    </w:rPr>
                    <w:t>）</w:t>
                  </w:r>
                  <w:proofErr w:type="gramStart"/>
                  <w:r>
                    <w:rPr>
                      <w:rFonts w:hint="eastAsia"/>
                      <w:color w:val="000000" w:themeColor="text1"/>
                    </w:rPr>
                    <w:t>仓位</w:t>
                  </w:r>
                  <w:proofErr w:type="gramEnd"/>
                  <w:r>
                    <w:rPr>
                      <w:rFonts w:hint="eastAsia"/>
                      <w:color w:val="000000" w:themeColor="text1"/>
                    </w:rPr>
                    <w:t>承重≥</w:t>
                  </w:r>
                  <w:r>
                    <w:rPr>
                      <w:color w:val="000000" w:themeColor="text1"/>
                    </w:rPr>
                    <w:t>25kg</w:t>
                  </w:r>
                  <w:r>
                    <w:rPr>
                      <w:rFonts w:hint="eastAsia"/>
                      <w:color w:val="000000" w:themeColor="text1"/>
                    </w:rPr>
                    <w:t>；</w:t>
                  </w:r>
                </w:p>
                <w:p w14:paraId="3237C9F8" w14:textId="77777777" w:rsidR="00D53A09" w:rsidRDefault="00870A8F">
                  <w:pPr>
                    <w:rPr>
                      <w:color w:val="000000" w:themeColor="text1"/>
                    </w:rPr>
                  </w:pPr>
                  <w:r>
                    <w:rPr>
                      <w:color w:val="000000" w:themeColor="text1"/>
                    </w:rPr>
                    <w:t>4</w:t>
                  </w:r>
                  <w:r>
                    <w:rPr>
                      <w:rFonts w:hint="eastAsia"/>
                      <w:color w:val="000000" w:themeColor="text1"/>
                    </w:rPr>
                    <w:t>）包含</w:t>
                  </w:r>
                  <w:r>
                    <w:rPr>
                      <w:color w:val="000000" w:themeColor="text1"/>
                    </w:rPr>
                    <w:t>28</w:t>
                  </w:r>
                  <w:r>
                    <w:rPr>
                      <w:rFonts w:hint="eastAsia"/>
                      <w:color w:val="000000" w:themeColor="text1"/>
                    </w:rPr>
                    <w:t>个</w:t>
                  </w:r>
                  <w:proofErr w:type="gramStart"/>
                  <w:r>
                    <w:rPr>
                      <w:rFonts w:hint="eastAsia"/>
                      <w:color w:val="000000" w:themeColor="text1"/>
                    </w:rPr>
                    <w:t>仓位</w:t>
                  </w:r>
                  <w:proofErr w:type="gramEnd"/>
                  <w:r>
                    <w:rPr>
                      <w:rFonts w:hint="eastAsia"/>
                      <w:color w:val="000000" w:themeColor="text1"/>
                    </w:rPr>
                    <w:t>；</w:t>
                  </w:r>
                </w:p>
                <w:p w14:paraId="214BFD05" w14:textId="77777777" w:rsidR="00D53A09" w:rsidRDefault="00870A8F">
                  <w:pPr>
                    <w:rPr>
                      <w:color w:val="000000" w:themeColor="text1"/>
                    </w:rPr>
                  </w:pPr>
                  <w:r>
                    <w:rPr>
                      <w:color w:val="000000" w:themeColor="text1"/>
                    </w:rPr>
                    <w:t>5</w:t>
                  </w:r>
                  <w:r>
                    <w:rPr>
                      <w:rFonts w:hint="eastAsia"/>
                      <w:color w:val="000000" w:themeColor="text1"/>
                    </w:rPr>
                    <w:t>）每一</w:t>
                  </w:r>
                  <w:proofErr w:type="gramStart"/>
                  <w:r>
                    <w:rPr>
                      <w:rFonts w:hint="eastAsia"/>
                      <w:color w:val="000000" w:themeColor="text1"/>
                    </w:rPr>
                    <w:t>仓位</w:t>
                  </w:r>
                  <w:proofErr w:type="gramEnd"/>
                  <w:r>
                    <w:rPr>
                      <w:rFonts w:hint="eastAsia"/>
                      <w:color w:val="000000" w:themeColor="text1"/>
                    </w:rPr>
                    <w:t>具有空位检测开关和定位装置。</w:t>
                  </w:r>
                </w:p>
                <w:p w14:paraId="7B367F0E" w14:textId="77777777" w:rsidR="00D53A09" w:rsidRDefault="00870A8F">
                  <w:pPr>
                    <w:rPr>
                      <w:color w:val="000000" w:themeColor="text1"/>
                    </w:rPr>
                  </w:pPr>
                  <w:r>
                    <w:rPr>
                      <w:color w:val="000000" w:themeColor="text1"/>
                    </w:rPr>
                    <w:t xml:space="preserve">1.2 </w:t>
                  </w:r>
                  <w:r>
                    <w:rPr>
                      <w:rFonts w:hint="eastAsia"/>
                      <w:color w:val="000000" w:themeColor="text1"/>
                    </w:rPr>
                    <w:t>巷道式堆垛机</w:t>
                  </w:r>
                </w:p>
                <w:p w14:paraId="74B53EE8" w14:textId="77777777" w:rsidR="00D53A09" w:rsidRDefault="00870A8F">
                  <w:pPr>
                    <w:rPr>
                      <w:color w:val="000000" w:themeColor="text1"/>
                    </w:rPr>
                  </w:pPr>
                  <w:r>
                    <w:rPr>
                      <w:color w:val="000000" w:themeColor="text1"/>
                    </w:rPr>
                    <w:t>1</w:t>
                  </w:r>
                  <w:r>
                    <w:rPr>
                      <w:rFonts w:hint="eastAsia"/>
                      <w:color w:val="000000" w:themeColor="text1"/>
                    </w:rPr>
                    <w:t>）堆垛机行程</w:t>
                  </w:r>
                  <w:r>
                    <w:rPr>
                      <w:color w:val="000000" w:themeColor="text1"/>
                    </w:rPr>
                    <w:t>X</w:t>
                  </w:r>
                  <w:r>
                    <w:rPr>
                      <w:rFonts w:hint="eastAsia"/>
                      <w:color w:val="000000" w:themeColor="text1"/>
                    </w:rPr>
                    <w:t>≥</w:t>
                  </w:r>
                  <w:r>
                    <w:rPr>
                      <w:color w:val="000000" w:themeColor="text1"/>
                    </w:rPr>
                    <w:t>2500mm</w:t>
                  </w:r>
                  <w:r>
                    <w:rPr>
                      <w:rFonts w:hint="eastAsia"/>
                      <w:color w:val="000000" w:themeColor="text1"/>
                    </w:rPr>
                    <w:t>；</w:t>
                  </w:r>
                  <w:r>
                    <w:rPr>
                      <w:color w:val="000000" w:themeColor="text1"/>
                    </w:rPr>
                    <w:t>Y</w:t>
                  </w:r>
                  <w:r>
                    <w:rPr>
                      <w:rFonts w:hint="eastAsia"/>
                      <w:color w:val="000000" w:themeColor="text1"/>
                    </w:rPr>
                    <w:t>≥</w:t>
                  </w:r>
                  <w:r>
                    <w:rPr>
                      <w:color w:val="000000" w:themeColor="text1"/>
                    </w:rPr>
                    <w:t>920mm</w:t>
                  </w:r>
                  <w:r>
                    <w:rPr>
                      <w:rFonts w:hint="eastAsia"/>
                      <w:color w:val="000000" w:themeColor="text1"/>
                    </w:rPr>
                    <w:t>；</w:t>
                  </w:r>
                  <w:r>
                    <w:rPr>
                      <w:color w:val="000000" w:themeColor="text1"/>
                    </w:rPr>
                    <w:t>Z</w:t>
                  </w:r>
                  <w:r>
                    <w:rPr>
                      <w:rFonts w:hint="eastAsia"/>
                      <w:color w:val="000000" w:themeColor="text1"/>
                    </w:rPr>
                    <w:t>≥</w:t>
                  </w:r>
                  <w:r>
                    <w:rPr>
                      <w:color w:val="000000" w:themeColor="text1"/>
                    </w:rPr>
                    <w:t>850mm</w:t>
                  </w:r>
                  <w:r>
                    <w:rPr>
                      <w:rFonts w:hint="eastAsia"/>
                      <w:color w:val="000000" w:themeColor="text1"/>
                    </w:rPr>
                    <w:t>；</w:t>
                  </w:r>
                </w:p>
                <w:p w14:paraId="683B502D" w14:textId="77777777" w:rsidR="00D53A09" w:rsidRDefault="00870A8F">
                  <w:pPr>
                    <w:rPr>
                      <w:color w:val="000000" w:themeColor="text1"/>
                    </w:rPr>
                  </w:pPr>
                  <w:r>
                    <w:rPr>
                      <w:color w:val="000000" w:themeColor="text1"/>
                    </w:rPr>
                    <w:t>2</w:t>
                  </w:r>
                  <w:r>
                    <w:rPr>
                      <w:rFonts w:hint="eastAsia"/>
                      <w:color w:val="000000" w:themeColor="text1"/>
                    </w:rPr>
                    <w:t>）</w:t>
                  </w:r>
                  <w:r>
                    <w:rPr>
                      <w:color w:val="000000" w:themeColor="text1"/>
                    </w:rPr>
                    <w:t>X</w:t>
                  </w:r>
                  <w:r>
                    <w:rPr>
                      <w:rFonts w:hint="eastAsia"/>
                      <w:color w:val="000000" w:themeColor="text1"/>
                    </w:rPr>
                    <w:t>轴、</w:t>
                  </w:r>
                  <w:r>
                    <w:rPr>
                      <w:color w:val="000000" w:themeColor="text1"/>
                    </w:rPr>
                    <w:t>Y</w:t>
                  </w:r>
                  <w:r>
                    <w:rPr>
                      <w:rFonts w:hint="eastAsia"/>
                      <w:color w:val="000000" w:themeColor="text1"/>
                    </w:rPr>
                    <w:t>轴和</w:t>
                  </w:r>
                  <w:r>
                    <w:rPr>
                      <w:color w:val="000000" w:themeColor="text1"/>
                    </w:rPr>
                    <w:t>Z</w:t>
                  </w:r>
                  <w:r>
                    <w:rPr>
                      <w:rFonts w:hint="eastAsia"/>
                      <w:color w:val="000000" w:themeColor="text1"/>
                    </w:rPr>
                    <w:t>轴运动都带有防撞装置，</w:t>
                  </w:r>
                  <w:r>
                    <w:rPr>
                      <w:color w:val="000000" w:themeColor="text1"/>
                    </w:rPr>
                    <w:t>X</w:t>
                  </w:r>
                  <w:r>
                    <w:rPr>
                      <w:rFonts w:hint="eastAsia"/>
                      <w:color w:val="000000" w:themeColor="text1"/>
                    </w:rPr>
                    <w:t>、</w:t>
                  </w:r>
                  <w:r>
                    <w:rPr>
                      <w:color w:val="000000" w:themeColor="text1"/>
                    </w:rPr>
                    <w:t>Y</w:t>
                  </w:r>
                  <w:r>
                    <w:rPr>
                      <w:rFonts w:hint="eastAsia"/>
                      <w:color w:val="000000" w:themeColor="text1"/>
                    </w:rPr>
                    <w:t>、</w:t>
                  </w:r>
                  <w:r>
                    <w:rPr>
                      <w:color w:val="000000" w:themeColor="text1"/>
                    </w:rPr>
                    <w:t>Z</w:t>
                  </w:r>
                  <w:r>
                    <w:rPr>
                      <w:rFonts w:hint="eastAsia"/>
                      <w:color w:val="000000" w:themeColor="text1"/>
                    </w:rPr>
                    <w:t>轴均采用变频控制；</w:t>
                  </w:r>
                </w:p>
                <w:p w14:paraId="467FBEF7" w14:textId="77777777" w:rsidR="00D53A09" w:rsidRDefault="00870A8F">
                  <w:pPr>
                    <w:rPr>
                      <w:color w:val="000000" w:themeColor="text1"/>
                    </w:rPr>
                  </w:pPr>
                  <w:r>
                    <w:rPr>
                      <w:color w:val="000000" w:themeColor="text1"/>
                    </w:rPr>
                    <w:t>3</w:t>
                  </w:r>
                  <w:r>
                    <w:rPr>
                      <w:rFonts w:hint="eastAsia"/>
                      <w:color w:val="000000" w:themeColor="text1"/>
                    </w:rPr>
                    <w:t>）配有定位刹车防碰撞功能，</w:t>
                  </w:r>
                  <w:r>
                    <w:rPr>
                      <w:color w:val="000000" w:themeColor="text1"/>
                    </w:rPr>
                    <w:t>X</w:t>
                  </w:r>
                  <w:r>
                    <w:rPr>
                      <w:rFonts w:hint="eastAsia"/>
                      <w:color w:val="000000" w:themeColor="text1"/>
                    </w:rPr>
                    <w:t>轴方向的运动采用蜗轮减速装置，具有自锁性，</w:t>
                  </w:r>
                  <w:r>
                    <w:rPr>
                      <w:color w:val="000000" w:themeColor="text1"/>
                    </w:rPr>
                    <w:t>X</w:t>
                  </w:r>
                  <w:r>
                    <w:rPr>
                      <w:rFonts w:hint="eastAsia"/>
                      <w:color w:val="000000" w:themeColor="text1"/>
                    </w:rPr>
                    <w:t>轴、</w:t>
                  </w:r>
                  <w:r>
                    <w:rPr>
                      <w:color w:val="000000" w:themeColor="text1"/>
                    </w:rPr>
                    <w:t>Y</w:t>
                  </w:r>
                  <w:r>
                    <w:rPr>
                      <w:rFonts w:hint="eastAsia"/>
                      <w:color w:val="000000" w:themeColor="text1"/>
                    </w:rPr>
                    <w:t>轴和</w:t>
                  </w:r>
                  <w:r>
                    <w:rPr>
                      <w:color w:val="000000" w:themeColor="text1"/>
                    </w:rPr>
                    <w:t>Z</w:t>
                  </w:r>
                  <w:r>
                    <w:rPr>
                      <w:rFonts w:hint="eastAsia"/>
                      <w:color w:val="000000" w:themeColor="text1"/>
                    </w:rPr>
                    <w:t>轴的驱动电机还带有刹车装置，保证机器断电后立即停车。</w:t>
                  </w:r>
                </w:p>
                <w:p w14:paraId="2DCDE3CC" w14:textId="77777777" w:rsidR="00D53A09" w:rsidRDefault="00870A8F">
                  <w:pPr>
                    <w:rPr>
                      <w:color w:val="000000" w:themeColor="text1"/>
                    </w:rPr>
                  </w:pPr>
                  <w:r>
                    <w:rPr>
                      <w:color w:val="000000" w:themeColor="text1"/>
                    </w:rPr>
                    <w:t xml:space="preserve">1.3 </w:t>
                  </w:r>
                  <w:r>
                    <w:rPr>
                      <w:rFonts w:hint="eastAsia"/>
                      <w:color w:val="000000" w:themeColor="text1"/>
                    </w:rPr>
                    <w:t>基础底板</w:t>
                  </w:r>
                </w:p>
                <w:p w14:paraId="4EA8C953" w14:textId="77777777" w:rsidR="00D53A09" w:rsidRDefault="00870A8F">
                  <w:pPr>
                    <w:rPr>
                      <w:color w:val="000000" w:themeColor="text1"/>
                    </w:rPr>
                  </w:pPr>
                  <w:r>
                    <w:rPr>
                      <w:color w:val="000000" w:themeColor="text1"/>
                    </w:rPr>
                    <w:t>1</w:t>
                  </w:r>
                  <w:r>
                    <w:rPr>
                      <w:rFonts w:hint="eastAsia"/>
                      <w:color w:val="000000" w:themeColor="text1"/>
                    </w:rPr>
                    <w:t>）基础底板由型材和钢板组成，底板用</w:t>
                  </w:r>
                  <w:r>
                    <w:rPr>
                      <w:color w:val="000000" w:themeColor="text1"/>
                    </w:rPr>
                    <w:t>12</w:t>
                  </w:r>
                  <w:r>
                    <w:rPr>
                      <w:rFonts w:hint="eastAsia"/>
                      <w:color w:val="000000" w:themeColor="text1"/>
                    </w:rPr>
                    <w:t>个避震脚支撑在地面上。</w:t>
                  </w:r>
                </w:p>
                <w:p w14:paraId="3C40422E" w14:textId="77777777" w:rsidR="00D53A09" w:rsidRDefault="00870A8F">
                  <w:pPr>
                    <w:rPr>
                      <w:color w:val="000000" w:themeColor="text1"/>
                    </w:rPr>
                  </w:pPr>
                  <w:r>
                    <w:rPr>
                      <w:color w:val="000000" w:themeColor="text1"/>
                    </w:rPr>
                    <w:t>2</w:t>
                  </w:r>
                  <w:r>
                    <w:rPr>
                      <w:rFonts w:hint="eastAsia"/>
                      <w:color w:val="000000" w:themeColor="text1"/>
                    </w:rPr>
                    <w:t>）基础底板尺寸</w:t>
                  </w:r>
                  <w:r>
                    <w:rPr>
                      <w:color w:val="000000" w:themeColor="text1"/>
                    </w:rPr>
                    <w:t>(</w:t>
                  </w:r>
                  <w:r>
                    <w:rPr>
                      <w:rFonts w:hint="eastAsia"/>
                      <w:color w:val="000000" w:themeColor="text1"/>
                    </w:rPr>
                    <w:t>长</w:t>
                  </w:r>
                  <w:r>
                    <w:rPr>
                      <w:color w:val="000000" w:themeColor="text1"/>
                    </w:rPr>
                    <w:t>×</w:t>
                  </w:r>
                  <w:r>
                    <w:rPr>
                      <w:rFonts w:hint="eastAsia"/>
                      <w:color w:val="000000" w:themeColor="text1"/>
                    </w:rPr>
                    <w:t>宽</w:t>
                  </w:r>
                  <w:r>
                    <w:rPr>
                      <w:color w:val="000000" w:themeColor="text1"/>
                    </w:rPr>
                    <w:t>×</w:t>
                  </w:r>
                  <w:r>
                    <w:rPr>
                      <w:rFonts w:hint="eastAsia"/>
                      <w:color w:val="000000" w:themeColor="text1"/>
                    </w:rPr>
                    <w:t>高</w:t>
                  </w:r>
                  <w:r>
                    <w:rPr>
                      <w:color w:val="000000" w:themeColor="text1"/>
                    </w:rPr>
                    <w:t>)</w:t>
                  </w:r>
                  <w:r>
                    <w:rPr>
                      <w:rFonts w:hint="eastAsia"/>
                      <w:color w:val="000000" w:themeColor="text1"/>
                    </w:rPr>
                    <w:t>≥</w:t>
                  </w:r>
                  <w:r>
                    <w:rPr>
                      <w:color w:val="000000" w:themeColor="text1"/>
                    </w:rPr>
                    <w:t>3450</w:t>
                  </w:r>
                  <w:r>
                    <w:rPr>
                      <w:rFonts w:hint="eastAsia"/>
                      <w:color w:val="000000" w:themeColor="text1"/>
                    </w:rPr>
                    <w:t>×</w:t>
                  </w:r>
                  <w:r>
                    <w:rPr>
                      <w:color w:val="000000" w:themeColor="text1"/>
                    </w:rPr>
                    <w:t>1100</w:t>
                  </w:r>
                  <w:r>
                    <w:rPr>
                      <w:rFonts w:hint="eastAsia"/>
                      <w:color w:val="000000" w:themeColor="text1"/>
                    </w:rPr>
                    <w:t>×</w:t>
                  </w:r>
                  <w:r>
                    <w:rPr>
                      <w:color w:val="000000" w:themeColor="text1"/>
                    </w:rPr>
                    <w:t>130mm</w:t>
                  </w:r>
                  <w:r>
                    <w:rPr>
                      <w:rFonts w:hint="eastAsia"/>
                      <w:color w:val="000000" w:themeColor="text1"/>
                    </w:rPr>
                    <w:t>；</w:t>
                  </w:r>
                </w:p>
                <w:p w14:paraId="0837AE10" w14:textId="77777777" w:rsidR="00D53A09" w:rsidRDefault="00870A8F">
                  <w:pPr>
                    <w:rPr>
                      <w:color w:val="000000" w:themeColor="text1"/>
                    </w:rPr>
                  </w:pPr>
                  <w:r>
                    <w:rPr>
                      <w:color w:val="000000" w:themeColor="text1"/>
                    </w:rPr>
                    <w:t xml:space="preserve">1.4 </w:t>
                  </w:r>
                  <w:r>
                    <w:rPr>
                      <w:rFonts w:hint="eastAsia"/>
                      <w:color w:val="000000" w:themeColor="text1"/>
                    </w:rPr>
                    <w:t>单元</w:t>
                  </w:r>
                  <w:r>
                    <w:rPr>
                      <w:color w:val="000000" w:themeColor="text1"/>
                    </w:rPr>
                    <w:t>PLC</w:t>
                  </w:r>
                  <w:r>
                    <w:rPr>
                      <w:rFonts w:hint="eastAsia"/>
                      <w:color w:val="000000" w:themeColor="text1"/>
                    </w:rPr>
                    <w:t>电气控制系统与控制柜</w:t>
                  </w:r>
                </w:p>
                <w:p w14:paraId="5B1D5D00" w14:textId="77777777" w:rsidR="00D53A09" w:rsidRDefault="00870A8F">
                  <w:pPr>
                    <w:rPr>
                      <w:color w:val="000000" w:themeColor="text1"/>
                    </w:rPr>
                  </w:pPr>
                  <w:r>
                    <w:rPr>
                      <w:color w:val="000000" w:themeColor="text1"/>
                    </w:rPr>
                    <w:t>PLC</w:t>
                  </w:r>
                  <w:r>
                    <w:rPr>
                      <w:rFonts w:hint="eastAsia"/>
                      <w:color w:val="000000" w:themeColor="text1"/>
                    </w:rPr>
                    <w:t>电气控制系统是完整、全面的自动化解决方案的重要组成部分，集成电气挂板柜内布置。</w:t>
                  </w:r>
                </w:p>
                <w:p w14:paraId="1085A3E4" w14:textId="77777777" w:rsidR="00D53A09" w:rsidRDefault="00870A8F">
                  <w:pPr>
                    <w:rPr>
                      <w:color w:val="000000" w:themeColor="text1"/>
                    </w:rPr>
                  </w:pPr>
                  <w:r>
                    <w:rPr>
                      <w:color w:val="000000" w:themeColor="text1"/>
                    </w:rPr>
                    <w:t>1</w:t>
                  </w:r>
                  <w:r>
                    <w:rPr>
                      <w:rFonts w:hint="eastAsia"/>
                      <w:color w:val="000000" w:themeColor="text1"/>
                    </w:rPr>
                    <w:t>）控制柜主要参数：</w:t>
                  </w:r>
                </w:p>
                <w:p w14:paraId="71ED21F7" w14:textId="77777777" w:rsidR="00D53A09" w:rsidRDefault="00870A8F">
                  <w:pPr>
                    <w:rPr>
                      <w:color w:val="000000" w:themeColor="text1"/>
                    </w:rPr>
                  </w:pPr>
                  <w:r>
                    <w:rPr>
                      <w:color w:val="000000" w:themeColor="text1"/>
                    </w:rPr>
                    <w:t>(1)</w:t>
                  </w:r>
                  <w:r>
                    <w:rPr>
                      <w:rFonts w:hint="eastAsia"/>
                      <w:color w:val="000000" w:themeColor="text1"/>
                    </w:rPr>
                    <w:t>控制柜尺寸：≥</w:t>
                  </w:r>
                  <w:r>
                    <w:rPr>
                      <w:color w:val="000000" w:themeColor="text1"/>
                    </w:rPr>
                    <w:t>805×555×1200mm</w:t>
                  </w:r>
                  <w:r>
                    <w:rPr>
                      <w:rFonts w:hint="eastAsia"/>
                      <w:color w:val="000000" w:themeColor="text1"/>
                    </w:rPr>
                    <w:t>（长</w:t>
                  </w:r>
                  <w:r>
                    <w:rPr>
                      <w:color w:val="000000" w:themeColor="text1"/>
                    </w:rPr>
                    <w:t>×</w:t>
                  </w:r>
                  <w:r>
                    <w:rPr>
                      <w:rFonts w:hint="eastAsia"/>
                      <w:color w:val="000000" w:themeColor="text1"/>
                    </w:rPr>
                    <w:t>宽</w:t>
                  </w:r>
                  <w:r>
                    <w:rPr>
                      <w:color w:val="000000" w:themeColor="text1"/>
                    </w:rPr>
                    <w:t>×</w:t>
                  </w:r>
                  <w:r>
                    <w:rPr>
                      <w:rFonts w:hint="eastAsia"/>
                      <w:color w:val="000000" w:themeColor="text1"/>
                    </w:rPr>
                    <w:t>高）</w:t>
                  </w:r>
                </w:p>
                <w:p w14:paraId="313CED27" w14:textId="77777777" w:rsidR="00D53A09" w:rsidRDefault="00870A8F">
                  <w:pPr>
                    <w:rPr>
                      <w:color w:val="000000" w:themeColor="text1"/>
                    </w:rPr>
                  </w:pPr>
                  <w:r>
                    <w:rPr>
                      <w:color w:val="000000" w:themeColor="text1"/>
                    </w:rPr>
                    <w:t>(2)</w:t>
                  </w:r>
                  <w:r>
                    <w:rPr>
                      <w:rFonts w:hint="eastAsia"/>
                      <w:color w:val="000000" w:themeColor="text1"/>
                    </w:rPr>
                    <w:t>供电要求：三相</w:t>
                  </w:r>
                  <w:r>
                    <w:rPr>
                      <w:color w:val="000000" w:themeColor="text1"/>
                    </w:rPr>
                    <w:t>/380V/50Hz</w:t>
                  </w:r>
                </w:p>
                <w:p w14:paraId="0962C4B7" w14:textId="77777777" w:rsidR="00D53A09" w:rsidRDefault="00870A8F">
                  <w:pPr>
                    <w:rPr>
                      <w:color w:val="000000" w:themeColor="text1"/>
                    </w:rPr>
                  </w:pPr>
                  <w:r>
                    <w:rPr>
                      <w:color w:val="000000" w:themeColor="text1"/>
                    </w:rPr>
                    <w:t>2</w:t>
                  </w:r>
                  <w:r>
                    <w:rPr>
                      <w:rFonts w:hint="eastAsia"/>
                      <w:color w:val="000000" w:themeColor="text1"/>
                    </w:rPr>
                    <w:t>）控制系统主要技术参数：</w:t>
                  </w:r>
                </w:p>
                <w:p w14:paraId="2D216843" w14:textId="77777777" w:rsidR="00D53A09" w:rsidRDefault="00870A8F">
                  <w:pPr>
                    <w:rPr>
                      <w:color w:val="000000" w:themeColor="text1"/>
                    </w:rPr>
                  </w:pPr>
                  <w:r>
                    <w:rPr>
                      <w:color w:val="000000" w:themeColor="text1"/>
                    </w:rPr>
                    <w:t xml:space="preserve">(1) </w:t>
                  </w:r>
                  <w:r>
                    <w:rPr>
                      <w:rFonts w:hint="eastAsia"/>
                      <w:color w:val="000000" w:themeColor="text1"/>
                    </w:rPr>
                    <w:t>工作存储器：≥</w:t>
                  </w:r>
                  <w:r>
                    <w:rPr>
                      <w:color w:val="000000" w:themeColor="text1"/>
                    </w:rPr>
                    <w:t>125KB</w:t>
                  </w:r>
                  <w:r>
                    <w:rPr>
                      <w:rFonts w:hint="eastAsia"/>
                      <w:color w:val="000000" w:themeColor="text1"/>
                    </w:rPr>
                    <w:t>；</w:t>
                  </w:r>
                </w:p>
                <w:p w14:paraId="75A9ACA0" w14:textId="77777777" w:rsidR="00D53A09" w:rsidRDefault="00870A8F">
                  <w:pPr>
                    <w:rPr>
                      <w:color w:val="000000" w:themeColor="text1"/>
                    </w:rPr>
                  </w:pPr>
                  <w:r>
                    <w:rPr>
                      <w:color w:val="000000" w:themeColor="text1"/>
                    </w:rPr>
                    <w:t xml:space="preserve">(2) </w:t>
                  </w:r>
                  <w:r>
                    <w:rPr>
                      <w:rFonts w:hint="eastAsia"/>
                      <w:color w:val="000000" w:themeColor="text1"/>
                    </w:rPr>
                    <w:t>装载存储器：≥</w:t>
                  </w:r>
                  <w:r>
                    <w:rPr>
                      <w:color w:val="000000" w:themeColor="text1"/>
                    </w:rPr>
                    <w:t>4MB</w:t>
                  </w:r>
                  <w:r>
                    <w:rPr>
                      <w:rFonts w:hint="eastAsia"/>
                      <w:color w:val="000000" w:themeColor="text1"/>
                    </w:rPr>
                    <w:t>；</w:t>
                  </w:r>
                </w:p>
                <w:p w14:paraId="0950719C" w14:textId="77777777" w:rsidR="00D53A09" w:rsidRDefault="00870A8F">
                  <w:pPr>
                    <w:rPr>
                      <w:color w:val="000000" w:themeColor="text1"/>
                    </w:rPr>
                  </w:pPr>
                  <w:r>
                    <w:rPr>
                      <w:color w:val="000000" w:themeColor="text1"/>
                    </w:rPr>
                    <w:t xml:space="preserve">(3) </w:t>
                  </w:r>
                  <w:r>
                    <w:rPr>
                      <w:rFonts w:hint="eastAsia"/>
                      <w:color w:val="000000" w:themeColor="text1"/>
                    </w:rPr>
                    <w:t>保持性存储器：</w:t>
                  </w:r>
                  <w:r>
                    <w:rPr>
                      <w:color w:val="000000" w:themeColor="text1"/>
                    </w:rPr>
                    <w:t>10KB</w:t>
                  </w:r>
                  <w:r>
                    <w:rPr>
                      <w:rFonts w:hint="eastAsia"/>
                      <w:color w:val="000000" w:themeColor="text1"/>
                    </w:rPr>
                    <w:t>；</w:t>
                  </w:r>
                </w:p>
                <w:p w14:paraId="6E232E55" w14:textId="77777777" w:rsidR="00D53A09" w:rsidRDefault="00870A8F">
                  <w:pPr>
                    <w:rPr>
                      <w:color w:val="000000" w:themeColor="text1"/>
                    </w:rPr>
                  </w:pPr>
                  <w:r>
                    <w:rPr>
                      <w:color w:val="000000" w:themeColor="text1"/>
                    </w:rPr>
                    <w:t xml:space="preserve">(4) </w:t>
                  </w:r>
                  <w:r>
                    <w:rPr>
                      <w:rFonts w:hint="eastAsia"/>
                      <w:color w:val="000000" w:themeColor="text1"/>
                    </w:rPr>
                    <w:t>数字量：</w:t>
                  </w:r>
                  <w:r>
                    <w:rPr>
                      <w:color w:val="000000" w:themeColor="text1"/>
                    </w:rPr>
                    <w:t>14DI/10DO</w:t>
                  </w:r>
                  <w:r>
                    <w:rPr>
                      <w:rFonts w:hint="eastAsia"/>
                      <w:color w:val="000000" w:themeColor="text1"/>
                    </w:rPr>
                    <w:t>；</w:t>
                  </w:r>
                </w:p>
                <w:p w14:paraId="56B569B7" w14:textId="77777777" w:rsidR="00D53A09" w:rsidRDefault="00870A8F">
                  <w:pPr>
                    <w:rPr>
                      <w:color w:val="000000" w:themeColor="text1"/>
                    </w:rPr>
                  </w:pPr>
                  <w:r>
                    <w:rPr>
                      <w:color w:val="000000" w:themeColor="text1"/>
                    </w:rPr>
                    <w:t xml:space="preserve">(5) </w:t>
                  </w:r>
                  <w:r>
                    <w:rPr>
                      <w:rFonts w:hint="eastAsia"/>
                      <w:color w:val="000000" w:themeColor="text1"/>
                    </w:rPr>
                    <w:t>模拟量：</w:t>
                  </w:r>
                  <w:r>
                    <w:rPr>
                      <w:color w:val="000000" w:themeColor="text1"/>
                    </w:rPr>
                    <w:t>2AI/2AO</w:t>
                  </w:r>
                  <w:r>
                    <w:rPr>
                      <w:rFonts w:hint="eastAsia"/>
                      <w:color w:val="000000" w:themeColor="text1"/>
                    </w:rPr>
                    <w:t>；</w:t>
                  </w:r>
                </w:p>
                <w:p w14:paraId="08A56E9F" w14:textId="77777777" w:rsidR="00D53A09" w:rsidRDefault="00870A8F">
                  <w:pPr>
                    <w:rPr>
                      <w:color w:val="000000" w:themeColor="text1"/>
                    </w:rPr>
                  </w:pPr>
                  <w:r>
                    <w:rPr>
                      <w:color w:val="000000" w:themeColor="text1"/>
                    </w:rPr>
                    <w:t xml:space="preserve">(6) </w:t>
                  </w:r>
                  <w:r>
                    <w:rPr>
                      <w:rFonts w:hint="eastAsia"/>
                      <w:color w:val="000000" w:themeColor="text1"/>
                    </w:rPr>
                    <w:t>以太网端口数：≥</w:t>
                  </w:r>
                  <w:r>
                    <w:rPr>
                      <w:color w:val="000000" w:themeColor="text1"/>
                    </w:rPr>
                    <w:t>2</w:t>
                  </w:r>
                  <w:r>
                    <w:rPr>
                      <w:rFonts w:hint="eastAsia"/>
                      <w:color w:val="000000" w:themeColor="text1"/>
                    </w:rPr>
                    <w:t>个；</w:t>
                  </w:r>
                </w:p>
                <w:p w14:paraId="4D9174C5" w14:textId="77777777" w:rsidR="00D53A09" w:rsidRDefault="00870A8F">
                  <w:pPr>
                    <w:rPr>
                      <w:color w:val="000000" w:themeColor="text1"/>
                    </w:rPr>
                  </w:pPr>
                  <w:r>
                    <w:rPr>
                      <w:color w:val="000000" w:themeColor="text1"/>
                    </w:rPr>
                    <w:t xml:space="preserve">(7) </w:t>
                  </w:r>
                  <w:r>
                    <w:rPr>
                      <w:rFonts w:hint="eastAsia"/>
                      <w:color w:val="000000" w:themeColor="text1"/>
                    </w:rPr>
                    <w:t>通信协议：支持</w:t>
                  </w:r>
                  <w:r>
                    <w:rPr>
                      <w:color w:val="000000" w:themeColor="text1"/>
                    </w:rPr>
                    <w:t>PROFINET</w:t>
                  </w:r>
                  <w:r>
                    <w:rPr>
                      <w:rFonts w:hint="eastAsia"/>
                      <w:color w:val="000000" w:themeColor="text1"/>
                    </w:rPr>
                    <w:t>、</w:t>
                  </w:r>
                  <w:r>
                    <w:rPr>
                      <w:color w:val="000000" w:themeColor="text1"/>
                    </w:rPr>
                    <w:t>TCP/IP</w:t>
                  </w:r>
                  <w:r>
                    <w:rPr>
                      <w:rFonts w:hint="eastAsia"/>
                      <w:color w:val="000000" w:themeColor="text1"/>
                    </w:rPr>
                    <w:t>、</w:t>
                  </w:r>
                  <w:r>
                    <w:rPr>
                      <w:color w:val="000000" w:themeColor="text1"/>
                    </w:rPr>
                    <w:t>SNMP</w:t>
                  </w:r>
                  <w:r>
                    <w:rPr>
                      <w:rFonts w:hint="eastAsia"/>
                      <w:color w:val="000000" w:themeColor="text1"/>
                    </w:rPr>
                    <w:t>、</w:t>
                  </w:r>
                  <w:r>
                    <w:rPr>
                      <w:color w:val="000000" w:themeColor="text1"/>
                    </w:rPr>
                    <w:t>DCP</w:t>
                  </w:r>
                  <w:r>
                    <w:rPr>
                      <w:rFonts w:hint="eastAsia"/>
                      <w:color w:val="000000" w:themeColor="text1"/>
                    </w:rPr>
                    <w:t>、</w:t>
                  </w:r>
                  <w:r>
                    <w:rPr>
                      <w:color w:val="000000" w:themeColor="text1"/>
                    </w:rPr>
                    <w:t>LLDP</w:t>
                  </w:r>
                  <w:r>
                    <w:rPr>
                      <w:rFonts w:hint="eastAsia"/>
                      <w:color w:val="000000" w:themeColor="text1"/>
                    </w:rPr>
                    <w:t>、</w:t>
                  </w:r>
                  <w:r>
                    <w:rPr>
                      <w:color w:val="000000" w:themeColor="text1"/>
                    </w:rPr>
                    <w:t>ISO-on-TCP</w:t>
                  </w:r>
                  <w:r>
                    <w:rPr>
                      <w:rFonts w:hint="eastAsia"/>
                      <w:color w:val="000000" w:themeColor="text1"/>
                    </w:rPr>
                    <w:t>、</w:t>
                  </w:r>
                  <w:r>
                    <w:rPr>
                      <w:color w:val="000000" w:themeColor="text1"/>
                    </w:rPr>
                    <w:t>UDP</w:t>
                  </w:r>
                  <w:r>
                    <w:rPr>
                      <w:rFonts w:hint="eastAsia"/>
                      <w:color w:val="000000" w:themeColor="text1"/>
                    </w:rPr>
                    <w:t>、</w:t>
                  </w:r>
                  <w:r>
                    <w:rPr>
                      <w:color w:val="000000" w:themeColor="text1"/>
                    </w:rPr>
                    <w:t>Modbus</w:t>
                  </w:r>
                  <w:r>
                    <w:rPr>
                      <w:rFonts w:hint="eastAsia"/>
                      <w:color w:val="000000" w:themeColor="text1"/>
                    </w:rPr>
                    <w:t>、</w:t>
                  </w:r>
                  <w:r>
                    <w:rPr>
                      <w:color w:val="000000" w:themeColor="text1"/>
                    </w:rPr>
                    <w:t>S7</w:t>
                  </w:r>
                  <w:r>
                    <w:rPr>
                      <w:rFonts w:hint="eastAsia"/>
                      <w:color w:val="000000" w:themeColor="text1"/>
                    </w:rPr>
                    <w:t>等通信协议，</w:t>
                  </w:r>
                  <w:r>
                    <w:rPr>
                      <w:color w:val="000000" w:themeColor="text1"/>
                    </w:rPr>
                    <w:t>PROFIBUS</w:t>
                  </w:r>
                  <w:r>
                    <w:rPr>
                      <w:rFonts w:hint="eastAsia"/>
                      <w:color w:val="000000" w:themeColor="text1"/>
                    </w:rPr>
                    <w:t>、</w:t>
                  </w:r>
                  <w:r>
                    <w:rPr>
                      <w:color w:val="000000" w:themeColor="text1"/>
                    </w:rPr>
                    <w:t>AS</w:t>
                  </w:r>
                  <w:r>
                    <w:rPr>
                      <w:rFonts w:hint="eastAsia"/>
                      <w:color w:val="000000" w:themeColor="text1"/>
                    </w:rPr>
                    <w:t>接口通信扩展可支持；</w:t>
                  </w:r>
                </w:p>
                <w:p w14:paraId="60398D72" w14:textId="77777777" w:rsidR="00D53A09" w:rsidRDefault="00870A8F">
                  <w:pPr>
                    <w:rPr>
                      <w:color w:val="000000" w:themeColor="text1"/>
                    </w:rPr>
                  </w:pPr>
                  <w:r>
                    <w:rPr>
                      <w:color w:val="000000" w:themeColor="text1"/>
                    </w:rPr>
                    <w:t xml:space="preserve">(8) </w:t>
                  </w:r>
                  <w:r>
                    <w:rPr>
                      <w:rFonts w:hint="eastAsia"/>
                      <w:color w:val="000000" w:themeColor="text1"/>
                    </w:rPr>
                    <w:t>数据传输率：</w:t>
                  </w:r>
                  <w:r>
                    <w:rPr>
                      <w:color w:val="000000" w:themeColor="text1"/>
                    </w:rPr>
                    <w:t>10/100Mb/s</w:t>
                  </w:r>
                  <w:r>
                    <w:rPr>
                      <w:rFonts w:hint="eastAsia"/>
                      <w:color w:val="000000" w:themeColor="text1"/>
                    </w:rPr>
                    <w:t>；</w:t>
                  </w:r>
                </w:p>
                <w:p w14:paraId="1AF42D20" w14:textId="77777777" w:rsidR="00D53A09" w:rsidRDefault="00870A8F">
                  <w:pPr>
                    <w:rPr>
                      <w:color w:val="000000" w:themeColor="text1"/>
                    </w:rPr>
                  </w:pPr>
                  <w:r>
                    <w:rPr>
                      <w:color w:val="000000" w:themeColor="text1"/>
                    </w:rPr>
                    <w:t xml:space="preserve">(9) </w:t>
                  </w:r>
                  <w:r>
                    <w:rPr>
                      <w:rFonts w:hint="eastAsia"/>
                      <w:color w:val="000000" w:themeColor="text1"/>
                    </w:rPr>
                    <w:t>布尔运算执行速度：</w:t>
                  </w:r>
                  <w:r>
                    <w:rPr>
                      <w:color w:val="000000" w:themeColor="text1"/>
                    </w:rPr>
                    <w:t>0.08μs/</w:t>
                  </w:r>
                  <w:r>
                    <w:rPr>
                      <w:rFonts w:hint="eastAsia"/>
                      <w:color w:val="000000" w:themeColor="text1"/>
                    </w:rPr>
                    <w:t>指令；</w:t>
                  </w:r>
                </w:p>
                <w:p w14:paraId="2473EEE2" w14:textId="77777777" w:rsidR="00D53A09" w:rsidRDefault="00870A8F">
                  <w:pPr>
                    <w:rPr>
                      <w:color w:val="000000" w:themeColor="text1"/>
                    </w:rPr>
                  </w:pPr>
                  <w:r>
                    <w:rPr>
                      <w:color w:val="000000" w:themeColor="text1"/>
                    </w:rPr>
                    <w:t xml:space="preserve">(10) </w:t>
                  </w:r>
                  <w:r>
                    <w:rPr>
                      <w:rFonts w:hint="eastAsia"/>
                      <w:color w:val="000000" w:themeColor="text1"/>
                    </w:rPr>
                    <w:t>移动</w:t>
                  </w:r>
                  <w:proofErr w:type="gramStart"/>
                  <w:r>
                    <w:rPr>
                      <w:rFonts w:hint="eastAsia"/>
                      <w:color w:val="000000" w:themeColor="text1"/>
                    </w:rPr>
                    <w:t>字执行</w:t>
                  </w:r>
                  <w:proofErr w:type="gramEnd"/>
                  <w:r>
                    <w:rPr>
                      <w:rFonts w:hint="eastAsia"/>
                      <w:color w:val="000000" w:themeColor="text1"/>
                    </w:rPr>
                    <w:t>速度：</w:t>
                  </w:r>
                  <w:r>
                    <w:rPr>
                      <w:color w:val="000000" w:themeColor="text1"/>
                    </w:rPr>
                    <w:t>1.7μs/</w:t>
                  </w:r>
                  <w:r>
                    <w:rPr>
                      <w:rFonts w:hint="eastAsia"/>
                      <w:color w:val="000000" w:themeColor="text1"/>
                    </w:rPr>
                    <w:t>指令；</w:t>
                  </w:r>
                </w:p>
                <w:p w14:paraId="0EA007CE" w14:textId="77777777" w:rsidR="00D53A09" w:rsidRDefault="00870A8F">
                  <w:pPr>
                    <w:rPr>
                      <w:color w:val="000000" w:themeColor="text1"/>
                    </w:rPr>
                  </w:pPr>
                  <w:r>
                    <w:rPr>
                      <w:color w:val="000000" w:themeColor="text1"/>
                    </w:rPr>
                    <w:t xml:space="preserve">(11) </w:t>
                  </w:r>
                  <w:r>
                    <w:rPr>
                      <w:rFonts w:hint="eastAsia"/>
                      <w:color w:val="000000" w:themeColor="text1"/>
                    </w:rPr>
                    <w:t>实数数学运算执行速度：</w:t>
                  </w:r>
                  <w:r>
                    <w:rPr>
                      <w:color w:val="000000" w:themeColor="text1"/>
                    </w:rPr>
                    <w:t>2.3μs/</w:t>
                  </w:r>
                  <w:r>
                    <w:rPr>
                      <w:rFonts w:hint="eastAsia"/>
                      <w:color w:val="000000" w:themeColor="text1"/>
                    </w:rPr>
                    <w:t>指令。</w:t>
                  </w:r>
                  <w:r>
                    <w:rPr>
                      <w:color w:val="000000" w:themeColor="text1"/>
                    </w:rPr>
                    <w:br/>
                  </w:r>
                  <w:r>
                    <w:rPr>
                      <w:color w:val="000000" w:themeColor="text1"/>
                    </w:rPr>
                    <w:lastRenderedPageBreak/>
                    <w:t xml:space="preserve">1.5 </w:t>
                  </w:r>
                  <w:r>
                    <w:rPr>
                      <w:rFonts w:hint="eastAsia"/>
                      <w:color w:val="000000" w:themeColor="text1"/>
                    </w:rPr>
                    <w:t>人机界面</w:t>
                  </w:r>
                </w:p>
                <w:p w14:paraId="2C582A0D" w14:textId="77777777" w:rsidR="00D53A09" w:rsidRDefault="00870A8F">
                  <w:pPr>
                    <w:rPr>
                      <w:color w:val="000000" w:themeColor="text1"/>
                    </w:rPr>
                  </w:pPr>
                  <w:r>
                    <w:rPr>
                      <w:rFonts w:hint="eastAsia"/>
                      <w:color w:val="000000" w:themeColor="text1"/>
                    </w:rPr>
                    <w:t>人机界面是为实现高性能可视化应用而设计的，具备舒适性、多功能和多集成接口的特点。</w:t>
                  </w:r>
                </w:p>
                <w:p w14:paraId="4D5201C0" w14:textId="77777777" w:rsidR="00D53A09" w:rsidRDefault="00870A8F">
                  <w:pPr>
                    <w:rPr>
                      <w:color w:val="000000" w:themeColor="text1"/>
                    </w:rPr>
                  </w:pPr>
                  <w:r>
                    <w:rPr>
                      <w:rFonts w:hint="eastAsia"/>
                      <w:color w:val="000000" w:themeColor="text1"/>
                    </w:rPr>
                    <w:t>主要技术参数：</w:t>
                  </w:r>
                </w:p>
                <w:p w14:paraId="5E19F219" w14:textId="77777777" w:rsidR="00D53A09" w:rsidRDefault="00870A8F">
                  <w:pPr>
                    <w:rPr>
                      <w:color w:val="000000" w:themeColor="text1"/>
                    </w:rPr>
                  </w:pPr>
                  <w:r>
                    <w:rPr>
                      <w:color w:val="000000" w:themeColor="text1"/>
                    </w:rPr>
                    <w:t xml:space="preserve">1) </w:t>
                  </w:r>
                  <w:r>
                    <w:rPr>
                      <w:rFonts w:hint="eastAsia"/>
                      <w:color w:val="000000" w:themeColor="text1"/>
                    </w:rPr>
                    <w:t>显示：不小于</w:t>
                  </w:r>
                  <w:r>
                    <w:rPr>
                      <w:color w:val="000000" w:themeColor="text1"/>
                    </w:rPr>
                    <w:t>7</w:t>
                  </w:r>
                  <w:r>
                    <w:rPr>
                      <w:rFonts w:hint="eastAsia"/>
                      <w:color w:val="000000" w:themeColor="text1"/>
                    </w:rPr>
                    <w:t>英寸的</w:t>
                  </w:r>
                  <w:r>
                    <w:rPr>
                      <w:color w:val="000000" w:themeColor="text1"/>
                    </w:rPr>
                    <w:t xml:space="preserve"> TFT</w:t>
                  </w:r>
                  <w:r>
                    <w:rPr>
                      <w:rFonts w:hint="eastAsia"/>
                      <w:color w:val="000000" w:themeColor="text1"/>
                    </w:rPr>
                    <w:t>显示屏，</w:t>
                  </w:r>
                  <w:r>
                    <w:rPr>
                      <w:color w:val="000000" w:themeColor="text1"/>
                    </w:rPr>
                    <w:t>16777216</w:t>
                  </w:r>
                  <w:r>
                    <w:rPr>
                      <w:rFonts w:hint="eastAsia"/>
                      <w:color w:val="000000" w:themeColor="text1"/>
                    </w:rPr>
                    <w:t>色；</w:t>
                  </w:r>
                </w:p>
                <w:p w14:paraId="246990A3" w14:textId="77777777" w:rsidR="00D53A09" w:rsidRDefault="00870A8F">
                  <w:pPr>
                    <w:rPr>
                      <w:color w:val="000000" w:themeColor="text1"/>
                    </w:rPr>
                  </w:pPr>
                  <w:r>
                    <w:rPr>
                      <w:color w:val="000000" w:themeColor="text1"/>
                    </w:rPr>
                    <w:t xml:space="preserve">2) </w:t>
                  </w:r>
                  <w:r>
                    <w:rPr>
                      <w:rFonts w:hint="eastAsia"/>
                      <w:color w:val="000000" w:themeColor="text1"/>
                    </w:rPr>
                    <w:t>分辨率：</w:t>
                  </w:r>
                  <w:r>
                    <w:rPr>
                      <w:rFonts w:ascii="宋体" w:hAnsi="宋体" w:hint="eastAsia"/>
                      <w:color w:val="000000" w:themeColor="text1"/>
                    </w:rPr>
                    <w:t>≥</w:t>
                  </w:r>
                  <w:r>
                    <w:rPr>
                      <w:color w:val="000000" w:themeColor="text1"/>
                    </w:rPr>
                    <w:t>800×480</w:t>
                  </w:r>
                  <w:r>
                    <w:rPr>
                      <w:rFonts w:hint="eastAsia"/>
                      <w:color w:val="000000" w:themeColor="text1"/>
                    </w:rPr>
                    <w:t>像素；</w:t>
                  </w:r>
                </w:p>
                <w:p w14:paraId="00DE71BE" w14:textId="77777777" w:rsidR="00D53A09" w:rsidRDefault="00870A8F">
                  <w:pPr>
                    <w:rPr>
                      <w:color w:val="000000" w:themeColor="text1"/>
                    </w:rPr>
                  </w:pPr>
                  <w:r>
                    <w:rPr>
                      <w:color w:val="000000" w:themeColor="text1"/>
                    </w:rPr>
                    <w:t>3</w:t>
                  </w:r>
                  <w:r>
                    <w:rPr>
                      <w:rFonts w:hint="eastAsia"/>
                      <w:color w:val="000000" w:themeColor="text1"/>
                    </w:rPr>
                    <w:t>）操作方式：触摸屏；</w:t>
                  </w:r>
                </w:p>
                <w:p w14:paraId="70BE4629" w14:textId="77777777" w:rsidR="00D53A09" w:rsidRDefault="00870A8F">
                  <w:pPr>
                    <w:rPr>
                      <w:color w:val="000000" w:themeColor="text1"/>
                    </w:rPr>
                  </w:pPr>
                  <w:r>
                    <w:rPr>
                      <w:color w:val="000000" w:themeColor="text1"/>
                    </w:rPr>
                    <w:t>4</w:t>
                  </w:r>
                  <w:r>
                    <w:rPr>
                      <w:rFonts w:hint="eastAsia"/>
                      <w:color w:val="000000" w:themeColor="text1"/>
                    </w:rPr>
                    <w:t>）背光无故障时间：</w:t>
                  </w:r>
                  <w:r>
                    <w:rPr>
                      <w:color w:val="000000" w:themeColor="text1"/>
                    </w:rPr>
                    <w:t>80000H</w:t>
                  </w:r>
                  <w:r>
                    <w:rPr>
                      <w:rFonts w:hint="eastAsia"/>
                      <w:color w:val="000000" w:themeColor="text1"/>
                    </w:rPr>
                    <w:t>；</w:t>
                  </w:r>
                </w:p>
                <w:p w14:paraId="4E967F51" w14:textId="77777777" w:rsidR="00D53A09" w:rsidRDefault="00870A8F">
                  <w:pPr>
                    <w:rPr>
                      <w:color w:val="000000" w:themeColor="text1"/>
                    </w:rPr>
                  </w:pPr>
                  <w:r>
                    <w:rPr>
                      <w:color w:val="000000" w:themeColor="text1"/>
                    </w:rPr>
                    <w:t>5</w:t>
                  </w:r>
                  <w:r>
                    <w:rPr>
                      <w:rFonts w:hint="eastAsia"/>
                      <w:color w:val="000000" w:themeColor="text1"/>
                    </w:rPr>
                    <w:t>）用户内存：</w:t>
                  </w:r>
                  <w:r>
                    <w:rPr>
                      <w:rFonts w:ascii="宋体" w:hAnsi="宋体" w:hint="eastAsia"/>
                      <w:color w:val="000000" w:themeColor="text1"/>
                    </w:rPr>
                    <w:t>≥</w:t>
                  </w:r>
                  <w:r>
                    <w:rPr>
                      <w:color w:val="000000" w:themeColor="text1"/>
                    </w:rPr>
                    <w:t>12MB</w:t>
                  </w:r>
                  <w:r>
                    <w:rPr>
                      <w:rFonts w:hint="eastAsia"/>
                      <w:color w:val="000000" w:themeColor="text1"/>
                    </w:rPr>
                    <w:t>；</w:t>
                  </w:r>
                </w:p>
                <w:p w14:paraId="7E9F2582" w14:textId="77777777" w:rsidR="00D53A09" w:rsidRDefault="00870A8F">
                  <w:pPr>
                    <w:rPr>
                      <w:color w:val="000000" w:themeColor="text1"/>
                    </w:rPr>
                  </w:pPr>
                  <w:r>
                    <w:rPr>
                      <w:color w:val="000000" w:themeColor="text1"/>
                    </w:rPr>
                    <w:t xml:space="preserve">6) </w:t>
                  </w:r>
                  <w:r>
                    <w:rPr>
                      <w:rFonts w:hint="eastAsia"/>
                      <w:color w:val="000000" w:themeColor="text1"/>
                    </w:rPr>
                    <w:t>电压额定值：</w:t>
                  </w:r>
                  <w:r>
                    <w:rPr>
                      <w:color w:val="000000" w:themeColor="text1"/>
                    </w:rPr>
                    <w:t>DC24V</w:t>
                  </w:r>
                  <w:r>
                    <w:rPr>
                      <w:rFonts w:hint="eastAsia"/>
                      <w:color w:val="000000" w:themeColor="text1"/>
                    </w:rPr>
                    <w:t>；</w:t>
                  </w:r>
                </w:p>
                <w:p w14:paraId="3A6ED953" w14:textId="77777777" w:rsidR="00D53A09" w:rsidRDefault="00870A8F">
                  <w:pPr>
                    <w:rPr>
                      <w:color w:val="000000" w:themeColor="text1"/>
                    </w:rPr>
                  </w:pPr>
                  <w:r>
                    <w:rPr>
                      <w:color w:val="000000" w:themeColor="text1"/>
                    </w:rPr>
                    <w:t>7</w:t>
                  </w:r>
                  <w:r>
                    <w:rPr>
                      <w:rFonts w:hint="eastAsia"/>
                      <w:color w:val="000000" w:themeColor="text1"/>
                    </w:rPr>
                    <w:t>）</w:t>
                  </w:r>
                  <w:r>
                    <w:rPr>
                      <w:color w:val="000000" w:themeColor="text1"/>
                    </w:rPr>
                    <w:t>Interfaces</w:t>
                  </w:r>
                  <w:r>
                    <w:rPr>
                      <w:rFonts w:hint="eastAsia"/>
                      <w:color w:val="000000" w:themeColor="text1"/>
                    </w:rPr>
                    <w:t>：</w:t>
                  </w:r>
                  <w:r>
                    <w:rPr>
                      <w:color w:val="000000" w:themeColor="text1"/>
                    </w:rPr>
                    <w:t>1</w:t>
                  </w:r>
                  <w:r>
                    <w:rPr>
                      <w:rFonts w:hint="eastAsia"/>
                      <w:color w:val="000000" w:themeColor="text1"/>
                    </w:rPr>
                    <w:t>个</w:t>
                  </w:r>
                  <w:r>
                    <w:rPr>
                      <w:color w:val="000000" w:themeColor="text1"/>
                    </w:rPr>
                    <w:t>PROFINET</w:t>
                  </w:r>
                  <w:r>
                    <w:rPr>
                      <w:rFonts w:hint="eastAsia"/>
                      <w:color w:val="000000" w:themeColor="text1"/>
                    </w:rPr>
                    <w:t>接口（</w:t>
                  </w:r>
                  <w:r>
                    <w:rPr>
                      <w:color w:val="000000" w:themeColor="text1"/>
                    </w:rPr>
                    <w:t>2</w:t>
                  </w:r>
                  <w:r>
                    <w:rPr>
                      <w:rFonts w:hint="eastAsia"/>
                      <w:color w:val="000000" w:themeColor="text1"/>
                    </w:rPr>
                    <w:t>个端口，带集成开关）</w:t>
                  </w:r>
                </w:p>
                <w:p w14:paraId="49940A9C" w14:textId="77777777" w:rsidR="00D53A09" w:rsidRDefault="00870A8F">
                  <w:pPr>
                    <w:rPr>
                      <w:color w:val="000000" w:themeColor="text1"/>
                    </w:rPr>
                  </w:pPr>
                  <w:r>
                    <w:rPr>
                      <w:color w:val="000000" w:themeColor="text1"/>
                    </w:rPr>
                    <w:t>2</w:t>
                  </w:r>
                  <w:r>
                    <w:rPr>
                      <w:rFonts w:hint="eastAsia"/>
                      <w:color w:val="000000" w:themeColor="text1"/>
                    </w:rPr>
                    <w:t>．</w:t>
                  </w:r>
                  <w:r>
                    <w:rPr>
                      <w:color w:val="000000" w:themeColor="text1"/>
                    </w:rPr>
                    <w:t>AGV</w:t>
                  </w:r>
                  <w:r>
                    <w:rPr>
                      <w:rFonts w:hint="eastAsia"/>
                      <w:color w:val="000000" w:themeColor="text1"/>
                    </w:rPr>
                    <w:t>运载机器人输送单元</w:t>
                  </w:r>
                </w:p>
                <w:p w14:paraId="4F67EB1F" w14:textId="77777777" w:rsidR="00D53A09" w:rsidRDefault="00870A8F">
                  <w:pPr>
                    <w:rPr>
                      <w:color w:val="000000" w:themeColor="text1"/>
                    </w:rPr>
                  </w:pPr>
                  <w:r>
                    <w:rPr>
                      <w:rFonts w:hint="eastAsia"/>
                      <w:color w:val="000000" w:themeColor="text1"/>
                    </w:rPr>
                    <w:t>单元由</w:t>
                  </w:r>
                  <w:r>
                    <w:rPr>
                      <w:color w:val="000000" w:themeColor="text1"/>
                    </w:rPr>
                    <w:t>AGV</w:t>
                  </w:r>
                  <w:r>
                    <w:rPr>
                      <w:rFonts w:hint="eastAsia"/>
                      <w:color w:val="000000" w:themeColor="text1"/>
                    </w:rPr>
                    <w:t>运载机器人、车载输送线等组成。</w:t>
                  </w:r>
                </w:p>
                <w:p w14:paraId="60B3E60B" w14:textId="77777777" w:rsidR="00D53A09" w:rsidRDefault="00870A8F">
                  <w:pPr>
                    <w:rPr>
                      <w:color w:val="000000" w:themeColor="text1"/>
                    </w:rPr>
                  </w:pPr>
                  <w:r>
                    <w:rPr>
                      <w:color w:val="000000" w:themeColor="text1"/>
                    </w:rPr>
                    <w:t>2.1 AGV</w:t>
                  </w:r>
                  <w:r>
                    <w:rPr>
                      <w:rFonts w:hint="eastAsia"/>
                      <w:color w:val="000000" w:themeColor="text1"/>
                    </w:rPr>
                    <w:t>运载机器人</w:t>
                  </w:r>
                </w:p>
                <w:p w14:paraId="708D0F68" w14:textId="77777777" w:rsidR="00D53A09" w:rsidRDefault="00870A8F">
                  <w:pPr>
                    <w:rPr>
                      <w:color w:val="000000" w:themeColor="text1"/>
                    </w:rPr>
                  </w:pPr>
                  <w:r>
                    <w:rPr>
                      <w:color w:val="000000" w:themeColor="text1"/>
                    </w:rPr>
                    <w:t>1</w:t>
                  </w:r>
                  <w:r>
                    <w:rPr>
                      <w:rFonts w:hint="eastAsia"/>
                      <w:color w:val="000000" w:themeColor="text1"/>
                    </w:rPr>
                    <w:t>）外形尺寸：≤</w:t>
                  </w:r>
                  <w:r>
                    <w:rPr>
                      <w:color w:val="000000" w:themeColor="text1"/>
                    </w:rPr>
                    <w:tab/>
                    <w:t>800×600×900mm</w:t>
                  </w:r>
                  <w:r>
                    <w:rPr>
                      <w:rFonts w:hint="eastAsia"/>
                      <w:color w:val="000000" w:themeColor="text1"/>
                    </w:rPr>
                    <w:t>；</w:t>
                  </w:r>
                </w:p>
                <w:p w14:paraId="6E94F9B2" w14:textId="77777777" w:rsidR="00D53A09" w:rsidRDefault="00870A8F">
                  <w:pPr>
                    <w:rPr>
                      <w:color w:val="000000" w:themeColor="text1"/>
                    </w:rPr>
                  </w:pPr>
                  <w:r>
                    <w:rPr>
                      <w:color w:val="000000" w:themeColor="text1"/>
                    </w:rPr>
                    <w:t>2</w:t>
                  </w:r>
                  <w:r>
                    <w:rPr>
                      <w:rFonts w:hint="eastAsia"/>
                      <w:color w:val="000000" w:themeColor="text1"/>
                    </w:rPr>
                    <w:t>）驱动类型：直流电机</w:t>
                  </w:r>
                  <w:r>
                    <w:rPr>
                      <w:color w:val="000000" w:themeColor="text1"/>
                    </w:rPr>
                    <w:t>+</w:t>
                  </w:r>
                  <w:r>
                    <w:rPr>
                      <w:rFonts w:hint="eastAsia"/>
                      <w:color w:val="000000" w:themeColor="text1"/>
                    </w:rPr>
                    <w:t>轮式驱动；</w:t>
                  </w:r>
                </w:p>
                <w:p w14:paraId="643C17AD" w14:textId="77777777" w:rsidR="00D53A09" w:rsidRDefault="00870A8F">
                  <w:pPr>
                    <w:rPr>
                      <w:color w:val="000000" w:themeColor="text1"/>
                    </w:rPr>
                  </w:pPr>
                  <w:r>
                    <w:rPr>
                      <w:color w:val="000000" w:themeColor="text1"/>
                    </w:rPr>
                    <w:t>3</w:t>
                  </w:r>
                  <w:r>
                    <w:rPr>
                      <w:rFonts w:hint="eastAsia"/>
                      <w:color w:val="000000" w:themeColor="text1"/>
                    </w:rPr>
                    <w:t>）底盘结构：</w:t>
                  </w:r>
                  <w:r>
                    <w:rPr>
                      <w:color w:val="000000" w:themeColor="text1"/>
                    </w:rPr>
                    <w:t>4</w:t>
                  </w:r>
                  <w:r>
                    <w:rPr>
                      <w:rFonts w:hint="eastAsia"/>
                      <w:color w:val="000000" w:themeColor="text1"/>
                    </w:rPr>
                    <w:t>轮；</w:t>
                  </w:r>
                </w:p>
                <w:p w14:paraId="706524FB" w14:textId="77777777" w:rsidR="00D53A09" w:rsidRDefault="00870A8F">
                  <w:pPr>
                    <w:rPr>
                      <w:color w:val="000000" w:themeColor="text1"/>
                    </w:rPr>
                  </w:pPr>
                  <w:r>
                    <w:rPr>
                      <w:color w:val="000000" w:themeColor="text1"/>
                    </w:rPr>
                    <w:t>4</w:t>
                  </w:r>
                  <w:r>
                    <w:rPr>
                      <w:rFonts w:hint="eastAsia"/>
                      <w:color w:val="000000" w:themeColor="text1"/>
                    </w:rPr>
                    <w:t>）底盘形状：方型；</w:t>
                  </w:r>
                </w:p>
                <w:p w14:paraId="7348A8EB" w14:textId="77777777" w:rsidR="00D53A09" w:rsidRDefault="00870A8F">
                  <w:pPr>
                    <w:rPr>
                      <w:color w:val="000000" w:themeColor="text1"/>
                    </w:rPr>
                  </w:pPr>
                  <w:r>
                    <w:rPr>
                      <w:rFonts w:hint="eastAsia"/>
                      <w:color w:val="000000" w:themeColor="text1"/>
                    </w:rPr>
                    <w:t>▲</w:t>
                  </w:r>
                  <w:r>
                    <w:rPr>
                      <w:color w:val="000000" w:themeColor="text1"/>
                    </w:rPr>
                    <w:t>5</w:t>
                  </w:r>
                  <w:r>
                    <w:rPr>
                      <w:rFonts w:hint="eastAsia"/>
                      <w:color w:val="000000" w:themeColor="text1"/>
                    </w:rPr>
                    <w:t>）负载能力：≥</w:t>
                  </w:r>
                  <w:r>
                    <w:rPr>
                      <w:color w:val="000000" w:themeColor="text1"/>
                    </w:rPr>
                    <w:t>150kg</w:t>
                  </w:r>
                  <w:r>
                    <w:rPr>
                      <w:rFonts w:hint="eastAsia"/>
                      <w:color w:val="000000" w:themeColor="text1"/>
                    </w:rPr>
                    <w:t>；</w:t>
                  </w:r>
                </w:p>
                <w:p w14:paraId="45852366" w14:textId="77777777" w:rsidR="00D53A09" w:rsidRDefault="00870A8F">
                  <w:pPr>
                    <w:rPr>
                      <w:color w:val="000000" w:themeColor="text1"/>
                    </w:rPr>
                  </w:pPr>
                  <w:r>
                    <w:rPr>
                      <w:rFonts w:hint="eastAsia"/>
                      <w:color w:val="000000" w:themeColor="text1"/>
                    </w:rPr>
                    <w:t>▲</w:t>
                  </w:r>
                  <w:r>
                    <w:rPr>
                      <w:color w:val="000000" w:themeColor="text1"/>
                    </w:rPr>
                    <w:t>6</w:t>
                  </w:r>
                  <w:r>
                    <w:rPr>
                      <w:rFonts w:hint="eastAsia"/>
                      <w:color w:val="000000" w:themeColor="text1"/>
                    </w:rPr>
                    <w:t>）导航方式：主被动避障、自主规划路径导航；</w:t>
                  </w:r>
                </w:p>
                <w:p w14:paraId="1FABECC7" w14:textId="77777777" w:rsidR="00D53A09" w:rsidRDefault="00870A8F">
                  <w:pPr>
                    <w:rPr>
                      <w:color w:val="000000" w:themeColor="text1"/>
                    </w:rPr>
                  </w:pPr>
                  <w:r>
                    <w:rPr>
                      <w:rFonts w:hint="eastAsia"/>
                      <w:color w:val="000000" w:themeColor="text1"/>
                    </w:rPr>
                    <w:t>▲</w:t>
                  </w:r>
                  <w:r>
                    <w:rPr>
                      <w:color w:val="000000" w:themeColor="text1"/>
                    </w:rPr>
                    <w:t>7</w:t>
                  </w:r>
                  <w:r>
                    <w:rPr>
                      <w:rFonts w:hint="eastAsia"/>
                      <w:color w:val="000000" w:themeColor="text1"/>
                    </w:rPr>
                    <w:t>）站点定位精度：</w:t>
                  </w:r>
                  <w:r>
                    <w:rPr>
                      <w:color w:val="000000" w:themeColor="text1"/>
                    </w:rPr>
                    <w:tab/>
                    <w:t>±1~3cm</w:t>
                  </w:r>
                  <w:r>
                    <w:rPr>
                      <w:rFonts w:hint="eastAsia"/>
                      <w:color w:val="000000" w:themeColor="text1"/>
                    </w:rPr>
                    <w:t>；</w:t>
                  </w:r>
                </w:p>
                <w:p w14:paraId="21A75746" w14:textId="77777777" w:rsidR="00D53A09" w:rsidRDefault="00870A8F">
                  <w:pPr>
                    <w:rPr>
                      <w:color w:val="000000" w:themeColor="text1"/>
                    </w:rPr>
                  </w:pPr>
                  <w:r>
                    <w:rPr>
                      <w:color w:val="000000" w:themeColor="text1"/>
                    </w:rPr>
                    <w:t>8</w:t>
                  </w:r>
                  <w:r>
                    <w:rPr>
                      <w:rFonts w:hint="eastAsia"/>
                      <w:color w:val="000000" w:themeColor="text1"/>
                    </w:rPr>
                    <w:t>）最大行走速度：≥</w:t>
                  </w:r>
                  <w:r>
                    <w:rPr>
                      <w:color w:val="000000" w:themeColor="text1"/>
                    </w:rPr>
                    <w:t>1m/s</w:t>
                  </w:r>
                  <w:r>
                    <w:rPr>
                      <w:rFonts w:hint="eastAsia"/>
                      <w:color w:val="000000" w:themeColor="text1"/>
                    </w:rPr>
                    <w:t>；</w:t>
                  </w:r>
                </w:p>
                <w:p w14:paraId="2BCBEF20" w14:textId="77777777" w:rsidR="00D53A09" w:rsidRDefault="00870A8F">
                  <w:pPr>
                    <w:rPr>
                      <w:color w:val="000000" w:themeColor="text1"/>
                    </w:rPr>
                  </w:pPr>
                  <w:r>
                    <w:rPr>
                      <w:color w:val="000000" w:themeColor="text1"/>
                    </w:rPr>
                    <w:t>9</w:t>
                  </w:r>
                  <w:r>
                    <w:rPr>
                      <w:rFonts w:hint="eastAsia"/>
                      <w:color w:val="000000" w:themeColor="text1"/>
                    </w:rPr>
                    <w:t>）最大越障高度：≥</w:t>
                  </w:r>
                  <w:r>
                    <w:rPr>
                      <w:color w:val="000000" w:themeColor="text1"/>
                    </w:rPr>
                    <w:tab/>
                    <w:t>100mm</w:t>
                  </w:r>
                  <w:r>
                    <w:rPr>
                      <w:rFonts w:hint="eastAsia"/>
                      <w:color w:val="000000" w:themeColor="text1"/>
                    </w:rPr>
                    <w:t>；</w:t>
                  </w:r>
                </w:p>
                <w:p w14:paraId="49A1582B" w14:textId="77777777" w:rsidR="00D53A09" w:rsidRDefault="00870A8F">
                  <w:pPr>
                    <w:rPr>
                      <w:color w:val="000000" w:themeColor="text1"/>
                    </w:rPr>
                  </w:pPr>
                  <w:r>
                    <w:rPr>
                      <w:color w:val="000000" w:themeColor="text1"/>
                    </w:rPr>
                    <w:t>10</w:t>
                  </w:r>
                  <w:r>
                    <w:rPr>
                      <w:rFonts w:hint="eastAsia"/>
                      <w:color w:val="000000" w:themeColor="text1"/>
                    </w:rPr>
                    <w:t>）最大越隙宽度：≥</w:t>
                  </w:r>
                  <w:r>
                    <w:rPr>
                      <w:color w:val="000000" w:themeColor="text1"/>
                    </w:rPr>
                    <w:t>60mm</w:t>
                  </w:r>
                  <w:r>
                    <w:rPr>
                      <w:rFonts w:hint="eastAsia"/>
                      <w:color w:val="000000" w:themeColor="text1"/>
                    </w:rPr>
                    <w:t>；</w:t>
                  </w:r>
                </w:p>
                <w:p w14:paraId="4DC056A4" w14:textId="77777777" w:rsidR="00D53A09" w:rsidRDefault="00870A8F">
                  <w:pPr>
                    <w:rPr>
                      <w:color w:val="000000" w:themeColor="text1"/>
                    </w:rPr>
                  </w:pPr>
                  <w:r>
                    <w:rPr>
                      <w:color w:val="000000" w:themeColor="text1"/>
                    </w:rPr>
                    <w:t>11</w:t>
                  </w:r>
                  <w:r>
                    <w:rPr>
                      <w:rFonts w:hint="eastAsia"/>
                      <w:color w:val="000000" w:themeColor="text1"/>
                    </w:rPr>
                    <w:t>）电源输出口：</w:t>
                  </w:r>
                  <w:r>
                    <w:rPr>
                      <w:color w:val="000000" w:themeColor="text1"/>
                    </w:rPr>
                    <w:t>1</w:t>
                  </w:r>
                  <w:r>
                    <w:rPr>
                      <w:rFonts w:hint="eastAsia"/>
                      <w:color w:val="000000" w:themeColor="text1"/>
                    </w:rPr>
                    <w:t>路</w:t>
                  </w:r>
                  <w:r>
                    <w:rPr>
                      <w:color w:val="000000" w:themeColor="text1"/>
                    </w:rPr>
                    <w:t>DC48V</w:t>
                  </w:r>
                  <w:r>
                    <w:rPr>
                      <w:rFonts w:hint="eastAsia"/>
                      <w:color w:val="000000" w:themeColor="text1"/>
                    </w:rPr>
                    <w:t>、</w:t>
                  </w:r>
                  <w:r>
                    <w:rPr>
                      <w:color w:val="000000" w:themeColor="text1"/>
                    </w:rPr>
                    <w:t>1</w:t>
                  </w:r>
                  <w:r>
                    <w:rPr>
                      <w:rFonts w:hint="eastAsia"/>
                      <w:color w:val="000000" w:themeColor="text1"/>
                    </w:rPr>
                    <w:t>路</w:t>
                  </w:r>
                  <w:r>
                    <w:rPr>
                      <w:color w:val="000000" w:themeColor="text1"/>
                    </w:rPr>
                    <w:t>DC12V</w:t>
                  </w:r>
                  <w:r>
                    <w:rPr>
                      <w:rFonts w:hint="eastAsia"/>
                      <w:color w:val="000000" w:themeColor="text1"/>
                    </w:rPr>
                    <w:t>；</w:t>
                  </w:r>
                </w:p>
                <w:p w14:paraId="66C8B66E" w14:textId="77777777" w:rsidR="00D53A09" w:rsidRDefault="00870A8F">
                  <w:pPr>
                    <w:rPr>
                      <w:color w:val="000000" w:themeColor="text1"/>
                    </w:rPr>
                  </w:pPr>
                  <w:r>
                    <w:rPr>
                      <w:rFonts w:hint="eastAsia"/>
                      <w:color w:val="000000" w:themeColor="text1"/>
                    </w:rPr>
                    <w:t>▲</w:t>
                  </w:r>
                  <w:r>
                    <w:rPr>
                      <w:color w:val="000000" w:themeColor="text1"/>
                    </w:rPr>
                    <w:t>12</w:t>
                  </w:r>
                  <w:r>
                    <w:rPr>
                      <w:rFonts w:hint="eastAsia"/>
                      <w:color w:val="000000" w:themeColor="text1"/>
                    </w:rPr>
                    <w:t>）数据交互接口：支持数字量</w:t>
                  </w:r>
                  <w:r>
                    <w:rPr>
                      <w:color w:val="000000" w:themeColor="text1"/>
                    </w:rPr>
                    <w:t>I/O</w:t>
                  </w:r>
                  <w:r>
                    <w:rPr>
                      <w:rFonts w:hint="eastAsia"/>
                      <w:color w:val="000000" w:themeColor="text1"/>
                    </w:rPr>
                    <w:t>、</w:t>
                  </w:r>
                  <w:r>
                    <w:rPr>
                      <w:color w:val="000000" w:themeColor="text1"/>
                    </w:rPr>
                    <w:t>RS232/485</w:t>
                  </w:r>
                  <w:r>
                    <w:rPr>
                      <w:rFonts w:hint="eastAsia"/>
                      <w:color w:val="000000" w:themeColor="text1"/>
                    </w:rPr>
                    <w:t>、</w:t>
                  </w:r>
                  <w:r>
                    <w:rPr>
                      <w:color w:val="000000" w:themeColor="text1"/>
                    </w:rPr>
                    <w:t>CAN</w:t>
                  </w:r>
                  <w:r>
                    <w:rPr>
                      <w:rFonts w:hint="eastAsia"/>
                      <w:color w:val="000000" w:themeColor="text1"/>
                    </w:rPr>
                    <w:t>、</w:t>
                  </w:r>
                  <w:r>
                    <w:rPr>
                      <w:color w:val="000000" w:themeColor="text1"/>
                    </w:rPr>
                    <w:t>TCP/IP</w:t>
                  </w:r>
                  <w:r>
                    <w:rPr>
                      <w:rFonts w:hint="eastAsia"/>
                      <w:color w:val="000000" w:themeColor="text1"/>
                    </w:rPr>
                    <w:t>、</w:t>
                  </w:r>
                  <w:proofErr w:type="spellStart"/>
                  <w:r>
                    <w:rPr>
                      <w:color w:val="000000" w:themeColor="text1"/>
                    </w:rPr>
                    <w:t>RosBridge</w:t>
                  </w:r>
                  <w:proofErr w:type="spellEnd"/>
                  <w:r>
                    <w:rPr>
                      <w:rFonts w:hint="eastAsia"/>
                      <w:color w:val="000000" w:themeColor="text1"/>
                    </w:rPr>
                    <w:t>等；</w:t>
                  </w:r>
                </w:p>
                <w:p w14:paraId="3D0B8688" w14:textId="77777777" w:rsidR="00D53A09" w:rsidRDefault="00870A8F">
                  <w:pPr>
                    <w:rPr>
                      <w:color w:val="000000" w:themeColor="text1"/>
                    </w:rPr>
                  </w:pPr>
                  <w:r>
                    <w:rPr>
                      <w:color w:val="000000" w:themeColor="text1"/>
                    </w:rPr>
                    <w:t>13</w:t>
                  </w:r>
                  <w:r>
                    <w:rPr>
                      <w:rFonts w:hint="eastAsia"/>
                      <w:color w:val="000000" w:themeColor="text1"/>
                    </w:rPr>
                    <w:t>）充电方式：充电器充电、充电桩自主充电；</w:t>
                  </w:r>
                </w:p>
                <w:p w14:paraId="7E34F0CF" w14:textId="77777777" w:rsidR="00D53A09" w:rsidRDefault="00870A8F">
                  <w:pPr>
                    <w:rPr>
                      <w:color w:val="000000" w:themeColor="text1"/>
                    </w:rPr>
                  </w:pPr>
                  <w:r>
                    <w:rPr>
                      <w:rFonts w:hint="eastAsia"/>
                      <w:color w:val="000000" w:themeColor="text1"/>
                    </w:rPr>
                    <w:t>▲</w:t>
                  </w:r>
                  <w:r>
                    <w:rPr>
                      <w:color w:val="000000" w:themeColor="text1"/>
                    </w:rPr>
                    <w:t>14</w:t>
                  </w:r>
                  <w:r>
                    <w:rPr>
                      <w:rFonts w:hint="eastAsia"/>
                      <w:color w:val="000000" w:themeColor="text1"/>
                    </w:rPr>
                    <w:t>）传感器：激光雷达、超声波传感器、陀螺仪传感器、</w:t>
                  </w:r>
                  <w:proofErr w:type="gramStart"/>
                  <w:r>
                    <w:rPr>
                      <w:rFonts w:hint="eastAsia"/>
                      <w:color w:val="000000" w:themeColor="text1"/>
                    </w:rPr>
                    <w:t>安全触边传感器</w:t>
                  </w:r>
                  <w:proofErr w:type="gramEnd"/>
                  <w:r>
                    <w:rPr>
                      <w:rFonts w:hint="eastAsia"/>
                      <w:color w:val="000000" w:themeColor="text1"/>
                    </w:rPr>
                    <w:t>、温湿度传感器。</w:t>
                  </w:r>
                </w:p>
                <w:p w14:paraId="50073A7F" w14:textId="77777777" w:rsidR="00D53A09" w:rsidRDefault="00870A8F">
                  <w:pPr>
                    <w:rPr>
                      <w:color w:val="000000" w:themeColor="text1"/>
                    </w:rPr>
                  </w:pPr>
                  <w:r>
                    <w:rPr>
                      <w:color w:val="000000" w:themeColor="text1"/>
                    </w:rPr>
                    <w:t xml:space="preserve">2.2 </w:t>
                  </w:r>
                  <w:r>
                    <w:rPr>
                      <w:rFonts w:hint="eastAsia"/>
                      <w:color w:val="000000" w:themeColor="text1"/>
                    </w:rPr>
                    <w:t>车载输送线</w:t>
                  </w:r>
                </w:p>
                <w:p w14:paraId="405BF95F" w14:textId="77777777" w:rsidR="00D53A09" w:rsidRDefault="00870A8F">
                  <w:pPr>
                    <w:rPr>
                      <w:color w:val="000000" w:themeColor="text1"/>
                    </w:rPr>
                  </w:pPr>
                  <w:r>
                    <w:rPr>
                      <w:rFonts w:hint="eastAsia"/>
                      <w:color w:val="000000" w:themeColor="text1"/>
                    </w:rPr>
                    <w:t>主要技术参数：</w:t>
                  </w:r>
                </w:p>
                <w:p w14:paraId="237A862F" w14:textId="77777777" w:rsidR="00D53A09" w:rsidRDefault="00870A8F">
                  <w:pPr>
                    <w:rPr>
                      <w:color w:val="000000" w:themeColor="text1"/>
                    </w:rPr>
                  </w:pPr>
                  <w:r>
                    <w:rPr>
                      <w:color w:val="000000" w:themeColor="text1"/>
                    </w:rPr>
                    <w:t>1</w:t>
                  </w:r>
                  <w:r>
                    <w:rPr>
                      <w:rFonts w:hint="eastAsia"/>
                      <w:color w:val="000000" w:themeColor="text1"/>
                    </w:rPr>
                    <w:t>）最大有效宽度：≥</w:t>
                  </w:r>
                  <w:r>
                    <w:rPr>
                      <w:color w:val="000000" w:themeColor="text1"/>
                    </w:rPr>
                    <w:t>310mm</w:t>
                  </w:r>
                  <w:r>
                    <w:rPr>
                      <w:rFonts w:hint="eastAsia"/>
                      <w:color w:val="000000" w:themeColor="text1"/>
                    </w:rPr>
                    <w:t>；</w:t>
                  </w:r>
                </w:p>
                <w:p w14:paraId="2E7A764B" w14:textId="77777777" w:rsidR="00D53A09" w:rsidRDefault="00870A8F">
                  <w:pPr>
                    <w:rPr>
                      <w:color w:val="000000" w:themeColor="text1"/>
                    </w:rPr>
                  </w:pPr>
                  <w:r>
                    <w:rPr>
                      <w:color w:val="000000" w:themeColor="text1"/>
                    </w:rPr>
                    <w:t>2</w:t>
                  </w:r>
                  <w:r>
                    <w:rPr>
                      <w:rFonts w:hint="eastAsia"/>
                      <w:color w:val="000000" w:themeColor="text1"/>
                    </w:rPr>
                    <w:t>）输送运行速度：≥</w:t>
                  </w:r>
                  <w:r>
                    <w:rPr>
                      <w:color w:val="000000" w:themeColor="text1"/>
                    </w:rPr>
                    <w:t>6m/min</w:t>
                  </w:r>
                  <w:r>
                    <w:rPr>
                      <w:rFonts w:hint="eastAsia"/>
                      <w:color w:val="000000" w:themeColor="text1"/>
                    </w:rPr>
                    <w:t>；</w:t>
                  </w:r>
                </w:p>
                <w:p w14:paraId="2B18DE15" w14:textId="77777777" w:rsidR="00D53A09" w:rsidRDefault="00870A8F">
                  <w:pPr>
                    <w:rPr>
                      <w:color w:val="000000" w:themeColor="text1"/>
                    </w:rPr>
                  </w:pPr>
                  <w:r>
                    <w:rPr>
                      <w:color w:val="000000" w:themeColor="text1"/>
                    </w:rPr>
                    <w:lastRenderedPageBreak/>
                    <w:t>3</w:t>
                  </w:r>
                  <w:r>
                    <w:rPr>
                      <w:rFonts w:hint="eastAsia"/>
                      <w:color w:val="000000" w:themeColor="text1"/>
                    </w:rPr>
                    <w:t>）皮带离地面高度：≥</w:t>
                  </w:r>
                  <w:r>
                    <w:rPr>
                      <w:color w:val="000000" w:themeColor="text1"/>
                    </w:rPr>
                    <w:t>800mm</w:t>
                  </w:r>
                  <w:r>
                    <w:rPr>
                      <w:rFonts w:hint="eastAsia"/>
                      <w:color w:val="000000" w:themeColor="text1"/>
                    </w:rPr>
                    <w:t>。</w:t>
                  </w:r>
                </w:p>
                <w:p w14:paraId="740CA65D" w14:textId="77777777" w:rsidR="00D53A09" w:rsidRDefault="00870A8F">
                  <w:pPr>
                    <w:rPr>
                      <w:color w:val="000000" w:themeColor="text1"/>
                    </w:rPr>
                  </w:pPr>
                  <w:r>
                    <w:rPr>
                      <w:color w:val="000000" w:themeColor="text1"/>
                    </w:rPr>
                    <w:t>3</w:t>
                  </w:r>
                  <w:r>
                    <w:rPr>
                      <w:rFonts w:hint="eastAsia"/>
                      <w:color w:val="000000" w:themeColor="text1"/>
                    </w:rPr>
                    <w:t>．自动化输送系统单元</w:t>
                  </w:r>
                </w:p>
                <w:p w14:paraId="24573CB7" w14:textId="77777777" w:rsidR="00D53A09" w:rsidRDefault="00870A8F">
                  <w:pPr>
                    <w:rPr>
                      <w:color w:val="000000" w:themeColor="text1"/>
                    </w:rPr>
                  </w:pPr>
                  <w:r>
                    <w:rPr>
                      <w:rFonts w:hint="eastAsia"/>
                      <w:color w:val="000000" w:themeColor="text1"/>
                    </w:rPr>
                    <w:t>单元由</w:t>
                  </w:r>
                  <w:proofErr w:type="gramStart"/>
                  <w:r>
                    <w:rPr>
                      <w:rFonts w:hint="eastAsia"/>
                      <w:color w:val="000000" w:themeColor="text1"/>
                    </w:rPr>
                    <w:t>倍速链</w:t>
                  </w:r>
                  <w:proofErr w:type="gramEnd"/>
                  <w:r>
                    <w:rPr>
                      <w:rFonts w:hint="eastAsia"/>
                      <w:color w:val="000000" w:themeColor="text1"/>
                    </w:rPr>
                    <w:t>输送机及附件、板链式输送机及附件、装配工位、备件库与成品库、主控</w:t>
                  </w:r>
                  <w:r>
                    <w:rPr>
                      <w:color w:val="000000" w:themeColor="text1"/>
                    </w:rPr>
                    <w:t>PLC</w:t>
                  </w:r>
                  <w:r>
                    <w:rPr>
                      <w:rFonts w:hint="eastAsia"/>
                      <w:color w:val="000000" w:themeColor="text1"/>
                    </w:rPr>
                    <w:t>电气控制系统与控制柜、主控人机界面与支架等组成。</w:t>
                  </w:r>
                </w:p>
                <w:p w14:paraId="41C106EE" w14:textId="77777777" w:rsidR="00D53A09" w:rsidRDefault="00870A8F">
                  <w:pPr>
                    <w:rPr>
                      <w:color w:val="000000" w:themeColor="text1"/>
                    </w:rPr>
                  </w:pPr>
                  <w:r>
                    <w:rPr>
                      <w:color w:val="000000" w:themeColor="text1"/>
                    </w:rPr>
                    <w:t>3.</w:t>
                  </w:r>
                  <w:proofErr w:type="gramStart"/>
                  <w:r>
                    <w:rPr>
                      <w:color w:val="000000" w:themeColor="text1"/>
                    </w:rPr>
                    <w:t>1</w:t>
                  </w:r>
                  <w:r>
                    <w:rPr>
                      <w:rFonts w:hint="eastAsia"/>
                      <w:color w:val="000000" w:themeColor="text1"/>
                    </w:rPr>
                    <w:t>倍速链输送机</w:t>
                  </w:r>
                  <w:proofErr w:type="gramEnd"/>
                  <w:r>
                    <w:rPr>
                      <w:rFonts w:hint="eastAsia"/>
                      <w:color w:val="000000" w:themeColor="text1"/>
                    </w:rPr>
                    <w:t>及附件</w:t>
                  </w:r>
                </w:p>
                <w:p w14:paraId="2533B91F" w14:textId="77777777" w:rsidR="00D53A09" w:rsidRDefault="00870A8F">
                  <w:pPr>
                    <w:rPr>
                      <w:color w:val="000000" w:themeColor="text1"/>
                    </w:rPr>
                  </w:pPr>
                  <w:proofErr w:type="gramStart"/>
                  <w:r>
                    <w:rPr>
                      <w:rFonts w:hint="eastAsia"/>
                      <w:color w:val="000000" w:themeColor="text1"/>
                    </w:rPr>
                    <w:t>倍速链输送机</w:t>
                  </w:r>
                  <w:proofErr w:type="gramEnd"/>
                  <w:r>
                    <w:rPr>
                      <w:rFonts w:hint="eastAsia"/>
                      <w:color w:val="000000" w:themeColor="text1"/>
                    </w:rPr>
                    <w:t>上部输送装置采用电机</w:t>
                  </w:r>
                  <w:r>
                    <w:rPr>
                      <w:rFonts w:hint="eastAsia"/>
                      <w:color w:val="000000" w:themeColor="text1"/>
                    </w:rPr>
                    <w:t>驱动的</w:t>
                  </w:r>
                  <w:proofErr w:type="gramStart"/>
                  <w:r>
                    <w:rPr>
                      <w:rFonts w:hint="eastAsia"/>
                      <w:color w:val="000000" w:themeColor="text1"/>
                    </w:rPr>
                    <w:t>倍速链</w:t>
                  </w:r>
                  <w:proofErr w:type="gramEnd"/>
                  <w:r>
                    <w:rPr>
                      <w:rFonts w:hint="eastAsia"/>
                      <w:color w:val="000000" w:themeColor="text1"/>
                    </w:rPr>
                    <w:t>进行传动，传动平稳且定位精度高，主要实现工件输送和视觉检测。</w:t>
                  </w:r>
                </w:p>
                <w:p w14:paraId="4C5199E0" w14:textId="77777777" w:rsidR="00D53A09" w:rsidRDefault="00870A8F">
                  <w:pPr>
                    <w:rPr>
                      <w:color w:val="000000" w:themeColor="text1"/>
                    </w:rPr>
                  </w:pPr>
                  <w:r>
                    <w:rPr>
                      <w:rFonts w:hint="eastAsia"/>
                      <w:color w:val="000000" w:themeColor="text1"/>
                    </w:rPr>
                    <w:t>主要技术参数：</w:t>
                  </w:r>
                </w:p>
                <w:p w14:paraId="71890861" w14:textId="77777777" w:rsidR="00D53A09" w:rsidRDefault="00870A8F">
                  <w:pPr>
                    <w:rPr>
                      <w:color w:val="000000" w:themeColor="text1"/>
                    </w:rPr>
                  </w:pPr>
                  <w:r>
                    <w:rPr>
                      <w:color w:val="000000" w:themeColor="text1"/>
                    </w:rPr>
                    <w:t>1</w:t>
                  </w:r>
                  <w:r>
                    <w:rPr>
                      <w:rFonts w:hint="eastAsia"/>
                      <w:color w:val="000000" w:themeColor="text1"/>
                    </w:rPr>
                    <w:t>）最大宽度尺寸：≥</w:t>
                  </w:r>
                  <w:r>
                    <w:rPr>
                      <w:color w:val="000000" w:themeColor="text1"/>
                    </w:rPr>
                    <w:t>650mm</w:t>
                  </w:r>
                  <w:r>
                    <w:rPr>
                      <w:rFonts w:hint="eastAsia"/>
                      <w:color w:val="000000" w:themeColor="text1"/>
                    </w:rPr>
                    <w:t>；</w:t>
                  </w:r>
                </w:p>
                <w:p w14:paraId="3113618F" w14:textId="77777777" w:rsidR="00D53A09" w:rsidRDefault="00870A8F">
                  <w:pPr>
                    <w:rPr>
                      <w:color w:val="000000" w:themeColor="text1"/>
                    </w:rPr>
                  </w:pPr>
                  <w:r>
                    <w:rPr>
                      <w:color w:val="000000" w:themeColor="text1"/>
                    </w:rPr>
                    <w:t>2</w:t>
                  </w:r>
                  <w:r>
                    <w:rPr>
                      <w:rFonts w:hint="eastAsia"/>
                      <w:color w:val="000000" w:themeColor="text1"/>
                    </w:rPr>
                    <w:t>）最大运行速度：≥</w:t>
                  </w:r>
                  <w:r>
                    <w:rPr>
                      <w:color w:val="000000" w:themeColor="text1"/>
                    </w:rPr>
                    <w:t>55mm/s</w:t>
                  </w:r>
                  <w:r>
                    <w:rPr>
                      <w:rFonts w:hint="eastAsia"/>
                      <w:color w:val="000000" w:themeColor="text1"/>
                    </w:rPr>
                    <w:t>；</w:t>
                  </w:r>
                </w:p>
                <w:p w14:paraId="4F926937" w14:textId="77777777" w:rsidR="00D53A09" w:rsidRDefault="00870A8F">
                  <w:pPr>
                    <w:rPr>
                      <w:color w:val="000000" w:themeColor="text1"/>
                    </w:rPr>
                  </w:pPr>
                  <w:r>
                    <w:rPr>
                      <w:color w:val="000000" w:themeColor="text1"/>
                    </w:rPr>
                    <w:t>3</w:t>
                  </w:r>
                  <w:r>
                    <w:rPr>
                      <w:rFonts w:hint="eastAsia"/>
                      <w:color w:val="000000" w:themeColor="text1"/>
                    </w:rPr>
                    <w:t>）运送的托盘尺寸：≥</w:t>
                  </w:r>
                  <w:r>
                    <w:rPr>
                      <w:color w:val="000000" w:themeColor="text1"/>
                    </w:rPr>
                    <w:t>302×250×22mm</w:t>
                  </w:r>
                </w:p>
                <w:p w14:paraId="3EDB3AA6" w14:textId="77777777" w:rsidR="00D53A09" w:rsidRDefault="00870A8F">
                  <w:pPr>
                    <w:rPr>
                      <w:color w:val="000000" w:themeColor="text1"/>
                    </w:rPr>
                  </w:pPr>
                  <w:r>
                    <w:rPr>
                      <w:color w:val="000000" w:themeColor="text1"/>
                    </w:rPr>
                    <w:t>4</w:t>
                  </w:r>
                  <w:r>
                    <w:rPr>
                      <w:rFonts w:hint="eastAsia"/>
                      <w:color w:val="000000" w:themeColor="text1"/>
                    </w:rPr>
                    <w:t>）总体工作长度：≥</w:t>
                  </w:r>
                  <w:r>
                    <w:rPr>
                      <w:color w:val="000000" w:themeColor="text1"/>
                    </w:rPr>
                    <w:t>1800mm</w:t>
                  </w:r>
                </w:p>
                <w:p w14:paraId="7B65B9B5" w14:textId="77777777" w:rsidR="00D53A09" w:rsidRDefault="00870A8F">
                  <w:pPr>
                    <w:rPr>
                      <w:color w:val="000000" w:themeColor="text1"/>
                    </w:rPr>
                  </w:pPr>
                  <w:r>
                    <w:rPr>
                      <w:color w:val="000000" w:themeColor="text1"/>
                    </w:rPr>
                    <w:t>5</w:t>
                  </w:r>
                  <w:r>
                    <w:rPr>
                      <w:rFonts w:hint="eastAsia"/>
                      <w:color w:val="000000" w:themeColor="text1"/>
                    </w:rPr>
                    <w:t>）</w:t>
                  </w:r>
                  <w:proofErr w:type="gramStart"/>
                  <w:r>
                    <w:rPr>
                      <w:rFonts w:hint="eastAsia"/>
                      <w:color w:val="000000" w:themeColor="text1"/>
                    </w:rPr>
                    <w:t>输送线距地面</w:t>
                  </w:r>
                  <w:proofErr w:type="gramEnd"/>
                  <w:r>
                    <w:rPr>
                      <w:rFonts w:hint="eastAsia"/>
                      <w:color w:val="000000" w:themeColor="text1"/>
                    </w:rPr>
                    <w:t>尺寸：</w:t>
                  </w:r>
                  <w:r>
                    <w:rPr>
                      <w:color w:val="000000" w:themeColor="text1"/>
                    </w:rPr>
                    <w:t>800mm</w:t>
                  </w:r>
                  <w:r>
                    <w:rPr>
                      <w:rFonts w:hint="eastAsia"/>
                      <w:color w:val="000000" w:themeColor="text1"/>
                    </w:rPr>
                    <w:t>（可微调）。</w:t>
                  </w:r>
                </w:p>
                <w:p w14:paraId="089258EE" w14:textId="77777777" w:rsidR="00D53A09" w:rsidRDefault="00870A8F">
                  <w:pPr>
                    <w:rPr>
                      <w:color w:val="000000" w:themeColor="text1"/>
                    </w:rPr>
                  </w:pPr>
                  <w:r>
                    <w:rPr>
                      <w:color w:val="000000" w:themeColor="text1"/>
                    </w:rPr>
                    <w:t xml:space="preserve">3.2 </w:t>
                  </w:r>
                  <w:r>
                    <w:rPr>
                      <w:rFonts w:hint="eastAsia"/>
                      <w:color w:val="000000" w:themeColor="text1"/>
                    </w:rPr>
                    <w:t>板链式输送机及附件</w:t>
                  </w:r>
                </w:p>
                <w:p w14:paraId="716A65D2" w14:textId="77777777" w:rsidR="00D53A09" w:rsidRDefault="00870A8F">
                  <w:pPr>
                    <w:rPr>
                      <w:color w:val="000000" w:themeColor="text1"/>
                    </w:rPr>
                  </w:pPr>
                  <w:r>
                    <w:rPr>
                      <w:rFonts w:hint="eastAsia"/>
                      <w:color w:val="000000" w:themeColor="text1"/>
                    </w:rPr>
                    <w:t>板链式输送机下方为铝型材框架，上方</w:t>
                  </w:r>
                  <w:proofErr w:type="gramStart"/>
                  <w:r>
                    <w:rPr>
                      <w:rFonts w:hint="eastAsia"/>
                      <w:color w:val="000000" w:themeColor="text1"/>
                    </w:rPr>
                    <w:t>采用板链输送</w:t>
                  </w:r>
                  <w:proofErr w:type="gramEnd"/>
                  <w:r>
                    <w:rPr>
                      <w:rFonts w:hint="eastAsia"/>
                      <w:color w:val="000000" w:themeColor="text1"/>
                    </w:rPr>
                    <w:t>。</w:t>
                  </w:r>
                </w:p>
                <w:p w14:paraId="19D10E72" w14:textId="77777777" w:rsidR="00D53A09" w:rsidRDefault="00870A8F">
                  <w:pPr>
                    <w:rPr>
                      <w:color w:val="000000" w:themeColor="text1"/>
                    </w:rPr>
                  </w:pPr>
                  <w:r>
                    <w:rPr>
                      <w:rFonts w:hint="eastAsia"/>
                      <w:color w:val="000000" w:themeColor="text1"/>
                    </w:rPr>
                    <w:t>主要技术参数：</w:t>
                  </w:r>
                </w:p>
                <w:p w14:paraId="0423E749" w14:textId="77777777" w:rsidR="00D53A09" w:rsidRDefault="00870A8F">
                  <w:pPr>
                    <w:rPr>
                      <w:color w:val="000000" w:themeColor="text1"/>
                    </w:rPr>
                  </w:pPr>
                  <w:r>
                    <w:rPr>
                      <w:color w:val="000000" w:themeColor="text1"/>
                    </w:rPr>
                    <w:t>1</w:t>
                  </w:r>
                  <w:r>
                    <w:rPr>
                      <w:rFonts w:hint="eastAsia"/>
                      <w:color w:val="000000" w:themeColor="text1"/>
                    </w:rPr>
                    <w:t>）输送线高度：≥</w:t>
                  </w:r>
                  <w:r>
                    <w:rPr>
                      <w:color w:val="000000" w:themeColor="text1"/>
                    </w:rPr>
                    <w:t>730mm</w:t>
                  </w:r>
                  <w:r>
                    <w:rPr>
                      <w:rFonts w:hint="eastAsia"/>
                      <w:color w:val="000000" w:themeColor="text1"/>
                    </w:rPr>
                    <w:t>（可微调）</w:t>
                  </w:r>
                </w:p>
                <w:p w14:paraId="706C9403" w14:textId="77777777" w:rsidR="00D53A09" w:rsidRDefault="00870A8F">
                  <w:pPr>
                    <w:rPr>
                      <w:color w:val="000000" w:themeColor="text1"/>
                    </w:rPr>
                  </w:pPr>
                  <w:r>
                    <w:rPr>
                      <w:color w:val="000000" w:themeColor="text1"/>
                    </w:rPr>
                    <w:t>2</w:t>
                  </w:r>
                  <w:r>
                    <w:rPr>
                      <w:rFonts w:hint="eastAsia"/>
                      <w:color w:val="000000" w:themeColor="text1"/>
                    </w:rPr>
                    <w:t>）工作长度：≥</w:t>
                  </w:r>
                  <w:r>
                    <w:rPr>
                      <w:color w:val="000000" w:themeColor="text1"/>
                    </w:rPr>
                    <w:t>2000mm</w:t>
                  </w:r>
                </w:p>
                <w:p w14:paraId="107735A6" w14:textId="77777777" w:rsidR="00D53A09" w:rsidRDefault="00870A8F">
                  <w:pPr>
                    <w:rPr>
                      <w:color w:val="000000" w:themeColor="text1"/>
                    </w:rPr>
                  </w:pPr>
                  <w:r>
                    <w:rPr>
                      <w:color w:val="000000" w:themeColor="text1"/>
                    </w:rPr>
                    <w:t>3</w:t>
                  </w:r>
                  <w:r>
                    <w:rPr>
                      <w:rFonts w:hint="eastAsia"/>
                      <w:color w:val="000000" w:themeColor="text1"/>
                    </w:rPr>
                    <w:t>）输送线结构：</w:t>
                  </w:r>
                  <w:proofErr w:type="gramStart"/>
                  <w:r>
                    <w:rPr>
                      <w:rFonts w:hint="eastAsia"/>
                      <w:color w:val="000000" w:themeColor="text1"/>
                    </w:rPr>
                    <w:t>采用板链结构</w:t>
                  </w:r>
                  <w:proofErr w:type="gramEnd"/>
                  <w:r>
                    <w:rPr>
                      <w:rFonts w:hint="eastAsia"/>
                      <w:color w:val="000000" w:themeColor="text1"/>
                    </w:rPr>
                    <w:t>。</w:t>
                  </w:r>
                </w:p>
                <w:p w14:paraId="4851CCD6" w14:textId="77777777" w:rsidR="00D53A09" w:rsidRDefault="00870A8F">
                  <w:pPr>
                    <w:rPr>
                      <w:color w:val="000000" w:themeColor="text1"/>
                    </w:rPr>
                  </w:pPr>
                  <w:r>
                    <w:rPr>
                      <w:color w:val="000000" w:themeColor="text1"/>
                    </w:rPr>
                    <w:t xml:space="preserve">3.3 </w:t>
                  </w:r>
                  <w:r>
                    <w:rPr>
                      <w:rFonts w:hint="eastAsia"/>
                      <w:color w:val="000000" w:themeColor="text1"/>
                    </w:rPr>
                    <w:t>装配工位与备件库、成品库</w:t>
                  </w:r>
                </w:p>
                <w:p w14:paraId="052C1C0A" w14:textId="77777777" w:rsidR="00D53A09" w:rsidRDefault="00870A8F">
                  <w:pPr>
                    <w:rPr>
                      <w:color w:val="000000" w:themeColor="text1"/>
                    </w:rPr>
                  </w:pPr>
                  <w:r>
                    <w:rPr>
                      <w:rFonts w:hint="eastAsia"/>
                      <w:color w:val="000000" w:themeColor="text1"/>
                    </w:rPr>
                    <w:t>主要技术参数：</w:t>
                  </w:r>
                </w:p>
                <w:p w14:paraId="083C6D80" w14:textId="77777777" w:rsidR="00D53A09" w:rsidRDefault="00870A8F">
                  <w:pPr>
                    <w:rPr>
                      <w:color w:val="000000" w:themeColor="text1"/>
                    </w:rPr>
                  </w:pPr>
                  <w:r>
                    <w:rPr>
                      <w:color w:val="000000" w:themeColor="text1"/>
                    </w:rPr>
                    <w:t>1)</w:t>
                  </w:r>
                  <w:r>
                    <w:rPr>
                      <w:rFonts w:hint="eastAsia"/>
                      <w:color w:val="000000" w:themeColor="text1"/>
                    </w:rPr>
                    <w:t>装配工位</w:t>
                  </w:r>
                  <w:r>
                    <w:rPr>
                      <w:color w:val="000000" w:themeColor="text1"/>
                    </w:rPr>
                    <w:t>:</w:t>
                  </w:r>
                  <w:r>
                    <w:rPr>
                      <w:rFonts w:hint="eastAsia"/>
                      <w:color w:val="000000" w:themeColor="text1"/>
                    </w:rPr>
                    <w:t>由铝合金底板、</w:t>
                  </w:r>
                  <w:r>
                    <w:rPr>
                      <w:color w:val="000000" w:themeColor="text1"/>
                    </w:rPr>
                    <w:t>4</w:t>
                  </w:r>
                  <w:r>
                    <w:rPr>
                      <w:rFonts w:hint="eastAsia"/>
                      <w:color w:val="000000" w:themeColor="text1"/>
                    </w:rPr>
                    <w:t>套气动夹具等组成，装配平台定位安装在板链式输送机上。</w:t>
                  </w:r>
                </w:p>
                <w:p w14:paraId="11416E04" w14:textId="77777777" w:rsidR="00D53A09" w:rsidRDefault="00870A8F">
                  <w:pPr>
                    <w:rPr>
                      <w:color w:val="000000" w:themeColor="text1"/>
                    </w:rPr>
                  </w:pPr>
                  <w:r>
                    <w:rPr>
                      <w:rFonts w:hint="eastAsia"/>
                      <w:color w:val="000000" w:themeColor="text1"/>
                    </w:rPr>
                    <w:t>气动夹具气缸行程：≥</w:t>
                  </w:r>
                  <w:r>
                    <w:rPr>
                      <w:color w:val="000000" w:themeColor="text1"/>
                    </w:rPr>
                    <w:t>70mm</w:t>
                  </w:r>
                  <w:r>
                    <w:rPr>
                      <w:rFonts w:hint="eastAsia"/>
                      <w:color w:val="000000" w:themeColor="text1"/>
                    </w:rPr>
                    <w:t>；</w:t>
                  </w:r>
                </w:p>
                <w:p w14:paraId="162650DE" w14:textId="77777777" w:rsidR="00D53A09" w:rsidRDefault="00870A8F">
                  <w:pPr>
                    <w:rPr>
                      <w:color w:val="000000" w:themeColor="text1"/>
                    </w:rPr>
                  </w:pPr>
                  <w:r>
                    <w:rPr>
                      <w:rFonts w:hint="eastAsia"/>
                      <w:color w:val="000000" w:themeColor="text1"/>
                    </w:rPr>
                    <w:t>气缸数量：</w:t>
                  </w:r>
                  <w:r>
                    <w:rPr>
                      <w:color w:val="000000" w:themeColor="text1"/>
                    </w:rPr>
                    <w:t>4</w:t>
                  </w:r>
                  <w:r>
                    <w:rPr>
                      <w:rFonts w:hint="eastAsia"/>
                      <w:color w:val="000000" w:themeColor="text1"/>
                    </w:rPr>
                    <w:t>个</w:t>
                  </w:r>
                </w:p>
                <w:p w14:paraId="56F91E14" w14:textId="77777777" w:rsidR="00D53A09" w:rsidRDefault="00870A8F">
                  <w:pPr>
                    <w:rPr>
                      <w:color w:val="000000" w:themeColor="text1"/>
                    </w:rPr>
                  </w:pPr>
                  <w:r>
                    <w:rPr>
                      <w:color w:val="000000" w:themeColor="text1"/>
                    </w:rPr>
                    <w:t>2)</w:t>
                  </w:r>
                  <w:r>
                    <w:rPr>
                      <w:rFonts w:hint="eastAsia"/>
                      <w:color w:val="000000" w:themeColor="text1"/>
                    </w:rPr>
                    <w:t>备件库</w:t>
                  </w:r>
                  <w:r>
                    <w:rPr>
                      <w:color w:val="000000" w:themeColor="text1"/>
                    </w:rPr>
                    <w:t>:</w:t>
                  </w:r>
                  <w:r>
                    <w:rPr>
                      <w:rFonts w:hint="eastAsia"/>
                      <w:color w:val="000000" w:themeColor="text1"/>
                    </w:rPr>
                    <w:t>定位安装在板链式输送机上面装配工位一侧</w:t>
                  </w:r>
                  <w:r>
                    <w:rPr>
                      <w:color w:val="000000" w:themeColor="text1"/>
                    </w:rPr>
                    <w:t>,</w:t>
                  </w:r>
                  <w:r>
                    <w:rPr>
                      <w:rFonts w:hint="eastAsia"/>
                      <w:color w:val="000000" w:themeColor="text1"/>
                    </w:rPr>
                    <w:t>主要用于暂存工件。</w:t>
                  </w:r>
                </w:p>
                <w:p w14:paraId="2E03BF68" w14:textId="77777777" w:rsidR="00D53A09" w:rsidRDefault="00870A8F">
                  <w:pPr>
                    <w:rPr>
                      <w:color w:val="000000" w:themeColor="text1"/>
                    </w:rPr>
                  </w:pPr>
                  <w:r>
                    <w:rPr>
                      <w:color w:val="000000" w:themeColor="text1"/>
                    </w:rPr>
                    <w:t>3</w:t>
                  </w:r>
                  <w:r>
                    <w:rPr>
                      <w:rFonts w:hint="eastAsia"/>
                      <w:color w:val="000000" w:themeColor="text1"/>
                    </w:rPr>
                    <w:t>）成品库：定位安装在板链式输送机上面装配工位另一侧，主要用于装配完成成品工件的存储，共有</w:t>
                  </w:r>
                  <w:r>
                    <w:rPr>
                      <w:color w:val="000000" w:themeColor="text1"/>
                    </w:rPr>
                    <w:t>4</w:t>
                  </w:r>
                  <w:r>
                    <w:rPr>
                      <w:rFonts w:hint="eastAsia"/>
                      <w:color w:val="000000" w:themeColor="text1"/>
                    </w:rPr>
                    <w:t>个存储位置。</w:t>
                  </w:r>
                </w:p>
                <w:p w14:paraId="60D2BFF6" w14:textId="77777777" w:rsidR="00D53A09" w:rsidRDefault="00870A8F">
                  <w:pPr>
                    <w:rPr>
                      <w:color w:val="000000" w:themeColor="text1"/>
                    </w:rPr>
                  </w:pPr>
                  <w:r>
                    <w:rPr>
                      <w:color w:val="000000" w:themeColor="text1"/>
                    </w:rPr>
                    <w:t xml:space="preserve">3.4 </w:t>
                  </w:r>
                  <w:r>
                    <w:rPr>
                      <w:rFonts w:hint="eastAsia"/>
                      <w:color w:val="000000" w:themeColor="text1"/>
                    </w:rPr>
                    <w:t>主控</w:t>
                  </w:r>
                  <w:r>
                    <w:rPr>
                      <w:color w:val="000000" w:themeColor="text1"/>
                    </w:rPr>
                    <w:t>PLC</w:t>
                  </w:r>
                  <w:r>
                    <w:rPr>
                      <w:rFonts w:hint="eastAsia"/>
                      <w:color w:val="000000" w:themeColor="text1"/>
                    </w:rPr>
                    <w:t>电气控制系统与控制柜</w:t>
                  </w:r>
                </w:p>
                <w:p w14:paraId="101B2FA4" w14:textId="77777777" w:rsidR="00D53A09" w:rsidRDefault="00870A8F">
                  <w:pPr>
                    <w:rPr>
                      <w:color w:val="000000" w:themeColor="text1"/>
                    </w:rPr>
                  </w:pPr>
                  <w:r>
                    <w:rPr>
                      <w:rFonts w:hint="eastAsia"/>
                      <w:color w:val="000000" w:themeColor="text1"/>
                    </w:rPr>
                    <w:t>主控</w:t>
                  </w:r>
                  <w:r>
                    <w:rPr>
                      <w:color w:val="000000" w:themeColor="text1"/>
                    </w:rPr>
                    <w:t>PLC</w:t>
                  </w:r>
                  <w:r>
                    <w:rPr>
                      <w:rFonts w:hint="eastAsia"/>
                      <w:color w:val="000000" w:themeColor="text1"/>
                    </w:rPr>
                    <w:t>电气控制系统通过以太局域网对各单元进行数据</w:t>
                  </w:r>
                  <w:proofErr w:type="gramStart"/>
                  <w:r>
                    <w:rPr>
                      <w:rFonts w:hint="eastAsia"/>
                      <w:color w:val="000000" w:themeColor="text1"/>
                    </w:rPr>
                    <w:t>交互与</w:t>
                  </w:r>
                  <w:proofErr w:type="gramEnd"/>
                  <w:r>
                    <w:rPr>
                      <w:rFonts w:hint="eastAsia"/>
                      <w:color w:val="000000" w:themeColor="text1"/>
                    </w:rPr>
                    <w:t>通讯，以及自动化输送系统单元的电机、气缸等执行机构动作控制，处</w:t>
                  </w:r>
                  <w:r>
                    <w:rPr>
                      <w:rFonts w:hint="eastAsia"/>
                      <w:color w:val="000000" w:themeColor="text1"/>
                    </w:rPr>
                    <w:t>理各单元检测信号，进行管理工作流程、数据传输等任务。</w:t>
                  </w:r>
                </w:p>
                <w:p w14:paraId="7DFF4FEF" w14:textId="77777777" w:rsidR="00D53A09" w:rsidRDefault="00870A8F">
                  <w:pPr>
                    <w:rPr>
                      <w:color w:val="000000" w:themeColor="text1"/>
                    </w:rPr>
                  </w:pPr>
                  <w:r>
                    <w:rPr>
                      <w:color w:val="000000" w:themeColor="text1"/>
                    </w:rPr>
                    <w:t>1</w:t>
                  </w:r>
                  <w:r>
                    <w:rPr>
                      <w:rFonts w:hint="eastAsia"/>
                      <w:color w:val="000000" w:themeColor="text1"/>
                    </w:rPr>
                    <w:t>）控制柜主要参数：</w:t>
                  </w:r>
                </w:p>
                <w:p w14:paraId="46AA8E37" w14:textId="77777777" w:rsidR="00D53A09" w:rsidRDefault="00870A8F">
                  <w:pPr>
                    <w:rPr>
                      <w:color w:val="000000" w:themeColor="text1"/>
                    </w:rPr>
                  </w:pPr>
                  <w:r>
                    <w:rPr>
                      <w:color w:val="000000" w:themeColor="text1"/>
                    </w:rPr>
                    <w:lastRenderedPageBreak/>
                    <w:t>(1)</w:t>
                  </w:r>
                  <w:r>
                    <w:rPr>
                      <w:rFonts w:hint="eastAsia"/>
                      <w:color w:val="000000" w:themeColor="text1"/>
                    </w:rPr>
                    <w:t>控制柜尺寸：≥</w:t>
                  </w:r>
                  <w:r>
                    <w:rPr>
                      <w:color w:val="000000" w:themeColor="text1"/>
                    </w:rPr>
                    <w:t>805×555×1200mm</w:t>
                  </w:r>
                  <w:r>
                    <w:rPr>
                      <w:rFonts w:hint="eastAsia"/>
                      <w:color w:val="000000" w:themeColor="text1"/>
                    </w:rPr>
                    <w:t>（长</w:t>
                  </w:r>
                  <w:r>
                    <w:rPr>
                      <w:color w:val="000000" w:themeColor="text1"/>
                    </w:rPr>
                    <w:t>×</w:t>
                  </w:r>
                  <w:r>
                    <w:rPr>
                      <w:rFonts w:hint="eastAsia"/>
                      <w:color w:val="000000" w:themeColor="text1"/>
                    </w:rPr>
                    <w:t>宽</w:t>
                  </w:r>
                  <w:r>
                    <w:rPr>
                      <w:color w:val="000000" w:themeColor="text1"/>
                    </w:rPr>
                    <w:t>×</w:t>
                  </w:r>
                  <w:r>
                    <w:rPr>
                      <w:rFonts w:hint="eastAsia"/>
                      <w:color w:val="000000" w:themeColor="text1"/>
                    </w:rPr>
                    <w:t>高）</w:t>
                  </w:r>
                </w:p>
                <w:p w14:paraId="181EC0B4" w14:textId="77777777" w:rsidR="00D53A09" w:rsidRDefault="00870A8F">
                  <w:pPr>
                    <w:rPr>
                      <w:color w:val="000000" w:themeColor="text1"/>
                    </w:rPr>
                  </w:pPr>
                  <w:r>
                    <w:rPr>
                      <w:color w:val="000000" w:themeColor="text1"/>
                    </w:rPr>
                    <w:t>(2)</w:t>
                  </w:r>
                  <w:r>
                    <w:rPr>
                      <w:rFonts w:hint="eastAsia"/>
                      <w:color w:val="000000" w:themeColor="text1"/>
                    </w:rPr>
                    <w:t>供电要求：三相</w:t>
                  </w:r>
                  <w:r>
                    <w:rPr>
                      <w:color w:val="000000" w:themeColor="text1"/>
                    </w:rPr>
                    <w:t>/380V/50Hz</w:t>
                  </w:r>
                </w:p>
                <w:p w14:paraId="6ED3825E" w14:textId="77777777" w:rsidR="00D53A09" w:rsidRDefault="00870A8F">
                  <w:pPr>
                    <w:rPr>
                      <w:color w:val="000000" w:themeColor="text1"/>
                    </w:rPr>
                  </w:pPr>
                  <w:r>
                    <w:rPr>
                      <w:color w:val="000000" w:themeColor="text1"/>
                    </w:rPr>
                    <w:t>2</w:t>
                  </w:r>
                  <w:r>
                    <w:rPr>
                      <w:rFonts w:hint="eastAsia"/>
                      <w:color w:val="000000" w:themeColor="text1"/>
                    </w:rPr>
                    <w:t>）主要技术参数：</w:t>
                  </w:r>
                </w:p>
                <w:p w14:paraId="433D4D34" w14:textId="77777777" w:rsidR="00D53A09" w:rsidRDefault="00870A8F">
                  <w:pPr>
                    <w:rPr>
                      <w:color w:val="000000" w:themeColor="text1"/>
                    </w:rPr>
                  </w:pPr>
                  <w:r>
                    <w:rPr>
                      <w:color w:val="000000" w:themeColor="text1"/>
                    </w:rPr>
                    <w:t xml:space="preserve">(1) </w:t>
                  </w:r>
                  <w:r>
                    <w:rPr>
                      <w:rFonts w:hint="eastAsia"/>
                      <w:color w:val="000000" w:themeColor="text1"/>
                    </w:rPr>
                    <w:t>工作存储器：≥</w:t>
                  </w:r>
                  <w:r>
                    <w:rPr>
                      <w:color w:val="000000" w:themeColor="text1"/>
                    </w:rPr>
                    <w:t>125KB</w:t>
                  </w:r>
                  <w:r>
                    <w:rPr>
                      <w:rFonts w:hint="eastAsia"/>
                      <w:color w:val="000000" w:themeColor="text1"/>
                    </w:rPr>
                    <w:t>；</w:t>
                  </w:r>
                </w:p>
                <w:p w14:paraId="21C7A3E0" w14:textId="77777777" w:rsidR="00D53A09" w:rsidRDefault="00870A8F">
                  <w:pPr>
                    <w:rPr>
                      <w:color w:val="000000" w:themeColor="text1"/>
                    </w:rPr>
                  </w:pPr>
                  <w:r>
                    <w:rPr>
                      <w:color w:val="000000" w:themeColor="text1"/>
                    </w:rPr>
                    <w:t xml:space="preserve">(2) </w:t>
                  </w:r>
                  <w:r>
                    <w:rPr>
                      <w:rFonts w:hint="eastAsia"/>
                      <w:color w:val="000000" w:themeColor="text1"/>
                    </w:rPr>
                    <w:t>装载存储器：≥</w:t>
                  </w:r>
                  <w:r>
                    <w:rPr>
                      <w:color w:val="000000" w:themeColor="text1"/>
                    </w:rPr>
                    <w:t>4MB</w:t>
                  </w:r>
                  <w:r>
                    <w:rPr>
                      <w:rFonts w:hint="eastAsia"/>
                      <w:color w:val="000000" w:themeColor="text1"/>
                    </w:rPr>
                    <w:t>；</w:t>
                  </w:r>
                </w:p>
                <w:p w14:paraId="02E69601" w14:textId="77777777" w:rsidR="00D53A09" w:rsidRDefault="00870A8F">
                  <w:pPr>
                    <w:rPr>
                      <w:color w:val="000000" w:themeColor="text1"/>
                    </w:rPr>
                  </w:pPr>
                  <w:r>
                    <w:rPr>
                      <w:color w:val="000000" w:themeColor="text1"/>
                    </w:rPr>
                    <w:t xml:space="preserve">(3) </w:t>
                  </w:r>
                  <w:r>
                    <w:rPr>
                      <w:rFonts w:hint="eastAsia"/>
                      <w:color w:val="000000" w:themeColor="text1"/>
                    </w:rPr>
                    <w:t>保持性存储器：≥</w:t>
                  </w:r>
                  <w:r>
                    <w:rPr>
                      <w:color w:val="000000" w:themeColor="text1"/>
                    </w:rPr>
                    <w:t>10KB</w:t>
                  </w:r>
                  <w:r>
                    <w:rPr>
                      <w:rFonts w:hint="eastAsia"/>
                      <w:color w:val="000000" w:themeColor="text1"/>
                    </w:rPr>
                    <w:t>；</w:t>
                  </w:r>
                </w:p>
                <w:p w14:paraId="63155EBB" w14:textId="77777777" w:rsidR="00D53A09" w:rsidRDefault="00870A8F">
                  <w:pPr>
                    <w:rPr>
                      <w:color w:val="000000" w:themeColor="text1"/>
                    </w:rPr>
                  </w:pPr>
                  <w:r>
                    <w:rPr>
                      <w:color w:val="000000" w:themeColor="text1"/>
                    </w:rPr>
                    <w:t xml:space="preserve">(4) </w:t>
                  </w:r>
                  <w:r>
                    <w:rPr>
                      <w:rFonts w:hint="eastAsia"/>
                      <w:color w:val="000000" w:themeColor="text1"/>
                    </w:rPr>
                    <w:t>数字量：</w:t>
                  </w:r>
                  <w:r>
                    <w:rPr>
                      <w:color w:val="000000" w:themeColor="text1"/>
                    </w:rPr>
                    <w:t>14DI/10DO</w:t>
                  </w:r>
                  <w:r>
                    <w:rPr>
                      <w:rFonts w:hint="eastAsia"/>
                      <w:color w:val="000000" w:themeColor="text1"/>
                    </w:rPr>
                    <w:t>；</w:t>
                  </w:r>
                </w:p>
                <w:p w14:paraId="45E018E2" w14:textId="77777777" w:rsidR="00D53A09" w:rsidRDefault="00870A8F">
                  <w:pPr>
                    <w:rPr>
                      <w:color w:val="000000" w:themeColor="text1"/>
                    </w:rPr>
                  </w:pPr>
                  <w:r>
                    <w:rPr>
                      <w:color w:val="000000" w:themeColor="text1"/>
                    </w:rPr>
                    <w:t xml:space="preserve">(5) </w:t>
                  </w:r>
                  <w:r>
                    <w:rPr>
                      <w:rFonts w:hint="eastAsia"/>
                      <w:color w:val="000000" w:themeColor="text1"/>
                    </w:rPr>
                    <w:t>模拟量：</w:t>
                  </w:r>
                  <w:r>
                    <w:rPr>
                      <w:color w:val="000000" w:themeColor="text1"/>
                    </w:rPr>
                    <w:t>2AI/2AO</w:t>
                  </w:r>
                  <w:r>
                    <w:rPr>
                      <w:rFonts w:hint="eastAsia"/>
                      <w:color w:val="000000" w:themeColor="text1"/>
                    </w:rPr>
                    <w:t>；</w:t>
                  </w:r>
                </w:p>
                <w:p w14:paraId="412764A0" w14:textId="77777777" w:rsidR="00D53A09" w:rsidRDefault="00870A8F">
                  <w:pPr>
                    <w:rPr>
                      <w:color w:val="000000" w:themeColor="text1"/>
                    </w:rPr>
                  </w:pPr>
                  <w:r>
                    <w:rPr>
                      <w:color w:val="000000" w:themeColor="text1"/>
                    </w:rPr>
                    <w:t xml:space="preserve">(6) </w:t>
                  </w:r>
                  <w:r>
                    <w:rPr>
                      <w:rFonts w:hint="eastAsia"/>
                      <w:color w:val="000000" w:themeColor="text1"/>
                    </w:rPr>
                    <w:t>以太网端口数：≥</w:t>
                  </w:r>
                  <w:r>
                    <w:rPr>
                      <w:color w:val="000000" w:themeColor="text1"/>
                    </w:rPr>
                    <w:t>2</w:t>
                  </w:r>
                  <w:r>
                    <w:rPr>
                      <w:rFonts w:hint="eastAsia"/>
                      <w:color w:val="000000" w:themeColor="text1"/>
                    </w:rPr>
                    <w:t>个；</w:t>
                  </w:r>
                </w:p>
                <w:p w14:paraId="1F4C35C1" w14:textId="77777777" w:rsidR="00D53A09" w:rsidRDefault="00870A8F">
                  <w:pPr>
                    <w:rPr>
                      <w:color w:val="000000" w:themeColor="text1"/>
                    </w:rPr>
                  </w:pPr>
                  <w:r>
                    <w:rPr>
                      <w:color w:val="000000" w:themeColor="text1"/>
                    </w:rPr>
                    <w:t xml:space="preserve">(7) </w:t>
                  </w:r>
                  <w:r>
                    <w:rPr>
                      <w:rFonts w:hint="eastAsia"/>
                      <w:color w:val="000000" w:themeColor="text1"/>
                    </w:rPr>
                    <w:t>通信协议：支持</w:t>
                  </w:r>
                  <w:r>
                    <w:rPr>
                      <w:color w:val="000000" w:themeColor="text1"/>
                    </w:rPr>
                    <w:t>PROFINET</w:t>
                  </w:r>
                  <w:r>
                    <w:rPr>
                      <w:rFonts w:hint="eastAsia"/>
                      <w:color w:val="000000" w:themeColor="text1"/>
                    </w:rPr>
                    <w:t>、</w:t>
                  </w:r>
                  <w:r>
                    <w:rPr>
                      <w:color w:val="000000" w:themeColor="text1"/>
                    </w:rPr>
                    <w:t>TCP/IP</w:t>
                  </w:r>
                  <w:r>
                    <w:rPr>
                      <w:rFonts w:hint="eastAsia"/>
                      <w:color w:val="000000" w:themeColor="text1"/>
                    </w:rPr>
                    <w:t>、</w:t>
                  </w:r>
                  <w:r>
                    <w:rPr>
                      <w:color w:val="000000" w:themeColor="text1"/>
                    </w:rPr>
                    <w:t>SNMP</w:t>
                  </w:r>
                  <w:r>
                    <w:rPr>
                      <w:rFonts w:hint="eastAsia"/>
                      <w:color w:val="000000" w:themeColor="text1"/>
                    </w:rPr>
                    <w:t>、</w:t>
                  </w:r>
                  <w:r>
                    <w:rPr>
                      <w:color w:val="000000" w:themeColor="text1"/>
                    </w:rPr>
                    <w:t>DCP</w:t>
                  </w:r>
                  <w:r>
                    <w:rPr>
                      <w:rFonts w:hint="eastAsia"/>
                      <w:color w:val="000000" w:themeColor="text1"/>
                    </w:rPr>
                    <w:t>、</w:t>
                  </w:r>
                  <w:r>
                    <w:rPr>
                      <w:color w:val="000000" w:themeColor="text1"/>
                    </w:rPr>
                    <w:t>LLDP</w:t>
                  </w:r>
                  <w:r>
                    <w:rPr>
                      <w:rFonts w:hint="eastAsia"/>
                      <w:color w:val="000000" w:themeColor="text1"/>
                    </w:rPr>
                    <w:t>、</w:t>
                  </w:r>
                  <w:r>
                    <w:rPr>
                      <w:color w:val="000000" w:themeColor="text1"/>
                    </w:rPr>
                    <w:t>ISO-on-TCP</w:t>
                  </w:r>
                  <w:r>
                    <w:rPr>
                      <w:rFonts w:hint="eastAsia"/>
                      <w:color w:val="000000" w:themeColor="text1"/>
                    </w:rPr>
                    <w:t>、</w:t>
                  </w:r>
                  <w:r>
                    <w:rPr>
                      <w:color w:val="000000" w:themeColor="text1"/>
                    </w:rPr>
                    <w:t>UDP</w:t>
                  </w:r>
                  <w:r>
                    <w:rPr>
                      <w:rFonts w:hint="eastAsia"/>
                      <w:color w:val="000000" w:themeColor="text1"/>
                    </w:rPr>
                    <w:t>、</w:t>
                  </w:r>
                  <w:r>
                    <w:rPr>
                      <w:color w:val="000000" w:themeColor="text1"/>
                    </w:rPr>
                    <w:t>Modbus</w:t>
                  </w:r>
                  <w:r>
                    <w:rPr>
                      <w:rFonts w:hint="eastAsia"/>
                      <w:color w:val="000000" w:themeColor="text1"/>
                    </w:rPr>
                    <w:t>、</w:t>
                  </w:r>
                  <w:r>
                    <w:rPr>
                      <w:color w:val="000000" w:themeColor="text1"/>
                    </w:rPr>
                    <w:t>S7</w:t>
                  </w:r>
                  <w:r>
                    <w:rPr>
                      <w:rFonts w:hint="eastAsia"/>
                      <w:color w:val="000000" w:themeColor="text1"/>
                    </w:rPr>
                    <w:t>等通信协议，</w:t>
                  </w:r>
                  <w:r>
                    <w:rPr>
                      <w:color w:val="000000" w:themeColor="text1"/>
                    </w:rPr>
                    <w:t>PROFIBUS</w:t>
                  </w:r>
                  <w:r>
                    <w:rPr>
                      <w:rFonts w:hint="eastAsia"/>
                      <w:color w:val="000000" w:themeColor="text1"/>
                    </w:rPr>
                    <w:t>、</w:t>
                  </w:r>
                  <w:r>
                    <w:rPr>
                      <w:color w:val="000000" w:themeColor="text1"/>
                    </w:rPr>
                    <w:t>AS</w:t>
                  </w:r>
                  <w:r>
                    <w:rPr>
                      <w:rFonts w:hint="eastAsia"/>
                      <w:color w:val="000000" w:themeColor="text1"/>
                    </w:rPr>
                    <w:t>接口通信扩展可支持；</w:t>
                  </w:r>
                </w:p>
                <w:p w14:paraId="49B6E89B" w14:textId="77777777" w:rsidR="00D53A09" w:rsidRDefault="00870A8F">
                  <w:pPr>
                    <w:rPr>
                      <w:color w:val="000000" w:themeColor="text1"/>
                    </w:rPr>
                  </w:pPr>
                  <w:r>
                    <w:rPr>
                      <w:color w:val="000000" w:themeColor="text1"/>
                    </w:rPr>
                    <w:t xml:space="preserve">(8) </w:t>
                  </w:r>
                  <w:r>
                    <w:rPr>
                      <w:rFonts w:hint="eastAsia"/>
                      <w:color w:val="000000" w:themeColor="text1"/>
                    </w:rPr>
                    <w:t>数据传输率：≥</w:t>
                  </w:r>
                  <w:r>
                    <w:rPr>
                      <w:color w:val="000000" w:themeColor="text1"/>
                    </w:rPr>
                    <w:t>10/100Mb/s</w:t>
                  </w:r>
                  <w:r>
                    <w:rPr>
                      <w:rFonts w:hint="eastAsia"/>
                      <w:color w:val="000000" w:themeColor="text1"/>
                    </w:rPr>
                    <w:t>；</w:t>
                  </w:r>
                </w:p>
                <w:p w14:paraId="090664B1" w14:textId="77777777" w:rsidR="00D53A09" w:rsidRDefault="00870A8F">
                  <w:pPr>
                    <w:rPr>
                      <w:color w:val="000000" w:themeColor="text1"/>
                    </w:rPr>
                  </w:pPr>
                  <w:r>
                    <w:rPr>
                      <w:color w:val="000000" w:themeColor="text1"/>
                    </w:rPr>
                    <w:t xml:space="preserve">(9) </w:t>
                  </w:r>
                  <w:r>
                    <w:rPr>
                      <w:rFonts w:hint="eastAsia"/>
                      <w:color w:val="000000" w:themeColor="text1"/>
                    </w:rPr>
                    <w:t>布尔运算执行速度：</w:t>
                  </w:r>
                  <w:r>
                    <w:rPr>
                      <w:color w:val="000000" w:themeColor="text1"/>
                    </w:rPr>
                    <w:t>0.08μs/</w:t>
                  </w:r>
                  <w:r>
                    <w:rPr>
                      <w:rFonts w:hint="eastAsia"/>
                      <w:color w:val="000000" w:themeColor="text1"/>
                    </w:rPr>
                    <w:t>指令；</w:t>
                  </w:r>
                </w:p>
                <w:p w14:paraId="5551A0BB" w14:textId="77777777" w:rsidR="00D53A09" w:rsidRDefault="00870A8F">
                  <w:pPr>
                    <w:rPr>
                      <w:color w:val="000000" w:themeColor="text1"/>
                    </w:rPr>
                  </w:pPr>
                  <w:r>
                    <w:rPr>
                      <w:color w:val="000000" w:themeColor="text1"/>
                    </w:rPr>
                    <w:t xml:space="preserve">(10) </w:t>
                  </w:r>
                  <w:r>
                    <w:rPr>
                      <w:rFonts w:hint="eastAsia"/>
                      <w:color w:val="000000" w:themeColor="text1"/>
                    </w:rPr>
                    <w:t>移动</w:t>
                  </w:r>
                  <w:proofErr w:type="gramStart"/>
                  <w:r>
                    <w:rPr>
                      <w:rFonts w:hint="eastAsia"/>
                      <w:color w:val="000000" w:themeColor="text1"/>
                    </w:rPr>
                    <w:t>字执行</w:t>
                  </w:r>
                  <w:proofErr w:type="gramEnd"/>
                  <w:r>
                    <w:rPr>
                      <w:rFonts w:hint="eastAsia"/>
                      <w:color w:val="000000" w:themeColor="text1"/>
                    </w:rPr>
                    <w:t>速度：</w:t>
                  </w:r>
                  <w:r>
                    <w:rPr>
                      <w:color w:val="000000" w:themeColor="text1"/>
                    </w:rPr>
                    <w:t>1.7μs/</w:t>
                  </w:r>
                  <w:r>
                    <w:rPr>
                      <w:rFonts w:hint="eastAsia"/>
                      <w:color w:val="000000" w:themeColor="text1"/>
                    </w:rPr>
                    <w:t>指令；</w:t>
                  </w:r>
                </w:p>
                <w:p w14:paraId="37901C3F" w14:textId="77777777" w:rsidR="00D53A09" w:rsidRDefault="00870A8F">
                  <w:pPr>
                    <w:rPr>
                      <w:color w:val="000000" w:themeColor="text1"/>
                    </w:rPr>
                  </w:pPr>
                  <w:r>
                    <w:rPr>
                      <w:color w:val="000000" w:themeColor="text1"/>
                    </w:rPr>
                    <w:t xml:space="preserve">(11) </w:t>
                  </w:r>
                  <w:r>
                    <w:rPr>
                      <w:rFonts w:hint="eastAsia"/>
                      <w:color w:val="000000" w:themeColor="text1"/>
                    </w:rPr>
                    <w:t>实数数学运算执行速度：</w:t>
                  </w:r>
                  <w:r>
                    <w:rPr>
                      <w:color w:val="000000" w:themeColor="text1"/>
                    </w:rPr>
                    <w:t>2.3μs/</w:t>
                  </w:r>
                  <w:r>
                    <w:rPr>
                      <w:rFonts w:hint="eastAsia"/>
                      <w:color w:val="000000" w:themeColor="text1"/>
                    </w:rPr>
                    <w:t>指令。</w:t>
                  </w:r>
                  <w:r>
                    <w:rPr>
                      <w:color w:val="000000" w:themeColor="text1"/>
                    </w:rPr>
                    <w:br/>
                    <w:t xml:space="preserve">3.5 </w:t>
                  </w:r>
                  <w:r>
                    <w:rPr>
                      <w:rFonts w:hint="eastAsia"/>
                      <w:color w:val="000000" w:themeColor="text1"/>
                    </w:rPr>
                    <w:t>主控人机界面</w:t>
                  </w:r>
                </w:p>
                <w:p w14:paraId="2E986F76" w14:textId="77777777" w:rsidR="00D53A09" w:rsidRDefault="00870A8F">
                  <w:pPr>
                    <w:rPr>
                      <w:color w:val="000000" w:themeColor="text1"/>
                    </w:rPr>
                  </w:pPr>
                  <w:r>
                    <w:rPr>
                      <w:rFonts w:hint="eastAsia"/>
                      <w:color w:val="000000" w:themeColor="text1"/>
                    </w:rPr>
                    <w:t>主控人机界面是为实现高性能可视化应用而设计的，具备舒适性、多功能和多集成接口的特点。</w:t>
                  </w:r>
                </w:p>
                <w:p w14:paraId="28F8BBCA" w14:textId="77777777" w:rsidR="00D53A09" w:rsidRDefault="00870A8F">
                  <w:pPr>
                    <w:rPr>
                      <w:color w:val="000000" w:themeColor="text1"/>
                    </w:rPr>
                  </w:pPr>
                  <w:r>
                    <w:rPr>
                      <w:rFonts w:hint="eastAsia"/>
                      <w:color w:val="000000" w:themeColor="text1"/>
                    </w:rPr>
                    <w:t>主要技术参数：</w:t>
                  </w:r>
                  <w:r>
                    <w:rPr>
                      <w:color w:val="000000" w:themeColor="text1"/>
                    </w:rPr>
                    <w:br/>
                    <w:t xml:space="preserve">1) </w:t>
                  </w:r>
                  <w:r>
                    <w:rPr>
                      <w:rFonts w:hint="eastAsia"/>
                      <w:color w:val="000000" w:themeColor="text1"/>
                    </w:rPr>
                    <w:t>显示：不小于</w:t>
                  </w:r>
                  <w:r>
                    <w:rPr>
                      <w:color w:val="000000" w:themeColor="text1"/>
                    </w:rPr>
                    <w:t>7</w:t>
                  </w:r>
                  <w:r>
                    <w:rPr>
                      <w:rFonts w:hint="eastAsia"/>
                      <w:color w:val="000000" w:themeColor="text1"/>
                    </w:rPr>
                    <w:t>英寸的</w:t>
                  </w:r>
                  <w:r>
                    <w:rPr>
                      <w:color w:val="000000" w:themeColor="text1"/>
                    </w:rPr>
                    <w:t>TFT</w:t>
                  </w:r>
                  <w:r>
                    <w:rPr>
                      <w:rFonts w:hint="eastAsia"/>
                      <w:color w:val="000000" w:themeColor="text1"/>
                    </w:rPr>
                    <w:t>显示屏，</w:t>
                  </w:r>
                  <w:r>
                    <w:rPr>
                      <w:color w:val="000000" w:themeColor="text1"/>
                    </w:rPr>
                    <w:t>16777216</w:t>
                  </w:r>
                  <w:r>
                    <w:rPr>
                      <w:rFonts w:hint="eastAsia"/>
                      <w:color w:val="000000" w:themeColor="text1"/>
                    </w:rPr>
                    <w:t>色；</w:t>
                  </w:r>
                </w:p>
                <w:p w14:paraId="6948F784" w14:textId="77777777" w:rsidR="00D53A09" w:rsidRDefault="00870A8F">
                  <w:pPr>
                    <w:rPr>
                      <w:color w:val="000000" w:themeColor="text1"/>
                    </w:rPr>
                  </w:pPr>
                  <w:r>
                    <w:rPr>
                      <w:color w:val="000000" w:themeColor="text1"/>
                    </w:rPr>
                    <w:t xml:space="preserve">2) </w:t>
                  </w:r>
                  <w:r>
                    <w:rPr>
                      <w:rFonts w:hint="eastAsia"/>
                      <w:color w:val="000000" w:themeColor="text1"/>
                    </w:rPr>
                    <w:t>分辨率：≥</w:t>
                  </w:r>
                  <w:r>
                    <w:rPr>
                      <w:color w:val="000000" w:themeColor="text1"/>
                    </w:rPr>
                    <w:t>800×480</w:t>
                  </w:r>
                  <w:r>
                    <w:rPr>
                      <w:rFonts w:hint="eastAsia"/>
                      <w:color w:val="000000" w:themeColor="text1"/>
                    </w:rPr>
                    <w:t>像素；</w:t>
                  </w:r>
                </w:p>
                <w:p w14:paraId="2F4C7991" w14:textId="77777777" w:rsidR="00D53A09" w:rsidRDefault="00870A8F">
                  <w:pPr>
                    <w:rPr>
                      <w:color w:val="000000" w:themeColor="text1"/>
                    </w:rPr>
                  </w:pPr>
                  <w:r>
                    <w:rPr>
                      <w:color w:val="000000" w:themeColor="text1"/>
                    </w:rPr>
                    <w:t>3</w:t>
                  </w:r>
                  <w:r>
                    <w:rPr>
                      <w:rFonts w:hint="eastAsia"/>
                      <w:color w:val="000000" w:themeColor="text1"/>
                    </w:rPr>
                    <w:t>）操作方式：触摸屏；</w:t>
                  </w:r>
                </w:p>
                <w:p w14:paraId="23E077C2" w14:textId="77777777" w:rsidR="00D53A09" w:rsidRDefault="00870A8F">
                  <w:pPr>
                    <w:rPr>
                      <w:color w:val="000000" w:themeColor="text1"/>
                    </w:rPr>
                  </w:pPr>
                  <w:r>
                    <w:rPr>
                      <w:color w:val="000000" w:themeColor="text1"/>
                    </w:rPr>
                    <w:t>4</w:t>
                  </w:r>
                  <w:r>
                    <w:rPr>
                      <w:rFonts w:hint="eastAsia"/>
                      <w:color w:val="000000" w:themeColor="text1"/>
                    </w:rPr>
                    <w:t>）背光无故障时间：</w:t>
                  </w:r>
                  <w:r>
                    <w:rPr>
                      <w:color w:val="000000" w:themeColor="text1"/>
                    </w:rPr>
                    <w:t>80000H</w:t>
                  </w:r>
                  <w:r>
                    <w:rPr>
                      <w:rFonts w:hint="eastAsia"/>
                      <w:color w:val="000000" w:themeColor="text1"/>
                    </w:rPr>
                    <w:t>；</w:t>
                  </w:r>
                </w:p>
                <w:p w14:paraId="755F1D46" w14:textId="77777777" w:rsidR="00D53A09" w:rsidRDefault="00870A8F">
                  <w:pPr>
                    <w:rPr>
                      <w:color w:val="000000" w:themeColor="text1"/>
                    </w:rPr>
                  </w:pPr>
                  <w:r>
                    <w:rPr>
                      <w:color w:val="000000" w:themeColor="text1"/>
                    </w:rPr>
                    <w:t>5</w:t>
                  </w:r>
                  <w:r>
                    <w:rPr>
                      <w:rFonts w:hint="eastAsia"/>
                      <w:color w:val="000000" w:themeColor="text1"/>
                    </w:rPr>
                    <w:t>）用户内存：≥</w:t>
                  </w:r>
                  <w:r>
                    <w:rPr>
                      <w:color w:val="000000" w:themeColor="text1"/>
                    </w:rPr>
                    <w:t>12MB</w:t>
                  </w:r>
                  <w:r>
                    <w:rPr>
                      <w:rFonts w:hint="eastAsia"/>
                      <w:color w:val="000000" w:themeColor="text1"/>
                    </w:rPr>
                    <w:t>；</w:t>
                  </w:r>
                </w:p>
                <w:p w14:paraId="5CF2F16D" w14:textId="77777777" w:rsidR="00D53A09" w:rsidRDefault="00870A8F">
                  <w:pPr>
                    <w:rPr>
                      <w:color w:val="000000" w:themeColor="text1"/>
                    </w:rPr>
                  </w:pPr>
                  <w:r>
                    <w:rPr>
                      <w:color w:val="000000" w:themeColor="text1"/>
                    </w:rPr>
                    <w:t xml:space="preserve">6) </w:t>
                  </w:r>
                  <w:r>
                    <w:rPr>
                      <w:rFonts w:hint="eastAsia"/>
                      <w:color w:val="000000" w:themeColor="text1"/>
                    </w:rPr>
                    <w:t>电压额定值：</w:t>
                  </w:r>
                  <w:r>
                    <w:rPr>
                      <w:color w:val="000000" w:themeColor="text1"/>
                    </w:rPr>
                    <w:t>DC24V</w:t>
                  </w:r>
                  <w:r>
                    <w:rPr>
                      <w:rFonts w:hint="eastAsia"/>
                      <w:color w:val="000000" w:themeColor="text1"/>
                    </w:rPr>
                    <w:t>；</w:t>
                  </w:r>
                </w:p>
                <w:p w14:paraId="6F24CB1F" w14:textId="77777777" w:rsidR="00D53A09" w:rsidRDefault="00870A8F">
                  <w:pPr>
                    <w:rPr>
                      <w:color w:val="000000" w:themeColor="text1"/>
                    </w:rPr>
                  </w:pPr>
                  <w:r>
                    <w:rPr>
                      <w:color w:val="000000" w:themeColor="text1"/>
                    </w:rPr>
                    <w:t>7</w:t>
                  </w:r>
                  <w:r>
                    <w:rPr>
                      <w:rFonts w:hint="eastAsia"/>
                      <w:color w:val="000000" w:themeColor="text1"/>
                    </w:rPr>
                    <w:t>）</w:t>
                  </w:r>
                  <w:r>
                    <w:rPr>
                      <w:color w:val="000000" w:themeColor="text1"/>
                    </w:rPr>
                    <w:t>Interfaces</w:t>
                  </w:r>
                  <w:r>
                    <w:rPr>
                      <w:rFonts w:hint="eastAsia"/>
                      <w:color w:val="000000" w:themeColor="text1"/>
                    </w:rPr>
                    <w:t>：</w:t>
                  </w:r>
                  <w:r>
                    <w:rPr>
                      <w:color w:val="000000" w:themeColor="text1"/>
                    </w:rPr>
                    <w:t>1</w:t>
                  </w:r>
                  <w:r>
                    <w:rPr>
                      <w:rFonts w:hint="eastAsia"/>
                      <w:color w:val="000000" w:themeColor="text1"/>
                    </w:rPr>
                    <w:t>个</w:t>
                  </w:r>
                  <w:r>
                    <w:rPr>
                      <w:color w:val="000000" w:themeColor="text1"/>
                    </w:rPr>
                    <w:t>PROFINET</w:t>
                  </w:r>
                  <w:r>
                    <w:rPr>
                      <w:rFonts w:hint="eastAsia"/>
                      <w:color w:val="000000" w:themeColor="text1"/>
                    </w:rPr>
                    <w:t>接口（</w:t>
                  </w:r>
                  <w:r>
                    <w:rPr>
                      <w:color w:val="000000" w:themeColor="text1"/>
                    </w:rPr>
                    <w:t>2</w:t>
                  </w:r>
                  <w:r>
                    <w:rPr>
                      <w:rFonts w:hint="eastAsia"/>
                      <w:color w:val="000000" w:themeColor="text1"/>
                    </w:rPr>
                    <w:t>个端口，带集成开关）</w:t>
                  </w:r>
                </w:p>
                <w:p w14:paraId="71914D02" w14:textId="77777777" w:rsidR="00D53A09" w:rsidRDefault="00870A8F">
                  <w:pPr>
                    <w:rPr>
                      <w:color w:val="000000" w:themeColor="text1"/>
                    </w:rPr>
                  </w:pPr>
                  <w:r>
                    <w:rPr>
                      <w:color w:val="000000" w:themeColor="text1"/>
                    </w:rPr>
                    <w:t>4</w:t>
                  </w:r>
                  <w:r>
                    <w:rPr>
                      <w:rFonts w:hint="eastAsia"/>
                      <w:color w:val="000000" w:themeColor="text1"/>
                    </w:rPr>
                    <w:t>．视觉检测系统单元</w:t>
                  </w:r>
                </w:p>
                <w:p w14:paraId="6E444387" w14:textId="77777777" w:rsidR="00D53A09" w:rsidRDefault="00870A8F">
                  <w:pPr>
                    <w:rPr>
                      <w:color w:val="000000" w:themeColor="text1"/>
                    </w:rPr>
                  </w:pPr>
                  <w:r>
                    <w:rPr>
                      <w:rFonts w:hint="eastAsia"/>
                      <w:color w:val="000000" w:themeColor="text1"/>
                    </w:rPr>
                    <w:t>单元配置视觉检测系统，系统由智能视觉相机、光源控制器、光源、连接电缆与支架等组成，对托盘上出库工件形状、颜色信息和有无检测，检测结果传输给</w:t>
                  </w:r>
                  <w:r>
                    <w:rPr>
                      <w:color w:val="000000" w:themeColor="text1"/>
                    </w:rPr>
                    <w:t>PLC</w:t>
                  </w:r>
                  <w:r>
                    <w:rPr>
                      <w:rFonts w:hint="eastAsia"/>
                      <w:color w:val="000000" w:themeColor="text1"/>
                    </w:rPr>
                    <w:t>，为后续作业做准备。</w:t>
                  </w:r>
                </w:p>
                <w:p w14:paraId="4BDF9159" w14:textId="77777777" w:rsidR="00D53A09" w:rsidRDefault="00870A8F">
                  <w:pPr>
                    <w:rPr>
                      <w:color w:val="000000" w:themeColor="text1"/>
                    </w:rPr>
                  </w:pPr>
                  <w:r>
                    <w:rPr>
                      <w:color w:val="000000" w:themeColor="text1"/>
                    </w:rPr>
                    <w:t xml:space="preserve">4.1 </w:t>
                  </w:r>
                  <w:r>
                    <w:rPr>
                      <w:rFonts w:hint="eastAsia"/>
                      <w:color w:val="000000" w:themeColor="text1"/>
                    </w:rPr>
                    <w:t>智能视觉相机主要参数</w:t>
                  </w:r>
                  <w:r>
                    <w:rPr>
                      <w:color w:val="000000" w:themeColor="text1"/>
                    </w:rPr>
                    <w:t>:</w:t>
                  </w:r>
                </w:p>
                <w:p w14:paraId="5AD7CE2F" w14:textId="77777777" w:rsidR="00D53A09" w:rsidRDefault="00870A8F">
                  <w:pPr>
                    <w:rPr>
                      <w:color w:val="000000" w:themeColor="text1"/>
                    </w:rPr>
                  </w:pPr>
                  <w:r>
                    <w:rPr>
                      <w:color w:val="000000" w:themeColor="text1"/>
                    </w:rPr>
                    <w:t>1)1/3"CMOS</w:t>
                  </w:r>
                  <w:r>
                    <w:rPr>
                      <w:rFonts w:hint="eastAsia"/>
                      <w:color w:val="000000" w:themeColor="text1"/>
                    </w:rPr>
                    <w:t>成像仪：彩色</w:t>
                  </w:r>
                </w:p>
                <w:p w14:paraId="240DCC86" w14:textId="77777777" w:rsidR="00D53A09" w:rsidRDefault="00870A8F">
                  <w:pPr>
                    <w:rPr>
                      <w:color w:val="000000" w:themeColor="text1"/>
                    </w:rPr>
                  </w:pPr>
                  <w:r>
                    <w:rPr>
                      <w:color w:val="000000" w:themeColor="text1"/>
                    </w:rPr>
                    <w:t>2) S</w:t>
                  </w:r>
                  <w:r>
                    <w:rPr>
                      <w:rFonts w:hint="eastAsia"/>
                      <w:color w:val="000000" w:themeColor="text1"/>
                    </w:rPr>
                    <w:t>接口</w:t>
                  </w:r>
                  <w:r>
                    <w:rPr>
                      <w:color w:val="000000" w:themeColor="text1"/>
                    </w:rPr>
                    <w:t>/M12</w:t>
                  </w:r>
                  <w:r>
                    <w:rPr>
                      <w:rFonts w:hint="eastAsia"/>
                      <w:color w:val="000000" w:themeColor="text1"/>
                    </w:rPr>
                    <w:t>镜头：</w:t>
                  </w:r>
                  <w:r>
                    <w:rPr>
                      <w:rFonts w:ascii="宋体" w:hAnsi="宋体" w:hint="eastAsia"/>
                      <w:color w:val="000000" w:themeColor="text1"/>
                    </w:rPr>
                    <w:t>≥</w:t>
                  </w:r>
                  <w:r>
                    <w:rPr>
                      <w:color w:val="000000" w:themeColor="text1"/>
                    </w:rPr>
                    <w:t>16mm</w:t>
                  </w:r>
                </w:p>
                <w:p w14:paraId="406BF64A" w14:textId="77777777" w:rsidR="00D53A09" w:rsidRDefault="00870A8F">
                  <w:pPr>
                    <w:rPr>
                      <w:color w:val="000000" w:themeColor="text1"/>
                    </w:rPr>
                  </w:pPr>
                  <w:r>
                    <w:rPr>
                      <w:rFonts w:hint="eastAsia"/>
                      <w:color w:val="000000" w:themeColor="text1"/>
                    </w:rPr>
                    <w:lastRenderedPageBreak/>
                    <w:t>▲</w:t>
                  </w:r>
                  <w:r>
                    <w:rPr>
                      <w:color w:val="000000" w:themeColor="text1"/>
                    </w:rPr>
                    <w:t xml:space="preserve">3) </w:t>
                  </w:r>
                  <w:r>
                    <w:rPr>
                      <w:rFonts w:hint="eastAsia"/>
                      <w:color w:val="000000" w:themeColor="text1"/>
                    </w:rPr>
                    <w:t>成像模式：</w:t>
                  </w:r>
                  <w:r>
                    <w:rPr>
                      <w:color w:val="000000" w:themeColor="text1"/>
                    </w:rPr>
                    <w:t>640×480</w:t>
                  </w:r>
                </w:p>
                <w:p w14:paraId="08D444E9" w14:textId="77777777" w:rsidR="00D53A09" w:rsidRDefault="00870A8F">
                  <w:pPr>
                    <w:rPr>
                      <w:color w:val="000000" w:themeColor="text1"/>
                    </w:rPr>
                  </w:pPr>
                  <w:r>
                    <w:rPr>
                      <w:color w:val="000000" w:themeColor="text1"/>
                    </w:rPr>
                    <w:t xml:space="preserve">4) </w:t>
                  </w:r>
                  <w:r>
                    <w:rPr>
                      <w:rFonts w:hint="eastAsia"/>
                      <w:color w:val="000000" w:themeColor="text1"/>
                    </w:rPr>
                    <w:t>光源：白色漫射</w:t>
                  </w:r>
                  <w:r>
                    <w:rPr>
                      <w:color w:val="000000" w:themeColor="text1"/>
                    </w:rPr>
                    <w:t>LED</w:t>
                  </w:r>
                  <w:r>
                    <w:rPr>
                      <w:rFonts w:hint="eastAsia"/>
                      <w:color w:val="000000" w:themeColor="text1"/>
                    </w:rPr>
                    <w:t>环形灯</w:t>
                  </w:r>
                </w:p>
                <w:p w14:paraId="526451D2" w14:textId="77777777" w:rsidR="00D53A09" w:rsidRDefault="00870A8F">
                  <w:pPr>
                    <w:rPr>
                      <w:color w:val="000000" w:themeColor="text1"/>
                    </w:rPr>
                  </w:pPr>
                  <w:r>
                    <w:rPr>
                      <w:color w:val="000000" w:themeColor="text1"/>
                    </w:rPr>
                    <w:t>5)</w:t>
                  </w:r>
                  <w:r>
                    <w:rPr>
                      <w:rFonts w:hint="eastAsia"/>
                      <w:color w:val="000000" w:themeColor="text1"/>
                    </w:rPr>
                    <w:t>通信和</w:t>
                  </w:r>
                  <w:r>
                    <w:rPr>
                      <w:color w:val="000000" w:themeColor="text1"/>
                    </w:rPr>
                    <w:t>I/O</w:t>
                  </w:r>
                  <w:r>
                    <w:rPr>
                      <w:rFonts w:hint="eastAsia"/>
                      <w:color w:val="000000" w:themeColor="text1"/>
                    </w:rPr>
                    <w:t>：</w:t>
                  </w:r>
                  <w:r>
                    <w:rPr>
                      <w:color w:val="000000" w:themeColor="text1"/>
                    </w:rPr>
                    <w:fldChar w:fldCharType="begin"/>
                  </w:r>
                  <w:r>
                    <w:rPr>
                      <w:color w:val="000000" w:themeColor="text1"/>
                    </w:rPr>
                    <w:instrText xml:space="preserve"> HYPERLINK "https://www.baidu.com/s?wd=PROFINET&amp;tn=44039180_cpr&amp;fenlei=mv6quAk</w:instrText>
                  </w:r>
                  <w:r>
                    <w:rPr>
                      <w:color w:val="000000" w:themeColor="text1"/>
                    </w:rPr>
                    <w:instrText xml:space="preserve">xTZn0IZRqIHckPjm4nH00T1d9P1--nAf1PWbzP16snWwB0ZwV5Hcvrjm3rH6sPfKWUMw85HfYnjn4nH6sgvPsT6KdThsqpZwYTjCEQLGCpyw9Uz4Bmy-bIi4WUvYETgN-TLwGUv3EnHm1rHmvPHfzPWD1PHbdnjb3n0" \t "_blank" </w:instrText>
                  </w:r>
                  <w:r>
                    <w:rPr>
                      <w:color w:val="000000" w:themeColor="text1"/>
                    </w:rPr>
                    <w:fldChar w:fldCharType="separate"/>
                  </w:r>
                  <w:r>
                    <w:rPr>
                      <w:color w:val="000000" w:themeColor="text1"/>
                    </w:rPr>
                    <w:t>PROFINET</w:t>
                  </w:r>
                  <w:r>
                    <w:rPr>
                      <w:color w:val="000000" w:themeColor="text1"/>
                    </w:rPr>
                    <w:fldChar w:fldCharType="end"/>
                  </w:r>
                  <w:r>
                    <w:rPr>
                      <w:rFonts w:hint="eastAsia"/>
                      <w:color w:val="000000" w:themeColor="text1"/>
                    </w:rPr>
                    <w:t>、</w:t>
                  </w:r>
                  <w:r>
                    <w:rPr>
                      <w:color w:val="000000" w:themeColor="text1"/>
                    </w:rPr>
                    <w:t>Modbus TCP</w:t>
                  </w:r>
                  <w:r>
                    <w:rPr>
                      <w:rFonts w:hint="eastAsia"/>
                      <w:color w:val="000000" w:themeColor="text1"/>
                    </w:rPr>
                    <w:t>、</w:t>
                  </w:r>
                  <w:r>
                    <w:rPr>
                      <w:color w:val="000000" w:themeColor="text1"/>
                    </w:rPr>
                    <w:t>TCP/IP</w:t>
                  </w:r>
                </w:p>
                <w:p w14:paraId="6DA3C173" w14:textId="77777777" w:rsidR="00D53A09" w:rsidRDefault="00870A8F">
                  <w:pPr>
                    <w:rPr>
                      <w:color w:val="000000" w:themeColor="text1"/>
                    </w:rPr>
                  </w:pPr>
                  <w:r>
                    <w:rPr>
                      <w:color w:val="000000" w:themeColor="text1"/>
                    </w:rPr>
                    <w:t xml:space="preserve">4.2 </w:t>
                  </w:r>
                  <w:r>
                    <w:rPr>
                      <w:rFonts w:hint="eastAsia"/>
                      <w:color w:val="000000" w:themeColor="text1"/>
                    </w:rPr>
                    <w:t>光源主要技术参数：</w:t>
                  </w:r>
                </w:p>
                <w:p w14:paraId="3E4142A7" w14:textId="77777777" w:rsidR="00D53A09" w:rsidRDefault="00870A8F">
                  <w:pPr>
                    <w:rPr>
                      <w:color w:val="000000" w:themeColor="text1"/>
                    </w:rPr>
                  </w:pPr>
                  <w:r>
                    <w:rPr>
                      <w:rFonts w:hint="eastAsia"/>
                      <w:color w:val="000000" w:themeColor="text1"/>
                    </w:rPr>
                    <w:t>▲</w:t>
                  </w:r>
                  <w:r>
                    <w:rPr>
                      <w:color w:val="000000" w:themeColor="text1"/>
                    </w:rPr>
                    <w:t>1</w:t>
                  </w:r>
                  <w:r>
                    <w:rPr>
                      <w:rFonts w:hint="eastAsia"/>
                      <w:color w:val="000000" w:themeColor="text1"/>
                    </w:rPr>
                    <w:t>）光源控制路数：</w:t>
                  </w:r>
                  <w:r>
                    <w:rPr>
                      <w:color w:val="000000" w:themeColor="text1"/>
                    </w:rPr>
                    <w:t>2</w:t>
                  </w:r>
                </w:p>
                <w:p w14:paraId="68A6CD78" w14:textId="77777777" w:rsidR="00D53A09" w:rsidRDefault="00870A8F">
                  <w:pPr>
                    <w:rPr>
                      <w:color w:val="000000" w:themeColor="text1"/>
                    </w:rPr>
                  </w:pPr>
                  <w:r>
                    <w:rPr>
                      <w:color w:val="000000" w:themeColor="text1"/>
                    </w:rPr>
                    <w:t>2</w:t>
                  </w:r>
                  <w:r>
                    <w:rPr>
                      <w:rFonts w:hint="eastAsia"/>
                      <w:color w:val="000000" w:themeColor="text1"/>
                    </w:rPr>
                    <w:t>）输出电压：</w:t>
                  </w:r>
                  <w:r>
                    <w:rPr>
                      <w:color w:val="000000" w:themeColor="text1"/>
                    </w:rPr>
                    <w:t>DC24V</w:t>
                  </w:r>
                </w:p>
                <w:p w14:paraId="62255566" w14:textId="77777777" w:rsidR="00D53A09" w:rsidRDefault="00870A8F">
                  <w:pPr>
                    <w:rPr>
                      <w:color w:val="000000" w:themeColor="text1"/>
                    </w:rPr>
                  </w:pPr>
                  <w:r>
                    <w:rPr>
                      <w:color w:val="000000" w:themeColor="text1"/>
                    </w:rPr>
                    <w:t>3</w:t>
                  </w:r>
                  <w:r>
                    <w:rPr>
                      <w:rFonts w:hint="eastAsia"/>
                      <w:color w:val="000000" w:themeColor="text1"/>
                    </w:rPr>
                    <w:t>）控制方式：通讯</w:t>
                  </w:r>
                  <w:r>
                    <w:rPr>
                      <w:color w:val="000000" w:themeColor="text1"/>
                    </w:rPr>
                    <w:t>/</w:t>
                  </w:r>
                  <w:r>
                    <w:rPr>
                      <w:rFonts w:hint="eastAsia"/>
                      <w:color w:val="000000" w:themeColor="text1"/>
                    </w:rPr>
                    <w:t>模拟</w:t>
                  </w:r>
                </w:p>
                <w:p w14:paraId="4D4A1DF8" w14:textId="77777777" w:rsidR="00D53A09" w:rsidRDefault="00870A8F">
                  <w:pPr>
                    <w:rPr>
                      <w:color w:val="000000" w:themeColor="text1"/>
                    </w:rPr>
                  </w:pPr>
                  <w:r>
                    <w:rPr>
                      <w:rFonts w:hint="eastAsia"/>
                      <w:color w:val="000000" w:themeColor="text1"/>
                    </w:rPr>
                    <w:t>▲</w:t>
                  </w:r>
                  <w:r>
                    <w:rPr>
                      <w:color w:val="000000" w:themeColor="text1"/>
                    </w:rPr>
                    <w:t>4</w:t>
                  </w:r>
                  <w:r>
                    <w:rPr>
                      <w:rFonts w:hint="eastAsia"/>
                      <w:color w:val="000000" w:themeColor="text1"/>
                    </w:rPr>
                    <w:t>）通讯协议：</w:t>
                  </w:r>
                  <w:r>
                    <w:rPr>
                      <w:color w:val="000000" w:themeColor="text1"/>
                    </w:rPr>
                    <w:t>Modbus-485</w:t>
                  </w:r>
                </w:p>
                <w:p w14:paraId="2F6C8CDC" w14:textId="77777777" w:rsidR="00D53A09" w:rsidRDefault="00870A8F">
                  <w:pPr>
                    <w:rPr>
                      <w:color w:val="000000" w:themeColor="text1"/>
                    </w:rPr>
                  </w:pPr>
                  <w:r>
                    <w:rPr>
                      <w:color w:val="000000" w:themeColor="text1"/>
                    </w:rPr>
                    <w:t>5</w:t>
                  </w:r>
                  <w:r>
                    <w:rPr>
                      <w:rFonts w:hint="eastAsia"/>
                      <w:color w:val="000000" w:themeColor="text1"/>
                    </w:rPr>
                    <w:t>．工业机器人搬运装配单元</w:t>
                  </w:r>
                </w:p>
                <w:p w14:paraId="72649E9F" w14:textId="77777777" w:rsidR="00D53A09" w:rsidRDefault="00870A8F">
                  <w:pPr>
                    <w:rPr>
                      <w:color w:val="000000" w:themeColor="text1"/>
                    </w:rPr>
                  </w:pPr>
                  <w:r>
                    <w:rPr>
                      <w:rFonts w:hint="eastAsia"/>
                      <w:color w:val="000000" w:themeColor="text1"/>
                    </w:rPr>
                    <w:t>单元由搬运装配工业机器人（含机器人控制系统与示教盒）、机器人底板、末端气动</w:t>
                  </w:r>
                  <w:proofErr w:type="gramStart"/>
                  <w:r>
                    <w:rPr>
                      <w:rFonts w:hint="eastAsia"/>
                      <w:color w:val="000000" w:themeColor="text1"/>
                    </w:rPr>
                    <w:t>双工具</w:t>
                  </w:r>
                  <w:proofErr w:type="gramEnd"/>
                  <w:r>
                    <w:rPr>
                      <w:rFonts w:hint="eastAsia"/>
                      <w:color w:val="000000" w:themeColor="text1"/>
                    </w:rPr>
                    <w:t>等组成。</w:t>
                  </w:r>
                </w:p>
                <w:p w14:paraId="19263DA3" w14:textId="77777777" w:rsidR="00D53A09" w:rsidRDefault="00870A8F">
                  <w:pPr>
                    <w:rPr>
                      <w:color w:val="000000" w:themeColor="text1"/>
                    </w:rPr>
                  </w:pPr>
                  <w:r>
                    <w:rPr>
                      <w:rFonts w:hint="eastAsia"/>
                      <w:color w:val="000000" w:themeColor="text1"/>
                    </w:rPr>
                    <w:t>▲</w:t>
                  </w:r>
                  <w:r>
                    <w:rPr>
                      <w:color w:val="000000" w:themeColor="text1"/>
                    </w:rPr>
                    <w:t xml:space="preserve">5.1 </w:t>
                  </w:r>
                  <w:r>
                    <w:rPr>
                      <w:rFonts w:hint="eastAsia"/>
                      <w:color w:val="000000" w:themeColor="text1"/>
                    </w:rPr>
                    <w:t>搬运装配工业机器人</w:t>
                  </w:r>
                </w:p>
                <w:p w14:paraId="6B176410" w14:textId="77777777" w:rsidR="00D53A09" w:rsidRDefault="00870A8F">
                  <w:pPr>
                    <w:rPr>
                      <w:color w:val="000000" w:themeColor="text1"/>
                    </w:rPr>
                  </w:pPr>
                  <w:r>
                    <w:rPr>
                      <w:color w:val="000000" w:themeColor="text1"/>
                    </w:rPr>
                    <w:t>1</w:t>
                  </w:r>
                  <w:r>
                    <w:rPr>
                      <w:rFonts w:hint="eastAsia"/>
                      <w:color w:val="000000" w:themeColor="text1"/>
                    </w:rPr>
                    <w:t>）运动自由度：</w:t>
                  </w:r>
                  <w:r>
                    <w:rPr>
                      <w:color w:val="000000" w:themeColor="text1"/>
                    </w:rPr>
                    <w:t>6</w:t>
                  </w:r>
                  <w:r>
                    <w:rPr>
                      <w:rFonts w:hint="eastAsia"/>
                      <w:color w:val="000000" w:themeColor="text1"/>
                    </w:rPr>
                    <w:t>自由度；</w:t>
                  </w:r>
                </w:p>
                <w:p w14:paraId="7B66AF72" w14:textId="77777777" w:rsidR="00D53A09" w:rsidRDefault="00870A8F">
                  <w:pPr>
                    <w:rPr>
                      <w:color w:val="000000" w:themeColor="text1"/>
                    </w:rPr>
                  </w:pPr>
                  <w:r>
                    <w:rPr>
                      <w:color w:val="000000" w:themeColor="text1"/>
                    </w:rPr>
                    <w:t>2</w:t>
                  </w:r>
                  <w:r>
                    <w:rPr>
                      <w:rFonts w:hint="eastAsia"/>
                      <w:color w:val="000000" w:themeColor="text1"/>
                    </w:rPr>
                    <w:t>）驱动方式：全伺服电机驱动；</w:t>
                  </w:r>
                </w:p>
                <w:p w14:paraId="2D65AF83" w14:textId="77777777" w:rsidR="00D53A09" w:rsidRDefault="00870A8F">
                  <w:pPr>
                    <w:rPr>
                      <w:color w:val="000000" w:themeColor="text1"/>
                    </w:rPr>
                  </w:pPr>
                  <w:r>
                    <w:rPr>
                      <w:rFonts w:hint="eastAsia"/>
                      <w:color w:val="000000" w:themeColor="text1"/>
                    </w:rPr>
                    <w:t>▲</w:t>
                  </w:r>
                  <w:r>
                    <w:rPr>
                      <w:color w:val="000000" w:themeColor="text1"/>
                    </w:rPr>
                    <w:t>3</w:t>
                  </w:r>
                  <w:r>
                    <w:rPr>
                      <w:rFonts w:hint="eastAsia"/>
                      <w:color w:val="000000" w:themeColor="text1"/>
                    </w:rPr>
                    <w:t>）负载能力≥</w:t>
                  </w:r>
                  <w:r>
                    <w:rPr>
                      <w:color w:val="000000" w:themeColor="text1"/>
                    </w:rPr>
                    <w:t>20kg</w:t>
                  </w:r>
                  <w:r>
                    <w:rPr>
                      <w:rFonts w:hint="eastAsia"/>
                      <w:color w:val="000000" w:themeColor="text1"/>
                    </w:rPr>
                    <w:t>；</w:t>
                  </w:r>
                </w:p>
                <w:p w14:paraId="310AFB40" w14:textId="77777777" w:rsidR="00D53A09" w:rsidRDefault="00870A8F">
                  <w:pPr>
                    <w:rPr>
                      <w:color w:val="000000" w:themeColor="text1"/>
                    </w:rPr>
                  </w:pPr>
                  <w:r>
                    <w:rPr>
                      <w:rFonts w:hint="eastAsia"/>
                      <w:color w:val="000000" w:themeColor="text1"/>
                    </w:rPr>
                    <w:t>▲</w:t>
                  </w:r>
                  <w:r>
                    <w:rPr>
                      <w:color w:val="000000" w:themeColor="text1"/>
                    </w:rPr>
                    <w:t>4</w:t>
                  </w:r>
                  <w:r>
                    <w:rPr>
                      <w:rFonts w:hint="eastAsia"/>
                      <w:color w:val="000000" w:themeColor="text1"/>
                    </w:rPr>
                    <w:t>）重复定位精度：≤±</w:t>
                  </w:r>
                  <w:r>
                    <w:rPr>
                      <w:color w:val="000000" w:themeColor="text1"/>
                    </w:rPr>
                    <w:t>0.06mm</w:t>
                  </w:r>
                  <w:r>
                    <w:rPr>
                      <w:rFonts w:hint="eastAsia"/>
                      <w:color w:val="000000" w:themeColor="text1"/>
                    </w:rPr>
                    <w:t>；</w:t>
                  </w:r>
                </w:p>
                <w:p w14:paraId="0D5584BE" w14:textId="77777777" w:rsidR="00D53A09" w:rsidRDefault="00870A8F">
                  <w:pPr>
                    <w:rPr>
                      <w:color w:val="000000" w:themeColor="text1"/>
                    </w:rPr>
                  </w:pPr>
                  <w:r>
                    <w:rPr>
                      <w:color w:val="000000" w:themeColor="text1"/>
                    </w:rPr>
                    <w:t>5</w:t>
                  </w:r>
                  <w:r>
                    <w:rPr>
                      <w:rFonts w:hint="eastAsia"/>
                      <w:color w:val="000000" w:themeColor="text1"/>
                    </w:rPr>
                    <w:t>）最大动作范围：</w:t>
                  </w:r>
                </w:p>
                <w:p w14:paraId="24D2333C" w14:textId="77777777" w:rsidR="00D53A09" w:rsidRDefault="00870A8F">
                  <w:pPr>
                    <w:rPr>
                      <w:color w:val="000000" w:themeColor="text1"/>
                    </w:rPr>
                  </w:pPr>
                  <w:r>
                    <w:rPr>
                      <w:rFonts w:hint="eastAsia"/>
                      <w:color w:val="000000" w:themeColor="text1"/>
                    </w:rPr>
                    <w:t>关节</w:t>
                  </w:r>
                  <w:r>
                    <w:rPr>
                      <w:color w:val="000000" w:themeColor="text1"/>
                    </w:rPr>
                    <w:t>1</w:t>
                  </w:r>
                  <w:r>
                    <w:rPr>
                      <w:rFonts w:hint="eastAsia"/>
                      <w:color w:val="000000" w:themeColor="text1"/>
                    </w:rPr>
                    <w:t>：≥±</w:t>
                  </w:r>
                  <w:r>
                    <w:rPr>
                      <w:color w:val="000000" w:themeColor="text1"/>
                    </w:rPr>
                    <w:t>180°</w:t>
                  </w:r>
                </w:p>
                <w:p w14:paraId="2F043FD7" w14:textId="77777777" w:rsidR="00D53A09" w:rsidRDefault="00870A8F">
                  <w:pPr>
                    <w:rPr>
                      <w:color w:val="000000" w:themeColor="text1"/>
                    </w:rPr>
                  </w:pPr>
                  <w:r>
                    <w:rPr>
                      <w:rFonts w:hint="eastAsia"/>
                      <w:color w:val="000000" w:themeColor="text1"/>
                    </w:rPr>
                    <w:t>关节</w:t>
                  </w:r>
                  <w:r>
                    <w:rPr>
                      <w:color w:val="000000" w:themeColor="text1"/>
                    </w:rPr>
                    <w:t>2</w:t>
                  </w:r>
                  <w:r>
                    <w:rPr>
                      <w:rFonts w:hint="eastAsia"/>
                      <w:color w:val="000000" w:themeColor="text1"/>
                    </w:rPr>
                    <w:t>：≥</w:t>
                  </w:r>
                  <w:r>
                    <w:rPr>
                      <w:color w:val="000000" w:themeColor="text1"/>
                    </w:rPr>
                    <w:t>+65°/-145°</w:t>
                  </w:r>
                </w:p>
                <w:p w14:paraId="5111FA0A" w14:textId="77777777" w:rsidR="00D53A09" w:rsidRDefault="00870A8F">
                  <w:pPr>
                    <w:rPr>
                      <w:color w:val="000000" w:themeColor="text1"/>
                    </w:rPr>
                  </w:pPr>
                  <w:r>
                    <w:rPr>
                      <w:rFonts w:hint="eastAsia"/>
                      <w:color w:val="000000" w:themeColor="text1"/>
                    </w:rPr>
                    <w:t>关节</w:t>
                  </w:r>
                  <w:r>
                    <w:rPr>
                      <w:color w:val="000000" w:themeColor="text1"/>
                    </w:rPr>
                    <w:t>3</w:t>
                  </w:r>
                  <w:r>
                    <w:rPr>
                      <w:rFonts w:hint="eastAsia"/>
                      <w:color w:val="000000" w:themeColor="text1"/>
                    </w:rPr>
                    <w:t>：≥</w:t>
                  </w:r>
                  <w:r>
                    <w:rPr>
                      <w:color w:val="000000" w:themeColor="text1"/>
                    </w:rPr>
                    <w:t>+175°/-65°</w:t>
                  </w:r>
                </w:p>
                <w:p w14:paraId="39B230CB" w14:textId="77777777" w:rsidR="00D53A09" w:rsidRDefault="00870A8F">
                  <w:pPr>
                    <w:rPr>
                      <w:color w:val="000000" w:themeColor="text1"/>
                    </w:rPr>
                  </w:pPr>
                  <w:r>
                    <w:rPr>
                      <w:rFonts w:hint="eastAsia"/>
                      <w:color w:val="000000" w:themeColor="text1"/>
                    </w:rPr>
                    <w:t>关节</w:t>
                  </w:r>
                  <w:r>
                    <w:rPr>
                      <w:color w:val="000000" w:themeColor="text1"/>
                    </w:rPr>
                    <w:t>4</w:t>
                  </w:r>
                  <w:r>
                    <w:rPr>
                      <w:rFonts w:hint="eastAsia"/>
                      <w:color w:val="000000" w:themeColor="text1"/>
                    </w:rPr>
                    <w:t>：≥±</w:t>
                  </w:r>
                  <w:r>
                    <w:rPr>
                      <w:color w:val="000000" w:themeColor="text1"/>
                    </w:rPr>
                    <w:t>180°</w:t>
                  </w:r>
                </w:p>
                <w:p w14:paraId="0406A973" w14:textId="77777777" w:rsidR="00D53A09" w:rsidRDefault="00870A8F">
                  <w:pPr>
                    <w:rPr>
                      <w:color w:val="000000" w:themeColor="text1"/>
                    </w:rPr>
                  </w:pPr>
                  <w:r>
                    <w:rPr>
                      <w:rFonts w:hint="eastAsia"/>
                      <w:color w:val="000000" w:themeColor="text1"/>
                    </w:rPr>
                    <w:t>关节</w:t>
                  </w:r>
                  <w:r>
                    <w:rPr>
                      <w:color w:val="000000" w:themeColor="text1"/>
                    </w:rPr>
                    <w:t>5</w:t>
                  </w:r>
                  <w:r>
                    <w:rPr>
                      <w:rFonts w:hint="eastAsia"/>
                      <w:color w:val="000000" w:themeColor="text1"/>
                    </w:rPr>
                    <w:t>：≥±</w:t>
                  </w:r>
                  <w:r>
                    <w:rPr>
                      <w:color w:val="000000" w:themeColor="text1"/>
                    </w:rPr>
                    <w:t>135°</w:t>
                  </w:r>
                </w:p>
                <w:p w14:paraId="0E9F621E" w14:textId="77777777" w:rsidR="00D53A09" w:rsidRDefault="00870A8F">
                  <w:pPr>
                    <w:rPr>
                      <w:color w:val="000000" w:themeColor="text1"/>
                    </w:rPr>
                  </w:pPr>
                  <w:r>
                    <w:rPr>
                      <w:rFonts w:hint="eastAsia"/>
                      <w:color w:val="000000" w:themeColor="text1"/>
                    </w:rPr>
                    <w:t>关节</w:t>
                  </w:r>
                  <w:r>
                    <w:rPr>
                      <w:color w:val="000000" w:themeColor="text1"/>
                    </w:rPr>
                    <w:t>6</w:t>
                  </w:r>
                  <w:r>
                    <w:rPr>
                      <w:rFonts w:hint="eastAsia"/>
                      <w:color w:val="000000" w:themeColor="text1"/>
                    </w:rPr>
                    <w:t>：≥±</w:t>
                  </w:r>
                  <w:r>
                    <w:rPr>
                      <w:color w:val="000000" w:themeColor="text1"/>
                    </w:rPr>
                    <w:t>360</w:t>
                  </w:r>
                  <w:r>
                    <w:rPr>
                      <w:rFonts w:hint="eastAsia"/>
                      <w:color w:val="000000" w:themeColor="text1"/>
                    </w:rPr>
                    <w:t>°</w:t>
                  </w:r>
                </w:p>
                <w:p w14:paraId="1383DB5D" w14:textId="77777777" w:rsidR="00D53A09" w:rsidRDefault="00870A8F">
                  <w:pPr>
                    <w:rPr>
                      <w:color w:val="000000" w:themeColor="text1"/>
                    </w:rPr>
                  </w:pPr>
                  <w:r>
                    <w:rPr>
                      <w:color w:val="000000" w:themeColor="text1"/>
                    </w:rPr>
                    <w:t>6</w:t>
                  </w:r>
                  <w:r>
                    <w:rPr>
                      <w:rFonts w:hint="eastAsia"/>
                      <w:color w:val="000000" w:themeColor="text1"/>
                    </w:rPr>
                    <w:t>）最大动作速度：</w:t>
                  </w:r>
                </w:p>
                <w:p w14:paraId="448336AF" w14:textId="77777777" w:rsidR="00D53A09" w:rsidRDefault="00870A8F">
                  <w:pPr>
                    <w:rPr>
                      <w:color w:val="000000" w:themeColor="text1"/>
                    </w:rPr>
                  </w:pPr>
                  <w:r>
                    <w:rPr>
                      <w:rFonts w:hint="eastAsia"/>
                      <w:color w:val="000000" w:themeColor="text1"/>
                    </w:rPr>
                    <w:t>关节</w:t>
                  </w:r>
                  <w:r>
                    <w:rPr>
                      <w:color w:val="000000" w:themeColor="text1"/>
                    </w:rPr>
                    <w:t>1</w:t>
                  </w:r>
                  <w:r>
                    <w:rPr>
                      <w:rFonts w:hint="eastAsia"/>
                      <w:color w:val="000000" w:themeColor="text1"/>
                    </w:rPr>
                    <w:t>：≥</w:t>
                  </w:r>
                  <w:r>
                    <w:rPr>
                      <w:color w:val="000000" w:themeColor="text1"/>
                    </w:rPr>
                    <w:t>170</w:t>
                  </w:r>
                  <w:r>
                    <w:rPr>
                      <w:rFonts w:hint="eastAsia"/>
                      <w:color w:val="000000" w:themeColor="text1"/>
                    </w:rPr>
                    <w:t>°</w:t>
                  </w:r>
                  <w:r>
                    <w:rPr>
                      <w:color w:val="000000" w:themeColor="text1"/>
                    </w:rPr>
                    <w:t>/s</w:t>
                  </w:r>
                </w:p>
                <w:p w14:paraId="78D59E61" w14:textId="77777777" w:rsidR="00D53A09" w:rsidRDefault="00870A8F">
                  <w:pPr>
                    <w:rPr>
                      <w:color w:val="000000" w:themeColor="text1"/>
                    </w:rPr>
                  </w:pPr>
                  <w:r>
                    <w:rPr>
                      <w:rFonts w:hint="eastAsia"/>
                      <w:color w:val="000000" w:themeColor="text1"/>
                    </w:rPr>
                    <w:t>关节</w:t>
                  </w:r>
                  <w:r>
                    <w:rPr>
                      <w:color w:val="000000" w:themeColor="text1"/>
                    </w:rPr>
                    <w:t>2</w:t>
                  </w:r>
                  <w:r>
                    <w:rPr>
                      <w:rFonts w:hint="eastAsia"/>
                      <w:color w:val="000000" w:themeColor="text1"/>
                    </w:rPr>
                    <w:t>：≥</w:t>
                  </w:r>
                  <w:r>
                    <w:rPr>
                      <w:color w:val="000000" w:themeColor="text1"/>
                    </w:rPr>
                    <w:t>165</w:t>
                  </w:r>
                  <w:r>
                    <w:rPr>
                      <w:rFonts w:hint="eastAsia"/>
                      <w:color w:val="000000" w:themeColor="text1"/>
                    </w:rPr>
                    <w:t>°</w:t>
                  </w:r>
                  <w:r>
                    <w:rPr>
                      <w:color w:val="000000" w:themeColor="text1"/>
                    </w:rPr>
                    <w:t>/s</w:t>
                  </w:r>
                </w:p>
                <w:p w14:paraId="3629E208" w14:textId="77777777" w:rsidR="00D53A09" w:rsidRDefault="00870A8F">
                  <w:pPr>
                    <w:rPr>
                      <w:color w:val="000000" w:themeColor="text1"/>
                    </w:rPr>
                  </w:pPr>
                  <w:r>
                    <w:rPr>
                      <w:rFonts w:hint="eastAsia"/>
                      <w:color w:val="000000" w:themeColor="text1"/>
                    </w:rPr>
                    <w:t>关节</w:t>
                  </w:r>
                  <w:r>
                    <w:rPr>
                      <w:color w:val="000000" w:themeColor="text1"/>
                    </w:rPr>
                    <w:t>3</w:t>
                  </w:r>
                  <w:r>
                    <w:rPr>
                      <w:rFonts w:hint="eastAsia"/>
                      <w:color w:val="000000" w:themeColor="text1"/>
                    </w:rPr>
                    <w:t>：≥</w:t>
                  </w:r>
                  <w:r>
                    <w:rPr>
                      <w:color w:val="000000" w:themeColor="text1"/>
                    </w:rPr>
                    <w:t>170</w:t>
                  </w:r>
                  <w:r>
                    <w:rPr>
                      <w:rFonts w:hint="eastAsia"/>
                      <w:color w:val="000000" w:themeColor="text1"/>
                    </w:rPr>
                    <w:t>°</w:t>
                  </w:r>
                  <w:r>
                    <w:rPr>
                      <w:color w:val="000000" w:themeColor="text1"/>
                    </w:rPr>
                    <w:t>/s</w:t>
                  </w:r>
                </w:p>
                <w:p w14:paraId="7FD10ADE" w14:textId="77777777" w:rsidR="00D53A09" w:rsidRDefault="00870A8F">
                  <w:pPr>
                    <w:rPr>
                      <w:color w:val="000000" w:themeColor="text1"/>
                    </w:rPr>
                  </w:pPr>
                  <w:r>
                    <w:rPr>
                      <w:rFonts w:hint="eastAsia"/>
                      <w:color w:val="000000" w:themeColor="text1"/>
                    </w:rPr>
                    <w:t>关节</w:t>
                  </w:r>
                  <w:r>
                    <w:rPr>
                      <w:color w:val="000000" w:themeColor="text1"/>
                    </w:rPr>
                    <w:t>4</w:t>
                  </w:r>
                  <w:r>
                    <w:rPr>
                      <w:rFonts w:hint="eastAsia"/>
                      <w:color w:val="000000" w:themeColor="text1"/>
                    </w:rPr>
                    <w:t>：≥</w:t>
                  </w:r>
                  <w:r>
                    <w:rPr>
                      <w:color w:val="000000" w:themeColor="text1"/>
                    </w:rPr>
                    <w:t>360</w:t>
                  </w:r>
                  <w:r>
                    <w:rPr>
                      <w:rFonts w:hint="eastAsia"/>
                      <w:color w:val="000000" w:themeColor="text1"/>
                    </w:rPr>
                    <w:t>°</w:t>
                  </w:r>
                  <w:r>
                    <w:rPr>
                      <w:color w:val="000000" w:themeColor="text1"/>
                    </w:rPr>
                    <w:t>/s</w:t>
                  </w:r>
                </w:p>
                <w:p w14:paraId="119AEF2C" w14:textId="77777777" w:rsidR="00D53A09" w:rsidRDefault="00870A8F">
                  <w:pPr>
                    <w:rPr>
                      <w:color w:val="000000" w:themeColor="text1"/>
                    </w:rPr>
                  </w:pPr>
                  <w:r>
                    <w:rPr>
                      <w:rFonts w:hint="eastAsia"/>
                      <w:color w:val="000000" w:themeColor="text1"/>
                    </w:rPr>
                    <w:t>关节</w:t>
                  </w:r>
                  <w:r>
                    <w:rPr>
                      <w:color w:val="000000" w:themeColor="text1"/>
                    </w:rPr>
                    <w:t>5</w:t>
                  </w:r>
                  <w:r>
                    <w:rPr>
                      <w:rFonts w:hint="eastAsia"/>
                      <w:color w:val="000000" w:themeColor="text1"/>
                    </w:rPr>
                    <w:t>：≥</w:t>
                  </w:r>
                  <w:r>
                    <w:rPr>
                      <w:color w:val="000000" w:themeColor="text1"/>
                    </w:rPr>
                    <w:t>360</w:t>
                  </w:r>
                  <w:r>
                    <w:rPr>
                      <w:rFonts w:hint="eastAsia"/>
                      <w:color w:val="000000" w:themeColor="text1"/>
                    </w:rPr>
                    <w:t>°</w:t>
                  </w:r>
                  <w:r>
                    <w:rPr>
                      <w:color w:val="000000" w:themeColor="text1"/>
                    </w:rPr>
                    <w:t>/s</w:t>
                  </w:r>
                </w:p>
                <w:p w14:paraId="7FD61CA9" w14:textId="77777777" w:rsidR="00D53A09" w:rsidRDefault="00870A8F">
                  <w:pPr>
                    <w:rPr>
                      <w:color w:val="000000" w:themeColor="text1"/>
                    </w:rPr>
                  </w:pPr>
                  <w:r>
                    <w:rPr>
                      <w:rFonts w:hint="eastAsia"/>
                      <w:color w:val="000000" w:themeColor="text1"/>
                    </w:rPr>
                    <w:t>关节</w:t>
                  </w:r>
                  <w:r>
                    <w:rPr>
                      <w:color w:val="000000" w:themeColor="text1"/>
                    </w:rPr>
                    <w:t>6</w:t>
                  </w:r>
                  <w:r>
                    <w:rPr>
                      <w:rFonts w:hint="eastAsia"/>
                      <w:color w:val="000000" w:themeColor="text1"/>
                    </w:rPr>
                    <w:t>：≥</w:t>
                  </w:r>
                  <w:r>
                    <w:rPr>
                      <w:color w:val="000000" w:themeColor="text1"/>
                    </w:rPr>
                    <w:t>600</w:t>
                  </w:r>
                  <w:r>
                    <w:rPr>
                      <w:rFonts w:hint="eastAsia"/>
                      <w:color w:val="000000" w:themeColor="text1"/>
                    </w:rPr>
                    <w:t>°</w:t>
                  </w:r>
                  <w:r>
                    <w:rPr>
                      <w:color w:val="000000" w:themeColor="text1"/>
                    </w:rPr>
                    <w:t>/s</w:t>
                  </w:r>
                </w:p>
                <w:p w14:paraId="541669A4" w14:textId="77777777" w:rsidR="00D53A09" w:rsidRDefault="00870A8F">
                  <w:pPr>
                    <w:rPr>
                      <w:color w:val="000000" w:themeColor="text1"/>
                    </w:rPr>
                  </w:pPr>
                  <w:r>
                    <w:rPr>
                      <w:color w:val="000000" w:themeColor="text1"/>
                    </w:rPr>
                    <w:t>7</w:t>
                  </w:r>
                  <w:r>
                    <w:rPr>
                      <w:rFonts w:hint="eastAsia"/>
                      <w:color w:val="000000" w:themeColor="text1"/>
                    </w:rPr>
                    <w:t>）最大展开半径≥</w:t>
                  </w:r>
                  <w:r>
                    <w:rPr>
                      <w:color w:val="000000" w:themeColor="text1"/>
                    </w:rPr>
                    <w:t>1700mm</w:t>
                  </w:r>
                  <w:r>
                    <w:rPr>
                      <w:rFonts w:hint="eastAsia"/>
                      <w:color w:val="000000" w:themeColor="text1"/>
                    </w:rPr>
                    <w:t>；</w:t>
                  </w:r>
                </w:p>
                <w:p w14:paraId="7ADFA84B" w14:textId="77777777" w:rsidR="00D53A09" w:rsidRDefault="00870A8F">
                  <w:pPr>
                    <w:rPr>
                      <w:color w:val="000000" w:themeColor="text1"/>
                    </w:rPr>
                  </w:pPr>
                  <w:r>
                    <w:rPr>
                      <w:color w:val="000000" w:themeColor="text1"/>
                    </w:rPr>
                    <w:t>8</w:t>
                  </w:r>
                  <w:r>
                    <w:rPr>
                      <w:rFonts w:hint="eastAsia"/>
                      <w:color w:val="000000" w:themeColor="text1"/>
                    </w:rPr>
                    <w:t>）本体重量≤</w:t>
                  </w:r>
                  <w:r>
                    <w:rPr>
                      <w:color w:val="000000" w:themeColor="text1"/>
                    </w:rPr>
                    <w:t>221kg</w:t>
                  </w:r>
                  <w:r>
                    <w:rPr>
                      <w:rFonts w:hint="eastAsia"/>
                      <w:color w:val="000000" w:themeColor="text1"/>
                    </w:rPr>
                    <w:t>；</w:t>
                  </w:r>
                </w:p>
                <w:p w14:paraId="71483EC7" w14:textId="77777777" w:rsidR="00D53A09" w:rsidRDefault="00870A8F">
                  <w:pPr>
                    <w:rPr>
                      <w:color w:val="000000" w:themeColor="text1"/>
                    </w:rPr>
                  </w:pPr>
                  <w:r>
                    <w:rPr>
                      <w:color w:val="000000" w:themeColor="text1"/>
                    </w:rPr>
                    <w:t>9</w:t>
                  </w:r>
                  <w:r>
                    <w:rPr>
                      <w:rFonts w:hint="eastAsia"/>
                      <w:color w:val="000000" w:themeColor="text1"/>
                    </w:rPr>
                    <w:t>）通信方式</w:t>
                  </w:r>
                  <w:r>
                    <w:rPr>
                      <w:color w:val="000000" w:themeColor="text1"/>
                    </w:rPr>
                    <w:t>:</w:t>
                  </w:r>
                  <w:r>
                    <w:rPr>
                      <w:rFonts w:hint="eastAsia"/>
                      <w:color w:val="000000" w:themeColor="text1"/>
                    </w:rPr>
                    <w:t>以太网通讯；</w:t>
                  </w:r>
                </w:p>
                <w:p w14:paraId="7B9D4A1B" w14:textId="77777777" w:rsidR="00D53A09" w:rsidRDefault="00870A8F">
                  <w:pPr>
                    <w:rPr>
                      <w:color w:val="000000" w:themeColor="text1"/>
                    </w:rPr>
                  </w:pPr>
                  <w:r>
                    <w:rPr>
                      <w:color w:val="000000" w:themeColor="text1"/>
                    </w:rPr>
                    <w:lastRenderedPageBreak/>
                    <w:t>10</w:t>
                  </w:r>
                  <w:r>
                    <w:rPr>
                      <w:rFonts w:hint="eastAsia"/>
                      <w:color w:val="000000" w:themeColor="text1"/>
                    </w:rPr>
                    <w:t>）操作方式：示教再现</w:t>
                  </w:r>
                  <w:r>
                    <w:rPr>
                      <w:color w:val="000000" w:themeColor="text1"/>
                    </w:rPr>
                    <w:t>/</w:t>
                  </w:r>
                  <w:r>
                    <w:rPr>
                      <w:rFonts w:hint="eastAsia"/>
                      <w:color w:val="000000" w:themeColor="text1"/>
                    </w:rPr>
                    <w:t>编程；</w:t>
                  </w:r>
                </w:p>
                <w:p w14:paraId="5C30EAB6" w14:textId="77777777" w:rsidR="00D53A09" w:rsidRDefault="00870A8F">
                  <w:pPr>
                    <w:rPr>
                      <w:color w:val="000000" w:themeColor="text1"/>
                    </w:rPr>
                  </w:pPr>
                  <w:r>
                    <w:rPr>
                      <w:rFonts w:hint="eastAsia"/>
                      <w:color w:val="000000" w:themeColor="text1"/>
                    </w:rPr>
                    <w:t>▲</w:t>
                  </w:r>
                  <w:r>
                    <w:rPr>
                      <w:color w:val="000000" w:themeColor="text1"/>
                    </w:rPr>
                    <w:t>11</w:t>
                  </w:r>
                  <w:r>
                    <w:rPr>
                      <w:rFonts w:hint="eastAsia"/>
                      <w:color w:val="000000" w:themeColor="text1"/>
                    </w:rPr>
                    <w:t>）机器人嵌入式控制系统控制，配置高性能机器人运动控制器，示教盒编程控制。机器人采用</w:t>
                  </w:r>
                  <w:r>
                    <w:rPr>
                      <w:color w:val="000000" w:themeColor="text1"/>
                    </w:rPr>
                    <w:t>KEBA-C</w:t>
                  </w:r>
                  <w:r>
                    <w:rPr>
                      <w:rFonts w:hint="eastAsia"/>
                      <w:color w:val="000000" w:themeColor="text1"/>
                    </w:rPr>
                    <w:t>控制器，包含电源输入接口、</w:t>
                  </w:r>
                  <w:r>
                    <w:rPr>
                      <w:color w:val="000000" w:themeColor="text1"/>
                    </w:rPr>
                    <w:t>USB</w:t>
                  </w:r>
                  <w:r>
                    <w:rPr>
                      <w:rFonts w:hint="eastAsia"/>
                      <w:color w:val="000000" w:themeColor="text1"/>
                    </w:rPr>
                    <w:t>接口、图形界面接口、诊断信息显示、以太网接口、</w:t>
                  </w:r>
                  <w:r>
                    <w:rPr>
                      <w:color w:val="000000" w:themeColor="text1"/>
                    </w:rPr>
                    <w:t>CAN</w:t>
                  </w:r>
                  <w:r>
                    <w:rPr>
                      <w:rFonts w:hint="eastAsia"/>
                      <w:color w:val="000000" w:themeColor="text1"/>
                    </w:rPr>
                    <w:t>总线接口，以及</w:t>
                  </w:r>
                  <w:r>
                    <w:rPr>
                      <w:color w:val="000000" w:themeColor="text1"/>
                    </w:rPr>
                    <w:t>4</w:t>
                  </w:r>
                  <w:r>
                    <w:rPr>
                      <w:rFonts w:hint="eastAsia"/>
                      <w:color w:val="000000" w:themeColor="text1"/>
                    </w:rPr>
                    <w:t>个数字量</w:t>
                  </w:r>
                  <w:r>
                    <w:rPr>
                      <w:color w:val="000000" w:themeColor="text1"/>
                    </w:rPr>
                    <w:t>I/O</w:t>
                  </w:r>
                  <w:r>
                    <w:rPr>
                      <w:rFonts w:hint="eastAsia"/>
                      <w:color w:val="000000" w:themeColor="text1"/>
                    </w:rPr>
                    <w:t>模块（</w:t>
                  </w:r>
                  <w:r>
                    <w:rPr>
                      <w:color w:val="000000" w:themeColor="text1"/>
                    </w:rPr>
                    <w:t>DM</w:t>
                  </w:r>
                  <w:r>
                    <w:rPr>
                      <w:rFonts w:hint="eastAsia"/>
                      <w:color w:val="000000" w:themeColor="text1"/>
                    </w:rPr>
                    <w:t>）接口、</w:t>
                  </w:r>
                  <w:r>
                    <w:rPr>
                      <w:color w:val="000000" w:themeColor="text1"/>
                    </w:rPr>
                    <w:t>2G</w:t>
                  </w:r>
                  <w:r>
                    <w:rPr>
                      <w:rFonts w:hint="eastAsia"/>
                      <w:color w:val="000000" w:themeColor="text1"/>
                    </w:rPr>
                    <w:t>存储卡。</w:t>
                  </w:r>
                </w:p>
                <w:p w14:paraId="5BA94087" w14:textId="77777777" w:rsidR="00D53A09" w:rsidRDefault="00870A8F">
                  <w:pPr>
                    <w:rPr>
                      <w:color w:val="000000" w:themeColor="text1"/>
                    </w:rPr>
                  </w:pPr>
                  <w:r>
                    <w:rPr>
                      <w:color w:val="000000" w:themeColor="text1"/>
                    </w:rPr>
                    <w:t xml:space="preserve">5.2 </w:t>
                  </w:r>
                  <w:r>
                    <w:rPr>
                      <w:rFonts w:hint="eastAsia"/>
                      <w:color w:val="000000" w:themeColor="text1"/>
                    </w:rPr>
                    <w:t>机器人底板</w:t>
                  </w:r>
                </w:p>
                <w:p w14:paraId="071D50EA" w14:textId="77777777" w:rsidR="00D53A09" w:rsidRDefault="00870A8F">
                  <w:pPr>
                    <w:rPr>
                      <w:color w:val="000000" w:themeColor="text1"/>
                    </w:rPr>
                  </w:pPr>
                  <w:r>
                    <w:rPr>
                      <w:color w:val="000000" w:themeColor="text1"/>
                    </w:rPr>
                    <w:t>1</w:t>
                  </w:r>
                  <w:r>
                    <w:rPr>
                      <w:rFonts w:hint="eastAsia"/>
                      <w:color w:val="000000" w:themeColor="text1"/>
                    </w:rPr>
                    <w:t>）机器人底板与系统配套。</w:t>
                  </w:r>
                </w:p>
                <w:p w14:paraId="0AB5DAA2" w14:textId="77777777" w:rsidR="00D53A09" w:rsidRDefault="00870A8F">
                  <w:pPr>
                    <w:rPr>
                      <w:color w:val="000000" w:themeColor="text1"/>
                    </w:rPr>
                  </w:pPr>
                  <w:r>
                    <w:rPr>
                      <w:color w:val="000000" w:themeColor="text1"/>
                    </w:rPr>
                    <w:t>2</w:t>
                  </w:r>
                  <w:r>
                    <w:rPr>
                      <w:rFonts w:hint="eastAsia"/>
                      <w:color w:val="000000" w:themeColor="text1"/>
                    </w:rPr>
                    <w:t>）底板尺寸</w:t>
                  </w:r>
                  <w:r>
                    <w:rPr>
                      <w:color w:val="000000" w:themeColor="text1"/>
                    </w:rPr>
                    <w:t xml:space="preserve">: </w:t>
                  </w:r>
                  <w:r>
                    <w:rPr>
                      <w:rFonts w:hint="eastAsia"/>
                      <w:color w:val="000000" w:themeColor="text1"/>
                    </w:rPr>
                    <w:t>≥</w:t>
                  </w:r>
                  <w:proofErr w:type="gramStart"/>
                  <w:r>
                    <w:rPr>
                      <w:color w:val="000000" w:themeColor="text1"/>
                    </w:rPr>
                    <w:t>900×900×</w:t>
                  </w:r>
                  <w:proofErr w:type="gramEnd"/>
                  <w:r>
                    <w:rPr>
                      <w:color w:val="000000" w:themeColor="text1"/>
                    </w:rPr>
                    <w:t>50mm</w:t>
                  </w:r>
                </w:p>
                <w:p w14:paraId="7D91201C" w14:textId="77777777" w:rsidR="00D53A09" w:rsidRDefault="00870A8F">
                  <w:pPr>
                    <w:rPr>
                      <w:color w:val="000000" w:themeColor="text1"/>
                    </w:rPr>
                  </w:pPr>
                  <w:r>
                    <w:rPr>
                      <w:color w:val="000000" w:themeColor="text1"/>
                    </w:rPr>
                    <w:t xml:space="preserve">5.3 </w:t>
                  </w:r>
                  <w:r>
                    <w:rPr>
                      <w:rFonts w:hint="eastAsia"/>
                      <w:color w:val="000000" w:themeColor="text1"/>
                    </w:rPr>
                    <w:t>末端气动双工具</w:t>
                  </w:r>
                </w:p>
                <w:p w14:paraId="4389D945" w14:textId="77777777" w:rsidR="00D53A09" w:rsidRDefault="00870A8F">
                  <w:pPr>
                    <w:rPr>
                      <w:color w:val="000000" w:themeColor="text1"/>
                    </w:rPr>
                  </w:pPr>
                  <w:r>
                    <w:rPr>
                      <w:rFonts w:hint="eastAsia"/>
                      <w:color w:val="000000" w:themeColor="text1"/>
                    </w:rPr>
                    <w:t>机器人末端配置末端气动双工具，末端工具</w:t>
                  </w:r>
                  <w:r>
                    <w:rPr>
                      <w:color w:val="000000" w:themeColor="text1"/>
                    </w:rPr>
                    <w:t>1</w:t>
                  </w:r>
                  <w:r>
                    <w:rPr>
                      <w:rFonts w:hint="eastAsia"/>
                      <w:color w:val="000000" w:themeColor="text1"/>
                    </w:rPr>
                    <w:t>为气动三爪机械夹，末端工具</w:t>
                  </w:r>
                  <w:r>
                    <w:rPr>
                      <w:color w:val="000000" w:themeColor="text1"/>
                    </w:rPr>
                    <w:t>2</w:t>
                  </w:r>
                  <w:r>
                    <w:rPr>
                      <w:rFonts w:hint="eastAsia"/>
                      <w:color w:val="000000" w:themeColor="text1"/>
                    </w:rPr>
                    <w:t>为气动</w:t>
                  </w:r>
                  <w:proofErr w:type="gramStart"/>
                  <w:r>
                    <w:rPr>
                      <w:rFonts w:hint="eastAsia"/>
                      <w:color w:val="000000" w:themeColor="text1"/>
                    </w:rPr>
                    <w:t>真空双</w:t>
                  </w:r>
                  <w:proofErr w:type="gramEnd"/>
                  <w:r>
                    <w:rPr>
                      <w:rFonts w:hint="eastAsia"/>
                      <w:color w:val="000000" w:themeColor="text1"/>
                    </w:rPr>
                    <w:t>吸盘工具。</w:t>
                  </w:r>
                </w:p>
                <w:p w14:paraId="1A60F2BA" w14:textId="77777777" w:rsidR="00D53A09" w:rsidRDefault="00870A8F">
                  <w:pPr>
                    <w:rPr>
                      <w:color w:val="000000" w:themeColor="text1"/>
                    </w:rPr>
                  </w:pPr>
                  <w:r>
                    <w:rPr>
                      <w:rFonts w:hint="eastAsia"/>
                      <w:color w:val="000000" w:themeColor="text1"/>
                    </w:rPr>
                    <w:t>主要技术参数：</w:t>
                  </w:r>
                </w:p>
                <w:p w14:paraId="144C8810" w14:textId="77777777" w:rsidR="00D53A09" w:rsidRDefault="00870A8F">
                  <w:pPr>
                    <w:rPr>
                      <w:color w:val="000000" w:themeColor="text1"/>
                    </w:rPr>
                  </w:pPr>
                  <w:r>
                    <w:rPr>
                      <w:color w:val="000000" w:themeColor="text1"/>
                    </w:rPr>
                    <w:t>1</w:t>
                  </w:r>
                  <w:r>
                    <w:rPr>
                      <w:rFonts w:hint="eastAsia"/>
                      <w:color w:val="000000" w:themeColor="text1"/>
                    </w:rPr>
                    <w:t>）三爪机械夹</w:t>
                  </w:r>
                </w:p>
                <w:p w14:paraId="570C9405" w14:textId="77777777" w:rsidR="00D53A09" w:rsidRDefault="00870A8F">
                  <w:pPr>
                    <w:rPr>
                      <w:color w:val="000000" w:themeColor="text1"/>
                    </w:rPr>
                  </w:pPr>
                  <w:r>
                    <w:rPr>
                      <w:rFonts w:hint="eastAsia"/>
                      <w:color w:val="000000" w:themeColor="text1"/>
                    </w:rPr>
                    <w:t>（</w:t>
                  </w:r>
                  <w:r>
                    <w:rPr>
                      <w:color w:val="000000" w:themeColor="text1"/>
                    </w:rPr>
                    <w:t>1</w:t>
                  </w:r>
                  <w:r>
                    <w:rPr>
                      <w:rFonts w:hint="eastAsia"/>
                      <w:color w:val="000000" w:themeColor="text1"/>
                    </w:rPr>
                    <w:t>）缸径：≥</w:t>
                  </w:r>
                  <w:r>
                    <w:rPr>
                      <w:color w:val="000000" w:themeColor="text1"/>
                    </w:rPr>
                    <w:t>Φ32mm</w:t>
                  </w:r>
                  <w:r>
                    <w:rPr>
                      <w:rFonts w:hint="eastAsia"/>
                      <w:color w:val="000000" w:themeColor="text1"/>
                    </w:rPr>
                    <w:t>；</w:t>
                  </w:r>
                </w:p>
                <w:p w14:paraId="1897653A" w14:textId="77777777" w:rsidR="00D53A09" w:rsidRDefault="00870A8F">
                  <w:pPr>
                    <w:rPr>
                      <w:color w:val="000000" w:themeColor="text1"/>
                    </w:rPr>
                  </w:pPr>
                  <w:r>
                    <w:rPr>
                      <w:rFonts w:hint="eastAsia"/>
                      <w:color w:val="000000" w:themeColor="text1"/>
                    </w:rPr>
                    <w:t>（</w:t>
                  </w:r>
                  <w:r>
                    <w:rPr>
                      <w:color w:val="000000" w:themeColor="text1"/>
                    </w:rPr>
                    <w:t>2</w:t>
                  </w:r>
                  <w:r>
                    <w:rPr>
                      <w:rFonts w:hint="eastAsia"/>
                      <w:color w:val="000000" w:themeColor="text1"/>
                    </w:rPr>
                    <w:t>）</w:t>
                  </w:r>
                  <w:proofErr w:type="gramStart"/>
                  <w:r>
                    <w:rPr>
                      <w:rFonts w:hint="eastAsia"/>
                      <w:color w:val="000000" w:themeColor="text1"/>
                    </w:rPr>
                    <w:t>夹爪开闭</w:t>
                  </w:r>
                  <w:proofErr w:type="gramEnd"/>
                  <w:r>
                    <w:rPr>
                      <w:rFonts w:hint="eastAsia"/>
                      <w:color w:val="000000" w:themeColor="text1"/>
                    </w:rPr>
                    <w:t>行程：≥</w:t>
                  </w:r>
                  <w:r>
                    <w:rPr>
                      <w:color w:val="000000" w:themeColor="text1"/>
                    </w:rPr>
                    <w:t>8mm</w:t>
                  </w:r>
                  <w:r>
                    <w:rPr>
                      <w:rFonts w:hint="eastAsia"/>
                      <w:color w:val="000000" w:themeColor="text1"/>
                    </w:rPr>
                    <w:t>。</w:t>
                  </w:r>
                </w:p>
                <w:p w14:paraId="03131AA5" w14:textId="77777777" w:rsidR="00D53A09" w:rsidRDefault="00870A8F">
                  <w:pPr>
                    <w:rPr>
                      <w:color w:val="000000" w:themeColor="text1"/>
                    </w:rPr>
                  </w:pPr>
                  <w:r>
                    <w:rPr>
                      <w:color w:val="000000" w:themeColor="text1"/>
                    </w:rPr>
                    <w:t>2</w:t>
                  </w:r>
                  <w:r>
                    <w:rPr>
                      <w:rFonts w:hint="eastAsia"/>
                      <w:color w:val="000000" w:themeColor="text1"/>
                    </w:rPr>
                    <w:t>）</w:t>
                  </w:r>
                  <w:proofErr w:type="gramStart"/>
                  <w:r>
                    <w:rPr>
                      <w:rFonts w:hint="eastAsia"/>
                      <w:color w:val="000000" w:themeColor="text1"/>
                    </w:rPr>
                    <w:t>真空双</w:t>
                  </w:r>
                  <w:proofErr w:type="gramEnd"/>
                  <w:r>
                    <w:rPr>
                      <w:rFonts w:hint="eastAsia"/>
                      <w:color w:val="000000" w:themeColor="text1"/>
                    </w:rPr>
                    <w:t>吸盘工具</w:t>
                  </w:r>
                </w:p>
                <w:p w14:paraId="0EF1E4BE" w14:textId="77777777" w:rsidR="00D53A09" w:rsidRDefault="00870A8F">
                  <w:pPr>
                    <w:rPr>
                      <w:color w:val="000000" w:themeColor="text1"/>
                    </w:rPr>
                  </w:pPr>
                  <w:r>
                    <w:rPr>
                      <w:rFonts w:hint="eastAsia"/>
                      <w:color w:val="000000" w:themeColor="text1"/>
                    </w:rPr>
                    <w:t>（</w:t>
                  </w:r>
                  <w:r>
                    <w:rPr>
                      <w:color w:val="000000" w:themeColor="text1"/>
                    </w:rPr>
                    <w:t>1</w:t>
                  </w:r>
                  <w:r>
                    <w:rPr>
                      <w:rFonts w:hint="eastAsia"/>
                      <w:color w:val="000000" w:themeColor="text1"/>
                    </w:rPr>
                    <w:t>）双吸盘直径：</w:t>
                  </w:r>
                  <w:r>
                    <w:rPr>
                      <w:color w:val="000000" w:themeColor="text1"/>
                    </w:rPr>
                    <w:t>Φ20mm</w:t>
                  </w:r>
                </w:p>
                <w:p w14:paraId="70E0F45C" w14:textId="77777777" w:rsidR="00D53A09" w:rsidRDefault="00870A8F">
                  <w:pPr>
                    <w:rPr>
                      <w:color w:val="000000" w:themeColor="text1"/>
                    </w:rPr>
                  </w:pPr>
                  <w:r>
                    <w:rPr>
                      <w:color w:val="000000" w:themeColor="text1"/>
                    </w:rPr>
                    <w:t>6.</w:t>
                  </w:r>
                  <w:r>
                    <w:rPr>
                      <w:rFonts w:hint="eastAsia"/>
                      <w:color w:val="000000" w:themeColor="text1"/>
                    </w:rPr>
                    <w:t>生产管控与虚拟调试单元</w:t>
                  </w:r>
                </w:p>
                <w:p w14:paraId="010B6C21" w14:textId="77777777" w:rsidR="00D53A09" w:rsidRDefault="00870A8F">
                  <w:pPr>
                    <w:rPr>
                      <w:color w:val="000000" w:themeColor="text1"/>
                    </w:rPr>
                  </w:pPr>
                  <w:r>
                    <w:rPr>
                      <w:rFonts w:hint="eastAsia"/>
                      <w:color w:val="000000" w:themeColor="text1"/>
                    </w:rPr>
                    <w:t>单元由计算机与电脑桌凳（</w:t>
                  </w:r>
                  <w:r>
                    <w:rPr>
                      <w:rFonts w:hint="eastAsia"/>
                      <w:color w:val="000000" w:themeColor="text1"/>
                    </w:rPr>
                    <w:t>2</w:t>
                  </w:r>
                  <w:r>
                    <w:rPr>
                      <w:rFonts w:hint="eastAsia"/>
                      <w:color w:val="000000" w:themeColor="text1"/>
                    </w:rPr>
                    <w:t>套）、监控与信息显示终端、智能制造</w:t>
                  </w:r>
                  <w:r>
                    <w:rPr>
                      <w:color w:val="000000" w:themeColor="text1"/>
                    </w:rPr>
                    <w:t>MES</w:t>
                  </w:r>
                  <w:r>
                    <w:rPr>
                      <w:rFonts w:hint="eastAsia"/>
                      <w:color w:val="000000" w:themeColor="text1"/>
                    </w:rPr>
                    <w:t>生产管理软件、数字孪生套件等组成。</w:t>
                  </w:r>
                </w:p>
                <w:p w14:paraId="2E3FE776" w14:textId="77777777" w:rsidR="00D53A09" w:rsidRDefault="00870A8F">
                  <w:pPr>
                    <w:rPr>
                      <w:color w:val="000000" w:themeColor="text1"/>
                    </w:rPr>
                  </w:pPr>
                  <w:r>
                    <w:rPr>
                      <w:color w:val="000000" w:themeColor="text1"/>
                    </w:rPr>
                    <w:t>6.1</w:t>
                  </w:r>
                  <w:r>
                    <w:rPr>
                      <w:rFonts w:hint="eastAsia"/>
                      <w:color w:val="000000" w:themeColor="text1"/>
                    </w:rPr>
                    <w:t>计算机与电脑桌凳</w:t>
                  </w:r>
                </w:p>
                <w:p w14:paraId="649F598E" w14:textId="77777777" w:rsidR="00D53A09" w:rsidRDefault="00870A8F">
                  <w:pPr>
                    <w:rPr>
                      <w:color w:val="000000" w:themeColor="text1"/>
                    </w:rPr>
                  </w:pPr>
                  <w:r>
                    <w:rPr>
                      <w:color w:val="000000" w:themeColor="text1"/>
                    </w:rPr>
                    <w:t>1</w:t>
                  </w:r>
                  <w:r>
                    <w:rPr>
                      <w:rFonts w:hint="eastAsia"/>
                      <w:color w:val="000000" w:themeColor="text1"/>
                    </w:rPr>
                    <w:t>）电脑桌凳（</w:t>
                  </w:r>
                  <w:r>
                    <w:rPr>
                      <w:color w:val="000000" w:themeColor="text1"/>
                    </w:rPr>
                    <w:t>2</w:t>
                  </w:r>
                  <w:r>
                    <w:rPr>
                      <w:rFonts w:hint="eastAsia"/>
                      <w:color w:val="000000" w:themeColor="text1"/>
                    </w:rPr>
                    <w:t>套）</w:t>
                  </w:r>
                </w:p>
                <w:p w14:paraId="503B9110" w14:textId="77777777" w:rsidR="00D53A09" w:rsidRDefault="00870A8F">
                  <w:pPr>
                    <w:rPr>
                      <w:color w:val="000000" w:themeColor="text1"/>
                    </w:rPr>
                  </w:pPr>
                  <w:r>
                    <w:rPr>
                      <w:rFonts w:hint="eastAsia"/>
                      <w:color w:val="000000" w:themeColor="text1"/>
                    </w:rPr>
                    <w:t>（</w:t>
                  </w:r>
                  <w:r>
                    <w:rPr>
                      <w:color w:val="000000" w:themeColor="text1"/>
                    </w:rPr>
                    <w:t>1</w:t>
                  </w:r>
                  <w:r>
                    <w:rPr>
                      <w:rFonts w:hint="eastAsia"/>
                      <w:color w:val="000000" w:themeColor="text1"/>
                    </w:rPr>
                    <w:t>）电脑桌凳材料环保，结构设计合理，简单大方，配有滚轮，便于移动；</w:t>
                  </w:r>
                </w:p>
                <w:p w14:paraId="1838E756" w14:textId="77777777" w:rsidR="00D53A09" w:rsidRDefault="00870A8F">
                  <w:pPr>
                    <w:rPr>
                      <w:color w:val="000000" w:themeColor="text1"/>
                    </w:rPr>
                  </w:pPr>
                  <w:r>
                    <w:rPr>
                      <w:rFonts w:hint="eastAsia"/>
                      <w:color w:val="000000" w:themeColor="text1"/>
                    </w:rPr>
                    <w:t>（</w:t>
                  </w:r>
                  <w:r>
                    <w:rPr>
                      <w:color w:val="000000" w:themeColor="text1"/>
                    </w:rPr>
                    <w:t>2</w:t>
                  </w:r>
                  <w:r>
                    <w:rPr>
                      <w:rFonts w:hint="eastAsia"/>
                      <w:color w:val="000000" w:themeColor="text1"/>
                    </w:rPr>
                    <w:t>）电脑桌尺寸（长</w:t>
                  </w:r>
                  <w:r>
                    <w:rPr>
                      <w:color w:val="000000" w:themeColor="text1"/>
                    </w:rPr>
                    <w:t>×</w:t>
                  </w:r>
                  <w:r>
                    <w:rPr>
                      <w:rFonts w:hint="eastAsia"/>
                      <w:color w:val="000000" w:themeColor="text1"/>
                    </w:rPr>
                    <w:t>宽</w:t>
                  </w:r>
                  <w:r>
                    <w:rPr>
                      <w:color w:val="000000" w:themeColor="text1"/>
                    </w:rPr>
                    <w:t>×</w:t>
                  </w:r>
                  <w:r>
                    <w:rPr>
                      <w:rFonts w:hint="eastAsia"/>
                      <w:color w:val="000000" w:themeColor="text1"/>
                    </w:rPr>
                    <w:t>高）：≥</w:t>
                  </w:r>
                  <w:r>
                    <w:rPr>
                      <w:color w:val="000000" w:themeColor="text1"/>
                    </w:rPr>
                    <w:t>700</w:t>
                  </w:r>
                  <w:r>
                    <w:rPr>
                      <w:rFonts w:hint="eastAsia"/>
                      <w:color w:val="000000" w:themeColor="text1"/>
                    </w:rPr>
                    <w:t>×</w:t>
                  </w:r>
                  <w:r>
                    <w:rPr>
                      <w:color w:val="000000" w:themeColor="text1"/>
                    </w:rPr>
                    <w:t>600</w:t>
                  </w:r>
                  <w:r>
                    <w:rPr>
                      <w:rFonts w:hint="eastAsia"/>
                      <w:color w:val="000000" w:themeColor="text1"/>
                    </w:rPr>
                    <w:t>×</w:t>
                  </w:r>
                  <w:r>
                    <w:rPr>
                      <w:color w:val="000000" w:themeColor="text1"/>
                    </w:rPr>
                    <w:t>750mm</w:t>
                  </w:r>
                  <w:r>
                    <w:rPr>
                      <w:rFonts w:hint="eastAsia"/>
                      <w:color w:val="000000" w:themeColor="text1"/>
                    </w:rPr>
                    <w:t>；</w:t>
                  </w:r>
                </w:p>
                <w:p w14:paraId="5A0F7D85" w14:textId="77777777" w:rsidR="00D53A09" w:rsidRDefault="00870A8F">
                  <w:pPr>
                    <w:rPr>
                      <w:color w:val="000000" w:themeColor="text1"/>
                    </w:rPr>
                  </w:pPr>
                  <w:r>
                    <w:rPr>
                      <w:rFonts w:hint="eastAsia"/>
                      <w:color w:val="000000" w:themeColor="text1"/>
                    </w:rPr>
                    <w:t>（</w:t>
                  </w:r>
                  <w:r>
                    <w:rPr>
                      <w:color w:val="000000" w:themeColor="text1"/>
                    </w:rPr>
                    <w:t>3</w:t>
                  </w:r>
                  <w:r>
                    <w:rPr>
                      <w:rFonts w:hint="eastAsia"/>
                      <w:color w:val="000000" w:themeColor="text1"/>
                    </w:rPr>
                    <w:t>）配套方凳尺寸（长</w:t>
                  </w:r>
                  <w:r>
                    <w:rPr>
                      <w:color w:val="000000" w:themeColor="text1"/>
                    </w:rPr>
                    <w:t>×</w:t>
                  </w:r>
                  <w:r>
                    <w:rPr>
                      <w:rFonts w:hint="eastAsia"/>
                      <w:color w:val="000000" w:themeColor="text1"/>
                    </w:rPr>
                    <w:t>宽</w:t>
                  </w:r>
                  <w:r>
                    <w:rPr>
                      <w:color w:val="000000" w:themeColor="text1"/>
                    </w:rPr>
                    <w:t>×</w:t>
                  </w:r>
                  <w:r>
                    <w:rPr>
                      <w:rFonts w:hint="eastAsia"/>
                      <w:color w:val="000000" w:themeColor="text1"/>
                    </w:rPr>
                    <w:t>高）：≥</w:t>
                  </w:r>
                  <w:r>
                    <w:rPr>
                      <w:color w:val="000000" w:themeColor="text1"/>
                    </w:rPr>
                    <w:t>340</w:t>
                  </w:r>
                  <w:r>
                    <w:rPr>
                      <w:rFonts w:hint="eastAsia"/>
                      <w:color w:val="000000" w:themeColor="text1"/>
                    </w:rPr>
                    <w:t>×</w:t>
                  </w:r>
                  <w:r>
                    <w:rPr>
                      <w:color w:val="000000" w:themeColor="text1"/>
                    </w:rPr>
                    <w:t>240</w:t>
                  </w:r>
                  <w:r>
                    <w:rPr>
                      <w:rFonts w:hint="eastAsia"/>
                      <w:color w:val="000000" w:themeColor="text1"/>
                    </w:rPr>
                    <w:t>×</w:t>
                  </w:r>
                  <w:r>
                    <w:rPr>
                      <w:color w:val="000000" w:themeColor="text1"/>
                    </w:rPr>
                    <w:t>420mm</w:t>
                  </w:r>
                  <w:r>
                    <w:rPr>
                      <w:rFonts w:hint="eastAsia"/>
                      <w:color w:val="000000" w:themeColor="text1"/>
                    </w:rPr>
                    <w:t>；</w:t>
                  </w:r>
                  <w:r>
                    <w:rPr>
                      <w:color w:val="000000" w:themeColor="text1"/>
                    </w:rPr>
                    <w:br/>
                    <w:t>2</w:t>
                  </w:r>
                  <w:r>
                    <w:rPr>
                      <w:rFonts w:hint="eastAsia"/>
                      <w:color w:val="000000" w:themeColor="text1"/>
                    </w:rPr>
                    <w:t>）编程终端（</w:t>
                  </w:r>
                  <w:r>
                    <w:rPr>
                      <w:color w:val="000000" w:themeColor="text1"/>
                    </w:rPr>
                    <w:t>2</w:t>
                  </w:r>
                  <w:r>
                    <w:rPr>
                      <w:rFonts w:hint="eastAsia"/>
                      <w:color w:val="000000" w:themeColor="text1"/>
                    </w:rPr>
                    <w:t>套）</w:t>
                  </w:r>
                </w:p>
                <w:p w14:paraId="1F4F48C3" w14:textId="77777777" w:rsidR="00D53A09" w:rsidRDefault="00870A8F">
                  <w:pPr>
                    <w:rPr>
                      <w:color w:val="000000" w:themeColor="text1"/>
                    </w:rPr>
                  </w:pPr>
                  <w:r>
                    <w:rPr>
                      <w:rFonts w:hint="eastAsia"/>
                      <w:color w:val="000000" w:themeColor="text1"/>
                    </w:rPr>
                    <w:t>（</w:t>
                  </w:r>
                  <w:r>
                    <w:rPr>
                      <w:color w:val="000000" w:themeColor="text1"/>
                    </w:rPr>
                    <w:t>1)</w:t>
                  </w:r>
                  <w:r>
                    <w:rPr>
                      <w:rFonts w:hint="eastAsia"/>
                      <w:color w:val="000000" w:themeColor="text1"/>
                    </w:rPr>
                    <w:t>处理器：</w:t>
                  </w:r>
                  <w:r>
                    <w:rPr>
                      <w:color w:val="000000" w:themeColor="text1"/>
                    </w:rPr>
                    <w:t>I5</w:t>
                  </w:r>
                </w:p>
                <w:p w14:paraId="3FA71477" w14:textId="77777777" w:rsidR="00D53A09" w:rsidRDefault="00870A8F">
                  <w:pPr>
                    <w:rPr>
                      <w:color w:val="000000" w:themeColor="text1"/>
                    </w:rPr>
                  </w:pPr>
                  <w:r>
                    <w:rPr>
                      <w:rFonts w:hint="eastAsia"/>
                      <w:color w:val="000000" w:themeColor="text1"/>
                    </w:rPr>
                    <w:t>（</w:t>
                  </w:r>
                  <w:r>
                    <w:rPr>
                      <w:color w:val="000000" w:themeColor="text1"/>
                    </w:rPr>
                    <w:t>2)</w:t>
                  </w:r>
                  <w:r>
                    <w:rPr>
                      <w:rFonts w:hint="eastAsia"/>
                      <w:color w:val="000000" w:themeColor="text1"/>
                    </w:rPr>
                    <w:t>显示器尺寸：≥</w:t>
                  </w:r>
                  <w:r>
                    <w:rPr>
                      <w:color w:val="000000" w:themeColor="text1"/>
                    </w:rPr>
                    <w:t>23</w:t>
                  </w:r>
                  <w:r>
                    <w:rPr>
                      <w:rFonts w:hint="eastAsia"/>
                      <w:color w:val="000000" w:themeColor="text1"/>
                    </w:rPr>
                    <w:t>英寸</w:t>
                  </w:r>
                </w:p>
                <w:p w14:paraId="07C8F8D8" w14:textId="77777777" w:rsidR="00D53A09" w:rsidRDefault="00870A8F">
                  <w:pPr>
                    <w:rPr>
                      <w:color w:val="000000" w:themeColor="text1"/>
                    </w:rPr>
                  </w:pPr>
                  <w:r>
                    <w:rPr>
                      <w:rFonts w:hint="eastAsia"/>
                      <w:color w:val="000000" w:themeColor="text1"/>
                    </w:rPr>
                    <w:t>（</w:t>
                  </w:r>
                  <w:r>
                    <w:rPr>
                      <w:color w:val="000000" w:themeColor="text1"/>
                    </w:rPr>
                    <w:t xml:space="preserve">3) </w:t>
                  </w:r>
                  <w:r>
                    <w:rPr>
                      <w:rFonts w:hint="eastAsia"/>
                      <w:color w:val="000000" w:themeColor="text1"/>
                    </w:rPr>
                    <w:t>内存：≥</w:t>
                  </w:r>
                  <w:r>
                    <w:rPr>
                      <w:color w:val="000000" w:themeColor="text1"/>
                    </w:rPr>
                    <w:t>8GB</w:t>
                  </w:r>
                </w:p>
                <w:p w14:paraId="43FF2141" w14:textId="77777777" w:rsidR="00D53A09" w:rsidRDefault="00870A8F">
                  <w:pPr>
                    <w:rPr>
                      <w:color w:val="000000" w:themeColor="text1"/>
                    </w:rPr>
                  </w:pPr>
                  <w:r>
                    <w:rPr>
                      <w:rFonts w:hint="eastAsia"/>
                      <w:color w:val="000000" w:themeColor="text1"/>
                    </w:rPr>
                    <w:t>（</w:t>
                  </w:r>
                  <w:r>
                    <w:rPr>
                      <w:color w:val="000000" w:themeColor="text1"/>
                    </w:rPr>
                    <w:t xml:space="preserve">4) </w:t>
                  </w:r>
                  <w:r>
                    <w:rPr>
                      <w:rFonts w:hint="eastAsia"/>
                      <w:color w:val="000000" w:themeColor="text1"/>
                    </w:rPr>
                    <w:t>固态硬盘：≥</w:t>
                  </w:r>
                  <w:r>
                    <w:rPr>
                      <w:color w:val="000000" w:themeColor="text1"/>
                    </w:rPr>
                    <w:t>256GB</w:t>
                  </w:r>
                </w:p>
                <w:p w14:paraId="2DAB8997" w14:textId="77777777" w:rsidR="00D53A09" w:rsidRDefault="00870A8F">
                  <w:pPr>
                    <w:rPr>
                      <w:color w:val="000000" w:themeColor="text1"/>
                    </w:rPr>
                  </w:pPr>
                  <w:r>
                    <w:rPr>
                      <w:rFonts w:hint="eastAsia"/>
                      <w:color w:val="000000" w:themeColor="text1"/>
                    </w:rPr>
                    <w:t>（</w:t>
                  </w:r>
                  <w:r>
                    <w:rPr>
                      <w:color w:val="000000" w:themeColor="text1"/>
                    </w:rPr>
                    <w:t>5</w:t>
                  </w:r>
                  <w:r>
                    <w:rPr>
                      <w:rFonts w:hint="eastAsia"/>
                      <w:color w:val="000000" w:themeColor="text1"/>
                    </w:rPr>
                    <w:t>）机械硬盘：≥</w:t>
                  </w:r>
                  <w:r>
                    <w:rPr>
                      <w:color w:val="000000" w:themeColor="text1"/>
                    </w:rPr>
                    <w:t>1TB</w:t>
                  </w:r>
                </w:p>
                <w:p w14:paraId="28CA2A91" w14:textId="77777777" w:rsidR="00D53A09" w:rsidRDefault="00870A8F">
                  <w:pPr>
                    <w:rPr>
                      <w:color w:val="000000" w:themeColor="text1"/>
                    </w:rPr>
                  </w:pPr>
                  <w:r>
                    <w:rPr>
                      <w:rFonts w:hint="eastAsia"/>
                      <w:color w:val="000000" w:themeColor="text1"/>
                    </w:rPr>
                    <w:t>（</w:t>
                  </w:r>
                  <w:r>
                    <w:rPr>
                      <w:color w:val="000000" w:themeColor="text1"/>
                    </w:rPr>
                    <w:t>6</w:t>
                  </w:r>
                  <w:r>
                    <w:rPr>
                      <w:rFonts w:hint="eastAsia"/>
                      <w:color w:val="000000" w:themeColor="text1"/>
                    </w:rPr>
                    <w:t>）光驱：</w:t>
                  </w:r>
                  <w:r>
                    <w:rPr>
                      <w:color w:val="000000" w:themeColor="text1"/>
                    </w:rPr>
                    <w:t>DVD-RW</w:t>
                  </w:r>
                </w:p>
                <w:p w14:paraId="6ECFC5CE" w14:textId="77777777" w:rsidR="00D53A09" w:rsidRDefault="00870A8F">
                  <w:pPr>
                    <w:rPr>
                      <w:color w:val="000000" w:themeColor="text1"/>
                    </w:rPr>
                  </w:pPr>
                  <w:r>
                    <w:rPr>
                      <w:rFonts w:hint="eastAsia"/>
                      <w:color w:val="000000" w:themeColor="text1"/>
                    </w:rPr>
                    <w:t>（</w:t>
                  </w:r>
                  <w:r>
                    <w:rPr>
                      <w:color w:val="000000" w:themeColor="text1"/>
                    </w:rPr>
                    <w:t>7</w:t>
                  </w:r>
                  <w:r>
                    <w:rPr>
                      <w:rFonts w:hint="eastAsia"/>
                      <w:color w:val="000000" w:themeColor="text1"/>
                    </w:rPr>
                    <w:t>）机箱：≥</w:t>
                  </w:r>
                  <w:r>
                    <w:rPr>
                      <w:color w:val="000000" w:themeColor="text1"/>
                    </w:rPr>
                    <w:t>15</w:t>
                  </w:r>
                  <w:r>
                    <w:rPr>
                      <w:rFonts w:hint="eastAsia"/>
                      <w:color w:val="000000" w:themeColor="text1"/>
                    </w:rPr>
                    <w:t>升机箱</w:t>
                  </w:r>
                </w:p>
                <w:p w14:paraId="33E45477" w14:textId="77777777" w:rsidR="00D53A09" w:rsidRDefault="00870A8F">
                  <w:pPr>
                    <w:rPr>
                      <w:color w:val="000000" w:themeColor="text1"/>
                    </w:rPr>
                  </w:pPr>
                  <w:r>
                    <w:rPr>
                      <w:color w:val="000000" w:themeColor="text1"/>
                    </w:rPr>
                    <w:lastRenderedPageBreak/>
                    <w:t>6.2</w:t>
                  </w:r>
                  <w:r>
                    <w:rPr>
                      <w:rFonts w:hint="eastAsia"/>
                      <w:color w:val="000000" w:themeColor="text1"/>
                    </w:rPr>
                    <w:t>监控与信息显示终端</w:t>
                  </w:r>
                </w:p>
                <w:p w14:paraId="598930F8" w14:textId="77777777" w:rsidR="00D53A09" w:rsidRDefault="00870A8F">
                  <w:pPr>
                    <w:rPr>
                      <w:color w:val="000000" w:themeColor="text1"/>
                    </w:rPr>
                  </w:pPr>
                  <w:r>
                    <w:rPr>
                      <w:color w:val="000000" w:themeColor="text1"/>
                    </w:rPr>
                    <w:t>1)</w:t>
                  </w:r>
                  <w:r>
                    <w:rPr>
                      <w:rFonts w:hint="eastAsia"/>
                      <w:color w:val="000000" w:themeColor="text1"/>
                    </w:rPr>
                    <w:t>屏幕尺寸：≥</w:t>
                  </w:r>
                  <w:r>
                    <w:rPr>
                      <w:color w:val="000000" w:themeColor="text1"/>
                    </w:rPr>
                    <w:t>55</w:t>
                  </w:r>
                  <w:r>
                    <w:rPr>
                      <w:rFonts w:hint="eastAsia"/>
                      <w:color w:val="000000" w:themeColor="text1"/>
                    </w:rPr>
                    <w:t>英寸</w:t>
                  </w:r>
                </w:p>
                <w:p w14:paraId="7F288ED4" w14:textId="77777777" w:rsidR="00D53A09" w:rsidRDefault="00870A8F">
                  <w:pPr>
                    <w:rPr>
                      <w:color w:val="000000" w:themeColor="text1"/>
                    </w:rPr>
                  </w:pPr>
                  <w:r>
                    <w:rPr>
                      <w:color w:val="000000" w:themeColor="text1"/>
                    </w:rPr>
                    <w:t>2)</w:t>
                  </w:r>
                  <w:r>
                    <w:rPr>
                      <w:rFonts w:hint="eastAsia"/>
                      <w:color w:val="000000" w:themeColor="text1"/>
                    </w:rPr>
                    <w:t>屏幕比例：</w:t>
                  </w:r>
                  <w:r>
                    <w:rPr>
                      <w:color w:val="000000" w:themeColor="text1"/>
                    </w:rPr>
                    <w:t>16:9</w:t>
                  </w:r>
                </w:p>
                <w:p w14:paraId="51FC5B11" w14:textId="77777777" w:rsidR="00D53A09" w:rsidRDefault="00870A8F">
                  <w:pPr>
                    <w:rPr>
                      <w:color w:val="000000" w:themeColor="text1"/>
                    </w:rPr>
                  </w:pPr>
                  <w:r>
                    <w:rPr>
                      <w:color w:val="000000" w:themeColor="text1"/>
                    </w:rPr>
                    <w:t>3)</w:t>
                  </w:r>
                  <w:r>
                    <w:rPr>
                      <w:rFonts w:hint="eastAsia"/>
                      <w:color w:val="000000" w:themeColor="text1"/>
                    </w:rPr>
                    <w:t>屏幕分辨率：</w:t>
                  </w:r>
                  <w:r>
                    <w:rPr>
                      <w:color w:val="000000" w:themeColor="text1"/>
                    </w:rPr>
                    <w:t>3840×2160</w:t>
                  </w:r>
                </w:p>
                <w:p w14:paraId="593E8559" w14:textId="77777777" w:rsidR="00D53A09" w:rsidRDefault="00870A8F">
                  <w:pPr>
                    <w:rPr>
                      <w:color w:val="000000" w:themeColor="text1"/>
                    </w:rPr>
                  </w:pPr>
                  <w:r>
                    <w:rPr>
                      <w:color w:val="000000" w:themeColor="text1"/>
                    </w:rPr>
                    <w:t>4)</w:t>
                  </w:r>
                  <w:r>
                    <w:rPr>
                      <w:rFonts w:hint="eastAsia"/>
                      <w:color w:val="000000" w:themeColor="text1"/>
                    </w:rPr>
                    <w:t>背光源：</w:t>
                  </w:r>
                  <w:r>
                    <w:rPr>
                      <w:color w:val="000000" w:themeColor="text1"/>
                    </w:rPr>
                    <w:t>D-LED</w:t>
                  </w:r>
                </w:p>
                <w:p w14:paraId="4E8E8FEE" w14:textId="77777777" w:rsidR="00D53A09" w:rsidRDefault="00870A8F">
                  <w:pPr>
                    <w:rPr>
                      <w:color w:val="000000" w:themeColor="text1"/>
                    </w:rPr>
                  </w:pPr>
                  <w:r>
                    <w:rPr>
                      <w:color w:val="000000" w:themeColor="text1"/>
                    </w:rPr>
                    <w:t>5</w:t>
                  </w:r>
                  <w:r>
                    <w:rPr>
                      <w:rFonts w:hint="eastAsia"/>
                      <w:color w:val="000000" w:themeColor="text1"/>
                    </w:rPr>
                    <w:t>）操作界面：</w:t>
                  </w:r>
                  <w:r>
                    <w:rPr>
                      <w:color w:val="000000" w:themeColor="text1"/>
                    </w:rPr>
                    <w:t>VIDAA6</w:t>
                  </w:r>
                </w:p>
                <w:p w14:paraId="4E348D2E" w14:textId="77777777" w:rsidR="00D53A09" w:rsidRDefault="00870A8F">
                  <w:pPr>
                    <w:rPr>
                      <w:color w:val="000000" w:themeColor="text1"/>
                    </w:rPr>
                  </w:pPr>
                  <w:r>
                    <w:rPr>
                      <w:color w:val="000000" w:themeColor="text1"/>
                    </w:rPr>
                    <w:t>6</w:t>
                  </w:r>
                  <w:r>
                    <w:rPr>
                      <w:rFonts w:hint="eastAsia"/>
                      <w:color w:val="000000" w:themeColor="text1"/>
                    </w:rPr>
                    <w:t>）存储：</w:t>
                  </w:r>
                  <w:r>
                    <w:rPr>
                      <w:color w:val="000000" w:themeColor="text1"/>
                    </w:rPr>
                    <w:t>8GB</w:t>
                  </w:r>
                </w:p>
                <w:p w14:paraId="5118F0E1" w14:textId="77777777" w:rsidR="00D53A09" w:rsidRDefault="00870A8F">
                  <w:pPr>
                    <w:rPr>
                      <w:color w:val="000000" w:themeColor="text1"/>
                    </w:rPr>
                  </w:pPr>
                  <w:r>
                    <w:rPr>
                      <w:color w:val="000000" w:themeColor="text1"/>
                    </w:rPr>
                    <w:t>7</w:t>
                  </w:r>
                  <w:r>
                    <w:rPr>
                      <w:rFonts w:hint="eastAsia"/>
                      <w:color w:val="000000" w:themeColor="text1"/>
                    </w:rPr>
                    <w:t>）内存：</w:t>
                  </w:r>
                  <w:r>
                    <w:rPr>
                      <w:color w:val="000000" w:themeColor="text1"/>
                    </w:rPr>
                    <w:t>1.5GB</w:t>
                  </w:r>
                </w:p>
                <w:p w14:paraId="44DDD968" w14:textId="77777777" w:rsidR="00D53A09" w:rsidRDefault="00870A8F">
                  <w:pPr>
                    <w:rPr>
                      <w:color w:val="000000" w:themeColor="text1"/>
                    </w:rPr>
                  </w:pPr>
                  <w:r>
                    <w:rPr>
                      <w:color w:val="000000" w:themeColor="text1"/>
                    </w:rPr>
                    <w:t>8</w:t>
                  </w:r>
                  <w:r>
                    <w:rPr>
                      <w:rFonts w:hint="eastAsia"/>
                      <w:color w:val="000000" w:themeColor="text1"/>
                    </w:rPr>
                    <w:t>）输入端口：</w:t>
                  </w:r>
                  <w:r>
                    <w:rPr>
                      <w:color w:val="000000" w:themeColor="text1"/>
                    </w:rPr>
                    <w:t>HDMI</w:t>
                  </w:r>
                  <w:r>
                    <w:rPr>
                      <w:rFonts w:hint="eastAsia"/>
                      <w:color w:val="000000" w:themeColor="text1"/>
                    </w:rPr>
                    <w:t>接口，</w:t>
                  </w:r>
                  <w:r>
                    <w:rPr>
                      <w:color w:val="000000" w:themeColor="text1"/>
                    </w:rPr>
                    <w:t>USB</w:t>
                  </w:r>
                  <w:r>
                    <w:rPr>
                      <w:rFonts w:hint="eastAsia"/>
                      <w:color w:val="000000" w:themeColor="text1"/>
                    </w:rPr>
                    <w:t>接口</w:t>
                  </w:r>
                </w:p>
                <w:p w14:paraId="0DEA3351" w14:textId="77777777" w:rsidR="00D53A09" w:rsidRDefault="00870A8F">
                  <w:pPr>
                    <w:rPr>
                      <w:color w:val="000000" w:themeColor="text1"/>
                    </w:rPr>
                  </w:pPr>
                  <w:r>
                    <w:rPr>
                      <w:color w:val="000000" w:themeColor="text1"/>
                    </w:rPr>
                    <w:t>9</w:t>
                  </w:r>
                  <w:r>
                    <w:rPr>
                      <w:rFonts w:hint="eastAsia"/>
                      <w:color w:val="000000" w:themeColor="text1"/>
                    </w:rPr>
                    <w:t>）</w:t>
                  </w:r>
                  <w:r>
                    <w:rPr>
                      <w:color w:val="000000" w:themeColor="text1"/>
                    </w:rPr>
                    <w:t>HDMI</w:t>
                  </w:r>
                  <w:r>
                    <w:rPr>
                      <w:rFonts w:hint="eastAsia"/>
                      <w:color w:val="000000" w:themeColor="text1"/>
                    </w:rPr>
                    <w:t>接口：</w:t>
                  </w:r>
                  <w:r>
                    <w:rPr>
                      <w:color w:val="000000" w:themeColor="text1"/>
                    </w:rPr>
                    <w:t>2</w:t>
                  </w:r>
                  <w:r>
                    <w:rPr>
                      <w:rFonts w:hint="eastAsia"/>
                      <w:color w:val="000000" w:themeColor="text1"/>
                    </w:rPr>
                    <w:t>个</w:t>
                  </w:r>
                </w:p>
                <w:p w14:paraId="6CBF574E" w14:textId="77777777" w:rsidR="00D53A09" w:rsidRDefault="00870A8F">
                  <w:pPr>
                    <w:rPr>
                      <w:color w:val="000000" w:themeColor="text1"/>
                    </w:rPr>
                  </w:pPr>
                  <w:r>
                    <w:rPr>
                      <w:color w:val="000000" w:themeColor="text1"/>
                    </w:rPr>
                    <w:t>10</w:t>
                  </w:r>
                  <w:r>
                    <w:rPr>
                      <w:rFonts w:hint="eastAsia"/>
                      <w:color w:val="000000" w:themeColor="text1"/>
                    </w:rPr>
                    <w:t>）</w:t>
                  </w:r>
                  <w:r>
                    <w:rPr>
                      <w:color w:val="000000" w:themeColor="text1"/>
                    </w:rPr>
                    <w:t>USB</w:t>
                  </w:r>
                  <w:r>
                    <w:rPr>
                      <w:rFonts w:hint="eastAsia"/>
                      <w:color w:val="000000" w:themeColor="text1"/>
                    </w:rPr>
                    <w:t>接口：</w:t>
                  </w:r>
                  <w:r>
                    <w:rPr>
                      <w:color w:val="000000" w:themeColor="text1"/>
                    </w:rPr>
                    <w:t>2</w:t>
                  </w:r>
                  <w:r>
                    <w:rPr>
                      <w:rFonts w:hint="eastAsia"/>
                      <w:color w:val="000000" w:themeColor="text1"/>
                    </w:rPr>
                    <w:t>个</w:t>
                  </w:r>
                  <w:r>
                    <w:rPr>
                      <w:color w:val="000000" w:themeColor="text1"/>
                    </w:rPr>
                    <w:t>USB2.0</w:t>
                  </w:r>
                </w:p>
                <w:p w14:paraId="038543F9" w14:textId="77777777" w:rsidR="00D53A09" w:rsidRDefault="00870A8F">
                  <w:pPr>
                    <w:rPr>
                      <w:color w:val="000000" w:themeColor="text1"/>
                    </w:rPr>
                  </w:pPr>
                  <w:r>
                    <w:rPr>
                      <w:color w:val="000000" w:themeColor="text1"/>
                    </w:rPr>
                    <w:t>11</w:t>
                  </w:r>
                  <w:r>
                    <w:rPr>
                      <w:rFonts w:hint="eastAsia"/>
                      <w:color w:val="000000" w:themeColor="text1"/>
                    </w:rPr>
                    <w:t>）其他接口类型：网络接口</w:t>
                  </w:r>
                </w:p>
                <w:p w14:paraId="2A8D6C05" w14:textId="77777777" w:rsidR="00D53A09" w:rsidRDefault="00870A8F">
                  <w:pPr>
                    <w:rPr>
                      <w:color w:val="000000" w:themeColor="text1"/>
                    </w:rPr>
                  </w:pPr>
                  <w:r>
                    <w:rPr>
                      <w:color w:val="000000" w:themeColor="text1"/>
                    </w:rPr>
                    <w:t>12</w:t>
                  </w:r>
                  <w:r>
                    <w:rPr>
                      <w:rFonts w:hint="eastAsia"/>
                      <w:color w:val="000000" w:themeColor="text1"/>
                    </w:rPr>
                    <w:t>）整机功率：</w:t>
                  </w:r>
                  <w:r>
                    <w:rPr>
                      <w:color w:val="000000" w:themeColor="text1"/>
                    </w:rPr>
                    <w:t>100W</w:t>
                  </w:r>
                </w:p>
                <w:p w14:paraId="0E75B703" w14:textId="77777777" w:rsidR="00D53A09" w:rsidRDefault="00870A8F">
                  <w:pPr>
                    <w:rPr>
                      <w:color w:val="000000" w:themeColor="text1"/>
                    </w:rPr>
                  </w:pPr>
                  <w:r>
                    <w:rPr>
                      <w:color w:val="000000" w:themeColor="text1"/>
                    </w:rPr>
                    <w:t>13</w:t>
                  </w:r>
                  <w:r>
                    <w:rPr>
                      <w:rFonts w:hint="eastAsia"/>
                      <w:color w:val="000000" w:themeColor="text1"/>
                    </w:rPr>
                    <w:t>）能效等级：</w:t>
                  </w:r>
                  <w:r>
                    <w:rPr>
                      <w:color w:val="000000" w:themeColor="text1"/>
                    </w:rPr>
                    <w:t>2</w:t>
                  </w:r>
                  <w:r>
                    <w:rPr>
                      <w:rFonts w:hint="eastAsia"/>
                      <w:color w:val="000000" w:themeColor="text1"/>
                    </w:rPr>
                    <w:t>级</w:t>
                  </w:r>
                </w:p>
                <w:p w14:paraId="54FAB499" w14:textId="77777777" w:rsidR="00D53A09" w:rsidRDefault="00870A8F">
                  <w:pPr>
                    <w:rPr>
                      <w:color w:val="000000" w:themeColor="text1"/>
                    </w:rPr>
                  </w:pPr>
                  <w:r>
                    <w:rPr>
                      <w:color w:val="000000" w:themeColor="text1"/>
                    </w:rPr>
                    <w:t>6.3</w:t>
                  </w:r>
                  <w:r>
                    <w:rPr>
                      <w:rFonts w:hint="eastAsia"/>
                      <w:color w:val="000000" w:themeColor="text1"/>
                    </w:rPr>
                    <w:t>智能制造</w:t>
                  </w:r>
                  <w:r>
                    <w:rPr>
                      <w:color w:val="000000" w:themeColor="text1"/>
                    </w:rPr>
                    <w:t>MES</w:t>
                  </w:r>
                  <w:r>
                    <w:rPr>
                      <w:rFonts w:hint="eastAsia"/>
                      <w:color w:val="000000" w:themeColor="text1"/>
                    </w:rPr>
                    <w:t>生产管理软件</w:t>
                  </w:r>
                </w:p>
                <w:p w14:paraId="30EF2880" w14:textId="77777777" w:rsidR="00D53A09" w:rsidRDefault="00870A8F">
                  <w:pPr>
                    <w:rPr>
                      <w:color w:val="000000" w:themeColor="text1"/>
                    </w:rPr>
                  </w:pPr>
                  <w:r>
                    <w:rPr>
                      <w:rFonts w:hint="eastAsia"/>
                      <w:color w:val="000000" w:themeColor="text1"/>
                    </w:rPr>
                    <w:t>软件界面美观整洁、规范、可操作性强。在整个生产环节中对生产线各设备进行协调和调度，控制着整个生产流程安全有序进行。</w:t>
                  </w:r>
                  <w:r>
                    <w:rPr>
                      <w:color w:val="000000" w:themeColor="text1"/>
                    </w:rPr>
                    <w:t>MES</w:t>
                  </w:r>
                  <w:r>
                    <w:rPr>
                      <w:rFonts w:hint="eastAsia"/>
                      <w:color w:val="000000" w:themeColor="text1"/>
                    </w:rPr>
                    <w:t>软件可划分为工艺设计、订单管理、数据看板、设备看板、系统设置等模块。</w:t>
                  </w:r>
                </w:p>
                <w:p w14:paraId="61F184F3" w14:textId="77777777" w:rsidR="00D53A09" w:rsidRDefault="00870A8F">
                  <w:pPr>
                    <w:rPr>
                      <w:color w:val="000000" w:themeColor="text1"/>
                    </w:rPr>
                  </w:pPr>
                  <w:r>
                    <w:rPr>
                      <w:color w:val="000000" w:themeColor="text1"/>
                    </w:rPr>
                    <w:t>1</w:t>
                  </w:r>
                  <w:r>
                    <w:rPr>
                      <w:rFonts w:hint="eastAsia"/>
                      <w:color w:val="000000" w:themeColor="text1"/>
                    </w:rPr>
                    <w:t>）软件功能</w:t>
                  </w:r>
                </w:p>
                <w:p w14:paraId="09863EF0" w14:textId="77777777" w:rsidR="00D53A09" w:rsidRDefault="00870A8F">
                  <w:pPr>
                    <w:rPr>
                      <w:color w:val="000000" w:themeColor="text1"/>
                    </w:rPr>
                  </w:pPr>
                  <w:r>
                    <w:rPr>
                      <w:rFonts w:hint="eastAsia"/>
                      <w:color w:val="000000" w:themeColor="text1"/>
                    </w:rPr>
                    <w:t>（</w:t>
                  </w:r>
                  <w:r>
                    <w:rPr>
                      <w:color w:val="000000" w:themeColor="text1"/>
                    </w:rPr>
                    <w:t>1</w:t>
                  </w:r>
                  <w:r>
                    <w:rPr>
                      <w:rFonts w:hint="eastAsia"/>
                      <w:color w:val="000000" w:themeColor="text1"/>
                    </w:rPr>
                    <w:t>）产品</w:t>
                  </w:r>
                  <w:r>
                    <w:rPr>
                      <w:color w:val="000000" w:themeColor="text1"/>
                    </w:rPr>
                    <w:t>BOM</w:t>
                  </w:r>
                  <w:r>
                    <w:rPr>
                      <w:rFonts w:hint="eastAsia"/>
                      <w:color w:val="000000" w:themeColor="text1"/>
                    </w:rPr>
                    <w:t>创建、订单任务管理。</w:t>
                  </w:r>
                </w:p>
                <w:p w14:paraId="7E293CCC" w14:textId="77777777" w:rsidR="00D53A09" w:rsidRDefault="00870A8F">
                  <w:pPr>
                    <w:rPr>
                      <w:color w:val="000000" w:themeColor="text1"/>
                    </w:rPr>
                  </w:pPr>
                  <w:r>
                    <w:rPr>
                      <w:rFonts w:hint="eastAsia"/>
                      <w:color w:val="000000" w:themeColor="text1"/>
                    </w:rPr>
                    <w:t>（</w:t>
                  </w:r>
                  <w:r>
                    <w:rPr>
                      <w:color w:val="000000" w:themeColor="text1"/>
                    </w:rPr>
                    <w:t>2</w:t>
                  </w:r>
                  <w:r>
                    <w:rPr>
                      <w:rFonts w:hint="eastAsia"/>
                      <w:color w:val="000000" w:themeColor="text1"/>
                    </w:rPr>
                    <w:t>）立体仓库管理和监控。</w:t>
                  </w:r>
                </w:p>
                <w:p w14:paraId="0F0E667B" w14:textId="77777777" w:rsidR="00D53A09" w:rsidRDefault="00870A8F">
                  <w:pPr>
                    <w:rPr>
                      <w:color w:val="000000" w:themeColor="text1"/>
                    </w:rPr>
                  </w:pPr>
                  <w:r>
                    <w:rPr>
                      <w:rFonts w:hint="eastAsia"/>
                      <w:color w:val="000000" w:themeColor="text1"/>
                    </w:rPr>
                    <w:t>（</w:t>
                  </w:r>
                  <w:r>
                    <w:rPr>
                      <w:color w:val="000000" w:themeColor="text1"/>
                    </w:rPr>
                    <w:t>3</w:t>
                  </w:r>
                  <w:r>
                    <w:rPr>
                      <w:rFonts w:hint="eastAsia"/>
                      <w:color w:val="000000" w:themeColor="text1"/>
                    </w:rPr>
                    <w:t>）系统启停、初始化和管理。</w:t>
                  </w:r>
                </w:p>
                <w:p w14:paraId="367E46A4" w14:textId="77777777" w:rsidR="00D53A09" w:rsidRDefault="00870A8F">
                  <w:pPr>
                    <w:rPr>
                      <w:color w:val="000000" w:themeColor="text1"/>
                    </w:rPr>
                  </w:pPr>
                  <w:r>
                    <w:rPr>
                      <w:rFonts w:hint="eastAsia"/>
                      <w:color w:val="000000" w:themeColor="text1"/>
                    </w:rPr>
                    <w:t>（</w:t>
                  </w:r>
                  <w:r>
                    <w:rPr>
                      <w:color w:val="000000" w:themeColor="text1"/>
                    </w:rPr>
                    <w:t>4</w:t>
                  </w:r>
                  <w:r>
                    <w:rPr>
                      <w:rFonts w:hint="eastAsia"/>
                      <w:color w:val="000000" w:themeColor="text1"/>
                    </w:rPr>
                    <w:t>）看板功能：实时监控设备、立体仓库信息以及输送线装配工位监控等。</w:t>
                  </w:r>
                </w:p>
                <w:p w14:paraId="2568BFC5" w14:textId="77777777" w:rsidR="00D53A09" w:rsidRDefault="00870A8F">
                  <w:pPr>
                    <w:rPr>
                      <w:color w:val="000000" w:themeColor="text1"/>
                    </w:rPr>
                  </w:pPr>
                  <w:r>
                    <w:rPr>
                      <w:rFonts w:hint="eastAsia"/>
                      <w:color w:val="000000" w:themeColor="text1"/>
                    </w:rPr>
                    <w:t>（</w:t>
                  </w:r>
                  <w:r>
                    <w:rPr>
                      <w:color w:val="000000" w:themeColor="text1"/>
                    </w:rPr>
                    <w:t>5</w:t>
                  </w:r>
                  <w:r>
                    <w:rPr>
                      <w:rFonts w:hint="eastAsia"/>
                      <w:color w:val="000000" w:themeColor="text1"/>
                    </w:rPr>
                    <w:t>）工单下达、生产数据管理、报表管理等。</w:t>
                  </w:r>
                </w:p>
                <w:p w14:paraId="3E91B944" w14:textId="77777777" w:rsidR="00D53A09" w:rsidRDefault="00870A8F">
                  <w:pPr>
                    <w:rPr>
                      <w:color w:val="000000" w:themeColor="text1"/>
                    </w:rPr>
                  </w:pPr>
                  <w:r>
                    <w:rPr>
                      <w:color w:val="000000" w:themeColor="text1"/>
                    </w:rPr>
                    <w:t>2</w:t>
                  </w:r>
                  <w:r>
                    <w:rPr>
                      <w:rFonts w:hint="eastAsia"/>
                      <w:color w:val="000000" w:themeColor="text1"/>
                    </w:rPr>
                    <w:t>）模块功能：</w:t>
                  </w:r>
                </w:p>
                <w:p w14:paraId="777D313A" w14:textId="77777777" w:rsidR="00D53A09" w:rsidRDefault="00870A8F">
                  <w:pPr>
                    <w:rPr>
                      <w:color w:val="000000" w:themeColor="text1"/>
                    </w:rPr>
                  </w:pPr>
                  <w:r>
                    <w:rPr>
                      <w:rFonts w:hint="eastAsia"/>
                      <w:color w:val="000000" w:themeColor="text1"/>
                    </w:rPr>
                    <w:t>（</w:t>
                  </w:r>
                  <w:r>
                    <w:rPr>
                      <w:color w:val="000000" w:themeColor="text1"/>
                    </w:rPr>
                    <w:t>1</w:t>
                  </w:r>
                  <w:r>
                    <w:rPr>
                      <w:rFonts w:hint="eastAsia"/>
                      <w:color w:val="000000" w:themeColor="text1"/>
                    </w:rPr>
                    <w:t>）工艺设计：工艺设计界面由</w:t>
                  </w:r>
                  <w:r>
                    <w:rPr>
                      <w:color w:val="000000" w:themeColor="text1"/>
                    </w:rPr>
                    <w:t>EBOM</w:t>
                  </w:r>
                  <w:r>
                    <w:rPr>
                      <w:rFonts w:hint="eastAsia"/>
                      <w:color w:val="000000" w:themeColor="text1"/>
                    </w:rPr>
                    <w:t>和工件模板两部分组成。用于对生产产品的创建</w:t>
                  </w:r>
                  <w:r>
                    <w:rPr>
                      <w:rFonts w:hint="eastAsia"/>
                      <w:color w:val="000000" w:themeColor="text1"/>
                    </w:rPr>
                    <w:t>和属性编辑以及产品组成工件信息，同时结合项目特点提供有针对性的工件模板，方便用户快速配置产品。</w:t>
                  </w:r>
                </w:p>
                <w:p w14:paraId="18D681DF" w14:textId="77777777" w:rsidR="00D53A09" w:rsidRDefault="00870A8F">
                  <w:pPr>
                    <w:rPr>
                      <w:color w:val="000000" w:themeColor="text1"/>
                    </w:rPr>
                  </w:pPr>
                  <w:r>
                    <w:rPr>
                      <w:rFonts w:hint="eastAsia"/>
                      <w:color w:val="000000" w:themeColor="text1"/>
                    </w:rPr>
                    <w:t>①</w:t>
                  </w:r>
                  <w:r>
                    <w:rPr>
                      <w:color w:val="000000" w:themeColor="text1"/>
                    </w:rPr>
                    <w:t>EBOM</w:t>
                  </w:r>
                  <w:r>
                    <w:rPr>
                      <w:rFonts w:hint="eastAsia"/>
                      <w:color w:val="000000" w:themeColor="text1"/>
                    </w:rPr>
                    <w:t>界面中用来产品信息和组成产品的零件信息。新增产品时，可以编辑产品的名称、型号、类型、状态、备注信息。新增产品时可以新建一种产品信息，也可以从之前创建的产品进行克隆，从而达到快速创建产品的目的。</w:t>
                  </w:r>
                </w:p>
                <w:p w14:paraId="78410EF7" w14:textId="77777777" w:rsidR="00D53A09" w:rsidRDefault="00870A8F">
                  <w:pPr>
                    <w:rPr>
                      <w:color w:val="000000" w:themeColor="text1"/>
                    </w:rPr>
                  </w:pPr>
                  <w:r>
                    <w:rPr>
                      <w:rFonts w:hint="eastAsia"/>
                      <w:color w:val="000000" w:themeColor="text1"/>
                    </w:rPr>
                    <w:t>②工件模板用于编辑具有相同属性的零件，方便在进行产品零件添加时快速操作，也可引用之前存在的零件。</w:t>
                  </w:r>
                </w:p>
                <w:p w14:paraId="72E81A74" w14:textId="77777777" w:rsidR="00D53A09" w:rsidRDefault="00870A8F">
                  <w:pPr>
                    <w:rPr>
                      <w:color w:val="000000" w:themeColor="text1"/>
                    </w:rPr>
                  </w:pPr>
                  <w:r>
                    <w:rPr>
                      <w:rFonts w:hint="eastAsia"/>
                      <w:color w:val="000000" w:themeColor="text1"/>
                    </w:rPr>
                    <w:lastRenderedPageBreak/>
                    <w:t>（</w:t>
                  </w:r>
                  <w:r>
                    <w:rPr>
                      <w:color w:val="000000" w:themeColor="text1"/>
                    </w:rPr>
                    <w:t>2</w:t>
                  </w:r>
                  <w:r>
                    <w:rPr>
                      <w:rFonts w:hint="eastAsia"/>
                      <w:color w:val="000000" w:themeColor="text1"/>
                    </w:rPr>
                    <w:t>）订单管理：订单管理界面由订单创建、任务下发、历史订单、对接工位组成，负责完成生产任务生成和下发，监控任务执行</w:t>
                  </w:r>
                  <w:r>
                    <w:rPr>
                      <w:rFonts w:hint="eastAsia"/>
                      <w:color w:val="000000" w:themeColor="text1"/>
                    </w:rPr>
                    <w:t>状态，查询历史订单执行记录。</w:t>
                  </w:r>
                </w:p>
                <w:p w14:paraId="4D4BD6BD" w14:textId="77777777" w:rsidR="00D53A09" w:rsidRDefault="00870A8F">
                  <w:pPr>
                    <w:rPr>
                      <w:color w:val="000000" w:themeColor="text1"/>
                    </w:rPr>
                  </w:pPr>
                  <w:r>
                    <w:rPr>
                      <w:rFonts w:hint="eastAsia"/>
                      <w:color w:val="000000" w:themeColor="text1"/>
                    </w:rPr>
                    <w:t>①订单信息由订单名称、产品类型、生产产品数量构成。每个订单可以由多种产品组成，订单创建界面可以新增、修改、删除和查看订单信息。</w:t>
                  </w:r>
                </w:p>
                <w:p w14:paraId="717A0193" w14:textId="77777777" w:rsidR="00D53A09" w:rsidRDefault="00870A8F">
                  <w:pPr>
                    <w:rPr>
                      <w:color w:val="000000" w:themeColor="text1"/>
                    </w:rPr>
                  </w:pPr>
                  <w:r>
                    <w:rPr>
                      <w:rFonts w:hint="eastAsia"/>
                      <w:color w:val="000000" w:themeColor="text1"/>
                    </w:rPr>
                    <w:t>②对接工位页面提供某个订单执行时</w:t>
                  </w:r>
                  <w:r>
                    <w:rPr>
                      <w:color w:val="000000" w:themeColor="text1"/>
                    </w:rPr>
                    <w:t>AGV</w:t>
                  </w:r>
                  <w:proofErr w:type="gramStart"/>
                  <w:r>
                    <w:rPr>
                      <w:rFonts w:hint="eastAsia"/>
                      <w:color w:val="000000" w:themeColor="text1"/>
                    </w:rPr>
                    <w:t>与立库之间</w:t>
                  </w:r>
                  <w:proofErr w:type="gramEnd"/>
                  <w:r>
                    <w:rPr>
                      <w:rFonts w:hint="eastAsia"/>
                      <w:color w:val="000000" w:themeColor="text1"/>
                    </w:rPr>
                    <w:t>出入库对接工位信息的配置，配置流程是先选择某个订单，然后选中已出库库位并对接库位点击需要绑定的工位号，最少</w:t>
                  </w:r>
                  <w:r>
                    <w:rPr>
                      <w:color w:val="000000" w:themeColor="text1"/>
                    </w:rPr>
                    <w:t>5</w:t>
                  </w:r>
                  <w:r>
                    <w:rPr>
                      <w:rFonts w:hint="eastAsia"/>
                      <w:color w:val="000000" w:themeColor="text1"/>
                    </w:rPr>
                    <w:t>个对接位，</w:t>
                  </w:r>
                  <w:proofErr w:type="gramStart"/>
                  <w:r>
                    <w:rPr>
                      <w:rFonts w:hint="eastAsia"/>
                      <w:color w:val="000000" w:themeColor="text1"/>
                    </w:rPr>
                    <w:t>且按照</w:t>
                  </w:r>
                  <w:proofErr w:type="gramEnd"/>
                  <w:r>
                    <w:rPr>
                      <w:rFonts w:hint="eastAsia"/>
                      <w:color w:val="000000" w:themeColor="text1"/>
                    </w:rPr>
                    <w:t>从左往右的顺序进行与</w:t>
                  </w:r>
                  <w:r>
                    <w:rPr>
                      <w:color w:val="000000" w:themeColor="text1"/>
                    </w:rPr>
                    <w:t>AGV</w:t>
                  </w:r>
                  <w:r>
                    <w:rPr>
                      <w:rFonts w:hint="eastAsia"/>
                      <w:color w:val="000000" w:themeColor="text1"/>
                    </w:rPr>
                    <w:t>的对接。绑定入库时操作与绑定出库位一样，不同的是只能选择一个库位。</w:t>
                  </w:r>
                </w:p>
                <w:p w14:paraId="709B5A56" w14:textId="77777777" w:rsidR="00D53A09" w:rsidRDefault="00870A8F">
                  <w:pPr>
                    <w:rPr>
                      <w:color w:val="000000" w:themeColor="text1"/>
                    </w:rPr>
                  </w:pPr>
                  <w:r>
                    <w:rPr>
                      <w:rFonts w:hint="eastAsia"/>
                      <w:color w:val="000000" w:themeColor="text1"/>
                    </w:rPr>
                    <w:t>③任务下发页面主要执行订单下发到</w:t>
                  </w:r>
                  <w:proofErr w:type="gramStart"/>
                  <w:r>
                    <w:rPr>
                      <w:rFonts w:hint="eastAsia"/>
                      <w:color w:val="000000" w:themeColor="text1"/>
                    </w:rPr>
                    <w:t>设备层并监控</w:t>
                  </w:r>
                  <w:proofErr w:type="gramEnd"/>
                  <w:r>
                    <w:rPr>
                      <w:rFonts w:hint="eastAsia"/>
                      <w:color w:val="000000" w:themeColor="text1"/>
                    </w:rPr>
                    <w:t>执行状态和执行结果，在任务执行异常时可以手动重置任务，将订单状态修改到未执行状态。</w:t>
                  </w:r>
                </w:p>
                <w:p w14:paraId="12E591DA" w14:textId="77777777" w:rsidR="00D53A09" w:rsidRDefault="00870A8F">
                  <w:pPr>
                    <w:rPr>
                      <w:color w:val="000000" w:themeColor="text1"/>
                    </w:rPr>
                  </w:pPr>
                  <w:r>
                    <w:rPr>
                      <w:rFonts w:hint="eastAsia"/>
                      <w:color w:val="000000" w:themeColor="text1"/>
                    </w:rPr>
                    <w:t>④历史订单页面主要记录已执行完成、异常执行的订单信息，方便用户追溯生产历史，并提供历史订单删除操作。</w:t>
                  </w:r>
                </w:p>
                <w:p w14:paraId="0C190E5F" w14:textId="77777777" w:rsidR="00D53A09" w:rsidRDefault="00870A8F">
                  <w:pPr>
                    <w:rPr>
                      <w:color w:val="000000" w:themeColor="text1"/>
                    </w:rPr>
                  </w:pPr>
                  <w:r>
                    <w:rPr>
                      <w:rFonts w:hint="eastAsia"/>
                      <w:color w:val="000000" w:themeColor="text1"/>
                    </w:rPr>
                    <w:t>（</w:t>
                  </w:r>
                  <w:r>
                    <w:rPr>
                      <w:color w:val="000000" w:themeColor="text1"/>
                    </w:rPr>
                    <w:t>3</w:t>
                  </w:r>
                  <w:r>
                    <w:rPr>
                      <w:rFonts w:hint="eastAsia"/>
                      <w:color w:val="000000" w:themeColor="text1"/>
                    </w:rPr>
                    <w:t>）设备看板：设备看板界面由机器人、</w:t>
                  </w:r>
                  <w:proofErr w:type="gramStart"/>
                  <w:r>
                    <w:rPr>
                      <w:rFonts w:hint="eastAsia"/>
                      <w:color w:val="000000" w:themeColor="text1"/>
                    </w:rPr>
                    <w:t>仓位</w:t>
                  </w:r>
                  <w:proofErr w:type="gramEnd"/>
                  <w:r>
                    <w:rPr>
                      <w:rFonts w:hint="eastAsia"/>
                      <w:color w:val="000000" w:themeColor="text1"/>
                    </w:rPr>
                    <w:t>状态、装配区域</w:t>
                  </w:r>
                  <w:r>
                    <w:rPr>
                      <w:color w:val="000000" w:themeColor="text1"/>
                    </w:rPr>
                    <w:t>3</w:t>
                  </w:r>
                  <w:r>
                    <w:rPr>
                      <w:rFonts w:hint="eastAsia"/>
                      <w:color w:val="000000" w:themeColor="text1"/>
                    </w:rPr>
                    <w:t>个功能界面组成，用于实时显示机器人工作状态、</w:t>
                  </w:r>
                  <w:proofErr w:type="gramStart"/>
                  <w:r>
                    <w:rPr>
                      <w:rFonts w:hint="eastAsia"/>
                      <w:color w:val="000000" w:themeColor="text1"/>
                    </w:rPr>
                    <w:t>仓位</w:t>
                  </w:r>
                  <w:proofErr w:type="gramEnd"/>
                  <w:r>
                    <w:rPr>
                      <w:rFonts w:hint="eastAsia"/>
                      <w:color w:val="000000" w:themeColor="text1"/>
                    </w:rPr>
                    <w:t>状态和</w:t>
                  </w:r>
                  <w:proofErr w:type="gramStart"/>
                  <w:r>
                    <w:rPr>
                      <w:rFonts w:hint="eastAsia"/>
                      <w:color w:val="000000" w:themeColor="text1"/>
                    </w:rPr>
                    <w:t>码垛机</w:t>
                  </w:r>
                  <w:proofErr w:type="gramEnd"/>
                  <w:r>
                    <w:rPr>
                      <w:rFonts w:hint="eastAsia"/>
                      <w:color w:val="000000" w:themeColor="text1"/>
                    </w:rPr>
                    <w:t>手动控制操作。</w:t>
                  </w:r>
                </w:p>
                <w:p w14:paraId="38491280" w14:textId="77777777" w:rsidR="00D53A09" w:rsidRDefault="00870A8F">
                  <w:pPr>
                    <w:rPr>
                      <w:color w:val="000000" w:themeColor="text1"/>
                    </w:rPr>
                  </w:pPr>
                  <w:r>
                    <w:rPr>
                      <w:rFonts w:hint="eastAsia"/>
                      <w:color w:val="000000" w:themeColor="text1"/>
                    </w:rPr>
                    <w:t>①机器人状态看板主要监视机器人关节角度、末端位置以及机器人故障和工作状态等信息。</w:t>
                  </w:r>
                </w:p>
                <w:p w14:paraId="665796FC" w14:textId="77777777" w:rsidR="00D53A09" w:rsidRDefault="00870A8F">
                  <w:pPr>
                    <w:rPr>
                      <w:color w:val="000000" w:themeColor="text1"/>
                    </w:rPr>
                  </w:pPr>
                  <w:r>
                    <w:rPr>
                      <w:rFonts w:hint="eastAsia"/>
                      <w:color w:val="000000" w:themeColor="text1"/>
                    </w:rPr>
                    <w:t>②</w:t>
                  </w:r>
                  <w:proofErr w:type="gramStart"/>
                  <w:r>
                    <w:rPr>
                      <w:rFonts w:hint="eastAsia"/>
                      <w:color w:val="000000" w:themeColor="text1"/>
                    </w:rPr>
                    <w:t>仓位</w:t>
                  </w:r>
                  <w:proofErr w:type="gramEnd"/>
                  <w:r>
                    <w:rPr>
                      <w:rFonts w:hint="eastAsia"/>
                      <w:color w:val="000000" w:themeColor="text1"/>
                    </w:rPr>
                    <w:t>状态监控页面主要用于</w:t>
                  </w:r>
                  <w:proofErr w:type="gramStart"/>
                  <w:r>
                    <w:rPr>
                      <w:rFonts w:hint="eastAsia"/>
                      <w:color w:val="000000" w:themeColor="text1"/>
                    </w:rPr>
                    <w:t>观察立库每个仓位</w:t>
                  </w:r>
                  <w:proofErr w:type="gramEnd"/>
                  <w:r>
                    <w:rPr>
                      <w:rFonts w:hint="eastAsia"/>
                      <w:color w:val="000000" w:themeColor="text1"/>
                    </w:rPr>
                    <w:t>的物料有无已经出入库状态</w:t>
                  </w:r>
                  <w:r>
                    <w:rPr>
                      <w:rFonts w:hint="eastAsia"/>
                      <w:color w:val="000000" w:themeColor="text1"/>
                    </w:rPr>
                    <w:t>，便于用户清晰看见立库中物料分布位置和出入库状态。同时可以在</w:t>
                  </w:r>
                  <w:proofErr w:type="gramStart"/>
                  <w:r>
                    <w:rPr>
                      <w:rFonts w:hint="eastAsia"/>
                      <w:color w:val="000000" w:themeColor="text1"/>
                    </w:rPr>
                    <w:t>码垛机</w:t>
                  </w:r>
                  <w:proofErr w:type="gramEnd"/>
                  <w:r>
                    <w:rPr>
                      <w:rFonts w:hint="eastAsia"/>
                      <w:color w:val="000000" w:themeColor="text1"/>
                    </w:rPr>
                    <w:t>手动模式时在</w:t>
                  </w:r>
                  <w:r>
                    <w:rPr>
                      <w:color w:val="000000" w:themeColor="text1"/>
                    </w:rPr>
                    <w:t>MES</w:t>
                  </w:r>
                  <w:r>
                    <w:rPr>
                      <w:rFonts w:hint="eastAsia"/>
                      <w:color w:val="000000" w:themeColor="text1"/>
                    </w:rPr>
                    <w:t>界面上直接控制</w:t>
                  </w:r>
                  <w:proofErr w:type="gramStart"/>
                  <w:r>
                    <w:rPr>
                      <w:rFonts w:hint="eastAsia"/>
                      <w:color w:val="000000" w:themeColor="text1"/>
                    </w:rPr>
                    <w:t>码垛机</w:t>
                  </w:r>
                  <w:proofErr w:type="gramEnd"/>
                  <w:r>
                    <w:rPr>
                      <w:rFonts w:hint="eastAsia"/>
                      <w:color w:val="000000" w:themeColor="text1"/>
                    </w:rPr>
                    <w:t>进行物料的出入库、移库操作。</w:t>
                  </w:r>
                </w:p>
                <w:p w14:paraId="49481D42" w14:textId="77777777" w:rsidR="00D53A09" w:rsidRDefault="00870A8F">
                  <w:pPr>
                    <w:rPr>
                      <w:color w:val="000000" w:themeColor="text1"/>
                    </w:rPr>
                  </w:pPr>
                  <w:r>
                    <w:rPr>
                      <w:rFonts w:hint="eastAsia"/>
                      <w:color w:val="000000" w:themeColor="text1"/>
                    </w:rPr>
                    <w:t>③装配区监控页面负责观察输送线和装配线滚筒状态、拍照工位和抓取工位物料有无，装配工位物料有无，夹具松紧状态，主控</w:t>
                  </w:r>
                  <w:r>
                    <w:rPr>
                      <w:color w:val="000000" w:themeColor="text1"/>
                    </w:rPr>
                    <w:t>PLC</w:t>
                  </w:r>
                  <w:r>
                    <w:rPr>
                      <w:rFonts w:hint="eastAsia"/>
                      <w:color w:val="000000" w:themeColor="text1"/>
                    </w:rPr>
                    <w:t>和</w:t>
                  </w:r>
                  <w:proofErr w:type="gramStart"/>
                  <w:r>
                    <w:rPr>
                      <w:rFonts w:hint="eastAsia"/>
                      <w:color w:val="000000" w:themeColor="text1"/>
                    </w:rPr>
                    <w:t>码垛机</w:t>
                  </w:r>
                  <w:proofErr w:type="gramEnd"/>
                  <w:r>
                    <w:rPr>
                      <w:rFonts w:hint="eastAsia"/>
                      <w:color w:val="000000" w:themeColor="text1"/>
                    </w:rPr>
                    <w:t>工作状态。</w:t>
                  </w:r>
                </w:p>
                <w:p w14:paraId="6E975367" w14:textId="77777777" w:rsidR="00D53A09" w:rsidRDefault="00870A8F">
                  <w:pPr>
                    <w:rPr>
                      <w:color w:val="000000" w:themeColor="text1"/>
                    </w:rPr>
                  </w:pPr>
                  <w:r>
                    <w:rPr>
                      <w:rFonts w:hint="eastAsia"/>
                      <w:color w:val="000000" w:themeColor="text1"/>
                    </w:rPr>
                    <w:t>（</w:t>
                  </w:r>
                  <w:r>
                    <w:rPr>
                      <w:color w:val="000000" w:themeColor="text1"/>
                    </w:rPr>
                    <w:t>4</w:t>
                  </w:r>
                  <w:r>
                    <w:rPr>
                      <w:rFonts w:hint="eastAsia"/>
                      <w:color w:val="000000" w:themeColor="text1"/>
                    </w:rPr>
                    <w:t>）系统控制：总控操作界面用来启动、停止、复位加工流程，启动的条件是系统已经复位正常到初始状态，复位的条件是系统已经正常停止。正确的操作的流程为：停止</w:t>
                  </w:r>
                  <w:r>
                    <w:rPr>
                      <w:color w:val="000000" w:themeColor="text1"/>
                    </w:rPr>
                    <w:t>-</w:t>
                  </w:r>
                  <w:r>
                    <w:rPr>
                      <w:rFonts w:hint="eastAsia"/>
                      <w:color w:val="000000" w:themeColor="text1"/>
                    </w:rPr>
                    <w:t>复位</w:t>
                  </w:r>
                  <w:r>
                    <w:rPr>
                      <w:color w:val="000000" w:themeColor="text1"/>
                    </w:rPr>
                    <w:t>-</w:t>
                  </w:r>
                  <w:r>
                    <w:rPr>
                      <w:rFonts w:hint="eastAsia"/>
                      <w:color w:val="000000" w:themeColor="text1"/>
                    </w:rPr>
                    <w:t>启动。在进行停止、复位、启动操作时</w:t>
                  </w:r>
                  <w:proofErr w:type="gramStart"/>
                  <w:r>
                    <w:rPr>
                      <w:rFonts w:hint="eastAsia"/>
                      <w:color w:val="000000" w:themeColor="text1"/>
                    </w:rPr>
                    <w:t>请确保</w:t>
                  </w:r>
                  <w:proofErr w:type="gramEnd"/>
                  <w:r>
                    <w:rPr>
                      <w:rFonts w:hint="eastAsia"/>
                      <w:color w:val="000000" w:themeColor="text1"/>
                    </w:rPr>
                    <w:t>主控</w:t>
                  </w:r>
                  <w:r>
                    <w:rPr>
                      <w:color w:val="000000" w:themeColor="text1"/>
                    </w:rPr>
                    <w:t>PLC</w:t>
                  </w:r>
                  <w:r>
                    <w:rPr>
                      <w:rFonts w:hint="eastAsia"/>
                      <w:color w:val="000000" w:themeColor="text1"/>
                    </w:rPr>
                    <w:t>工作状态在待机、准备就绪以及初</w:t>
                  </w:r>
                  <w:r>
                    <w:rPr>
                      <w:rFonts w:hint="eastAsia"/>
                      <w:color w:val="000000" w:themeColor="text1"/>
                    </w:rPr>
                    <w:t>始状态，否则无法进行操作。</w:t>
                  </w:r>
                </w:p>
                <w:p w14:paraId="3E677BDF" w14:textId="77777777" w:rsidR="00D53A09" w:rsidRDefault="00870A8F">
                  <w:pPr>
                    <w:rPr>
                      <w:color w:val="000000" w:themeColor="text1"/>
                    </w:rPr>
                  </w:pPr>
                  <w:r>
                    <w:rPr>
                      <w:rFonts w:hint="eastAsia"/>
                      <w:color w:val="000000" w:themeColor="text1"/>
                    </w:rPr>
                    <w:t>（</w:t>
                  </w:r>
                  <w:r>
                    <w:rPr>
                      <w:color w:val="000000" w:themeColor="text1"/>
                    </w:rPr>
                    <w:t>5</w:t>
                  </w:r>
                  <w:r>
                    <w:rPr>
                      <w:rFonts w:hint="eastAsia"/>
                      <w:color w:val="000000" w:themeColor="text1"/>
                    </w:rPr>
                    <w:t>）数据看板：数据看板主要设备使用率和产品完成率页面组成，同于统计分析系统使用情况和生产质量，为用户提供直观的数据进行分析。</w:t>
                  </w:r>
                </w:p>
                <w:p w14:paraId="2307F1C1" w14:textId="77777777" w:rsidR="00D53A09" w:rsidRDefault="00870A8F">
                  <w:pPr>
                    <w:rPr>
                      <w:color w:val="000000" w:themeColor="text1"/>
                    </w:rPr>
                  </w:pPr>
                  <w:r>
                    <w:rPr>
                      <w:rFonts w:hint="eastAsia"/>
                      <w:color w:val="000000" w:themeColor="text1"/>
                    </w:rPr>
                    <w:t>①设备使用率看板主要为用户提供设备运行时长、待机时长、出入库次数统计、设备离线时长和次数统计、设备故障次数和故障时长等信息，用户可以根据时间进行查询。</w:t>
                  </w:r>
                </w:p>
                <w:p w14:paraId="02D2477E" w14:textId="77777777" w:rsidR="00D53A09" w:rsidRDefault="00870A8F">
                  <w:pPr>
                    <w:rPr>
                      <w:color w:val="000000" w:themeColor="text1"/>
                    </w:rPr>
                  </w:pPr>
                  <w:r>
                    <w:rPr>
                      <w:rFonts w:hint="eastAsia"/>
                      <w:color w:val="000000" w:themeColor="text1"/>
                    </w:rPr>
                    <w:t>②产品完成率看板用于统计显示某个时间段内订单执行结果，直观显示已执行、未执行、执行中、异常执行的分布状态。</w:t>
                  </w:r>
                </w:p>
                <w:p w14:paraId="580D6019" w14:textId="77777777" w:rsidR="00D53A09" w:rsidRDefault="00870A8F">
                  <w:pPr>
                    <w:rPr>
                      <w:color w:val="000000" w:themeColor="text1"/>
                    </w:rPr>
                  </w:pPr>
                  <w:r>
                    <w:rPr>
                      <w:rFonts w:hint="eastAsia"/>
                      <w:color w:val="000000" w:themeColor="text1"/>
                    </w:rPr>
                    <w:t>（</w:t>
                  </w:r>
                  <w:r>
                    <w:rPr>
                      <w:color w:val="000000" w:themeColor="text1"/>
                    </w:rPr>
                    <w:t>6</w:t>
                  </w:r>
                  <w:r>
                    <w:rPr>
                      <w:rFonts w:hint="eastAsia"/>
                      <w:color w:val="000000" w:themeColor="text1"/>
                    </w:rPr>
                    <w:t>）系统管理：系统管理主要由设备管理、参数配置、数据备份、日志管理功能模块组成，主要负责配置基</w:t>
                  </w:r>
                  <w:r>
                    <w:rPr>
                      <w:rFonts w:hint="eastAsia"/>
                      <w:color w:val="000000" w:themeColor="text1"/>
                    </w:rPr>
                    <w:t>础设备数据、系统运行参数、数据的备份与恢复操作以及日志</w:t>
                  </w:r>
                  <w:r>
                    <w:rPr>
                      <w:rFonts w:hint="eastAsia"/>
                      <w:color w:val="000000" w:themeColor="text1"/>
                    </w:rPr>
                    <w:lastRenderedPageBreak/>
                    <w:t>查询管理。</w:t>
                  </w:r>
                </w:p>
                <w:p w14:paraId="142C8930" w14:textId="77777777" w:rsidR="00D53A09" w:rsidRDefault="00870A8F">
                  <w:pPr>
                    <w:rPr>
                      <w:color w:val="000000" w:themeColor="text1"/>
                    </w:rPr>
                  </w:pPr>
                  <w:r>
                    <w:rPr>
                      <w:rFonts w:hint="eastAsia"/>
                      <w:color w:val="000000" w:themeColor="text1"/>
                    </w:rPr>
                    <w:t>①设备管理单元主要用于设备添加、删除、编辑和查询，如机器人设备、仓库</w:t>
                  </w:r>
                  <w:proofErr w:type="gramStart"/>
                  <w:r>
                    <w:rPr>
                      <w:rFonts w:hint="eastAsia"/>
                      <w:color w:val="000000" w:themeColor="text1"/>
                    </w:rPr>
                    <w:t>仓位</w:t>
                  </w:r>
                  <w:proofErr w:type="gramEnd"/>
                  <w:r>
                    <w:rPr>
                      <w:rFonts w:hint="eastAsia"/>
                      <w:color w:val="000000" w:themeColor="text1"/>
                    </w:rPr>
                    <w:t>。</w:t>
                  </w:r>
                </w:p>
                <w:p w14:paraId="0B97A259" w14:textId="77777777" w:rsidR="00D53A09" w:rsidRDefault="00870A8F">
                  <w:pPr>
                    <w:rPr>
                      <w:color w:val="000000" w:themeColor="text1"/>
                    </w:rPr>
                  </w:pPr>
                  <w:r>
                    <w:rPr>
                      <w:rFonts w:hint="eastAsia"/>
                      <w:color w:val="000000" w:themeColor="text1"/>
                    </w:rPr>
                    <w:t>②参数配置页面主要用于配置系统核心运行参数，如与主控</w:t>
                  </w:r>
                  <w:r>
                    <w:rPr>
                      <w:color w:val="000000" w:themeColor="text1"/>
                    </w:rPr>
                    <w:t>PLC</w:t>
                  </w:r>
                  <w:r>
                    <w:rPr>
                      <w:rFonts w:hint="eastAsia"/>
                      <w:color w:val="000000" w:themeColor="text1"/>
                    </w:rPr>
                    <w:t>通信参数，</w:t>
                  </w:r>
                  <w:r>
                    <w:rPr>
                      <w:color w:val="000000" w:themeColor="text1"/>
                    </w:rPr>
                    <w:t>Redis</w:t>
                  </w:r>
                  <w:r>
                    <w:rPr>
                      <w:rFonts w:hint="eastAsia"/>
                      <w:color w:val="000000" w:themeColor="text1"/>
                    </w:rPr>
                    <w:t>缓存数据库地址，并提供服务重启操作。</w:t>
                  </w:r>
                </w:p>
                <w:p w14:paraId="533BF4BE" w14:textId="77777777" w:rsidR="00D53A09" w:rsidRDefault="00870A8F">
                  <w:pPr>
                    <w:rPr>
                      <w:color w:val="000000" w:themeColor="text1"/>
                    </w:rPr>
                  </w:pPr>
                  <w:r>
                    <w:rPr>
                      <w:rFonts w:hint="eastAsia"/>
                      <w:color w:val="000000" w:themeColor="text1"/>
                    </w:rPr>
                    <w:t>③数据备份页面提供数据库的整体备份和恢复，同时提供对</w:t>
                  </w:r>
                  <w:r>
                    <w:rPr>
                      <w:color w:val="000000" w:themeColor="text1"/>
                    </w:rPr>
                    <w:t>EBOM</w:t>
                  </w:r>
                  <w:r>
                    <w:rPr>
                      <w:rFonts w:hint="eastAsia"/>
                      <w:color w:val="000000" w:themeColor="text1"/>
                    </w:rPr>
                    <w:t>信息单独备份和恢复的操作。</w:t>
                  </w:r>
                </w:p>
                <w:p w14:paraId="3E28F0A5" w14:textId="77777777" w:rsidR="00D53A09" w:rsidRDefault="00870A8F">
                  <w:pPr>
                    <w:rPr>
                      <w:color w:val="000000" w:themeColor="text1"/>
                    </w:rPr>
                  </w:pPr>
                  <w:r>
                    <w:rPr>
                      <w:rFonts w:hint="eastAsia"/>
                      <w:color w:val="000000" w:themeColor="text1"/>
                    </w:rPr>
                    <w:t>④日志管理页面为用户提供运行日志查询和删除的操作，日志结构包含日志</w:t>
                  </w:r>
                  <w:r>
                    <w:rPr>
                      <w:color w:val="000000" w:themeColor="text1"/>
                    </w:rPr>
                    <w:t>id</w:t>
                  </w:r>
                  <w:r>
                    <w:rPr>
                      <w:rFonts w:hint="eastAsia"/>
                      <w:color w:val="000000" w:themeColor="text1"/>
                    </w:rPr>
                    <w:t>、日志记录时间、日志类型、来源、级别以及日志内容，用户可通过关键字进行搜索，也可按照日志产生的时间段进行搜索，还可支持关键字</w:t>
                  </w:r>
                  <w:r>
                    <w:rPr>
                      <w:color w:val="000000" w:themeColor="text1"/>
                    </w:rPr>
                    <w:t>+</w:t>
                  </w:r>
                  <w:r>
                    <w:rPr>
                      <w:rFonts w:hint="eastAsia"/>
                      <w:color w:val="000000" w:themeColor="text1"/>
                    </w:rPr>
                    <w:t>时间段搜索，对不需要的日志可进行批量删除操作。</w:t>
                  </w:r>
                </w:p>
                <w:p w14:paraId="43A4B8B1" w14:textId="77777777" w:rsidR="00D53A09" w:rsidRDefault="00870A8F">
                  <w:pPr>
                    <w:rPr>
                      <w:color w:val="000000" w:themeColor="text1"/>
                    </w:rPr>
                  </w:pPr>
                  <w:r>
                    <w:rPr>
                      <w:color w:val="000000" w:themeColor="text1"/>
                    </w:rPr>
                    <w:t>6.4</w:t>
                  </w:r>
                  <w:r>
                    <w:rPr>
                      <w:rFonts w:hint="eastAsia"/>
                      <w:color w:val="000000" w:themeColor="text1"/>
                    </w:rPr>
                    <w:t>数字孪生套件</w:t>
                  </w:r>
                </w:p>
                <w:p w14:paraId="214E3478" w14:textId="77777777" w:rsidR="00D53A09" w:rsidRDefault="00870A8F">
                  <w:pPr>
                    <w:rPr>
                      <w:color w:val="000000" w:themeColor="text1"/>
                    </w:rPr>
                  </w:pPr>
                  <w:r>
                    <w:rPr>
                      <w:color w:val="000000" w:themeColor="text1"/>
                    </w:rPr>
                    <w:t>6.4.1</w:t>
                  </w:r>
                  <w:r>
                    <w:rPr>
                      <w:rFonts w:hint="eastAsia"/>
                      <w:color w:val="000000" w:themeColor="text1"/>
                    </w:rPr>
                    <w:t>机电一体化数字孪生软件</w:t>
                  </w:r>
                </w:p>
                <w:p w14:paraId="503FB516" w14:textId="77777777" w:rsidR="00D53A09" w:rsidRDefault="00870A8F">
                  <w:pPr>
                    <w:rPr>
                      <w:color w:val="000000" w:themeColor="text1"/>
                    </w:rPr>
                  </w:pPr>
                  <w:r>
                    <w:rPr>
                      <w:color w:val="000000" w:themeColor="text1"/>
                    </w:rPr>
                    <w:t>1</w:t>
                  </w:r>
                  <w:r>
                    <w:rPr>
                      <w:rFonts w:hint="eastAsia"/>
                      <w:color w:val="000000" w:themeColor="text1"/>
                    </w:rPr>
                    <w:t>）支持用户自定义创建并保存模型，支持包含：</w:t>
                  </w:r>
                  <w:proofErr w:type="spellStart"/>
                  <w:r>
                    <w:rPr>
                      <w:color w:val="000000" w:themeColor="text1"/>
                    </w:rPr>
                    <w:t>stp</w:t>
                  </w:r>
                  <w:proofErr w:type="spellEnd"/>
                  <w:r>
                    <w:rPr>
                      <w:rFonts w:hint="eastAsia"/>
                      <w:color w:val="000000" w:themeColor="text1"/>
                    </w:rPr>
                    <w:t>、</w:t>
                  </w:r>
                  <w:r>
                    <w:rPr>
                      <w:color w:val="000000" w:themeColor="text1"/>
                    </w:rPr>
                    <w:t>step</w:t>
                  </w:r>
                  <w:r>
                    <w:rPr>
                      <w:rFonts w:hint="eastAsia"/>
                      <w:color w:val="000000" w:themeColor="text1"/>
                    </w:rPr>
                    <w:t>、</w:t>
                  </w:r>
                  <w:proofErr w:type="spellStart"/>
                  <w:r>
                    <w:rPr>
                      <w:color w:val="000000" w:themeColor="text1"/>
                    </w:rPr>
                    <w:t>igs</w:t>
                  </w:r>
                  <w:proofErr w:type="spellEnd"/>
                  <w:r>
                    <w:rPr>
                      <w:rFonts w:hint="eastAsia"/>
                      <w:color w:val="000000" w:themeColor="text1"/>
                    </w:rPr>
                    <w:t>、</w:t>
                  </w:r>
                  <w:r>
                    <w:rPr>
                      <w:color w:val="000000" w:themeColor="text1"/>
                    </w:rPr>
                    <w:t>obj</w:t>
                  </w:r>
                  <w:r>
                    <w:rPr>
                      <w:rFonts w:hint="eastAsia"/>
                      <w:color w:val="000000" w:themeColor="text1"/>
                    </w:rPr>
                    <w:t>、</w:t>
                  </w:r>
                  <w:proofErr w:type="spellStart"/>
                  <w:r>
                    <w:rPr>
                      <w:color w:val="000000" w:themeColor="text1"/>
                    </w:rPr>
                    <w:t>stl</w:t>
                  </w:r>
                  <w:proofErr w:type="spellEnd"/>
                  <w:r>
                    <w:rPr>
                      <w:rFonts w:hint="eastAsia"/>
                      <w:color w:val="000000" w:themeColor="text1"/>
                    </w:rPr>
                    <w:t>、</w:t>
                  </w:r>
                  <w:proofErr w:type="spellStart"/>
                  <w:r>
                    <w:rPr>
                      <w:color w:val="000000" w:themeColor="text1"/>
                    </w:rPr>
                    <w:t>dxf</w:t>
                  </w:r>
                  <w:proofErr w:type="spellEnd"/>
                  <w:r>
                    <w:rPr>
                      <w:rFonts w:hint="eastAsia"/>
                      <w:color w:val="000000" w:themeColor="text1"/>
                    </w:rPr>
                    <w:t>等标准</w:t>
                  </w:r>
                  <w:r>
                    <w:rPr>
                      <w:color w:val="000000" w:themeColor="text1"/>
                    </w:rPr>
                    <w:t>CAD</w:t>
                  </w:r>
                  <w:r>
                    <w:rPr>
                      <w:rFonts w:hint="eastAsia"/>
                      <w:color w:val="000000" w:themeColor="text1"/>
                    </w:rPr>
                    <w:t>文件格式的文件输入和输出，并可根据机器人</w:t>
                  </w:r>
                  <w:r>
                    <w:rPr>
                      <w:color w:val="000000" w:themeColor="text1"/>
                    </w:rPr>
                    <w:t>DH</w:t>
                  </w:r>
                  <w:r>
                    <w:rPr>
                      <w:rFonts w:hint="eastAsia"/>
                      <w:color w:val="000000" w:themeColor="text1"/>
                    </w:rPr>
                    <w:t>参数自定义创建串联机器人模型；</w:t>
                  </w:r>
                </w:p>
                <w:p w14:paraId="3712F07F" w14:textId="77777777" w:rsidR="00D53A09" w:rsidRDefault="00870A8F">
                  <w:pPr>
                    <w:rPr>
                      <w:color w:val="000000" w:themeColor="text1"/>
                    </w:rPr>
                  </w:pPr>
                  <w:r>
                    <w:rPr>
                      <w:color w:val="000000" w:themeColor="text1"/>
                    </w:rPr>
                    <w:t>2</w:t>
                  </w:r>
                  <w:r>
                    <w:rPr>
                      <w:rFonts w:hint="eastAsia"/>
                      <w:color w:val="000000" w:themeColor="text1"/>
                    </w:rPr>
                    <w:t>）支持几何体模型材质贴图，使模型外形更加真实，可对三维模型进行平移、旋转、自由缩放及自定义参数设置；</w:t>
                  </w:r>
                </w:p>
                <w:p w14:paraId="6CA11A5E" w14:textId="77777777" w:rsidR="00D53A09" w:rsidRDefault="00870A8F">
                  <w:pPr>
                    <w:rPr>
                      <w:color w:val="000000" w:themeColor="text1"/>
                    </w:rPr>
                  </w:pPr>
                  <w:r>
                    <w:rPr>
                      <w:color w:val="000000" w:themeColor="text1"/>
                    </w:rPr>
                    <w:t>3</w:t>
                  </w:r>
                  <w:r>
                    <w:rPr>
                      <w:rFonts w:hint="eastAsia"/>
                      <w:color w:val="000000" w:themeColor="text1"/>
                    </w:rPr>
                    <w:t>）内置截图和仿真视频录制功能，不依赖外部截图工具和视频录制工具；</w:t>
                  </w:r>
                </w:p>
                <w:p w14:paraId="7B7D6701" w14:textId="77777777" w:rsidR="00D53A09" w:rsidRDefault="00870A8F">
                  <w:pPr>
                    <w:rPr>
                      <w:color w:val="000000" w:themeColor="text1"/>
                    </w:rPr>
                  </w:pPr>
                  <w:r>
                    <w:rPr>
                      <w:color w:val="000000" w:themeColor="text1"/>
                    </w:rPr>
                    <w:t>4</w:t>
                  </w:r>
                  <w:r>
                    <w:rPr>
                      <w:rFonts w:hint="eastAsia"/>
                      <w:color w:val="000000" w:themeColor="text1"/>
                    </w:rPr>
                    <w:t>）具备创建标准几何体的</w:t>
                  </w:r>
                  <w:r>
                    <w:rPr>
                      <w:color w:val="000000" w:themeColor="text1"/>
                    </w:rPr>
                    <w:t>CAD</w:t>
                  </w:r>
                  <w:r>
                    <w:rPr>
                      <w:rFonts w:hint="eastAsia"/>
                      <w:color w:val="000000" w:themeColor="text1"/>
                    </w:rPr>
                    <w:t>编辑功能，并可对已有的几何体进行精简和优化且支持大型模型的智能优化，可实现大型复杂模型的轻量化，既能保证模型的质量，又能保证复杂系统仿真的流畅度；</w:t>
                  </w:r>
                </w:p>
                <w:p w14:paraId="14E59012" w14:textId="77777777" w:rsidR="00D53A09" w:rsidRDefault="00870A8F">
                  <w:pPr>
                    <w:rPr>
                      <w:color w:val="000000" w:themeColor="text1"/>
                    </w:rPr>
                  </w:pPr>
                  <w:r>
                    <w:rPr>
                      <w:color w:val="000000" w:themeColor="text1"/>
                    </w:rPr>
                    <w:t>5</w:t>
                  </w:r>
                  <w:r>
                    <w:rPr>
                      <w:rFonts w:hint="eastAsia"/>
                      <w:color w:val="000000" w:themeColor="text1"/>
                    </w:rPr>
                    <w:t>）支持大场景带贴近真实渲染效果的生产线仿真，多任务场景管理、多视图显示切换；</w:t>
                  </w:r>
                </w:p>
                <w:p w14:paraId="45D4BC02" w14:textId="77777777" w:rsidR="00D53A09" w:rsidRDefault="00870A8F">
                  <w:pPr>
                    <w:rPr>
                      <w:color w:val="000000" w:themeColor="text1"/>
                    </w:rPr>
                  </w:pPr>
                  <w:r>
                    <w:rPr>
                      <w:rFonts w:hint="eastAsia"/>
                      <w:color w:val="000000" w:themeColor="text1"/>
                    </w:rPr>
                    <w:t>▲</w:t>
                  </w:r>
                  <w:r>
                    <w:rPr>
                      <w:color w:val="000000" w:themeColor="text1"/>
                    </w:rPr>
                    <w:t>6</w:t>
                  </w:r>
                  <w:r>
                    <w:rPr>
                      <w:rFonts w:hint="eastAsia"/>
                      <w:color w:val="000000" w:themeColor="text1"/>
                    </w:rPr>
                    <w:t>）支持真实的物理特性，包括速度、加速度、重力、摩擦力、阻力和惯性等，仿真效果逼真</w:t>
                  </w:r>
                  <w:r>
                    <w:rPr>
                      <w:rFonts w:hint="eastAsia"/>
                      <w:color w:val="000000" w:themeColor="text1"/>
                    </w:rPr>
                    <w:t>且真实可信；</w:t>
                  </w:r>
                </w:p>
                <w:p w14:paraId="0D3D7EC8" w14:textId="77777777" w:rsidR="00D53A09" w:rsidRDefault="00870A8F">
                  <w:pPr>
                    <w:rPr>
                      <w:color w:val="000000" w:themeColor="text1"/>
                    </w:rPr>
                  </w:pPr>
                  <w:r>
                    <w:rPr>
                      <w:color w:val="000000" w:themeColor="text1"/>
                    </w:rPr>
                    <w:t>7</w:t>
                  </w:r>
                  <w:r>
                    <w:rPr>
                      <w:rFonts w:hint="eastAsia"/>
                      <w:color w:val="000000" w:themeColor="text1"/>
                    </w:rPr>
                    <w:t>）支持干涉和碰撞检查、运动组件距离检测和运动路径规划功能，可用于工作站布局的设计与优化；</w:t>
                  </w:r>
                </w:p>
                <w:p w14:paraId="0B358145" w14:textId="77777777" w:rsidR="00D53A09" w:rsidRDefault="00870A8F">
                  <w:pPr>
                    <w:rPr>
                      <w:color w:val="000000" w:themeColor="text1"/>
                    </w:rPr>
                  </w:pPr>
                  <w:r>
                    <w:rPr>
                      <w:rFonts w:hint="eastAsia"/>
                      <w:color w:val="000000" w:themeColor="text1"/>
                    </w:rPr>
                    <w:t>▲</w:t>
                  </w:r>
                  <w:r>
                    <w:rPr>
                      <w:color w:val="000000" w:themeColor="text1"/>
                    </w:rPr>
                    <w:t>8</w:t>
                  </w:r>
                  <w:r>
                    <w:rPr>
                      <w:rFonts w:hint="eastAsia"/>
                      <w:color w:val="000000" w:themeColor="text1"/>
                    </w:rPr>
                    <w:t>）支持多种工业现场典型传感器，包括速度、加速度、距离、位置、角度等传感器；</w:t>
                  </w:r>
                </w:p>
                <w:p w14:paraId="1EACF9E7" w14:textId="77777777" w:rsidR="00D53A09" w:rsidRDefault="00870A8F">
                  <w:pPr>
                    <w:rPr>
                      <w:color w:val="000000" w:themeColor="text1"/>
                    </w:rPr>
                  </w:pPr>
                  <w:r>
                    <w:rPr>
                      <w:rFonts w:hint="eastAsia"/>
                      <w:color w:val="000000" w:themeColor="text1"/>
                    </w:rPr>
                    <w:t>▲</w:t>
                  </w:r>
                  <w:r>
                    <w:rPr>
                      <w:color w:val="000000" w:themeColor="text1"/>
                    </w:rPr>
                    <w:t>9</w:t>
                  </w:r>
                  <w:r>
                    <w:rPr>
                      <w:rFonts w:hint="eastAsia"/>
                      <w:color w:val="000000" w:themeColor="text1"/>
                    </w:rPr>
                    <w:t>）支持多种工业现场典型通信协议，包括但不限于</w:t>
                  </w:r>
                  <w:r>
                    <w:rPr>
                      <w:color w:val="000000" w:themeColor="text1"/>
                    </w:rPr>
                    <w:t>OPC UA</w:t>
                  </w:r>
                  <w:r>
                    <w:rPr>
                      <w:rFonts w:hint="eastAsia"/>
                      <w:color w:val="000000" w:themeColor="text1"/>
                    </w:rPr>
                    <w:t>、</w:t>
                  </w:r>
                  <w:r>
                    <w:rPr>
                      <w:color w:val="000000" w:themeColor="text1"/>
                    </w:rPr>
                    <w:t>OPC DA</w:t>
                  </w:r>
                  <w:r>
                    <w:rPr>
                      <w:rFonts w:hint="eastAsia"/>
                      <w:color w:val="000000" w:themeColor="text1"/>
                    </w:rPr>
                    <w:t>、</w:t>
                  </w:r>
                  <w:r>
                    <w:rPr>
                      <w:color w:val="000000" w:themeColor="text1"/>
                    </w:rPr>
                    <w:t>TCP</w:t>
                  </w:r>
                  <w:r>
                    <w:rPr>
                      <w:rFonts w:hint="eastAsia"/>
                      <w:color w:val="000000" w:themeColor="text1"/>
                    </w:rPr>
                    <w:t>、</w:t>
                  </w:r>
                  <w:r>
                    <w:rPr>
                      <w:color w:val="000000" w:themeColor="text1"/>
                    </w:rPr>
                    <w:t>UDP</w:t>
                  </w:r>
                  <w:r>
                    <w:rPr>
                      <w:rFonts w:hint="eastAsia"/>
                      <w:color w:val="000000" w:themeColor="text1"/>
                    </w:rPr>
                    <w:t>、</w:t>
                  </w:r>
                  <w:r>
                    <w:rPr>
                      <w:color w:val="000000" w:themeColor="text1"/>
                    </w:rPr>
                    <w:t>PROFINET</w:t>
                  </w:r>
                  <w:r>
                    <w:rPr>
                      <w:rFonts w:hint="eastAsia"/>
                      <w:color w:val="000000" w:themeColor="text1"/>
                    </w:rPr>
                    <w:t>等通信协议；</w:t>
                  </w:r>
                </w:p>
                <w:p w14:paraId="6CFBD17B" w14:textId="77777777" w:rsidR="00D53A09" w:rsidRDefault="00870A8F">
                  <w:pPr>
                    <w:rPr>
                      <w:color w:val="000000" w:themeColor="text1"/>
                    </w:rPr>
                  </w:pPr>
                  <w:r>
                    <w:rPr>
                      <w:color w:val="000000" w:themeColor="text1"/>
                    </w:rPr>
                    <w:t>10</w:t>
                  </w:r>
                  <w:r>
                    <w:rPr>
                      <w:rFonts w:hint="eastAsia"/>
                      <w:color w:val="000000" w:themeColor="text1"/>
                    </w:rPr>
                    <w:t>）支持串联、并联</w:t>
                  </w:r>
                  <w:r>
                    <w:rPr>
                      <w:color w:val="000000" w:themeColor="text1"/>
                    </w:rPr>
                    <w:t>Delta</w:t>
                  </w:r>
                  <w:r>
                    <w:rPr>
                      <w:rFonts w:hint="eastAsia"/>
                      <w:color w:val="000000" w:themeColor="text1"/>
                    </w:rPr>
                    <w:t>及直角坐标系</w:t>
                  </w:r>
                  <w:r>
                    <w:rPr>
                      <w:color w:val="000000" w:themeColor="text1"/>
                    </w:rPr>
                    <w:t>SCARA</w:t>
                  </w:r>
                  <w:r>
                    <w:rPr>
                      <w:rFonts w:hint="eastAsia"/>
                      <w:color w:val="000000" w:themeColor="text1"/>
                    </w:rPr>
                    <w:t>等不同结构类型的机器人及运动机构的建模及运动仿真</w:t>
                  </w:r>
                </w:p>
                <w:p w14:paraId="13A04F3A" w14:textId="77777777" w:rsidR="00D53A09" w:rsidRDefault="00870A8F">
                  <w:pPr>
                    <w:rPr>
                      <w:color w:val="000000" w:themeColor="text1"/>
                    </w:rPr>
                  </w:pPr>
                  <w:r>
                    <w:rPr>
                      <w:rFonts w:hint="eastAsia"/>
                      <w:color w:val="000000" w:themeColor="text1"/>
                    </w:rPr>
                    <w:t>▲</w:t>
                  </w:r>
                  <w:r>
                    <w:rPr>
                      <w:color w:val="000000" w:themeColor="text1"/>
                    </w:rPr>
                    <w:t>11</w:t>
                  </w:r>
                  <w:r>
                    <w:rPr>
                      <w:rFonts w:hint="eastAsia"/>
                      <w:color w:val="000000" w:themeColor="text1"/>
                    </w:rPr>
                    <w:t>）支持机器人在线和离线的运动学逆解；</w:t>
                  </w:r>
                </w:p>
                <w:p w14:paraId="080C1B25" w14:textId="77777777" w:rsidR="00D53A09" w:rsidRDefault="00870A8F">
                  <w:pPr>
                    <w:rPr>
                      <w:color w:val="000000" w:themeColor="text1"/>
                    </w:rPr>
                  </w:pPr>
                  <w:r>
                    <w:rPr>
                      <w:color w:val="000000" w:themeColor="text1"/>
                    </w:rPr>
                    <w:t>12</w:t>
                  </w:r>
                  <w:r>
                    <w:rPr>
                      <w:rFonts w:hint="eastAsia"/>
                      <w:color w:val="000000" w:themeColor="text1"/>
                    </w:rPr>
                    <w:t>）支持工业机器人多种编程模式选择：如手持工具、手持工件</w:t>
                  </w:r>
                  <w:r>
                    <w:rPr>
                      <w:rFonts w:hint="eastAsia"/>
                      <w:color w:val="000000" w:themeColor="text1"/>
                    </w:rPr>
                    <w:t>（常规</w:t>
                  </w:r>
                  <w:r>
                    <w:rPr>
                      <w:color w:val="000000" w:themeColor="text1"/>
                    </w:rPr>
                    <w:t>TCP</w:t>
                  </w:r>
                  <w:r>
                    <w:rPr>
                      <w:rFonts w:hint="eastAsia"/>
                      <w:color w:val="000000" w:themeColor="text1"/>
                    </w:rPr>
                    <w:t>、固定</w:t>
                  </w:r>
                  <w:r>
                    <w:rPr>
                      <w:color w:val="000000" w:themeColor="text1"/>
                    </w:rPr>
                    <w:t>TCP</w:t>
                  </w:r>
                  <w:r>
                    <w:rPr>
                      <w:rFonts w:hint="eastAsia"/>
                      <w:color w:val="000000" w:themeColor="text1"/>
                    </w:rPr>
                    <w:t>、</w:t>
                  </w:r>
                  <w:r>
                    <w:rPr>
                      <w:rFonts w:hint="eastAsia"/>
                      <w:color w:val="000000" w:themeColor="text1"/>
                    </w:rPr>
                    <w:lastRenderedPageBreak/>
                    <w:t>动态</w:t>
                  </w:r>
                  <w:r>
                    <w:rPr>
                      <w:color w:val="000000" w:themeColor="text1"/>
                    </w:rPr>
                    <w:t>TCP</w:t>
                  </w:r>
                  <w:r>
                    <w:rPr>
                      <w:rFonts w:hint="eastAsia"/>
                      <w:color w:val="000000" w:themeColor="text1"/>
                    </w:rPr>
                    <w:t>）；</w:t>
                  </w:r>
                </w:p>
                <w:p w14:paraId="537A2153" w14:textId="77777777" w:rsidR="00D53A09" w:rsidRDefault="00870A8F">
                  <w:pPr>
                    <w:rPr>
                      <w:color w:val="000000" w:themeColor="text1"/>
                    </w:rPr>
                  </w:pPr>
                  <w:r>
                    <w:rPr>
                      <w:color w:val="000000" w:themeColor="text1"/>
                    </w:rPr>
                    <w:t>13</w:t>
                  </w:r>
                  <w:r>
                    <w:rPr>
                      <w:rFonts w:hint="eastAsia"/>
                      <w:color w:val="000000" w:themeColor="text1"/>
                    </w:rPr>
                    <w:t>）支持机器人外部轴运动：如变位机、地轨等外围设备的运动仿真；</w:t>
                  </w:r>
                </w:p>
                <w:p w14:paraId="0F5D408D" w14:textId="77777777" w:rsidR="00D53A09" w:rsidRDefault="00870A8F">
                  <w:pPr>
                    <w:rPr>
                      <w:color w:val="000000" w:themeColor="text1"/>
                    </w:rPr>
                  </w:pPr>
                  <w:r>
                    <w:rPr>
                      <w:color w:val="000000" w:themeColor="text1"/>
                    </w:rPr>
                    <w:t>14</w:t>
                  </w:r>
                  <w:r>
                    <w:rPr>
                      <w:rFonts w:hint="eastAsia"/>
                      <w:color w:val="000000" w:themeColor="text1"/>
                    </w:rPr>
                    <w:t>）支持多机器人协同工作，多机器人与机床及其他设备仿真运动；</w:t>
                  </w:r>
                </w:p>
                <w:p w14:paraId="07821B12" w14:textId="77777777" w:rsidR="00D53A09" w:rsidRDefault="00870A8F">
                  <w:pPr>
                    <w:rPr>
                      <w:color w:val="000000" w:themeColor="text1"/>
                    </w:rPr>
                  </w:pPr>
                  <w:r>
                    <w:rPr>
                      <w:color w:val="000000" w:themeColor="text1"/>
                    </w:rPr>
                    <w:t>15</w:t>
                  </w:r>
                  <w:r>
                    <w:rPr>
                      <w:rFonts w:hint="eastAsia"/>
                      <w:color w:val="000000" w:themeColor="text1"/>
                    </w:rPr>
                    <w:t>）具备时域分析功能，包括可以</w:t>
                  </w:r>
                  <w:proofErr w:type="gramStart"/>
                  <w:r>
                    <w:rPr>
                      <w:rFonts w:hint="eastAsia"/>
                      <w:color w:val="000000" w:themeColor="text1"/>
                    </w:rPr>
                    <w:t>作出</w:t>
                  </w:r>
                  <w:proofErr w:type="gramEnd"/>
                  <w:r>
                    <w:rPr>
                      <w:rFonts w:hint="eastAsia"/>
                      <w:color w:val="000000" w:themeColor="text1"/>
                    </w:rPr>
                    <w:t>系统中所有物理量在仿真过程中的变化曲线；</w:t>
                  </w:r>
                </w:p>
                <w:p w14:paraId="25553DB5" w14:textId="77777777" w:rsidR="00D53A09" w:rsidRDefault="00870A8F">
                  <w:pPr>
                    <w:rPr>
                      <w:color w:val="000000" w:themeColor="text1"/>
                    </w:rPr>
                  </w:pPr>
                  <w:r>
                    <w:rPr>
                      <w:color w:val="000000" w:themeColor="text1"/>
                    </w:rPr>
                    <w:t>16</w:t>
                  </w:r>
                  <w:r>
                    <w:rPr>
                      <w:rFonts w:hint="eastAsia"/>
                      <w:color w:val="000000" w:themeColor="text1"/>
                    </w:rPr>
                    <w:t>）支持混合运动学和动力学仿真，满足复杂模型和系统的仿真需求；</w:t>
                  </w:r>
                </w:p>
                <w:p w14:paraId="522D1D1F" w14:textId="77777777" w:rsidR="00D53A09" w:rsidRDefault="00870A8F">
                  <w:pPr>
                    <w:rPr>
                      <w:color w:val="000000" w:themeColor="text1"/>
                    </w:rPr>
                  </w:pPr>
                  <w:r>
                    <w:rPr>
                      <w:color w:val="000000" w:themeColor="text1"/>
                    </w:rPr>
                    <w:t>17</w:t>
                  </w:r>
                  <w:r>
                    <w:rPr>
                      <w:rFonts w:hint="eastAsia"/>
                      <w:color w:val="000000" w:themeColor="text1"/>
                    </w:rPr>
                    <w:t>）提供液压系统、气动系统、凸轮传送、常用机电控制模型、马达驱动等各类控制系统库；</w:t>
                  </w:r>
                </w:p>
                <w:p w14:paraId="27C31C55" w14:textId="77777777" w:rsidR="00D53A09" w:rsidRDefault="00870A8F">
                  <w:pPr>
                    <w:rPr>
                      <w:color w:val="000000" w:themeColor="text1"/>
                    </w:rPr>
                  </w:pPr>
                  <w:r>
                    <w:rPr>
                      <w:color w:val="000000" w:themeColor="text1"/>
                    </w:rPr>
                    <w:t>18</w:t>
                  </w:r>
                  <w:r>
                    <w:rPr>
                      <w:rFonts w:hint="eastAsia"/>
                      <w:color w:val="000000" w:themeColor="text1"/>
                    </w:rPr>
                    <w:t>）支持工装夹具、气动</w:t>
                  </w:r>
                  <w:proofErr w:type="gramStart"/>
                  <w:r>
                    <w:rPr>
                      <w:rFonts w:hint="eastAsia"/>
                      <w:color w:val="000000" w:themeColor="text1"/>
                    </w:rPr>
                    <w:t>夹爪多种</w:t>
                  </w:r>
                  <w:proofErr w:type="gramEnd"/>
                  <w:r>
                    <w:rPr>
                      <w:rFonts w:hint="eastAsia"/>
                      <w:color w:val="000000" w:themeColor="text1"/>
                    </w:rPr>
                    <w:t>姿态的设定；</w:t>
                  </w:r>
                </w:p>
                <w:p w14:paraId="0322BC34" w14:textId="77777777" w:rsidR="00D53A09" w:rsidRDefault="00870A8F">
                  <w:pPr>
                    <w:rPr>
                      <w:color w:val="000000" w:themeColor="text1"/>
                    </w:rPr>
                  </w:pPr>
                  <w:r>
                    <w:rPr>
                      <w:color w:val="000000" w:themeColor="text1"/>
                    </w:rPr>
                    <w:t>19</w:t>
                  </w:r>
                  <w:r>
                    <w:rPr>
                      <w:rFonts w:hint="eastAsia"/>
                      <w:color w:val="000000" w:themeColor="text1"/>
                    </w:rPr>
                    <w:t>）具备完善的组件模型库，包括各品牌机器人、数控机床、立体仓库、传感器、输送线、</w:t>
                  </w:r>
                  <w:r>
                    <w:rPr>
                      <w:color w:val="000000" w:themeColor="text1"/>
                    </w:rPr>
                    <w:t>AGV</w:t>
                  </w:r>
                  <w:r>
                    <w:rPr>
                      <w:rFonts w:hint="eastAsia"/>
                      <w:color w:val="000000" w:themeColor="text1"/>
                    </w:rPr>
                    <w:t>等各类基本元件库，可以基于基本元件组合封装成高级元件；</w:t>
                  </w:r>
                </w:p>
                <w:p w14:paraId="669AC9C4" w14:textId="77777777" w:rsidR="00D53A09" w:rsidRDefault="00870A8F">
                  <w:pPr>
                    <w:rPr>
                      <w:color w:val="000000" w:themeColor="text1"/>
                    </w:rPr>
                  </w:pPr>
                  <w:r>
                    <w:rPr>
                      <w:color w:val="000000" w:themeColor="text1"/>
                    </w:rPr>
                    <w:t>20</w:t>
                  </w:r>
                  <w:r>
                    <w:rPr>
                      <w:rFonts w:hint="eastAsia"/>
                      <w:color w:val="000000" w:themeColor="text1"/>
                    </w:rPr>
                    <w:t>）具备元件的参数化设计和二次开发功能，可以根据客户实际需求，定制开发所需的专业元件库；</w:t>
                  </w:r>
                </w:p>
                <w:p w14:paraId="5B3B4ADB" w14:textId="77777777" w:rsidR="00D53A09" w:rsidRDefault="00870A8F">
                  <w:pPr>
                    <w:rPr>
                      <w:color w:val="000000" w:themeColor="text1"/>
                    </w:rPr>
                  </w:pPr>
                  <w:r>
                    <w:rPr>
                      <w:color w:val="000000" w:themeColor="text1"/>
                    </w:rPr>
                    <w:t>21</w:t>
                  </w:r>
                  <w:r>
                    <w:rPr>
                      <w:rFonts w:hint="eastAsia"/>
                      <w:color w:val="000000" w:themeColor="text1"/>
                    </w:rPr>
                    <w:t>）具备机电气液控制系统模型的设计功能，可用于早期的机电气液一体化概念设计；</w:t>
                  </w:r>
                </w:p>
                <w:p w14:paraId="0CB39E8F" w14:textId="77777777" w:rsidR="00D53A09" w:rsidRDefault="00870A8F">
                  <w:pPr>
                    <w:rPr>
                      <w:color w:val="000000" w:themeColor="text1"/>
                    </w:rPr>
                  </w:pPr>
                  <w:r>
                    <w:rPr>
                      <w:rFonts w:hint="eastAsia"/>
                      <w:color w:val="000000" w:themeColor="text1"/>
                    </w:rPr>
                    <w:t>▲</w:t>
                  </w:r>
                  <w:r>
                    <w:rPr>
                      <w:color w:val="000000" w:themeColor="text1"/>
                    </w:rPr>
                    <w:t>22</w:t>
                  </w:r>
                  <w:r>
                    <w:rPr>
                      <w:rFonts w:hint="eastAsia"/>
                      <w:color w:val="000000" w:themeColor="text1"/>
                    </w:rPr>
                    <w:t>）集成</w:t>
                  </w:r>
                  <w:r>
                    <w:rPr>
                      <w:color w:val="000000" w:themeColor="text1"/>
                    </w:rPr>
                    <w:t>ABB</w:t>
                  </w:r>
                  <w:r>
                    <w:rPr>
                      <w:rFonts w:hint="eastAsia"/>
                      <w:color w:val="000000" w:themeColor="text1"/>
                    </w:rPr>
                    <w:t>、</w:t>
                  </w:r>
                  <w:r>
                    <w:rPr>
                      <w:color w:val="000000" w:themeColor="text1"/>
                    </w:rPr>
                    <w:t>FANUC</w:t>
                  </w:r>
                  <w:r>
                    <w:rPr>
                      <w:rFonts w:hint="eastAsia"/>
                      <w:color w:val="000000" w:themeColor="text1"/>
                    </w:rPr>
                    <w:t>、</w:t>
                  </w:r>
                  <w:r>
                    <w:rPr>
                      <w:color w:val="000000" w:themeColor="text1"/>
                    </w:rPr>
                    <w:t>KEBA</w:t>
                  </w:r>
                  <w:r>
                    <w:rPr>
                      <w:rFonts w:hint="eastAsia"/>
                      <w:color w:val="000000" w:themeColor="text1"/>
                    </w:rPr>
                    <w:t>等品牌机器人的通信接口，实现工业机器人软件在环和硬件在环虚拟调试，验证工业机器人程序；</w:t>
                  </w:r>
                </w:p>
                <w:p w14:paraId="61D6961C" w14:textId="77777777" w:rsidR="00D53A09" w:rsidRDefault="00870A8F">
                  <w:pPr>
                    <w:rPr>
                      <w:color w:val="000000" w:themeColor="text1"/>
                    </w:rPr>
                  </w:pPr>
                  <w:r>
                    <w:rPr>
                      <w:rFonts w:hint="eastAsia"/>
                      <w:color w:val="000000" w:themeColor="text1"/>
                    </w:rPr>
                    <w:t>▲</w:t>
                  </w:r>
                  <w:r>
                    <w:rPr>
                      <w:color w:val="000000" w:themeColor="text1"/>
                    </w:rPr>
                    <w:t>23</w:t>
                  </w:r>
                  <w:r>
                    <w:rPr>
                      <w:rFonts w:hint="eastAsia"/>
                      <w:color w:val="000000" w:themeColor="text1"/>
                    </w:rPr>
                    <w:t>）集成西门子、三菱等品牌</w:t>
                  </w:r>
                  <w:r>
                    <w:rPr>
                      <w:color w:val="000000" w:themeColor="text1"/>
                    </w:rPr>
                    <w:t>PLC</w:t>
                  </w:r>
                  <w:r>
                    <w:rPr>
                      <w:rFonts w:hint="eastAsia"/>
                      <w:color w:val="000000" w:themeColor="text1"/>
                    </w:rPr>
                    <w:t>的通信接口，实现</w:t>
                  </w:r>
                  <w:r>
                    <w:rPr>
                      <w:color w:val="000000" w:themeColor="text1"/>
                    </w:rPr>
                    <w:t>PLC</w:t>
                  </w:r>
                  <w:r>
                    <w:rPr>
                      <w:rFonts w:hint="eastAsia"/>
                      <w:color w:val="000000" w:themeColor="text1"/>
                    </w:rPr>
                    <w:t>软件在环和硬件</w:t>
                  </w:r>
                  <w:r>
                    <w:rPr>
                      <w:rFonts w:hint="eastAsia"/>
                      <w:color w:val="000000" w:themeColor="text1"/>
                    </w:rPr>
                    <w:t>在环虚拟调试，验证</w:t>
                  </w:r>
                  <w:r>
                    <w:rPr>
                      <w:color w:val="000000" w:themeColor="text1"/>
                    </w:rPr>
                    <w:t>PLC</w:t>
                  </w:r>
                  <w:r>
                    <w:rPr>
                      <w:rFonts w:hint="eastAsia"/>
                      <w:color w:val="000000" w:themeColor="text1"/>
                    </w:rPr>
                    <w:t>程序；</w:t>
                  </w:r>
                </w:p>
                <w:p w14:paraId="004998ED" w14:textId="77777777" w:rsidR="00D53A09" w:rsidRDefault="00870A8F">
                  <w:pPr>
                    <w:rPr>
                      <w:color w:val="000000" w:themeColor="text1"/>
                    </w:rPr>
                  </w:pPr>
                  <w:r>
                    <w:rPr>
                      <w:color w:val="000000" w:themeColor="text1"/>
                    </w:rPr>
                    <w:t>24</w:t>
                  </w:r>
                  <w:r>
                    <w:rPr>
                      <w:rFonts w:hint="eastAsia"/>
                      <w:color w:val="000000" w:themeColor="text1"/>
                    </w:rPr>
                    <w:t>）具备数据驱动模型接口设计、快速拼装组件和搭建场景功能，外部数据可以通过接口驱动模型的动作和交互；</w:t>
                  </w:r>
                </w:p>
                <w:p w14:paraId="227C6D07" w14:textId="77777777" w:rsidR="00D53A09" w:rsidRDefault="00870A8F">
                  <w:pPr>
                    <w:rPr>
                      <w:color w:val="000000" w:themeColor="text1"/>
                    </w:rPr>
                  </w:pPr>
                  <w:r>
                    <w:rPr>
                      <w:color w:val="000000" w:themeColor="text1"/>
                    </w:rPr>
                    <w:t>25</w:t>
                  </w:r>
                  <w:r>
                    <w:rPr>
                      <w:rFonts w:hint="eastAsia"/>
                      <w:color w:val="000000" w:themeColor="text1"/>
                    </w:rPr>
                    <w:t>）具备完善的统计分析功能，并可将统计信息导出保存为表格；</w:t>
                  </w:r>
                </w:p>
                <w:p w14:paraId="1A6F707A" w14:textId="77777777" w:rsidR="00D53A09" w:rsidRDefault="00870A8F">
                  <w:pPr>
                    <w:rPr>
                      <w:color w:val="000000" w:themeColor="text1"/>
                    </w:rPr>
                  </w:pPr>
                  <w:r>
                    <w:rPr>
                      <w:color w:val="000000" w:themeColor="text1"/>
                    </w:rPr>
                    <w:t>26</w:t>
                  </w:r>
                  <w:r>
                    <w:rPr>
                      <w:rFonts w:hint="eastAsia"/>
                      <w:color w:val="000000" w:themeColor="text1"/>
                    </w:rPr>
                    <w:t>）具备各种工业机器人应用仿真案例库；</w:t>
                  </w:r>
                </w:p>
                <w:p w14:paraId="403AAC65" w14:textId="77777777" w:rsidR="00D53A09" w:rsidRDefault="00870A8F">
                  <w:pPr>
                    <w:rPr>
                      <w:color w:val="000000" w:themeColor="text1"/>
                    </w:rPr>
                  </w:pPr>
                  <w:r>
                    <w:rPr>
                      <w:color w:val="000000" w:themeColor="text1"/>
                    </w:rPr>
                    <w:t>27</w:t>
                  </w:r>
                  <w:r>
                    <w:rPr>
                      <w:rFonts w:hint="eastAsia"/>
                      <w:color w:val="000000" w:themeColor="text1"/>
                    </w:rPr>
                    <w:t>）支持工业机器人系统、智能制造系统的数字孪生。构建与物理对象</w:t>
                  </w:r>
                  <w:r>
                    <w:rPr>
                      <w:color w:val="000000" w:themeColor="text1"/>
                    </w:rPr>
                    <w:t>1:1</w:t>
                  </w:r>
                  <w:r>
                    <w:rPr>
                      <w:rFonts w:hint="eastAsia"/>
                      <w:color w:val="000000" w:themeColor="text1"/>
                    </w:rPr>
                    <w:t>的数字孪生模型，基于数据驱动模型接口，实现数字样机的虚拟调试与验证，帮助企业缩短设计周期和降低开发成本。实现数字对象与物理对象的虚实协同，帮助企业提高生产效率；</w:t>
                  </w:r>
                </w:p>
                <w:p w14:paraId="25F481C0" w14:textId="77777777" w:rsidR="00D53A09" w:rsidRDefault="00870A8F">
                  <w:pPr>
                    <w:rPr>
                      <w:color w:val="000000" w:themeColor="text1"/>
                    </w:rPr>
                  </w:pPr>
                  <w:r>
                    <w:rPr>
                      <w:color w:val="000000" w:themeColor="text1"/>
                    </w:rPr>
                    <w:t>28</w:t>
                  </w:r>
                  <w:r>
                    <w:rPr>
                      <w:rFonts w:hint="eastAsia"/>
                      <w:color w:val="000000" w:themeColor="text1"/>
                    </w:rPr>
                    <w:t>）基于实时渲染引擎并配合</w:t>
                  </w:r>
                  <w:r>
                    <w:rPr>
                      <w:color w:val="000000" w:themeColor="text1"/>
                    </w:rPr>
                    <w:t>VR3D</w:t>
                  </w:r>
                  <w:r>
                    <w:rPr>
                      <w:rFonts w:hint="eastAsia"/>
                      <w:color w:val="000000" w:themeColor="text1"/>
                    </w:rPr>
                    <w:t>视觉技术，用户可一键无缝切换当前场景为立体幻境模式，该模式下用户可置身体验场景漫游、动态模拟及交互设计操作</w:t>
                  </w:r>
                  <w:r>
                    <w:rPr>
                      <w:color w:val="000000" w:themeColor="text1"/>
                    </w:rPr>
                    <w:t>(</w:t>
                  </w:r>
                  <w:r>
                    <w:rPr>
                      <w:rFonts w:hint="eastAsia"/>
                      <w:color w:val="000000" w:themeColor="text1"/>
                    </w:rPr>
                    <w:t>需要</w:t>
                  </w:r>
                  <w:r>
                    <w:rPr>
                      <w:color w:val="000000" w:themeColor="text1"/>
                    </w:rPr>
                    <w:t>VR/AR</w:t>
                  </w:r>
                  <w:r>
                    <w:rPr>
                      <w:rFonts w:hint="eastAsia"/>
                      <w:color w:val="000000" w:themeColor="text1"/>
                    </w:rPr>
                    <w:t>硬件支持</w:t>
                  </w:r>
                  <w:r>
                    <w:rPr>
                      <w:color w:val="000000" w:themeColor="text1"/>
                    </w:rPr>
                    <w:t>)</w:t>
                  </w:r>
                  <w:r>
                    <w:rPr>
                      <w:rFonts w:hint="eastAsia"/>
                      <w:color w:val="000000" w:themeColor="text1"/>
                    </w:rPr>
                    <w:t>；</w:t>
                  </w:r>
                </w:p>
                <w:p w14:paraId="30225B2C" w14:textId="77777777" w:rsidR="00D53A09" w:rsidRDefault="00870A8F">
                  <w:pPr>
                    <w:rPr>
                      <w:color w:val="000000" w:themeColor="text1"/>
                    </w:rPr>
                  </w:pPr>
                  <w:r>
                    <w:rPr>
                      <w:rFonts w:hint="eastAsia"/>
                      <w:color w:val="000000" w:themeColor="text1"/>
                    </w:rPr>
                    <w:t>▲</w:t>
                  </w:r>
                  <w:r>
                    <w:rPr>
                      <w:color w:val="000000" w:themeColor="text1"/>
                    </w:rPr>
                    <w:t>29</w:t>
                  </w:r>
                  <w:r>
                    <w:rPr>
                      <w:rFonts w:hint="eastAsia"/>
                      <w:color w:val="000000" w:themeColor="text1"/>
                    </w:rPr>
                    <w:t>）提供工业机器人集成系统工作站模型库，支持用户进行工业机器人系统及工作站的虚拟仿真设计开发。模型库包括但不限于工业机器人、标准实训台、快</w:t>
                  </w:r>
                  <w:proofErr w:type="gramStart"/>
                  <w:r>
                    <w:rPr>
                      <w:rFonts w:hint="eastAsia"/>
                      <w:color w:val="000000" w:themeColor="text1"/>
                    </w:rPr>
                    <w:t>换工具</w:t>
                  </w:r>
                  <w:proofErr w:type="gramEnd"/>
                  <w:r>
                    <w:rPr>
                      <w:rFonts w:hint="eastAsia"/>
                      <w:color w:val="000000" w:themeColor="text1"/>
                    </w:rPr>
                    <w:t>模块、样件套装、平面绘图模块、曲面绘图模块、搬运模块、码垛模块、通用电气接口套件、仓储模块、井式供料模块、皮带运输模块、装配模块、外围控制器套件、</w:t>
                  </w:r>
                  <w:r>
                    <w:rPr>
                      <w:color w:val="000000" w:themeColor="text1"/>
                    </w:rPr>
                    <w:t>RFID</w:t>
                  </w:r>
                  <w:r>
                    <w:rPr>
                      <w:rFonts w:hint="eastAsia"/>
                      <w:color w:val="000000" w:themeColor="text1"/>
                    </w:rPr>
                    <w:t>模块、视觉检测模块、旋转供料模块、变位机模块、棋盘模块、上料暂存模块、数控</w:t>
                  </w:r>
                  <w:r>
                    <w:rPr>
                      <w:rFonts w:hint="eastAsia"/>
                      <w:color w:val="000000" w:themeColor="text1"/>
                    </w:rPr>
                    <w:lastRenderedPageBreak/>
                    <w:t>加工模块、数控编程模块、计算机与桌椅、无油静音气泵等的数字孪生模型。</w:t>
                  </w:r>
                </w:p>
                <w:p w14:paraId="31107835" w14:textId="77777777" w:rsidR="00D53A09" w:rsidRDefault="00870A8F">
                  <w:pPr>
                    <w:rPr>
                      <w:color w:val="000000" w:themeColor="text1"/>
                    </w:rPr>
                  </w:pPr>
                  <w:r>
                    <w:rPr>
                      <w:rFonts w:hint="eastAsia"/>
                      <w:color w:val="000000" w:themeColor="text1"/>
                    </w:rPr>
                    <w:t>▲</w:t>
                  </w:r>
                  <w:r>
                    <w:rPr>
                      <w:color w:val="000000" w:themeColor="text1"/>
                    </w:rPr>
                    <w:t xml:space="preserve">6.4.2 </w:t>
                  </w:r>
                  <w:r>
                    <w:rPr>
                      <w:rFonts w:hint="eastAsia"/>
                      <w:color w:val="000000" w:themeColor="text1"/>
                    </w:rPr>
                    <w:t>机电一体化数字孪生模型</w:t>
                  </w:r>
                </w:p>
                <w:p w14:paraId="5FE05F32" w14:textId="77777777" w:rsidR="00D53A09" w:rsidRDefault="00870A8F">
                  <w:pPr>
                    <w:rPr>
                      <w:color w:val="000000" w:themeColor="text1"/>
                    </w:rPr>
                  </w:pPr>
                  <w:r>
                    <w:rPr>
                      <w:rFonts w:hint="eastAsia"/>
                      <w:color w:val="000000" w:themeColor="text1"/>
                    </w:rPr>
                    <w:t>提供与系统</w:t>
                  </w:r>
                  <w:r>
                    <w:rPr>
                      <w:color w:val="000000" w:themeColor="text1"/>
                    </w:rPr>
                    <w:t>1:1</w:t>
                  </w:r>
                  <w:r>
                    <w:rPr>
                      <w:rFonts w:hint="eastAsia"/>
                      <w:color w:val="000000" w:themeColor="text1"/>
                    </w:rPr>
                    <w:t>配套的数字孪生模型</w:t>
                  </w:r>
                  <w:r>
                    <w:rPr>
                      <w:rFonts w:hint="eastAsia"/>
                      <w:color w:val="000000" w:themeColor="text1"/>
                    </w:rPr>
                    <w:t>，至少包含以下内容：</w:t>
                  </w:r>
                </w:p>
                <w:p w14:paraId="3DB0E81E" w14:textId="77777777" w:rsidR="00D53A09" w:rsidRDefault="00870A8F">
                  <w:pPr>
                    <w:rPr>
                      <w:color w:val="000000" w:themeColor="text1"/>
                    </w:rPr>
                  </w:pPr>
                  <w:r>
                    <w:rPr>
                      <w:color w:val="000000" w:themeColor="text1"/>
                    </w:rPr>
                    <w:t>1</w:t>
                  </w:r>
                  <w:r>
                    <w:rPr>
                      <w:rFonts w:hint="eastAsia"/>
                      <w:color w:val="000000" w:themeColor="text1"/>
                    </w:rPr>
                    <w:t>）工业机器人数字孪生模型</w:t>
                  </w:r>
                </w:p>
                <w:p w14:paraId="46C59067" w14:textId="77777777" w:rsidR="00D53A09" w:rsidRDefault="00870A8F">
                  <w:pPr>
                    <w:rPr>
                      <w:color w:val="000000" w:themeColor="text1"/>
                    </w:rPr>
                  </w:pPr>
                  <w:r>
                    <w:rPr>
                      <w:rFonts w:hint="eastAsia"/>
                      <w:color w:val="000000" w:themeColor="text1"/>
                    </w:rPr>
                    <w:t>（</w:t>
                  </w:r>
                  <w:r>
                    <w:rPr>
                      <w:color w:val="000000" w:themeColor="text1"/>
                    </w:rPr>
                    <w:t>1</w:t>
                  </w:r>
                  <w:r>
                    <w:rPr>
                      <w:rFonts w:hint="eastAsia"/>
                      <w:color w:val="000000" w:themeColor="text1"/>
                    </w:rPr>
                    <w:t>）具体为</w:t>
                  </w:r>
                  <w:r>
                    <w:rPr>
                      <w:color w:val="000000" w:themeColor="text1"/>
                    </w:rPr>
                    <w:t>6</w:t>
                  </w:r>
                  <w:r>
                    <w:rPr>
                      <w:rFonts w:hint="eastAsia"/>
                      <w:color w:val="000000" w:themeColor="text1"/>
                    </w:rPr>
                    <w:t>轴串联工业机器人；</w:t>
                  </w:r>
                </w:p>
                <w:p w14:paraId="2441A087" w14:textId="77777777" w:rsidR="00D53A09" w:rsidRDefault="00870A8F">
                  <w:pPr>
                    <w:rPr>
                      <w:color w:val="000000" w:themeColor="text1"/>
                    </w:rPr>
                  </w:pPr>
                  <w:r>
                    <w:rPr>
                      <w:rFonts w:hint="eastAsia"/>
                      <w:color w:val="000000" w:themeColor="text1"/>
                    </w:rPr>
                    <w:t>（</w:t>
                  </w:r>
                  <w:r>
                    <w:rPr>
                      <w:color w:val="000000" w:themeColor="text1"/>
                    </w:rPr>
                    <w:t>2</w:t>
                  </w:r>
                  <w:r>
                    <w:rPr>
                      <w:rFonts w:hint="eastAsia"/>
                      <w:color w:val="000000" w:themeColor="text1"/>
                    </w:rPr>
                    <w:t>）具有关节轴位置反馈传感器，传感器数量：</w:t>
                  </w:r>
                  <w:r>
                    <w:rPr>
                      <w:color w:val="000000" w:themeColor="text1"/>
                    </w:rPr>
                    <w:t>6</w:t>
                  </w:r>
                  <w:r>
                    <w:rPr>
                      <w:rFonts w:hint="eastAsia"/>
                      <w:color w:val="000000" w:themeColor="text1"/>
                    </w:rPr>
                    <w:t>个；</w:t>
                  </w:r>
                </w:p>
                <w:p w14:paraId="04B81E1C" w14:textId="77777777" w:rsidR="00D53A09" w:rsidRDefault="00870A8F">
                  <w:pPr>
                    <w:rPr>
                      <w:color w:val="000000" w:themeColor="text1"/>
                    </w:rPr>
                  </w:pPr>
                  <w:r>
                    <w:rPr>
                      <w:rFonts w:hint="eastAsia"/>
                      <w:color w:val="000000" w:themeColor="text1"/>
                    </w:rPr>
                    <w:t>（</w:t>
                  </w:r>
                  <w:r>
                    <w:rPr>
                      <w:color w:val="000000" w:themeColor="text1"/>
                    </w:rPr>
                    <w:t>3</w:t>
                  </w:r>
                  <w:r>
                    <w:rPr>
                      <w:rFonts w:hint="eastAsia"/>
                      <w:color w:val="000000" w:themeColor="text1"/>
                    </w:rPr>
                    <w:t>）具有真实的物理特性，包括重力、速度、加速度和力矩等；</w:t>
                  </w:r>
                </w:p>
                <w:p w14:paraId="2667BB17" w14:textId="77777777" w:rsidR="00D53A09" w:rsidRDefault="00870A8F">
                  <w:pPr>
                    <w:rPr>
                      <w:color w:val="000000" w:themeColor="text1"/>
                    </w:rPr>
                  </w:pPr>
                  <w:r>
                    <w:rPr>
                      <w:rFonts w:hint="eastAsia"/>
                      <w:color w:val="000000" w:themeColor="text1"/>
                    </w:rPr>
                    <w:t>（</w:t>
                  </w:r>
                  <w:r>
                    <w:rPr>
                      <w:color w:val="000000" w:themeColor="text1"/>
                    </w:rPr>
                    <w:t>4</w:t>
                  </w:r>
                  <w:r>
                    <w:rPr>
                      <w:rFonts w:hint="eastAsia"/>
                      <w:color w:val="000000" w:themeColor="text1"/>
                    </w:rPr>
                    <w:t>）具有数据驱动模型接口，支持关节轴数据驱动模型；</w:t>
                  </w:r>
                </w:p>
                <w:p w14:paraId="74812D8E" w14:textId="77777777" w:rsidR="00D53A09" w:rsidRDefault="00870A8F">
                  <w:pPr>
                    <w:rPr>
                      <w:color w:val="000000" w:themeColor="text1"/>
                    </w:rPr>
                  </w:pPr>
                  <w:r>
                    <w:rPr>
                      <w:color w:val="000000" w:themeColor="text1"/>
                    </w:rPr>
                    <w:t>2</w:t>
                  </w:r>
                  <w:r>
                    <w:rPr>
                      <w:rFonts w:hint="eastAsia"/>
                      <w:color w:val="000000" w:themeColor="text1"/>
                    </w:rPr>
                    <w:t>）多功能工具数字孪生模型</w:t>
                  </w:r>
                </w:p>
                <w:p w14:paraId="1ABD9660" w14:textId="77777777" w:rsidR="00D53A09" w:rsidRDefault="00870A8F">
                  <w:pPr>
                    <w:rPr>
                      <w:color w:val="000000" w:themeColor="text1"/>
                    </w:rPr>
                  </w:pPr>
                  <w:r>
                    <w:rPr>
                      <w:rFonts w:hint="eastAsia"/>
                      <w:color w:val="000000" w:themeColor="text1"/>
                    </w:rPr>
                    <w:t>（</w:t>
                  </w:r>
                  <w:r>
                    <w:rPr>
                      <w:color w:val="000000" w:themeColor="text1"/>
                    </w:rPr>
                    <w:t>1</w:t>
                  </w:r>
                  <w:r>
                    <w:rPr>
                      <w:rFonts w:hint="eastAsia"/>
                      <w:color w:val="000000" w:themeColor="text1"/>
                    </w:rPr>
                    <w:t>）具有手爪和吸盘</w:t>
                  </w:r>
                  <w:r>
                    <w:rPr>
                      <w:color w:val="000000" w:themeColor="text1"/>
                    </w:rPr>
                    <w:t>2</w:t>
                  </w:r>
                  <w:r>
                    <w:rPr>
                      <w:rFonts w:hint="eastAsia"/>
                      <w:color w:val="000000" w:themeColor="text1"/>
                    </w:rPr>
                    <w:t>种功能；</w:t>
                  </w:r>
                </w:p>
                <w:p w14:paraId="763EA907" w14:textId="77777777" w:rsidR="00D53A09" w:rsidRDefault="00870A8F">
                  <w:pPr>
                    <w:rPr>
                      <w:color w:val="000000" w:themeColor="text1"/>
                    </w:rPr>
                  </w:pPr>
                  <w:r>
                    <w:rPr>
                      <w:rFonts w:hint="eastAsia"/>
                      <w:color w:val="000000" w:themeColor="text1"/>
                    </w:rPr>
                    <w:t>（</w:t>
                  </w:r>
                  <w:r>
                    <w:rPr>
                      <w:color w:val="000000" w:themeColor="text1"/>
                    </w:rPr>
                    <w:t>2</w:t>
                  </w:r>
                  <w:r>
                    <w:rPr>
                      <w:rFonts w:hint="eastAsia"/>
                      <w:color w:val="000000" w:themeColor="text1"/>
                    </w:rPr>
                    <w:t>）手爪模型支持打开和闭合</w:t>
                  </w:r>
                  <w:r>
                    <w:rPr>
                      <w:color w:val="000000" w:themeColor="text1"/>
                    </w:rPr>
                    <w:t>2</w:t>
                  </w:r>
                  <w:r>
                    <w:rPr>
                      <w:rFonts w:hint="eastAsia"/>
                      <w:color w:val="000000" w:themeColor="text1"/>
                    </w:rPr>
                    <w:t>种功能；</w:t>
                  </w:r>
                </w:p>
                <w:p w14:paraId="5CE76EAC" w14:textId="77777777" w:rsidR="00D53A09" w:rsidRDefault="00870A8F">
                  <w:pPr>
                    <w:rPr>
                      <w:color w:val="000000" w:themeColor="text1"/>
                    </w:rPr>
                  </w:pPr>
                  <w:r>
                    <w:rPr>
                      <w:rFonts w:hint="eastAsia"/>
                      <w:color w:val="000000" w:themeColor="text1"/>
                    </w:rPr>
                    <w:t>（</w:t>
                  </w:r>
                  <w:r>
                    <w:rPr>
                      <w:color w:val="000000" w:themeColor="text1"/>
                    </w:rPr>
                    <w:t>3</w:t>
                  </w:r>
                  <w:r>
                    <w:rPr>
                      <w:rFonts w:hint="eastAsia"/>
                      <w:color w:val="000000" w:themeColor="text1"/>
                    </w:rPr>
                    <w:t>）吸盘模型支持吸附和松开</w:t>
                  </w:r>
                  <w:r>
                    <w:rPr>
                      <w:color w:val="000000" w:themeColor="text1"/>
                    </w:rPr>
                    <w:t>2</w:t>
                  </w:r>
                  <w:r>
                    <w:rPr>
                      <w:rFonts w:hint="eastAsia"/>
                      <w:color w:val="000000" w:themeColor="text1"/>
                    </w:rPr>
                    <w:t>种功能；</w:t>
                  </w:r>
                </w:p>
                <w:p w14:paraId="358DA383" w14:textId="77777777" w:rsidR="00D53A09" w:rsidRDefault="00870A8F">
                  <w:pPr>
                    <w:rPr>
                      <w:color w:val="000000" w:themeColor="text1"/>
                    </w:rPr>
                  </w:pPr>
                  <w:r>
                    <w:rPr>
                      <w:rFonts w:hint="eastAsia"/>
                      <w:color w:val="000000" w:themeColor="text1"/>
                    </w:rPr>
                    <w:t>（</w:t>
                  </w:r>
                  <w:r>
                    <w:rPr>
                      <w:color w:val="000000" w:themeColor="text1"/>
                    </w:rPr>
                    <w:t>4</w:t>
                  </w:r>
                  <w:r>
                    <w:rPr>
                      <w:rFonts w:hint="eastAsia"/>
                      <w:color w:val="000000" w:themeColor="text1"/>
                    </w:rPr>
                    <w:t>）吸盘模型具有一定弹簧柔性功能，吸盘和工件碰撞时可以缩回；</w:t>
                  </w:r>
                </w:p>
                <w:p w14:paraId="15C6A911" w14:textId="77777777" w:rsidR="00D53A09" w:rsidRDefault="00870A8F">
                  <w:pPr>
                    <w:rPr>
                      <w:color w:val="000000" w:themeColor="text1"/>
                    </w:rPr>
                  </w:pPr>
                  <w:r>
                    <w:rPr>
                      <w:rFonts w:hint="eastAsia"/>
                      <w:color w:val="000000" w:themeColor="text1"/>
                    </w:rPr>
                    <w:t>（</w:t>
                  </w:r>
                  <w:r>
                    <w:rPr>
                      <w:color w:val="000000" w:themeColor="text1"/>
                    </w:rPr>
                    <w:t>5</w:t>
                  </w:r>
                  <w:r>
                    <w:rPr>
                      <w:rFonts w:hint="eastAsia"/>
                      <w:color w:val="000000" w:themeColor="text1"/>
                    </w:rPr>
                    <w:t>）具有数据驱动模型接口，支持信号驱动手爪和吸盘模型的动作；</w:t>
                  </w:r>
                </w:p>
                <w:p w14:paraId="0150A7CD" w14:textId="77777777" w:rsidR="00D53A09" w:rsidRDefault="00870A8F">
                  <w:pPr>
                    <w:rPr>
                      <w:color w:val="000000" w:themeColor="text1"/>
                    </w:rPr>
                  </w:pPr>
                  <w:r>
                    <w:rPr>
                      <w:color w:val="000000" w:themeColor="text1"/>
                    </w:rPr>
                    <w:t>3</w:t>
                  </w:r>
                  <w:r>
                    <w:rPr>
                      <w:rFonts w:hint="eastAsia"/>
                      <w:color w:val="000000" w:themeColor="text1"/>
                    </w:rPr>
                    <w:t>）立体仓库数字孪生模型</w:t>
                  </w:r>
                </w:p>
                <w:p w14:paraId="0E4226E9" w14:textId="77777777" w:rsidR="00D53A09" w:rsidRDefault="00870A8F">
                  <w:pPr>
                    <w:rPr>
                      <w:color w:val="000000" w:themeColor="text1"/>
                    </w:rPr>
                  </w:pPr>
                  <w:r>
                    <w:rPr>
                      <w:rFonts w:hint="eastAsia"/>
                      <w:color w:val="000000" w:themeColor="text1"/>
                    </w:rPr>
                    <w:t>（</w:t>
                  </w:r>
                  <w:r>
                    <w:rPr>
                      <w:color w:val="000000" w:themeColor="text1"/>
                    </w:rPr>
                    <w:t>1</w:t>
                  </w:r>
                  <w:r>
                    <w:rPr>
                      <w:rFonts w:hint="eastAsia"/>
                      <w:color w:val="000000" w:themeColor="text1"/>
                    </w:rPr>
                    <w:t>）立体仓库尺寸（长和高）：≥</w:t>
                  </w:r>
                  <w:r>
                    <w:rPr>
                      <w:color w:val="000000" w:themeColor="text1"/>
                    </w:rPr>
                    <w:t>2970×1900mm</w:t>
                  </w:r>
                  <w:r>
                    <w:rPr>
                      <w:rFonts w:hint="eastAsia"/>
                      <w:color w:val="000000" w:themeColor="text1"/>
                    </w:rPr>
                    <w:t>；</w:t>
                  </w:r>
                </w:p>
                <w:p w14:paraId="1ADB7E68" w14:textId="77777777" w:rsidR="00D53A09" w:rsidRDefault="00870A8F">
                  <w:pPr>
                    <w:rPr>
                      <w:color w:val="000000" w:themeColor="text1"/>
                    </w:rPr>
                  </w:pPr>
                  <w:r>
                    <w:rPr>
                      <w:rFonts w:hint="eastAsia"/>
                      <w:color w:val="000000" w:themeColor="text1"/>
                    </w:rPr>
                    <w:t>（</w:t>
                  </w:r>
                  <w:r>
                    <w:rPr>
                      <w:color w:val="000000" w:themeColor="text1"/>
                    </w:rPr>
                    <w:t>2</w:t>
                  </w:r>
                  <w:r>
                    <w:rPr>
                      <w:rFonts w:hint="eastAsia"/>
                      <w:color w:val="000000" w:themeColor="text1"/>
                    </w:rPr>
                    <w:t>）库位数：不少于</w:t>
                  </w:r>
                  <w:r>
                    <w:rPr>
                      <w:color w:val="000000" w:themeColor="text1"/>
                    </w:rPr>
                    <w:t>28</w:t>
                  </w:r>
                  <w:r>
                    <w:rPr>
                      <w:rFonts w:hint="eastAsia"/>
                      <w:color w:val="000000" w:themeColor="text1"/>
                    </w:rPr>
                    <w:t>个；</w:t>
                  </w:r>
                </w:p>
                <w:p w14:paraId="718D1EE0" w14:textId="77777777" w:rsidR="00D53A09" w:rsidRDefault="00870A8F">
                  <w:pPr>
                    <w:rPr>
                      <w:color w:val="000000" w:themeColor="text1"/>
                    </w:rPr>
                  </w:pPr>
                  <w:r>
                    <w:rPr>
                      <w:rFonts w:hint="eastAsia"/>
                      <w:color w:val="000000" w:themeColor="text1"/>
                    </w:rPr>
                    <w:t>（</w:t>
                  </w:r>
                  <w:r>
                    <w:rPr>
                      <w:color w:val="000000" w:themeColor="text1"/>
                    </w:rPr>
                    <w:t>3</w:t>
                  </w:r>
                  <w:r>
                    <w:rPr>
                      <w:rFonts w:hint="eastAsia"/>
                      <w:color w:val="000000" w:themeColor="text1"/>
                    </w:rPr>
                    <w:t>）</w:t>
                  </w:r>
                  <w:proofErr w:type="gramStart"/>
                  <w:r>
                    <w:rPr>
                      <w:rFonts w:hint="eastAsia"/>
                      <w:color w:val="000000" w:themeColor="text1"/>
                    </w:rPr>
                    <w:t>仓位</w:t>
                  </w:r>
                  <w:proofErr w:type="gramEnd"/>
                  <w:r>
                    <w:rPr>
                      <w:rFonts w:hint="eastAsia"/>
                      <w:color w:val="000000" w:themeColor="text1"/>
                    </w:rPr>
                    <w:t>尺寸：≥</w:t>
                  </w:r>
                  <w:r>
                    <w:rPr>
                      <w:color w:val="000000" w:themeColor="text1"/>
                    </w:rPr>
                    <w:t>310×250×300mm</w:t>
                  </w:r>
                  <w:r>
                    <w:rPr>
                      <w:rFonts w:hint="eastAsia"/>
                      <w:color w:val="000000" w:themeColor="text1"/>
                    </w:rPr>
                    <w:t>；</w:t>
                  </w:r>
                </w:p>
                <w:p w14:paraId="4DE67DAF" w14:textId="77777777" w:rsidR="00D53A09" w:rsidRDefault="00870A8F">
                  <w:pPr>
                    <w:rPr>
                      <w:color w:val="000000" w:themeColor="text1"/>
                    </w:rPr>
                  </w:pPr>
                  <w:r>
                    <w:rPr>
                      <w:rFonts w:hint="eastAsia"/>
                      <w:color w:val="000000" w:themeColor="text1"/>
                    </w:rPr>
                    <w:t>（</w:t>
                  </w:r>
                  <w:r>
                    <w:rPr>
                      <w:color w:val="000000" w:themeColor="text1"/>
                    </w:rPr>
                    <w:t>4</w:t>
                  </w:r>
                  <w:r>
                    <w:rPr>
                      <w:rFonts w:hint="eastAsia"/>
                      <w:color w:val="000000" w:themeColor="text1"/>
                    </w:rPr>
                    <w:t>）每个</w:t>
                  </w:r>
                  <w:proofErr w:type="gramStart"/>
                  <w:r>
                    <w:rPr>
                      <w:rFonts w:hint="eastAsia"/>
                      <w:color w:val="000000" w:themeColor="text1"/>
                    </w:rPr>
                    <w:t>仓位</w:t>
                  </w:r>
                  <w:proofErr w:type="gramEnd"/>
                  <w:r>
                    <w:rPr>
                      <w:rFonts w:hint="eastAsia"/>
                      <w:color w:val="000000" w:themeColor="text1"/>
                    </w:rPr>
                    <w:t>安装有工件检测传感器：</w:t>
                  </w:r>
                  <w:r>
                    <w:rPr>
                      <w:color w:val="000000" w:themeColor="text1"/>
                    </w:rPr>
                    <w:t>2</w:t>
                  </w:r>
                  <w:r>
                    <w:rPr>
                      <w:rFonts w:hint="eastAsia"/>
                      <w:color w:val="000000" w:themeColor="text1"/>
                    </w:rPr>
                    <w:t>个。</w:t>
                  </w:r>
                </w:p>
                <w:p w14:paraId="1E708003" w14:textId="77777777" w:rsidR="00D53A09" w:rsidRDefault="00870A8F">
                  <w:pPr>
                    <w:rPr>
                      <w:color w:val="000000" w:themeColor="text1"/>
                    </w:rPr>
                  </w:pPr>
                  <w:r>
                    <w:rPr>
                      <w:color w:val="000000" w:themeColor="text1"/>
                    </w:rPr>
                    <w:t>4</w:t>
                  </w:r>
                  <w:r>
                    <w:rPr>
                      <w:rFonts w:hint="eastAsia"/>
                      <w:color w:val="000000" w:themeColor="text1"/>
                    </w:rPr>
                    <w:t>）</w:t>
                  </w:r>
                  <w:proofErr w:type="gramStart"/>
                  <w:r>
                    <w:rPr>
                      <w:rFonts w:hint="eastAsia"/>
                      <w:color w:val="000000" w:themeColor="text1"/>
                    </w:rPr>
                    <w:t>码垛机数字</w:t>
                  </w:r>
                  <w:proofErr w:type="gramEnd"/>
                  <w:r>
                    <w:rPr>
                      <w:rFonts w:hint="eastAsia"/>
                      <w:color w:val="000000" w:themeColor="text1"/>
                    </w:rPr>
                    <w:t>孪生模型</w:t>
                  </w:r>
                </w:p>
                <w:p w14:paraId="5CEBB9F8" w14:textId="77777777" w:rsidR="00D53A09" w:rsidRDefault="00870A8F">
                  <w:pPr>
                    <w:rPr>
                      <w:color w:val="000000" w:themeColor="text1"/>
                    </w:rPr>
                  </w:pPr>
                  <w:r>
                    <w:rPr>
                      <w:rFonts w:hint="eastAsia"/>
                      <w:color w:val="000000" w:themeColor="text1"/>
                    </w:rPr>
                    <w:t>（</w:t>
                  </w:r>
                  <w:r>
                    <w:rPr>
                      <w:color w:val="000000" w:themeColor="text1"/>
                    </w:rPr>
                    <w:t>1</w:t>
                  </w:r>
                  <w:r>
                    <w:rPr>
                      <w:rFonts w:hint="eastAsia"/>
                      <w:color w:val="000000" w:themeColor="text1"/>
                    </w:rPr>
                    <w:t>）轴数：</w:t>
                  </w:r>
                  <w:r>
                    <w:rPr>
                      <w:color w:val="000000" w:themeColor="text1"/>
                    </w:rPr>
                    <w:t>3</w:t>
                  </w:r>
                  <w:r>
                    <w:rPr>
                      <w:rFonts w:hint="eastAsia"/>
                      <w:color w:val="000000" w:themeColor="text1"/>
                    </w:rPr>
                    <w:t>个；</w:t>
                  </w:r>
                </w:p>
                <w:p w14:paraId="5A4A58DA" w14:textId="77777777" w:rsidR="00D53A09" w:rsidRDefault="00870A8F">
                  <w:pPr>
                    <w:rPr>
                      <w:color w:val="000000" w:themeColor="text1"/>
                    </w:rPr>
                  </w:pPr>
                  <w:r>
                    <w:rPr>
                      <w:rFonts w:hint="eastAsia"/>
                      <w:color w:val="000000" w:themeColor="text1"/>
                    </w:rPr>
                    <w:t>（</w:t>
                  </w:r>
                  <w:r>
                    <w:rPr>
                      <w:color w:val="000000" w:themeColor="text1"/>
                    </w:rPr>
                    <w:t>2</w:t>
                  </w:r>
                  <w:r>
                    <w:rPr>
                      <w:rFonts w:hint="eastAsia"/>
                      <w:color w:val="000000" w:themeColor="text1"/>
                    </w:rPr>
                    <w:t>）</w:t>
                  </w:r>
                  <w:r>
                    <w:rPr>
                      <w:color w:val="000000" w:themeColor="text1"/>
                    </w:rPr>
                    <w:t>X</w:t>
                  </w:r>
                  <w:r>
                    <w:rPr>
                      <w:rFonts w:hint="eastAsia"/>
                      <w:color w:val="000000" w:themeColor="text1"/>
                    </w:rPr>
                    <w:t>、</w:t>
                  </w:r>
                  <w:r>
                    <w:rPr>
                      <w:color w:val="000000" w:themeColor="text1"/>
                    </w:rPr>
                    <w:t>Y</w:t>
                  </w:r>
                  <w:r>
                    <w:rPr>
                      <w:rFonts w:hint="eastAsia"/>
                      <w:color w:val="000000" w:themeColor="text1"/>
                    </w:rPr>
                    <w:t>和</w:t>
                  </w:r>
                  <w:r>
                    <w:rPr>
                      <w:color w:val="000000" w:themeColor="text1"/>
                    </w:rPr>
                    <w:t>Z</w:t>
                  </w:r>
                  <w:r>
                    <w:rPr>
                      <w:rFonts w:hint="eastAsia"/>
                      <w:color w:val="000000" w:themeColor="text1"/>
                    </w:rPr>
                    <w:t>方向行程分别是：不小于</w:t>
                  </w:r>
                  <w:r>
                    <w:rPr>
                      <w:color w:val="000000" w:themeColor="text1"/>
                    </w:rPr>
                    <w:t>2500mm</w:t>
                  </w:r>
                  <w:r>
                    <w:rPr>
                      <w:rFonts w:hint="eastAsia"/>
                      <w:color w:val="000000" w:themeColor="text1"/>
                    </w:rPr>
                    <w:t>、</w:t>
                  </w:r>
                  <w:r>
                    <w:rPr>
                      <w:color w:val="000000" w:themeColor="text1"/>
                    </w:rPr>
                    <w:t>920mm</w:t>
                  </w:r>
                  <w:r>
                    <w:rPr>
                      <w:rFonts w:hint="eastAsia"/>
                      <w:color w:val="000000" w:themeColor="text1"/>
                    </w:rPr>
                    <w:t>、</w:t>
                  </w:r>
                  <w:r>
                    <w:rPr>
                      <w:color w:val="000000" w:themeColor="text1"/>
                    </w:rPr>
                    <w:t>850mm</w:t>
                  </w:r>
                  <w:r>
                    <w:rPr>
                      <w:rFonts w:hint="eastAsia"/>
                      <w:color w:val="000000" w:themeColor="text1"/>
                    </w:rPr>
                    <w:t>；</w:t>
                  </w:r>
                </w:p>
                <w:p w14:paraId="713F8367" w14:textId="77777777" w:rsidR="00D53A09" w:rsidRDefault="00870A8F">
                  <w:pPr>
                    <w:rPr>
                      <w:color w:val="000000" w:themeColor="text1"/>
                    </w:rPr>
                  </w:pPr>
                  <w:r>
                    <w:rPr>
                      <w:rFonts w:hint="eastAsia"/>
                      <w:color w:val="000000" w:themeColor="text1"/>
                    </w:rPr>
                    <w:t>（</w:t>
                  </w:r>
                  <w:r>
                    <w:rPr>
                      <w:color w:val="000000" w:themeColor="text1"/>
                    </w:rPr>
                    <w:t>3</w:t>
                  </w:r>
                  <w:r>
                    <w:rPr>
                      <w:rFonts w:hint="eastAsia"/>
                      <w:color w:val="000000" w:themeColor="text1"/>
                    </w:rPr>
                    <w:t>）具有数据驱动模型接口，支持数据驱动模型。</w:t>
                  </w:r>
                </w:p>
                <w:p w14:paraId="2CA0E8F3" w14:textId="77777777" w:rsidR="00D53A09" w:rsidRDefault="00870A8F">
                  <w:pPr>
                    <w:rPr>
                      <w:color w:val="000000" w:themeColor="text1"/>
                    </w:rPr>
                  </w:pPr>
                  <w:r>
                    <w:rPr>
                      <w:color w:val="000000" w:themeColor="text1"/>
                    </w:rPr>
                    <w:t>5</w:t>
                  </w:r>
                  <w:r>
                    <w:rPr>
                      <w:rFonts w:hint="eastAsia"/>
                      <w:color w:val="000000" w:themeColor="text1"/>
                    </w:rPr>
                    <w:t>）</w:t>
                  </w:r>
                  <w:r>
                    <w:rPr>
                      <w:color w:val="000000" w:themeColor="text1"/>
                    </w:rPr>
                    <w:t>AGV</w:t>
                  </w:r>
                  <w:r>
                    <w:rPr>
                      <w:rFonts w:hint="eastAsia"/>
                      <w:color w:val="000000" w:themeColor="text1"/>
                    </w:rPr>
                    <w:t>移动机器人数字孪生模型</w:t>
                  </w:r>
                </w:p>
                <w:p w14:paraId="341586B9" w14:textId="77777777" w:rsidR="00D53A09" w:rsidRDefault="00870A8F">
                  <w:pPr>
                    <w:rPr>
                      <w:color w:val="000000" w:themeColor="text1"/>
                    </w:rPr>
                  </w:pPr>
                  <w:r>
                    <w:rPr>
                      <w:rFonts w:hint="eastAsia"/>
                      <w:color w:val="000000" w:themeColor="text1"/>
                    </w:rPr>
                    <w:t>（</w:t>
                  </w:r>
                  <w:r>
                    <w:rPr>
                      <w:color w:val="000000" w:themeColor="text1"/>
                    </w:rPr>
                    <w:t>1</w:t>
                  </w:r>
                  <w:r>
                    <w:rPr>
                      <w:rFonts w:hint="eastAsia"/>
                      <w:color w:val="000000" w:themeColor="text1"/>
                    </w:rPr>
                    <w:t>）尺寸：不小于</w:t>
                  </w:r>
                  <w:r>
                    <w:rPr>
                      <w:color w:val="000000" w:themeColor="text1"/>
                    </w:rPr>
                    <w:t>800×600×900m</w:t>
                  </w:r>
                  <w:r>
                    <w:rPr>
                      <w:color w:val="000000" w:themeColor="text1"/>
                    </w:rPr>
                    <w:t>m</w:t>
                  </w:r>
                  <w:r>
                    <w:rPr>
                      <w:rFonts w:hint="eastAsia"/>
                      <w:color w:val="000000" w:themeColor="text1"/>
                    </w:rPr>
                    <w:t>；</w:t>
                  </w:r>
                </w:p>
                <w:p w14:paraId="38DE35E2" w14:textId="77777777" w:rsidR="00D53A09" w:rsidRDefault="00870A8F">
                  <w:pPr>
                    <w:rPr>
                      <w:color w:val="000000" w:themeColor="text1"/>
                    </w:rPr>
                  </w:pPr>
                  <w:r>
                    <w:rPr>
                      <w:rFonts w:hint="eastAsia"/>
                      <w:color w:val="000000" w:themeColor="text1"/>
                    </w:rPr>
                    <w:t>（</w:t>
                  </w:r>
                  <w:r>
                    <w:rPr>
                      <w:color w:val="000000" w:themeColor="text1"/>
                    </w:rPr>
                    <w:t>2</w:t>
                  </w:r>
                  <w:r>
                    <w:rPr>
                      <w:rFonts w:hint="eastAsia"/>
                      <w:color w:val="000000" w:themeColor="text1"/>
                    </w:rPr>
                    <w:t>）安装有输送线、传感器和阻挡气缸；</w:t>
                  </w:r>
                </w:p>
                <w:p w14:paraId="3FC5EE4D" w14:textId="77777777" w:rsidR="00D53A09" w:rsidRDefault="00870A8F">
                  <w:pPr>
                    <w:rPr>
                      <w:color w:val="000000" w:themeColor="text1"/>
                    </w:rPr>
                  </w:pPr>
                  <w:r>
                    <w:rPr>
                      <w:rFonts w:hint="eastAsia"/>
                      <w:color w:val="000000" w:themeColor="text1"/>
                    </w:rPr>
                    <w:t>（</w:t>
                  </w:r>
                  <w:r>
                    <w:rPr>
                      <w:color w:val="000000" w:themeColor="text1"/>
                    </w:rPr>
                    <w:t>3</w:t>
                  </w:r>
                  <w:r>
                    <w:rPr>
                      <w:rFonts w:hint="eastAsia"/>
                      <w:color w:val="000000" w:themeColor="text1"/>
                    </w:rPr>
                    <w:t>）具有自主导航功能；</w:t>
                  </w:r>
                </w:p>
                <w:p w14:paraId="2753D997" w14:textId="77777777" w:rsidR="00D53A09" w:rsidRDefault="00870A8F">
                  <w:pPr>
                    <w:rPr>
                      <w:color w:val="000000" w:themeColor="text1"/>
                    </w:rPr>
                  </w:pPr>
                  <w:r>
                    <w:rPr>
                      <w:rFonts w:hint="eastAsia"/>
                      <w:color w:val="000000" w:themeColor="text1"/>
                    </w:rPr>
                    <w:t>（</w:t>
                  </w:r>
                  <w:r>
                    <w:rPr>
                      <w:color w:val="000000" w:themeColor="text1"/>
                    </w:rPr>
                    <w:t>4</w:t>
                  </w:r>
                  <w:r>
                    <w:rPr>
                      <w:rFonts w:hint="eastAsia"/>
                      <w:color w:val="000000" w:themeColor="text1"/>
                    </w:rPr>
                    <w:t>）具有数据驱动模型接口，可以根据启动信号和站点号自主导航到相应位置。</w:t>
                  </w:r>
                </w:p>
                <w:p w14:paraId="56CF329F" w14:textId="77777777" w:rsidR="00D53A09" w:rsidRDefault="00870A8F">
                  <w:pPr>
                    <w:rPr>
                      <w:color w:val="000000" w:themeColor="text1"/>
                    </w:rPr>
                  </w:pPr>
                  <w:r>
                    <w:rPr>
                      <w:color w:val="000000" w:themeColor="text1"/>
                    </w:rPr>
                    <w:t>6</w:t>
                  </w:r>
                  <w:r>
                    <w:rPr>
                      <w:rFonts w:hint="eastAsia"/>
                      <w:color w:val="000000" w:themeColor="text1"/>
                    </w:rPr>
                    <w:t>）</w:t>
                  </w:r>
                  <w:proofErr w:type="gramStart"/>
                  <w:r>
                    <w:rPr>
                      <w:rFonts w:hint="eastAsia"/>
                      <w:color w:val="000000" w:themeColor="text1"/>
                    </w:rPr>
                    <w:t>倍速链数字</w:t>
                  </w:r>
                  <w:proofErr w:type="gramEnd"/>
                  <w:r>
                    <w:rPr>
                      <w:rFonts w:hint="eastAsia"/>
                      <w:color w:val="000000" w:themeColor="text1"/>
                    </w:rPr>
                    <w:t>孪生模型</w:t>
                  </w:r>
                </w:p>
                <w:p w14:paraId="65D5E383" w14:textId="77777777" w:rsidR="00D53A09" w:rsidRDefault="00870A8F">
                  <w:pPr>
                    <w:rPr>
                      <w:color w:val="000000" w:themeColor="text1"/>
                    </w:rPr>
                  </w:pPr>
                  <w:r>
                    <w:rPr>
                      <w:rFonts w:hint="eastAsia"/>
                      <w:color w:val="000000" w:themeColor="text1"/>
                    </w:rPr>
                    <w:t>（</w:t>
                  </w:r>
                  <w:r>
                    <w:rPr>
                      <w:color w:val="000000" w:themeColor="text1"/>
                    </w:rPr>
                    <w:t>1</w:t>
                  </w:r>
                  <w:r>
                    <w:rPr>
                      <w:rFonts w:hint="eastAsia"/>
                      <w:color w:val="000000" w:themeColor="text1"/>
                    </w:rPr>
                    <w:t>）最大宽度尺寸：</w:t>
                  </w:r>
                  <w:r>
                    <w:rPr>
                      <w:rFonts w:ascii="宋体" w:hAnsi="宋体" w:hint="eastAsia"/>
                      <w:color w:val="000000" w:themeColor="text1"/>
                    </w:rPr>
                    <w:t>≥</w:t>
                  </w:r>
                  <w:r>
                    <w:rPr>
                      <w:color w:val="000000" w:themeColor="text1"/>
                    </w:rPr>
                    <w:t>650mm</w:t>
                  </w:r>
                  <w:r>
                    <w:rPr>
                      <w:rFonts w:hint="eastAsia"/>
                      <w:color w:val="000000" w:themeColor="text1"/>
                    </w:rPr>
                    <w:t>，最大工作长度：</w:t>
                  </w:r>
                  <w:r>
                    <w:rPr>
                      <w:rFonts w:ascii="宋体" w:hAnsi="宋体" w:hint="eastAsia"/>
                      <w:color w:val="000000" w:themeColor="text1"/>
                    </w:rPr>
                    <w:t>≥</w:t>
                  </w:r>
                  <w:r>
                    <w:rPr>
                      <w:color w:val="000000" w:themeColor="text1"/>
                    </w:rPr>
                    <w:t>1800mm</w:t>
                  </w:r>
                  <w:r>
                    <w:rPr>
                      <w:rFonts w:hint="eastAsia"/>
                      <w:color w:val="000000" w:themeColor="text1"/>
                    </w:rPr>
                    <w:t>；</w:t>
                  </w:r>
                </w:p>
                <w:p w14:paraId="59860C0E" w14:textId="77777777" w:rsidR="00D53A09" w:rsidRDefault="00870A8F">
                  <w:pPr>
                    <w:rPr>
                      <w:color w:val="000000" w:themeColor="text1"/>
                    </w:rPr>
                  </w:pPr>
                  <w:r>
                    <w:rPr>
                      <w:rFonts w:hint="eastAsia"/>
                      <w:color w:val="000000" w:themeColor="text1"/>
                    </w:rPr>
                    <w:t>（</w:t>
                  </w:r>
                  <w:r>
                    <w:rPr>
                      <w:color w:val="000000" w:themeColor="text1"/>
                    </w:rPr>
                    <w:t>2</w:t>
                  </w:r>
                  <w:r>
                    <w:rPr>
                      <w:rFonts w:hint="eastAsia"/>
                      <w:color w:val="000000" w:themeColor="text1"/>
                    </w:rPr>
                    <w:t>）设有</w:t>
                  </w:r>
                  <w:r>
                    <w:rPr>
                      <w:color w:val="000000" w:themeColor="text1"/>
                    </w:rPr>
                    <w:t>2</w:t>
                  </w:r>
                  <w:r>
                    <w:rPr>
                      <w:rFonts w:hint="eastAsia"/>
                      <w:color w:val="000000" w:themeColor="text1"/>
                    </w:rPr>
                    <w:t>个工件检测传感器和</w:t>
                  </w:r>
                  <w:r>
                    <w:rPr>
                      <w:color w:val="000000" w:themeColor="text1"/>
                    </w:rPr>
                    <w:t>2</w:t>
                  </w:r>
                  <w:r>
                    <w:rPr>
                      <w:rFonts w:hint="eastAsia"/>
                      <w:color w:val="000000" w:themeColor="text1"/>
                    </w:rPr>
                    <w:t>个阻挡气缸；</w:t>
                  </w:r>
                </w:p>
                <w:p w14:paraId="06894B68" w14:textId="77777777" w:rsidR="00D53A09" w:rsidRDefault="00870A8F">
                  <w:pPr>
                    <w:rPr>
                      <w:color w:val="000000" w:themeColor="text1"/>
                    </w:rPr>
                  </w:pPr>
                  <w:r>
                    <w:rPr>
                      <w:rFonts w:hint="eastAsia"/>
                      <w:color w:val="000000" w:themeColor="text1"/>
                    </w:rPr>
                    <w:t>（</w:t>
                  </w:r>
                  <w:r>
                    <w:rPr>
                      <w:color w:val="000000" w:themeColor="text1"/>
                    </w:rPr>
                    <w:t>3</w:t>
                  </w:r>
                  <w:r>
                    <w:rPr>
                      <w:rFonts w:hint="eastAsia"/>
                      <w:color w:val="000000" w:themeColor="text1"/>
                    </w:rPr>
                    <w:t>）具有真实的物理特性，包括输送平面、摩擦力、阻力、速度、加速度等；</w:t>
                  </w:r>
                </w:p>
                <w:p w14:paraId="5C1E91D9" w14:textId="77777777" w:rsidR="00D53A09" w:rsidRDefault="00870A8F">
                  <w:pPr>
                    <w:rPr>
                      <w:color w:val="000000" w:themeColor="text1"/>
                    </w:rPr>
                  </w:pPr>
                  <w:r>
                    <w:rPr>
                      <w:rFonts w:hint="eastAsia"/>
                      <w:color w:val="000000" w:themeColor="text1"/>
                    </w:rPr>
                    <w:t>（</w:t>
                  </w:r>
                  <w:r>
                    <w:rPr>
                      <w:color w:val="000000" w:themeColor="text1"/>
                    </w:rPr>
                    <w:t>4</w:t>
                  </w:r>
                  <w:r>
                    <w:rPr>
                      <w:rFonts w:hint="eastAsia"/>
                      <w:color w:val="000000" w:themeColor="text1"/>
                    </w:rPr>
                    <w:t>）具有数据驱动模型接口，可以通过信号控制</w:t>
                  </w:r>
                  <w:proofErr w:type="gramStart"/>
                  <w:r>
                    <w:rPr>
                      <w:rFonts w:hint="eastAsia"/>
                      <w:color w:val="000000" w:themeColor="text1"/>
                    </w:rPr>
                    <w:t>倍速链</w:t>
                  </w:r>
                  <w:proofErr w:type="gramEnd"/>
                  <w:r>
                    <w:rPr>
                      <w:rFonts w:hint="eastAsia"/>
                      <w:color w:val="000000" w:themeColor="text1"/>
                    </w:rPr>
                    <w:t>的启动和停止，可以通过数据</w:t>
                  </w:r>
                  <w:r>
                    <w:rPr>
                      <w:rFonts w:hint="eastAsia"/>
                      <w:color w:val="000000" w:themeColor="text1"/>
                    </w:rPr>
                    <w:lastRenderedPageBreak/>
                    <w:t>控制</w:t>
                  </w:r>
                  <w:proofErr w:type="gramStart"/>
                  <w:r>
                    <w:rPr>
                      <w:rFonts w:hint="eastAsia"/>
                      <w:color w:val="000000" w:themeColor="text1"/>
                    </w:rPr>
                    <w:t>倍速链</w:t>
                  </w:r>
                  <w:proofErr w:type="gramEnd"/>
                  <w:r>
                    <w:rPr>
                      <w:rFonts w:hint="eastAsia"/>
                      <w:color w:val="000000" w:themeColor="text1"/>
                    </w:rPr>
                    <w:t>的速度。</w:t>
                  </w:r>
                </w:p>
                <w:p w14:paraId="1BCE0D19" w14:textId="77777777" w:rsidR="00D53A09" w:rsidRDefault="00870A8F">
                  <w:pPr>
                    <w:rPr>
                      <w:color w:val="000000" w:themeColor="text1"/>
                    </w:rPr>
                  </w:pPr>
                  <w:r>
                    <w:rPr>
                      <w:color w:val="000000" w:themeColor="text1"/>
                    </w:rPr>
                    <w:t>7</w:t>
                  </w:r>
                  <w:r>
                    <w:rPr>
                      <w:rFonts w:hint="eastAsia"/>
                      <w:color w:val="000000" w:themeColor="text1"/>
                    </w:rPr>
                    <w:t>）输送链数字孪生模型</w:t>
                  </w:r>
                </w:p>
                <w:p w14:paraId="4AD934B3" w14:textId="77777777" w:rsidR="00D53A09" w:rsidRDefault="00870A8F">
                  <w:pPr>
                    <w:rPr>
                      <w:color w:val="000000" w:themeColor="text1"/>
                    </w:rPr>
                  </w:pPr>
                  <w:r>
                    <w:rPr>
                      <w:rFonts w:hint="eastAsia"/>
                      <w:color w:val="000000" w:themeColor="text1"/>
                    </w:rPr>
                    <w:t>（</w:t>
                  </w:r>
                  <w:r>
                    <w:rPr>
                      <w:color w:val="000000" w:themeColor="text1"/>
                    </w:rPr>
                    <w:t>1</w:t>
                  </w:r>
                  <w:r>
                    <w:rPr>
                      <w:rFonts w:hint="eastAsia"/>
                      <w:color w:val="000000" w:themeColor="text1"/>
                    </w:rPr>
                    <w:t>）最大宽度尺寸：</w:t>
                  </w:r>
                  <w:r>
                    <w:rPr>
                      <w:rFonts w:ascii="宋体" w:hAnsi="宋体" w:hint="eastAsia"/>
                      <w:color w:val="000000" w:themeColor="text1"/>
                    </w:rPr>
                    <w:t>≥</w:t>
                  </w:r>
                  <w:r>
                    <w:rPr>
                      <w:color w:val="000000" w:themeColor="text1"/>
                    </w:rPr>
                    <w:t>650mm</w:t>
                  </w:r>
                  <w:r>
                    <w:rPr>
                      <w:rFonts w:hint="eastAsia"/>
                      <w:color w:val="000000" w:themeColor="text1"/>
                    </w:rPr>
                    <w:t>，最大工作长度：</w:t>
                  </w:r>
                  <w:r>
                    <w:rPr>
                      <w:rFonts w:ascii="宋体" w:hAnsi="宋体" w:hint="eastAsia"/>
                      <w:color w:val="000000" w:themeColor="text1"/>
                    </w:rPr>
                    <w:t>≥</w:t>
                  </w:r>
                  <w:r>
                    <w:rPr>
                      <w:color w:val="000000" w:themeColor="text1"/>
                    </w:rPr>
                    <w:t>2000mm</w:t>
                  </w:r>
                  <w:r>
                    <w:rPr>
                      <w:rFonts w:hint="eastAsia"/>
                      <w:color w:val="000000" w:themeColor="text1"/>
                    </w:rPr>
                    <w:t>；</w:t>
                  </w:r>
                </w:p>
                <w:p w14:paraId="09C78ED9" w14:textId="77777777" w:rsidR="00D53A09" w:rsidRDefault="00870A8F">
                  <w:pPr>
                    <w:rPr>
                      <w:color w:val="000000" w:themeColor="text1"/>
                    </w:rPr>
                  </w:pPr>
                  <w:r>
                    <w:rPr>
                      <w:rFonts w:hint="eastAsia"/>
                      <w:color w:val="000000" w:themeColor="text1"/>
                    </w:rPr>
                    <w:t>（</w:t>
                  </w:r>
                  <w:r>
                    <w:rPr>
                      <w:color w:val="000000" w:themeColor="text1"/>
                    </w:rPr>
                    <w:t>2</w:t>
                  </w:r>
                  <w:r>
                    <w:rPr>
                      <w:rFonts w:hint="eastAsia"/>
                      <w:color w:val="000000" w:themeColor="text1"/>
                    </w:rPr>
                    <w:t>）具有备品库、成品库和装配工位的数字孪生模型；</w:t>
                  </w:r>
                </w:p>
                <w:p w14:paraId="47BFC9D0" w14:textId="77777777" w:rsidR="00D53A09" w:rsidRDefault="00870A8F">
                  <w:pPr>
                    <w:rPr>
                      <w:color w:val="000000" w:themeColor="text1"/>
                    </w:rPr>
                  </w:pPr>
                  <w:r>
                    <w:rPr>
                      <w:rFonts w:hint="eastAsia"/>
                      <w:color w:val="000000" w:themeColor="text1"/>
                    </w:rPr>
                    <w:t>（</w:t>
                  </w:r>
                  <w:r>
                    <w:rPr>
                      <w:color w:val="000000" w:themeColor="text1"/>
                    </w:rPr>
                    <w:t>3</w:t>
                  </w:r>
                  <w:r>
                    <w:rPr>
                      <w:rFonts w:hint="eastAsia"/>
                      <w:color w:val="000000" w:themeColor="text1"/>
                    </w:rPr>
                    <w:t>）具有真实的物理特性：输送平面、摩擦力、速度、加速度等；</w:t>
                  </w:r>
                </w:p>
                <w:p w14:paraId="23AE0622" w14:textId="77777777" w:rsidR="00D53A09" w:rsidRDefault="00870A8F">
                  <w:pPr>
                    <w:rPr>
                      <w:color w:val="000000" w:themeColor="text1"/>
                    </w:rPr>
                  </w:pPr>
                  <w:r>
                    <w:rPr>
                      <w:rFonts w:hint="eastAsia"/>
                      <w:color w:val="000000" w:themeColor="text1"/>
                    </w:rPr>
                    <w:t>（</w:t>
                  </w:r>
                  <w:r>
                    <w:rPr>
                      <w:color w:val="000000" w:themeColor="text1"/>
                    </w:rPr>
                    <w:t>4</w:t>
                  </w:r>
                  <w:r>
                    <w:rPr>
                      <w:rFonts w:hint="eastAsia"/>
                      <w:color w:val="000000" w:themeColor="text1"/>
                    </w:rPr>
                    <w:t>）具有数据驱动模型接口，可以通过信号控制输送链的启动和停止，可以通过数据控制输送链的速度。</w:t>
                  </w:r>
                </w:p>
                <w:p w14:paraId="662E0A76" w14:textId="77777777" w:rsidR="00D53A09" w:rsidRDefault="00870A8F">
                  <w:pPr>
                    <w:rPr>
                      <w:color w:val="000000" w:themeColor="text1"/>
                    </w:rPr>
                  </w:pPr>
                  <w:r>
                    <w:rPr>
                      <w:color w:val="000000" w:themeColor="text1"/>
                    </w:rPr>
                    <w:t>8</w:t>
                  </w:r>
                  <w:r>
                    <w:rPr>
                      <w:rFonts w:hint="eastAsia"/>
                      <w:color w:val="000000" w:themeColor="text1"/>
                    </w:rPr>
                    <w:t>）产品数字孪生模型</w:t>
                  </w:r>
                </w:p>
                <w:p w14:paraId="0F542EFB" w14:textId="77777777" w:rsidR="00D53A09" w:rsidRDefault="00870A8F">
                  <w:pPr>
                    <w:rPr>
                      <w:color w:val="000000" w:themeColor="text1"/>
                    </w:rPr>
                  </w:pPr>
                  <w:r>
                    <w:rPr>
                      <w:rFonts w:hint="eastAsia"/>
                      <w:color w:val="000000" w:themeColor="text1"/>
                    </w:rPr>
                    <w:t>（</w:t>
                  </w:r>
                  <w:r>
                    <w:rPr>
                      <w:color w:val="000000" w:themeColor="text1"/>
                    </w:rPr>
                    <w:t>1</w:t>
                  </w:r>
                  <w:r>
                    <w:rPr>
                      <w:rFonts w:hint="eastAsia"/>
                      <w:color w:val="000000" w:themeColor="text1"/>
                    </w:rPr>
                    <w:t>）包括关节基座、电机、减速器和输出法兰等部件的数字孪生模型；</w:t>
                  </w:r>
                </w:p>
                <w:p w14:paraId="2B9B0C0E" w14:textId="77777777" w:rsidR="00D53A09" w:rsidRDefault="00870A8F">
                  <w:pPr>
                    <w:rPr>
                      <w:color w:val="000000" w:themeColor="text1"/>
                    </w:rPr>
                  </w:pPr>
                  <w:r>
                    <w:rPr>
                      <w:rFonts w:hint="eastAsia"/>
                      <w:color w:val="000000" w:themeColor="text1"/>
                    </w:rPr>
                    <w:t>（</w:t>
                  </w:r>
                  <w:r>
                    <w:rPr>
                      <w:color w:val="000000" w:themeColor="text1"/>
                    </w:rPr>
                    <w:t>2</w:t>
                  </w:r>
                  <w:r>
                    <w:rPr>
                      <w:rFonts w:hint="eastAsia"/>
                      <w:color w:val="000000" w:themeColor="text1"/>
                    </w:rPr>
                    <w:t>）各个部件数字孪生模型之间具有一定装配关系，可以装配成关节产品；</w:t>
                  </w:r>
                </w:p>
                <w:p w14:paraId="762A49C0" w14:textId="77777777" w:rsidR="00D53A09" w:rsidRDefault="00870A8F">
                  <w:pPr>
                    <w:rPr>
                      <w:color w:val="000000" w:themeColor="text1"/>
                    </w:rPr>
                  </w:pPr>
                  <w:r>
                    <w:rPr>
                      <w:rFonts w:hint="eastAsia"/>
                      <w:color w:val="000000" w:themeColor="text1"/>
                    </w:rPr>
                    <w:t>（</w:t>
                  </w:r>
                  <w:r>
                    <w:rPr>
                      <w:color w:val="000000" w:themeColor="text1"/>
                    </w:rPr>
                    <w:t>3</w:t>
                  </w:r>
                  <w:r>
                    <w:rPr>
                      <w:rFonts w:hint="eastAsia"/>
                      <w:color w:val="000000" w:themeColor="text1"/>
                    </w:rPr>
                    <w:t>）各个部件数字孪生模型具有真实的物理特性，包括重力、摩擦力和阻力。</w:t>
                  </w:r>
                </w:p>
                <w:p w14:paraId="4F5C54B1" w14:textId="77777777" w:rsidR="00D53A09" w:rsidRDefault="00870A8F">
                  <w:pPr>
                    <w:rPr>
                      <w:color w:val="000000" w:themeColor="text1"/>
                    </w:rPr>
                  </w:pPr>
                  <w:r>
                    <w:rPr>
                      <w:color w:val="000000" w:themeColor="text1"/>
                    </w:rPr>
                    <w:t>9</w:t>
                  </w:r>
                  <w:r>
                    <w:rPr>
                      <w:rFonts w:hint="eastAsia"/>
                      <w:color w:val="000000" w:themeColor="text1"/>
                    </w:rPr>
                    <w:t>）装配工</w:t>
                  </w:r>
                  <w:proofErr w:type="gramStart"/>
                  <w:r>
                    <w:rPr>
                      <w:rFonts w:hint="eastAsia"/>
                      <w:color w:val="000000" w:themeColor="text1"/>
                    </w:rPr>
                    <w:t>位数字</w:t>
                  </w:r>
                  <w:proofErr w:type="gramEnd"/>
                  <w:r>
                    <w:rPr>
                      <w:rFonts w:hint="eastAsia"/>
                      <w:color w:val="000000" w:themeColor="text1"/>
                    </w:rPr>
                    <w:t>孪生模型</w:t>
                  </w:r>
                </w:p>
                <w:p w14:paraId="2429F394" w14:textId="77777777" w:rsidR="00D53A09" w:rsidRDefault="00870A8F">
                  <w:pPr>
                    <w:rPr>
                      <w:color w:val="000000" w:themeColor="text1"/>
                    </w:rPr>
                  </w:pPr>
                  <w:r>
                    <w:rPr>
                      <w:rFonts w:hint="eastAsia"/>
                      <w:color w:val="000000" w:themeColor="text1"/>
                    </w:rPr>
                    <w:t>（</w:t>
                  </w:r>
                  <w:r>
                    <w:rPr>
                      <w:color w:val="000000" w:themeColor="text1"/>
                    </w:rPr>
                    <w:t>1</w:t>
                  </w:r>
                  <w:r>
                    <w:rPr>
                      <w:rFonts w:hint="eastAsia"/>
                      <w:color w:val="000000" w:themeColor="text1"/>
                    </w:rPr>
                    <w:t>）包括</w:t>
                  </w:r>
                  <w:r>
                    <w:rPr>
                      <w:color w:val="000000" w:themeColor="text1"/>
                    </w:rPr>
                    <w:t>4</w:t>
                  </w:r>
                  <w:r>
                    <w:rPr>
                      <w:rFonts w:hint="eastAsia"/>
                      <w:color w:val="000000" w:themeColor="text1"/>
                    </w:rPr>
                    <w:t>个装配气缸数字孪生模型；</w:t>
                  </w:r>
                </w:p>
                <w:p w14:paraId="7872301B" w14:textId="77777777" w:rsidR="00D53A09" w:rsidRDefault="00870A8F">
                  <w:pPr>
                    <w:rPr>
                      <w:color w:val="000000" w:themeColor="text1"/>
                    </w:rPr>
                  </w:pPr>
                  <w:r>
                    <w:rPr>
                      <w:rFonts w:hint="eastAsia"/>
                      <w:color w:val="000000" w:themeColor="text1"/>
                    </w:rPr>
                    <w:t>（</w:t>
                  </w:r>
                  <w:r>
                    <w:rPr>
                      <w:color w:val="000000" w:themeColor="text1"/>
                    </w:rPr>
                    <w:t>2</w:t>
                  </w:r>
                  <w:r>
                    <w:rPr>
                      <w:rFonts w:hint="eastAsia"/>
                      <w:color w:val="000000" w:themeColor="text1"/>
                    </w:rPr>
                    <w:t>）具有真实的物理特性，包括摩擦力、阻力、速度、加速度和力矩等；</w:t>
                  </w:r>
                </w:p>
                <w:p w14:paraId="4FAC769E" w14:textId="77777777" w:rsidR="00D53A09" w:rsidRDefault="00870A8F">
                  <w:pPr>
                    <w:rPr>
                      <w:color w:val="000000" w:themeColor="text1"/>
                    </w:rPr>
                  </w:pPr>
                  <w:r>
                    <w:rPr>
                      <w:rFonts w:hint="eastAsia"/>
                      <w:color w:val="000000" w:themeColor="text1"/>
                    </w:rPr>
                    <w:t>（</w:t>
                  </w:r>
                  <w:r>
                    <w:rPr>
                      <w:color w:val="000000" w:themeColor="text1"/>
                    </w:rPr>
                    <w:t>3</w:t>
                  </w:r>
                  <w:r>
                    <w:rPr>
                      <w:rFonts w:hint="eastAsia"/>
                      <w:color w:val="000000" w:themeColor="text1"/>
                    </w:rPr>
                    <w:t>）具有数据驱动模型接口，可以通过信号分别控制装配气缸的伸出和缩回。</w:t>
                  </w:r>
                </w:p>
                <w:p w14:paraId="264F5A26" w14:textId="77777777" w:rsidR="00D53A09" w:rsidRDefault="00870A8F">
                  <w:pPr>
                    <w:rPr>
                      <w:color w:val="000000" w:themeColor="text1"/>
                    </w:rPr>
                  </w:pPr>
                  <w:r>
                    <w:rPr>
                      <w:color w:val="000000" w:themeColor="text1"/>
                    </w:rPr>
                    <w:t xml:space="preserve">6.4.3 </w:t>
                  </w:r>
                  <w:r>
                    <w:rPr>
                      <w:rFonts w:hint="eastAsia"/>
                      <w:color w:val="000000" w:themeColor="text1"/>
                    </w:rPr>
                    <w:t>机电一体化数字孪生资源</w:t>
                  </w:r>
                </w:p>
                <w:p w14:paraId="4D4239F9" w14:textId="77777777" w:rsidR="00D53A09" w:rsidRDefault="00870A8F">
                  <w:pPr>
                    <w:rPr>
                      <w:color w:val="000000" w:themeColor="text1"/>
                    </w:rPr>
                  </w:pPr>
                  <w:r>
                    <w:rPr>
                      <w:rFonts w:hint="eastAsia"/>
                      <w:color w:val="000000" w:themeColor="text1"/>
                    </w:rPr>
                    <w:t>提供与系统配套的数字孪生资源，至少包含以下内容：</w:t>
                  </w:r>
                </w:p>
                <w:p w14:paraId="00B6DAF4" w14:textId="77777777" w:rsidR="00D53A09" w:rsidRDefault="00870A8F">
                  <w:pPr>
                    <w:rPr>
                      <w:color w:val="000000" w:themeColor="text1"/>
                    </w:rPr>
                  </w:pPr>
                  <w:r>
                    <w:rPr>
                      <w:color w:val="000000" w:themeColor="text1"/>
                    </w:rPr>
                    <w:t>1</w:t>
                  </w:r>
                  <w:r>
                    <w:rPr>
                      <w:rFonts w:hint="eastAsia"/>
                      <w:color w:val="000000" w:themeColor="text1"/>
                    </w:rPr>
                    <w:t>）数字孪生模型构</w:t>
                  </w:r>
                  <w:r>
                    <w:rPr>
                      <w:rFonts w:hint="eastAsia"/>
                      <w:color w:val="000000" w:themeColor="text1"/>
                    </w:rPr>
                    <w:t>建</w:t>
                  </w:r>
                </w:p>
                <w:p w14:paraId="01FA7FC9" w14:textId="77777777" w:rsidR="00D53A09" w:rsidRDefault="00870A8F">
                  <w:pPr>
                    <w:rPr>
                      <w:color w:val="000000" w:themeColor="text1"/>
                    </w:rPr>
                  </w:pPr>
                  <w:r>
                    <w:rPr>
                      <w:rFonts w:hint="eastAsia"/>
                      <w:color w:val="000000" w:themeColor="text1"/>
                    </w:rPr>
                    <w:t>（</w:t>
                  </w:r>
                  <w:r>
                    <w:rPr>
                      <w:color w:val="000000" w:themeColor="text1"/>
                    </w:rPr>
                    <w:t>1</w:t>
                  </w:r>
                  <w:r>
                    <w:rPr>
                      <w:rFonts w:hint="eastAsia"/>
                      <w:color w:val="000000" w:themeColor="text1"/>
                    </w:rPr>
                    <w:t>）工业机器人数字孪生模型构建；</w:t>
                  </w:r>
                </w:p>
                <w:p w14:paraId="0204FDE4" w14:textId="77777777" w:rsidR="00D53A09" w:rsidRDefault="00870A8F">
                  <w:pPr>
                    <w:rPr>
                      <w:color w:val="000000" w:themeColor="text1"/>
                    </w:rPr>
                  </w:pPr>
                  <w:r>
                    <w:rPr>
                      <w:rFonts w:hint="eastAsia"/>
                      <w:color w:val="000000" w:themeColor="text1"/>
                    </w:rPr>
                    <w:t>（</w:t>
                  </w:r>
                  <w:r>
                    <w:rPr>
                      <w:color w:val="000000" w:themeColor="text1"/>
                    </w:rPr>
                    <w:t>2</w:t>
                  </w:r>
                  <w:r>
                    <w:rPr>
                      <w:rFonts w:hint="eastAsia"/>
                      <w:color w:val="000000" w:themeColor="text1"/>
                    </w:rPr>
                    <w:t>）多功能工具数字孪生模型构建；</w:t>
                  </w:r>
                </w:p>
                <w:p w14:paraId="148CD7D4" w14:textId="77777777" w:rsidR="00D53A09" w:rsidRDefault="00870A8F">
                  <w:pPr>
                    <w:rPr>
                      <w:color w:val="000000" w:themeColor="text1"/>
                    </w:rPr>
                  </w:pPr>
                  <w:r>
                    <w:rPr>
                      <w:rFonts w:hint="eastAsia"/>
                      <w:color w:val="000000" w:themeColor="text1"/>
                    </w:rPr>
                    <w:t>（</w:t>
                  </w:r>
                  <w:r>
                    <w:rPr>
                      <w:color w:val="000000" w:themeColor="text1"/>
                    </w:rPr>
                    <w:t>3</w:t>
                  </w:r>
                  <w:r>
                    <w:rPr>
                      <w:rFonts w:hint="eastAsia"/>
                      <w:color w:val="000000" w:themeColor="text1"/>
                    </w:rPr>
                    <w:t>）立体仓库数字孪生模型构建；</w:t>
                  </w:r>
                </w:p>
                <w:p w14:paraId="7A40897F" w14:textId="77777777" w:rsidR="00D53A09" w:rsidRDefault="00870A8F">
                  <w:pPr>
                    <w:rPr>
                      <w:color w:val="000000" w:themeColor="text1"/>
                    </w:rPr>
                  </w:pPr>
                  <w:r>
                    <w:rPr>
                      <w:rFonts w:hint="eastAsia"/>
                      <w:color w:val="000000" w:themeColor="text1"/>
                    </w:rPr>
                    <w:t>（</w:t>
                  </w:r>
                  <w:r>
                    <w:rPr>
                      <w:color w:val="000000" w:themeColor="text1"/>
                    </w:rPr>
                    <w:t>4</w:t>
                  </w:r>
                  <w:r>
                    <w:rPr>
                      <w:rFonts w:hint="eastAsia"/>
                      <w:color w:val="000000" w:themeColor="text1"/>
                    </w:rPr>
                    <w:t>）</w:t>
                  </w:r>
                  <w:proofErr w:type="gramStart"/>
                  <w:r>
                    <w:rPr>
                      <w:rFonts w:hint="eastAsia"/>
                      <w:color w:val="000000" w:themeColor="text1"/>
                    </w:rPr>
                    <w:t>码垛机数字</w:t>
                  </w:r>
                  <w:proofErr w:type="gramEnd"/>
                  <w:r>
                    <w:rPr>
                      <w:rFonts w:hint="eastAsia"/>
                      <w:color w:val="000000" w:themeColor="text1"/>
                    </w:rPr>
                    <w:t>孪生模型构建；</w:t>
                  </w:r>
                </w:p>
                <w:p w14:paraId="18E7B7B0" w14:textId="77777777" w:rsidR="00D53A09" w:rsidRDefault="00870A8F">
                  <w:pPr>
                    <w:rPr>
                      <w:color w:val="000000" w:themeColor="text1"/>
                    </w:rPr>
                  </w:pPr>
                  <w:r>
                    <w:rPr>
                      <w:rFonts w:hint="eastAsia"/>
                      <w:color w:val="000000" w:themeColor="text1"/>
                    </w:rPr>
                    <w:t>（</w:t>
                  </w:r>
                  <w:r>
                    <w:rPr>
                      <w:color w:val="000000" w:themeColor="text1"/>
                    </w:rPr>
                    <w:t>5</w:t>
                  </w:r>
                  <w:r>
                    <w:rPr>
                      <w:rFonts w:hint="eastAsia"/>
                      <w:color w:val="000000" w:themeColor="text1"/>
                    </w:rPr>
                    <w:t>）</w:t>
                  </w:r>
                  <w:r>
                    <w:rPr>
                      <w:color w:val="000000" w:themeColor="text1"/>
                    </w:rPr>
                    <w:t>AGV</w:t>
                  </w:r>
                  <w:r>
                    <w:rPr>
                      <w:rFonts w:hint="eastAsia"/>
                      <w:color w:val="000000" w:themeColor="text1"/>
                    </w:rPr>
                    <w:t>移动机器人数字孪生模型构建；</w:t>
                  </w:r>
                </w:p>
                <w:p w14:paraId="0C7E99CE" w14:textId="77777777" w:rsidR="00D53A09" w:rsidRDefault="00870A8F">
                  <w:pPr>
                    <w:rPr>
                      <w:color w:val="000000" w:themeColor="text1"/>
                    </w:rPr>
                  </w:pPr>
                  <w:r>
                    <w:rPr>
                      <w:rFonts w:hint="eastAsia"/>
                      <w:color w:val="000000" w:themeColor="text1"/>
                    </w:rPr>
                    <w:t>（</w:t>
                  </w:r>
                  <w:r>
                    <w:rPr>
                      <w:color w:val="000000" w:themeColor="text1"/>
                    </w:rPr>
                    <w:t>6</w:t>
                  </w:r>
                  <w:r>
                    <w:rPr>
                      <w:rFonts w:hint="eastAsia"/>
                      <w:color w:val="000000" w:themeColor="text1"/>
                    </w:rPr>
                    <w:t>）输送链数字孪生模型构建；</w:t>
                  </w:r>
                </w:p>
                <w:p w14:paraId="6FDF3685" w14:textId="77777777" w:rsidR="00D53A09" w:rsidRDefault="00870A8F">
                  <w:pPr>
                    <w:rPr>
                      <w:color w:val="000000" w:themeColor="text1"/>
                    </w:rPr>
                  </w:pPr>
                  <w:r>
                    <w:rPr>
                      <w:rFonts w:hint="eastAsia"/>
                      <w:color w:val="000000" w:themeColor="text1"/>
                    </w:rPr>
                    <w:t>（</w:t>
                  </w:r>
                  <w:r>
                    <w:rPr>
                      <w:color w:val="000000" w:themeColor="text1"/>
                    </w:rPr>
                    <w:t>7</w:t>
                  </w:r>
                  <w:r>
                    <w:rPr>
                      <w:rFonts w:hint="eastAsia"/>
                      <w:color w:val="000000" w:themeColor="text1"/>
                    </w:rPr>
                    <w:t>）</w:t>
                  </w:r>
                  <w:proofErr w:type="gramStart"/>
                  <w:r>
                    <w:rPr>
                      <w:rFonts w:hint="eastAsia"/>
                      <w:color w:val="000000" w:themeColor="text1"/>
                    </w:rPr>
                    <w:t>倍速链数字</w:t>
                  </w:r>
                  <w:proofErr w:type="gramEnd"/>
                  <w:r>
                    <w:rPr>
                      <w:rFonts w:hint="eastAsia"/>
                      <w:color w:val="000000" w:themeColor="text1"/>
                    </w:rPr>
                    <w:t>孪生模型构建；</w:t>
                  </w:r>
                </w:p>
                <w:p w14:paraId="613B7F7B" w14:textId="77777777" w:rsidR="00D53A09" w:rsidRDefault="00870A8F">
                  <w:pPr>
                    <w:rPr>
                      <w:color w:val="000000" w:themeColor="text1"/>
                    </w:rPr>
                  </w:pPr>
                  <w:r>
                    <w:rPr>
                      <w:rFonts w:hint="eastAsia"/>
                      <w:color w:val="000000" w:themeColor="text1"/>
                    </w:rPr>
                    <w:t>（</w:t>
                  </w:r>
                  <w:r>
                    <w:rPr>
                      <w:color w:val="000000" w:themeColor="text1"/>
                    </w:rPr>
                    <w:t>8</w:t>
                  </w:r>
                  <w:r>
                    <w:rPr>
                      <w:rFonts w:hint="eastAsia"/>
                      <w:color w:val="000000" w:themeColor="text1"/>
                    </w:rPr>
                    <w:t>）机器人关节部件数字孪生模型构建；</w:t>
                  </w:r>
                </w:p>
                <w:p w14:paraId="42967291" w14:textId="77777777" w:rsidR="00D53A09" w:rsidRDefault="00870A8F">
                  <w:pPr>
                    <w:rPr>
                      <w:color w:val="000000" w:themeColor="text1"/>
                    </w:rPr>
                  </w:pPr>
                  <w:r>
                    <w:rPr>
                      <w:rFonts w:hint="eastAsia"/>
                      <w:color w:val="000000" w:themeColor="text1"/>
                    </w:rPr>
                    <w:t>（</w:t>
                  </w:r>
                  <w:r>
                    <w:rPr>
                      <w:color w:val="000000" w:themeColor="text1"/>
                    </w:rPr>
                    <w:t>9</w:t>
                  </w:r>
                  <w:r>
                    <w:rPr>
                      <w:rFonts w:hint="eastAsia"/>
                      <w:color w:val="000000" w:themeColor="text1"/>
                    </w:rPr>
                    <w:t>）装配工</w:t>
                  </w:r>
                  <w:proofErr w:type="gramStart"/>
                  <w:r>
                    <w:rPr>
                      <w:rFonts w:hint="eastAsia"/>
                      <w:color w:val="000000" w:themeColor="text1"/>
                    </w:rPr>
                    <w:t>位数字</w:t>
                  </w:r>
                  <w:proofErr w:type="gramEnd"/>
                  <w:r>
                    <w:rPr>
                      <w:rFonts w:hint="eastAsia"/>
                      <w:color w:val="000000" w:themeColor="text1"/>
                    </w:rPr>
                    <w:t>孪生模型构建。</w:t>
                  </w:r>
                </w:p>
                <w:p w14:paraId="20B5F932" w14:textId="77777777" w:rsidR="00D53A09" w:rsidRDefault="00870A8F">
                  <w:pPr>
                    <w:rPr>
                      <w:color w:val="000000" w:themeColor="text1"/>
                    </w:rPr>
                  </w:pPr>
                  <w:r>
                    <w:rPr>
                      <w:color w:val="000000" w:themeColor="text1"/>
                    </w:rPr>
                    <w:t>2</w:t>
                  </w:r>
                  <w:r>
                    <w:rPr>
                      <w:rFonts w:hint="eastAsia"/>
                      <w:color w:val="000000" w:themeColor="text1"/>
                    </w:rPr>
                    <w:t>）模型驱动接口设计</w:t>
                  </w:r>
                </w:p>
                <w:p w14:paraId="0025C8D0" w14:textId="77777777" w:rsidR="00D53A09" w:rsidRDefault="00870A8F">
                  <w:pPr>
                    <w:rPr>
                      <w:color w:val="000000" w:themeColor="text1"/>
                    </w:rPr>
                  </w:pPr>
                  <w:r>
                    <w:rPr>
                      <w:rFonts w:hint="eastAsia"/>
                      <w:color w:val="000000" w:themeColor="text1"/>
                    </w:rPr>
                    <w:t>（</w:t>
                  </w:r>
                  <w:r>
                    <w:rPr>
                      <w:color w:val="000000" w:themeColor="text1"/>
                    </w:rPr>
                    <w:t>1</w:t>
                  </w:r>
                  <w:r>
                    <w:rPr>
                      <w:rFonts w:hint="eastAsia"/>
                      <w:color w:val="000000" w:themeColor="text1"/>
                    </w:rPr>
                    <w:t>）工业机器人数字孪生模型驱动接口设计；</w:t>
                  </w:r>
                </w:p>
                <w:p w14:paraId="44957847" w14:textId="77777777" w:rsidR="00D53A09" w:rsidRDefault="00870A8F">
                  <w:pPr>
                    <w:rPr>
                      <w:color w:val="000000" w:themeColor="text1"/>
                    </w:rPr>
                  </w:pPr>
                  <w:r>
                    <w:rPr>
                      <w:rFonts w:hint="eastAsia"/>
                      <w:color w:val="000000" w:themeColor="text1"/>
                    </w:rPr>
                    <w:t>（</w:t>
                  </w:r>
                  <w:r>
                    <w:rPr>
                      <w:color w:val="000000" w:themeColor="text1"/>
                    </w:rPr>
                    <w:t>2</w:t>
                  </w:r>
                  <w:r>
                    <w:rPr>
                      <w:rFonts w:hint="eastAsia"/>
                      <w:color w:val="000000" w:themeColor="text1"/>
                    </w:rPr>
                    <w:t>）多功能工具数字孪生模型驱动接口设计；</w:t>
                  </w:r>
                </w:p>
                <w:p w14:paraId="353415C9" w14:textId="77777777" w:rsidR="00D53A09" w:rsidRDefault="00870A8F">
                  <w:pPr>
                    <w:rPr>
                      <w:color w:val="000000" w:themeColor="text1"/>
                    </w:rPr>
                  </w:pPr>
                  <w:r>
                    <w:rPr>
                      <w:rFonts w:hint="eastAsia"/>
                      <w:color w:val="000000" w:themeColor="text1"/>
                    </w:rPr>
                    <w:t>（</w:t>
                  </w:r>
                  <w:r>
                    <w:rPr>
                      <w:color w:val="000000" w:themeColor="text1"/>
                    </w:rPr>
                    <w:t>3</w:t>
                  </w:r>
                  <w:r>
                    <w:rPr>
                      <w:rFonts w:hint="eastAsia"/>
                      <w:color w:val="000000" w:themeColor="text1"/>
                    </w:rPr>
                    <w:t>）</w:t>
                  </w:r>
                  <w:proofErr w:type="gramStart"/>
                  <w:r>
                    <w:rPr>
                      <w:rFonts w:hint="eastAsia"/>
                      <w:color w:val="000000" w:themeColor="text1"/>
                    </w:rPr>
                    <w:t>码垛机数字</w:t>
                  </w:r>
                  <w:proofErr w:type="gramEnd"/>
                  <w:r>
                    <w:rPr>
                      <w:rFonts w:hint="eastAsia"/>
                      <w:color w:val="000000" w:themeColor="text1"/>
                    </w:rPr>
                    <w:t>孪生模型驱动接口设计；</w:t>
                  </w:r>
                </w:p>
                <w:p w14:paraId="2A3487A7" w14:textId="77777777" w:rsidR="00D53A09" w:rsidRDefault="00870A8F">
                  <w:pPr>
                    <w:rPr>
                      <w:color w:val="000000" w:themeColor="text1"/>
                    </w:rPr>
                  </w:pPr>
                  <w:r>
                    <w:rPr>
                      <w:rFonts w:hint="eastAsia"/>
                      <w:color w:val="000000" w:themeColor="text1"/>
                    </w:rPr>
                    <w:t>（</w:t>
                  </w:r>
                  <w:r>
                    <w:rPr>
                      <w:color w:val="000000" w:themeColor="text1"/>
                    </w:rPr>
                    <w:t>4</w:t>
                  </w:r>
                  <w:r>
                    <w:rPr>
                      <w:rFonts w:hint="eastAsia"/>
                      <w:color w:val="000000" w:themeColor="text1"/>
                    </w:rPr>
                    <w:t>）</w:t>
                  </w:r>
                  <w:r>
                    <w:rPr>
                      <w:color w:val="000000" w:themeColor="text1"/>
                    </w:rPr>
                    <w:t>AGV</w:t>
                  </w:r>
                  <w:r>
                    <w:rPr>
                      <w:rFonts w:hint="eastAsia"/>
                      <w:color w:val="000000" w:themeColor="text1"/>
                    </w:rPr>
                    <w:t>移动机器人数字孪生模型驱动接口设计；</w:t>
                  </w:r>
                </w:p>
                <w:p w14:paraId="3C44DE05" w14:textId="77777777" w:rsidR="00D53A09" w:rsidRDefault="00870A8F">
                  <w:pPr>
                    <w:rPr>
                      <w:color w:val="000000" w:themeColor="text1"/>
                    </w:rPr>
                  </w:pPr>
                  <w:r>
                    <w:rPr>
                      <w:rFonts w:hint="eastAsia"/>
                      <w:color w:val="000000" w:themeColor="text1"/>
                    </w:rPr>
                    <w:t>（</w:t>
                  </w:r>
                  <w:r>
                    <w:rPr>
                      <w:color w:val="000000" w:themeColor="text1"/>
                    </w:rPr>
                    <w:t>5</w:t>
                  </w:r>
                  <w:r>
                    <w:rPr>
                      <w:rFonts w:hint="eastAsia"/>
                      <w:color w:val="000000" w:themeColor="text1"/>
                    </w:rPr>
                    <w:t>）输送链数字孪生模型驱动接口设计；</w:t>
                  </w:r>
                </w:p>
                <w:p w14:paraId="3906432E" w14:textId="77777777" w:rsidR="00D53A09" w:rsidRDefault="00870A8F">
                  <w:pPr>
                    <w:rPr>
                      <w:color w:val="000000" w:themeColor="text1"/>
                    </w:rPr>
                  </w:pPr>
                  <w:r>
                    <w:rPr>
                      <w:rFonts w:hint="eastAsia"/>
                      <w:color w:val="000000" w:themeColor="text1"/>
                    </w:rPr>
                    <w:lastRenderedPageBreak/>
                    <w:t>（</w:t>
                  </w:r>
                  <w:r>
                    <w:rPr>
                      <w:color w:val="000000" w:themeColor="text1"/>
                    </w:rPr>
                    <w:t>6</w:t>
                  </w:r>
                  <w:r>
                    <w:rPr>
                      <w:rFonts w:hint="eastAsia"/>
                      <w:color w:val="000000" w:themeColor="text1"/>
                    </w:rPr>
                    <w:t>）</w:t>
                  </w:r>
                  <w:proofErr w:type="gramStart"/>
                  <w:r>
                    <w:rPr>
                      <w:rFonts w:hint="eastAsia"/>
                      <w:color w:val="000000" w:themeColor="text1"/>
                    </w:rPr>
                    <w:t>倍速链数字</w:t>
                  </w:r>
                  <w:proofErr w:type="gramEnd"/>
                  <w:r>
                    <w:rPr>
                      <w:rFonts w:hint="eastAsia"/>
                      <w:color w:val="000000" w:themeColor="text1"/>
                    </w:rPr>
                    <w:t>孪生模型驱动接口设计；</w:t>
                  </w:r>
                </w:p>
                <w:p w14:paraId="404BFBA0" w14:textId="77777777" w:rsidR="00D53A09" w:rsidRDefault="00870A8F">
                  <w:pPr>
                    <w:rPr>
                      <w:color w:val="000000" w:themeColor="text1"/>
                    </w:rPr>
                  </w:pPr>
                  <w:r>
                    <w:rPr>
                      <w:rFonts w:hint="eastAsia"/>
                      <w:color w:val="000000" w:themeColor="text1"/>
                    </w:rPr>
                    <w:t>（</w:t>
                  </w:r>
                  <w:r>
                    <w:rPr>
                      <w:color w:val="000000" w:themeColor="text1"/>
                    </w:rPr>
                    <w:t>7</w:t>
                  </w:r>
                  <w:r>
                    <w:rPr>
                      <w:rFonts w:hint="eastAsia"/>
                      <w:color w:val="000000" w:themeColor="text1"/>
                    </w:rPr>
                    <w:t>）装配工</w:t>
                  </w:r>
                  <w:proofErr w:type="gramStart"/>
                  <w:r>
                    <w:rPr>
                      <w:rFonts w:hint="eastAsia"/>
                      <w:color w:val="000000" w:themeColor="text1"/>
                    </w:rPr>
                    <w:t>位数字</w:t>
                  </w:r>
                  <w:proofErr w:type="gramEnd"/>
                  <w:r>
                    <w:rPr>
                      <w:rFonts w:hint="eastAsia"/>
                      <w:color w:val="000000" w:themeColor="text1"/>
                    </w:rPr>
                    <w:t>孪生模型驱动接口设计。</w:t>
                  </w:r>
                </w:p>
                <w:p w14:paraId="3E0100A4" w14:textId="77777777" w:rsidR="00D53A09" w:rsidRDefault="00870A8F">
                  <w:pPr>
                    <w:rPr>
                      <w:color w:val="000000" w:themeColor="text1"/>
                    </w:rPr>
                  </w:pPr>
                  <w:r>
                    <w:rPr>
                      <w:color w:val="000000" w:themeColor="text1"/>
                    </w:rPr>
                    <w:t>3</w:t>
                  </w:r>
                  <w:r>
                    <w:rPr>
                      <w:rFonts w:hint="eastAsia"/>
                      <w:color w:val="000000" w:themeColor="text1"/>
                    </w:rPr>
                    <w:t>）数字孪生系统部署</w:t>
                  </w:r>
                </w:p>
                <w:p w14:paraId="47827369" w14:textId="77777777" w:rsidR="00D53A09" w:rsidRDefault="00870A8F">
                  <w:pPr>
                    <w:rPr>
                      <w:color w:val="000000" w:themeColor="text1"/>
                    </w:rPr>
                  </w:pPr>
                  <w:r>
                    <w:rPr>
                      <w:rFonts w:hint="eastAsia"/>
                      <w:color w:val="000000" w:themeColor="text1"/>
                    </w:rPr>
                    <w:t>（</w:t>
                  </w:r>
                  <w:r>
                    <w:rPr>
                      <w:color w:val="000000" w:themeColor="text1"/>
                    </w:rPr>
                    <w:t>1</w:t>
                  </w:r>
                  <w:r>
                    <w:rPr>
                      <w:rFonts w:hint="eastAsia"/>
                      <w:color w:val="000000" w:themeColor="text1"/>
                    </w:rPr>
                    <w:t>）虚拟工业机器人系统部署；</w:t>
                  </w:r>
                </w:p>
                <w:p w14:paraId="72926932" w14:textId="77777777" w:rsidR="00D53A09" w:rsidRDefault="00870A8F">
                  <w:pPr>
                    <w:rPr>
                      <w:color w:val="000000" w:themeColor="text1"/>
                    </w:rPr>
                  </w:pPr>
                  <w:r>
                    <w:rPr>
                      <w:rFonts w:hint="eastAsia"/>
                      <w:color w:val="000000" w:themeColor="text1"/>
                    </w:rPr>
                    <w:t>（</w:t>
                  </w:r>
                  <w:r>
                    <w:rPr>
                      <w:color w:val="000000" w:themeColor="text1"/>
                    </w:rPr>
                    <w:t>2</w:t>
                  </w:r>
                  <w:r>
                    <w:rPr>
                      <w:rFonts w:hint="eastAsia"/>
                      <w:color w:val="000000" w:themeColor="text1"/>
                    </w:rPr>
                    <w:t>）虚拟</w:t>
                  </w:r>
                  <w:r>
                    <w:rPr>
                      <w:color w:val="000000" w:themeColor="text1"/>
                    </w:rPr>
                    <w:t>PLC</w:t>
                  </w:r>
                  <w:r>
                    <w:rPr>
                      <w:rFonts w:hint="eastAsia"/>
                      <w:color w:val="000000" w:themeColor="text1"/>
                    </w:rPr>
                    <w:t>系统部署；</w:t>
                  </w:r>
                </w:p>
                <w:p w14:paraId="75DA8C23" w14:textId="77777777" w:rsidR="00D53A09" w:rsidRDefault="00870A8F">
                  <w:pPr>
                    <w:rPr>
                      <w:color w:val="000000" w:themeColor="text1"/>
                    </w:rPr>
                  </w:pPr>
                  <w:r>
                    <w:rPr>
                      <w:rFonts w:hint="eastAsia"/>
                      <w:color w:val="000000" w:themeColor="text1"/>
                    </w:rPr>
                    <w:t>（</w:t>
                  </w:r>
                  <w:r>
                    <w:rPr>
                      <w:color w:val="000000" w:themeColor="text1"/>
                    </w:rPr>
                    <w:t>3</w:t>
                  </w:r>
                  <w:r>
                    <w:rPr>
                      <w:rFonts w:hint="eastAsia"/>
                      <w:color w:val="000000" w:themeColor="text1"/>
                    </w:rPr>
                    <w:t>）数字孪生系统测试。</w:t>
                  </w:r>
                </w:p>
                <w:p w14:paraId="5C3F06FC" w14:textId="77777777" w:rsidR="00D53A09" w:rsidRDefault="00870A8F">
                  <w:pPr>
                    <w:rPr>
                      <w:color w:val="000000" w:themeColor="text1"/>
                    </w:rPr>
                  </w:pPr>
                  <w:r>
                    <w:rPr>
                      <w:color w:val="000000" w:themeColor="text1"/>
                    </w:rPr>
                    <w:t>4</w:t>
                  </w:r>
                  <w:r>
                    <w:rPr>
                      <w:rFonts w:hint="eastAsia"/>
                      <w:color w:val="000000" w:themeColor="text1"/>
                    </w:rPr>
                    <w:t>）数据驱动模型配置与测试</w:t>
                  </w:r>
                </w:p>
                <w:p w14:paraId="78FBDD84" w14:textId="77777777" w:rsidR="00D53A09" w:rsidRDefault="00870A8F">
                  <w:pPr>
                    <w:rPr>
                      <w:color w:val="000000" w:themeColor="text1"/>
                    </w:rPr>
                  </w:pPr>
                  <w:r>
                    <w:rPr>
                      <w:rFonts w:hint="eastAsia"/>
                      <w:color w:val="000000" w:themeColor="text1"/>
                    </w:rPr>
                    <w:t>（</w:t>
                  </w:r>
                  <w:r>
                    <w:rPr>
                      <w:color w:val="000000" w:themeColor="text1"/>
                    </w:rPr>
                    <w:t>1</w:t>
                  </w:r>
                  <w:r>
                    <w:rPr>
                      <w:rFonts w:hint="eastAsia"/>
                      <w:color w:val="000000" w:themeColor="text1"/>
                    </w:rPr>
                    <w:t>）工业机器人与数字孪生软件通信配置；</w:t>
                  </w:r>
                </w:p>
                <w:p w14:paraId="716E0756" w14:textId="77777777" w:rsidR="00D53A09" w:rsidRDefault="00870A8F">
                  <w:pPr>
                    <w:rPr>
                      <w:color w:val="000000" w:themeColor="text1"/>
                    </w:rPr>
                  </w:pPr>
                  <w:r>
                    <w:rPr>
                      <w:rFonts w:hint="eastAsia"/>
                      <w:color w:val="000000" w:themeColor="text1"/>
                    </w:rPr>
                    <w:t>（</w:t>
                  </w:r>
                  <w:r>
                    <w:rPr>
                      <w:color w:val="000000" w:themeColor="text1"/>
                    </w:rPr>
                    <w:t>2</w:t>
                  </w:r>
                  <w:r>
                    <w:rPr>
                      <w:rFonts w:hint="eastAsia"/>
                      <w:color w:val="000000" w:themeColor="text1"/>
                    </w:rPr>
                    <w:t>）</w:t>
                  </w:r>
                  <w:r>
                    <w:rPr>
                      <w:color w:val="000000" w:themeColor="text1"/>
                    </w:rPr>
                    <w:t>PLC</w:t>
                  </w:r>
                  <w:r>
                    <w:rPr>
                      <w:rFonts w:hint="eastAsia"/>
                      <w:color w:val="000000" w:themeColor="text1"/>
                    </w:rPr>
                    <w:t>与数字孪生软件通信配置；</w:t>
                  </w:r>
                </w:p>
                <w:p w14:paraId="251C6E26" w14:textId="77777777" w:rsidR="00D53A09" w:rsidRDefault="00870A8F">
                  <w:pPr>
                    <w:rPr>
                      <w:color w:val="000000" w:themeColor="text1"/>
                    </w:rPr>
                  </w:pPr>
                  <w:r>
                    <w:rPr>
                      <w:rFonts w:hint="eastAsia"/>
                      <w:color w:val="000000" w:themeColor="text1"/>
                    </w:rPr>
                    <w:t>（</w:t>
                  </w:r>
                  <w:r>
                    <w:rPr>
                      <w:color w:val="000000" w:themeColor="text1"/>
                    </w:rPr>
                    <w:t>3</w:t>
                  </w:r>
                  <w:r>
                    <w:rPr>
                      <w:rFonts w:hint="eastAsia"/>
                      <w:color w:val="000000" w:themeColor="text1"/>
                    </w:rPr>
                    <w:t>）模型驱动接口与通信信号映射；</w:t>
                  </w:r>
                </w:p>
                <w:p w14:paraId="4EBA5DAD" w14:textId="77777777" w:rsidR="00D53A09" w:rsidRDefault="00870A8F">
                  <w:pPr>
                    <w:rPr>
                      <w:color w:val="000000" w:themeColor="text1"/>
                    </w:rPr>
                  </w:pPr>
                  <w:r>
                    <w:rPr>
                      <w:rFonts w:hint="eastAsia"/>
                      <w:color w:val="000000" w:themeColor="text1"/>
                    </w:rPr>
                    <w:t>（</w:t>
                  </w:r>
                  <w:r>
                    <w:rPr>
                      <w:color w:val="000000" w:themeColor="text1"/>
                    </w:rPr>
                    <w:t>4</w:t>
                  </w:r>
                  <w:r>
                    <w:rPr>
                      <w:rFonts w:hint="eastAsia"/>
                      <w:color w:val="000000" w:themeColor="text1"/>
                    </w:rPr>
                    <w:t>）数据驱动模型测试与验证。</w:t>
                  </w:r>
                </w:p>
                <w:p w14:paraId="5EA8A6B0" w14:textId="77777777" w:rsidR="00D53A09" w:rsidRDefault="00870A8F">
                  <w:pPr>
                    <w:rPr>
                      <w:color w:val="000000" w:themeColor="text1"/>
                    </w:rPr>
                  </w:pPr>
                  <w:r>
                    <w:rPr>
                      <w:color w:val="000000" w:themeColor="text1"/>
                    </w:rPr>
                    <w:t>5</w:t>
                  </w:r>
                  <w:r>
                    <w:rPr>
                      <w:rFonts w:hint="eastAsia"/>
                      <w:color w:val="000000" w:themeColor="text1"/>
                    </w:rPr>
                    <w:t>）工业机器人软件在环虚拟调试</w:t>
                  </w:r>
                </w:p>
                <w:p w14:paraId="070F9CE9" w14:textId="77777777" w:rsidR="00D53A09" w:rsidRDefault="00870A8F">
                  <w:pPr>
                    <w:rPr>
                      <w:color w:val="000000" w:themeColor="text1"/>
                    </w:rPr>
                  </w:pPr>
                  <w:r>
                    <w:rPr>
                      <w:rFonts w:hint="eastAsia"/>
                      <w:color w:val="000000" w:themeColor="text1"/>
                    </w:rPr>
                    <w:t>（</w:t>
                  </w:r>
                  <w:r>
                    <w:rPr>
                      <w:color w:val="000000" w:themeColor="text1"/>
                    </w:rPr>
                    <w:t>1</w:t>
                  </w:r>
                  <w:r>
                    <w:rPr>
                      <w:rFonts w:hint="eastAsia"/>
                      <w:color w:val="000000" w:themeColor="text1"/>
                    </w:rPr>
                    <w:t>）工业机器人取放部件软件在环虚拟调试；</w:t>
                  </w:r>
                </w:p>
                <w:p w14:paraId="7D034A7E" w14:textId="77777777" w:rsidR="00D53A09" w:rsidRDefault="00870A8F">
                  <w:pPr>
                    <w:rPr>
                      <w:color w:val="000000" w:themeColor="text1"/>
                    </w:rPr>
                  </w:pPr>
                  <w:r>
                    <w:rPr>
                      <w:rFonts w:hint="eastAsia"/>
                      <w:color w:val="000000" w:themeColor="text1"/>
                    </w:rPr>
                    <w:t>（</w:t>
                  </w:r>
                  <w:r>
                    <w:rPr>
                      <w:color w:val="000000" w:themeColor="text1"/>
                    </w:rPr>
                    <w:t>2</w:t>
                  </w:r>
                  <w:r>
                    <w:rPr>
                      <w:rFonts w:hint="eastAsia"/>
                      <w:color w:val="000000" w:themeColor="text1"/>
                    </w:rPr>
                    <w:t>）工业机器人装配部件软件在环虚拟调试；</w:t>
                  </w:r>
                </w:p>
                <w:p w14:paraId="024DB84B" w14:textId="77777777" w:rsidR="00D53A09" w:rsidRDefault="00870A8F">
                  <w:pPr>
                    <w:rPr>
                      <w:color w:val="000000" w:themeColor="text1"/>
                    </w:rPr>
                  </w:pPr>
                  <w:r>
                    <w:rPr>
                      <w:rFonts w:hint="eastAsia"/>
                      <w:color w:val="000000" w:themeColor="text1"/>
                    </w:rPr>
                    <w:t>（</w:t>
                  </w:r>
                  <w:r>
                    <w:rPr>
                      <w:color w:val="000000" w:themeColor="text1"/>
                    </w:rPr>
                    <w:t>3</w:t>
                  </w:r>
                  <w:r>
                    <w:rPr>
                      <w:rFonts w:hint="eastAsia"/>
                      <w:color w:val="000000" w:themeColor="text1"/>
                    </w:rPr>
                    <w:t>）工业机器人拆卸部件软件在环虚拟调试。</w:t>
                  </w:r>
                </w:p>
                <w:p w14:paraId="7AA3B3BD" w14:textId="77777777" w:rsidR="00D53A09" w:rsidRDefault="00870A8F">
                  <w:pPr>
                    <w:rPr>
                      <w:color w:val="000000" w:themeColor="text1"/>
                    </w:rPr>
                  </w:pPr>
                  <w:r>
                    <w:rPr>
                      <w:color w:val="000000" w:themeColor="text1"/>
                    </w:rPr>
                    <w:t>6</w:t>
                  </w:r>
                  <w:r>
                    <w:rPr>
                      <w:rFonts w:hint="eastAsia"/>
                      <w:color w:val="000000" w:themeColor="text1"/>
                    </w:rPr>
                    <w:t>）工业机器人硬件在环虚实协同</w:t>
                  </w:r>
                </w:p>
                <w:p w14:paraId="75335717" w14:textId="77777777" w:rsidR="00D53A09" w:rsidRDefault="00870A8F">
                  <w:pPr>
                    <w:rPr>
                      <w:color w:val="000000" w:themeColor="text1"/>
                    </w:rPr>
                  </w:pPr>
                  <w:r>
                    <w:rPr>
                      <w:rFonts w:hint="eastAsia"/>
                      <w:color w:val="000000" w:themeColor="text1"/>
                    </w:rPr>
                    <w:t>（</w:t>
                  </w:r>
                  <w:r>
                    <w:rPr>
                      <w:color w:val="000000" w:themeColor="text1"/>
                    </w:rPr>
                    <w:t>1</w:t>
                  </w:r>
                  <w:r>
                    <w:rPr>
                      <w:rFonts w:hint="eastAsia"/>
                      <w:color w:val="000000" w:themeColor="text1"/>
                    </w:rPr>
                    <w:t>）工业机器人装配应用硬件在环虚实协同；</w:t>
                  </w:r>
                </w:p>
                <w:p w14:paraId="4DA100D2" w14:textId="77777777" w:rsidR="00D53A09" w:rsidRDefault="00870A8F">
                  <w:pPr>
                    <w:rPr>
                      <w:color w:val="000000" w:themeColor="text1"/>
                    </w:rPr>
                  </w:pPr>
                  <w:r>
                    <w:rPr>
                      <w:rFonts w:hint="eastAsia"/>
                      <w:color w:val="000000" w:themeColor="text1"/>
                    </w:rPr>
                    <w:t>（</w:t>
                  </w:r>
                  <w:r>
                    <w:rPr>
                      <w:color w:val="000000" w:themeColor="text1"/>
                    </w:rPr>
                    <w:t>2</w:t>
                  </w:r>
                  <w:r>
                    <w:rPr>
                      <w:rFonts w:hint="eastAsia"/>
                      <w:color w:val="000000" w:themeColor="text1"/>
                    </w:rPr>
                    <w:t>）工业机器人拆卸应用硬件在环虚实协同；</w:t>
                  </w:r>
                </w:p>
                <w:p w14:paraId="34A94EAF" w14:textId="77777777" w:rsidR="00D53A09" w:rsidRDefault="00870A8F">
                  <w:pPr>
                    <w:rPr>
                      <w:color w:val="000000" w:themeColor="text1"/>
                    </w:rPr>
                  </w:pPr>
                  <w:r>
                    <w:rPr>
                      <w:color w:val="000000" w:themeColor="text1"/>
                    </w:rPr>
                    <w:t>7</w:t>
                  </w:r>
                  <w:r>
                    <w:rPr>
                      <w:rFonts w:hint="eastAsia"/>
                      <w:color w:val="000000" w:themeColor="text1"/>
                    </w:rPr>
                    <w:t>）工业机器人技术应用平台数字孪生综合应用</w:t>
                  </w:r>
                </w:p>
                <w:p w14:paraId="5E3C539C" w14:textId="77777777" w:rsidR="00D53A09" w:rsidRDefault="00870A8F">
                  <w:pPr>
                    <w:rPr>
                      <w:color w:val="000000" w:themeColor="text1"/>
                    </w:rPr>
                  </w:pPr>
                  <w:r>
                    <w:rPr>
                      <w:rFonts w:hint="eastAsia"/>
                      <w:color w:val="000000" w:themeColor="text1"/>
                    </w:rPr>
                    <w:t>（</w:t>
                  </w:r>
                  <w:r>
                    <w:rPr>
                      <w:color w:val="000000" w:themeColor="text1"/>
                    </w:rPr>
                    <w:t>1</w:t>
                  </w:r>
                  <w:r>
                    <w:rPr>
                      <w:rFonts w:hint="eastAsia"/>
                      <w:color w:val="000000" w:themeColor="text1"/>
                    </w:rPr>
                    <w:t>）工业机器人技术应用平台硬件在环虚实协同。</w:t>
                  </w:r>
                </w:p>
                <w:p w14:paraId="4B605ED0" w14:textId="77777777" w:rsidR="00D53A09" w:rsidRDefault="00870A8F">
                  <w:pPr>
                    <w:rPr>
                      <w:color w:val="000000" w:themeColor="text1"/>
                    </w:rPr>
                  </w:pPr>
                  <w:r>
                    <w:rPr>
                      <w:color w:val="000000" w:themeColor="text1"/>
                    </w:rPr>
                    <w:t>7.</w:t>
                  </w:r>
                  <w:r>
                    <w:rPr>
                      <w:rFonts w:hint="eastAsia"/>
                      <w:color w:val="000000" w:themeColor="text1"/>
                    </w:rPr>
                    <w:t>配套设施</w:t>
                  </w:r>
                </w:p>
                <w:p w14:paraId="4B2234EB" w14:textId="77777777" w:rsidR="00D53A09" w:rsidRDefault="00870A8F">
                  <w:pPr>
                    <w:rPr>
                      <w:color w:val="000000" w:themeColor="text1"/>
                    </w:rPr>
                  </w:pPr>
                  <w:r>
                    <w:rPr>
                      <w:color w:val="000000" w:themeColor="text1"/>
                    </w:rPr>
                    <w:t xml:space="preserve">7.1 </w:t>
                  </w:r>
                  <w:r>
                    <w:rPr>
                      <w:rFonts w:hint="eastAsia"/>
                      <w:color w:val="000000" w:themeColor="text1"/>
                    </w:rPr>
                    <w:t>工业交换机</w:t>
                  </w:r>
                </w:p>
                <w:p w14:paraId="7A54EFAA" w14:textId="77777777" w:rsidR="00D53A09" w:rsidRDefault="00870A8F">
                  <w:pPr>
                    <w:rPr>
                      <w:color w:val="000000" w:themeColor="text1"/>
                    </w:rPr>
                  </w:pPr>
                  <w:r>
                    <w:rPr>
                      <w:rFonts w:hint="eastAsia"/>
                      <w:color w:val="000000" w:themeColor="text1"/>
                    </w:rPr>
                    <w:t>技术参数：</w:t>
                  </w:r>
                </w:p>
                <w:p w14:paraId="277B33DC" w14:textId="77777777" w:rsidR="00D53A09" w:rsidRDefault="00870A8F">
                  <w:pPr>
                    <w:rPr>
                      <w:color w:val="000000" w:themeColor="text1"/>
                    </w:rPr>
                  </w:pPr>
                  <w:r>
                    <w:rPr>
                      <w:color w:val="000000" w:themeColor="text1"/>
                    </w:rPr>
                    <w:t>1</w:t>
                  </w:r>
                  <w:r>
                    <w:rPr>
                      <w:rFonts w:hint="eastAsia"/>
                      <w:color w:val="000000" w:themeColor="text1"/>
                    </w:rPr>
                    <w:t>）产品类型：百兆</w:t>
                  </w:r>
                  <w:proofErr w:type="gramStart"/>
                  <w:r>
                    <w:rPr>
                      <w:color w:val="000000" w:themeColor="text1"/>
                    </w:rPr>
                    <w:t>8</w:t>
                  </w:r>
                  <w:proofErr w:type="gramEnd"/>
                  <w:r>
                    <w:rPr>
                      <w:rFonts w:hint="eastAsia"/>
                      <w:color w:val="000000" w:themeColor="text1"/>
                    </w:rPr>
                    <w:t>口以太网交换机；</w:t>
                  </w:r>
                </w:p>
                <w:p w14:paraId="3C81565D" w14:textId="77777777" w:rsidR="00D53A09" w:rsidRDefault="00870A8F">
                  <w:pPr>
                    <w:rPr>
                      <w:color w:val="000000" w:themeColor="text1"/>
                    </w:rPr>
                  </w:pPr>
                  <w:r>
                    <w:rPr>
                      <w:color w:val="000000" w:themeColor="text1"/>
                    </w:rPr>
                    <w:t>2</w:t>
                  </w:r>
                  <w:r>
                    <w:rPr>
                      <w:rFonts w:hint="eastAsia"/>
                      <w:color w:val="000000" w:themeColor="text1"/>
                    </w:rPr>
                    <w:t>）交换容量：≥</w:t>
                  </w:r>
                  <w:r>
                    <w:rPr>
                      <w:color w:val="000000" w:themeColor="text1"/>
                    </w:rPr>
                    <w:tab/>
                    <w:t>1G</w:t>
                  </w:r>
                  <w:r>
                    <w:rPr>
                      <w:rFonts w:hint="eastAsia"/>
                      <w:color w:val="000000" w:themeColor="text1"/>
                    </w:rPr>
                    <w:t>；</w:t>
                  </w:r>
                </w:p>
                <w:p w14:paraId="48DB06A6" w14:textId="77777777" w:rsidR="00D53A09" w:rsidRDefault="00870A8F">
                  <w:pPr>
                    <w:rPr>
                      <w:color w:val="000000" w:themeColor="text1"/>
                    </w:rPr>
                  </w:pPr>
                  <w:r>
                    <w:rPr>
                      <w:color w:val="000000" w:themeColor="text1"/>
                    </w:rPr>
                    <w:t>3</w:t>
                  </w:r>
                  <w:r>
                    <w:rPr>
                      <w:rFonts w:hint="eastAsia"/>
                      <w:color w:val="000000" w:themeColor="text1"/>
                    </w:rPr>
                    <w:t>）包转发率：≥</w:t>
                  </w:r>
                  <w:r>
                    <w:rPr>
                      <w:color w:val="000000" w:themeColor="text1"/>
                    </w:rPr>
                    <w:tab/>
                    <w:t>0.744Mpps</w:t>
                  </w:r>
                  <w:r>
                    <w:rPr>
                      <w:rFonts w:hint="eastAsia"/>
                      <w:color w:val="000000" w:themeColor="text1"/>
                    </w:rPr>
                    <w:t>；</w:t>
                  </w:r>
                </w:p>
                <w:p w14:paraId="159AF87B" w14:textId="77777777" w:rsidR="00D53A09" w:rsidRDefault="00870A8F">
                  <w:pPr>
                    <w:rPr>
                      <w:color w:val="000000" w:themeColor="text1"/>
                    </w:rPr>
                  </w:pPr>
                  <w:r>
                    <w:rPr>
                      <w:color w:val="000000" w:themeColor="text1"/>
                    </w:rPr>
                    <w:t>4</w:t>
                  </w:r>
                  <w:r>
                    <w:rPr>
                      <w:rFonts w:hint="eastAsia"/>
                      <w:color w:val="000000" w:themeColor="text1"/>
                    </w:rPr>
                    <w:t>）外形尺寸（长×宽×高）：≤</w:t>
                  </w:r>
                  <w:r>
                    <w:rPr>
                      <w:color w:val="000000" w:themeColor="text1"/>
                    </w:rPr>
                    <w:t>48</w:t>
                  </w:r>
                  <w:r>
                    <w:rPr>
                      <w:rFonts w:hint="eastAsia"/>
                      <w:color w:val="000000" w:themeColor="text1"/>
                    </w:rPr>
                    <w:t>×</w:t>
                  </w:r>
                  <w:r>
                    <w:rPr>
                      <w:color w:val="000000" w:themeColor="text1"/>
                    </w:rPr>
                    <w:t>104</w:t>
                  </w:r>
                  <w:r>
                    <w:rPr>
                      <w:rFonts w:hint="eastAsia"/>
                      <w:color w:val="000000" w:themeColor="text1"/>
                    </w:rPr>
                    <w:t>×</w:t>
                  </w:r>
                  <w:r>
                    <w:rPr>
                      <w:color w:val="000000" w:themeColor="text1"/>
                    </w:rPr>
                    <w:t>143mm</w:t>
                  </w:r>
                  <w:r>
                    <w:rPr>
                      <w:rFonts w:hint="eastAsia"/>
                      <w:color w:val="000000" w:themeColor="text1"/>
                    </w:rPr>
                    <w:t>；</w:t>
                  </w:r>
                </w:p>
                <w:p w14:paraId="753B48EB" w14:textId="77777777" w:rsidR="00D53A09" w:rsidRDefault="00870A8F">
                  <w:pPr>
                    <w:rPr>
                      <w:color w:val="000000" w:themeColor="text1"/>
                    </w:rPr>
                  </w:pPr>
                  <w:r>
                    <w:rPr>
                      <w:color w:val="000000" w:themeColor="text1"/>
                    </w:rPr>
                    <w:t>5</w:t>
                  </w:r>
                  <w:r>
                    <w:rPr>
                      <w:rFonts w:hint="eastAsia"/>
                      <w:color w:val="000000" w:themeColor="text1"/>
                    </w:rPr>
                    <w:t>）输入电压：</w:t>
                  </w:r>
                  <w:r>
                    <w:rPr>
                      <w:color w:val="000000" w:themeColor="text1"/>
                    </w:rPr>
                    <w:t>DC 12V~58V</w:t>
                  </w:r>
                  <w:r>
                    <w:rPr>
                      <w:rFonts w:hint="eastAsia"/>
                      <w:color w:val="000000" w:themeColor="text1"/>
                    </w:rPr>
                    <w:t>；</w:t>
                  </w:r>
                </w:p>
                <w:p w14:paraId="7E694F16" w14:textId="77777777" w:rsidR="00D53A09" w:rsidRDefault="00870A8F">
                  <w:pPr>
                    <w:rPr>
                      <w:color w:val="000000" w:themeColor="text1"/>
                    </w:rPr>
                  </w:pPr>
                  <w:r>
                    <w:rPr>
                      <w:color w:val="000000" w:themeColor="text1"/>
                    </w:rPr>
                    <w:t>6</w:t>
                  </w:r>
                  <w:r>
                    <w:rPr>
                      <w:rFonts w:hint="eastAsia"/>
                      <w:color w:val="000000" w:themeColor="text1"/>
                    </w:rPr>
                    <w:t>）网口防雷</w:t>
                  </w:r>
                  <w:r>
                    <w:rPr>
                      <w:color w:val="000000" w:themeColor="text1"/>
                    </w:rPr>
                    <w:tab/>
                  </w:r>
                  <w:r>
                    <w:rPr>
                      <w:rFonts w:hint="eastAsia"/>
                      <w:color w:val="000000" w:themeColor="text1"/>
                    </w:rPr>
                    <w:t>：</w:t>
                  </w:r>
                  <w:r>
                    <w:rPr>
                      <w:color w:val="000000" w:themeColor="text1"/>
                    </w:rPr>
                    <w:t>4kV</w:t>
                  </w:r>
                  <w:r>
                    <w:rPr>
                      <w:rFonts w:hint="eastAsia"/>
                      <w:color w:val="000000" w:themeColor="text1"/>
                    </w:rPr>
                    <w:t>；</w:t>
                  </w:r>
                </w:p>
                <w:p w14:paraId="290BF89A" w14:textId="77777777" w:rsidR="00D53A09" w:rsidRDefault="00870A8F">
                  <w:pPr>
                    <w:rPr>
                      <w:color w:val="000000" w:themeColor="text1"/>
                    </w:rPr>
                  </w:pPr>
                  <w:r>
                    <w:rPr>
                      <w:color w:val="000000" w:themeColor="text1"/>
                    </w:rPr>
                    <w:t>7</w:t>
                  </w:r>
                  <w:r>
                    <w:rPr>
                      <w:rFonts w:hint="eastAsia"/>
                      <w:color w:val="000000" w:themeColor="text1"/>
                    </w:rPr>
                    <w:t>）工作温度：</w:t>
                  </w:r>
                  <w:r>
                    <w:rPr>
                      <w:color w:val="000000" w:themeColor="text1"/>
                    </w:rPr>
                    <w:t>-40</w:t>
                  </w:r>
                  <w:r>
                    <w:rPr>
                      <w:rFonts w:hint="eastAsia"/>
                      <w:color w:val="000000" w:themeColor="text1"/>
                    </w:rPr>
                    <w:t>℃</w:t>
                  </w:r>
                  <w:r>
                    <w:rPr>
                      <w:color w:val="000000" w:themeColor="text1"/>
                    </w:rPr>
                    <w:t>~+85</w:t>
                  </w:r>
                  <w:r>
                    <w:rPr>
                      <w:rFonts w:hint="eastAsia"/>
                      <w:color w:val="000000" w:themeColor="text1"/>
                    </w:rPr>
                    <w:t>℃。</w:t>
                  </w:r>
                </w:p>
                <w:p w14:paraId="4B4CFE4B" w14:textId="77777777" w:rsidR="00D53A09" w:rsidRDefault="00870A8F">
                  <w:pPr>
                    <w:rPr>
                      <w:color w:val="000000" w:themeColor="text1"/>
                    </w:rPr>
                  </w:pPr>
                  <w:r>
                    <w:rPr>
                      <w:color w:val="000000" w:themeColor="text1"/>
                    </w:rPr>
                    <w:t xml:space="preserve">7.2 </w:t>
                  </w:r>
                  <w:r>
                    <w:rPr>
                      <w:rFonts w:hint="eastAsia"/>
                      <w:color w:val="000000" w:themeColor="text1"/>
                    </w:rPr>
                    <w:t>路由器</w:t>
                  </w:r>
                </w:p>
                <w:p w14:paraId="63C44E9F" w14:textId="77777777" w:rsidR="00D53A09" w:rsidRDefault="00870A8F">
                  <w:pPr>
                    <w:rPr>
                      <w:color w:val="000000" w:themeColor="text1"/>
                    </w:rPr>
                  </w:pPr>
                  <w:r>
                    <w:rPr>
                      <w:rFonts w:hint="eastAsia"/>
                      <w:color w:val="000000" w:themeColor="text1"/>
                    </w:rPr>
                    <w:t>技术参数：</w:t>
                  </w:r>
                </w:p>
                <w:p w14:paraId="7D091F9F" w14:textId="77777777" w:rsidR="00D53A09" w:rsidRDefault="00870A8F">
                  <w:pPr>
                    <w:rPr>
                      <w:color w:val="000000" w:themeColor="text1"/>
                    </w:rPr>
                  </w:pPr>
                  <w:r>
                    <w:rPr>
                      <w:color w:val="000000" w:themeColor="text1"/>
                    </w:rPr>
                    <w:t>1</w:t>
                  </w:r>
                  <w:r>
                    <w:rPr>
                      <w:rFonts w:hint="eastAsia"/>
                      <w:color w:val="000000" w:themeColor="text1"/>
                    </w:rPr>
                    <w:t>）</w:t>
                  </w:r>
                  <w:r>
                    <w:rPr>
                      <w:color w:val="000000" w:themeColor="text1"/>
                    </w:rPr>
                    <w:t>CPU</w:t>
                  </w:r>
                  <w:r>
                    <w:rPr>
                      <w:rFonts w:hint="eastAsia"/>
                      <w:color w:val="000000" w:themeColor="text1"/>
                    </w:rPr>
                    <w:t>：双核</w:t>
                  </w:r>
                  <w:r>
                    <w:rPr>
                      <w:color w:val="000000" w:themeColor="text1"/>
                    </w:rPr>
                    <w:t>1.2GHz</w:t>
                  </w:r>
                  <w:r>
                    <w:rPr>
                      <w:rFonts w:hint="eastAsia"/>
                      <w:color w:val="000000" w:themeColor="text1"/>
                    </w:rPr>
                    <w:t>；</w:t>
                  </w:r>
                </w:p>
                <w:p w14:paraId="620F0C3F" w14:textId="77777777" w:rsidR="00D53A09" w:rsidRDefault="00870A8F">
                  <w:pPr>
                    <w:rPr>
                      <w:color w:val="000000" w:themeColor="text1"/>
                    </w:rPr>
                  </w:pPr>
                  <w:r>
                    <w:rPr>
                      <w:color w:val="000000" w:themeColor="text1"/>
                    </w:rPr>
                    <w:lastRenderedPageBreak/>
                    <w:t>2</w:t>
                  </w:r>
                  <w:r>
                    <w:rPr>
                      <w:rFonts w:hint="eastAsia"/>
                      <w:color w:val="000000" w:themeColor="text1"/>
                    </w:rPr>
                    <w:t>）</w:t>
                  </w:r>
                  <w:r>
                    <w:rPr>
                      <w:color w:val="000000" w:themeColor="text1"/>
                    </w:rPr>
                    <w:t>RAM</w:t>
                  </w:r>
                  <w:r>
                    <w:rPr>
                      <w:color w:val="000000" w:themeColor="text1"/>
                    </w:rPr>
                    <w:tab/>
                  </w:r>
                  <w:r>
                    <w:rPr>
                      <w:rFonts w:hint="eastAsia"/>
                      <w:color w:val="000000" w:themeColor="text1"/>
                    </w:rPr>
                    <w:t>：≥</w:t>
                  </w:r>
                  <w:r>
                    <w:rPr>
                      <w:color w:val="000000" w:themeColor="text1"/>
                    </w:rPr>
                    <w:t>128MB</w:t>
                  </w:r>
                  <w:r>
                    <w:rPr>
                      <w:rFonts w:hint="eastAsia"/>
                      <w:color w:val="000000" w:themeColor="text1"/>
                    </w:rPr>
                    <w:t>；</w:t>
                  </w:r>
                </w:p>
                <w:p w14:paraId="7655C5E5" w14:textId="77777777" w:rsidR="00D53A09" w:rsidRDefault="00870A8F">
                  <w:pPr>
                    <w:rPr>
                      <w:color w:val="000000" w:themeColor="text1"/>
                    </w:rPr>
                  </w:pPr>
                  <w:r>
                    <w:rPr>
                      <w:color w:val="000000" w:themeColor="text1"/>
                    </w:rPr>
                    <w:t>3</w:t>
                  </w:r>
                  <w:r>
                    <w:rPr>
                      <w:rFonts w:hint="eastAsia"/>
                      <w:color w:val="000000" w:themeColor="text1"/>
                    </w:rPr>
                    <w:t>）</w:t>
                  </w:r>
                  <w:r>
                    <w:rPr>
                      <w:color w:val="000000" w:themeColor="text1"/>
                    </w:rPr>
                    <w:t>ROM</w:t>
                  </w:r>
                  <w:r>
                    <w:rPr>
                      <w:color w:val="000000" w:themeColor="text1"/>
                    </w:rPr>
                    <w:tab/>
                  </w:r>
                  <w:r>
                    <w:rPr>
                      <w:rFonts w:hint="eastAsia"/>
                      <w:color w:val="000000" w:themeColor="text1"/>
                    </w:rPr>
                    <w:t>：≥</w:t>
                  </w:r>
                  <w:r>
                    <w:rPr>
                      <w:color w:val="000000" w:themeColor="text1"/>
                    </w:rPr>
                    <w:t>128MB</w:t>
                  </w:r>
                  <w:r>
                    <w:rPr>
                      <w:rFonts w:hint="eastAsia"/>
                      <w:color w:val="000000" w:themeColor="text1"/>
                    </w:rPr>
                    <w:t>；</w:t>
                  </w:r>
                </w:p>
                <w:p w14:paraId="5395C971" w14:textId="77777777" w:rsidR="00D53A09" w:rsidRDefault="00870A8F">
                  <w:pPr>
                    <w:rPr>
                      <w:color w:val="000000" w:themeColor="text1"/>
                    </w:rPr>
                  </w:pPr>
                  <w:r>
                    <w:rPr>
                      <w:color w:val="000000" w:themeColor="text1"/>
                    </w:rPr>
                    <w:t>4</w:t>
                  </w:r>
                  <w:r>
                    <w:rPr>
                      <w:rFonts w:hint="eastAsia"/>
                      <w:color w:val="000000" w:themeColor="text1"/>
                    </w:rPr>
                    <w:t>）有线网络接口</w:t>
                  </w:r>
                  <w:r>
                    <w:rPr>
                      <w:color w:val="000000" w:themeColor="text1"/>
                    </w:rPr>
                    <w:tab/>
                  </w:r>
                  <w:r>
                    <w:rPr>
                      <w:rFonts w:hint="eastAsia"/>
                      <w:color w:val="000000" w:themeColor="text1"/>
                    </w:rPr>
                    <w:t>：</w:t>
                  </w:r>
                  <w:r>
                    <w:rPr>
                      <w:color w:val="000000" w:themeColor="text1"/>
                    </w:rPr>
                    <w:t>4</w:t>
                  </w:r>
                  <w:r>
                    <w:rPr>
                      <w:rFonts w:hint="eastAsia"/>
                      <w:color w:val="000000" w:themeColor="text1"/>
                    </w:rPr>
                    <w:t>个</w:t>
                  </w:r>
                  <w:r>
                    <w:rPr>
                      <w:color w:val="000000" w:themeColor="text1"/>
                    </w:rPr>
                    <w:t>10M/100M/1000M</w:t>
                  </w:r>
                  <w:r>
                    <w:rPr>
                      <w:rFonts w:hint="eastAsia"/>
                      <w:color w:val="000000" w:themeColor="text1"/>
                    </w:rPr>
                    <w:t>自适应速率以太网接口；</w:t>
                  </w:r>
                </w:p>
                <w:p w14:paraId="345DD994" w14:textId="77777777" w:rsidR="00D53A09" w:rsidRDefault="00870A8F">
                  <w:pPr>
                    <w:rPr>
                      <w:color w:val="000000" w:themeColor="text1"/>
                    </w:rPr>
                  </w:pPr>
                  <w:r>
                    <w:rPr>
                      <w:color w:val="000000" w:themeColor="text1"/>
                    </w:rPr>
                    <w:t>5</w:t>
                  </w:r>
                  <w:r>
                    <w:rPr>
                      <w:rFonts w:hint="eastAsia"/>
                      <w:color w:val="000000" w:themeColor="text1"/>
                    </w:rPr>
                    <w:t>）无线频段</w:t>
                  </w:r>
                  <w:r>
                    <w:rPr>
                      <w:color w:val="000000" w:themeColor="text1"/>
                    </w:rPr>
                    <w:tab/>
                  </w:r>
                  <w:r>
                    <w:rPr>
                      <w:rFonts w:hint="eastAsia"/>
                      <w:color w:val="000000" w:themeColor="text1"/>
                    </w:rPr>
                    <w:t>：</w:t>
                  </w:r>
                  <w:r>
                    <w:rPr>
                      <w:color w:val="000000" w:themeColor="text1"/>
                    </w:rPr>
                    <w:t>2.4GHz/5 GHz</w:t>
                  </w:r>
                  <w:r>
                    <w:rPr>
                      <w:rFonts w:hint="eastAsia"/>
                      <w:color w:val="000000" w:themeColor="text1"/>
                    </w:rPr>
                    <w:t>；</w:t>
                  </w:r>
                </w:p>
                <w:p w14:paraId="0F70E154" w14:textId="77777777" w:rsidR="00D53A09" w:rsidRDefault="00870A8F">
                  <w:pPr>
                    <w:rPr>
                      <w:color w:val="000000" w:themeColor="text1"/>
                    </w:rPr>
                  </w:pPr>
                  <w:r>
                    <w:rPr>
                      <w:color w:val="000000" w:themeColor="text1"/>
                    </w:rPr>
                    <w:t>6</w:t>
                  </w:r>
                  <w:r>
                    <w:rPr>
                      <w:rFonts w:hint="eastAsia"/>
                      <w:color w:val="000000" w:themeColor="text1"/>
                    </w:rPr>
                    <w:t>）外形尺寸（长×宽×高）：≤</w:t>
                  </w:r>
                  <w:r>
                    <w:rPr>
                      <w:color w:val="000000" w:themeColor="text1"/>
                    </w:rPr>
                    <w:t>225</w:t>
                  </w:r>
                  <w:r>
                    <w:rPr>
                      <w:rFonts w:hint="eastAsia"/>
                      <w:color w:val="000000" w:themeColor="text1"/>
                    </w:rPr>
                    <w:t>×</w:t>
                  </w:r>
                  <w:r>
                    <w:rPr>
                      <w:color w:val="000000" w:themeColor="text1"/>
                    </w:rPr>
                    <w:t>159.2</w:t>
                  </w:r>
                  <w:r>
                    <w:rPr>
                      <w:rFonts w:hint="eastAsia"/>
                      <w:color w:val="000000" w:themeColor="text1"/>
                    </w:rPr>
                    <w:t>×</w:t>
                  </w:r>
                  <w:r>
                    <w:rPr>
                      <w:color w:val="000000" w:themeColor="text1"/>
                    </w:rPr>
                    <w:t>39.7mm</w:t>
                  </w:r>
                  <w:r>
                    <w:rPr>
                      <w:rFonts w:hint="eastAsia"/>
                      <w:color w:val="000000" w:themeColor="text1"/>
                    </w:rPr>
                    <w:t>；</w:t>
                  </w:r>
                </w:p>
                <w:p w14:paraId="78810FD4" w14:textId="77777777" w:rsidR="00D53A09" w:rsidRDefault="00870A8F">
                  <w:pPr>
                    <w:rPr>
                      <w:color w:val="000000" w:themeColor="text1"/>
                    </w:rPr>
                  </w:pPr>
                  <w:r>
                    <w:rPr>
                      <w:color w:val="000000" w:themeColor="text1"/>
                    </w:rPr>
                    <w:t>7</w:t>
                  </w:r>
                  <w:r>
                    <w:rPr>
                      <w:rFonts w:hint="eastAsia"/>
                      <w:color w:val="000000" w:themeColor="text1"/>
                    </w:rPr>
                    <w:t>）输入电压：</w:t>
                  </w:r>
                  <w:r>
                    <w:rPr>
                      <w:color w:val="000000" w:themeColor="text1"/>
                    </w:rPr>
                    <w:t>DC12V</w:t>
                  </w:r>
                  <w:r>
                    <w:rPr>
                      <w:rFonts w:hint="eastAsia"/>
                      <w:color w:val="000000" w:themeColor="text1"/>
                    </w:rPr>
                    <w:t>；</w:t>
                  </w:r>
                </w:p>
                <w:p w14:paraId="0A4940B0" w14:textId="77777777" w:rsidR="00D53A09" w:rsidRDefault="00870A8F">
                  <w:pPr>
                    <w:rPr>
                      <w:color w:val="000000" w:themeColor="text1"/>
                    </w:rPr>
                  </w:pPr>
                  <w:r>
                    <w:rPr>
                      <w:color w:val="000000" w:themeColor="text1"/>
                    </w:rPr>
                    <w:t>8</w:t>
                  </w:r>
                  <w:r>
                    <w:rPr>
                      <w:rFonts w:hint="eastAsia"/>
                      <w:color w:val="000000" w:themeColor="text1"/>
                    </w:rPr>
                    <w:t>）整机功耗：≤</w:t>
                  </w:r>
                  <w:r>
                    <w:rPr>
                      <w:color w:val="000000" w:themeColor="text1"/>
                    </w:rPr>
                    <w:tab/>
                    <w:t>12W</w:t>
                  </w:r>
                  <w:r>
                    <w:rPr>
                      <w:rFonts w:hint="eastAsia"/>
                      <w:color w:val="000000" w:themeColor="text1"/>
                    </w:rPr>
                    <w:t>。</w:t>
                  </w:r>
                </w:p>
                <w:p w14:paraId="37435F67" w14:textId="77777777" w:rsidR="00D53A09" w:rsidRDefault="00870A8F">
                  <w:pPr>
                    <w:rPr>
                      <w:color w:val="000000" w:themeColor="text1"/>
                    </w:rPr>
                  </w:pPr>
                  <w:r>
                    <w:rPr>
                      <w:color w:val="000000" w:themeColor="text1"/>
                    </w:rPr>
                    <w:t xml:space="preserve">7.3 </w:t>
                  </w:r>
                  <w:r>
                    <w:rPr>
                      <w:rFonts w:hint="eastAsia"/>
                      <w:color w:val="000000" w:themeColor="text1"/>
                    </w:rPr>
                    <w:t>无油静音气泵</w:t>
                  </w:r>
                </w:p>
                <w:p w14:paraId="2EAFC67D" w14:textId="77777777" w:rsidR="00D53A09" w:rsidRDefault="00870A8F">
                  <w:pPr>
                    <w:rPr>
                      <w:color w:val="000000" w:themeColor="text1"/>
                    </w:rPr>
                  </w:pPr>
                  <w:r>
                    <w:rPr>
                      <w:rFonts w:hint="eastAsia"/>
                      <w:color w:val="000000" w:themeColor="text1"/>
                    </w:rPr>
                    <w:t>无油静音气泵与系统配套。</w:t>
                  </w:r>
                </w:p>
                <w:p w14:paraId="285E7B9C" w14:textId="77777777" w:rsidR="00D53A09" w:rsidRDefault="00870A8F">
                  <w:pPr>
                    <w:rPr>
                      <w:color w:val="000000" w:themeColor="text1"/>
                    </w:rPr>
                  </w:pPr>
                  <w:r>
                    <w:rPr>
                      <w:color w:val="000000" w:themeColor="text1"/>
                    </w:rPr>
                    <w:t xml:space="preserve">7.4 </w:t>
                  </w:r>
                  <w:r>
                    <w:rPr>
                      <w:rFonts w:hint="eastAsia"/>
                      <w:color w:val="000000" w:themeColor="text1"/>
                    </w:rPr>
                    <w:t>工具和工具箱</w:t>
                  </w:r>
                </w:p>
                <w:p w14:paraId="4BB8CD1D" w14:textId="77777777" w:rsidR="00D53A09" w:rsidRDefault="00870A8F">
                  <w:pPr>
                    <w:rPr>
                      <w:color w:val="000000" w:themeColor="text1"/>
                    </w:rPr>
                  </w:pPr>
                  <w:r>
                    <w:rPr>
                      <w:rFonts w:hint="eastAsia"/>
                      <w:color w:val="000000" w:themeColor="text1"/>
                    </w:rPr>
                    <w:t>系统配套工具箱及内六角扳手、螺丝刀（一字、十字）、</w:t>
                  </w:r>
                  <w:proofErr w:type="gramStart"/>
                  <w:r>
                    <w:rPr>
                      <w:rFonts w:hint="eastAsia"/>
                      <w:color w:val="000000" w:themeColor="text1"/>
                    </w:rPr>
                    <w:t>活板手</w:t>
                  </w:r>
                  <w:proofErr w:type="gramEnd"/>
                  <w:r>
                    <w:rPr>
                      <w:rFonts w:hint="eastAsia"/>
                      <w:color w:val="000000" w:themeColor="text1"/>
                    </w:rPr>
                    <w:t>、尖嘴钳等工具。</w:t>
                  </w:r>
                </w:p>
                <w:p w14:paraId="0BA1A948" w14:textId="77777777" w:rsidR="00D53A09" w:rsidRDefault="00870A8F">
                  <w:pPr>
                    <w:rPr>
                      <w:color w:val="000000" w:themeColor="text1"/>
                    </w:rPr>
                  </w:pPr>
                  <w:r>
                    <w:rPr>
                      <w:color w:val="000000" w:themeColor="text1"/>
                    </w:rPr>
                    <w:t>8.</w:t>
                  </w:r>
                  <w:r>
                    <w:rPr>
                      <w:rFonts w:hint="eastAsia"/>
                      <w:color w:val="000000" w:themeColor="text1"/>
                    </w:rPr>
                    <w:t>实</w:t>
                  </w:r>
                  <w:proofErr w:type="gramStart"/>
                  <w:r>
                    <w:rPr>
                      <w:rFonts w:hint="eastAsia"/>
                      <w:color w:val="000000" w:themeColor="text1"/>
                    </w:rPr>
                    <w:t>训项目</w:t>
                  </w:r>
                  <w:proofErr w:type="gramEnd"/>
                  <w:r>
                    <w:rPr>
                      <w:rFonts w:hint="eastAsia"/>
                      <w:color w:val="000000" w:themeColor="text1"/>
                    </w:rPr>
                    <w:t>及配套资源</w:t>
                  </w:r>
                </w:p>
                <w:p w14:paraId="53E7D72B" w14:textId="77777777" w:rsidR="00D53A09" w:rsidRDefault="00870A8F">
                  <w:pPr>
                    <w:rPr>
                      <w:color w:val="000000" w:themeColor="text1"/>
                    </w:rPr>
                  </w:pPr>
                  <w:r>
                    <w:rPr>
                      <w:color w:val="000000" w:themeColor="text1"/>
                    </w:rPr>
                    <w:t>8.1</w:t>
                  </w:r>
                  <w:r>
                    <w:rPr>
                      <w:rFonts w:hint="eastAsia"/>
                      <w:color w:val="000000" w:themeColor="text1"/>
                    </w:rPr>
                    <w:t>实训项目：</w:t>
                  </w:r>
                </w:p>
                <w:p w14:paraId="00366651" w14:textId="77777777" w:rsidR="00D53A09" w:rsidRDefault="00870A8F">
                  <w:pPr>
                    <w:rPr>
                      <w:color w:val="000000" w:themeColor="text1"/>
                    </w:rPr>
                  </w:pPr>
                  <w:r>
                    <w:rPr>
                      <w:rFonts w:hint="eastAsia"/>
                      <w:color w:val="000000" w:themeColor="text1"/>
                    </w:rPr>
                    <w:t>（</w:t>
                  </w:r>
                  <w:r>
                    <w:rPr>
                      <w:color w:val="000000" w:themeColor="text1"/>
                    </w:rPr>
                    <w:t>1</w:t>
                  </w:r>
                  <w:r>
                    <w:rPr>
                      <w:rFonts w:hint="eastAsia"/>
                      <w:color w:val="000000" w:themeColor="text1"/>
                    </w:rPr>
                    <w:t>）系统组成与系统工作流程介绍</w:t>
                  </w:r>
                </w:p>
                <w:p w14:paraId="41FFCECC" w14:textId="77777777" w:rsidR="00D53A09" w:rsidRDefault="00870A8F">
                  <w:pPr>
                    <w:rPr>
                      <w:color w:val="000000" w:themeColor="text1"/>
                    </w:rPr>
                  </w:pPr>
                  <w:r>
                    <w:rPr>
                      <w:rFonts w:hint="eastAsia"/>
                      <w:color w:val="000000" w:themeColor="text1"/>
                    </w:rPr>
                    <w:t>（</w:t>
                  </w:r>
                  <w:r>
                    <w:rPr>
                      <w:color w:val="000000" w:themeColor="text1"/>
                    </w:rPr>
                    <w:t>2</w:t>
                  </w:r>
                  <w:r>
                    <w:rPr>
                      <w:rFonts w:hint="eastAsia"/>
                      <w:color w:val="000000" w:themeColor="text1"/>
                    </w:rPr>
                    <w:t>）机器人的组成与基本结构认知</w:t>
                  </w:r>
                </w:p>
                <w:p w14:paraId="0DAD49BF" w14:textId="77777777" w:rsidR="00D53A09" w:rsidRDefault="00870A8F">
                  <w:pPr>
                    <w:rPr>
                      <w:color w:val="000000" w:themeColor="text1"/>
                    </w:rPr>
                  </w:pPr>
                  <w:r>
                    <w:rPr>
                      <w:rFonts w:hint="eastAsia"/>
                      <w:color w:val="000000" w:themeColor="text1"/>
                    </w:rPr>
                    <w:t>（</w:t>
                  </w:r>
                  <w:r>
                    <w:rPr>
                      <w:color w:val="000000" w:themeColor="text1"/>
                    </w:rPr>
                    <w:t>3</w:t>
                  </w:r>
                  <w:r>
                    <w:rPr>
                      <w:rFonts w:hint="eastAsia"/>
                      <w:color w:val="000000" w:themeColor="text1"/>
                    </w:rPr>
                    <w:t>）机器人的基础操作与编程实训</w:t>
                  </w:r>
                </w:p>
                <w:p w14:paraId="4BF2D9E3" w14:textId="77777777" w:rsidR="00D53A09" w:rsidRDefault="00870A8F">
                  <w:pPr>
                    <w:rPr>
                      <w:color w:val="000000" w:themeColor="text1"/>
                    </w:rPr>
                  </w:pPr>
                  <w:r>
                    <w:rPr>
                      <w:rFonts w:hint="eastAsia"/>
                      <w:color w:val="000000" w:themeColor="text1"/>
                    </w:rPr>
                    <w:t>（</w:t>
                  </w:r>
                  <w:r>
                    <w:rPr>
                      <w:color w:val="000000" w:themeColor="text1"/>
                    </w:rPr>
                    <w:t>4</w:t>
                  </w:r>
                  <w:r>
                    <w:rPr>
                      <w:rFonts w:hint="eastAsia"/>
                      <w:color w:val="000000" w:themeColor="text1"/>
                    </w:rPr>
                    <w:t>）机器人的变量结构与流程控制</w:t>
                  </w:r>
                </w:p>
                <w:p w14:paraId="3E9DA777" w14:textId="77777777" w:rsidR="00D53A09" w:rsidRDefault="00870A8F">
                  <w:pPr>
                    <w:rPr>
                      <w:color w:val="000000" w:themeColor="text1"/>
                    </w:rPr>
                  </w:pPr>
                  <w:r>
                    <w:rPr>
                      <w:rFonts w:hint="eastAsia"/>
                      <w:color w:val="000000" w:themeColor="text1"/>
                    </w:rPr>
                    <w:t>（</w:t>
                  </w:r>
                  <w:r>
                    <w:rPr>
                      <w:color w:val="000000" w:themeColor="text1"/>
                    </w:rPr>
                    <w:t>5</w:t>
                  </w:r>
                  <w:r>
                    <w:rPr>
                      <w:rFonts w:hint="eastAsia"/>
                      <w:color w:val="000000" w:themeColor="text1"/>
                    </w:rPr>
                    <w:t>）工业智能相机的视觉编程</w:t>
                  </w:r>
                </w:p>
                <w:p w14:paraId="412E5D71" w14:textId="77777777" w:rsidR="00D53A09" w:rsidRDefault="00870A8F">
                  <w:pPr>
                    <w:rPr>
                      <w:color w:val="000000" w:themeColor="text1"/>
                    </w:rPr>
                  </w:pPr>
                  <w:r>
                    <w:rPr>
                      <w:rFonts w:hint="eastAsia"/>
                      <w:color w:val="000000" w:themeColor="text1"/>
                    </w:rPr>
                    <w:t>（</w:t>
                  </w:r>
                  <w:r>
                    <w:rPr>
                      <w:color w:val="000000" w:themeColor="text1"/>
                    </w:rPr>
                    <w:t>6</w:t>
                  </w:r>
                  <w:r>
                    <w:rPr>
                      <w:rFonts w:hint="eastAsia"/>
                      <w:color w:val="000000" w:themeColor="text1"/>
                    </w:rPr>
                    <w:t>）工业智能相机与</w:t>
                  </w:r>
                  <w:r>
                    <w:rPr>
                      <w:color w:val="000000" w:themeColor="text1"/>
                    </w:rPr>
                    <w:t>PLC</w:t>
                  </w:r>
                  <w:r>
                    <w:rPr>
                      <w:rFonts w:hint="eastAsia"/>
                      <w:color w:val="000000" w:themeColor="text1"/>
                    </w:rPr>
                    <w:t>的通讯编程</w:t>
                  </w:r>
                </w:p>
                <w:p w14:paraId="2AC39065" w14:textId="77777777" w:rsidR="00D53A09" w:rsidRDefault="00870A8F">
                  <w:pPr>
                    <w:rPr>
                      <w:color w:val="000000" w:themeColor="text1"/>
                    </w:rPr>
                  </w:pPr>
                  <w:r>
                    <w:rPr>
                      <w:rFonts w:hint="eastAsia"/>
                      <w:color w:val="000000" w:themeColor="text1"/>
                    </w:rPr>
                    <w:t>（</w:t>
                  </w:r>
                  <w:r>
                    <w:rPr>
                      <w:color w:val="000000" w:themeColor="text1"/>
                    </w:rPr>
                    <w:t>7</w:t>
                  </w:r>
                  <w:r>
                    <w:rPr>
                      <w:rFonts w:hint="eastAsia"/>
                      <w:color w:val="000000" w:themeColor="text1"/>
                    </w:rPr>
                    <w:t>）变频器的参数设置和编程</w:t>
                  </w:r>
                </w:p>
                <w:p w14:paraId="2B872C17" w14:textId="77777777" w:rsidR="00D53A09" w:rsidRDefault="00870A8F">
                  <w:pPr>
                    <w:rPr>
                      <w:color w:val="000000" w:themeColor="text1"/>
                    </w:rPr>
                  </w:pPr>
                  <w:r>
                    <w:rPr>
                      <w:rFonts w:hint="eastAsia"/>
                      <w:color w:val="000000" w:themeColor="text1"/>
                    </w:rPr>
                    <w:t>（</w:t>
                  </w:r>
                  <w:r>
                    <w:rPr>
                      <w:color w:val="000000" w:themeColor="text1"/>
                    </w:rPr>
                    <w:t>8</w:t>
                  </w:r>
                  <w:r>
                    <w:rPr>
                      <w:rFonts w:hint="eastAsia"/>
                      <w:color w:val="000000" w:themeColor="text1"/>
                    </w:rPr>
                    <w:t>）步进电机的编程调试</w:t>
                  </w:r>
                </w:p>
                <w:p w14:paraId="7BB32713" w14:textId="77777777" w:rsidR="00D53A09" w:rsidRDefault="00870A8F">
                  <w:pPr>
                    <w:rPr>
                      <w:color w:val="000000" w:themeColor="text1"/>
                    </w:rPr>
                  </w:pPr>
                  <w:r>
                    <w:rPr>
                      <w:rFonts w:hint="eastAsia"/>
                      <w:color w:val="000000" w:themeColor="text1"/>
                    </w:rPr>
                    <w:t>（</w:t>
                  </w:r>
                  <w:r>
                    <w:rPr>
                      <w:color w:val="000000" w:themeColor="text1"/>
                    </w:rPr>
                    <w:t>9</w:t>
                  </w:r>
                  <w:r>
                    <w:rPr>
                      <w:rFonts w:hint="eastAsia"/>
                      <w:color w:val="000000" w:themeColor="text1"/>
                    </w:rPr>
                    <w:t>）</w:t>
                  </w:r>
                  <w:r>
                    <w:rPr>
                      <w:color w:val="000000" w:themeColor="text1"/>
                    </w:rPr>
                    <w:t>PLC</w:t>
                  </w:r>
                  <w:r>
                    <w:rPr>
                      <w:rFonts w:hint="eastAsia"/>
                      <w:color w:val="000000" w:themeColor="text1"/>
                    </w:rPr>
                    <w:t>主控单元配置与通讯认知</w:t>
                  </w:r>
                </w:p>
                <w:p w14:paraId="22EEF100" w14:textId="77777777" w:rsidR="00D53A09" w:rsidRDefault="00870A8F">
                  <w:pPr>
                    <w:rPr>
                      <w:color w:val="000000" w:themeColor="text1"/>
                    </w:rPr>
                  </w:pPr>
                  <w:r>
                    <w:rPr>
                      <w:rFonts w:hint="eastAsia"/>
                      <w:color w:val="000000" w:themeColor="text1"/>
                    </w:rPr>
                    <w:t>（</w:t>
                  </w:r>
                  <w:r>
                    <w:rPr>
                      <w:color w:val="000000" w:themeColor="text1"/>
                    </w:rPr>
                    <w:t>10</w:t>
                  </w:r>
                  <w:r>
                    <w:rPr>
                      <w:rFonts w:hint="eastAsia"/>
                      <w:color w:val="000000" w:themeColor="text1"/>
                    </w:rPr>
                    <w:t>）</w:t>
                  </w:r>
                  <w:r>
                    <w:rPr>
                      <w:color w:val="000000" w:themeColor="text1"/>
                    </w:rPr>
                    <w:t>PLC</w:t>
                  </w:r>
                  <w:r>
                    <w:rPr>
                      <w:rFonts w:hint="eastAsia"/>
                      <w:color w:val="000000" w:themeColor="text1"/>
                    </w:rPr>
                    <w:t>通讯编程</w:t>
                  </w:r>
                </w:p>
                <w:p w14:paraId="43A05275" w14:textId="77777777" w:rsidR="00D53A09" w:rsidRDefault="00870A8F">
                  <w:pPr>
                    <w:rPr>
                      <w:color w:val="000000" w:themeColor="text1"/>
                    </w:rPr>
                  </w:pPr>
                  <w:r>
                    <w:rPr>
                      <w:rFonts w:hint="eastAsia"/>
                      <w:color w:val="000000" w:themeColor="text1"/>
                    </w:rPr>
                    <w:t>（</w:t>
                  </w:r>
                  <w:r>
                    <w:rPr>
                      <w:color w:val="000000" w:themeColor="text1"/>
                    </w:rPr>
                    <w:t>11</w:t>
                  </w:r>
                  <w:r>
                    <w:rPr>
                      <w:rFonts w:hint="eastAsia"/>
                      <w:color w:val="000000" w:themeColor="text1"/>
                    </w:rPr>
                    <w:t>）</w:t>
                  </w:r>
                  <w:r>
                    <w:rPr>
                      <w:color w:val="000000" w:themeColor="text1"/>
                    </w:rPr>
                    <w:t>PLC</w:t>
                  </w:r>
                  <w:r>
                    <w:rPr>
                      <w:rFonts w:hint="eastAsia"/>
                      <w:color w:val="000000" w:themeColor="text1"/>
                    </w:rPr>
                    <w:t>硬件配置与组态</w:t>
                  </w:r>
                </w:p>
                <w:p w14:paraId="78883AF3" w14:textId="77777777" w:rsidR="00D53A09" w:rsidRDefault="00870A8F">
                  <w:pPr>
                    <w:rPr>
                      <w:color w:val="000000" w:themeColor="text1"/>
                    </w:rPr>
                  </w:pPr>
                  <w:r>
                    <w:rPr>
                      <w:rFonts w:hint="eastAsia"/>
                      <w:color w:val="000000" w:themeColor="text1"/>
                    </w:rPr>
                    <w:t>（</w:t>
                  </w:r>
                  <w:r>
                    <w:rPr>
                      <w:color w:val="000000" w:themeColor="text1"/>
                    </w:rPr>
                    <w:t>12</w:t>
                  </w:r>
                  <w:r>
                    <w:rPr>
                      <w:rFonts w:hint="eastAsia"/>
                      <w:color w:val="000000" w:themeColor="text1"/>
                    </w:rPr>
                    <w:t>）</w:t>
                  </w:r>
                  <w:r>
                    <w:rPr>
                      <w:color w:val="000000" w:themeColor="text1"/>
                    </w:rPr>
                    <w:t>PLC</w:t>
                  </w:r>
                  <w:r>
                    <w:rPr>
                      <w:rFonts w:hint="eastAsia"/>
                      <w:color w:val="000000" w:themeColor="text1"/>
                    </w:rPr>
                    <w:t>与人机界面编程设计</w:t>
                  </w:r>
                </w:p>
                <w:p w14:paraId="1D4A846D" w14:textId="77777777" w:rsidR="00D53A09" w:rsidRDefault="00870A8F">
                  <w:pPr>
                    <w:rPr>
                      <w:color w:val="000000" w:themeColor="text1"/>
                    </w:rPr>
                  </w:pPr>
                  <w:r>
                    <w:rPr>
                      <w:rFonts w:hint="eastAsia"/>
                      <w:color w:val="000000" w:themeColor="text1"/>
                    </w:rPr>
                    <w:t>（</w:t>
                  </w:r>
                  <w:r>
                    <w:rPr>
                      <w:color w:val="000000" w:themeColor="text1"/>
                    </w:rPr>
                    <w:t>13</w:t>
                  </w:r>
                  <w:r>
                    <w:rPr>
                      <w:rFonts w:hint="eastAsia"/>
                      <w:color w:val="000000" w:themeColor="text1"/>
                    </w:rPr>
                    <w:t>）</w:t>
                  </w:r>
                  <w:r>
                    <w:rPr>
                      <w:color w:val="000000" w:themeColor="text1"/>
                    </w:rPr>
                    <w:t>PLC</w:t>
                  </w:r>
                  <w:r>
                    <w:rPr>
                      <w:rFonts w:hint="eastAsia"/>
                      <w:color w:val="000000" w:themeColor="text1"/>
                    </w:rPr>
                    <w:t>与工业机器人通讯实训</w:t>
                  </w:r>
                </w:p>
                <w:p w14:paraId="4EC6FEB9" w14:textId="77777777" w:rsidR="00D53A09" w:rsidRDefault="00870A8F">
                  <w:pPr>
                    <w:rPr>
                      <w:color w:val="000000" w:themeColor="text1"/>
                    </w:rPr>
                  </w:pPr>
                  <w:r>
                    <w:rPr>
                      <w:rFonts w:hint="eastAsia"/>
                      <w:color w:val="000000" w:themeColor="text1"/>
                    </w:rPr>
                    <w:t>（</w:t>
                  </w:r>
                  <w:r>
                    <w:rPr>
                      <w:color w:val="000000" w:themeColor="text1"/>
                    </w:rPr>
                    <w:t>14</w:t>
                  </w:r>
                  <w:r>
                    <w:rPr>
                      <w:rFonts w:hint="eastAsia"/>
                      <w:color w:val="000000" w:themeColor="text1"/>
                    </w:rPr>
                    <w:t>）</w:t>
                  </w:r>
                  <w:r>
                    <w:rPr>
                      <w:color w:val="000000" w:themeColor="text1"/>
                    </w:rPr>
                    <w:t>MES</w:t>
                  </w:r>
                  <w:r>
                    <w:rPr>
                      <w:rFonts w:hint="eastAsia"/>
                      <w:color w:val="000000" w:themeColor="text1"/>
                    </w:rPr>
                    <w:t>系统的基本操作</w:t>
                  </w:r>
                </w:p>
                <w:p w14:paraId="4326D0BB" w14:textId="77777777" w:rsidR="00D53A09" w:rsidRDefault="00870A8F">
                  <w:pPr>
                    <w:rPr>
                      <w:color w:val="000000" w:themeColor="text1"/>
                    </w:rPr>
                  </w:pPr>
                  <w:r>
                    <w:rPr>
                      <w:rFonts w:hint="eastAsia"/>
                      <w:color w:val="000000" w:themeColor="text1"/>
                    </w:rPr>
                    <w:t>（</w:t>
                  </w:r>
                  <w:r>
                    <w:rPr>
                      <w:color w:val="000000" w:themeColor="text1"/>
                    </w:rPr>
                    <w:t>15</w:t>
                  </w:r>
                  <w:r>
                    <w:rPr>
                      <w:rFonts w:hint="eastAsia"/>
                      <w:color w:val="000000" w:themeColor="text1"/>
                    </w:rPr>
                    <w:t>）</w:t>
                  </w:r>
                  <w:r>
                    <w:rPr>
                      <w:color w:val="000000" w:themeColor="text1"/>
                    </w:rPr>
                    <w:t>MES</w:t>
                  </w:r>
                  <w:r>
                    <w:rPr>
                      <w:rFonts w:hint="eastAsia"/>
                      <w:color w:val="000000" w:themeColor="text1"/>
                    </w:rPr>
                    <w:t>系统的参数设置与通讯测试</w:t>
                  </w:r>
                </w:p>
                <w:p w14:paraId="43226163" w14:textId="77777777" w:rsidR="00D53A09" w:rsidRDefault="00870A8F">
                  <w:pPr>
                    <w:rPr>
                      <w:color w:val="000000" w:themeColor="text1"/>
                    </w:rPr>
                  </w:pPr>
                  <w:r>
                    <w:rPr>
                      <w:rFonts w:hint="eastAsia"/>
                      <w:color w:val="000000" w:themeColor="text1"/>
                    </w:rPr>
                    <w:t>（</w:t>
                  </w:r>
                  <w:r>
                    <w:rPr>
                      <w:color w:val="000000" w:themeColor="text1"/>
                    </w:rPr>
                    <w:t>16</w:t>
                  </w:r>
                  <w:r>
                    <w:rPr>
                      <w:rFonts w:hint="eastAsia"/>
                      <w:color w:val="000000" w:themeColor="text1"/>
                    </w:rPr>
                    <w:t>）利用</w:t>
                  </w:r>
                  <w:r>
                    <w:rPr>
                      <w:color w:val="000000" w:themeColor="text1"/>
                    </w:rPr>
                    <w:t>MES</w:t>
                  </w:r>
                  <w:r>
                    <w:rPr>
                      <w:rFonts w:hint="eastAsia"/>
                      <w:color w:val="000000" w:themeColor="text1"/>
                    </w:rPr>
                    <w:t>控制系统流程</w:t>
                  </w:r>
                </w:p>
                <w:p w14:paraId="18FEE96F" w14:textId="77777777" w:rsidR="00D53A09" w:rsidRDefault="00870A8F">
                  <w:pPr>
                    <w:rPr>
                      <w:color w:val="000000" w:themeColor="text1"/>
                    </w:rPr>
                  </w:pPr>
                  <w:r>
                    <w:rPr>
                      <w:rFonts w:hint="eastAsia"/>
                      <w:color w:val="000000" w:themeColor="text1"/>
                    </w:rPr>
                    <w:t>（</w:t>
                  </w:r>
                  <w:r>
                    <w:rPr>
                      <w:color w:val="000000" w:themeColor="text1"/>
                    </w:rPr>
                    <w:t>17</w:t>
                  </w:r>
                  <w:r>
                    <w:rPr>
                      <w:rFonts w:hint="eastAsia"/>
                      <w:color w:val="000000" w:themeColor="text1"/>
                    </w:rPr>
                    <w:t>）</w:t>
                  </w:r>
                  <w:r>
                    <w:rPr>
                      <w:color w:val="000000" w:themeColor="text1"/>
                    </w:rPr>
                    <w:t>EBOM</w:t>
                  </w:r>
                  <w:r>
                    <w:rPr>
                      <w:rFonts w:hint="eastAsia"/>
                      <w:color w:val="000000" w:themeColor="text1"/>
                    </w:rPr>
                    <w:t>的创建和生产下单</w:t>
                  </w:r>
                </w:p>
                <w:p w14:paraId="064E1255" w14:textId="77777777" w:rsidR="00D53A09" w:rsidRDefault="00870A8F">
                  <w:pPr>
                    <w:rPr>
                      <w:color w:val="000000" w:themeColor="text1"/>
                    </w:rPr>
                  </w:pPr>
                  <w:r>
                    <w:rPr>
                      <w:rFonts w:hint="eastAsia"/>
                      <w:color w:val="000000" w:themeColor="text1"/>
                    </w:rPr>
                    <w:t>（</w:t>
                  </w:r>
                  <w:r>
                    <w:rPr>
                      <w:color w:val="000000" w:themeColor="text1"/>
                    </w:rPr>
                    <w:t>18</w:t>
                  </w:r>
                  <w:r>
                    <w:rPr>
                      <w:rFonts w:hint="eastAsia"/>
                      <w:color w:val="000000" w:themeColor="text1"/>
                    </w:rPr>
                    <w:t>）数字孪生模型构建</w:t>
                  </w:r>
                </w:p>
                <w:p w14:paraId="7C21F388" w14:textId="77777777" w:rsidR="00D53A09" w:rsidRDefault="00870A8F">
                  <w:pPr>
                    <w:rPr>
                      <w:color w:val="000000" w:themeColor="text1"/>
                    </w:rPr>
                  </w:pPr>
                  <w:r>
                    <w:rPr>
                      <w:rFonts w:hint="eastAsia"/>
                      <w:color w:val="000000" w:themeColor="text1"/>
                    </w:rPr>
                    <w:t>（</w:t>
                  </w:r>
                  <w:r>
                    <w:rPr>
                      <w:color w:val="000000" w:themeColor="text1"/>
                    </w:rPr>
                    <w:t>19</w:t>
                  </w:r>
                  <w:r>
                    <w:rPr>
                      <w:rFonts w:hint="eastAsia"/>
                      <w:color w:val="000000" w:themeColor="text1"/>
                    </w:rPr>
                    <w:t>）数字孪生模型驱动接口设计</w:t>
                  </w:r>
                </w:p>
                <w:p w14:paraId="3D88B280" w14:textId="77777777" w:rsidR="00D53A09" w:rsidRDefault="00870A8F">
                  <w:pPr>
                    <w:rPr>
                      <w:color w:val="000000" w:themeColor="text1"/>
                    </w:rPr>
                  </w:pPr>
                  <w:r>
                    <w:rPr>
                      <w:rFonts w:hint="eastAsia"/>
                      <w:color w:val="000000" w:themeColor="text1"/>
                    </w:rPr>
                    <w:t>（</w:t>
                  </w:r>
                  <w:r>
                    <w:rPr>
                      <w:color w:val="000000" w:themeColor="text1"/>
                    </w:rPr>
                    <w:t>20</w:t>
                  </w:r>
                  <w:r>
                    <w:rPr>
                      <w:rFonts w:hint="eastAsia"/>
                      <w:color w:val="000000" w:themeColor="text1"/>
                    </w:rPr>
                    <w:t>）数字孪生系统部署</w:t>
                  </w:r>
                </w:p>
                <w:p w14:paraId="4034A959" w14:textId="77777777" w:rsidR="00D53A09" w:rsidRDefault="00870A8F">
                  <w:pPr>
                    <w:rPr>
                      <w:color w:val="000000" w:themeColor="text1"/>
                    </w:rPr>
                  </w:pPr>
                  <w:r>
                    <w:rPr>
                      <w:rFonts w:hint="eastAsia"/>
                      <w:color w:val="000000" w:themeColor="text1"/>
                    </w:rPr>
                    <w:lastRenderedPageBreak/>
                    <w:t>（</w:t>
                  </w:r>
                  <w:r>
                    <w:rPr>
                      <w:color w:val="000000" w:themeColor="text1"/>
                    </w:rPr>
                    <w:t>21</w:t>
                  </w:r>
                  <w:r>
                    <w:rPr>
                      <w:rFonts w:hint="eastAsia"/>
                      <w:color w:val="000000" w:themeColor="text1"/>
                    </w:rPr>
                    <w:t>）数据驱动模型配置与测试</w:t>
                  </w:r>
                </w:p>
                <w:p w14:paraId="3F5194CC" w14:textId="77777777" w:rsidR="00D53A09" w:rsidRDefault="00870A8F">
                  <w:pPr>
                    <w:rPr>
                      <w:color w:val="000000" w:themeColor="text1"/>
                    </w:rPr>
                  </w:pPr>
                  <w:r>
                    <w:rPr>
                      <w:rFonts w:hint="eastAsia"/>
                      <w:color w:val="000000" w:themeColor="text1"/>
                    </w:rPr>
                    <w:t>（</w:t>
                  </w:r>
                  <w:r>
                    <w:rPr>
                      <w:color w:val="000000" w:themeColor="text1"/>
                    </w:rPr>
                    <w:t>22</w:t>
                  </w:r>
                  <w:r>
                    <w:rPr>
                      <w:rFonts w:hint="eastAsia"/>
                      <w:color w:val="000000" w:themeColor="text1"/>
                    </w:rPr>
                    <w:t>）工业机器人软件在环虚拟调试</w:t>
                  </w:r>
                </w:p>
                <w:p w14:paraId="37C62B4E" w14:textId="77777777" w:rsidR="00D53A09" w:rsidRDefault="00870A8F">
                  <w:pPr>
                    <w:rPr>
                      <w:color w:val="000000" w:themeColor="text1"/>
                    </w:rPr>
                  </w:pPr>
                  <w:r>
                    <w:rPr>
                      <w:rFonts w:hint="eastAsia"/>
                      <w:color w:val="000000" w:themeColor="text1"/>
                    </w:rPr>
                    <w:t>（</w:t>
                  </w:r>
                  <w:r>
                    <w:rPr>
                      <w:color w:val="000000" w:themeColor="text1"/>
                    </w:rPr>
                    <w:t>23</w:t>
                  </w:r>
                  <w:r>
                    <w:rPr>
                      <w:rFonts w:hint="eastAsia"/>
                      <w:color w:val="000000" w:themeColor="text1"/>
                    </w:rPr>
                    <w:t>）工业机器人硬件在环虚实协同</w:t>
                  </w:r>
                </w:p>
                <w:p w14:paraId="487816F8" w14:textId="77777777" w:rsidR="00D53A09" w:rsidRDefault="00870A8F">
                  <w:pPr>
                    <w:rPr>
                      <w:color w:val="000000" w:themeColor="text1"/>
                    </w:rPr>
                  </w:pPr>
                  <w:r>
                    <w:rPr>
                      <w:rFonts w:hint="eastAsia"/>
                      <w:color w:val="000000" w:themeColor="text1"/>
                    </w:rPr>
                    <w:t>（</w:t>
                  </w:r>
                  <w:r>
                    <w:rPr>
                      <w:color w:val="000000" w:themeColor="text1"/>
                    </w:rPr>
                    <w:t>24</w:t>
                  </w:r>
                  <w:r>
                    <w:rPr>
                      <w:rFonts w:hint="eastAsia"/>
                      <w:color w:val="000000" w:themeColor="text1"/>
                    </w:rPr>
                    <w:t>）系统数字孪生综合应用</w:t>
                  </w:r>
                </w:p>
                <w:p w14:paraId="4215F472" w14:textId="77777777" w:rsidR="00D53A09" w:rsidRDefault="00870A8F">
                  <w:pPr>
                    <w:rPr>
                      <w:color w:val="000000" w:themeColor="text1"/>
                    </w:rPr>
                  </w:pPr>
                  <w:r>
                    <w:rPr>
                      <w:color w:val="000000" w:themeColor="text1"/>
                    </w:rPr>
                    <w:t>8.2</w:t>
                  </w:r>
                  <w:r>
                    <w:rPr>
                      <w:rFonts w:hint="eastAsia"/>
                      <w:color w:val="000000" w:themeColor="text1"/>
                    </w:rPr>
                    <w:t>配套资源</w:t>
                  </w:r>
                </w:p>
                <w:p w14:paraId="5F4F96C6" w14:textId="77777777" w:rsidR="00D53A09" w:rsidRDefault="00870A8F">
                  <w:pPr>
                    <w:rPr>
                      <w:color w:val="000000" w:themeColor="text1"/>
                    </w:rPr>
                  </w:pPr>
                  <w:r>
                    <w:rPr>
                      <w:rFonts w:hint="eastAsia"/>
                      <w:color w:val="000000" w:themeColor="text1"/>
                    </w:rPr>
                    <w:t>（</w:t>
                  </w:r>
                  <w:r>
                    <w:rPr>
                      <w:color w:val="000000" w:themeColor="text1"/>
                    </w:rPr>
                    <w:t>1</w:t>
                  </w:r>
                  <w:r>
                    <w:rPr>
                      <w:rFonts w:hint="eastAsia"/>
                      <w:color w:val="000000" w:themeColor="text1"/>
                    </w:rPr>
                    <w:t>）系统使用说明书</w:t>
                  </w:r>
                </w:p>
                <w:p w14:paraId="0B581036" w14:textId="77777777" w:rsidR="00D53A09" w:rsidRDefault="00870A8F">
                  <w:pPr>
                    <w:rPr>
                      <w:color w:val="000000" w:themeColor="text1"/>
                    </w:rPr>
                  </w:pPr>
                  <w:r>
                    <w:rPr>
                      <w:rFonts w:hint="eastAsia"/>
                      <w:color w:val="000000" w:themeColor="text1"/>
                    </w:rPr>
                    <w:t>（</w:t>
                  </w:r>
                  <w:r>
                    <w:rPr>
                      <w:color w:val="000000" w:themeColor="text1"/>
                    </w:rPr>
                    <w:t>2</w:t>
                  </w:r>
                  <w:r>
                    <w:rPr>
                      <w:rFonts w:hint="eastAsia"/>
                      <w:color w:val="000000" w:themeColor="text1"/>
                    </w:rPr>
                    <w:t>）设备调试手册</w:t>
                  </w:r>
                </w:p>
                <w:p w14:paraId="4C7298C5" w14:textId="77777777" w:rsidR="00D53A09" w:rsidRDefault="00870A8F">
                  <w:pPr>
                    <w:rPr>
                      <w:color w:val="000000" w:themeColor="text1"/>
                    </w:rPr>
                  </w:pPr>
                  <w:r>
                    <w:rPr>
                      <w:rFonts w:hint="eastAsia"/>
                      <w:color w:val="000000" w:themeColor="text1"/>
                    </w:rPr>
                    <w:t>（</w:t>
                  </w:r>
                  <w:r>
                    <w:rPr>
                      <w:color w:val="000000" w:themeColor="text1"/>
                    </w:rPr>
                    <w:t>3</w:t>
                  </w:r>
                  <w:r>
                    <w:rPr>
                      <w:rFonts w:hint="eastAsia"/>
                      <w:color w:val="000000" w:themeColor="text1"/>
                    </w:rPr>
                    <w:t>）机器人电气维护手册</w:t>
                  </w:r>
                </w:p>
                <w:p w14:paraId="635B9D66" w14:textId="77777777" w:rsidR="00D53A09" w:rsidRDefault="00870A8F">
                  <w:pPr>
                    <w:rPr>
                      <w:color w:val="000000" w:themeColor="text1"/>
                    </w:rPr>
                  </w:pPr>
                  <w:r>
                    <w:rPr>
                      <w:rFonts w:hint="eastAsia"/>
                      <w:color w:val="000000" w:themeColor="text1"/>
                    </w:rPr>
                    <w:t>（</w:t>
                  </w:r>
                  <w:r>
                    <w:rPr>
                      <w:color w:val="000000" w:themeColor="text1"/>
                    </w:rPr>
                    <w:t>4</w:t>
                  </w:r>
                  <w:r>
                    <w:rPr>
                      <w:rFonts w:hint="eastAsia"/>
                      <w:color w:val="000000" w:themeColor="text1"/>
                    </w:rPr>
                    <w:t>）机器人编程手册</w:t>
                  </w:r>
                </w:p>
                <w:p w14:paraId="4CB2381B" w14:textId="77777777" w:rsidR="00D53A09" w:rsidRDefault="00870A8F">
                  <w:pPr>
                    <w:rPr>
                      <w:color w:val="000000" w:themeColor="text1"/>
                    </w:rPr>
                  </w:pPr>
                  <w:r>
                    <w:rPr>
                      <w:rFonts w:hint="eastAsia"/>
                      <w:color w:val="000000" w:themeColor="text1"/>
                    </w:rPr>
                    <w:t>（</w:t>
                  </w:r>
                  <w:r>
                    <w:rPr>
                      <w:color w:val="000000" w:themeColor="text1"/>
                    </w:rPr>
                    <w:t>5</w:t>
                  </w:r>
                  <w:r>
                    <w:rPr>
                      <w:rFonts w:hint="eastAsia"/>
                      <w:color w:val="000000" w:themeColor="text1"/>
                    </w:rPr>
                    <w:t>）机器人机械使用维护手册</w:t>
                  </w:r>
                </w:p>
                <w:p w14:paraId="6C1F4CC8" w14:textId="77777777" w:rsidR="00D53A09" w:rsidRDefault="00870A8F">
                  <w:pPr>
                    <w:rPr>
                      <w:color w:val="000000" w:themeColor="text1"/>
                    </w:rPr>
                  </w:pPr>
                  <w:r>
                    <w:rPr>
                      <w:rFonts w:hint="eastAsia"/>
                      <w:color w:val="000000" w:themeColor="text1"/>
                    </w:rPr>
                    <w:t>（</w:t>
                  </w:r>
                  <w:r>
                    <w:rPr>
                      <w:color w:val="000000" w:themeColor="text1"/>
                    </w:rPr>
                    <w:t>6</w:t>
                  </w:r>
                  <w:r>
                    <w:rPr>
                      <w:rFonts w:hint="eastAsia"/>
                      <w:color w:val="000000" w:themeColor="text1"/>
                    </w:rPr>
                    <w:t>）相机使用手册</w:t>
                  </w:r>
                </w:p>
                <w:p w14:paraId="07D180DB" w14:textId="77777777" w:rsidR="00D53A09" w:rsidRDefault="00870A8F">
                  <w:pPr>
                    <w:rPr>
                      <w:color w:val="000000" w:themeColor="text1"/>
                    </w:rPr>
                  </w:pPr>
                  <w:r>
                    <w:rPr>
                      <w:rFonts w:hint="eastAsia"/>
                      <w:color w:val="000000" w:themeColor="text1"/>
                    </w:rPr>
                    <w:t>（</w:t>
                  </w:r>
                  <w:r>
                    <w:rPr>
                      <w:color w:val="000000" w:themeColor="text1"/>
                    </w:rPr>
                    <w:t>7</w:t>
                  </w:r>
                  <w:r>
                    <w:rPr>
                      <w:rFonts w:hint="eastAsia"/>
                      <w:color w:val="000000" w:themeColor="text1"/>
                    </w:rPr>
                    <w:t>）变频器参数设定说明</w:t>
                  </w:r>
                </w:p>
                <w:p w14:paraId="0B491021" w14:textId="77777777" w:rsidR="00D53A09" w:rsidRDefault="00870A8F">
                  <w:pPr>
                    <w:rPr>
                      <w:color w:val="000000" w:themeColor="text1"/>
                    </w:rPr>
                  </w:pPr>
                  <w:r>
                    <w:rPr>
                      <w:rFonts w:hint="eastAsia"/>
                      <w:color w:val="000000" w:themeColor="text1"/>
                    </w:rPr>
                    <w:t>（</w:t>
                  </w:r>
                  <w:r>
                    <w:rPr>
                      <w:color w:val="000000" w:themeColor="text1"/>
                    </w:rPr>
                    <w:t>8</w:t>
                  </w:r>
                  <w:r>
                    <w:rPr>
                      <w:rFonts w:hint="eastAsia"/>
                      <w:color w:val="000000" w:themeColor="text1"/>
                    </w:rPr>
                    <w:t>）</w:t>
                  </w:r>
                  <w:r>
                    <w:rPr>
                      <w:color w:val="000000" w:themeColor="text1"/>
                    </w:rPr>
                    <w:t>PLC</w:t>
                  </w:r>
                  <w:r>
                    <w:rPr>
                      <w:rFonts w:hint="eastAsia"/>
                      <w:color w:val="000000" w:themeColor="text1"/>
                    </w:rPr>
                    <w:t>通讯编程说明</w:t>
                  </w:r>
                </w:p>
                <w:p w14:paraId="0CFC68CE" w14:textId="77777777" w:rsidR="00D53A09" w:rsidRDefault="00870A8F">
                  <w:pPr>
                    <w:rPr>
                      <w:color w:val="000000" w:themeColor="text1"/>
                    </w:rPr>
                  </w:pPr>
                  <w:r>
                    <w:rPr>
                      <w:rFonts w:hint="eastAsia"/>
                      <w:color w:val="000000" w:themeColor="text1"/>
                    </w:rPr>
                    <w:t>（</w:t>
                  </w:r>
                  <w:r>
                    <w:rPr>
                      <w:color w:val="000000" w:themeColor="text1"/>
                    </w:rPr>
                    <w:t>9</w:t>
                  </w:r>
                  <w:r>
                    <w:rPr>
                      <w:rFonts w:hint="eastAsia"/>
                      <w:color w:val="000000" w:themeColor="text1"/>
                    </w:rPr>
                    <w:t>）步进电机编程说明</w:t>
                  </w:r>
                </w:p>
                <w:p w14:paraId="4A4D5DC2" w14:textId="77777777" w:rsidR="00D53A09" w:rsidRDefault="00870A8F">
                  <w:pPr>
                    <w:rPr>
                      <w:color w:val="000000" w:themeColor="text1"/>
                    </w:rPr>
                  </w:pPr>
                  <w:r>
                    <w:rPr>
                      <w:rFonts w:hint="eastAsia"/>
                      <w:color w:val="000000" w:themeColor="text1"/>
                    </w:rPr>
                    <w:t>（</w:t>
                  </w:r>
                  <w:r>
                    <w:rPr>
                      <w:color w:val="000000" w:themeColor="text1"/>
                    </w:rPr>
                    <w:t>10</w:t>
                  </w:r>
                  <w:r>
                    <w:rPr>
                      <w:rFonts w:hint="eastAsia"/>
                      <w:color w:val="000000" w:themeColor="text1"/>
                    </w:rPr>
                    <w:t>）</w:t>
                  </w:r>
                  <w:r>
                    <w:rPr>
                      <w:color w:val="000000" w:themeColor="text1"/>
                    </w:rPr>
                    <w:t>PLC</w:t>
                  </w:r>
                  <w:r>
                    <w:rPr>
                      <w:rFonts w:hint="eastAsia"/>
                      <w:color w:val="000000" w:themeColor="text1"/>
                    </w:rPr>
                    <w:t>硬件组态编程说明</w:t>
                  </w:r>
                </w:p>
                <w:p w14:paraId="1512BACA" w14:textId="77777777" w:rsidR="00D53A09" w:rsidRDefault="00870A8F">
                  <w:pPr>
                    <w:rPr>
                      <w:color w:val="000000" w:themeColor="text1"/>
                    </w:rPr>
                  </w:pPr>
                  <w:r>
                    <w:rPr>
                      <w:rFonts w:hint="eastAsia"/>
                      <w:color w:val="000000" w:themeColor="text1"/>
                    </w:rPr>
                    <w:t>（</w:t>
                  </w:r>
                  <w:r>
                    <w:rPr>
                      <w:color w:val="000000" w:themeColor="text1"/>
                    </w:rPr>
                    <w:t>11</w:t>
                  </w:r>
                  <w:r>
                    <w:rPr>
                      <w:rFonts w:hint="eastAsia"/>
                      <w:color w:val="000000" w:themeColor="text1"/>
                    </w:rPr>
                    <w:t>）</w:t>
                  </w:r>
                  <w:r>
                    <w:rPr>
                      <w:color w:val="000000" w:themeColor="text1"/>
                    </w:rPr>
                    <w:t>MES</w:t>
                  </w:r>
                  <w:r>
                    <w:rPr>
                      <w:rFonts w:hint="eastAsia"/>
                      <w:color w:val="000000" w:themeColor="text1"/>
                    </w:rPr>
                    <w:t>操作手册</w:t>
                  </w:r>
                </w:p>
                <w:p w14:paraId="0A948CA9" w14:textId="77777777" w:rsidR="00D53A09" w:rsidRDefault="00870A8F">
                  <w:pPr>
                    <w:widowControl/>
                    <w:spacing w:line="360" w:lineRule="exact"/>
                    <w:jc w:val="left"/>
                    <w:rPr>
                      <w:rFonts w:ascii="宋体" w:hAnsi="宋体" w:cs="宋体"/>
                      <w:color w:val="000000" w:themeColor="text1"/>
                      <w:szCs w:val="21"/>
                    </w:rPr>
                  </w:pPr>
                  <w:r>
                    <w:rPr>
                      <w:rFonts w:hint="eastAsia"/>
                      <w:color w:val="000000" w:themeColor="text1"/>
                    </w:rPr>
                    <w:t>（</w:t>
                  </w:r>
                  <w:r>
                    <w:rPr>
                      <w:color w:val="000000" w:themeColor="text1"/>
                    </w:rPr>
                    <w:t>12</w:t>
                  </w:r>
                  <w:r>
                    <w:rPr>
                      <w:rFonts w:hint="eastAsia"/>
                      <w:color w:val="000000" w:themeColor="text1"/>
                    </w:rPr>
                    <w:t>）数字孪生培训资料</w:t>
                  </w:r>
                </w:p>
              </w:tc>
              <w:tc>
                <w:tcPr>
                  <w:tcW w:w="850" w:type="dxa"/>
                  <w:tcBorders>
                    <w:top w:val="single" w:sz="4" w:space="0" w:color="000000"/>
                    <w:left w:val="single" w:sz="4" w:space="0" w:color="000000"/>
                    <w:bottom w:val="single" w:sz="4" w:space="0" w:color="000000"/>
                    <w:right w:val="single" w:sz="4" w:space="0" w:color="000000"/>
                  </w:tcBorders>
                  <w:vAlign w:val="center"/>
                </w:tcPr>
                <w:p w14:paraId="7FE4E87C" w14:textId="77777777" w:rsidR="00D53A09" w:rsidRDefault="00870A8F">
                  <w:pPr>
                    <w:widowControl/>
                    <w:spacing w:line="360" w:lineRule="exact"/>
                    <w:jc w:val="center"/>
                    <w:textAlignment w:val="center"/>
                    <w:rPr>
                      <w:rFonts w:ascii="宋体" w:hAnsi="宋体" w:cs="宋体"/>
                      <w:color w:val="000000" w:themeColor="text1"/>
                      <w:szCs w:val="21"/>
                    </w:rPr>
                  </w:pPr>
                  <w:r>
                    <w:rPr>
                      <w:rFonts w:ascii="宋体" w:hAnsi="宋体"/>
                      <w:color w:val="000000" w:themeColor="text1"/>
                    </w:rPr>
                    <w:lastRenderedPageBreak/>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0BB7ECFD" w14:textId="77777777" w:rsidR="00D53A09" w:rsidRDefault="00870A8F">
                  <w:pPr>
                    <w:widowControl/>
                    <w:spacing w:line="360" w:lineRule="exact"/>
                    <w:jc w:val="center"/>
                    <w:textAlignment w:val="center"/>
                    <w:rPr>
                      <w:rFonts w:ascii="宋体" w:hAnsi="宋体" w:cs="宋体"/>
                      <w:color w:val="000000" w:themeColor="text1"/>
                      <w:szCs w:val="21"/>
                    </w:rPr>
                  </w:pPr>
                  <w:r>
                    <w:rPr>
                      <w:rFonts w:ascii="宋体" w:hAnsi="宋体" w:hint="eastAsia"/>
                      <w:color w:val="000000" w:themeColor="text1"/>
                    </w:rPr>
                    <w:t>套</w:t>
                  </w:r>
                </w:p>
              </w:tc>
            </w:tr>
            <w:tr w:rsidR="00D53A09" w14:paraId="3268B252" w14:textId="77777777">
              <w:tc>
                <w:tcPr>
                  <w:tcW w:w="700" w:type="dxa"/>
                  <w:tcBorders>
                    <w:top w:val="single" w:sz="4" w:space="0" w:color="000000"/>
                    <w:left w:val="single" w:sz="4" w:space="0" w:color="000000"/>
                    <w:bottom w:val="single" w:sz="4" w:space="0" w:color="000000"/>
                    <w:right w:val="single" w:sz="4" w:space="0" w:color="000000"/>
                  </w:tcBorders>
                  <w:vAlign w:val="center"/>
                </w:tcPr>
                <w:p w14:paraId="100F4109" w14:textId="77777777" w:rsidR="00D53A09" w:rsidRDefault="00870A8F">
                  <w:pPr>
                    <w:widowControl/>
                    <w:spacing w:line="360" w:lineRule="exact"/>
                    <w:jc w:val="center"/>
                    <w:textAlignment w:val="center"/>
                    <w:rPr>
                      <w:rFonts w:ascii="宋体" w:hAnsi="宋体" w:cs="宋体"/>
                      <w:color w:val="000000" w:themeColor="text1"/>
                      <w:szCs w:val="21"/>
                    </w:rPr>
                  </w:pPr>
                  <w:r>
                    <w:rPr>
                      <w:rFonts w:ascii="宋体" w:hAnsi="宋体" w:cs="宋体"/>
                      <w:color w:val="000000" w:themeColor="text1"/>
                      <w:kern w:val="0"/>
                      <w:szCs w:val="21"/>
                      <w:lang w:bidi="ar"/>
                    </w:rPr>
                    <w:lastRenderedPageBreak/>
                    <w:t>15</w:t>
                  </w:r>
                </w:p>
              </w:tc>
              <w:tc>
                <w:tcPr>
                  <w:tcW w:w="1939" w:type="dxa"/>
                  <w:gridSpan w:val="2"/>
                  <w:tcBorders>
                    <w:top w:val="single" w:sz="4" w:space="0" w:color="000000"/>
                    <w:left w:val="single" w:sz="4" w:space="0" w:color="000000"/>
                    <w:bottom w:val="single" w:sz="4" w:space="0" w:color="000000"/>
                    <w:right w:val="single" w:sz="4" w:space="0" w:color="000000"/>
                  </w:tcBorders>
                  <w:noWrap/>
                  <w:vAlign w:val="center"/>
                </w:tcPr>
                <w:p w14:paraId="343EC253" w14:textId="77777777" w:rsidR="00D53A09" w:rsidRDefault="00870A8F">
                  <w:pPr>
                    <w:widowControl/>
                    <w:spacing w:line="360" w:lineRule="exact"/>
                    <w:jc w:val="center"/>
                    <w:textAlignment w:val="center"/>
                    <w:rPr>
                      <w:rFonts w:ascii="宋体" w:hAnsi="宋体" w:cs="宋体"/>
                      <w:color w:val="000000" w:themeColor="text1"/>
                      <w:szCs w:val="21"/>
                    </w:rPr>
                  </w:pPr>
                  <w:r>
                    <w:rPr>
                      <w:rFonts w:ascii="宋体" w:hAnsi="宋体"/>
                      <w:color w:val="000000" w:themeColor="text1"/>
                      <w:kern w:val="0"/>
                      <w:szCs w:val="21"/>
                    </w:rPr>
                    <w:t>智能加工综合实训单元</w:t>
                  </w:r>
                </w:p>
              </w:tc>
              <w:tc>
                <w:tcPr>
                  <w:tcW w:w="7988" w:type="dxa"/>
                  <w:tcBorders>
                    <w:top w:val="single" w:sz="4" w:space="0" w:color="000000"/>
                    <w:left w:val="single" w:sz="4" w:space="0" w:color="000000"/>
                    <w:bottom w:val="single" w:sz="4" w:space="0" w:color="000000"/>
                    <w:right w:val="single" w:sz="4" w:space="0" w:color="000000"/>
                  </w:tcBorders>
                </w:tcPr>
                <w:p w14:paraId="66B1ABA3" w14:textId="77777777" w:rsidR="00D53A09" w:rsidRDefault="00870A8F">
                  <w:pPr>
                    <w:adjustRightInd w:val="0"/>
                    <w:snapToGrid w:val="0"/>
                    <w:ind w:firstLineChars="200" w:firstLine="420"/>
                    <w:rPr>
                      <w:rFonts w:cs="宋体"/>
                      <w:color w:val="000000" w:themeColor="text1"/>
                      <w:kern w:val="0"/>
                      <w:szCs w:val="21"/>
                    </w:rPr>
                  </w:pPr>
                  <w:r>
                    <w:rPr>
                      <w:rFonts w:cs="宋体" w:hint="eastAsia"/>
                      <w:color w:val="000000" w:themeColor="text1"/>
                      <w:kern w:val="0"/>
                      <w:szCs w:val="21"/>
                    </w:rPr>
                    <w:t>实训单元要求是以“设备自动化</w:t>
                  </w:r>
                  <w:r>
                    <w:rPr>
                      <w:rFonts w:cs="宋体"/>
                      <w:color w:val="000000" w:themeColor="text1"/>
                      <w:kern w:val="0"/>
                      <w:szCs w:val="21"/>
                    </w:rPr>
                    <w:t>+</w:t>
                  </w:r>
                  <w:r>
                    <w:rPr>
                      <w:rFonts w:cs="宋体"/>
                      <w:color w:val="000000" w:themeColor="text1"/>
                      <w:kern w:val="0"/>
                      <w:szCs w:val="21"/>
                    </w:rPr>
                    <w:t>生产精益化</w:t>
                  </w:r>
                  <w:r>
                    <w:rPr>
                      <w:rFonts w:cs="宋体"/>
                      <w:color w:val="000000" w:themeColor="text1"/>
                      <w:kern w:val="0"/>
                      <w:szCs w:val="21"/>
                    </w:rPr>
                    <w:t>+</w:t>
                  </w:r>
                  <w:r>
                    <w:rPr>
                      <w:rFonts w:cs="宋体"/>
                      <w:color w:val="000000" w:themeColor="text1"/>
                      <w:kern w:val="0"/>
                      <w:szCs w:val="21"/>
                    </w:rPr>
                    <w:t>管理信息化</w:t>
                  </w:r>
                  <w:r>
                    <w:rPr>
                      <w:rFonts w:cs="宋体"/>
                      <w:color w:val="000000" w:themeColor="text1"/>
                      <w:kern w:val="0"/>
                      <w:szCs w:val="21"/>
                    </w:rPr>
                    <w:t>+</w:t>
                  </w:r>
                  <w:r>
                    <w:rPr>
                      <w:rFonts w:cs="宋体"/>
                      <w:color w:val="000000" w:themeColor="text1"/>
                      <w:kern w:val="0"/>
                      <w:szCs w:val="21"/>
                    </w:rPr>
                    <w:t>人工高效化</w:t>
                  </w:r>
                  <w:r>
                    <w:rPr>
                      <w:rFonts w:cs="宋体"/>
                      <w:color w:val="000000" w:themeColor="text1"/>
                      <w:kern w:val="0"/>
                      <w:szCs w:val="21"/>
                    </w:rPr>
                    <w:t>”</w:t>
                  </w:r>
                  <w:r>
                    <w:rPr>
                      <w:rFonts w:cs="宋体"/>
                      <w:color w:val="000000" w:themeColor="text1"/>
                      <w:kern w:val="0"/>
                      <w:szCs w:val="21"/>
                    </w:rPr>
                    <w:t>为构建理念，融合工业机器人技术、智能制造仿真技术、数字化设计技术、数控加工技术、</w:t>
                  </w:r>
                  <w:r>
                    <w:rPr>
                      <w:rFonts w:cs="宋体"/>
                      <w:color w:val="000000" w:themeColor="text1"/>
                      <w:kern w:val="0"/>
                      <w:szCs w:val="21"/>
                    </w:rPr>
                    <w:t>RFID</w:t>
                  </w:r>
                  <w:r>
                    <w:rPr>
                      <w:rFonts w:cs="宋体" w:hint="eastAsia"/>
                      <w:color w:val="000000" w:themeColor="text1"/>
                      <w:kern w:val="0"/>
                      <w:szCs w:val="21"/>
                    </w:rPr>
                    <w:t>等</w:t>
                  </w:r>
                  <w:r>
                    <w:rPr>
                      <w:rFonts w:cs="宋体"/>
                      <w:color w:val="000000" w:themeColor="text1"/>
                      <w:kern w:val="0"/>
                      <w:szCs w:val="21"/>
                    </w:rPr>
                    <w:t>工业物联网技术、智能制造信息化系统等多项制造技术，构建一条可追溯生产流程的智能制造应用技术技能大赛系统。旨在促进智能制造领域高素质复合型技能人才的技术提升和培养。</w:t>
                  </w:r>
                </w:p>
                <w:p w14:paraId="491282FA" w14:textId="77777777" w:rsidR="00D53A09" w:rsidRDefault="00870A8F">
                  <w:pPr>
                    <w:adjustRightInd w:val="0"/>
                    <w:snapToGrid w:val="0"/>
                    <w:ind w:firstLineChars="200" w:firstLine="420"/>
                    <w:rPr>
                      <w:rFonts w:cs="宋体"/>
                      <w:color w:val="000000" w:themeColor="text1"/>
                      <w:kern w:val="0"/>
                      <w:szCs w:val="21"/>
                    </w:rPr>
                  </w:pPr>
                  <w:r>
                    <w:rPr>
                      <w:rFonts w:cs="宋体" w:hint="eastAsia"/>
                      <w:color w:val="000000" w:themeColor="text1"/>
                      <w:kern w:val="0"/>
                      <w:szCs w:val="21"/>
                    </w:rPr>
                    <w:t>实训单元由立体仓库仓储模块、工业机器人上下料模块、数控加工模块、系统信息总控模块和安全防护栏、无油静音气泵、工具与工具箱等组成。</w:t>
                  </w:r>
                </w:p>
                <w:p w14:paraId="663786D6" w14:textId="77777777" w:rsidR="00D53A09" w:rsidRDefault="00870A8F">
                  <w:pPr>
                    <w:adjustRightInd w:val="0"/>
                    <w:snapToGrid w:val="0"/>
                    <w:rPr>
                      <w:rFonts w:cs="宋体"/>
                      <w:b/>
                      <w:color w:val="000000" w:themeColor="text1"/>
                      <w:kern w:val="0"/>
                      <w:szCs w:val="21"/>
                    </w:rPr>
                  </w:pPr>
                  <w:r>
                    <w:rPr>
                      <w:rFonts w:cs="宋体"/>
                      <w:b/>
                      <w:color w:val="000000" w:themeColor="text1"/>
                      <w:kern w:val="0"/>
                      <w:szCs w:val="21"/>
                    </w:rPr>
                    <w:t>1</w:t>
                  </w:r>
                  <w:r>
                    <w:rPr>
                      <w:rFonts w:cs="宋体"/>
                      <w:b/>
                      <w:color w:val="000000" w:themeColor="text1"/>
                      <w:kern w:val="0"/>
                      <w:szCs w:val="21"/>
                    </w:rPr>
                    <w:t>、</w:t>
                  </w:r>
                  <w:r>
                    <w:rPr>
                      <w:rFonts w:cs="宋体" w:hint="eastAsia"/>
                      <w:b/>
                      <w:color w:val="000000" w:themeColor="text1"/>
                      <w:kern w:val="0"/>
                      <w:szCs w:val="21"/>
                    </w:rPr>
                    <w:t>立体仓库仓储模块</w:t>
                  </w:r>
                </w:p>
                <w:p w14:paraId="7B3CADA9" w14:textId="77777777" w:rsidR="00D53A09" w:rsidRDefault="00870A8F">
                  <w:pPr>
                    <w:adjustRightInd w:val="0"/>
                    <w:snapToGrid w:val="0"/>
                    <w:ind w:firstLineChars="200" w:firstLine="420"/>
                    <w:rPr>
                      <w:rFonts w:cs="宋体"/>
                      <w:color w:val="000000" w:themeColor="text1"/>
                      <w:kern w:val="0"/>
                      <w:szCs w:val="21"/>
                    </w:rPr>
                  </w:pPr>
                  <w:r>
                    <w:rPr>
                      <w:rFonts w:cs="宋体" w:hint="eastAsia"/>
                      <w:color w:val="000000" w:themeColor="text1"/>
                      <w:kern w:val="0"/>
                      <w:szCs w:val="21"/>
                    </w:rPr>
                    <w:t>模块由</w:t>
                  </w:r>
                  <w:r>
                    <w:rPr>
                      <w:rFonts w:cs="宋体"/>
                      <w:color w:val="000000" w:themeColor="text1"/>
                      <w:kern w:val="0"/>
                      <w:szCs w:val="21"/>
                    </w:rPr>
                    <w:t>1</w:t>
                  </w:r>
                  <w:r>
                    <w:rPr>
                      <w:rFonts w:cs="宋体" w:hint="eastAsia"/>
                      <w:color w:val="000000" w:themeColor="text1"/>
                      <w:kern w:val="0"/>
                      <w:szCs w:val="21"/>
                    </w:rPr>
                    <w:t>套立体仓库、</w:t>
                  </w:r>
                  <w:r>
                    <w:rPr>
                      <w:rFonts w:cs="宋体"/>
                      <w:color w:val="000000" w:themeColor="text1"/>
                      <w:kern w:val="0"/>
                      <w:szCs w:val="21"/>
                    </w:rPr>
                    <w:t>1</w:t>
                  </w:r>
                  <w:r>
                    <w:rPr>
                      <w:rFonts w:cs="宋体" w:hint="eastAsia"/>
                      <w:color w:val="000000" w:themeColor="text1"/>
                      <w:kern w:val="0"/>
                      <w:szCs w:val="21"/>
                    </w:rPr>
                    <w:t>套</w:t>
                  </w:r>
                  <w:r>
                    <w:rPr>
                      <w:rFonts w:cs="宋体"/>
                      <w:color w:val="000000" w:themeColor="text1"/>
                      <w:kern w:val="0"/>
                      <w:szCs w:val="21"/>
                    </w:rPr>
                    <w:t>RFID</w:t>
                  </w:r>
                  <w:r>
                    <w:rPr>
                      <w:rFonts w:cs="宋体"/>
                      <w:color w:val="000000" w:themeColor="text1"/>
                      <w:kern w:val="0"/>
                      <w:szCs w:val="21"/>
                    </w:rPr>
                    <w:t>电子标签系统、</w:t>
                  </w:r>
                  <w:r>
                    <w:rPr>
                      <w:rFonts w:cs="宋体" w:hint="eastAsia"/>
                      <w:color w:val="000000" w:themeColor="text1"/>
                      <w:kern w:val="0"/>
                      <w:szCs w:val="21"/>
                    </w:rPr>
                    <w:t>1</w:t>
                  </w:r>
                  <w:r>
                    <w:rPr>
                      <w:rFonts w:cs="宋体"/>
                      <w:color w:val="000000" w:themeColor="text1"/>
                      <w:kern w:val="0"/>
                      <w:szCs w:val="21"/>
                    </w:rPr>
                    <w:t>6</w:t>
                  </w:r>
                  <w:r>
                    <w:rPr>
                      <w:rFonts w:cs="宋体" w:hint="eastAsia"/>
                      <w:color w:val="000000" w:themeColor="text1"/>
                      <w:kern w:val="0"/>
                      <w:szCs w:val="21"/>
                    </w:rPr>
                    <w:t>套零点定位托盘等组成。该模块负责系统工件存储。</w:t>
                  </w:r>
                </w:p>
                <w:p w14:paraId="61DF1824"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1.1</w:t>
                  </w:r>
                  <w:r>
                    <w:rPr>
                      <w:rFonts w:cs="宋体" w:hint="eastAsia"/>
                      <w:color w:val="000000" w:themeColor="text1"/>
                      <w:kern w:val="0"/>
                      <w:szCs w:val="21"/>
                    </w:rPr>
                    <w:t>立体仓库：</w:t>
                  </w:r>
                </w:p>
                <w:p w14:paraId="46ADFEB6" w14:textId="77777777" w:rsidR="00D53A09" w:rsidRDefault="00870A8F">
                  <w:pPr>
                    <w:adjustRightInd w:val="0"/>
                    <w:snapToGrid w:val="0"/>
                    <w:ind w:firstLineChars="200" w:firstLine="420"/>
                    <w:rPr>
                      <w:rFonts w:cs="宋体"/>
                      <w:color w:val="000000" w:themeColor="text1"/>
                      <w:kern w:val="0"/>
                      <w:szCs w:val="21"/>
                    </w:rPr>
                  </w:pPr>
                  <w:r>
                    <w:rPr>
                      <w:rFonts w:cs="宋体" w:hint="eastAsia"/>
                      <w:color w:val="000000" w:themeColor="text1"/>
                      <w:kern w:val="0"/>
                      <w:szCs w:val="21"/>
                    </w:rPr>
                    <w:t>立体仓库利用</w:t>
                  </w:r>
                  <w:r>
                    <w:rPr>
                      <w:rFonts w:cs="宋体"/>
                      <w:color w:val="000000" w:themeColor="text1"/>
                      <w:kern w:val="0"/>
                      <w:szCs w:val="21"/>
                    </w:rPr>
                    <w:t>现有设备改造成：</w:t>
                  </w:r>
                  <w:r>
                    <w:rPr>
                      <w:rFonts w:cs="宋体" w:hint="eastAsia"/>
                      <w:color w:val="000000" w:themeColor="text1"/>
                      <w:kern w:val="0"/>
                      <w:szCs w:val="21"/>
                    </w:rPr>
                    <w:t>有</w:t>
                  </w:r>
                  <w:r>
                    <w:rPr>
                      <w:rFonts w:cs="宋体"/>
                      <w:color w:val="000000" w:themeColor="text1"/>
                      <w:kern w:val="0"/>
                      <w:szCs w:val="21"/>
                    </w:rPr>
                    <w:t>5</w:t>
                  </w:r>
                  <w:r>
                    <w:rPr>
                      <w:rFonts w:cs="宋体"/>
                      <w:color w:val="000000" w:themeColor="text1"/>
                      <w:kern w:val="0"/>
                      <w:szCs w:val="21"/>
                    </w:rPr>
                    <w:t>层</w:t>
                  </w:r>
                  <w:r>
                    <w:rPr>
                      <w:rFonts w:cs="宋体"/>
                      <w:color w:val="000000" w:themeColor="text1"/>
                      <w:kern w:val="0"/>
                      <w:szCs w:val="21"/>
                    </w:rPr>
                    <w:t>6</w:t>
                  </w:r>
                  <w:r>
                    <w:rPr>
                      <w:rFonts w:cs="宋体"/>
                      <w:color w:val="000000" w:themeColor="text1"/>
                      <w:kern w:val="0"/>
                      <w:szCs w:val="21"/>
                    </w:rPr>
                    <w:t>列共</w:t>
                  </w:r>
                  <w:r>
                    <w:rPr>
                      <w:rFonts w:cs="宋体"/>
                      <w:color w:val="000000" w:themeColor="text1"/>
                      <w:kern w:val="0"/>
                      <w:szCs w:val="21"/>
                    </w:rPr>
                    <w:t>30</w:t>
                  </w:r>
                  <w:r>
                    <w:rPr>
                      <w:rFonts w:cs="宋体"/>
                      <w:color w:val="000000" w:themeColor="text1"/>
                      <w:kern w:val="0"/>
                      <w:szCs w:val="21"/>
                    </w:rPr>
                    <w:t>个</w:t>
                  </w:r>
                  <w:proofErr w:type="gramStart"/>
                  <w:r>
                    <w:rPr>
                      <w:rFonts w:cs="宋体"/>
                      <w:color w:val="000000" w:themeColor="text1"/>
                      <w:kern w:val="0"/>
                      <w:szCs w:val="21"/>
                    </w:rPr>
                    <w:t>仓位</w:t>
                  </w:r>
                  <w:proofErr w:type="gramEnd"/>
                  <w:r>
                    <w:rPr>
                      <w:rFonts w:cs="宋体"/>
                      <w:color w:val="000000" w:themeColor="text1"/>
                      <w:kern w:val="0"/>
                      <w:szCs w:val="21"/>
                    </w:rPr>
                    <w:t>，用于放置系统工件，其中仓库</w:t>
                  </w:r>
                  <w:r>
                    <w:rPr>
                      <w:rFonts w:cs="宋体" w:hint="eastAsia"/>
                      <w:color w:val="000000" w:themeColor="text1"/>
                      <w:kern w:val="0"/>
                      <w:szCs w:val="21"/>
                    </w:rPr>
                    <w:t>方形工件</w:t>
                  </w:r>
                  <w:r>
                    <w:rPr>
                      <w:rFonts w:cs="宋体"/>
                      <w:color w:val="000000" w:themeColor="text1"/>
                      <w:kern w:val="0"/>
                      <w:szCs w:val="21"/>
                    </w:rPr>
                    <w:t>配套</w:t>
                  </w:r>
                  <w:r>
                    <w:rPr>
                      <w:rFonts w:cs="宋体" w:hint="eastAsia"/>
                      <w:color w:val="000000" w:themeColor="text1"/>
                      <w:kern w:val="0"/>
                      <w:szCs w:val="21"/>
                    </w:rPr>
                    <w:t>1</w:t>
                  </w:r>
                  <w:r>
                    <w:rPr>
                      <w:rFonts w:cs="宋体"/>
                      <w:color w:val="000000" w:themeColor="text1"/>
                      <w:kern w:val="0"/>
                      <w:szCs w:val="21"/>
                    </w:rPr>
                    <w:t>6</w:t>
                  </w:r>
                  <w:r>
                    <w:rPr>
                      <w:rFonts w:cs="宋体"/>
                      <w:color w:val="000000" w:themeColor="text1"/>
                      <w:kern w:val="0"/>
                      <w:szCs w:val="21"/>
                    </w:rPr>
                    <w:t>个零点定位托盘。立体仓库配有安全防护外罩及安全门，安全门设置工业标准的安全电磁锁。操作面板配备急停开关、解锁许可、门锁解除、运行等按钮。</w:t>
                  </w:r>
                </w:p>
                <w:p w14:paraId="1C115998" w14:textId="77777777" w:rsidR="00D53A09" w:rsidRDefault="00870A8F">
                  <w:pPr>
                    <w:adjustRightInd w:val="0"/>
                    <w:snapToGrid w:val="0"/>
                    <w:ind w:firstLineChars="200" w:firstLine="420"/>
                    <w:rPr>
                      <w:rFonts w:cs="宋体"/>
                      <w:color w:val="000000" w:themeColor="text1"/>
                      <w:kern w:val="0"/>
                      <w:szCs w:val="21"/>
                    </w:rPr>
                  </w:pPr>
                  <w:r>
                    <w:rPr>
                      <w:rFonts w:cs="宋体" w:hint="eastAsia"/>
                      <w:color w:val="000000" w:themeColor="text1"/>
                      <w:kern w:val="0"/>
                      <w:szCs w:val="21"/>
                    </w:rPr>
                    <w:lastRenderedPageBreak/>
                    <w:t>立体仓库</w:t>
                  </w:r>
                  <w:proofErr w:type="gramStart"/>
                  <w:r>
                    <w:rPr>
                      <w:rFonts w:cs="宋体" w:hint="eastAsia"/>
                      <w:color w:val="000000" w:themeColor="text1"/>
                      <w:kern w:val="0"/>
                      <w:szCs w:val="21"/>
                    </w:rPr>
                    <w:t>仓位</w:t>
                  </w:r>
                  <w:proofErr w:type="gramEnd"/>
                  <w:r>
                    <w:rPr>
                      <w:rFonts w:cs="宋体" w:hint="eastAsia"/>
                      <w:color w:val="000000" w:themeColor="text1"/>
                      <w:kern w:val="0"/>
                      <w:szCs w:val="21"/>
                    </w:rPr>
                    <w:t>均安装</w:t>
                  </w:r>
                  <w:r>
                    <w:rPr>
                      <w:rFonts w:cs="宋体"/>
                      <w:color w:val="000000" w:themeColor="text1"/>
                      <w:kern w:val="0"/>
                      <w:szCs w:val="21"/>
                    </w:rPr>
                    <w:t>RFID</w:t>
                  </w:r>
                  <w:r>
                    <w:rPr>
                      <w:rFonts w:cs="宋体"/>
                      <w:color w:val="000000" w:themeColor="text1"/>
                      <w:kern w:val="0"/>
                      <w:szCs w:val="21"/>
                    </w:rPr>
                    <w:t>电子标签、传感器、状态指示灯和定位装置，传感器用于检测该位置是否有工件；不同颜色状态指示灯分别用于指示毛坯、车床加工完成、加工中心加工完成、合格、不合格五种状态。</w:t>
                  </w:r>
                </w:p>
                <w:p w14:paraId="60A6EF03" w14:textId="77777777" w:rsidR="00D53A09" w:rsidRDefault="00870A8F">
                  <w:pPr>
                    <w:adjustRightInd w:val="0"/>
                    <w:snapToGrid w:val="0"/>
                    <w:rPr>
                      <w:rFonts w:cs="宋体"/>
                      <w:color w:val="000000" w:themeColor="text1"/>
                      <w:kern w:val="0"/>
                      <w:szCs w:val="21"/>
                    </w:rPr>
                  </w:pPr>
                  <w:r>
                    <w:rPr>
                      <w:rFonts w:cs="宋体" w:hint="eastAsia"/>
                      <w:color w:val="000000" w:themeColor="text1"/>
                      <w:kern w:val="0"/>
                      <w:szCs w:val="21"/>
                    </w:rPr>
                    <w:t>立体仓库技术参数要求：</w:t>
                  </w:r>
                </w:p>
                <w:p w14:paraId="7F2C3B46"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 xml:space="preserve">1) </w:t>
                  </w:r>
                  <w:proofErr w:type="gramStart"/>
                  <w:r>
                    <w:rPr>
                      <w:rFonts w:cs="宋体" w:hint="eastAsia"/>
                      <w:color w:val="000000" w:themeColor="text1"/>
                      <w:kern w:val="0"/>
                      <w:szCs w:val="21"/>
                    </w:rPr>
                    <w:t>仓位</w:t>
                  </w:r>
                  <w:proofErr w:type="gramEnd"/>
                  <w:r>
                    <w:rPr>
                      <w:rFonts w:cs="宋体" w:hint="eastAsia"/>
                      <w:color w:val="000000" w:themeColor="text1"/>
                      <w:kern w:val="0"/>
                      <w:szCs w:val="21"/>
                    </w:rPr>
                    <w:t>数量：不少于</w:t>
                  </w:r>
                  <w:r>
                    <w:rPr>
                      <w:rFonts w:cs="宋体"/>
                      <w:color w:val="000000" w:themeColor="text1"/>
                      <w:kern w:val="0"/>
                      <w:szCs w:val="21"/>
                    </w:rPr>
                    <w:t>6</w:t>
                  </w:r>
                  <w:r>
                    <w:rPr>
                      <w:rFonts w:cs="宋体" w:hint="eastAsia"/>
                      <w:color w:val="000000" w:themeColor="text1"/>
                      <w:kern w:val="0"/>
                      <w:szCs w:val="21"/>
                    </w:rPr>
                    <w:t>列</w:t>
                  </w:r>
                  <w:r>
                    <w:rPr>
                      <w:rFonts w:cs="宋体"/>
                      <w:color w:val="000000" w:themeColor="text1"/>
                      <w:kern w:val="0"/>
                      <w:szCs w:val="21"/>
                    </w:rPr>
                    <w:t>5</w:t>
                  </w:r>
                  <w:r>
                    <w:rPr>
                      <w:rFonts w:cs="宋体" w:hint="eastAsia"/>
                      <w:color w:val="000000" w:themeColor="text1"/>
                      <w:kern w:val="0"/>
                      <w:szCs w:val="21"/>
                    </w:rPr>
                    <w:t>层</w:t>
                  </w:r>
                  <w:r>
                    <w:rPr>
                      <w:rFonts w:cs="宋体"/>
                      <w:color w:val="000000" w:themeColor="text1"/>
                      <w:kern w:val="0"/>
                      <w:szCs w:val="21"/>
                    </w:rPr>
                    <w:t>30</w:t>
                  </w:r>
                  <w:r>
                    <w:rPr>
                      <w:rFonts w:cs="宋体" w:hint="eastAsia"/>
                      <w:color w:val="000000" w:themeColor="text1"/>
                      <w:kern w:val="0"/>
                      <w:szCs w:val="21"/>
                    </w:rPr>
                    <w:t>个；</w:t>
                  </w:r>
                </w:p>
                <w:p w14:paraId="5EEAEFED"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 xml:space="preserve">2) </w:t>
                  </w:r>
                  <w:proofErr w:type="gramStart"/>
                  <w:r>
                    <w:rPr>
                      <w:rFonts w:cs="宋体" w:hint="eastAsia"/>
                      <w:color w:val="000000" w:themeColor="text1"/>
                      <w:kern w:val="0"/>
                      <w:szCs w:val="21"/>
                    </w:rPr>
                    <w:t>仓位</w:t>
                  </w:r>
                  <w:proofErr w:type="gramEnd"/>
                  <w:r>
                    <w:rPr>
                      <w:rFonts w:cs="宋体" w:hint="eastAsia"/>
                      <w:color w:val="000000" w:themeColor="text1"/>
                      <w:kern w:val="0"/>
                      <w:szCs w:val="21"/>
                    </w:rPr>
                    <w:t>承重：≥</w:t>
                  </w:r>
                  <w:r>
                    <w:rPr>
                      <w:rFonts w:cs="宋体"/>
                      <w:color w:val="000000" w:themeColor="text1"/>
                      <w:kern w:val="0"/>
                      <w:szCs w:val="21"/>
                    </w:rPr>
                    <w:t>3kg</w:t>
                  </w:r>
                  <w:r>
                    <w:rPr>
                      <w:rFonts w:cs="宋体" w:hint="eastAsia"/>
                      <w:color w:val="000000" w:themeColor="text1"/>
                      <w:kern w:val="0"/>
                      <w:szCs w:val="21"/>
                    </w:rPr>
                    <w:t>；</w:t>
                  </w:r>
                  <w:r>
                    <w:rPr>
                      <w:rFonts w:cs="宋体"/>
                      <w:color w:val="000000" w:themeColor="text1"/>
                      <w:kern w:val="0"/>
                      <w:szCs w:val="21"/>
                    </w:rPr>
                    <w:br/>
                    <w:t>1.2 RFID</w:t>
                  </w:r>
                  <w:r>
                    <w:rPr>
                      <w:rFonts w:cs="宋体"/>
                      <w:color w:val="000000" w:themeColor="text1"/>
                      <w:kern w:val="0"/>
                      <w:szCs w:val="21"/>
                    </w:rPr>
                    <w:t>电子标签系统：</w:t>
                  </w:r>
                </w:p>
                <w:p w14:paraId="76034EE8" w14:textId="77777777" w:rsidR="00D53A09" w:rsidRDefault="00870A8F">
                  <w:pPr>
                    <w:adjustRightInd w:val="0"/>
                    <w:snapToGrid w:val="0"/>
                    <w:ind w:firstLineChars="200" w:firstLine="420"/>
                    <w:rPr>
                      <w:rFonts w:cs="宋体"/>
                      <w:color w:val="000000" w:themeColor="text1"/>
                      <w:kern w:val="0"/>
                      <w:szCs w:val="21"/>
                    </w:rPr>
                  </w:pPr>
                  <w:r>
                    <w:rPr>
                      <w:rFonts w:cs="宋体"/>
                      <w:color w:val="000000" w:themeColor="text1"/>
                      <w:kern w:val="0"/>
                      <w:szCs w:val="21"/>
                    </w:rPr>
                    <w:t>RFID</w:t>
                  </w:r>
                  <w:r>
                    <w:rPr>
                      <w:rFonts w:cs="宋体" w:hint="eastAsia"/>
                      <w:color w:val="000000" w:themeColor="text1"/>
                      <w:kern w:val="0"/>
                      <w:szCs w:val="21"/>
                    </w:rPr>
                    <w:t>电子</w:t>
                  </w:r>
                  <w:r>
                    <w:rPr>
                      <w:rFonts w:cs="宋体"/>
                      <w:color w:val="000000" w:themeColor="text1"/>
                      <w:kern w:val="0"/>
                      <w:szCs w:val="21"/>
                    </w:rPr>
                    <w:t>标签</w:t>
                  </w:r>
                  <w:r>
                    <w:rPr>
                      <w:rFonts w:cs="宋体" w:hint="eastAsia"/>
                      <w:color w:val="000000" w:themeColor="text1"/>
                      <w:kern w:val="0"/>
                      <w:szCs w:val="21"/>
                    </w:rPr>
                    <w:t>安装</w:t>
                  </w:r>
                  <w:r>
                    <w:rPr>
                      <w:rFonts w:cs="宋体"/>
                      <w:color w:val="000000" w:themeColor="text1"/>
                      <w:kern w:val="0"/>
                      <w:szCs w:val="21"/>
                    </w:rPr>
                    <w:t>在</w:t>
                  </w:r>
                  <w:proofErr w:type="gramStart"/>
                  <w:r>
                    <w:rPr>
                      <w:rFonts w:cs="宋体"/>
                      <w:color w:val="000000" w:themeColor="text1"/>
                      <w:kern w:val="0"/>
                      <w:szCs w:val="21"/>
                    </w:rPr>
                    <w:t>仓位</w:t>
                  </w:r>
                  <w:proofErr w:type="gramEnd"/>
                  <w:r>
                    <w:rPr>
                      <w:rFonts w:cs="宋体"/>
                      <w:color w:val="000000" w:themeColor="text1"/>
                      <w:kern w:val="0"/>
                      <w:szCs w:val="21"/>
                    </w:rPr>
                    <w:t>上</w:t>
                  </w:r>
                  <w:r>
                    <w:rPr>
                      <w:rFonts w:cs="宋体" w:hint="eastAsia"/>
                      <w:color w:val="000000" w:themeColor="text1"/>
                      <w:kern w:val="0"/>
                      <w:szCs w:val="21"/>
                    </w:rPr>
                    <w:t>共</w:t>
                  </w:r>
                  <w:r>
                    <w:rPr>
                      <w:rFonts w:cs="宋体"/>
                      <w:color w:val="000000" w:themeColor="text1"/>
                      <w:kern w:val="0"/>
                      <w:szCs w:val="21"/>
                    </w:rPr>
                    <w:t>14</w:t>
                  </w:r>
                  <w:r>
                    <w:rPr>
                      <w:rFonts w:cs="宋体" w:hint="eastAsia"/>
                      <w:color w:val="000000" w:themeColor="text1"/>
                      <w:kern w:val="0"/>
                      <w:szCs w:val="21"/>
                    </w:rPr>
                    <w:t>个</w:t>
                  </w:r>
                  <w:r>
                    <w:rPr>
                      <w:rFonts w:cs="宋体"/>
                      <w:color w:val="000000" w:themeColor="text1"/>
                      <w:kern w:val="0"/>
                      <w:szCs w:val="21"/>
                    </w:rPr>
                    <w:t>，</w:t>
                  </w:r>
                  <w:r>
                    <w:rPr>
                      <w:rFonts w:cs="宋体" w:hint="eastAsia"/>
                      <w:color w:val="000000" w:themeColor="text1"/>
                      <w:kern w:val="0"/>
                      <w:szCs w:val="21"/>
                    </w:rPr>
                    <w:t>1</w:t>
                  </w:r>
                  <w:r>
                    <w:rPr>
                      <w:rFonts w:cs="宋体"/>
                      <w:color w:val="000000" w:themeColor="text1"/>
                      <w:kern w:val="0"/>
                      <w:szCs w:val="21"/>
                    </w:rPr>
                    <w:t>6</w:t>
                  </w:r>
                  <w:r>
                    <w:rPr>
                      <w:rFonts w:cs="宋体" w:hint="eastAsia"/>
                      <w:color w:val="000000" w:themeColor="text1"/>
                      <w:kern w:val="0"/>
                      <w:szCs w:val="21"/>
                    </w:rPr>
                    <w:t>个</w:t>
                  </w:r>
                  <w:r>
                    <w:rPr>
                      <w:rFonts w:cs="宋体"/>
                      <w:color w:val="000000" w:themeColor="text1"/>
                      <w:kern w:val="0"/>
                      <w:szCs w:val="21"/>
                    </w:rPr>
                    <w:t>安装在零点定位托盘上便于信息跟踪</w:t>
                  </w:r>
                  <w:r>
                    <w:rPr>
                      <w:rFonts w:cs="宋体" w:hint="eastAsia"/>
                      <w:color w:val="000000" w:themeColor="text1"/>
                      <w:kern w:val="0"/>
                      <w:szCs w:val="21"/>
                    </w:rPr>
                    <w:t>及</w:t>
                  </w:r>
                  <w:r>
                    <w:rPr>
                      <w:rFonts w:cs="宋体"/>
                      <w:color w:val="000000" w:themeColor="text1"/>
                      <w:kern w:val="0"/>
                      <w:szCs w:val="21"/>
                    </w:rPr>
                    <w:t>追溯。</w:t>
                  </w:r>
                  <w:r>
                    <w:rPr>
                      <w:rFonts w:cs="宋体" w:hint="eastAsia"/>
                      <w:color w:val="000000" w:themeColor="text1"/>
                      <w:kern w:val="0"/>
                      <w:szCs w:val="21"/>
                    </w:rPr>
                    <w:t>通过系统</w:t>
                  </w:r>
                  <w:r>
                    <w:rPr>
                      <w:rFonts w:cs="宋体"/>
                      <w:color w:val="000000" w:themeColor="text1"/>
                      <w:kern w:val="0"/>
                      <w:szCs w:val="21"/>
                    </w:rPr>
                    <w:t>检测可</w:t>
                  </w:r>
                  <w:r>
                    <w:rPr>
                      <w:rFonts w:cs="宋体" w:hint="eastAsia"/>
                      <w:color w:val="000000" w:themeColor="text1"/>
                      <w:kern w:val="0"/>
                      <w:szCs w:val="21"/>
                    </w:rPr>
                    <w:t>实时的跟踪物料位置信息和仓储位置信息，做到物料、成品、半成品的可追溯性管理。模块通过工业总线等与主控进行数据传输。</w:t>
                  </w:r>
                </w:p>
                <w:p w14:paraId="77F70520"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1.2.1 RFID</w:t>
                  </w:r>
                  <w:r>
                    <w:rPr>
                      <w:rFonts w:cs="宋体"/>
                      <w:color w:val="000000" w:themeColor="text1"/>
                      <w:kern w:val="0"/>
                      <w:szCs w:val="21"/>
                    </w:rPr>
                    <w:t>电子标签参数：</w:t>
                  </w:r>
                </w:p>
                <w:p w14:paraId="5A8C9DBA"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 xml:space="preserve">1) </w:t>
                  </w:r>
                  <w:r>
                    <w:rPr>
                      <w:rFonts w:cs="宋体"/>
                      <w:color w:val="000000" w:themeColor="text1"/>
                      <w:kern w:val="0"/>
                      <w:szCs w:val="21"/>
                    </w:rPr>
                    <w:t>存储空间</w:t>
                  </w:r>
                  <w:r>
                    <w:rPr>
                      <w:rFonts w:cs="宋体" w:hint="eastAsia"/>
                      <w:color w:val="000000" w:themeColor="text1"/>
                      <w:kern w:val="0"/>
                      <w:szCs w:val="21"/>
                    </w:rPr>
                    <w:t>：</w:t>
                  </w:r>
                  <w:r>
                    <w:rPr>
                      <w:rFonts w:cs="宋体"/>
                      <w:color w:val="000000" w:themeColor="text1"/>
                      <w:kern w:val="0"/>
                      <w:szCs w:val="21"/>
                    </w:rPr>
                    <w:t>112 byte</w:t>
                  </w:r>
                  <w:r>
                    <w:rPr>
                      <w:rFonts w:cs="宋体"/>
                      <w:color w:val="000000" w:themeColor="text1"/>
                      <w:kern w:val="0"/>
                      <w:szCs w:val="21"/>
                    </w:rPr>
                    <w:t>；</w:t>
                  </w:r>
                </w:p>
                <w:p w14:paraId="5F8BC135"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 xml:space="preserve">2) </w:t>
                  </w:r>
                  <w:r>
                    <w:rPr>
                      <w:rFonts w:cs="宋体"/>
                      <w:color w:val="000000" w:themeColor="text1"/>
                      <w:kern w:val="0"/>
                      <w:szCs w:val="21"/>
                    </w:rPr>
                    <w:t>要求温度</w:t>
                  </w:r>
                  <w:r>
                    <w:rPr>
                      <w:rFonts w:cs="宋体" w:hint="eastAsia"/>
                      <w:color w:val="000000" w:themeColor="text1"/>
                      <w:kern w:val="0"/>
                      <w:szCs w:val="21"/>
                    </w:rPr>
                    <w:t>：</w:t>
                  </w:r>
                  <w:r>
                    <w:rPr>
                      <w:rFonts w:cs="宋体"/>
                      <w:color w:val="000000" w:themeColor="text1"/>
                      <w:kern w:val="0"/>
                      <w:szCs w:val="21"/>
                    </w:rPr>
                    <w:t>-40</w:t>
                  </w:r>
                  <w:r>
                    <w:rPr>
                      <w:rFonts w:ascii="宋体" w:hAnsi="宋体" w:cs="宋体" w:hint="eastAsia"/>
                      <w:color w:val="000000" w:themeColor="text1"/>
                      <w:kern w:val="0"/>
                      <w:szCs w:val="21"/>
                    </w:rPr>
                    <w:t>℃</w:t>
                  </w:r>
                  <w:r>
                    <w:rPr>
                      <w:rFonts w:cs="宋体"/>
                      <w:color w:val="000000" w:themeColor="text1"/>
                      <w:kern w:val="0"/>
                      <w:szCs w:val="21"/>
                    </w:rPr>
                    <w:t>～</w:t>
                  </w:r>
                  <w:r>
                    <w:rPr>
                      <w:rFonts w:cs="宋体"/>
                      <w:color w:val="000000" w:themeColor="text1"/>
                      <w:kern w:val="0"/>
                      <w:szCs w:val="21"/>
                    </w:rPr>
                    <w:t>100</w:t>
                  </w:r>
                  <w:r>
                    <w:rPr>
                      <w:rFonts w:ascii="宋体" w:hAnsi="宋体" w:cs="宋体" w:hint="eastAsia"/>
                      <w:color w:val="000000" w:themeColor="text1"/>
                      <w:kern w:val="0"/>
                      <w:szCs w:val="21"/>
                    </w:rPr>
                    <w:t>℃</w:t>
                  </w:r>
                  <w:r>
                    <w:rPr>
                      <w:rFonts w:cs="宋体"/>
                      <w:color w:val="000000" w:themeColor="text1"/>
                      <w:kern w:val="0"/>
                      <w:szCs w:val="21"/>
                    </w:rPr>
                    <w:t>；</w:t>
                  </w:r>
                </w:p>
                <w:p w14:paraId="0F8009E4"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 xml:space="preserve">3) </w:t>
                  </w:r>
                  <w:r>
                    <w:rPr>
                      <w:rFonts w:cs="宋体"/>
                      <w:color w:val="000000" w:themeColor="text1"/>
                      <w:kern w:val="0"/>
                      <w:szCs w:val="21"/>
                    </w:rPr>
                    <w:t>尺寸</w:t>
                  </w:r>
                  <w:r>
                    <w:rPr>
                      <w:rFonts w:cs="宋体" w:hint="eastAsia"/>
                      <w:color w:val="000000" w:themeColor="text1"/>
                      <w:kern w:val="0"/>
                      <w:szCs w:val="21"/>
                    </w:rPr>
                    <w:t>：≥</w:t>
                  </w:r>
                  <w:r>
                    <w:rPr>
                      <w:rFonts w:cs="宋体"/>
                      <w:color w:val="000000" w:themeColor="text1"/>
                      <w:kern w:val="0"/>
                      <w:szCs w:val="21"/>
                    </w:rPr>
                    <w:t>Φ50mm</w:t>
                  </w:r>
                  <w:r>
                    <w:rPr>
                      <w:rFonts w:cs="宋体" w:hint="eastAsia"/>
                      <w:color w:val="000000" w:themeColor="text1"/>
                      <w:kern w:val="0"/>
                      <w:szCs w:val="21"/>
                    </w:rPr>
                    <w:t>×</w:t>
                  </w:r>
                  <w:r>
                    <w:rPr>
                      <w:rFonts w:cs="宋体"/>
                      <w:color w:val="000000" w:themeColor="text1"/>
                      <w:kern w:val="0"/>
                      <w:szCs w:val="21"/>
                    </w:rPr>
                    <w:t>3.6mm</w:t>
                  </w:r>
                  <w:r>
                    <w:rPr>
                      <w:rFonts w:cs="宋体"/>
                      <w:color w:val="000000" w:themeColor="text1"/>
                      <w:kern w:val="0"/>
                      <w:szCs w:val="21"/>
                    </w:rPr>
                    <w:t>；</w:t>
                  </w:r>
                </w:p>
                <w:p w14:paraId="3E081811"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 xml:space="preserve">4) </w:t>
                  </w:r>
                  <w:r>
                    <w:rPr>
                      <w:rFonts w:cs="宋体"/>
                      <w:color w:val="000000" w:themeColor="text1"/>
                      <w:kern w:val="0"/>
                      <w:szCs w:val="21"/>
                    </w:rPr>
                    <w:t>防护等级</w:t>
                  </w:r>
                  <w:r>
                    <w:rPr>
                      <w:rFonts w:cs="宋体" w:hint="eastAsia"/>
                      <w:color w:val="000000" w:themeColor="text1"/>
                      <w:kern w:val="0"/>
                      <w:szCs w:val="21"/>
                    </w:rPr>
                    <w:t>：</w:t>
                  </w:r>
                  <w:r>
                    <w:rPr>
                      <w:rFonts w:cs="宋体"/>
                      <w:color w:val="000000" w:themeColor="text1"/>
                      <w:kern w:val="0"/>
                      <w:szCs w:val="21"/>
                    </w:rPr>
                    <w:t>IP68</w:t>
                  </w:r>
                  <w:r>
                    <w:rPr>
                      <w:rFonts w:cs="宋体"/>
                      <w:color w:val="000000" w:themeColor="text1"/>
                      <w:kern w:val="0"/>
                      <w:szCs w:val="21"/>
                    </w:rPr>
                    <w:t>。</w:t>
                  </w:r>
                </w:p>
                <w:p w14:paraId="57900C68"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 xml:space="preserve">1.2.2 </w:t>
                  </w:r>
                  <w:r>
                    <w:rPr>
                      <w:rFonts w:cs="宋体"/>
                      <w:color w:val="000000" w:themeColor="text1"/>
                      <w:kern w:val="0"/>
                      <w:szCs w:val="21"/>
                    </w:rPr>
                    <w:t>RFID</w:t>
                  </w:r>
                  <w:r>
                    <w:rPr>
                      <w:rFonts w:cs="宋体"/>
                      <w:color w:val="000000" w:themeColor="text1"/>
                      <w:kern w:val="0"/>
                      <w:szCs w:val="21"/>
                    </w:rPr>
                    <w:t>读写器参数：</w:t>
                  </w:r>
                </w:p>
                <w:p w14:paraId="4C38CF84"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 xml:space="preserve">1) </w:t>
                  </w:r>
                  <w:r>
                    <w:rPr>
                      <w:rFonts w:cs="宋体"/>
                      <w:color w:val="000000" w:themeColor="text1"/>
                      <w:kern w:val="0"/>
                      <w:szCs w:val="21"/>
                    </w:rPr>
                    <w:t>工作频率</w:t>
                  </w:r>
                  <w:r>
                    <w:rPr>
                      <w:rFonts w:cs="宋体"/>
                      <w:color w:val="000000" w:themeColor="text1"/>
                      <w:kern w:val="0"/>
                      <w:szCs w:val="21"/>
                    </w:rPr>
                    <w:t>/</w:t>
                  </w:r>
                  <w:r>
                    <w:rPr>
                      <w:rFonts w:cs="宋体"/>
                      <w:color w:val="000000" w:themeColor="text1"/>
                      <w:kern w:val="0"/>
                      <w:szCs w:val="21"/>
                    </w:rPr>
                    <w:t>额定值</w:t>
                  </w:r>
                  <w:r>
                    <w:rPr>
                      <w:rFonts w:cs="宋体" w:hint="eastAsia"/>
                      <w:color w:val="000000" w:themeColor="text1"/>
                      <w:kern w:val="0"/>
                      <w:szCs w:val="21"/>
                    </w:rPr>
                    <w:t>：</w:t>
                  </w:r>
                  <w:r>
                    <w:rPr>
                      <w:rFonts w:cs="宋体"/>
                      <w:color w:val="000000" w:themeColor="text1"/>
                      <w:kern w:val="0"/>
                      <w:szCs w:val="21"/>
                    </w:rPr>
                    <w:t>13.56 MHz</w:t>
                  </w:r>
                  <w:r>
                    <w:rPr>
                      <w:rFonts w:cs="宋体"/>
                      <w:color w:val="000000" w:themeColor="text1"/>
                      <w:kern w:val="0"/>
                      <w:szCs w:val="21"/>
                    </w:rPr>
                    <w:t>；</w:t>
                  </w:r>
                </w:p>
                <w:p w14:paraId="3A7DDDB6"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 xml:space="preserve">2) </w:t>
                  </w:r>
                  <w:r>
                    <w:rPr>
                      <w:color w:val="000000" w:themeColor="text1"/>
                    </w:rPr>
                    <w:t>作</w:t>
                  </w:r>
                  <w:r>
                    <w:rPr>
                      <w:rFonts w:cs="宋体"/>
                      <w:color w:val="000000" w:themeColor="text1"/>
                      <w:kern w:val="0"/>
                      <w:szCs w:val="21"/>
                    </w:rPr>
                    <w:t>用范围</w:t>
                  </w:r>
                  <w:r>
                    <w:rPr>
                      <w:rFonts w:cs="宋体"/>
                      <w:color w:val="000000" w:themeColor="text1"/>
                      <w:kern w:val="0"/>
                      <w:szCs w:val="21"/>
                    </w:rPr>
                    <w:t>/</w:t>
                  </w:r>
                  <w:r>
                    <w:rPr>
                      <w:rFonts w:cs="宋体"/>
                      <w:color w:val="000000" w:themeColor="text1"/>
                      <w:kern w:val="0"/>
                      <w:szCs w:val="21"/>
                    </w:rPr>
                    <w:t>最大值</w:t>
                  </w:r>
                  <w:r>
                    <w:rPr>
                      <w:rFonts w:cs="宋体" w:hint="eastAsia"/>
                      <w:color w:val="000000" w:themeColor="text1"/>
                      <w:kern w:val="0"/>
                      <w:szCs w:val="21"/>
                    </w:rPr>
                    <w:t>：</w:t>
                  </w:r>
                  <w:r>
                    <w:rPr>
                      <w:rFonts w:hint="eastAsia"/>
                      <w:color w:val="000000" w:themeColor="text1"/>
                      <w:szCs w:val="21"/>
                    </w:rPr>
                    <w:t>≥</w:t>
                  </w:r>
                  <w:r>
                    <w:rPr>
                      <w:rFonts w:cs="宋体"/>
                      <w:color w:val="000000" w:themeColor="text1"/>
                      <w:kern w:val="0"/>
                      <w:szCs w:val="21"/>
                    </w:rPr>
                    <w:t>140mm</w:t>
                  </w:r>
                  <w:r>
                    <w:rPr>
                      <w:rFonts w:cs="宋体"/>
                      <w:color w:val="000000" w:themeColor="text1"/>
                      <w:kern w:val="0"/>
                      <w:szCs w:val="21"/>
                    </w:rPr>
                    <w:t>；</w:t>
                  </w:r>
                </w:p>
                <w:p w14:paraId="09AF5208"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 xml:space="preserve">3) </w:t>
                  </w:r>
                  <w:r>
                    <w:rPr>
                      <w:rFonts w:cs="宋体" w:hint="eastAsia"/>
                      <w:color w:val="000000" w:themeColor="text1"/>
                      <w:kern w:val="0"/>
                      <w:szCs w:val="21"/>
                    </w:rPr>
                    <w:t>传输率</w:t>
                  </w:r>
                  <w:r>
                    <w:rPr>
                      <w:rFonts w:cs="宋体"/>
                      <w:color w:val="000000" w:themeColor="text1"/>
                      <w:kern w:val="0"/>
                      <w:szCs w:val="21"/>
                    </w:rPr>
                    <w:t>/</w:t>
                  </w:r>
                  <w:r>
                    <w:rPr>
                      <w:rFonts w:cs="宋体" w:hint="eastAsia"/>
                      <w:color w:val="000000" w:themeColor="text1"/>
                      <w:kern w:val="0"/>
                      <w:szCs w:val="21"/>
                    </w:rPr>
                    <w:t>无线电传输时</w:t>
                  </w:r>
                  <w:r>
                    <w:rPr>
                      <w:rFonts w:cs="宋体"/>
                      <w:color w:val="000000" w:themeColor="text1"/>
                      <w:kern w:val="0"/>
                      <w:szCs w:val="21"/>
                    </w:rPr>
                    <w:t>/</w:t>
                  </w:r>
                  <w:r>
                    <w:rPr>
                      <w:rFonts w:cs="宋体" w:hint="eastAsia"/>
                      <w:color w:val="000000" w:themeColor="text1"/>
                      <w:kern w:val="0"/>
                      <w:szCs w:val="21"/>
                    </w:rPr>
                    <w:t>最大值</w:t>
                  </w:r>
                  <w:r>
                    <w:rPr>
                      <w:rFonts w:cs="宋体"/>
                      <w:color w:val="000000" w:themeColor="text1"/>
                      <w:kern w:val="0"/>
                      <w:szCs w:val="21"/>
                    </w:rPr>
                    <w:tab/>
                    <w:t>106kbit/s</w:t>
                  </w:r>
                  <w:r>
                    <w:rPr>
                      <w:rFonts w:cs="宋体" w:hint="eastAsia"/>
                      <w:color w:val="000000" w:themeColor="text1"/>
                      <w:kern w:val="0"/>
                      <w:szCs w:val="21"/>
                    </w:rPr>
                    <w:t>；</w:t>
                  </w:r>
                </w:p>
                <w:p w14:paraId="25EAB840"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 xml:space="preserve">4) </w:t>
                  </w:r>
                  <w:r>
                    <w:rPr>
                      <w:rFonts w:cs="宋体"/>
                      <w:color w:val="000000" w:themeColor="text1"/>
                      <w:kern w:val="0"/>
                      <w:szCs w:val="21"/>
                    </w:rPr>
                    <w:t>净重</w:t>
                  </w:r>
                  <w:r>
                    <w:rPr>
                      <w:rFonts w:cs="宋体" w:hint="eastAsia"/>
                      <w:color w:val="000000" w:themeColor="text1"/>
                      <w:kern w:val="0"/>
                      <w:szCs w:val="21"/>
                    </w:rPr>
                    <w:t>：</w:t>
                  </w:r>
                  <w:r>
                    <w:rPr>
                      <w:rFonts w:cs="宋体"/>
                      <w:color w:val="000000" w:themeColor="text1"/>
                      <w:kern w:val="0"/>
                      <w:szCs w:val="21"/>
                    </w:rPr>
                    <w:t>0.25kg</w:t>
                  </w:r>
                  <w:r>
                    <w:rPr>
                      <w:rFonts w:cs="宋体"/>
                      <w:color w:val="000000" w:themeColor="text1"/>
                      <w:kern w:val="0"/>
                      <w:szCs w:val="21"/>
                    </w:rPr>
                    <w:t>；</w:t>
                  </w:r>
                </w:p>
                <w:p w14:paraId="38AB43B2"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 xml:space="preserve">5) </w:t>
                  </w:r>
                  <w:r>
                    <w:rPr>
                      <w:rFonts w:cs="宋体"/>
                      <w:color w:val="000000" w:themeColor="text1"/>
                      <w:kern w:val="0"/>
                      <w:szCs w:val="21"/>
                    </w:rPr>
                    <w:t>尺寸</w:t>
                  </w:r>
                  <w:r>
                    <w:rPr>
                      <w:rFonts w:cs="宋体" w:hint="eastAsia"/>
                      <w:color w:val="000000" w:themeColor="text1"/>
                      <w:kern w:val="0"/>
                      <w:szCs w:val="21"/>
                    </w:rPr>
                    <w:t>：≥</w:t>
                  </w:r>
                  <w:proofErr w:type="gramStart"/>
                  <w:r>
                    <w:rPr>
                      <w:rFonts w:cs="宋体"/>
                      <w:color w:val="000000" w:themeColor="text1"/>
                      <w:kern w:val="0"/>
                      <w:szCs w:val="21"/>
                    </w:rPr>
                    <w:t>75</w:t>
                  </w:r>
                  <w:r>
                    <w:rPr>
                      <w:rFonts w:cs="宋体" w:hint="eastAsia"/>
                      <w:color w:val="000000" w:themeColor="text1"/>
                      <w:kern w:val="0"/>
                      <w:szCs w:val="21"/>
                    </w:rPr>
                    <w:t>×</w:t>
                  </w:r>
                  <w:r>
                    <w:rPr>
                      <w:rFonts w:cs="宋体"/>
                      <w:color w:val="000000" w:themeColor="text1"/>
                      <w:kern w:val="0"/>
                      <w:szCs w:val="21"/>
                    </w:rPr>
                    <w:t>75</w:t>
                  </w:r>
                  <w:r>
                    <w:rPr>
                      <w:rFonts w:cs="宋体" w:hint="eastAsia"/>
                      <w:color w:val="000000" w:themeColor="text1"/>
                      <w:kern w:val="0"/>
                      <w:szCs w:val="21"/>
                    </w:rPr>
                    <w:t>×</w:t>
                  </w:r>
                  <w:proofErr w:type="gramEnd"/>
                  <w:r>
                    <w:rPr>
                      <w:rFonts w:cs="宋体"/>
                      <w:color w:val="000000" w:themeColor="text1"/>
                      <w:kern w:val="0"/>
                      <w:szCs w:val="21"/>
                    </w:rPr>
                    <w:t>41mm</w:t>
                  </w:r>
                  <w:r>
                    <w:rPr>
                      <w:rFonts w:cs="宋体"/>
                      <w:color w:val="000000" w:themeColor="text1"/>
                      <w:kern w:val="0"/>
                      <w:szCs w:val="21"/>
                    </w:rPr>
                    <w:t>；</w:t>
                  </w:r>
                </w:p>
                <w:p w14:paraId="1D50D257"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 xml:space="preserve">6) </w:t>
                  </w:r>
                  <w:r>
                    <w:rPr>
                      <w:rFonts w:cs="宋体"/>
                      <w:color w:val="000000" w:themeColor="text1"/>
                      <w:kern w:val="0"/>
                      <w:szCs w:val="21"/>
                    </w:rPr>
                    <w:t>防护等级</w:t>
                  </w:r>
                  <w:r>
                    <w:rPr>
                      <w:rFonts w:cs="宋体" w:hint="eastAsia"/>
                      <w:color w:val="000000" w:themeColor="text1"/>
                      <w:kern w:val="0"/>
                      <w:szCs w:val="21"/>
                    </w:rPr>
                    <w:t>：</w:t>
                  </w:r>
                  <w:r>
                    <w:rPr>
                      <w:rFonts w:cs="宋体"/>
                      <w:color w:val="000000" w:themeColor="text1"/>
                      <w:kern w:val="0"/>
                      <w:szCs w:val="21"/>
                    </w:rPr>
                    <w:t>IP67</w:t>
                  </w:r>
                  <w:r>
                    <w:rPr>
                      <w:rFonts w:cs="宋体"/>
                      <w:color w:val="000000" w:themeColor="text1"/>
                      <w:kern w:val="0"/>
                      <w:szCs w:val="21"/>
                    </w:rPr>
                    <w:t>。</w:t>
                  </w:r>
                  <w:r>
                    <w:rPr>
                      <w:rFonts w:cs="宋体"/>
                      <w:color w:val="000000" w:themeColor="text1"/>
                      <w:kern w:val="0"/>
                      <w:szCs w:val="21"/>
                    </w:rPr>
                    <w:br/>
                  </w:r>
                  <w:r>
                    <w:rPr>
                      <w:rFonts w:cs="宋体"/>
                      <w:b/>
                      <w:color w:val="000000" w:themeColor="text1"/>
                      <w:kern w:val="0"/>
                      <w:szCs w:val="21"/>
                    </w:rPr>
                    <w:t>2</w:t>
                  </w:r>
                  <w:r>
                    <w:rPr>
                      <w:rFonts w:cs="宋体"/>
                      <w:b/>
                      <w:color w:val="000000" w:themeColor="text1"/>
                      <w:kern w:val="0"/>
                      <w:szCs w:val="21"/>
                    </w:rPr>
                    <w:t>、</w:t>
                  </w:r>
                  <w:r>
                    <w:rPr>
                      <w:rFonts w:cs="宋体" w:hint="eastAsia"/>
                      <w:b/>
                      <w:color w:val="000000" w:themeColor="text1"/>
                      <w:kern w:val="0"/>
                      <w:szCs w:val="21"/>
                    </w:rPr>
                    <w:t>工业机器人上下料模块</w:t>
                  </w:r>
                  <w:r>
                    <w:rPr>
                      <w:rFonts w:cs="宋体"/>
                      <w:color w:val="000000" w:themeColor="text1"/>
                      <w:kern w:val="0"/>
                      <w:szCs w:val="21"/>
                    </w:rPr>
                    <w:br/>
                    <w:t xml:space="preserve">    </w:t>
                  </w:r>
                  <w:r>
                    <w:rPr>
                      <w:rFonts w:cs="宋体" w:hint="eastAsia"/>
                      <w:color w:val="000000" w:themeColor="text1"/>
                      <w:kern w:val="0"/>
                      <w:szCs w:val="21"/>
                    </w:rPr>
                    <w:t>模块由</w:t>
                  </w:r>
                  <w:r>
                    <w:rPr>
                      <w:rFonts w:cs="宋体"/>
                      <w:color w:val="000000" w:themeColor="text1"/>
                      <w:kern w:val="0"/>
                      <w:szCs w:val="21"/>
                    </w:rPr>
                    <w:t>1</w:t>
                  </w:r>
                  <w:r>
                    <w:rPr>
                      <w:rFonts w:cs="宋体" w:hint="eastAsia"/>
                      <w:color w:val="000000" w:themeColor="text1"/>
                      <w:kern w:val="0"/>
                      <w:szCs w:val="21"/>
                    </w:rPr>
                    <w:t>套工业</w:t>
                  </w:r>
                  <w:r>
                    <w:rPr>
                      <w:rFonts w:cs="宋体"/>
                      <w:color w:val="000000" w:themeColor="text1"/>
                      <w:kern w:val="0"/>
                      <w:szCs w:val="21"/>
                    </w:rPr>
                    <w:t>机器人</w:t>
                  </w:r>
                  <w:r>
                    <w:rPr>
                      <w:rFonts w:cs="宋体" w:hint="eastAsia"/>
                      <w:color w:val="000000" w:themeColor="text1"/>
                      <w:kern w:val="0"/>
                      <w:szCs w:val="21"/>
                    </w:rPr>
                    <w:t>、</w:t>
                  </w:r>
                  <w:r>
                    <w:rPr>
                      <w:rFonts w:cs="宋体"/>
                      <w:color w:val="000000" w:themeColor="text1"/>
                      <w:kern w:val="0"/>
                      <w:szCs w:val="21"/>
                    </w:rPr>
                    <w:t>1</w:t>
                  </w:r>
                  <w:r>
                    <w:rPr>
                      <w:rFonts w:cs="宋体" w:hint="eastAsia"/>
                      <w:color w:val="000000" w:themeColor="text1"/>
                      <w:kern w:val="0"/>
                      <w:szCs w:val="21"/>
                    </w:rPr>
                    <w:t>套</w:t>
                  </w:r>
                  <w:r>
                    <w:rPr>
                      <w:rFonts w:cs="宋体"/>
                      <w:color w:val="000000" w:themeColor="text1"/>
                      <w:kern w:val="0"/>
                      <w:szCs w:val="21"/>
                    </w:rPr>
                    <w:t>机器人控制柜</w:t>
                  </w:r>
                  <w:r>
                    <w:rPr>
                      <w:rFonts w:cs="宋体" w:hint="eastAsia"/>
                      <w:color w:val="000000" w:themeColor="text1"/>
                      <w:kern w:val="0"/>
                      <w:szCs w:val="21"/>
                    </w:rPr>
                    <w:t>与</w:t>
                  </w:r>
                  <w:r>
                    <w:rPr>
                      <w:rFonts w:cs="宋体"/>
                      <w:color w:val="000000" w:themeColor="text1"/>
                      <w:kern w:val="0"/>
                      <w:szCs w:val="21"/>
                    </w:rPr>
                    <w:t>示教盒、</w:t>
                  </w:r>
                  <w:r>
                    <w:rPr>
                      <w:rFonts w:cs="宋体"/>
                      <w:color w:val="000000" w:themeColor="text1"/>
                      <w:kern w:val="0"/>
                      <w:szCs w:val="21"/>
                    </w:rPr>
                    <w:t>3</w:t>
                  </w:r>
                  <w:r>
                    <w:rPr>
                      <w:rFonts w:cs="宋体" w:hint="eastAsia"/>
                      <w:color w:val="000000" w:themeColor="text1"/>
                      <w:kern w:val="0"/>
                      <w:szCs w:val="21"/>
                    </w:rPr>
                    <w:t>套机器人</w:t>
                  </w:r>
                  <w:r>
                    <w:rPr>
                      <w:rFonts w:cs="宋体"/>
                      <w:color w:val="000000" w:themeColor="text1"/>
                      <w:kern w:val="0"/>
                      <w:szCs w:val="21"/>
                    </w:rPr>
                    <w:t>末端工具</w:t>
                  </w:r>
                  <w:r>
                    <w:rPr>
                      <w:rFonts w:cs="宋体" w:hint="eastAsia"/>
                      <w:color w:val="000000" w:themeColor="text1"/>
                      <w:kern w:val="0"/>
                      <w:szCs w:val="21"/>
                    </w:rPr>
                    <w:t>、</w:t>
                  </w:r>
                  <w:r>
                    <w:rPr>
                      <w:rFonts w:cs="宋体"/>
                      <w:color w:val="000000" w:themeColor="text1"/>
                      <w:kern w:val="0"/>
                      <w:szCs w:val="21"/>
                    </w:rPr>
                    <w:t>1</w:t>
                  </w:r>
                  <w:r>
                    <w:rPr>
                      <w:rFonts w:cs="宋体" w:hint="eastAsia"/>
                      <w:color w:val="000000" w:themeColor="text1"/>
                      <w:kern w:val="0"/>
                      <w:szCs w:val="21"/>
                    </w:rPr>
                    <w:t>套机器人</w:t>
                  </w:r>
                  <w:r>
                    <w:rPr>
                      <w:rFonts w:cs="宋体"/>
                      <w:color w:val="000000" w:themeColor="text1"/>
                      <w:kern w:val="0"/>
                      <w:szCs w:val="21"/>
                    </w:rPr>
                    <w:t>快换装置</w:t>
                  </w:r>
                  <w:r>
                    <w:rPr>
                      <w:rFonts w:cs="宋体" w:hint="eastAsia"/>
                      <w:color w:val="000000" w:themeColor="text1"/>
                      <w:kern w:val="0"/>
                      <w:szCs w:val="21"/>
                    </w:rPr>
                    <w:t>与</w:t>
                  </w:r>
                  <w:r>
                    <w:rPr>
                      <w:rFonts w:cs="宋体"/>
                      <w:color w:val="000000" w:themeColor="text1"/>
                      <w:kern w:val="0"/>
                      <w:szCs w:val="21"/>
                    </w:rPr>
                    <w:t>支架、</w:t>
                  </w:r>
                  <w:r>
                    <w:rPr>
                      <w:rFonts w:cs="宋体"/>
                      <w:color w:val="000000" w:themeColor="text1"/>
                      <w:kern w:val="0"/>
                      <w:szCs w:val="21"/>
                    </w:rPr>
                    <w:t>1</w:t>
                  </w:r>
                  <w:r>
                    <w:rPr>
                      <w:rFonts w:cs="宋体" w:hint="eastAsia"/>
                      <w:color w:val="000000" w:themeColor="text1"/>
                      <w:kern w:val="0"/>
                      <w:szCs w:val="21"/>
                    </w:rPr>
                    <w:t>套伺服一维行走轴等组成。</w:t>
                  </w:r>
                </w:p>
                <w:p w14:paraId="40A222CE" w14:textId="77777777" w:rsidR="00D53A09" w:rsidRDefault="00870A8F">
                  <w:pPr>
                    <w:adjustRightInd w:val="0"/>
                    <w:snapToGrid w:val="0"/>
                    <w:rPr>
                      <w:rFonts w:cs="宋体"/>
                      <w:color w:val="000000" w:themeColor="text1"/>
                      <w:kern w:val="0"/>
                      <w:szCs w:val="21"/>
                    </w:rPr>
                  </w:pPr>
                  <w:r>
                    <w:rPr>
                      <w:rFonts w:cs="宋体" w:hint="eastAsia"/>
                      <w:color w:val="000000" w:themeColor="text1"/>
                      <w:kern w:val="0"/>
                      <w:szCs w:val="21"/>
                    </w:rPr>
                    <w:t>▲伺服一维</w:t>
                  </w:r>
                  <w:proofErr w:type="gramStart"/>
                  <w:r>
                    <w:rPr>
                      <w:rFonts w:cs="宋体" w:hint="eastAsia"/>
                      <w:color w:val="000000" w:themeColor="text1"/>
                      <w:kern w:val="0"/>
                      <w:szCs w:val="21"/>
                    </w:rPr>
                    <w:t>行走轴需作为</w:t>
                  </w:r>
                  <w:proofErr w:type="gramEnd"/>
                  <w:r>
                    <w:rPr>
                      <w:rFonts w:cs="宋体" w:hint="eastAsia"/>
                      <w:color w:val="000000" w:themeColor="text1"/>
                      <w:kern w:val="0"/>
                      <w:szCs w:val="21"/>
                    </w:rPr>
                    <w:t>工业机器人的联动第七轴，通过控制系统实现机器人与行走轴的联合动作。</w:t>
                  </w:r>
                </w:p>
                <w:p w14:paraId="271E1274"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1.1</w:t>
                  </w:r>
                  <w:r>
                    <w:rPr>
                      <w:rFonts w:cs="宋体" w:hint="eastAsia"/>
                      <w:color w:val="000000" w:themeColor="text1"/>
                      <w:kern w:val="0"/>
                      <w:szCs w:val="21"/>
                    </w:rPr>
                    <w:t>工业机器人本体：</w:t>
                  </w:r>
                </w:p>
                <w:p w14:paraId="47B6A8E8" w14:textId="77777777" w:rsidR="00D53A09" w:rsidRDefault="00870A8F">
                  <w:pPr>
                    <w:adjustRightInd w:val="0"/>
                    <w:snapToGrid w:val="0"/>
                    <w:rPr>
                      <w:rFonts w:cs="宋体"/>
                      <w:color w:val="000000" w:themeColor="text1"/>
                      <w:kern w:val="0"/>
                      <w:szCs w:val="21"/>
                    </w:rPr>
                  </w:pPr>
                  <w:r>
                    <w:rPr>
                      <w:rFonts w:cs="宋体" w:hint="eastAsia"/>
                      <w:color w:val="000000" w:themeColor="text1"/>
                      <w:kern w:val="0"/>
                      <w:szCs w:val="21"/>
                    </w:rPr>
                    <w:t>主要</w:t>
                  </w:r>
                  <w:r>
                    <w:rPr>
                      <w:rFonts w:cs="宋体"/>
                      <w:color w:val="000000" w:themeColor="text1"/>
                      <w:kern w:val="0"/>
                      <w:szCs w:val="21"/>
                    </w:rPr>
                    <w:t>技术参数：</w:t>
                  </w:r>
                </w:p>
                <w:p w14:paraId="457AB209" w14:textId="77777777" w:rsidR="00D53A09" w:rsidRDefault="00870A8F">
                  <w:pPr>
                    <w:adjustRightInd w:val="0"/>
                    <w:snapToGrid w:val="0"/>
                    <w:rPr>
                      <w:rFonts w:cs="宋体"/>
                      <w:color w:val="000000" w:themeColor="text1"/>
                      <w:kern w:val="0"/>
                      <w:szCs w:val="21"/>
                    </w:rPr>
                  </w:pPr>
                  <w:r>
                    <w:rPr>
                      <w:rFonts w:cs="宋体" w:hint="eastAsia"/>
                      <w:color w:val="000000" w:themeColor="text1"/>
                      <w:kern w:val="0"/>
                      <w:szCs w:val="21"/>
                    </w:rPr>
                    <w:t>▲</w:t>
                  </w:r>
                  <w:r>
                    <w:rPr>
                      <w:rFonts w:cs="宋体"/>
                      <w:color w:val="000000" w:themeColor="text1"/>
                      <w:kern w:val="0"/>
                      <w:szCs w:val="21"/>
                    </w:rPr>
                    <w:t xml:space="preserve">1) </w:t>
                  </w:r>
                  <w:r>
                    <w:rPr>
                      <w:rFonts w:cs="宋体"/>
                      <w:color w:val="000000" w:themeColor="text1"/>
                      <w:kern w:val="0"/>
                      <w:szCs w:val="21"/>
                    </w:rPr>
                    <w:t>结构形式：</w:t>
                  </w:r>
                  <w:r>
                    <w:rPr>
                      <w:rFonts w:cs="宋体"/>
                      <w:color w:val="000000" w:themeColor="text1"/>
                      <w:kern w:val="0"/>
                      <w:szCs w:val="21"/>
                    </w:rPr>
                    <w:t>6-DOF</w:t>
                  </w:r>
                  <w:r>
                    <w:rPr>
                      <w:rFonts w:cs="宋体"/>
                      <w:color w:val="000000" w:themeColor="text1"/>
                      <w:kern w:val="0"/>
                      <w:szCs w:val="21"/>
                    </w:rPr>
                    <w:t>串联；</w:t>
                  </w:r>
                </w:p>
                <w:p w14:paraId="0F0CD060" w14:textId="77777777" w:rsidR="00D53A09" w:rsidRDefault="00870A8F">
                  <w:pPr>
                    <w:adjustRightInd w:val="0"/>
                    <w:snapToGrid w:val="0"/>
                    <w:rPr>
                      <w:rFonts w:cs="宋体"/>
                      <w:color w:val="000000" w:themeColor="text1"/>
                      <w:kern w:val="0"/>
                      <w:szCs w:val="21"/>
                    </w:rPr>
                  </w:pPr>
                  <w:r>
                    <w:rPr>
                      <w:rFonts w:cs="宋体" w:hint="eastAsia"/>
                      <w:color w:val="000000" w:themeColor="text1"/>
                      <w:kern w:val="0"/>
                      <w:szCs w:val="21"/>
                    </w:rPr>
                    <w:t>▲</w:t>
                  </w:r>
                  <w:r>
                    <w:rPr>
                      <w:rFonts w:cs="宋体"/>
                      <w:color w:val="000000" w:themeColor="text1"/>
                      <w:kern w:val="0"/>
                      <w:szCs w:val="21"/>
                    </w:rPr>
                    <w:t xml:space="preserve">2) </w:t>
                  </w:r>
                  <w:r>
                    <w:rPr>
                      <w:rFonts w:cs="宋体" w:hint="eastAsia"/>
                      <w:color w:val="000000" w:themeColor="text1"/>
                      <w:kern w:val="0"/>
                      <w:szCs w:val="21"/>
                    </w:rPr>
                    <w:t>负载能力：</w:t>
                  </w:r>
                  <w:r>
                    <w:rPr>
                      <w:rFonts w:hint="eastAsia"/>
                      <w:color w:val="000000" w:themeColor="text1"/>
                      <w:szCs w:val="21"/>
                    </w:rPr>
                    <w:t>≥</w:t>
                  </w:r>
                  <w:r>
                    <w:rPr>
                      <w:rFonts w:cs="宋体"/>
                      <w:color w:val="000000" w:themeColor="text1"/>
                      <w:kern w:val="0"/>
                      <w:szCs w:val="21"/>
                    </w:rPr>
                    <w:t>20kg</w:t>
                  </w:r>
                  <w:r>
                    <w:rPr>
                      <w:rFonts w:cs="宋体"/>
                      <w:color w:val="000000" w:themeColor="text1"/>
                      <w:kern w:val="0"/>
                      <w:szCs w:val="21"/>
                    </w:rPr>
                    <w:t>；</w:t>
                  </w:r>
                </w:p>
                <w:p w14:paraId="79A2A2D3" w14:textId="77777777" w:rsidR="00D53A09" w:rsidRDefault="00870A8F">
                  <w:pPr>
                    <w:adjustRightInd w:val="0"/>
                    <w:snapToGrid w:val="0"/>
                    <w:rPr>
                      <w:rFonts w:cs="宋体"/>
                      <w:color w:val="000000" w:themeColor="text1"/>
                      <w:kern w:val="0"/>
                      <w:szCs w:val="21"/>
                    </w:rPr>
                  </w:pPr>
                  <w:r>
                    <w:rPr>
                      <w:rFonts w:cs="宋体" w:hint="eastAsia"/>
                      <w:color w:val="000000" w:themeColor="text1"/>
                      <w:kern w:val="0"/>
                      <w:szCs w:val="21"/>
                    </w:rPr>
                    <w:t>▲</w:t>
                  </w:r>
                  <w:r>
                    <w:rPr>
                      <w:rFonts w:cs="宋体"/>
                      <w:color w:val="000000" w:themeColor="text1"/>
                      <w:kern w:val="0"/>
                      <w:szCs w:val="21"/>
                    </w:rPr>
                    <w:t xml:space="preserve">3) </w:t>
                  </w:r>
                  <w:r>
                    <w:rPr>
                      <w:rFonts w:cs="宋体" w:hint="eastAsia"/>
                      <w:color w:val="000000" w:themeColor="text1"/>
                      <w:kern w:val="0"/>
                      <w:szCs w:val="21"/>
                    </w:rPr>
                    <w:t>重复定位精度：≤±</w:t>
                  </w:r>
                  <w:r>
                    <w:rPr>
                      <w:rFonts w:cs="宋体"/>
                      <w:color w:val="000000" w:themeColor="text1"/>
                      <w:kern w:val="0"/>
                      <w:szCs w:val="21"/>
                    </w:rPr>
                    <w:t>0.06mm</w:t>
                  </w:r>
                  <w:r>
                    <w:rPr>
                      <w:rFonts w:cs="宋体"/>
                      <w:color w:val="000000" w:themeColor="text1"/>
                      <w:kern w:val="0"/>
                      <w:szCs w:val="21"/>
                    </w:rPr>
                    <w:t>；</w:t>
                  </w:r>
                </w:p>
                <w:p w14:paraId="6F4D8271"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 xml:space="preserve">4) </w:t>
                  </w:r>
                  <w:r>
                    <w:rPr>
                      <w:rFonts w:cs="宋体" w:hint="eastAsia"/>
                      <w:color w:val="000000" w:themeColor="text1"/>
                      <w:kern w:val="0"/>
                      <w:szCs w:val="21"/>
                    </w:rPr>
                    <w:t>最大动作范围：</w:t>
                  </w:r>
                </w:p>
                <w:p w14:paraId="0B922AC1" w14:textId="77777777" w:rsidR="00D53A09" w:rsidRDefault="00870A8F">
                  <w:pPr>
                    <w:adjustRightInd w:val="0"/>
                    <w:snapToGrid w:val="0"/>
                    <w:rPr>
                      <w:rFonts w:cs="宋体"/>
                      <w:color w:val="000000" w:themeColor="text1"/>
                      <w:kern w:val="0"/>
                      <w:szCs w:val="21"/>
                    </w:rPr>
                  </w:pPr>
                  <w:r>
                    <w:rPr>
                      <w:rFonts w:cs="宋体" w:hint="eastAsia"/>
                      <w:color w:val="000000" w:themeColor="text1"/>
                      <w:kern w:val="0"/>
                      <w:szCs w:val="21"/>
                    </w:rPr>
                    <w:lastRenderedPageBreak/>
                    <w:t>回旋±</w:t>
                  </w:r>
                  <w:r>
                    <w:rPr>
                      <w:rFonts w:cs="宋体"/>
                      <w:color w:val="000000" w:themeColor="text1"/>
                      <w:kern w:val="0"/>
                      <w:szCs w:val="21"/>
                    </w:rPr>
                    <w:t>175°</w:t>
                  </w:r>
                  <w:r>
                    <w:rPr>
                      <w:rFonts w:cs="宋体"/>
                      <w:color w:val="000000" w:themeColor="text1"/>
                      <w:kern w:val="0"/>
                      <w:szCs w:val="21"/>
                    </w:rPr>
                    <w:t>；</w:t>
                  </w:r>
                </w:p>
                <w:p w14:paraId="017EF1C7" w14:textId="77777777" w:rsidR="00D53A09" w:rsidRDefault="00870A8F">
                  <w:pPr>
                    <w:adjustRightInd w:val="0"/>
                    <w:snapToGrid w:val="0"/>
                    <w:rPr>
                      <w:rFonts w:cs="宋体"/>
                      <w:color w:val="000000" w:themeColor="text1"/>
                      <w:kern w:val="0"/>
                      <w:szCs w:val="21"/>
                    </w:rPr>
                  </w:pPr>
                  <w:r>
                    <w:rPr>
                      <w:rFonts w:cs="宋体" w:hint="eastAsia"/>
                      <w:color w:val="000000" w:themeColor="text1"/>
                      <w:kern w:val="0"/>
                      <w:szCs w:val="21"/>
                    </w:rPr>
                    <w:t>下臂倾动</w:t>
                  </w:r>
                  <w:r>
                    <w:rPr>
                      <w:rFonts w:ascii="宋体" w:hAnsi="宋体" w:hint="eastAsia"/>
                      <w:color w:val="000000" w:themeColor="text1"/>
                    </w:rPr>
                    <w:t>≥</w:t>
                  </w:r>
                  <w:r>
                    <w:rPr>
                      <w:rFonts w:cs="宋体"/>
                      <w:color w:val="000000" w:themeColor="text1"/>
                      <w:kern w:val="0"/>
                      <w:szCs w:val="21"/>
                    </w:rPr>
                    <w:t xml:space="preserve"> +64°/-142°</w:t>
                  </w:r>
                  <w:r>
                    <w:rPr>
                      <w:rFonts w:cs="宋体"/>
                      <w:color w:val="000000" w:themeColor="text1"/>
                      <w:kern w:val="0"/>
                      <w:szCs w:val="21"/>
                    </w:rPr>
                    <w:t>；</w:t>
                  </w:r>
                </w:p>
                <w:p w14:paraId="7E0E1397" w14:textId="77777777" w:rsidR="00D53A09" w:rsidRDefault="00870A8F">
                  <w:pPr>
                    <w:adjustRightInd w:val="0"/>
                    <w:snapToGrid w:val="0"/>
                    <w:rPr>
                      <w:rFonts w:cs="宋体"/>
                      <w:color w:val="000000" w:themeColor="text1"/>
                      <w:kern w:val="0"/>
                      <w:szCs w:val="21"/>
                    </w:rPr>
                  </w:pPr>
                  <w:r>
                    <w:rPr>
                      <w:rFonts w:cs="宋体" w:hint="eastAsia"/>
                      <w:color w:val="000000" w:themeColor="text1"/>
                      <w:kern w:val="0"/>
                      <w:szCs w:val="21"/>
                    </w:rPr>
                    <w:t>上臂倾动</w:t>
                  </w:r>
                  <w:r>
                    <w:rPr>
                      <w:rFonts w:ascii="宋体" w:hAnsi="宋体" w:hint="eastAsia"/>
                      <w:color w:val="000000" w:themeColor="text1"/>
                    </w:rPr>
                    <w:t>≥</w:t>
                  </w:r>
                  <w:r>
                    <w:rPr>
                      <w:rFonts w:cs="宋体"/>
                      <w:color w:val="000000" w:themeColor="text1"/>
                      <w:kern w:val="0"/>
                      <w:szCs w:val="21"/>
                    </w:rPr>
                    <w:t>+165°/-73°</w:t>
                  </w:r>
                  <w:r>
                    <w:rPr>
                      <w:rFonts w:cs="宋体"/>
                      <w:color w:val="000000" w:themeColor="text1"/>
                      <w:kern w:val="0"/>
                      <w:szCs w:val="21"/>
                    </w:rPr>
                    <w:t>；</w:t>
                  </w:r>
                </w:p>
                <w:p w14:paraId="7D127FD0" w14:textId="77777777" w:rsidR="00D53A09" w:rsidRDefault="00870A8F">
                  <w:pPr>
                    <w:adjustRightInd w:val="0"/>
                    <w:snapToGrid w:val="0"/>
                    <w:rPr>
                      <w:rFonts w:cs="宋体"/>
                      <w:color w:val="000000" w:themeColor="text1"/>
                      <w:kern w:val="0"/>
                      <w:szCs w:val="21"/>
                    </w:rPr>
                  </w:pPr>
                  <w:r>
                    <w:rPr>
                      <w:rFonts w:cs="宋体" w:hint="eastAsia"/>
                      <w:color w:val="000000" w:themeColor="text1"/>
                      <w:kern w:val="0"/>
                      <w:szCs w:val="21"/>
                    </w:rPr>
                    <w:t>手臂横摆</w:t>
                  </w:r>
                  <w:r>
                    <w:rPr>
                      <w:rFonts w:ascii="宋体" w:hAnsi="宋体" w:hint="eastAsia"/>
                      <w:color w:val="000000" w:themeColor="text1"/>
                    </w:rPr>
                    <w:t>≥</w:t>
                  </w:r>
                  <w:r>
                    <w:rPr>
                      <w:rFonts w:cs="宋体" w:hint="eastAsia"/>
                      <w:color w:val="000000" w:themeColor="text1"/>
                      <w:kern w:val="0"/>
                      <w:szCs w:val="21"/>
                    </w:rPr>
                    <w:t>±</w:t>
                  </w:r>
                  <w:r>
                    <w:rPr>
                      <w:rFonts w:cs="宋体"/>
                      <w:color w:val="000000" w:themeColor="text1"/>
                      <w:kern w:val="0"/>
                      <w:szCs w:val="21"/>
                    </w:rPr>
                    <w:t>178°</w:t>
                  </w:r>
                  <w:r>
                    <w:rPr>
                      <w:rFonts w:cs="宋体"/>
                      <w:color w:val="000000" w:themeColor="text1"/>
                      <w:kern w:val="0"/>
                      <w:szCs w:val="21"/>
                    </w:rPr>
                    <w:t>；</w:t>
                  </w:r>
                </w:p>
                <w:p w14:paraId="49BE52F6" w14:textId="77777777" w:rsidR="00D53A09" w:rsidRDefault="00870A8F">
                  <w:pPr>
                    <w:adjustRightInd w:val="0"/>
                    <w:snapToGrid w:val="0"/>
                    <w:rPr>
                      <w:rFonts w:cs="宋体"/>
                      <w:color w:val="000000" w:themeColor="text1"/>
                      <w:kern w:val="0"/>
                      <w:szCs w:val="21"/>
                    </w:rPr>
                  </w:pPr>
                  <w:r>
                    <w:rPr>
                      <w:rFonts w:cs="宋体" w:hint="eastAsia"/>
                      <w:color w:val="000000" w:themeColor="text1"/>
                      <w:kern w:val="0"/>
                      <w:szCs w:val="21"/>
                    </w:rPr>
                    <w:t>手腕俯仰</w:t>
                  </w:r>
                  <w:r>
                    <w:rPr>
                      <w:rFonts w:ascii="宋体" w:hAnsi="宋体" w:hint="eastAsia"/>
                      <w:color w:val="000000" w:themeColor="text1"/>
                    </w:rPr>
                    <w:t>≥</w:t>
                  </w:r>
                  <w:r>
                    <w:rPr>
                      <w:rFonts w:cs="宋体" w:hint="eastAsia"/>
                      <w:color w:val="000000" w:themeColor="text1"/>
                      <w:kern w:val="0"/>
                      <w:szCs w:val="21"/>
                    </w:rPr>
                    <w:t>±</w:t>
                  </w:r>
                  <w:r>
                    <w:rPr>
                      <w:rFonts w:cs="宋体"/>
                      <w:color w:val="000000" w:themeColor="text1"/>
                      <w:kern w:val="0"/>
                      <w:szCs w:val="21"/>
                    </w:rPr>
                    <w:t>128°</w:t>
                  </w:r>
                  <w:r>
                    <w:rPr>
                      <w:rFonts w:cs="宋体"/>
                      <w:color w:val="000000" w:themeColor="text1"/>
                      <w:kern w:val="0"/>
                      <w:szCs w:val="21"/>
                    </w:rPr>
                    <w:t>；</w:t>
                  </w:r>
                </w:p>
                <w:p w14:paraId="25817FB6" w14:textId="77777777" w:rsidR="00D53A09" w:rsidRDefault="00870A8F">
                  <w:pPr>
                    <w:adjustRightInd w:val="0"/>
                    <w:snapToGrid w:val="0"/>
                    <w:rPr>
                      <w:rFonts w:cs="宋体"/>
                      <w:color w:val="000000" w:themeColor="text1"/>
                      <w:kern w:val="0"/>
                      <w:szCs w:val="21"/>
                    </w:rPr>
                  </w:pPr>
                  <w:r>
                    <w:rPr>
                      <w:rFonts w:cs="宋体" w:hint="eastAsia"/>
                      <w:color w:val="000000" w:themeColor="text1"/>
                      <w:kern w:val="0"/>
                      <w:szCs w:val="21"/>
                    </w:rPr>
                    <w:t>手腕回旋</w:t>
                  </w:r>
                  <w:r>
                    <w:rPr>
                      <w:rFonts w:ascii="宋体" w:hAnsi="宋体" w:hint="eastAsia"/>
                      <w:color w:val="000000" w:themeColor="text1"/>
                    </w:rPr>
                    <w:t>≥</w:t>
                  </w:r>
                  <w:r>
                    <w:rPr>
                      <w:rFonts w:cs="宋体" w:hint="eastAsia"/>
                      <w:color w:val="000000" w:themeColor="text1"/>
                      <w:kern w:val="0"/>
                      <w:szCs w:val="21"/>
                    </w:rPr>
                    <w:t>±</w:t>
                  </w:r>
                  <w:r>
                    <w:rPr>
                      <w:rFonts w:cs="宋体"/>
                      <w:color w:val="000000" w:themeColor="text1"/>
                      <w:kern w:val="0"/>
                      <w:szCs w:val="21"/>
                    </w:rPr>
                    <w:t>720°</w:t>
                  </w:r>
                  <w:r>
                    <w:rPr>
                      <w:rFonts w:cs="宋体"/>
                      <w:color w:val="000000" w:themeColor="text1"/>
                      <w:kern w:val="0"/>
                      <w:szCs w:val="21"/>
                    </w:rPr>
                    <w:t>；</w:t>
                  </w:r>
                </w:p>
                <w:p w14:paraId="740D2282"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 xml:space="preserve">5) </w:t>
                  </w:r>
                  <w:r>
                    <w:rPr>
                      <w:rFonts w:cs="宋体" w:hint="eastAsia"/>
                      <w:color w:val="000000" w:themeColor="text1"/>
                      <w:kern w:val="0"/>
                      <w:szCs w:val="21"/>
                    </w:rPr>
                    <w:t>最大动作速度：</w:t>
                  </w:r>
                </w:p>
                <w:p w14:paraId="36F1DAAD" w14:textId="77777777" w:rsidR="00D53A09" w:rsidRDefault="00870A8F">
                  <w:pPr>
                    <w:adjustRightInd w:val="0"/>
                    <w:snapToGrid w:val="0"/>
                    <w:rPr>
                      <w:rFonts w:cs="宋体"/>
                      <w:color w:val="000000" w:themeColor="text1"/>
                      <w:kern w:val="0"/>
                      <w:szCs w:val="21"/>
                    </w:rPr>
                  </w:pPr>
                  <w:r>
                    <w:rPr>
                      <w:rFonts w:cs="宋体" w:hint="eastAsia"/>
                      <w:color w:val="000000" w:themeColor="text1"/>
                      <w:kern w:val="0"/>
                      <w:szCs w:val="21"/>
                    </w:rPr>
                    <w:t>回旋</w:t>
                  </w:r>
                  <w:r>
                    <w:rPr>
                      <w:rFonts w:ascii="宋体" w:hAnsi="宋体" w:hint="eastAsia"/>
                      <w:color w:val="000000" w:themeColor="text1"/>
                    </w:rPr>
                    <w:t>≥</w:t>
                  </w:r>
                  <w:r>
                    <w:rPr>
                      <w:rFonts w:cs="宋体"/>
                      <w:color w:val="000000" w:themeColor="text1"/>
                      <w:kern w:val="0"/>
                      <w:szCs w:val="21"/>
                    </w:rPr>
                    <w:t xml:space="preserve"> 170°/s</w:t>
                  </w:r>
                  <w:r>
                    <w:rPr>
                      <w:rFonts w:cs="宋体"/>
                      <w:color w:val="000000" w:themeColor="text1"/>
                      <w:kern w:val="0"/>
                      <w:szCs w:val="21"/>
                    </w:rPr>
                    <w:t>；</w:t>
                  </w:r>
                </w:p>
                <w:p w14:paraId="775EE5A7" w14:textId="77777777" w:rsidR="00D53A09" w:rsidRDefault="00870A8F">
                  <w:pPr>
                    <w:adjustRightInd w:val="0"/>
                    <w:snapToGrid w:val="0"/>
                    <w:rPr>
                      <w:rFonts w:cs="宋体"/>
                      <w:color w:val="000000" w:themeColor="text1"/>
                      <w:kern w:val="0"/>
                      <w:szCs w:val="21"/>
                    </w:rPr>
                  </w:pPr>
                  <w:r>
                    <w:rPr>
                      <w:rFonts w:cs="宋体" w:hint="eastAsia"/>
                      <w:color w:val="000000" w:themeColor="text1"/>
                      <w:kern w:val="0"/>
                      <w:szCs w:val="21"/>
                    </w:rPr>
                    <w:t>下臂倾动</w:t>
                  </w:r>
                  <w:r>
                    <w:rPr>
                      <w:rFonts w:ascii="宋体" w:hAnsi="宋体" w:hint="eastAsia"/>
                      <w:color w:val="000000" w:themeColor="text1"/>
                    </w:rPr>
                    <w:t>≥</w:t>
                  </w:r>
                  <w:r>
                    <w:rPr>
                      <w:rFonts w:cs="宋体"/>
                      <w:color w:val="000000" w:themeColor="text1"/>
                      <w:kern w:val="0"/>
                      <w:szCs w:val="21"/>
                    </w:rPr>
                    <w:t>150°/s</w:t>
                  </w:r>
                  <w:r>
                    <w:rPr>
                      <w:rFonts w:cs="宋体"/>
                      <w:color w:val="000000" w:themeColor="text1"/>
                      <w:kern w:val="0"/>
                      <w:szCs w:val="21"/>
                    </w:rPr>
                    <w:t>；</w:t>
                  </w:r>
                </w:p>
                <w:p w14:paraId="0E9D2A76" w14:textId="77777777" w:rsidR="00D53A09" w:rsidRDefault="00870A8F">
                  <w:pPr>
                    <w:adjustRightInd w:val="0"/>
                    <w:snapToGrid w:val="0"/>
                    <w:rPr>
                      <w:rFonts w:cs="宋体"/>
                      <w:color w:val="000000" w:themeColor="text1"/>
                      <w:kern w:val="0"/>
                      <w:szCs w:val="21"/>
                    </w:rPr>
                  </w:pPr>
                  <w:r>
                    <w:rPr>
                      <w:rFonts w:cs="宋体" w:hint="eastAsia"/>
                      <w:color w:val="000000" w:themeColor="text1"/>
                      <w:kern w:val="0"/>
                      <w:szCs w:val="21"/>
                    </w:rPr>
                    <w:t>上臂倾动</w:t>
                  </w:r>
                  <w:r>
                    <w:rPr>
                      <w:rFonts w:ascii="宋体" w:hAnsi="宋体" w:hint="eastAsia"/>
                      <w:color w:val="000000" w:themeColor="text1"/>
                    </w:rPr>
                    <w:t>≥</w:t>
                  </w:r>
                  <w:r>
                    <w:rPr>
                      <w:rFonts w:cs="宋体"/>
                      <w:color w:val="000000" w:themeColor="text1"/>
                      <w:kern w:val="0"/>
                      <w:szCs w:val="21"/>
                    </w:rPr>
                    <w:t xml:space="preserve"> 146°/s</w:t>
                  </w:r>
                  <w:r>
                    <w:rPr>
                      <w:rFonts w:cs="宋体"/>
                      <w:color w:val="000000" w:themeColor="text1"/>
                      <w:kern w:val="0"/>
                      <w:szCs w:val="21"/>
                    </w:rPr>
                    <w:t>；</w:t>
                  </w:r>
                </w:p>
                <w:p w14:paraId="3E72AED5" w14:textId="77777777" w:rsidR="00D53A09" w:rsidRDefault="00870A8F">
                  <w:pPr>
                    <w:adjustRightInd w:val="0"/>
                    <w:snapToGrid w:val="0"/>
                    <w:rPr>
                      <w:rFonts w:cs="宋体"/>
                      <w:color w:val="000000" w:themeColor="text1"/>
                      <w:kern w:val="0"/>
                      <w:szCs w:val="21"/>
                    </w:rPr>
                  </w:pPr>
                  <w:r>
                    <w:rPr>
                      <w:rFonts w:cs="宋体" w:hint="eastAsia"/>
                      <w:color w:val="000000" w:themeColor="text1"/>
                      <w:kern w:val="0"/>
                      <w:szCs w:val="21"/>
                    </w:rPr>
                    <w:t>手臂横摆</w:t>
                  </w:r>
                  <w:r>
                    <w:rPr>
                      <w:rFonts w:ascii="宋体" w:hAnsi="宋体" w:hint="eastAsia"/>
                      <w:color w:val="000000" w:themeColor="text1"/>
                    </w:rPr>
                    <w:t>≥</w:t>
                  </w:r>
                  <w:r>
                    <w:rPr>
                      <w:rFonts w:cs="宋体"/>
                      <w:color w:val="000000" w:themeColor="text1"/>
                      <w:kern w:val="0"/>
                      <w:szCs w:val="21"/>
                    </w:rPr>
                    <w:t>360°/s</w:t>
                  </w:r>
                  <w:r>
                    <w:rPr>
                      <w:rFonts w:cs="宋体"/>
                      <w:color w:val="000000" w:themeColor="text1"/>
                      <w:kern w:val="0"/>
                      <w:szCs w:val="21"/>
                    </w:rPr>
                    <w:t>；</w:t>
                  </w:r>
                </w:p>
                <w:p w14:paraId="50AA0389" w14:textId="77777777" w:rsidR="00D53A09" w:rsidRDefault="00870A8F">
                  <w:pPr>
                    <w:adjustRightInd w:val="0"/>
                    <w:snapToGrid w:val="0"/>
                    <w:rPr>
                      <w:rFonts w:cs="宋体"/>
                      <w:color w:val="000000" w:themeColor="text1"/>
                      <w:kern w:val="0"/>
                      <w:szCs w:val="21"/>
                    </w:rPr>
                  </w:pPr>
                  <w:r>
                    <w:rPr>
                      <w:rFonts w:cs="宋体" w:hint="eastAsia"/>
                      <w:color w:val="000000" w:themeColor="text1"/>
                      <w:kern w:val="0"/>
                      <w:szCs w:val="21"/>
                    </w:rPr>
                    <w:t>手腕俯仰</w:t>
                  </w:r>
                  <w:r>
                    <w:rPr>
                      <w:rFonts w:ascii="宋体" w:hAnsi="宋体" w:hint="eastAsia"/>
                      <w:color w:val="000000" w:themeColor="text1"/>
                    </w:rPr>
                    <w:t>≥</w:t>
                  </w:r>
                  <w:r>
                    <w:rPr>
                      <w:rFonts w:cs="宋体"/>
                      <w:color w:val="000000" w:themeColor="text1"/>
                      <w:kern w:val="0"/>
                      <w:szCs w:val="21"/>
                    </w:rPr>
                    <w:t xml:space="preserve"> 360°/s</w:t>
                  </w:r>
                  <w:r>
                    <w:rPr>
                      <w:rFonts w:cs="宋体"/>
                      <w:color w:val="000000" w:themeColor="text1"/>
                      <w:kern w:val="0"/>
                      <w:szCs w:val="21"/>
                    </w:rPr>
                    <w:t>；</w:t>
                  </w:r>
                </w:p>
                <w:p w14:paraId="255676AA" w14:textId="77777777" w:rsidR="00D53A09" w:rsidRDefault="00870A8F">
                  <w:pPr>
                    <w:adjustRightInd w:val="0"/>
                    <w:snapToGrid w:val="0"/>
                    <w:rPr>
                      <w:rFonts w:cs="宋体"/>
                      <w:color w:val="000000" w:themeColor="text1"/>
                      <w:kern w:val="0"/>
                      <w:szCs w:val="21"/>
                    </w:rPr>
                  </w:pPr>
                  <w:r>
                    <w:rPr>
                      <w:rFonts w:cs="宋体" w:hint="eastAsia"/>
                      <w:color w:val="000000" w:themeColor="text1"/>
                      <w:kern w:val="0"/>
                      <w:szCs w:val="21"/>
                    </w:rPr>
                    <w:t>手腕回旋</w:t>
                  </w:r>
                  <w:r>
                    <w:rPr>
                      <w:rFonts w:ascii="宋体" w:hAnsi="宋体" w:hint="eastAsia"/>
                      <w:color w:val="000000" w:themeColor="text1"/>
                    </w:rPr>
                    <w:t>≥</w:t>
                  </w:r>
                  <w:r>
                    <w:rPr>
                      <w:rFonts w:cs="宋体"/>
                      <w:color w:val="000000" w:themeColor="text1"/>
                      <w:kern w:val="0"/>
                      <w:szCs w:val="21"/>
                    </w:rPr>
                    <w:t>550°/s</w:t>
                  </w:r>
                  <w:r>
                    <w:rPr>
                      <w:rFonts w:cs="宋体"/>
                      <w:color w:val="000000" w:themeColor="text1"/>
                      <w:kern w:val="0"/>
                      <w:szCs w:val="21"/>
                    </w:rPr>
                    <w:t>；</w:t>
                  </w:r>
                </w:p>
                <w:p w14:paraId="01130DB6"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 xml:space="preserve">6) </w:t>
                  </w:r>
                  <w:r>
                    <w:rPr>
                      <w:rFonts w:cs="宋体" w:hint="eastAsia"/>
                      <w:color w:val="000000" w:themeColor="text1"/>
                      <w:kern w:val="0"/>
                      <w:szCs w:val="21"/>
                    </w:rPr>
                    <w:t>最大覆盖范围：</w:t>
                  </w:r>
                  <w:r>
                    <w:rPr>
                      <w:rFonts w:hint="eastAsia"/>
                      <w:color w:val="000000" w:themeColor="text1"/>
                      <w:szCs w:val="21"/>
                    </w:rPr>
                    <w:t>≥</w:t>
                  </w:r>
                  <w:r>
                    <w:rPr>
                      <w:rFonts w:cs="宋体"/>
                      <w:color w:val="000000" w:themeColor="text1"/>
                      <w:kern w:val="0"/>
                      <w:szCs w:val="21"/>
                    </w:rPr>
                    <w:t>1722mm</w:t>
                  </w:r>
                  <w:r>
                    <w:rPr>
                      <w:rFonts w:cs="宋体"/>
                      <w:color w:val="000000" w:themeColor="text1"/>
                      <w:kern w:val="0"/>
                      <w:szCs w:val="21"/>
                    </w:rPr>
                    <w:t>；</w:t>
                  </w:r>
                </w:p>
                <w:p w14:paraId="5301AA33"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 xml:space="preserve">7) </w:t>
                  </w:r>
                  <w:r>
                    <w:rPr>
                      <w:rFonts w:cs="宋体" w:hint="eastAsia"/>
                      <w:color w:val="000000" w:themeColor="text1"/>
                      <w:kern w:val="0"/>
                      <w:szCs w:val="21"/>
                    </w:rPr>
                    <w:t>防护等级：</w:t>
                  </w:r>
                  <w:r>
                    <w:rPr>
                      <w:rFonts w:cs="宋体"/>
                      <w:color w:val="000000" w:themeColor="text1"/>
                      <w:kern w:val="0"/>
                      <w:szCs w:val="21"/>
                    </w:rPr>
                    <w:t>IP65</w:t>
                  </w:r>
                  <w:r>
                    <w:rPr>
                      <w:rFonts w:cs="宋体"/>
                      <w:color w:val="000000" w:themeColor="text1"/>
                      <w:kern w:val="0"/>
                      <w:szCs w:val="21"/>
                    </w:rPr>
                    <w:t>；</w:t>
                  </w:r>
                </w:p>
                <w:p w14:paraId="01EB5161"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 xml:space="preserve">8) </w:t>
                  </w:r>
                  <w:r>
                    <w:rPr>
                      <w:rFonts w:cs="宋体" w:hint="eastAsia"/>
                      <w:color w:val="000000" w:themeColor="text1"/>
                      <w:kern w:val="0"/>
                      <w:szCs w:val="21"/>
                    </w:rPr>
                    <w:t>操作方式：示教再现</w:t>
                  </w:r>
                  <w:r>
                    <w:rPr>
                      <w:rFonts w:cs="宋体"/>
                      <w:color w:val="000000" w:themeColor="text1"/>
                      <w:kern w:val="0"/>
                      <w:szCs w:val="21"/>
                    </w:rPr>
                    <w:t>/</w:t>
                  </w:r>
                  <w:r>
                    <w:rPr>
                      <w:rFonts w:cs="宋体"/>
                      <w:color w:val="000000" w:themeColor="text1"/>
                      <w:kern w:val="0"/>
                      <w:szCs w:val="21"/>
                    </w:rPr>
                    <w:t>编程</w:t>
                  </w:r>
                  <w:r>
                    <w:rPr>
                      <w:rFonts w:cs="宋体" w:hint="eastAsia"/>
                      <w:color w:val="000000" w:themeColor="text1"/>
                      <w:kern w:val="0"/>
                      <w:szCs w:val="21"/>
                    </w:rPr>
                    <w:t>。</w:t>
                  </w:r>
                </w:p>
                <w:p w14:paraId="3B9DB5EE"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 xml:space="preserve">1.2 </w:t>
                  </w:r>
                  <w:r>
                    <w:rPr>
                      <w:rFonts w:cs="宋体" w:hint="eastAsia"/>
                      <w:color w:val="000000" w:themeColor="text1"/>
                      <w:kern w:val="0"/>
                      <w:szCs w:val="21"/>
                    </w:rPr>
                    <w:t>机器人控制系统：</w:t>
                  </w:r>
                </w:p>
                <w:p w14:paraId="2C592E13" w14:textId="77777777" w:rsidR="00D53A09" w:rsidRDefault="00870A8F">
                  <w:pPr>
                    <w:adjustRightInd w:val="0"/>
                    <w:snapToGrid w:val="0"/>
                    <w:rPr>
                      <w:rFonts w:cs="宋体"/>
                      <w:color w:val="000000" w:themeColor="text1"/>
                      <w:kern w:val="0"/>
                      <w:szCs w:val="21"/>
                    </w:rPr>
                  </w:pPr>
                  <w:r>
                    <w:rPr>
                      <w:rFonts w:cs="宋体" w:hint="eastAsia"/>
                      <w:color w:val="000000" w:themeColor="text1"/>
                      <w:kern w:val="0"/>
                      <w:szCs w:val="21"/>
                    </w:rPr>
                    <w:t>▲</w:t>
                  </w:r>
                  <w:r>
                    <w:rPr>
                      <w:rFonts w:cs="宋体"/>
                      <w:color w:val="000000" w:themeColor="text1"/>
                      <w:kern w:val="0"/>
                      <w:szCs w:val="21"/>
                    </w:rPr>
                    <w:t>1</w:t>
                  </w:r>
                  <w:r>
                    <w:rPr>
                      <w:rFonts w:cs="宋体" w:hint="eastAsia"/>
                      <w:color w:val="000000" w:themeColor="text1"/>
                      <w:kern w:val="0"/>
                      <w:szCs w:val="21"/>
                    </w:rPr>
                    <w:t>）机器人嵌入式控制系统控制，配置高性能机器人运动控制器，示教盒编程控制。包含电源输入接口、</w:t>
                  </w:r>
                  <w:r>
                    <w:rPr>
                      <w:rFonts w:cs="宋体"/>
                      <w:color w:val="000000" w:themeColor="text1"/>
                      <w:kern w:val="0"/>
                      <w:szCs w:val="21"/>
                    </w:rPr>
                    <w:t>USB</w:t>
                  </w:r>
                  <w:r>
                    <w:rPr>
                      <w:rFonts w:cs="宋体" w:hint="eastAsia"/>
                      <w:color w:val="000000" w:themeColor="text1"/>
                      <w:kern w:val="0"/>
                      <w:szCs w:val="21"/>
                    </w:rPr>
                    <w:t>接口、图形界面接口、诊断信息显示、以太网接口、</w:t>
                  </w:r>
                  <w:r>
                    <w:rPr>
                      <w:rFonts w:cs="宋体"/>
                      <w:color w:val="000000" w:themeColor="text1"/>
                      <w:kern w:val="0"/>
                      <w:szCs w:val="21"/>
                    </w:rPr>
                    <w:t>CAN</w:t>
                  </w:r>
                  <w:r>
                    <w:rPr>
                      <w:rFonts w:cs="宋体" w:hint="eastAsia"/>
                      <w:color w:val="000000" w:themeColor="text1"/>
                      <w:kern w:val="0"/>
                      <w:szCs w:val="21"/>
                    </w:rPr>
                    <w:t>总线接口，以及</w:t>
                  </w:r>
                  <w:r>
                    <w:rPr>
                      <w:rFonts w:cs="宋体"/>
                      <w:color w:val="000000" w:themeColor="text1"/>
                      <w:kern w:val="0"/>
                      <w:szCs w:val="21"/>
                    </w:rPr>
                    <w:t>4</w:t>
                  </w:r>
                  <w:r>
                    <w:rPr>
                      <w:rFonts w:cs="宋体" w:hint="eastAsia"/>
                      <w:color w:val="000000" w:themeColor="text1"/>
                      <w:kern w:val="0"/>
                      <w:szCs w:val="21"/>
                    </w:rPr>
                    <w:t>个数字量</w:t>
                  </w:r>
                  <w:r>
                    <w:rPr>
                      <w:rFonts w:cs="宋体"/>
                      <w:color w:val="000000" w:themeColor="text1"/>
                      <w:kern w:val="0"/>
                      <w:szCs w:val="21"/>
                    </w:rPr>
                    <w:t>I/O</w:t>
                  </w:r>
                  <w:r>
                    <w:rPr>
                      <w:rFonts w:cs="宋体" w:hint="eastAsia"/>
                      <w:color w:val="000000" w:themeColor="text1"/>
                      <w:kern w:val="0"/>
                      <w:szCs w:val="21"/>
                    </w:rPr>
                    <w:t>模块（</w:t>
                  </w:r>
                  <w:r>
                    <w:rPr>
                      <w:rFonts w:cs="宋体"/>
                      <w:color w:val="000000" w:themeColor="text1"/>
                      <w:kern w:val="0"/>
                      <w:szCs w:val="21"/>
                    </w:rPr>
                    <w:t>DM</w:t>
                  </w:r>
                  <w:r>
                    <w:rPr>
                      <w:rFonts w:cs="宋体" w:hint="eastAsia"/>
                      <w:color w:val="000000" w:themeColor="text1"/>
                      <w:kern w:val="0"/>
                      <w:szCs w:val="21"/>
                    </w:rPr>
                    <w:t>）接口、</w:t>
                  </w:r>
                  <w:r>
                    <w:rPr>
                      <w:rFonts w:cs="宋体"/>
                      <w:color w:val="000000" w:themeColor="text1"/>
                      <w:kern w:val="0"/>
                      <w:szCs w:val="21"/>
                    </w:rPr>
                    <w:t>2G</w:t>
                  </w:r>
                  <w:r>
                    <w:rPr>
                      <w:rFonts w:cs="宋体" w:hint="eastAsia"/>
                      <w:color w:val="000000" w:themeColor="text1"/>
                      <w:kern w:val="0"/>
                      <w:szCs w:val="21"/>
                    </w:rPr>
                    <w:t>存储卡；通信方式：以太网</w:t>
                  </w:r>
                  <w:r>
                    <w:rPr>
                      <w:rFonts w:cs="宋体"/>
                      <w:color w:val="000000" w:themeColor="text1"/>
                      <w:kern w:val="0"/>
                      <w:szCs w:val="21"/>
                    </w:rPr>
                    <w:t>通信</w:t>
                  </w:r>
                  <w:r>
                    <w:rPr>
                      <w:rFonts w:cs="宋体" w:hint="eastAsia"/>
                      <w:color w:val="000000" w:themeColor="text1"/>
                      <w:kern w:val="0"/>
                      <w:szCs w:val="21"/>
                    </w:rPr>
                    <w:t>；驱动器：</w:t>
                  </w:r>
                  <w:r>
                    <w:rPr>
                      <w:rFonts w:cs="宋体"/>
                      <w:color w:val="000000" w:themeColor="text1"/>
                      <w:kern w:val="0"/>
                      <w:szCs w:val="21"/>
                    </w:rPr>
                    <w:t>6</w:t>
                  </w:r>
                  <w:r>
                    <w:rPr>
                      <w:rFonts w:cs="宋体" w:hint="eastAsia"/>
                      <w:color w:val="000000" w:themeColor="text1"/>
                      <w:kern w:val="0"/>
                      <w:szCs w:val="21"/>
                    </w:rPr>
                    <w:t>轴伺服驱动器，绝对值伺服系统，支持</w:t>
                  </w:r>
                  <w:proofErr w:type="spellStart"/>
                  <w:r>
                    <w:rPr>
                      <w:rFonts w:cs="宋体"/>
                      <w:color w:val="000000" w:themeColor="text1"/>
                      <w:kern w:val="0"/>
                      <w:szCs w:val="21"/>
                    </w:rPr>
                    <w:t>EtherCAT</w:t>
                  </w:r>
                  <w:proofErr w:type="spellEnd"/>
                  <w:r>
                    <w:rPr>
                      <w:rFonts w:cs="宋体" w:hint="eastAsia"/>
                      <w:color w:val="000000" w:themeColor="text1"/>
                      <w:kern w:val="0"/>
                      <w:szCs w:val="21"/>
                    </w:rPr>
                    <w:t>通信。</w:t>
                  </w:r>
                </w:p>
                <w:p w14:paraId="74496BBC"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 xml:space="preserve">1.3 </w:t>
                  </w:r>
                  <w:r>
                    <w:rPr>
                      <w:rFonts w:cs="宋体"/>
                      <w:color w:val="000000" w:themeColor="text1"/>
                      <w:kern w:val="0"/>
                      <w:szCs w:val="21"/>
                    </w:rPr>
                    <w:t>伺服一维行走轴</w:t>
                  </w:r>
                </w:p>
                <w:p w14:paraId="3FB70D86" w14:textId="77777777" w:rsidR="00D53A09" w:rsidRDefault="00870A8F">
                  <w:pPr>
                    <w:adjustRightInd w:val="0"/>
                    <w:snapToGrid w:val="0"/>
                    <w:ind w:firstLineChars="200" w:firstLine="420"/>
                    <w:rPr>
                      <w:rFonts w:cs="宋体"/>
                      <w:color w:val="000000" w:themeColor="text1"/>
                      <w:kern w:val="0"/>
                      <w:szCs w:val="21"/>
                    </w:rPr>
                  </w:pPr>
                  <w:r>
                    <w:rPr>
                      <w:rFonts w:cs="宋体"/>
                      <w:color w:val="000000" w:themeColor="text1"/>
                      <w:kern w:val="0"/>
                      <w:szCs w:val="21"/>
                    </w:rPr>
                    <w:t>由伺服电机驱动，齿轮</w:t>
                  </w:r>
                  <w:r>
                    <w:rPr>
                      <w:rFonts w:cs="宋体"/>
                      <w:color w:val="000000" w:themeColor="text1"/>
                      <w:kern w:val="0"/>
                      <w:szCs w:val="21"/>
                    </w:rPr>
                    <w:t>-</w:t>
                  </w:r>
                  <w:r>
                    <w:rPr>
                      <w:rFonts w:cs="宋体"/>
                      <w:color w:val="000000" w:themeColor="text1"/>
                      <w:kern w:val="0"/>
                      <w:szCs w:val="21"/>
                    </w:rPr>
                    <w:t>齿条传动；配置自动润滑系统，上部滑板防尘防护</w:t>
                  </w:r>
                  <w:r>
                    <w:rPr>
                      <w:rFonts w:cs="宋体" w:hint="eastAsia"/>
                      <w:color w:val="000000" w:themeColor="text1"/>
                      <w:kern w:val="0"/>
                      <w:szCs w:val="21"/>
                    </w:rPr>
                    <w:t>。</w:t>
                  </w:r>
                </w:p>
                <w:p w14:paraId="6C8E9BD4"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 xml:space="preserve">1) </w:t>
                  </w:r>
                  <w:r>
                    <w:rPr>
                      <w:rFonts w:cs="宋体" w:hint="eastAsia"/>
                      <w:color w:val="000000" w:themeColor="text1"/>
                      <w:kern w:val="0"/>
                      <w:szCs w:val="21"/>
                    </w:rPr>
                    <w:t>自由度：</w:t>
                  </w:r>
                  <w:r>
                    <w:rPr>
                      <w:rFonts w:cs="宋体"/>
                      <w:color w:val="000000" w:themeColor="text1"/>
                      <w:kern w:val="0"/>
                      <w:szCs w:val="21"/>
                    </w:rPr>
                    <w:t>1</w:t>
                  </w:r>
                  <w:r>
                    <w:rPr>
                      <w:rFonts w:cs="宋体"/>
                      <w:color w:val="000000" w:themeColor="text1"/>
                      <w:kern w:val="0"/>
                      <w:szCs w:val="21"/>
                    </w:rPr>
                    <w:t>；</w:t>
                  </w:r>
                </w:p>
                <w:p w14:paraId="35FCFF2A" w14:textId="77777777" w:rsidR="00D53A09" w:rsidRDefault="00870A8F">
                  <w:pPr>
                    <w:adjustRightInd w:val="0"/>
                    <w:snapToGrid w:val="0"/>
                    <w:rPr>
                      <w:rFonts w:cs="宋体"/>
                      <w:color w:val="000000" w:themeColor="text1"/>
                      <w:kern w:val="0"/>
                      <w:szCs w:val="21"/>
                    </w:rPr>
                  </w:pPr>
                  <w:r>
                    <w:rPr>
                      <w:rFonts w:cs="宋体" w:hint="eastAsia"/>
                      <w:color w:val="000000" w:themeColor="text1"/>
                      <w:kern w:val="0"/>
                      <w:szCs w:val="21"/>
                    </w:rPr>
                    <w:t>▲</w:t>
                  </w:r>
                  <w:r>
                    <w:rPr>
                      <w:rFonts w:cs="宋体"/>
                      <w:color w:val="000000" w:themeColor="text1"/>
                      <w:kern w:val="0"/>
                      <w:szCs w:val="21"/>
                    </w:rPr>
                    <w:t xml:space="preserve">2) </w:t>
                  </w:r>
                  <w:r>
                    <w:rPr>
                      <w:rFonts w:cs="宋体"/>
                      <w:color w:val="000000" w:themeColor="text1"/>
                      <w:kern w:val="0"/>
                      <w:szCs w:val="21"/>
                    </w:rPr>
                    <w:t>重复定位精度：</w:t>
                  </w:r>
                  <w:r>
                    <w:rPr>
                      <w:rFonts w:cs="宋体" w:hint="eastAsia"/>
                      <w:color w:val="000000" w:themeColor="text1"/>
                      <w:kern w:val="0"/>
                      <w:szCs w:val="21"/>
                    </w:rPr>
                    <w:t>≤</w:t>
                  </w:r>
                  <w:r>
                    <w:rPr>
                      <w:rFonts w:cs="宋体"/>
                      <w:color w:val="000000" w:themeColor="text1"/>
                      <w:kern w:val="0"/>
                      <w:szCs w:val="21"/>
                    </w:rPr>
                    <w:t>±0.1mm</w:t>
                  </w:r>
                  <w:r>
                    <w:rPr>
                      <w:rFonts w:cs="宋体"/>
                      <w:color w:val="000000" w:themeColor="text1"/>
                      <w:kern w:val="0"/>
                      <w:szCs w:val="21"/>
                    </w:rPr>
                    <w:t>；</w:t>
                  </w:r>
                </w:p>
                <w:p w14:paraId="45D5BE82" w14:textId="77777777" w:rsidR="00D53A09" w:rsidRDefault="00870A8F">
                  <w:pPr>
                    <w:adjustRightInd w:val="0"/>
                    <w:snapToGrid w:val="0"/>
                    <w:rPr>
                      <w:rFonts w:cs="宋体"/>
                      <w:color w:val="000000" w:themeColor="text1"/>
                      <w:kern w:val="0"/>
                      <w:szCs w:val="21"/>
                    </w:rPr>
                  </w:pPr>
                  <w:r>
                    <w:rPr>
                      <w:rFonts w:cs="宋体" w:hint="eastAsia"/>
                      <w:color w:val="000000" w:themeColor="text1"/>
                      <w:kern w:val="0"/>
                      <w:szCs w:val="21"/>
                    </w:rPr>
                    <w:t>▲</w:t>
                  </w:r>
                  <w:r>
                    <w:rPr>
                      <w:rFonts w:cs="宋体"/>
                      <w:color w:val="000000" w:themeColor="text1"/>
                      <w:kern w:val="0"/>
                      <w:szCs w:val="21"/>
                    </w:rPr>
                    <w:t xml:space="preserve">3) </w:t>
                  </w:r>
                  <w:r>
                    <w:rPr>
                      <w:rFonts w:cs="宋体" w:hint="eastAsia"/>
                      <w:color w:val="000000" w:themeColor="text1"/>
                      <w:kern w:val="0"/>
                      <w:szCs w:val="21"/>
                    </w:rPr>
                    <w:t>动作范围：≥</w:t>
                  </w:r>
                  <w:r>
                    <w:rPr>
                      <w:rFonts w:cs="宋体"/>
                      <w:color w:val="000000" w:themeColor="text1"/>
                      <w:kern w:val="0"/>
                      <w:szCs w:val="21"/>
                    </w:rPr>
                    <w:t>3800mm</w:t>
                  </w:r>
                  <w:r>
                    <w:rPr>
                      <w:rFonts w:cs="宋体"/>
                      <w:color w:val="000000" w:themeColor="text1"/>
                      <w:kern w:val="0"/>
                      <w:szCs w:val="21"/>
                    </w:rPr>
                    <w:t>；</w:t>
                  </w:r>
                </w:p>
                <w:p w14:paraId="33FA494F"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 xml:space="preserve">4) </w:t>
                  </w:r>
                  <w:r>
                    <w:rPr>
                      <w:rFonts w:cs="宋体"/>
                      <w:color w:val="000000" w:themeColor="text1"/>
                      <w:kern w:val="0"/>
                      <w:szCs w:val="21"/>
                    </w:rPr>
                    <w:t>最大速度：</w:t>
                  </w:r>
                  <w:r>
                    <w:rPr>
                      <w:rFonts w:cs="宋体"/>
                      <w:color w:val="000000" w:themeColor="text1"/>
                      <w:kern w:val="0"/>
                      <w:szCs w:val="21"/>
                    </w:rPr>
                    <w:t>1000mm/s</w:t>
                  </w:r>
                  <w:r>
                    <w:rPr>
                      <w:rFonts w:cs="宋体" w:hint="eastAsia"/>
                      <w:color w:val="000000" w:themeColor="text1"/>
                      <w:kern w:val="0"/>
                      <w:szCs w:val="21"/>
                    </w:rPr>
                    <w:t>。</w:t>
                  </w:r>
                </w:p>
                <w:p w14:paraId="23DB2B80" w14:textId="77777777" w:rsidR="00D53A09" w:rsidRDefault="00870A8F">
                  <w:pPr>
                    <w:adjustRightInd w:val="0"/>
                    <w:snapToGrid w:val="0"/>
                    <w:ind w:left="105" w:hangingChars="50" w:hanging="105"/>
                    <w:rPr>
                      <w:rFonts w:cs="宋体"/>
                      <w:color w:val="000000" w:themeColor="text1"/>
                      <w:kern w:val="0"/>
                      <w:szCs w:val="21"/>
                    </w:rPr>
                  </w:pPr>
                  <w:r>
                    <w:rPr>
                      <w:rFonts w:cs="宋体"/>
                      <w:color w:val="000000" w:themeColor="text1"/>
                      <w:kern w:val="0"/>
                      <w:szCs w:val="21"/>
                    </w:rPr>
                    <w:t xml:space="preserve">1.4 </w:t>
                  </w:r>
                  <w:r>
                    <w:rPr>
                      <w:rFonts w:cs="宋体"/>
                      <w:color w:val="000000" w:themeColor="text1"/>
                      <w:kern w:val="0"/>
                      <w:szCs w:val="21"/>
                    </w:rPr>
                    <w:t>机器人快换装置</w:t>
                  </w:r>
                  <w:r>
                    <w:rPr>
                      <w:rFonts w:cs="宋体" w:hint="eastAsia"/>
                      <w:color w:val="000000" w:themeColor="text1"/>
                      <w:kern w:val="0"/>
                      <w:szCs w:val="21"/>
                    </w:rPr>
                    <w:t>与</w:t>
                  </w:r>
                  <w:r>
                    <w:rPr>
                      <w:rFonts w:cs="宋体"/>
                      <w:color w:val="000000" w:themeColor="text1"/>
                      <w:kern w:val="0"/>
                      <w:szCs w:val="21"/>
                    </w:rPr>
                    <w:t>支架</w:t>
                  </w:r>
                </w:p>
                <w:p w14:paraId="2A209223" w14:textId="77777777" w:rsidR="00D53A09" w:rsidRDefault="00870A8F">
                  <w:pPr>
                    <w:adjustRightInd w:val="0"/>
                    <w:snapToGrid w:val="0"/>
                    <w:ind w:firstLineChars="200" w:firstLine="420"/>
                    <w:rPr>
                      <w:rFonts w:cs="宋体"/>
                      <w:color w:val="000000" w:themeColor="text1"/>
                      <w:kern w:val="0"/>
                      <w:szCs w:val="21"/>
                    </w:rPr>
                  </w:pPr>
                  <w:r>
                    <w:rPr>
                      <w:rFonts w:cs="宋体" w:hint="eastAsia"/>
                      <w:color w:val="000000" w:themeColor="text1"/>
                      <w:kern w:val="0"/>
                      <w:szCs w:val="21"/>
                    </w:rPr>
                    <w:t>机器人快换</w:t>
                  </w:r>
                  <w:proofErr w:type="gramStart"/>
                  <w:r>
                    <w:rPr>
                      <w:rFonts w:cs="宋体" w:hint="eastAsia"/>
                      <w:color w:val="000000" w:themeColor="text1"/>
                      <w:kern w:val="0"/>
                      <w:szCs w:val="21"/>
                    </w:rPr>
                    <w:t>装置标配为</w:t>
                  </w:r>
                  <w:proofErr w:type="gramEnd"/>
                  <w:r>
                    <w:rPr>
                      <w:rFonts w:cs="宋体" w:hint="eastAsia"/>
                      <w:color w:val="000000" w:themeColor="text1"/>
                      <w:kern w:val="0"/>
                      <w:szCs w:val="21"/>
                    </w:rPr>
                    <w:t>机器人本体</w:t>
                  </w:r>
                  <w:r>
                    <w:rPr>
                      <w:rFonts w:cs="宋体"/>
                      <w:color w:val="000000" w:themeColor="text1"/>
                      <w:kern w:val="0"/>
                      <w:szCs w:val="21"/>
                    </w:rPr>
                    <w:t>1</w:t>
                  </w:r>
                  <w:r>
                    <w:rPr>
                      <w:rFonts w:cs="宋体"/>
                      <w:color w:val="000000" w:themeColor="text1"/>
                      <w:kern w:val="0"/>
                      <w:szCs w:val="21"/>
                    </w:rPr>
                    <w:t>套快换</w:t>
                  </w:r>
                  <w:r>
                    <w:rPr>
                      <w:rFonts w:cs="宋体" w:hint="eastAsia"/>
                      <w:color w:val="000000" w:themeColor="text1"/>
                      <w:kern w:val="0"/>
                      <w:szCs w:val="21"/>
                    </w:rPr>
                    <w:t>主盘</w:t>
                  </w:r>
                  <w:r>
                    <w:rPr>
                      <w:rFonts w:cs="宋体"/>
                      <w:color w:val="000000" w:themeColor="text1"/>
                      <w:kern w:val="0"/>
                      <w:szCs w:val="21"/>
                    </w:rPr>
                    <w:t>，连接</w:t>
                  </w:r>
                  <w:r>
                    <w:rPr>
                      <w:rFonts w:cs="宋体"/>
                      <w:color w:val="000000" w:themeColor="text1"/>
                      <w:kern w:val="0"/>
                      <w:szCs w:val="21"/>
                    </w:rPr>
                    <w:t>3</w:t>
                  </w:r>
                  <w:r>
                    <w:rPr>
                      <w:rFonts w:cs="宋体"/>
                      <w:color w:val="000000" w:themeColor="text1"/>
                      <w:kern w:val="0"/>
                      <w:szCs w:val="21"/>
                    </w:rPr>
                    <w:t>套</w:t>
                  </w:r>
                  <w:r>
                    <w:rPr>
                      <w:rFonts w:cs="宋体" w:hint="eastAsia"/>
                      <w:color w:val="000000" w:themeColor="text1"/>
                      <w:kern w:val="0"/>
                      <w:szCs w:val="21"/>
                    </w:rPr>
                    <w:t>快</w:t>
                  </w:r>
                  <w:proofErr w:type="gramStart"/>
                  <w:r>
                    <w:rPr>
                      <w:rFonts w:cs="宋体" w:hint="eastAsia"/>
                      <w:color w:val="000000" w:themeColor="text1"/>
                      <w:kern w:val="0"/>
                      <w:szCs w:val="21"/>
                    </w:rPr>
                    <w:t>换工具盘</w:t>
                  </w:r>
                  <w:proofErr w:type="gramEnd"/>
                  <w:r>
                    <w:rPr>
                      <w:rFonts w:cs="宋体"/>
                      <w:color w:val="000000" w:themeColor="text1"/>
                      <w:kern w:val="0"/>
                      <w:szCs w:val="21"/>
                    </w:rPr>
                    <w:t>，以及</w:t>
                  </w:r>
                  <w:r>
                    <w:rPr>
                      <w:rFonts w:cs="宋体"/>
                      <w:color w:val="000000" w:themeColor="text1"/>
                      <w:kern w:val="0"/>
                      <w:szCs w:val="21"/>
                    </w:rPr>
                    <w:t>1</w:t>
                  </w:r>
                  <w:r>
                    <w:rPr>
                      <w:rFonts w:cs="宋体"/>
                      <w:color w:val="000000" w:themeColor="text1"/>
                      <w:kern w:val="0"/>
                      <w:szCs w:val="21"/>
                    </w:rPr>
                    <w:t>套快</w:t>
                  </w:r>
                  <w:proofErr w:type="gramStart"/>
                  <w:r>
                    <w:rPr>
                      <w:rFonts w:cs="宋体"/>
                      <w:color w:val="000000" w:themeColor="text1"/>
                      <w:kern w:val="0"/>
                      <w:szCs w:val="21"/>
                    </w:rPr>
                    <w:t>换工具</w:t>
                  </w:r>
                  <w:proofErr w:type="gramEnd"/>
                  <w:r>
                    <w:rPr>
                      <w:rFonts w:cs="宋体"/>
                      <w:color w:val="000000" w:themeColor="text1"/>
                      <w:kern w:val="0"/>
                      <w:szCs w:val="21"/>
                    </w:rPr>
                    <w:t>支架、到位检测传感器等。</w:t>
                  </w:r>
                </w:p>
                <w:p w14:paraId="3E930AE0" w14:textId="77777777" w:rsidR="00D53A09" w:rsidRDefault="00870A8F">
                  <w:pPr>
                    <w:adjustRightInd w:val="0"/>
                    <w:snapToGrid w:val="0"/>
                    <w:rPr>
                      <w:rFonts w:cs="宋体"/>
                      <w:color w:val="000000" w:themeColor="text1"/>
                      <w:kern w:val="0"/>
                      <w:szCs w:val="21"/>
                    </w:rPr>
                  </w:pPr>
                  <w:r>
                    <w:rPr>
                      <w:rFonts w:cs="宋体" w:hint="eastAsia"/>
                      <w:color w:val="000000" w:themeColor="text1"/>
                      <w:kern w:val="0"/>
                      <w:szCs w:val="21"/>
                    </w:rPr>
                    <w:t>主要</w:t>
                  </w:r>
                  <w:r>
                    <w:rPr>
                      <w:rFonts w:cs="宋体"/>
                      <w:color w:val="000000" w:themeColor="text1"/>
                      <w:kern w:val="0"/>
                      <w:szCs w:val="21"/>
                    </w:rPr>
                    <w:t>技术</w:t>
                  </w:r>
                  <w:r>
                    <w:rPr>
                      <w:rFonts w:cs="宋体" w:hint="eastAsia"/>
                      <w:color w:val="000000" w:themeColor="text1"/>
                      <w:kern w:val="0"/>
                      <w:szCs w:val="21"/>
                    </w:rPr>
                    <w:t>参数：</w:t>
                  </w:r>
                </w:p>
                <w:p w14:paraId="2A151C20"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 xml:space="preserve">1) </w:t>
                  </w:r>
                  <w:r>
                    <w:rPr>
                      <w:rFonts w:cs="宋体" w:hint="eastAsia"/>
                      <w:color w:val="000000" w:themeColor="text1"/>
                      <w:kern w:val="0"/>
                      <w:szCs w:val="21"/>
                    </w:rPr>
                    <w:t>额定负载：≥</w:t>
                  </w:r>
                  <w:r>
                    <w:rPr>
                      <w:rFonts w:cs="宋体"/>
                      <w:color w:val="000000" w:themeColor="text1"/>
                      <w:kern w:val="0"/>
                      <w:szCs w:val="21"/>
                    </w:rPr>
                    <w:t>20kg</w:t>
                  </w:r>
                  <w:r>
                    <w:rPr>
                      <w:rFonts w:cs="宋体"/>
                      <w:color w:val="000000" w:themeColor="text1"/>
                      <w:kern w:val="0"/>
                      <w:szCs w:val="21"/>
                    </w:rPr>
                    <w:t>；</w:t>
                  </w:r>
                </w:p>
                <w:p w14:paraId="06E4CEEC"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 xml:space="preserve">2) </w:t>
                  </w:r>
                  <w:r>
                    <w:rPr>
                      <w:rFonts w:cs="宋体" w:hint="eastAsia"/>
                      <w:color w:val="000000" w:themeColor="text1"/>
                      <w:kern w:val="0"/>
                      <w:szCs w:val="21"/>
                    </w:rPr>
                    <w:t>静力矩</w:t>
                  </w:r>
                  <w:proofErr w:type="spellStart"/>
                  <w:r>
                    <w:rPr>
                      <w:rFonts w:cs="宋体" w:hint="eastAsia"/>
                      <w:color w:val="000000" w:themeColor="text1"/>
                      <w:kern w:val="0"/>
                      <w:szCs w:val="21"/>
                    </w:rPr>
                    <w:t>Mxy</w:t>
                  </w:r>
                  <w:proofErr w:type="spellEnd"/>
                  <w:r>
                    <w:rPr>
                      <w:rFonts w:cs="宋体" w:hint="eastAsia"/>
                      <w:color w:val="000000" w:themeColor="text1"/>
                      <w:kern w:val="0"/>
                      <w:szCs w:val="21"/>
                    </w:rPr>
                    <w:t>：</w:t>
                  </w:r>
                  <w:r>
                    <w:rPr>
                      <w:rFonts w:cs="宋体" w:hint="eastAsia"/>
                      <w:color w:val="000000" w:themeColor="text1"/>
                      <w:kern w:val="0"/>
                      <w:szCs w:val="21"/>
                    </w:rPr>
                    <w:t>56N</w:t>
                  </w:r>
                  <w:r>
                    <w:rPr>
                      <w:rFonts w:cs="宋体" w:hint="eastAsia"/>
                      <w:color w:val="000000" w:themeColor="text1"/>
                      <w:kern w:val="0"/>
                      <w:szCs w:val="21"/>
                    </w:rPr>
                    <w:t>•</w:t>
                  </w:r>
                  <w:r>
                    <w:rPr>
                      <w:rFonts w:cs="宋体" w:hint="eastAsia"/>
                      <w:color w:val="000000" w:themeColor="text1"/>
                      <w:kern w:val="0"/>
                      <w:szCs w:val="21"/>
                    </w:rPr>
                    <w:t>m</w:t>
                  </w:r>
                  <w:r>
                    <w:rPr>
                      <w:rFonts w:cs="宋体" w:hint="eastAsia"/>
                      <w:color w:val="000000" w:themeColor="text1"/>
                      <w:kern w:val="0"/>
                      <w:szCs w:val="21"/>
                    </w:rPr>
                    <w:t>；</w:t>
                  </w:r>
                </w:p>
                <w:p w14:paraId="12E2D84D"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lastRenderedPageBreak/>
                    <w:t xml:space="preserve">3) </w:t>
                  </w:r>
                  <w:r>
                    <w:rPr>
                      <w:rFonts w:cs="宋体" w:hint="eastAsia"/>
                      <w:color w:val="000000" w:themeColor="text1"/>
                      <w:kern w:val="0"/>
                      <w:szCs w:val="21"/>
                    </w:rPr>
                    <w:t>静力矩</w:t>
                  </w:r>
                  <w:proofErr w:type="spellStart"/>
                  <w:r>
                    <w:rPr>
                      <w:rFonts w:cs="宋体" w:hint="eastAsia"/>
                      <w:color w:val="000000" w:themeColor="text1"/>
                      <w:kern w:val="0"/>
                      <w:szCs w:val="21"/>
                    </w:rPr>
                    <w:t>Mz</w:t>
                  </w:r>
                  <w:proofErr w:type="spellEnd"/>
                  <w:r>
                    <w:rPr>
                      <w:rFonts w:cs="宋体" w:hint="eastAsia"/>
                      <w:color w:val="000000" w:themeColor="text1"/>
                      <w:kern w:val="0"/>
                      <w:szCs w:val="21"/>
                    </w:rPr>
                    <w:tab/>
                  </w:r>
                  <w:r>
                    <w:rPr>
                      <w:rFonts w:cs="宋体" w:hint="eastAsia"/>
                      <w:color w:val="000000" w:themeColor="text1"/>
                      <w:kern w:val="0"/>
                      <w:szCs w:val="21"/>
                    </w:rPr>
                    <w:t>：</w:t>
                  </w:r>
                  <w:r>
                    <w:rPr>
                      <w:rFonts w:cs="宋体" w:hint="eastAsia"/>
                      <w:color w:val="000000" w:themeColor="text1"/>
                      <w:kern w:val="0"/>
                      <w:szCs w:val="21"/>
                    </w:rPr>
                    <w:t>78N</w:t>
                  </w:r>
                  <w:r>
                    <w:rPr>
                      <w:rFonts w:cs="宋体" w:hint="eastAsia"/>
                      <w:color w:val="000000" w:themeColor="text1"/>
                      <w:kern w:val="0"/>
                      <w:szCs w:val="21"/>
                    </w:rPr>
                    <w:t>•</w:t>
                  </w:r>
                  <w:r>
                    <w:rPr>
                      <w:rFonts w:cs="宋体" w:hint="eastAsia"/>
                      <w:color w:val="000000" w:themeColor="text1"/>
                      <w:kern w:val="0"/>
                      <w:szCs w:val="21"/>
                    </w:rPr>
                    <w:t>m</w:t>
                  </w:r>
                  <w:r>
                    <w:rPr>
                      <w:rFonts w:cs="宋体" w:hint="eastAsia"/>
                      <w:color w:val="000000" w:themeColor="text1"/>
                      <w:kern w:val="0"/>
                      <w:szCs w:val="21"/>
                    </w:rPr>
                    <w:t>；</w:t>
                  </w:r>
                </w:p>
                <w:p w14:paraId="2390CE07"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 xml:space="preserve">4) </w:t>
                  </w:r>
                  <w:r>
                    <w:rPr>
                      <w:rFonts w:cs="宋体" w:hint="eastAsia"/>
                      <w:color w:val="000000" w:themeColor="text1"/>
                      <w:kern w:val="0"/>
                      <w:szCs w:val="21"/>
                    </w:rPr>
                    <w:t>气路数量（回路）：</w:t>
                  </w:r>
                  <w:r>
                    <w:rPr>
                      <w:rFonts w:cs="宋体"/>
                      <w:color w:val="000000" w:themeColor="text1"/>
                      <w:kern w:val="0"/>
                      <w:szCs w:val="21"/>
                    </w:rPr>
                    <w:t>6</w:t>
                  </w:r>
                  <w:r>
                    <w:rPr>
                      <w:rFonts w:cs="宋体"/>
                      <w:color w:val="000000" w:themeColor="text1"/>
                      <w:kern w:val="0"/>
                      <w:szCs w:val="21"/>
                    </w:rPr>
                    <w:t>；</w:t>
                  </w:r>
                </w:p>
                <w:p w14:paraId="053CA409"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 xml:space="preserve">5) </w:t>
                  </w:r>
                  <w:r>
                    <w:rPr>
                      <w:rFonts w:cs="宋体" w:hint="eastAsia"/>
                      <w:color w:val="000000" w:themeColor="text1"/>
                      <w:kern w:val="0"/>
                      <w:szCs w:val="21"/>
                    </w:rPr>
                    <w:t>电路数量（组数）：</w:t>
                  </w:r>
                  <w:r>
                    <w:rPr>
                      <w:rFonts w:cs="宋体"/>
                      <w:color w:val="000000" w:themeColor="text1"/>
                      <w:kern w:val="0"/>
                      <w:szCs w:val="21"/>
                    </w:rPr>
                    <w:t>9</w:t>
                  </w:r>
                  <w:r>
                    <w:rPr>
                      <w:rFonts w:cs="宋体"/>
                      <w:color w:val="000000" w:themeColor="text1"/>
                      <w:kern w:val="0"/>
                      <w:szCs w:val="21"/>
                    </w:rPr>
                    <w:t>；</w:t>
                  </w:r>
                </w:p>
                <w:p w14:paraId="026D974F"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 xml:space="preserve">6) </w:t>
                  </w:r>
                  <w:r>
                    <w:rPr>
                      <w:rFonts w:cs="宋体" w:hint="eastAsia"/>
                      <w:color w:val="000000" w:themeColor="text1"/>
                      <w:kern w:val="0"/>
                      <w:szCs w:val="21"/>
                    </w:rPr>
                    <w:t>电气接口的电流量：</w:t>
                  </w:r>
                  <w:r>
                    <w:rPr>
                      <w:rFonts w:cs="宋体"/>
                      <w:color w:val="000000" w:themeColor="text1"/>
                      <w:kern w:val="0"/>
                      <w:szCs w:val="21"/>
                    </w:rPr>
                    <w:t>2A</w:t>
                  </w:r>
                  <w:r>
                    <w:rPr>
                      <w:rFonts w:cs="宋体"/>
                      <w:color w:val="000000" w:themeColor="text1"/>
                      <w:kern w:val="0"/>
                      <w:szCs w:val="21"/>
                    </w:rPr>
                    <w:t>。</w:t>
                  </w:r>
                </w:p>
                <w:p w14:paraId="4152615B"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 xml:space="preserve">1.5 </w:t>
                  </w:r>
                  <w:r>
                    <w:rPr>
                      <w:rFonts w:cs="宋体" w:hint="eastAsia"/>
                      <w:color w:val="000000" w:themeColor="text1"/>
                      <w:kern w:val="0"/>
                      <w:szCs w:val="21"/>
                    </w:rPr>
                    <w:t>机器人</w:t>
                  </w:r>
                  <w:r>
                    <w:rPr>
                      <w:rFonts w:cs="宋体"/>
                      <w:color w:val="000000" w:themeColor="text1"/>
                      <w:kern w:val="0"/>
                      <w:szCs w:val="21"/>
                    </w:rPr>
                    <w:t>末端工具</w:t>
                  </w:r>
                </w:p>
                <w:p w14:paraId="106DA79F" w14:textId="77777777" w:rsidR="00D53A09" w:rsidRDefault="00870A8F">
                  <w:pPr>
                    <w:adjustRightInd w:val="0"/>
                    <w:snapToGrid w:val="0"/>
                    <w:ind w:firstLineChars="200" w:firstLine="420"/>
                    <w:rPr>
                      <w:rFonts w:cs="宋体"/>
                      <w:color w:val="000000" w:themeColor="text1"/>
                      <w:kern w:val="0"/>
                      <w:szCs w:val="21"/>
                    </w:rPr>
                  </w:pPr>
                  <w:r>
                    <w:rPr>
                      <w:rFonts w:cs="宋体"/>
                      <w:color w:val="000000" w:themeColor="text1"/>
                      <w:kern w:val="0"/>
                      <w:szCs w:val="21"/>
                    </w:rPr>
                    <w:t>系统工业机器人</w:t>
                  </w:r>
                  <w:r>
                    <w:rPr>
                      <w:rFonts w:cs="宋体" w:hint="eastAsia"/>
                      <w:color w:val="000000" w:themeColor="text1"/>
                      <w:kern w:val="0"/>
                      <w:szCs w:val="21"/>
                    </w:rPr>
                    <w:t>配置</w:t>
                  </w:r>
                  <w:r>
                    <w:rPr>
                      <w:rFonts w:cs="宋体"/>
                      <w:color w:val="000000" w:themeColor="text1"/>
                      <w:kern w:val="0"/>
                      <w:szCs w:val="21"/>
                    </w:rPr>
                    <w:t>3</w:t>
                  </w:r>
                  <w:r>
                    <w:rPr>
                      <w:rFonts w:cs="宋体" w:hint="eastAsia"/>
                      <w:color w:val="000000" w:themeColor="text1"/>
                      <w:kern w:val="0"/>
                      <w:szCs w:val="21"/>
                    </w:rPr>
                    <w:t>套</w:t>
                  </w:r>
                  <w:r>
                    <w:rPr>
                      <w:rFonts w:cs="宋体"/>
                      <w:color w:val="000000" w:themeColor="text1"/>
                      <w:kern w:val="0"/>
                      <w:szCs w:val="21"/>
                    </w:rPr>
                    <w:t>上下料末端工具（</w:t>
                  </w:r>
                  <w:r>
                    <w:rPr>
                      <w:rFonts w:cs="宋体"/>
                      <w:color w:val="000000" w:themeColor="text1"/>
                      <w:kern w:val="0"/>
                      <w:szCs w:val="21"/>
                    </w:rPr>
                    <w:t>2</w:t>
                  </w:r>
                  <w:r>
                    <w:rPr>
                      <w:rFonts w:cs="宋体" w:hint="eastAsia"/>
                      <w:color w:val="000000" w:themeColor="text1"/>
                      <w:kern w:val="0"/>
                      <w:szCs w:val="21"/>
                    </w:rPr>
                    <w:t>套工件手爪</w:t>
                  </w:r>
                  <w:r>
                    <w:rPr>
                      <w:rFonts w:cs="宋体"/>
                      <w:color w:val="000000" w:themeColor="text1"/>
                      <w:kern w:val="0"/>
                      <w:szCs w:val="21"/>
                    </w:rPr>
                    <w:t>工具</w:t>
                  </w:r>
                  <w:r>
                    <w:rPr>
                      <w:rFonts w:cs="宋体" w:hint="eastAsia"/>
                      <w:color w:val="000000" w:themeColor="text1"/>
                      <w:kern w:val="0"/>
                      <w:szCs w:val="21"/>
                    </w:rPr>
                    <w:t>、</w:t>
                  </w:r>
                  <w:r>
                    <w:rPr>
                      <w:rFonts w:cs="宋体"/>
                      <w:color w:val="000000" w:themeColor="text1"/>
                      <w:kern w:val="0"/>
                      <w:szCs w:val="21"/>
                    </w:rPr>
                    <w:t>1</w:t>
                  </w:r>
                  <w:r>
                    <w:rPr>
                      <w:rFonts w:cs="宋体" w:hint="eastAsia"/>
                      <w:color w:val="000000" w:themeColor="text1"/>
                      <w:kern w:val="0"/>
                      <w:szCs w:val="21"/>
                    </w:rPr>
                    <w:t>套</w:t>
                  </w:r>
                  <w:r>
                    <w:rPr>
                      <w:rFonts w:cs="宋体"/>
                      <w:color w:val="000000" w:themeColor="text1"/>
                      <w:kern w:val="0"/>
                      <w:szCs w:val="21"/>
                    </w:rPr>
                    <w:t>托盘手爪工具），</w:t>
                  </w:r>
                  <w:r>
                    <w:rPr>
                      <w:rFonts w:cs="宋体" w:hint="eastAsia"/>
                      <w:color w:val="000000" w:themeColor="text1"/>
                      <w:kern w:val="0"/>
                      <w:szCs w:val="21"/>
                    </w:rPr>
                    <w:t>分别安装于</w:t>
                  </w:r>
                  <w:r>
                    <w:rPr>
                      <w:rFonts w:cs="宋体"/>
                      <w:color w:val="000000" w:themeColor="text1"/>
                      <w:kern w:val="0"/>
                      <w:szCs w:val="21"/>
                    </w:rPr>
                    <w:t>3</w:t>
                  </w:r>
                  <w:r>
                    <w:rPr>
                      <w:rFonts w:cs="宋体" w:hint="eastAsia"/>
                      <w:color w:val="000000" w:themeColor="text1"/>
                      <w:kern w:val="0"/>
                      <w:szCs w:val="21"/>
                    </w:rPr>
                    <w:t>套</w:t>
                  </w:r>
                  <w:r>
                    <w:rPr>
                      <w:rFonts w:cs="宋体"/>
                      <w:color w:val="000000" w:themeColor="text1"/>
                      <w:kern w:val="0"/>
                      <w:szCs w:val="21"/>
                    </w:rPr>
                    <w:t>快</w:t>
                  </w:r>
                  <w:proofErr w:type="gramStart"/>
                  <w:r>
                    <w:rPr>
                      <w:rFonts w:cs="宋体"/>
                      <w:color w:val="000000" w:themeColor="text1"/>
                      <w:kern w:val="0"/>
                      <w:szCs w:val="21"/>
                    </w:rPr>
                    <w:t>换</w:t>
                  </w:r>
                  <w:r>
                    <w:rPr>
                      <w:rFonts w:cs="宋体" w:hint="eastAsia"/>
                      <w:color w:val="000000" w:themeColor="text1"/>
                      <w:kern w:val="0"/>
                      <w:szCs w:val="21"/>
                    </w:rPr>
                    <w:t>工具盘</w:t>
                  </w:r>
                  <w:proofErr w:type="gramEnd"/>
                  <w:r>
                    <w:rPr>
                      <w:rFonts w:cs="宋体" w:hint="eastAsia"/>
                      <w:color w:val="000000" w:themeColor="text1"/>
                      <w:kern w:val="0"/>
                      <w:szCs w:val="21"/>
                    </w:rPr>
                    <w:t>，可实现</w:t>
                  </w:r>
                  <w:r>
                    <w:rPr>
                      <w:rFonts w:cs="宋体"/>
                      <w:color w:val="000000" w:themeColor="text1"/>
                      <w:kern w:val="0"/>
                      <w:szCs w:val="21"/>
                    </w:rPr>
                    <w:t>2</w:t>
                  </w:r>
                  <w:r>
                    <w:rPr>
                      <w:rFonts w:cs="宋体" w:hint="eastAsia"/>
                      <w:color w:val="000000" w:themeColor="text1"/>
                      <w:kern w:val="0"/>
                      <w:szCs w:val="21"/>
                    </w:rPr>
                    <w:t>种以上</w:t>
                  </w:r>
                  <w:r>
                    <w:rPr>
                      <w:rFonts w:cs="宋体"/>
                      <w:color w:val="000000" w:themeColor="text1"/>
                      <w:kern w:val="0"/>
                      <w:szCs w:val="21"/>
                    </w:rPr>
                    <w:t>工件及</w:t>
                  </w:r>
                  <w:r>
                    <w:rPr>
                      <w:rFonts w:cs="宋体" w:hint="eastAsia"/>
                      <w:color w:val="000000" w:themeColor="text1"/>
                      <w:kern w:val="0"/>
                      <w:szCs w:val="21"/>
                    </w:rPr>
                    <w:t>零点</w:t>
                  </w:r>
                  <w:r>
                    <w:rPr>
                      <w:rFonts w:cs="宋体"/>
                      <w:color w:val="000000" w:themeColor="text1"/>
                      <w:kern w:val="0"/>
                      <w:szCs w:val="21"/>
                    </w:rPr>
                    <w:t>定位托盘的搬运</w:t>
                  </w:r>
                  <w:r>
                    <w:rPr>
                      <w:rFonts w:cs="宋体" w:hint="eastAsia"/>
                      <w:color w:val="000000" w:themeColor="text1"/>
                      <w:kern w:val="0"/>
                      <w:szCs w:val="21"/>
                    </w:rPr>
                    <w:t>。</w:t>
                  </w:r>
                  <w:r>
                    <w:rPr>
                      <w:rFonts w:cs="宋体"/>
                      <w:color w:val="000000" w:themeColor="text1"/>
                      <w:kern w:val="0"/>
                      <w:szCs w:val="21"/>
                    </w:rPr>
                    <w:br/>
                  </w:r>
                  <w:r>
                    <w:rPr>
                      <w:rFonts w:cs="宋体"/>
                      <w:b/>
                      <w:color w:val="000000" w:themeColor="text1"/>
                      <w:kern w:val="0"/>
                      <w:szCs w:val="21"/>
                    </w:rPr>
                    <w:t>3</w:t>
                  </w:r>
                  <w:r>
                    <w:rPr>
                      <w:rFonts w:cs="宋体" w:hint="eastAsia"/>
                      <w:b/>
                      <w:color w:val="000000" w:themeColor="text1"/>
                      <w:kern w:val="0"/>
                      <w:szCs w:val="21"/>
                    </w:rPr>
                    <w:t>、数控加工模块</w:t>
                  </w:r>
                  <w:r>
                    <w:rPr>
                      <w:rFonts w:cs="宋体"/>
                      <w:color w:val="000000" w:themeColor="text1"/>
                      <w:kern w:val="0"/>
                      <w:szCs w:val="21"/>
                    </w:rPr>
                    <w:br/>
                    <w:t xml:space="preserve">    </w:t>
                  </w:r>
                  <w:r>
                    <w:rPr>
                      <w:rFonts w:cs="宋体" w:hint="eastAsia"/>
                      <w:color w:val="000000" w:themeColor="text1"/>
                      <w:kern w:val="0"/>
                      <w:szCs w:val="21"/>
                    </w:rPr>
                    <w:t>数控加工模块由</w:t>
                  </w:r>
                  <w:r>
                    <w:rPr>
                      <w:rFonts w:cs="宋体"/>
                      <w:color w:val="000000" w:themeColor="text1"/>
                      <w:kern w:val="0"/>
                      <w:szCs w:val="21"/>
                    </w:rPr>
                    <w:t>1</w:t>
                  </w:r>
                  <w:r>
                    <w:rPr>
                      <w:rFonts w:cs="宋体"/>
                      <w:color w:val="000000" w:themeColor="text1"/>
                      <w:kern w:val="0"/>
                      <w:szCs w:val="21"/>
                    </w:rPr>
                    <w:t>套数控车床及自动化改造、</w:t>
                  </w:r>
                  <w:r>
                    <w:rPr>
                      <w:rFonts w:cs="宋体"/>
                      <w:color w:val="000000" w:themeColor="text1"/>
                      <w:kern w:val="0"/>
                      <w:szCs w:val="21"/>
                    </w:rPr>
                    <w:t>1</w:t>
                  </w:r>
                  <w:r>
                    <w:rPr>
                      <w:rFonts w:cs="宋体"/>
                      <w:color w:val="000000" w:themeColor="text1"/>
                      <w:kern w:val="0"/>
                      <w:szCs w:val="21"/>
                    </w:rPr>
                    <w:t>套</w:t>
                  </w:r>
                  <w:r>
                    <w:rPr>
                      <w:rFonts w:cs="宋体" w:hint="eastAsia"/>
                      <w:color w:val="000000" w:themeColor="text1"/>
                      <w:kern w:val="0"/>
                      <w:szCs w:val="21"/>
                    </w:rPr>
                    <w:t>现有</w:t>
                  </w:r>
                  <w:r>
                    <w:rPr>
                      <w:rFonts w:cs="宋体"/>
                      <w:color w:val="000000" w:themeColor="text1"/>
                      <w:kern w:val="0"/>
                      <w:szCs w:val="21"/>
                    </w:rPr>
                    <w:t>数控加工中心自动化改造、</w:t>
                  </w:r>
                  <w:r>
                    <w:rPr>
                      <w:rFonts w:cs="宋体"/>
                      <w:color w:val="000000" w:themeColor="text1"/>
                      <w:kern w:val="0"/>
                      <w:szCs w:val="21"/>
                    </w:rPr>
                    <w:t>1</w:t>
                  </w:r>
                  <w:r>
                    <w:rPr>
                      <w:rFonts w:cs="宋体"/>
                      <w:color w:val="000000" w:themeColor="text1"/>
                      <w:kern w:val="0"/>
                      <w:szCs w:val="21"/>
                    </w:rPr>
                    <w:t>套在线测量装置、</w:t>
                  </w:r>
                  <w:r>
                    <w:rPr>
                      <w:rFonts w:cs="宋体"/>
                      <w:color w:val="000000" w:themeColor="text1"/>
                      <w:kern w:val="0"/>
                      <w:szCs w:val="21"/>
                    </w:rPr>
                    <w:t>1</w:t>
                  </w:r>
                  <w:r>
                    <w:rPr>
                      <w:rFonts w:cs="宋体" w:hint="eastAsia"/>
                      <w:color w:val="000000" w:themeColor="text1"/>
                      <w:kern w:val="0"/>
                      <w:szCs w:val="21"/>
                    </w:rPr>
                    <w:t>套零点定位卡盘与</w:t>
                  </w:r>
                  <w:r>
                    <w:rPr>
                      <w:rFonts w:cs="宋体"/>
                      <w:color w:val="000000" w:themeColor="text1"/>
                      <w:kern w:val="0"/>
                      <w:szCs w:val="21"/>
                    </w:rPr>
                    <w:t>自动化夹具</w:t>
                  </w:r>
                  <w:r>
                    <w:rPr>
                      <w:rFonts w:cs="宋体" w:hint="eastAsia"/>
                      <w:color w:val="000000" w:themeColor="text1"/>
                      <w:kern w:val="0"/>
                      <w:szCs w:val="21"/>
                    </w:rPr>
                    <w:t>、</w:t>
                  </w:r>
                  <w:r>
                    <w:rPr>
                      <w:rFonts w:cs="宋体"/>
                      <w:color w:val="000000" w:themeColor="text1"/>
                      <w:kern w:val="0"/>
                      <w:szCs w:val="21"/>
                    </w:rPr>
                    <w:t>2</w:t>
                  </w:r>
                  <w:r>
                    <w:rPr>
                      <w:rFonts w:cs="宋体"/>
                      <w:color w:val="000000" w:themeColor="text1"/>
                      <w:kern w:val="0"/>
                      <w:szCs w:val="21"/>
                    </w:rPr>
                    <w:t>套摄像头和气吹装置等组成。</w:t>
                  </w:r>
                  <w:r>
                    <w:rPr>
                      <w:rFonts w:cs="宋体" w:hint="eastAsia"/>
                      <w:color w:val="000000" w:themeColor="text1"/>
                      <w:kern w:val="0"/>
                      <w:szCs w:val="21"/>
                    </w:rPr>
                    <w:t>数控车床</w:t>
                  </w:r>
                  <w:r>
                    <w:rPr>
                      <w:rFonts w:cs="宋体"/>
                      <w:color w:val="000000" w:themeColor="text1"/>
                      <w:kern w:val="0"/>
                      <w:szCs w:val="21"/>
                    </w:rPr>
                    <w:t>自动化改造</w:t>
                  </w:r>
                  <w:r>
                    <w:rPr>
                      <w:rFonts w:cs="宋体" w:hint="eastAsia"/>
                      <w:color w:val="000000" w:themeColor="text1"/>
                      <w:kern w:val="0"/>
                      <w:szCs w:val="21"/>
                    </w:rPr>
                    <w:t>包含</w:t>
                  </w:r>
                  <w:r>
                    <w:rPr>
                      <w:rFonts w:cs="宋体"/>
                      <w:color w:val="000000" w:themeColor="text1"/>
                      <w:kern w:val="0"/>
                      <w:szCs w:val="21"/>
                    </w:rPr>
                    <w:t>挡门自动化、</w:t>
                  </w:r>
                  <w:proofErr w:type="gramStart"/>
                  <w:r>
                    <w:rPr>
                      <w:rFonts w:cs="宋体"/>
                      <w:color w:val="000000" w:themeColor="text1"/>
                      <w:kern w:val="0"/>
                      <w:szCs w:val="21"/>
                    </w:rPr>
                    <w:t>自动化夹盘或</w:t>
                  </w:r>
                  <w:proofErr w:type="gramEnd"/>
                  <w:r>
                    <w:rPr>
                      <w:rFonts w:cs="宋体"/>
                      <w:color w:val="000000" w:themeColor="text1"/>
                      <w:kern w:val="0"/>
                      <w:szCs w:val="21"/>
                    </w:rPr>
                    <w:t>夹具和电气系统改造。</w:t>
                  </w:r>
                </w:p>
                <w:p w14:paraId="59C434C9"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数控车床与数控加工中心必须</w:t>
                  </w:r>
                  <w:r>
                    <w:rPr>
                      <w:rFonts w:cs="宋体" w:hint="eastAsia"/>
                      <w:color w:val="000000" w:themeColor="text1"/>
                      <w:kern w:val="0"/>
                      <w:szCs w:val="21"/>
                    </w:rPr>
                    <w:t>是同一</w:t>
                  </w:r>
                  <w:r>
                    <w:rPr>
                      <w:rFonts w:cs="宋体"/>
                      <w:color w:val="000000" w:themeColor="text1"/>
                      <w:kern w:val="0"/>
                      <w:szCs w:val="21"/>
                    </w:rPr>
                    <w:t>品牌。</w:t>
                  </w:r>
                </w:p>
                <w:p w14:paraId="5729DB6F" w14:textId="77777777" w:rsidR="00D53A09" w:rsidRDefault="00D53A09">
                  <w:pPr>
                    <w:adjustRightInd w:val="0"/>
                    <w:snapToGrid w:val="0"/>
                    <w:rPr>
                      <w:rFonts w:cs="宋体"/>
                      <w:color w:val="000000" w:themeColor="text1"/>
                      <w:kern w:val="0"/>
                      <w:szCs w:val="21"/>
                    </w:rPr>
                  </w:pPr>
                </w:p>
                <w:p w14:paraId="7BD4180C"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 xml:space="preserve">3.1 </w:t>
                  </w:r>
                  <w:r>
                    <w:rPr>
                      <w:rFonts w:cs="宋体"/>
                      <w:color w:val="000000" w:themeColor="text1"/>
                      <w:kern w:val="0"/>
                      <w:szCs w:val="21"/>
                    </w:rPr>
                    <w:t>数控车床技术参数：</w:t>
                  </w:r>
                </w:p>
                <w:p w14:paraId="12AB85B0" w14:textId="77777777" w:rsidR="00D53A09" w:rsidRDefault="00870A8F">
                  <w:pPr>
                    <w:adjustRightInd w:val="0"/>
                    <w:snapToGrid w:val="0"/>
                    <w:rPr>
                      <w:rFonts w:cs="宋体"/>
                      <w:color w:val="000000" w:themeColor="text1"/>
                      <w:kern w:val="0"/>
                      <w:szCs w:val="21"/>
                    </w:rPr>
                  </w:pPr>
                  <w:r>
                    <w:rPr>
                      <w:rFonts w:cs="宋体" w:hint="eastAsia"/>
                      <w:color w:val="000000" w:themeColor="text1"/>
                      <w:kern w:val="0"/>
                      <w:szCs w:val="21"/>
                    </w:rPr>
                    <w:t>▲</w:t>
                  </w:r>
                  <w:r>
                    <w:rPr>
                      <w:rFonts w:cs="宋体"/>
                      <w:color w:val="000000" w:themeColor="text1"/>
                      <w:kern w:val="0"/>
                      <w:szCs w:val="21"/>
                    </w:rPr>
                    <w:t>1</w:t>
                  </w:r>
                  <w:r>
                    <w:rPr>
                      <w:rFonts w:cs="宋体" w:hint="eastAsia"/>
                      <w:color w:val="000000" w:themeColor="text1"/>
                      <w:kern w:val="0"/>
                      <w:szCs w:val="21"/>
                    </w:rPr>
                    <w:t>）床身上最大回转直径</w:t>
                  </w:r>
                  <w:r>
                    <w:rPr>
                      <w:rFonts w:cs="宋体"/>
                      <w:color w:val="000000" w:themeColor="text1"/>
                      <w:kern w:val="0"/>
                      <w:szCs w:val="21"/>
                    </w:rPr>
                    <w:t>:</w:t>
                  </w:r>
                  <w:r>
                    <w:rPr>
                      <w:rFonts w:ascii="宋体" w:hAnsi="宋体" w:hint="eastAsia"/>
                      <w:color w:val="000000" w:themeColor="text1"/>
                    </w:rPr>
                    <w:t xml:space="preserve"> </w:t>
                  </w:r>
                  <w:r>
                    <w:rPr>
                      <w:rFonts w:ascii="宋体" w:hAnsi="宋体" w:hint="eastAsia"/>
                      <w:color w:val="000000" w:themeColor="text1"/>
                    </w:rPr>
                    <w:t>≥</w:t>
                  </w:r>
                  <w:r>
                    <w:rPr>
                      <w:rFonts w:cs="宋体"/>
                      <w:color w:val="000000" w:themeColor="text1"/>
                      <w:kern w:val="0"/>
                      <w:szCs w:val="21"/>
                    </w:rPr>
                    <w:t xml:space="preserve"> Φ400mm</w:t>
                  </w:r>
                  <w:r>
                    <w:rPr>
                      <w:rFonts w:cs="宋体"/>
                      <w:color w:val="000000" w:themeColor="text1"/>
                      <w:kern w:val="0"/>
                      <w:szCs w:val="21"/>
                    </w:rPr>
                    <w:t>；</w:t>
                  </w:r>
                  <w:r>
                    <w:rPr>
                      <w:rFonts w:cs="宋体"/>
                      <w:color w:val="000000" w:themeColor="text1"/>
                      <w:kern w:val="0"/>
                      <w:szCs w:val="21"/>
                    </w:rPr>
                    <w:t xml:space="preserve"> </w:t>
                  </w:r>
                </w:p>
                <w:p w14:paraId="59347831" w14:textId="77777777" w:rsidR="00D53A09" w:rsidRDefault="00870A8F">
                  <w:pPr>
                    <w:adjustRightInd w:val="0"/>
                    <w:snapToGrid w:val="0"/>
                    <w:rPr>
                      <w:rFonts w:cs="宋体"/>
                      <w:color w:val="000000" w:themeColor="text1"/>
                      <w:kern w:val="0"/>
                      <w:szCs w:val="21"/>
                    </w:rPr>
                  </w:pPr>
                  <w:r>
                    <w:rPr>
                      <w:rFonts w:cs="宋体" w:hint="eastAsia"/>
                      <w:color w:val="000000" w:themeColor="text1"/>
                      <w:kern w:val="0"/>
                      <w:szCs w:val="21"/>
                    </w:rPr>
                    <w:t>▲</w:t>
                  </w:r>
                  <w:r>
                    <w:rPr>
                      <w:rFonts w:cs="宋体"/>
                      <w:color w:val="000000" w:themeColor="text1"/>
                      <w:kern w:val="0"/>
                      <w:szCs w:val="21"/>
                    </w:rPr>
                    <w:t>2</w:t>
                  </w:r>
                  <w:r>
                    <w:rPr>
                      <w:rFonts w:cs="宋体" w:hint="eastAsia"/>
                      <w:color w:val="000000" w:themeColor="text1"/>
                      <w:kern w:val="0"/>
                      <w:szCs w:val="21"/>
                    </w:rPr>
                    <w:t>）床鞍上最大回转直径</w:t>
                  </w:r>
                  <w:r>
                    <w:rPr>
                      <w:rFonts w:cs="宋体"/>
                      <w:color w:val="000000" w:themeColor="text1"/>
                      <w:kern w:val="0"/>
                      <w:szCs w:val="21"/>
                    </w:rPr>
                    <w:t>:</w:t>
                  </w:r>
                  <w:r>
                    <w:rPr>
                      <w:rFonts w:ascii="宋体" w:hAnsi="宋体" w:hint="eastAsia"/>
                      <w:color w:val="000000" w:themeColor="text1"/>
                    </w:rPr>
                    <w:t xml:space="preserve"> </w:t>
                  </w:r>
                  <w:r>
                    <w:rPr>
                      <w:rFonts w:ascii="宋体" w:hAnsi="宋体" w:hint="eastAsia"/>
                      <w:color w:val="000000" w:themeColor="text1"/>
                    </w:rPr>
                    <w:t>≥</w:t>
                  </w:r>
                  <w:r>
                    <w:rPr>
                      <w:rFonts w:cs="宋体"/>
                      <w:color w:val="000000" w:themeColor="text1"/>
                      <w:kern w:val="0"/>
                      <w:szCs w:val="21"/>
                    </w:rPr>
                    <w:t xml:space="preserve"> Φ225mm</w:t>
                  </w:r>
                  <w:r>
                    <w:rPr>
                      <w:rFonts w:cs="宋体"/>
                      <w:color w:val="000000" w:themeColor="text1"/>
                      <w:kern w:val="0"/>
                      <w:szCs w:val="21"/>
                    </w:rPr>
                    <w:t>；</w:t>
                  </w:r>
                </w:p>
                <w:p w14:paraId="4CF3E60A" w14:textId="77777777" w:rsidR="00D53A09" w:rsidRDefault="00870A8F">
                  <w:pPr>
                    <w:adjustRightInd w:val="0"/>
                    <w:snapToGrid w:val="0"/>
                    <w:rPr>
                      <w:rFonts w:cs="宋体"/>
                      <w:color w:val="000000" w:themeColor="text1"/>
                      <w:kern w:val="0"/>
                      <w:szCs w:val="21"/>
                    </w:rPr>
                  </w:pPr>
                  <w:r>
                    <w:rPr>
                      <w:rFonts w:cs="宋体" w:hint="eastAsia"/>
                      <w:color w:val="000000" w:themeColor="text1"/>
                      <w:kern w:val="0"/>
                      <w:szCs w:val="21"/>
                    </w:rPr>
                    <w:t>▲</w:t>
                  </w:r>
                  <w:r>
                    <w:rPr>
                      <w:rFonts w:cs="宋体"/>
                      <w:color w:val="000000" w:themeColor="text1"/>
                      <w:kern w:val="0"/>
                      <w:szCs w:val="21"/>
                    </w:rPr>
                    <w:t>3</w:t>
                  </w:r>
                  <w:r>
                    <w:rPr>
                      <w:rFonts w:cs="宋体" w:hint="eastAsia"/>
                      <w:color w:val="000000" w:themeColor="text1"/>
                      <w:kern w:val="0"/>
                      <w:szCs w:val="21"/>
                    </w:rPr>
                    <w:t>）最大车削直径</w:t>
                  </w:r>
                  <w:r>
                    <w:rPr>
                      <w:rFonts w:cs="宋体"/>
                      <w:color w:val="000000" w:themeColor="text1"/>
                      <w:kern w:val="0"/>
                      <w:szCs w:val="21"/>
                    </w:rPr>
                    <w:t>:</w:t>
                  </w:r>
                  <w:r>
                    <w:rPr>
                      <w:rFonts w:ascii="宋体" w:hAnsi="宋体" w:hint="eastAsia"/>
                      <w:color w:val="000000" w:themeColor="text1"/>
                    </w:rPr>
                    <w:t xml:space="preserve"> </w:t>
                  </w:r>
                  <w:r>
                    <w:rPr>
                      <w:rFonts w:ascii="宋体" w:hAnsi="宋体" w:hint="eastAsia"/>
                      <w:color w:val="000000" w:themeColor="text1"/>
                    </w:rPr>
                    <w:t>≥</w:t>
                  </w:r>
                  <w:r>
                    <w:rPr>
                      <w:rFonts w:cs="宋体"/>
                      <w:color w:val="000000" w:themeColor="text1"/>
                      <w:kern w:val="0"/>
                      <w:szCs w:val="21"/>
                    </w:rPr>
                    <w:t xml:space="preserve"> Φ225mm</w:t>
                  </w:r>
                  <w:r>
                    <w:rPr>
                      <w:rFonts w:cs="宋体"/>
                      <w:color w:val="000000" w:themeColor="text1"/>
                      <w:kern w:val="0"/>
                      <w:szCs w:val="21"/>
                    </w:rPr>
                    <w:t>；</w:t>
                  </w:r>
                </w:p>
                <w:p w14:paraId="43CCD93C" w14:textId="77777777" w:rsidR="00D53A09" w:rsidRDefault="00870A8F">
                  <w:pPr>
                    <w:adjustRightInd w:val="0"/>
                    <w:snapToGrid w:val="0"/>
                    <w:rPr>
                      <w:rFonts w:cs="宋体"/>
                      <w:color w:val="000000" w:themeColor="text1"/>
                      <w:kern w:val="0"/>
                      <w:szCs w:val="21"/>
                    </w:rPr>
                  </w:pPr>
                  <w:r>
                    <w:rPr>
                      <w:rFonts w:cs="宋体" w:hint="eastAsia"/>
                      <w:color w:val="000000" w:themeColor="text1"/>
                      <w:kern w:val="0"/>
                      <w:szCs w:val="21"/>
                    </w:rPr>
                    <w:t>▲</w:t>
                  </w:r>
                  <w:r>
                    <w:rPr>
                      <w:rFonts w:cs="宋体"/>
                      <w:color w:val="000000" w:themeColor="text1"/>
                      <w:kern w:val="0"/>
                      <w:szCs w:val="21"/>
                    </w:rPr>
                    <w:t>4</w:t>
                  </w:r>
                  <w:r>
                    <w:rPr>
                      <w:rFonts w:cs="宋体" w:hint="eastAsia"/>
                      <w:color w:val="000000" w:themeColor="text1"/>
                      <w:kern w:val="0"/>
                      <w:szCs w:val="21"/>
                    </w:rPr>
                    <w:t>）最大车削长度</w:t>
                  </w:r>
                  <w:r>
                    <w:rPr>
                      <w:rFonts w:cs="宋体"/>
                      <w:color w:val="000000" w:themeColor="text1"/>
                      <w:kern w:val="0"/>
                      <w:szCs w:val="21"/>
                    </w:rPr>
                    <w:t xml:space="preserve">: </w:t>
                  </w:r>
                  <w:r>
                    <w:rPr>
                      <w:rFonts w:ascii="宋体" w:hAnsi="宋体" w:hint="eastAsia"/>
                      <w:color w:val="000000" w:themeColor="text1"/>
                    </w:rPr>
                    <w:t>≥</w:t>
                  </w:r>
                  <w:r>
                    <w:rPr>
                      <w:rFonts w:cs="宋体"/>
                      <w:color w:val="000000" w:themeColor="text1"/>
                      <w:kern w:val="0"/>
                      <w:szCs w:val="21"/>
                    </w:rPr>
                    <w:t>320mm</w:t>
                  </w:r>
                  <w:r>
                    <w:rPr>
                      <w:rFonts w:cs="宋体"/>
                      <w:color w:val="000000" w:themeColor="text1"/>
                      <w:kern w:val="0"/>
                      <w:szCs w:val="21"/>
                    </w:rPr>
                    <w:t>；</w:t>
                  </w:r>
                </w:p>
                <w:p w14:paraId="24B6B734"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5</w:t>
                  </w:r>
                  <w:r>
                    <w:rPr>
                      <w:rFonts w:cs="宋体" w:hint="eastAsia"/>
                      <w:color w:val="000000" w:themeColor="text1"/>
                      <w:kern w:val="0"/>
                      <w:szCs w:val="21"/>
                    </w:rPr>
                    <w:t>）油压卡盘</w:t>
                  </w:r>
                  <w:r>
                    <w:rPr>
                      <w:rFonts w:cs="宋体"/>
                      <w:color w:val="000000" w:themeColor="text1"/>
                      <w:kern w:val="0"/>
                      <w:szCs w:val="21"/>
                    </w:rPr>
                    <w:t>: 6 Inch</w:t>
                  </w:r>
                  <w:r>
                    <w:rPr>
                      <w:rFonts w:cs="宋体"/>
                      <w:color w:val="000000" w:themeColor="text1"/>
                      <w:kern w:val="0"/>
                      <w:szCs w:val="21"/>
                    </w:rPr>
                    <w:t>；</w:t>
                  </w:r>
                </w:p>
                <w:p w14:paraId="109F08A8"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6</w:t>
                  </w:r>
                  <w:r>
                    <w:rPr>
                      <w:rFonts w:cs="宋体" w:hint="eastAsia"/>
                      <w:color w:val="000000" w:themeColor="text1"/>
                      <w:kern w:val="0"/>
                      <w:szCs w:val="21"/>
                    </w:rPr>
                    <w:t>）最大棒料直径</w:t>
                  </w:r>
                  <w:r>
                    <w:rPr>
                      <w:rFonts w:cs="宋体"/>
                      <w:color w:val="000000" w:themeColor="text1"/>
                      <w:kern w:val="0"/>
                      <w:szCs w:val="21"/>
                    </w:rPr>
                    <w:t xml:space="preserve">: </w:t>
                  </w:r>
                  <w:r>
                    <w:rPr>
                      <w:rFonts w:ascii="宋体" w:hAnsi="宋体" w:hint="eastAsia"/>
                      <w:color w:val="000000" w:themeColor="text1"/>
                    </w:rPr>
                    <w:t>≥</w:t>
                  </w:r>
                  <w:r>
                    <w:rPr>
                      <w:rFonts w:cs="宋体"/>
                      <w:color w:val="000000" w:themeColor="text1"/>
                      <w:kern w:val="0"/>
                      <w:szCs w:val="21"/>
                    </w:rPr>
                    <w:t>Φ40mm</w:t>
                  </w:r>
                  <w:r>
                    <w:rPr>
                      <w:rFonts w:cs="宋体"/>
                      <w:color w:val="000000" w:themeColor="text1"/>
                      <w:kern w:val="0"/>
                      <w:szCs w:val="21"/>
                    </w:rPr>
                    <w:t>；</w:t>
                  </w:r>
                </w:p>
                <w:p w14:paraId="401BC270"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7</w:t>
                  </w:r>
                  <w:r>
                    <w:rPr>
                      <w:rFonts w:cs="宋体" w:hint="eastAsia"/>
                      <w:color w:val="000000" w:themeColor="text1"/>
                      <w:kern w:val="0"/>
                      <w:szCs w:val="21"/>
                    </w:rPr>
                    <w:t>）主轴通孔直径</w:t>
                  </w:r>
                  <w:r>
                    <w:rPr>
                      <w:rFonts w:cs="宋体"/>
                      <w:color w:val="000000" w:themeColor="text1"/>
                      <w:kern w:val="0"/>
                      <w:szCs w:val="21"/>
                    </w:rPr>
                    <w:t>:</w:t>
                  </w:r>
                  <w:r>
                    <w:rPr>
                      <w:rFonts w:ascii="宋体" w:hAnsi="宋体" w:hint="eastAsia"/>
                      <w:color w:val="000000" w:themeColor="text1"/>
                    </w:rPr>
                    <w:t xml:space="preserve"> </w:t>
                  </w:r>
                  <w:r>
                    <w:rPr>
                      <w:rFonts w:ascii="宋体" w:hAnsi="宋体" w:hint="eastAsia"/>
                      <w:color w:val="000000" w:themeColor="text1"/>
                    </w:rPr>
                    <w:t>≥</w:t>
                  </w:r>
                  <w:r>
                    <w:rPr>
                      <w:rFonts w:cs="宋体"/>
                      <w:color w:val="000000" w:themeColor="text1"/>
                      <w:kern w:val="0"/>
                      <w:szCs w:val="21"/>
                    </w:rPr>
                    <w:t xml:space="preserve"> Φ42mm</w:t>
                  </w:r>
                  <w:r>
                    <w:rPr>
                      <w:rFonts w:cs="宋体"/>
                      <w:color w:val="000000" w:themeColor="text1"/>
                      <w:kern w:val="0"/>
                      <w:szCs w:val="21"/>
                    </w:rPr>
                    <w:t>；</w:t>
                  </w:r>
                </w:p>
                <w:p w14:paraId="03FF1F61"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8</w:t>
                  </w:r>
                  <w:r>
                    <w:rPr>
                      <w:rFonts w:cs="宋体" w:hint="eastAsia"/>
                      <w:color w:val="000000" w:themeColor="text1"/>
                      <w:kern w:val="0"/>
                      <w:szCs w:val="21"/>
                    </w:rPr>
                    <w:t>）主轴转速</w:t>
                  </w:r>
                  <w:r>
                    <w:rPr>
                      <w:rFonts w:cs="宋体"/>
                      <w:color w:val="000000" w:themeColor="text1"/>
                      <w:kern w:val="0"/>
                      <w:szCs w:val="21"/>
                    </w:rPr>
                    <w:t xml:space="preserve">: </w:t>
                  </w:r>
                  <w:r>
                    <w:rPr>
                      <w:rFonts w:ascii="宋体" w:hAnsi="宋体" w:hint="eastAsia"/>
                      <w:color w:val="000000" w:themeColor="text1"/>
                    </w:rPr>
                    <w:t>≥</w:t>
                  </w:r>
                  <w:r>
                    <w:rPr>
                      <w:rFonts w:cs="宋体"/>
                      <w:color w:val="000000" w:themeColor="text1"/>
                      <w:kern w:val="0"/>
                      <w:szCs w:val="21"/>
                    </w:rPr>
                    <w:t>5000 rpm</w:t>
                  </w:r>
                  <w:r>
                    <w:rPr>
                      <w:rFonts w:cs="宋体"/>
                      <w:color w:val="000000" w:themeColor="text1"/>
                      <w:kern w:val="0"/>
                      <w:szCs w:val="21"/>
                    </w:rPr>
                    <w:t>；</w:t>
                  </w:r>
                </w:p>
                <w:p w14:paraId="6D6373CC"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9</w:t>
                  </w:r>
                  <w:r>
                    <w:rPr>
                      <w:rFonts w:cs="宋体" w:hint="eastAsia"/>
                      <w:color w:val="000000" w:themeColor="text1"/>
                      <w:kern w:val="0"/>
                      <w:szCs w:val="21"/>
                    </w:rPr>
                    <w:t>）主轴</w:t>
                  </w:r>
                  <w:proofErr w:type="gramStart"/>
                  <w:r>
                    <w:rPr>
                      <w:rFonts w:cs="宋体" w:hint="eastAsia"/>
                      <w:color w:val="000000" w:themeColor="text1"/>
                      <w:kern w:val="0"/>
                      <w:szCs w:val="21"/>
                    </w:rPr>
                    <w:t>头形式</w:t>
                  </w:r>
                  <w:proofErr w:type="gramEnd"/>
                  <w:r>
                    <w:rPr>
                      <w:rFonts w:cs="宋体"/>
                      <w:color w:val="000000" w:themeColor="text1"/>
                      <w:kern w:val="0"/>
                      <w:szCs w:val="21"/>
                    </w:rPr>
                    <w:t>: A2-5</w:t>
                  </w:r>
                  <w:r>
                    <w:rPr>
                      <w:rFonts w:cs="宋体"/>
                      <w:color w:val="000000" w:themeColor="text1"/>
                      <w:kern w:val="0"/>
                      <w:szCs w:val="21"/>
                    </w:rPr>
                    <w:t>；</w:t>
                  </w:r>
                </w:p>
                <w:p w14:paraId="1B5E55B8"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10</w:t>
                  </w:r>
                  <w:r>
                    <w:rPr>
                      <w:rFonts w:cs="宋体" w:hint="eastAsia"/>
                      <w:color w:val="000000" w:themeColor="text1"/>
                      <w:kern w:val="0"/>
                      <w:szCs w:val="21"/>
                    </w:rPr>
                    <w:t>）主轴</w:t>
                  </w:r>
                  <w:r>
                    <w:rPr>
                      <w:rFonts w:cs="宋体"/>
                      <w:color w:val="000000" w:themeColor="text1"/>
                      <w:kern w:val="0"/>
                      <w:szCs w:val="21"/>
                    </w:rPr>
                    <w:t>电机</w:t>
                  </w:r>
                  <w:r>
                    <w:rPr>
                      <w:rFonts w:cs="宋体"/>
                      <w:color w:val="000000" w:themeColor="text1"/>
                      <w:kern w:val="0"/>
                      <w:szCs w:val="21"/>
                    </w:rPr>
                    <w:t xml:space="preserve">: </w:t>
                  </w:r>
                  <w:r>
                    <w:rPr>
                      <w:rFonts w:ascii="宋体" w:hAnsi="宋体" w:hint="eastAsia"/>
                      <w:color w:val="000000" w:themeColor="text1"/>
                    </w:rPr>
                    <w:t>≥</w:t>
                  </w:r>
                  <w:r>
                    <w:rPr>
                      <w:rFonts w:cs="宋体"/>
                      <w:color w:val="000000" w:themeColor="text1"/>
                      <w:kern w:val="0"/>
                      <w:szCs w:val="21"/>
                    </w:rPr>
                    <w:t>7.5/11kW</w:t>
                  </w:r>
                </w:p>
                <w:p w14:paraId="0D0B2A05"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11</w:t>
                  </w:r>
                  <w:r>
                    <w:rPr>
                      <w:rFonts w:cs="宋体" w:hint="eastAsia"/>
                      <w:color w:val="000000" w:themeColor="text1"/>
                      <w:kern w:val="0"/>
                      <w:szCs w:val="21"/>
                    </w:rPr>
                    <w:t>）</w:t>
                  </w:r>
                  <w:r>
                    <w:rPr>
                      <w:rFonts w:cs="宋体"/>
                      <w:color w:val="000000" w:themeColor="text1"/>
                      <w:kern w:val="0"/>
                      <w:szCs w:val="21"/>
                    </w:rPr>
                    <w:t>X</w:t>
                  </w:r>
                  <w:r>
                    <w:rPr>
                      <w:rFonts w:cs="宋体"/>
                      <w:color w:val="000000" w:themeColor="text1"/>
                      <w:kern w:val="0"/>
                      <w:szCs w:val="21"/>
                    </w:rPr>
                    <w:t>轴电机</w:t>
                  </w:r>
                  <w:r>
                    <w:rPr>
                      <w:rFonts w:cs="宋体"/>
                      <w:color w:val="000000" w:themeColor="text1"/>
                      <w:kern w:val="0"/>
                      <w:szCs w:val="21"/>
                    </w:rPr>
                    <w:t>:</w:t>
                  </w:r>
                  <w:r>
                    <w:rPr>
                      <w:rFonts w:ascii="宋体" w:hAnsi="宋体" w:hint="eastAsia"/>
                      <w:color w:val="000000" w:themeColor="text1"/>
                    </w:rPr>
                    <w:t xml:space="preserve"> </w:t>
                  </w:r>
                  <w:r>
                    <w:rPr>
                      <w:rFonts w:ascii="宋体" w:hAnsi="宋体" w:hint="eastAsia"/>
                      <w:color w:val="000000" w:themeColor="text1"/>
                    </w:rPr>
                    <w:t>≥</w:t>
                  </w:r>
                  <w:r>
                    <w:rPr>
                      <w:rFonts w:cs="宋体"/>
                      <w:color w:val="000000" w:themeColor="text1"/>
                      <w:kern w:val="0"/>
                      <w:szCs w:val="21"/>
                    </w:rPr>
                    <w:t>1.2kW</w:t>
                  </w:r>
                </w:p>
                <w:p w14:paraId="0057C1CF"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12</w:t>
                  </w:r>
                  <w:r>
                    <w:rPr>
                      <w:rFonts w:cs="宋体" w:hint="eastAsia"/>
                      <w:color w:val="000000" w:themeColor="text1"/>
                      <w:kern w:val="0"/>
                      <w:szCs w:val="21"/>
                    </w:rPr>
                    <w:t>）</w:t>
                  </w:r>
                  <w:r>
                    <w:rPr>
                      <w:rFonts w:cs="宋体"/>
                      <w:color w:val="000000" w:themeColor="text1"/>
                      <w:kern w:val="0"/>
                      <w:szCs w:val="21"/>
                    </w:rPr>
                    <w:t>Z</w:t>
                  </w:r>
                  <w:r>
                    <w:rPr>
                      <w:rFonts w:cs="宋体"/>
                      <w:color w:val="000000" w:themeColor="text1"/>
                      <w:kern w:val="0"/>
                      <w:szCs w:val="21"/>
                    </w:rPr>
                    <w:t>轴电机</w:t>
                  </w:r>
                  <w:r>
                    <w:rPr>
                      <w:rFonts w:cs="宋体"/>
                      <w:color w:val="000000" w:themeColor="text1"/>
                      <w:kern w:val="0"/>
                      <w:szCs w:val="21"/>
                    </w:rPr>
                    <w:t>: 1.8kW</w:t>
                  </w:r>
                </w:p>
                <w:p w14:paraId="41B2DA52"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13</w:t>
                  </w:r>
                  <w:r>
                    <w:rPr>
                      <w:rFonts w:cs="宋体" w:hint="eastAsia"/>
                      <w:color w:val="000000" w:themeColor="text1"/>
                      <w:kern w:val="0"/>
                      <w:szCs w:val="21"/>
                    </w:rPr>
                    <w:t>）</w:t>
                  </w:r>
                  <w:r>
                    <w:rPr>
                      <w:rFonts w:cs="宋体"/>
                      <w:color w:val="000000" w:themeColor="text1"/>
                      <w:kern w:val="0"/>
                      <w:szCs w:val="21"/>
                    </w:rPr>
                    <w:t>X</w:t>
                  </w:r>
                  <w:r>
                    <w:rPr>
                      <w:rFonts w:cs="宋体"/>
                      <w:color w:val="000000" w:themeColor="text1"/>
                      <w:kern w:val="0"/>
                      <w:szCs w:val="21"/>
                    </w:rPr>
                    <w:t>轴行程</w:t>
                  </w:r>
                  <w:r>
                    <w:rPr>
                      <w:rFonts w:cs="宋体"/>
                      <w:color w:val="000000" w:themeColor="text1"/>
                      <w:kern w:val="0"/>
                      <w:szCs w:val="21"/>
                    </w:rPr>
                    <w:t>:</w:t>
                  </w:r>
                  <w:r>
                    <w:rPr>
                      <w:rFonts w:ascii="宋体" w:hAnsi="宋体" w:hint="eastAsia"/>
                      <w:color w:val="000000" w:themeColor="text1"/>
                    </w:rPr>
                    <w:t xml:space="preserve"> </w:t>
                  </w:r>
                  <w:r>
                    <w:rPr>
                      <w:rFonts w:ascii="宋体" w:hAnsi="宋体" w:hint="eastAsia"/>
                      <w:color w:val="000000" w:themeColor="text1"/>
                    </w:rPr>
                    <w:t>≥</w:t>
                  </w:r>
                  <w:r>
                    <w:rPr>
                      <w:rFonts w:cs="宋体"/>
                      <w:color w:val="000000" w:themeColor="text1"/>
                      <w:kern w:val="0"/>
                      <w:szCs w:val="21"/>
                    </w:rPr>
                    <w:t xml:space="preserve"> 115mm</w:t>
                  </w:r>
                </w:p>
                <w:p w14:paraId="056E5782"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14</w:t>
                  </w:r>
                  <w:r>
                    <w:rPr>
                      <w:rFonts w:cs="宋体" w:hint="eastAsia"/>
                      <w:color w:val="000000" w:themeColor="text1"/>
                      <w:kern w:val="0"/>
                      <w:szCs w:val="21"/>
                    </w:rPr>
                    <w:t>）</w:t>
                  </w:r>
                  <w:r>
                    <w:rPr>
                      <w:rFonts w:cs="宋体"/>
                      <w:color w:val="000000" w:themeColor="text1"/>
                      <w:kern w:val="0"/>
                      <w:szCs w:val="21"/>
                    </w:rPr>
                    <w:t>Z</w:t>
                  </w:r>
                  <w:r>
                    <w:rPr>
                      <w:rFonts w:cs="宋体"/>
                      <w:color w:val="000000" w:themeColor="text1"/>
                      <w:kern w:val="0"/>
                      <w:szCs w:val="21"/>
                    </w:rPr>
                    <w:t>轴行程</w:t>
                  </w:r>
                  <w:r>
                    <w:rPr>
                      <w:rFonts w:cs="宋体"/>
                      <w:color w:val="000000" w:themeColor="text1"/>
                      <w:kern w:val="0"/>
                      <w:szCs w:val="21"/>
                    </w:rPr>
                    <w:t>:</w:t>
                  </w:r>
                  <w:r>
                    <w:rPr>
                      <w:rFonts w:ascii="宋体" w:hAnsi="宋体" w:hint="eastAsia"/>
                      <w:color w:val="000000" w:themeColor="text1"/>
                    </w:rPr>
                    <w:t xml:space="preserve"> </w:t>
                  </w:r>
                  <w:r>
                    <w:rPr>
                      <w:rFonts w:ascii="宋体" w:hAnsi="宋体" w:hint="eastAsia"/>
                      <w:color w:val="000000" w:themeColor="text1"/>
                    </w:rPr>
                    <w:t>≥</w:t>
                  </w:r>
                  <w:r>
                    <w:rPr>
                      <w:rFonts w:cs="宋体"/>
                      <w:color w:val="000000" w:themeColor="text1"/>
                      <w:kern w:val="0"/>
                      <w:szCs w:val="21"/>
                    </w:rPr>
                    <w:t xml:space="preserve"> 400mm</w:t>
                  </w:r>
                </w:p>
                <w:p w14:paraId="751FBE4F"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15</w:t>
                  </w:r>
                  <w:r>
                    <w:rPr>
                      <w:rFonts w:cs="宋体" w:hint="eastAsia"/>
                      <w:color w:val="000000" w:themeColor="text1"/>
                      <w:kern w:val="0"/>
                      <w:szCs w:val="21"/>
                    </w:rPr>
                    <w:t>）</w:t>
                  </w:r>
                  <w:r>
                    <w:rPr>
                      <w:rFonts w:cs="宋体"/>
                      <w:color w:val="000000" w:themeColor="text1"/>
                      <w:kern w:val="0"/>
                      <w:szCs w:val="21"/>
                    </w:rPr>
                    <w:t>X</w:t>
                  </w:r>
                  <w:proofErr w:type="gramStart"/>
                  <w:r>
                    <w:rPr>
                      <w:rFonts w:cs="宋体"/>
                      <w:color w:val="000000" w:themeColor="text1"/>
                      <w:kern w:val="0"/>
                      <w:szCs w:val="21"/>
                    </w:rPr>
                    <w:t>轴快移速度</w:t>
                  </w:r>
                  <w:proofErr w:type="gramEnd"/>
                  <w:r>
                    <w:rPr>
                      <w:rFonts w:cs="宋体"/>
                      <w:color w:val="000000" w:themeColor="text1"/>
                      <w:kern w:val="0"/>
                      <w:szCs w:val="21"/>
                    </w:rPr>
                    <w:t xml:space="preserve">: </w:t>
                  </w:r>
                  <w:r>
                    <w:rPr>
                      <w:rFonts w:ascii="宋体" w:hAnsi="宋体" w:hint="eastAsia"/>
                      <w:color w:val="000000" w:themeColor="text1"/>
                    </w:rPr>
                    <w:t>≥</w:t>
                  </w:r>
                  <w:r>
                    <w:rPr>
                      <w:rFonts w:cs="宋体"/>
                      <w:color w:val="000000" w:themeColor="text1"/>
                      <w:kern w:val="0"/>
                      <w:szCs w:val="21"/>
                    </w:rPr>
                    <w:t>12m/min</w:t>
                  </w:r>
                </w:p>
                <w:p w14:paraId="5DD4E3B8" w14:textId="77777777" w:rsidR="00D53A09" w:rsidRDefault="00870A8F">
                  <w:pPr>
                    <w:adjustRightInd w:val="0"/>
                    <w:snapToGrid w:val="0"/>
                    <w:rPr>
                      <w:rFonts w:cs="宋体"/>
                      <w:b/>
                      <w:color w:val="000000" w:themeColor="text1"/>
                      <w:kern w:val="0"/>
                      <w:szCs w:val="21"/>
                    </w:rPr>
                  </w:pPr>
                  <w:r>
                    <w:rPr>
                      <w:rFonts w:cs="宋体"/>
                      <w:color w:val="000000" w:themeColor="text1"/>
                      <w:kern w:val="0"/>
                      <w:szCs w:val="21"/>
                    </w:rPr>
                    <w:t>16</w:t>
                  </w:r>
                  <w:r>
                    <w:rPr>
                      <w:rFonts w:cs="宋体" w:hint="eastAsia"/>
                      <w:color w:val="000000" w:themeColor="text1"/>
                      <w:kern w:val="0"/>
                      <w:szCs w:val="21"/>
                    </w:rPr>
                    <w:t>）</w:t>
                  </w:r>
                  <w:r>
                    <w:rPr>
                      <w:rFonts w:cs="宋体"/>
                      <w:color w:val="000000" w:themeColor="text1"/>
                      <w:kern w:val="0"/>
                      <w:szCs w:val="21"/>
                    </w:rPr>
                    <w:t>Z</w:t>
                  </w:r>
                  <w:proofErr w:type="gramStart"/>
                  <w:r>
                    <w:rPr>
                      <w:rFonts w:cs="宋体"/>
                      <w:color w:val="000000" w:themeColor="text1"/>
                      <w:kern w:val="0"/>
                      <w:szCs w:val="21"/>
                    </w:rPr>
                    <w:t>轴快移速度</w:t>
                  </w:r>
                  <w:proofErr w:type="gramEnd"/>
                  <w:r>
                    <w:rPr>
                      <w:rFonts w:cs="宋体"/>
                      <w:color w:val="000000" w:themeColor="text1"/>
                      <w:kern w:val="0"/>
                      <w:szCs w:val="21"/>
                    </w:rPr>
                    <w:t>: 12m/min</w:t>
                  </w:r>
                  <w:r>
                    <w:rPr>
                      <w:rFonts w:cs="宋体"/>
                      <w:color w:val="000000" w:themeColor="text1"/>
                      <w:kern w:val="0"/>
                      <w:szCs w:val="21"/>
                    </w:rPr>
                    <w:tab/>
                  </w:r>
                </w:p>
                <w:p w14:paraId="4B30EFF8"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17</w:t>
                  </w:r>
                  <w:r>
                    <w:rPr>
                      <w:rFonts w:cs="宋体" w:hint="eastAsia"/>
                      <w:color w:val="000000" w:themeColor="text1"/>
                      <w:kern w:val="0"/>
                      <w:szCs w:val="21"/>
                    </w:rPr>
                    <w:t>）刀架</w:t>
                  </w:r>
                  <w:proofErr w:type="gramStart"/>
                  <w:r>
                    <w:rPr>
                      <w:rFonts w:cs="宋体" w:hint="eastAsia"/>
                      <w:color w:val="000000" w:themeColor="text1"/>
                      <w:kern w:val="0"/>
                      <w:szCs w:val="21"/>
                    </w:rPr>
                    <w:t>工位数</w:t>
                  </w:r>
                  <w:proofErr w:type="gramEnd"/>
                  <w:r>
                    <w:rPr>
                      <w:rFonts w:cs="宋体"/>
                      <w:color w:val="000000" w:themeColor="text1"/>
                      <w:kern w:val="0"/>
                      <w:szCs w:val="21"/>
                    </w:rPr>
                    <w:t>: 8pcs</w:t>
                  </w:r>
                  <w:r>
                    <w:rPr>
                      <w:rFonts w:cs="宋体"/>
                      <w:color w:val="000000" w:themeColor="text1"/>
                      <w:kern w:val="0"/>
                      <w:szCs w:val="21"/>
                    </w:rPr>
                    <w:tab/>
                  </w:r>
                </w:p>
                <w:p w14:paraId="2F72ED0A"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18</w:t>
                  </w:r>
                  <w:r>
                    <w:rPr>
                      <w:rFonts w:cs="宋体" w:hint="eastAsia"/>
                      <w:color w:val="000000" w:themeColor="text1"/>
                      <w:kern w:val="0"/>
                      <w:szCs w:val="21"/>
                    </w:rPr>
                    <w:t>）</w:t>
                  </w:r>
                  <w:proofErr w:type="gramStart"/>
                  <w:r>
                    <w:rPr>
                      <w:rFonts w:cs="宋体" w:hint="eastAsia"/>
                      <w:color w:val="000000" w:themeColor="text1"/>
                      <w:kern w:val="0"/>
                      <w:szCs w:val="21"/>
                    </w:rPr>
                    <w:t>孔加工刀</w:t>
                  </w:r>
                  <w:proofErr w:type="gramEnd"/>
                  <w:r>
                    <w:rPr>
                      <w:rFonts w:cs="宋体" w:hint="eastAsia"/>
                      <w:color w:val="000000" w:themeColor="text1"/>
                      <w:kern w:val="0"/>
                      <w:szCs w:val="21"/>
                    </w:rPr>
                    <w:t>规格</w:t>
                  </w:r>
                  <w:r>
                    <w:rPr>
                      <w:rFonts w:cs="宋体"/>
                      <w:color w:val="000000" w:themeColor="text1"/>
                      <w:kern w:val="0"/>
                      <w:szCs w:val="21"/>
                    </w:rPr>
                    <w:t>:</w:t>
                  </w:r>
                  <w:r>
                    <w:rPr>
                      <w:rFonts w:ascii="宋体" w:hAnsi="宋体" w:hint="eastAsia"/>
                      <w:color w:val="000000" w:themeColor="text1"/>
                    </w:rPr>
                    <w:t xml:space="preserve"> </w:t>
                  </w:r>
                  <w:r>
                    <w:rPr>
                      <w:rFonts w:ascii="宋体" w:hAnsi="宋体" w:hint="eastAsia"/>
                      <w:color w:val="000000" w:themeColor="text1"/>
                    </w:rPr>
                    <w:t>≥</w:t>
                  </w:r>
                  <w:r>
                    <w:rPr>
                      <w:rFonts w:cs="宋体"/>
                      <w:color w:val="000000" w:themeColor="text1"/>
                      <w:kern w:val="0"/>
                      <w:szCs w:val="21"/>
                    </w:rPr>
                    <w:t xml:space="preserve"> Φ25mm</w:t>
                  </w:r>
                  <w:r>
                    <w:rPr>
                      <w:rFonts w:cs="宋体"/>
                      <w:color w:val="000000" w:themeColor="text1"/>
                      <w:kern w:val="0"/>
                      <w:szCs w:val="21"/>
                    </w:rPr>
                    <w:tab/>
                  </w:r>
                </w:p>
                <w:p w14:paraId="66FC5A58"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19</w:t>
                  </w:r>
                  <w:r>
                    <w:rPr>
                      <w:rFonts w:cs="宋体" w:hint="eastAsia"/>
                      <w:color w:val="000000" w:themeColor="text1"/>
                      <w:kern w:val="0"/>
                      <w:szCs w:val="21"/>
                    </w:rPr>
                    <w:t>）</w:t>
                  </w:r>
                  <w:proofErr w:type="gramStart"/>
                  <w:r>
                    <w:rPr>
                      <w:rFonts w:cs="宋体" w:hint="eastAsia"/>
                      <w:color w:val="000000" w:themeColor="text1"/>
                      <w:kern w:val="0"/>
                      <w:szCs w:val="21"/>
                    </w:rPr>
                    <w:t>液压尾架行程</w:t>
                  </w:r>
                  <w:proofErr w:type="gramEnd"/>
                  <w:r>
                    <w:rPr>
                      <w:rFonts w:cs="宋体"/>
                      <w:color w:val="000000" w:themeColor="text1"/>
                      <w:kern w:val="0"/>
                      <w:szCs w:val="21"/>
                    </w:rPr>
                    <w:t>:</w:t>
                  </w:r>
                  <w:r>
                    <w:rPr>
                      <w:rFonts w:ascii="宋体" w:hAnsi="宋体" w:hint="eastAsia"/>
                      <w:color w:val="000000" w:themeColor="text1"/>
                    </w:rPr>
                    <w:t xml:space="preserve"> </w:t>
                  </w:r>
                  <w:r>
                    <w:rPr>
                      <w:rFonts w:ascii="宋体" w:hAnsi="宋体" w:hint="eastAsia"/>
                      <w:color w:val="000000" w:themeColor="text1"/>
                    </w:rPr>
                    <w:t>≥</w:t>
                  </w:r>
                  <w:r>
                    <w:rPr>
                      <w:rFonts w:cs="宋体"/>
                      <w:color w:val="000000" w:themeColor="text1"/>
                      <w:kern w:val="0"/>
                      <w:szCs w:val="21"/>
                    </w:rPr>
                    <w:t xml:space="preserve"> 300mm</w:t>
                  </w:r>
                </w:p>
                <w:p w14:paraId="7A22C745"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lastRenderedPageBreak/>
                    <w:t>20</w:t>
                  </w:r>
                  <w:r>
                    <w:rPr>
                      <w:rFonts w:cs="宋体" w:hint="eastAsia"/>
                      <w:color w:val="000000" w:themeColor="text1"/>
                      <w:kern w:val="0"/>
                      <w:szCs w:val="21"/>
                    </w:rPr>
                    <w:t>）</w:t>
                  </w:r>
                  <w:proofErr w:type="gramStart"/>
                  <w:r>
                    <w:rPr>
                      <w:rFonts w:cs="宋体" w:hint="eastAsia"/>
                      <w:color w:val="000000" w:themeColor="text1"/>
                      <w:kern w:val="0"/>
                      <w:szCs w:val="21"/>
                    </w:rPr>
                    <w:t>尾架套筒</w:t>
                  </w:r>
                  <w:proofErr w:type="gramEnd"/>
                  <w:r>
                    <w:rPr>
                      <w:rFonts w:cs="宋体" w:hint="eastAsia"/>
                      <w:color w:val="000000" w:themeColor="text1"/>
                      <w:kern w:val="0"/>
                      <w:szCs w:val="21"/>
                    </w:rPr>
                    <w:t>行程</w:t>
                  </w:r>
                  <w:r>
                    <w:rPr>
                      <w:rFonts w:cs="宋体"/>
                      <w:color w:val="000000" w:themeColor="text1"/>
                      <w:kern w:val="0"/>
                      <w:szCs w:val="21"/>
                    </w:rPr>
                    <w:t xml:space="preserve">: </w:t>
                  </w:r>
                  <w:r>
                    <w:rPr>
                      <w:rFonts w:ascii="宋体" w:hAnsi="宋体" w:hint="eastAsia"/>
                      <w:color w:val="000000" w:themeColor="text1"/>
                    </w:rPr>
                    <w:t>≥</w:t>
                  </w:r>
                  <w:r>
                    <w:rPr>
                      <w:rFonts w:cs="宋体"/>
                      <w:color w:val="000000" w:themeColor="text1"/>
                      <w:kern w:val="0"/>
                      <w:szCs w:val="21"/>
                    </w:rPr>
                    <w:t>80mm</w:t>
                  </w:r>
                </w:p>
                <w:p w14:paraId="23439216"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21</w:t>
                  </w:r>
                  <w:r>
                    <w:rPr>
                      <w:rFonts w:cs="宋体" w:hint="eastAsia"/>
                      <w:color w:val="000000" w:themeColor="text1"/>
                      <w:kern w:val="0"/>
                      <w:szCs w:val="21"/>
                    </w:rPr>
                    <w:t>）</w:t>
                  </w:r>
                  <w:proofErr w:type="gramStart"/>
                  <w:r>
                    <w:rPr>
                      <w:rFonts w:cs="宋体" w:hint="eastAsia"/>
                      <w:color w:val="000000" w:themeColor="text1"/>
                      <w:kern w:val="0"/>
                      <w:szCs w:val="21"/>
                    </w:rPr>
                    <w:t>尾架套筒</w:t>
                  </w:r>
                  <w:proofErr w:type="gramEnd"/>
                  <w:r>
                    <w:rPr>
                      <w:rFonts w:cs="宋体" w:hint="eastAsia"/>
                      <w:color w:val="000000" w:themeColor="text1"/>
                      <w:kern w:val="0"/>
                      <w:szCs w:val="21"/>
                    </w:rPr>
                    <w:t>直径</w:t>
                  </w:r>
                  <w:r>
                    <w:rPr>
                      <w:rFonts w:cs="宋体"/>
                      <w:color w:val="000000" w:themeColor="text1"/>
                      <w:kern w:val="0"/>
                      <w:szCs w:val="21"/>
                    </w:rPr>
                    <w:t xml:space="preserve">: </w:t>
                  </w:r>
                  <w:r>
                    <w:rPr>
                      <w:rFonts w:ascii="宋体" w:hAnsi="宋体" w:hint="eastAsia"/>
                      <w:color w:val="000000" w:themeColor="text1"/>
                    </w:rPr>
                    <w:t>≥</w:t>
                  </w:r>
                  <w:r>
                    <w:rPr>
                      <w:rFonts w:cs="宋体"/>
                      <w:color w:val="000000" w:themeColor="text1"/>
                      <w:kern w:val="0"/>
                      <w:szCs w:val="21"/>
                    </w:rPr>
                    <w:t>80mm</w:t>
                  </w:r>
                </w:p>
                <w:p w14:paraId="72481EBF"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22</w:t>
                  </w:r>
                  <w:r>
                    <w:rPr>
                      <w:rFonts w:cs="宋体" w:hint="eastAsia"/>
                      <w:color w:val="000000" w:themeColor="text1"/>
                      <w:kern w:val="0"/>
                      <w:szCs w:val="21"/>
                    </w:rPr>
                    <w:t>）液压箱容量</w:t>
                  </w:r>
                  <w:r>
                    <w:rPr>
                      <w:rFonts w:cs="宋体"/>
                      <w:color w:val="000000" w:themeColor="text1"/>
                      <w:kern w:val="0"/>
                      <w:szCs w:val="21"/>
                    </w:rPr>
                    <w:t>:</w:t>
                  </w:r>
                  <w:r>
                    <w:rPr>
                      <w:rFonts w:ascii="宋体" w:hAnsi="宋体" w:hint="eastAsia"/>
                      <w:color w:val="000000" w:themeColor="text1"/>
                    </w:rPr>
                    <w:t xml:space="preserve"> </w:t>
                  </w:r>
                  <w:r>
                    <w:rPr>
                      <w:rFonts w:ascii="宋体" w:hAnsi="宋体" w:hint="eastAsia"/>
                      <w:color w:val="000000" w:themeColor="text1"/>
                    </w:rPr>
                    <w:t>≥</w:t>
                  </w:r>
                  <w:r>
                    <w:rPr>
                      <w:rFonts w:cs="宋体"/>
                      <w:color w:val="000000" w:themeColor="text1"/>
                      <w:kern w:val="0"/>
                      <w:szCs w:val="21"/>
                    </w:rPr>
                    <w:t xml:space="preserve"> 30L</w:t>
                  </w:r>
                </w:p>
                <w:p w14:paraId="53D06D89"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23</w:t>
                  </w:r>
                  <w:r>
                    <w:rPr>
                      <w:rFonts w:cs="宋体" w:hint="eastAsia"/>
                      <w:color w:val="000000" w:themeColor="text1"/>
                      <w:kern w:val="0"/>
                      <w:szCs w:val="21"/>
                    </w:rPr>
                    <w:t>）切削液容量</w:t>
                  </w:r>
                  <w:r>
                    <w:rPr>
                      <w:rFonts w:cs="宋体"/>
                      <w:color w:val="000000" w:themeColor="text1"/>
                      <w:kern w:val="0"/>
                      <w:szCs w:val="21"/>
                    </w:rPr>
                    <w:t>:</w:t>
                  </w:r>
                  <w:r>
                    <w:rPr>
                      <w:rFonts w:ascii="宋体" w:hAnsi="宋体" w:hint="eastAsia"/>
                      <w:color w:val="000000" w:themeColor="text1"/>
                    </w:rPr>
                    <w:t xml:space="preserve"> </w:t>
                  </w:r>
                  <w:r>
                    <w:rPr>
                      <w:rFonts w:ascii="宋体" w:hAnsi="宋体" w:hint="eastAsia"/>
                      <w:color w:val="000000" w:themeColor="text1"/>
                    </w:rPr>
                    <w:t>≥</w:t>
                  </w:r>
                  <w:r>
                    <w:rPr>
                      <w:rFonts w:cs="宋体"/>
                      <w:color w:val="000000" w:themeColor="text1"/>
                      <w:kern w:val="0"/>
                      <w:szCs w:val="21"/>
                    </w:rPr>
                    <w:t xml:space="preserve"> 60L</w:t>
                  </w:r>
                </w:p>
                <w:p w14:paraId="7E070D30"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24</w:t>
                  </w:r>
                  <w:r>
                    <w:rPr>
                      <w:rFonts w:cs="宋体" w:hint="eastAsia"/>
                      <w:color w:val="000000" w:themeColor="text1"/>
                      <w:kern w:val="0"/>
                      <w:szCs w:val="21"/>
                    </w:rPr>
                    <w:t>）▲数控系统</w:t>
                  </w:r>
                  <w:r>
                    <w:rPr>
                      <w:rFonts w:cs="宋体"/>
                      <w:color w:val="000000" w:themeColor="text1"/>
                      <w:kern w:val="0"/>
                      <w:szCs w:val="21"/>
                    </w:rPr>
                    <w:t xml:space="preserve">: </w:t>
                  </w:r>
                  <w:proofErr w:type="gramStart"/>
                  <w:r>
                    <w:rPr>
                      <w:rFonts w:cs="宋体" w:hint="eastAsia"/>
                      <w:color w:val="000000" w:themeColor="text1"/>
                      <w:kern w:val="0"/>
                      <w:szCs w:val="21"/>
                    </w:rPr>
                    <w:t>凯恩帝</w:t>
                  </w:r>
                  <w:proofErr w:type="gramEnd"/>
                  <w:r>
                    <w:rPr>
                      <w:rFonts w:cs="宋体"/>
                      <w:color w:val="000000" w:themeColor="text1"/>
                      <w:kern w:val="0"/>
                      <w:szCs w:val="21"/>
                    </w:rPr>
                    <w:t>K2000TC1i</w:t>
                  </w:r>
                </w:p>
                <w:p w14:paraId="6F91E445" w14:textId="77777777" w:rsidR="00D53A09" w:rsidRDefault="00D53A09">
                  <w:pPr>
                    <w:pStyle w:val="a3"/>
                    <w:rPr>
                      <w:color w:val="000000" w:themeColor="text1"/>
                    </w:rPr>
                  </w:pPr>
                </w:p>
                <w:p w14:paraId="4AEF1264" w14:textId="77777777" w:rsidR="00D53A09" w:rsidRDefault="00870A8F">
                  <w:pPr>
                    <w:adjustRightInd w:val="0"/>
                    <w:snapToGrid w:val="0"/>
                    <w:rPr>
                      <w:b/>
                      <w:color w:val="000000" w:themeColor="text1"/>
                    </w:rPr>
                  </w:pPr>
                  <w:r>
                    <w:rPr>
                      <w:rFonts w:cs="宋体"/>
                      <w:color w:val="000000" w:themeColor="text1"/>
                      <w:kern w:val="0"/>
                      <w:szCs w:val="21"/>
                    </w:rPr>
                    <w:t xml:space="preserve">3.2 </w:t>
                  </w:r>
                  <w:r>
                    <w:rPr>
                      <w:rFonts w:cs="宋体"/>
                      <w:color w:val="000000" w:themeColor="text1"/>
                      <w:kern w:val="0"/>
                      <w:szCs w:val="21"/>
                    </w:rPr>
                    <w:t>数控加工中心</w:t>
                  </w:r>
                </w:p>
                <w:p w14:paraId="50A172C0"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3.2.1</w:t>
                  </w:r>
                  <w:r>
                    <w:rPr>
                      <w:rFonts w:cs="宋体" w:hint="eastAsia"/>
                      <w:color w:val="000000" w:themeColor="text1"/>
                      <w:kern w:val="0"/>
                      <w:szCs w:val="21"/>
                    </w:rPr>
                    <w:t>数控加工中心</w:t>
                  </w:r>
                  <w:proofErr w:type="gramStart"/>
                  <w:r>
                    <w:rPr>
                      <w:rFonts w:cs="宋体" w:hint="eastAsia"/>
                      <w:color w:val="000000" w:themeColor="text1"/>
                      <w:kern w:val="0"/>
                      <w:szCs w:val="21"/>
                    </w:rPr>
                    <w:t>现有辰榜</w:t>
                  </w:r>
                  <w:proofErr w:type="gramEnd"/>
                  <w:r>
                    <w:rPr>
                      <w:rFonts w:cs="宋体" w:hint="eastAsia"/>
                      <w:color w:val="000000" w:themeColor="text1"/>
                      <w:kern w:val="0"/>
                      <w:szCs w:val="21"/>
                    </w:rPr>
                    <w:t>AVL650</w:t>
                  </w:r>
                  <w:r>
                    <w:rPr>
                      <w:rFonts w:cs="宋体" w:hint="eastAsia"/>
                      <w:color w:val="000000" w:themeColor="text1"/>
                      <w:kern w:val="0"/>
                      <w:szCs w:val="21"/>
                    </w:rPr>
                    <w:t>，</w:t>
                  </w:r>
                  <w:r>
                    <w:rPr>
                      <w:rFonts w:cs="宋体"/>
                      <w:color w:val="000000" w:themeColor="text1"/>
                      <w:kern w:val="0"/>
                      <w:szCs w:val="21"/>
                    </w:rPr>
                    <w:t>进行集成</w:t>
                  </w:r>
                  <w:r>
                    <w:rPr>
                      <w:rFonts w:cs="宋体" w:hint="eastAsia"/>
                      <w:color w:val="000000" w:themeColor="text1"/>
                      <w:kern w:val="0"/>
                      <w:szCs w:val="21"/>
                    </w:rPr>
                    <w:t>：</w:t>
                  </w:r>
                </w:p>
                <w:p w14:paraId="5CBC0338"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1</w:t>
                  </w:r>
                  <w:r>
                    <w:rPr>
                      <w:rFonts w:cs="宋体" w:hint="eastAsia"/>
                      <w:color w:val="000000" w:themeColor="text1"/>
                      <w:kern w:val="0"/>
                      <w:szCs w:val="21"/>
                    </w:rPr>
                    <w:t>）数控加工中心自动化夹具改造</w:t>
                  </w:r>
                </w:p>
                <w:p w14:paraId="33D46285"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2</w:t>
                  </w:r>
                  <w:r>
                    <w:rPr>
                      <w:rFonts w:cs="宋体" w:hint="eastAsia"/>
                      <w:color w:val="000000" w:themeColor="text1"/>
                      <w:kern w:val="0"/>
                      <w:szCs w:val="21"/>
                    </w:rPr>
                    <w:t>）数控加工中心电气系统改造</w:t>
                  </w:r>
                </w:p>
                <w:p w14:paraId="75D466B9" w14:textId="77777777" w:rsidR="00D53A09" w:rsidRDefault="00D53A09">
                  <w:pPr>
                    <w:adjustRightInd w:val="0"/>
                    <w:snapToGrid w:val="0"/>
                    <w:rPr>
                      <w:rFonts w:cs="宋体"/>
                      <w:color w:val="000000" w:themeColor="text1"/>
                      <w:kern w:val="0"/>
                      <w:szCs w:val="21"/>
                    </w:rPr>
                  </w:pPr>
                </w:p>
                <w:p w14:paraId="7075C250"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 xml:space="preserve">3.3 </w:t>
                  </w:r>
                  <w:r>
                    <w:rPr>
                      <w:rFonts w:cs="宋体" w:hint="eastAsia"/>
                      <w:color w:val="000000" w:themeColor="text1"/>
                      <w:kern w:val="0"/>
                      <w:szCs w:val="21"/>
                    </w:rPr>
                    <w:t>数控机床改造</w:t>
                  </w:r>
                </w:p>
                <w:p w14:paraId="70AC61AF" w14:textId="77777777" w:rsidR="00D53A09" w:rsidRDefault="00870A8F">
                  <w:pPr>
                    <w:adjustRightInd w:val="0"/>
                    <w:snapToGrid w:val="0"/>
                    <w:ind w:firstLineChars="200" w:firstLine="420"/>
                    <w:rPr>
                      <w:rFonts w:cs="宋体"/>
                      <w:color w:val="000000" w:themeColor="text1"/>
                      <w:kern w:val="0"/>
                      <w:szCs w:val="21"/>
                    </w:rPr>
                  </w:pPr>
                  <w:r>
                    <w:rPr>
                      <w:rFonts w:cs="宋体" w:hint="eastAsia"/>
                      <w:color w:val="000000" w:themeColor="text1"/>
                      <w:kern w:val="0"/>
                      <w:szCs w:val="21"/>
                    </w:rPr>
                    <w:t>系统应用的数控机床为</w:t>
                  </w:r>
                  <w:r>
                    <w:rPr>
                      <w:rFonts w:cs="宋体"/>
                      <w:color w:val="000000" w:themeColor="text1"/>
                      <w:kern w:val="0"/>
                      <w:szCs w:val="21"/>
                    </w:rPr>
                    <w:t>1</w:t>
                  </w:r>
                  <w:r>
                    <w:rPr>
                      <w:rFonts w:cs="宋体"/>
                      <w:color w:val="000000" w:themeColor="text1"/>
                      <w:kern w:val="0"/>
                      <w:szCs w:val="21"/>
                    </w:rPr>
                    <w:t>套数控车床，</w:t>
                  </w:r>
                  <w:r>
                    <w:rPr>
                      <w:rFonts w:cs="宋体"/>
                      <w:color w:val="000000" w:themeColor="text1"/>
                      <w:kern w:val="0"/>
                      <w:szCs w:val="21"/>
                    </w:rPr>
                    <w:t>1</w:t>
                  </w:r>
                  <w:r>
                    <w:rPr>
                      <w:rFonts w:cs="宋体"/>
                      <w:color w:val="000000" w:themeColor="text1"/>
                      <w:kern w:val="0"/>
                      <w:szCs w:val="21"/>
                    </w:rPr>
                    <w:t>套数控加工中心，要实现自动化，都需要在现行数控机床配置基础上，进行必要的自动化改造方可满足要求。</w:t>
                  </w:r>
                </w:p>
                <w:p w14:paraId="202C62B3" w14:textId="77777777" w:rsidR="00D53A09" w:rsidRDefault="00870A8F">
                  <w:pPr>
                    <w:adjustRightInd w:val="0"/>
                    <w:snapToGrid w:val="0"/>
                    <w:ind w:firstLineChars="200" w:firstLine="420"/>
                    <w:rPr>
                      <w:rFonts w:cs="宋体"/>
                      <w:color w:val="000000" w:themeColor="text1"/>
                      <w:kern w:val="0"/>
                      <w:szCs w:val="21"/>
                    </w:rPr>
                  </w:pPr>
                  <w:r>
                    <w:rPr>
                      <w:rFonts w:cs="宋体" w:hint="eastAsia"/>
                      <w:color w:val="000000" w:themeColor="text1"/>
                      <w:kern w:val="0"/>
                      <w:szCs w:val="21"/>
                    </w:rPr>
                    <w:t>每台机床都需要具体进行如下方面改造：</w:t>
                  </w:r>
                </w:p>
                <w:p w14:paraId="61D324B3"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1</w:t>
                  </w:r>
                  <w:r>
                    <w:rPr>
                      <w:rFonts w:cs="宋体" w:hint="eastAsia"/>
                      <w:color w:val="000000" w:themeColor="text1"/>
                      <w:kern w:val="0"/>
                      <w:szCs w:val="21"/>
                    </w:rPr>
                    <w:t>）</w:t>
                  </w:r>
                  <w:r>
                    <w:rPr>
                      <w:rFonts w:cs="宋体"/>
                      <w:color w:val="000000" w:themeColor="text1"/>
                      <w:kern w:val="0"/>
                      <w:szCs w:val="21"/>
                    </w:rPr>
                    <w:t>各</w:t>
                  </w:r>
                  <w:proofErr w:type="gramStart"/>
                  <w:r>
                    <w:rPr>
                      <w:rFonts w:cs="宋体"/>
                      <w:color w:val="000000" w:themeColor="text1"/>
                      <w:kern w:val="0"/>
                      <w:szCs w:val="21"/>
                    </w:rPr>
                    <w:t>机床夹盘或</w:t>
                  </w:r>
                  <w:proofErr w:type="gramEnd"/>
                  <w:r>
                    <w:rPr>
                      <w:rFonts w:cs="宋体"/>
                      <w:color w:val="000000" w:themeColor="text1"/>
                      <w:kern w:val="0"/>
                      <w:szCs w:val="21"/>
                    </w:rPr>
                    <w:t>夹具自动化改造：数控</w:t>
                  </w:r>
                  <w:proofErr w:type="gramStart"/>
                  <w:r>
                    <w:rPr>
                      <w:rFonts w:cs="宋体"/>
                      <w:color w:val="000000" w:themeColor="text1"/>
                      <w:kern w:val="0"/>
                      <w:szCs w:val="21"/>
                    </w:rPr>
                    <w:t>车床夹盘更改</w:t>
                  </w:r>
                  <w:proofErr w:type="gramEnd"/>
                  <w:r>
                    <w:rPr>
                      <w:rFonts w:cs="宋体"/>
                      <w:color w:val="000000" w:themeColor="text1"/>
                      <w:kern w:val="0"/>
                      <w:szCs w:val="21"/>
                    </w:rPr>
                    <w:t>为气动夹盘</w:t>
                  </w:r>
                  <w:r>
                    <w:rPr>
                      <w:rFonts w:cs="宋体" w:hint="eastAsia"/>
                      <w:color w:val="000000" w:themeColor="text1"/>
                      <w:kern w:val="0"/>
                      <w:szCs w:val="21"/>
                    </w:rPr>
                    <w:t>，</w:t>
                  </w:r>
                  <w:r>
                    <w:rPr>
                      <w:rFonts w:cs="宋体"/>
                      <w:color w:val="000000" w:themeColor="text1"/>
                      <w:kern w:val="0"/>
                      <w:szCs w:val="21"/>
                    </w:rPr>
                    <w:t>加工中心增加气动夹具、零点定位夹具等</w:t>
                  </w:r>
                  <w:r>
                    <w:rPr>
                      <w:rFonts w:cs="宋体" w:hint="eastAsia"/>
                      <w:color w:val="000000" w:themeColor="text1"/>
                      <w:kern w:val="0"/>
                      <w:szCs w:val="21"/>
                    </w:rPr>
                    <w:t>；</w:t>
                  </w:r>
                </w:p>
                <w:p w14:paraId="7C33BF4A" w14:textId="77777777" w:rsidR="00D53A09" w:rsidRDefault="00870A8F">
                  <w:pPr>
                    <w:adjustRightInd w:val="0"/>
                    <w:snapToGrid w:val="0"/>
                    <w:rPr>
                      <w:rFonts w:cs="宋体"/>
                      <w:color w:val="000000" w:themeColor="text1"/>
                      <w:kern w:val="0"/>
                      <w:szCs w:val="21"/>
                      <w:lang w:val="zh-CN"/>
                    </w:rPr>
                  </w:pPr>
                  <w:r>
                    <w:rPr>
                      <w:rFonts w:cs="宋体"/>
                      <w:color w:val="000000" w:themeColor="text1"/>
                      <w:kern w:val="0"/>
                      <w:szCs w:val="21"/>
                    </w:rPr>
                    <w:t>2</w:t>
                  </w:r>
                  <w:r>
                    <w:rPr>
                      <w:rFonts w:cs="宋体" w:hint="eastAsia"/>
                      <w:color w:val="000000" w:themeColor="text1"/>
                      <w:kern w:val="0"/>
                      <w:szCs w:val="21"/>
                    </w:rPr>
                    <w:t>）</w:t>
                  </w:r>
                  <w:r>
                    <w:rPr>
                      <w:rFonts w:cs="宋体" w:hint="eastAsia"/>
                      <w:color w:val="000000" w:themeColor="text1"/>
                      <w:kern w:val="0"/>
                      <w:szCs w:val="21"/>
                      <w:lang w:val="zh-CN"/>
                    </w:rPr>
                    <w:t>在线测量改造：数控加工中心需完成在线测量装置的安装应用，使数控加工中心能够实现工件加工完成后的在机检测功能，可以辅助工件位置矫正和进行</w:t>
                  </w:r>
                  <w:proofErr w:type="gramStart"/>
                  <w:r>
                    <w:rPr>
                      <w:rFonts w:cs="宋体" w:hint="eastAsia"/>
                      <w:color w:val="000000" w:themeColor="text1"/>
                      <w:kern w:val="0"/>
                      <w:szCs w:val="21"/>
                      <w:lang w:val="zh-CN"/>
                    </w:rPr>
                    <w:t>自动刀补补偿</w:t>
                  </w:r>
                  <w:proofErr w:type="gramEnd"/>
                  <w:r>
                    <w:rPr>
                      <w:rFonts w:cs="宋体" w:hint="eastAsia"/>
                      <w:color w:val="000000" w:themeColor="text1"/>
                      <w:kern w:val="0"/>
                      <w:szCs w:val="21"/>
                      <w:lang w:val="zh-CN"/>
                    </w:rPr>
                    <w:t>。</w:t>
                  </w:r>
                </w:p>
                <w:p w14:paraId="683E7909"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3</w:t>
                  </w:r>
                  <w:r>
                    <w:rPr>
                      <w:rFonts w:cs="宋体" w:hint="eastAsia"/>
                      <w:color w:val="000000" w:themeColor="text1"/>
                      <w:kern w:val="0"/>
                      <w:szCs w:val="21"/>
                    </w:rPr>
                    <w:t>）</w:t>
                  </w:r>
                  <w:r>
                    <w:rPr>
                      <w:rFonts w:cs="宋体"/>
                      <w:color w:val="000000" w:themeColor="text1"/>
                      <w:kern w:val="0"/>
                      <w:szCs w:val="21"/>
                    </w:rPr>
                    <w:t>机床挡门自动化改造：各机床本体需进行挡门自动化改造，以便上料自动开和加工自动关；</w:t>
                  </w:r>
                  <w:r>
                    <w:rPr>
                      <w:rFonts w:cs="宋体"/>
                      <w:color w:val="000000" w:themeColor="text1"/>
                      <w:kern w:val="0"/>
                      <w:szCs w:val="21"/>
                    </w:rPr>
                    <w:t xml:space="preserve"> </w:t>
                  </w:r>
                </w:p>
                <w:p w14:paraId="3FB6318D"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4</w:t>
                  </w:r>
                  <w:r>
                    <w:rPr>
                      <w:rFonts w:cs="宋体" w:hint="eastAsia"/>
                      <w:color w:val="000000" w:themeColor="text1"/>
                      <w:kern w:val="0"/>
                      <w:szCs w:val="21"/>
                    </w:rPr>
                    <w:t>）</w:t>
                  </w:r>
                  <w:r>
                    <w:rPr>
                      <w:rFonts w:cs="宋体"/>
                      <w:color w:val="000000" w:themeColor="text1"/>
                      <w:kern w:val="0"/>
                      <w:szCs w:val="21"/>
                    </w:rPr>
                    <w:t>机床电气部分联网改造：上述两部分改造需要与机床控制系统联接，进行自动化改造。保证在机器人上下料工件前后</w:t>
                  </w:r>
                  <w:proofErr w:type="gramStart"/>
                  <w:r>
                    <w:rPr>
                      <w:rFonts w:cs="宋体"/>
                      <w:color w:val="000000" w:themeColor="text1"/>
                      <w:kern w:val="0"/>
                      <w:szCs w:val="21"/>
                    </w:rPr>
                    <w:t>与装夹前后</w:t>
                  </w:r>
                  <w:proofErr w:type="gramEnd"/>
                  <w:r>
                    <w:rPr>
                      <w:rFonts w:cs="宋体"/>
                      <w:color w:val="000000" w:themeColor="text1"/>
                      <w:kern w:val="0"/>
                      <w:szCs w:val="21"/>
                    </w:rPr>
                    <w:t>均需与系统进行通讯，以便控制机床动作。</w:t>
                  </w:r>
                </w:p>
                <w:p w14:paraId="4B97BB8C" w14:textId="77777777" w:rsidR="00D53A09" w:rsidRDefault="00D53A09">
                  <w:pPr>
                    <w:adjustRightInd w:val="0"/>
                    <w:snapToGrid w:val="0"/>
                    <w:rPr>
                      <w:rFonts w:cs="宋体"/>
                      <w:color w:val="000000" w:themeColor="text1"/>
                      <w:kern w:val="0"/>
                      <w:szCs w:val="21"/>
                    </w:rPr>
                  </w:pPr>
                </w:p>
                <w:p w14:paraId="1702D516"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 xml:space="preserve">3.4 </w:t>
                  </w:r>
                  <w:r>
                    <w:rPr>
                      <w:rFonts w:cs="宋体"/>
                      <w:color w:val="000000" w:themeColor="text1"/>
                      <w:kern w:val="0"/>
                      <w:szCs w:val="21"/>
                    </w:rPr>
                    <w:t>在线测量装置</w:t>
                  </w:r>
                  <w:r>
                    <w:rPr>
                      <w:rFonts w:cs="宋体"/>
                      <w:color w:val="000000" w:themeColor="text1"/>
                      <w:kern w:val="0"/>
                      <w:szCs w:val="21"/>
                    </w:rPr>
                    <w:br/>
                    <w:t xml:space="preserve">    </w:t>
                  </w:r>
                  <w:r>
                    <w:rPr>
                      <w:rFonts w:cs="宋体" w:hint="eastAsia"/>
                      <w:color w:val="000000" w:themeColor="text1"/>
                      <w:kern w:val="0"/>
                      <w:szCs w:val="21"/>
                    </w:rPr>
                    <w:t>可在加工中心实现自动对刀、工件找正、序中测量及工件测量。</w:t>
                  </w:r>
                </w:p>
                <w:p w14:paraId="62B55DB2" w14:textId="77777777" w:rsidR="00D53A09" w:rsidRDefault="00870A8F">
                  <w:pPr>
                    <w:adjustRightInd w:val="0"/>
                    <w:snapToGrid w:val="0"/>
                    <w:rPr>
                      <w:rFonts w:cs="宋体"/>
                      <w:color w:val="000000" w:themeColor="text1"/>
                      <w:kern w:val="0"/>
                      <w:szCs w:val="21"/>
                    </w:rPr>
                  </w:pPr>
                  <w:r>
                    <w:rPr>
                      <w:rFonts w:cs="宋体" w:hint="eastAsia"/>
                      <w:color w:val="000000" w:themeColor="text1"/>
                      <w:kern w:val="0"/>
                      <w:szCs w:val="21"/>
                    </w:rPr>
                    <w:t>主要技术参数：</w:t>
                  </w:r>
                </w:p>
                <w:p w14:paraId="62D8520D"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1</w:t>
                  </w:r>
                  <w:r>
                    <w:rPr>
                      <w:rFonts w:cs="宋体"/>
                      <w:color w:val="000000" w:themeColor="text1"/>
                      <w:kern w:val="0"/>
                      <w:szCs w:val="21"/>
                    </w:rPr>
                    <w:t>）</w:t>
                  </w:r>
                  <w:proofErr w:type="gramStart"/>
                  <w:r>
                    <w:rPr>
                      <w:rFonts w:cs="宋体"/>
                      <w:color w:val="000000" w:themeColor="text1"/>
                      <w:kern w:val="0"/>
                      <w:szCs w:val="21"/>
                    </w:rPr>
                    <w:t>测针触发</w:t>
                  </w:r>
                  <w:proofErr w:type="gramEnd"/>
                  <w:r>
                    <w:rPr>
                      <w:rFonts w:cs="宋体"/>
                      <w:color w:val="000000" w:themeColor="text1"/>
                      <w:kern w:val="0"/>
                      <w:szCs w:val="21"/>
                    </w:rPr>
                    <w:t>方向：</w:t>
                  </w:r>
                  <w:r>
                    <w:rPr>
                      <w:rFonts w:cs="宋体"/>
                      <w:color w:val="000000" w:themeColor="text1"/>
                      <w:kern w:val="0"/>
                      <w:szCs w:val="21"/>
                    </w:rPr>
                    <w:t>±X</w:t>
                  </w:r>
                  <w:r>
                    <w:rPr>
                      <w:rFonts w:cs="宋体"/>
                      <w:color w:val="000000" w:themeColor="text1"/>
                      <w:kern w:val="0"/>
                      <w:szCs w:val="21"/>
                    </w:rPr>
                    <w:t>，</w:t>
                  </w:r>
                  <w:r>
                    <w:rPr>
                      <w:rFonts w:cs="宋体"/>
                      <w:color w:val="000000" w:themeColor="text1"/>
                      <w:kern w:val="0"/>
                      <w:szCs w:val="21"/>
                    </w:rPr>
                    <w:t>±Y</w:t>
                  </w:r>
                  <w:r>
                    <w:rPr>
                      <w:rFonts w:cs="宋体"/>
                      <w:color w:val="000000" w:themeColor="text1"/>
                      <w:kern w:val="0"/>
                      <w:szCs w:val="21"/>
                    </w:rPr>
                    <w:t>，</w:t>
                  </w:r>
                  <w:r>
                    <w:rPr>
                      <w:rFonts w:cs="宋体"/>
                      <w:color w:val="000000" w:themeColor="text1"/>
                      <w:kern w:val="0"/>
                      <w:szCs w:val="21"/>
                    </w:rPr>
                    <w:t>+Z</w:t>
                  </w:r>
                  <w:r>
                    <w:rPr>
                      <w:rFonts w:cs="宋体"/>
                      <w:color w:val="000000" w:themeColor="text1"/>
                      <w:kern w:val="0"/>
                      <w:szCs w:val="21"/>
                    </w:rPr>
                    <w:t>；</w:t>
                  </w:r>
                </w:p>
                <w:p w14:paraId="1FD09524"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2</w:t>
                  </w:r>
                  <w:r>
                    <w:rPr>
                      <w:rFonts w:cs="宋体"/>
                      <w:color w:val="000000" w:themeColor="text1"/>
                      <w:kern w:val="0"/>
                      <w:szCs w:val="21"/>
                    </w:rPr>
                    <w:t>）</w:t>
                  </w:r>
                  <w:proofErr w:type="gramStart"/>
                  <w:r>
                    <w:rPr>
                      <w:rFonts w:cs="宋体"/>
                      <w:color w:val="000000" w:themeColor="text1"/>
                      <w:kern w:val="0"/>
                      <w:szCs w:val="21"/>
                    </w:rPr>
                    <w:t>测针各</w:t>
                  </w:r>
                  <w:proofErr w:type="gramEnd"/>
                  <w:r>
                    <w:rPr>
                      <w:rFonts w:cs="宋体"/>
                      <w:color w:val="000000" w:themeColor="text1"/>
                      <w:kern w:val="0"/>
                      <w:szCs w:val="21"/>
                    </w:rPr>
                    <w:t>向触发保护行程：</w:t>
                  </w:r>
                  <w:r>
                    <w:rPr>
                      <w:rFonts w:cs="宋体"/>
                      <w:color w:val="000000" w:themeColor="text1"/>
                      <w:kern w:val="0"/>
                      <w:szCs w:val="21"/>
                    </w:rPr>
                    <w:t>XY</w:t>
                  </w:r>
                  <w:r>
                    <w:rPr>
                      <w:rFonts w:ascii="宋体" w:hAnsi="宋体" w:hint="eastAsia"/>
                      <w:color w:val="000000" w:themeColor="text1"/>
                    </w:rPr>
                    <w:t>≥</w:t>
                  </w:r>
                  <w:r>
                    <w:rPr>
                      <w:rFonts w:cs="宋体"/>
                      <w:color w:val="000000" w:themeColor="text1"/>
                      <w:kern w:val="0"/>
                      <w:szCs w:val="21"/>
                    </w:rPr>
                    <w:t>±15°</w:t>
                  </w:r>
                  <w:r>
                    <w:rPr>
                      <w:rFonts w:cs="宋体"/>
                      <w:color w:val="000000" w:themeColor="text1"/>
                      <w:kern w:val="0"/>
                      <w:szCs w:val="21"/>
                    </w:rPr>
                    <w:t>，</w:t>
                  </w:r>
                  <w:r>
                    <w:rPr>
                      <w:rFonts w:cs="宋体"/>
                      <w:color w:val="000000" w:themeColor="text1"/>
                      <w:kern w:val="0"/>
                      <w:szCs w:val="21"/>
                    </w:rPr>
                    <w:t>Z+5 mm</w:t>
                  </w:r>
                  <w:r>
                    <w:rPr>
                      <w:rFonts w:cs="宋体"/>
                      <w:color w:val="000000" w:themeColor="text1"/>
                      <w:kern w:val="0"/>
                      <w:szCs w:val="21"/>
                    </w:rPr>
                    <w:t>；</w:t>
                  </w:r>
                </w:p>
                <w:p w14:paraId="1FF64672"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3</w:t>
                  </w:r>
                  <w:r>
                    <w:rPr>
                      <w:rFonts w:cs="宋体"/>
                      <w:color w:val="000000" w:themeColor="text1"/>
                      <w:kern w:val="0"/>
                      <w:szCs w:val="21"/>
                    </w:rPr>
                    <w:t>）</w:t>
                  </w:r>
                  <w:proofErr w:type="gramStart"/>
                  <w:r>
                    <w:rPr>
                      <w:rFonts w:cs="宋体"/>
                      <w:color w:val="000000" w:themeColor="text1"/>
                      <w:kern w:val="0"/>
                      <w:szCs w:val="21"/>
                    </w:rPr>
                    <w:t>测针各</w:t>
                  </w:r>
                  <w:proofErr w:type="gramEnd"/>
                  <w:r>
                    <w:rPr>
                      <w:rFonts w:cs="宋体"/>
                      <w:color w:val="000000" w:themeColor="text1"/>
                      <w:kern w:val="0"/>
                      <w:szCs w:val="21"/>
                    </w:rPr>
                    <w:t>向触发力（出厂设置）：</w:t>
                  </w:r>
                  <w:r>
                    <w:rPr>
                      <w:rFonts w:cs="宋体"/>
                      <w:color w:val="000000" w:themeColor="text1"/>
                      <w:kern w:val="0"/>
                      <w:szCs w:val="21"/>
                    </w:rPr>
                    <w:t>XY=1.0 N</w:t>
                  </w:r>
                  <w:r>
                    <w:rPr>
                      <w:rFonts w:cs="宋体"/>
                      <w:color w:val="000000" w:themeColor="text1"/>
                      <w:kern w:val="0"/>
                      <w:szCs w:val="21"/>
                    </w:rPr>
                    <w:t>，</w:t>
                  </w:r>
                  <w:r>
                    <w:rPr>
                      <w:rFonts w:cs="宋体"/>
                      <w:color w:val="000000" w:themeColor="text1"/>
                      <w:kern w:val="0"/>
                      <w:szCs w:val="21"/>
                    </w:rPr>
                    <w:t>Z=8.0 N</w:t>
                  </w:r>
                  <w:r>
                    <w:rPr>
                      <w:rFonts w:cs="宋体"/>
                      <w:color w:val="000000" w:themeColor="text1"/>
                      <w:kern w:val="0"/>
                      <w:szCs w:val="21"/>
                    </w:rPr>
                    <w:t>；</w:t>
                  </w:r>
                </w:p>
                <w:p w14:paraId="45F93804"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4</w:t>
                  </w:r>
                  <w:r>
                    <w:rPr>
                      <w:rFonts w:cs="宋体"/>
                      <w:color w:val="000000" w:themeColor="text1"/>
                      <w:kern w:val="0"/>
                      <w:szCs w:val="21"/>
                    </w:rPr>
                    <w:t>）</w:t>
                  </w:r>
                  <w:proofErr w:type="gramStart"/>
                  <w:r>
                    <w:rPr>
                      <w:rFonts w:cs="宋体"/>
                      <w:color w:val="000000" w:themeColor="text1"/>
                      <w:kern w:val="0"/>
                      <w:szCs w:val="21"/>
                    </w:rPr>
                    <w:t>测针任意</w:t>
                  </w:r>
                  <w:proofErr w:type="gramEnd"/>
                  <w:r>
                    <w:rPr>
                      <w:rFonts w:cs="宋体"/>
                      <w:color w:val="000000" w:themeColor="text1"/>
                      <w:kern w:val="0"/>
                      <w:szCs w:val="21"/>
                    </w:rPr>
                    <w:t>单向触发重复（</w:t>
                  </w:r>
                  <w:r>
                    <w:rPr>
                      <w:rFonts w:cs="宋体"/>
                      <w:color w:val="000000" w:themeColor="text1"/>
                      <w:kern w:val="0"/>
                      <w:szCs w:val="21"/>
                    </w:rPr>
                    <w:t>2σ</w:t>
                  </w:r>
                  <w:r>
                    <w:rPr>
                      <w:rFonts w:cs="宋体"/>
                      <w:color w:val="000000" w:themeColor="text1"/>
                      <w:kern w:val="0"/>
                      <w:szCs w:val="21"/>
                    </w:rPr>
                    <w:t>）精度：</w:t>
                  </w:r>
                  <w:r>
                    <w:rPr>
                      <w:rFonts w:cs="宋体"/>
                      <w:color w:val="000000" w:themeColor="text1"/>
                      <w:kern w:val="0"/>
                      <w:szCs w:val="21"/>
                    </w:rPr>
                    <w:t xml:space="preserve">≤1 </w:t>
                  </w:r>
                  <w:proofErr w:type="spellStart"/>
                  <w:r>
                    <w:rPr>
                      <w:rFonts w:cs="宋体"/>
                      <w:color w:val="000000" w:themeColor="text1"/>
                      <w:kern w:val="0"/>
                      <w:szCs w:val="21"/>
                    </w:rPr>
                    <w:t>μm</w:t>
                  </w:r>
                  <w:proofErr w:type="spellEnd"/>
                  <w:r>
                    <w:rPr>
                      <w:rFonts w:cs="宋体"/>
                      <w:color w:val="000000" w:themeColor="text1"/>
                      <w:kern w:val="0"/>
                      <w:szCs w:val="21"/>
                    </w:rPr>
                    <w:t>；</w:t>
                  </w:r>
                </w:p>
                <w:p w14:paraId="04E6B890"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5</w:t>
                  </w:r>
                  <w:r>
                    <w:rPr>
                      <w:rFonts w:cs="宋体"/>
                      <w:color w:val="000000" w:themeColor="text1"/>
                      <w:kern w:val="0"/>
                      <w:szCs w:val="21"/>
                    </w:rPr>
                    <w:t>）无线电信号传输范围：</w:t>
                  </w:r>
                  <w:r>
                    <w:rPr>
                      <w:rFonts w:cs="宋体"/>
                      <w:color w:val="000000" w:themeColor="text1"/>
                      <w:kern w:val="0"/>
                      <w:szCs w:val="21"/>
                    </w:rPr>
                    <w:t>≤10m</w:t>
                  </w:r>
                  <w:r>
                    <w:rPr>
                      <w:rFonts w:cs="宋体"/>
                      <w:color w:val="000000" w:themeColor="text1"/>
                      <w:kern w:val="0"/>
                      <w:szCs w:val="21"/>
                    </w:rPr>
                    <w:t>；</w:t>
                  </w:r>
                </w:p>
                <w:p w14:paraId="22432E40"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lastRenderedPageBreak/>
                    <w:t>6</w:t>
                  </w:r>
                  <w:r>
                    <w:rPr>
                      <w:rFonts w:cs="宋体"/>
                      <w:color w:val="000000" w:themeColor="text1"/>
                      <w:kern w:val="0"/>
                      <w:szCs w:val="21"/>
                    </w:rPr>
                    <w:t>）新电池</w:t>
                  </w:r>
                  <w:r>
                    <w:rPr>
                      <w:rFonts w:cs="宋体"/>
                      <w:color w:val="000000" w:themeColor="text1"/>
                      <w:kern w:val="0"/>
                      <w:szCs w:val="21"/>
                    </w:rPr>
                    <w:t>(</w:t>
                  </w:r>
                  <w:r>
                    <w:rPr>
                      <w:rFonts w:cs="宋体"/>
                      <w:color w:val="000000" w:themeColor="text1"/>
                      <w:kern w:val="0"/>
                      <w:szCs w:val="21"/>
                    </w:rPr>
                    <w:t>单班</w:t>
                  </w:r>
                  <w:r>
                    <w:rPr>
                      <w:rFonts w:cs="宋体"/>
                      <w:color w:val="000000" w:themeColor="text1"/>
                      <w:kern w:val="0"/>
                      <w:szCs w:val="21"/>
                    </w:rPr>
                    <w:t>5%</w:t>
                  </w:r>
                  <w:r>
                    <w:rPr>
                      <w:rFonts w:cs="宋体"/>
                      <w:color w:val="000000" w:themeColor="text1"/>
                      <w:kern w:val="0"/>
                      <w:szCs w:val="21"/>
                    </w:rPr>
                    <w:t>使用率</w:t>
                  </w:r>
                  <w:r>
                    <w:rPr>
                      <w:rFonts w:cs="宋体"/>
                      <w:color w:val="000000" w:themeColor="text1"/>
                      <w:kern w:val="0"/>
                      <w:szCs w:val="21"/>
                    </w:rPr>
                    <w:t>)</w:t>
                  </w:r>
                  <w:r>
                    <w:rPr>
                      <w:rFonts w:cs="宋体"/>
                      <w:color w:val="000000" w:themeColor="text1"/>
                      <w:kern w:val="0"/>
                      <w:szCs w:val="21"/>
                    </w:rPr>
                    <w:t>的工作天数：</w:t>
                  </w:r>
                  <w:r>
                    <w:rPr>
                      <w:rFonts w:cs="宋体"/>
                      <w:color w:val="000000" w:themeColor="text1"/>
                      <w:kern w:val="0"/>
                      <w:szCs w:val="21"/>
                    </w:rPr>
                    <w:t>150</w:t>
                  </w:r>
                  <w:r>
                    <w:rPr>
                      <w:rFonts w:cs="宋体"/>
                      <w:color w:val="000000" w:themeColor="text1"/>
                      <w:kern w:val="0"/>
                      <w:szCs w:val="21"/>
                    </w:rPr>
                    <w:t>天；</w:t>
                  </w:r>
                </w:p>
                <w:p w14:paraId="06522119"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7</w:t>
                  </w:r>
                  <w:r>
                    <w:rPr>
                      <w:rFonts w:cs="宋体"/>
                      <w:color w:val="000000" w:themeColor="text1"/>
                      <w:kern w:val="0"/>
                      <w:szCs w:val="21"/>
                    </w:rPr>
                    <w:t>）防护等级：</w:t>
                  </w:r>
                  <w:r>
                    <w:rPr>
                      <w:rFonts w:cs="宋体"/>
                      <w:color w:val="000000" w:themeColor="text1"/>
                      <w:kern w:val="0"/>
                      <w:szCs w:val="21"/>
                    </w:rPr>
                    <w:t>IP67</w:t>
                  </w:r>
                  <w:r>
                    <w:rPr>
                      <w:rFonts w:cs="宋体"/>
                      <w:color w:val="000000" w:themeColor="text1"/>
                      <w:kern w:val="0"/>
                      <w:szCs w:val="21"/>
                    </w:rPr>
                    <w:t>。</w:t>
                  </w:r>
                </w:p>
                <w:p w14:paraId="17CC7960"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3.5</w:t>
                  </w:r>
                  <w:r>
                    <w:rPr>
                      <w:rFonts w:cs="宋体"/>
                      <w:color w:val="000000" w:themeColor="text1"/>
                      <w:kern w:val="0"/>
                      <w:szCs w:val="21"/>
                    </w:rPr>
                    <w:t>零点定位卡盘与自动化夹具</w:t>
                  </w:r>
                </w:p>
                <w:p w14:paraId="1A5921AF" w14:textId="77777777" w:rsidR="00D53A09" w:rsidRDefault="00870A8F">
                  <w:pPr>
                    <w:adjustRightInd w:val="0"/>
                    <w:snapToGrid w:val="0"/>
                    <w:ind w:firstLineChars="200" w:firstLine="420"/>
                    <w:rPr>
                      <w:rFonts w:cs="宋体"/>
                      <w:color w:val="000000" w:themeColor="text1"/>
                      <w:kern w:val="0"/>
                      <w:szCs w:val="21"/>
                    </w:rPr>
                  </w:pPr>
                  <w:r>
                    <w:rPr>
                      <w:rFonts w:cs="宋体" w:hint="eastAsia"/>
                      <w:color w:val="000000" w:themeColor="text1"/>
                      <w:kern w:val="0"/>
                      <w:szCs w:val="21"/>
                    </w:rPr>
                    <w:t>数控加工中心配置零点定位卡盘及气动精密平口钳自动化夹具，分别用于方形工件与柱形工件的夹持，对工件进行内槽、</w:t>
                  </w:r>
                  <w:proofErr w:type="gramStart"/>
                  <w:r>
                    <w:rPr>
                      <w:rFonts w:cs="宋体" w:hint="eastAsia"/>
                      <w:color w:val="000000" w:themeColor="text1"/>
                      <w:kern w:val="0"/>
                      <w:szCs w:val="21"/>
                    </w:rPr>
                    <w:t>销孔或</w:t>
                  </w:r>
                  <w:proofErr w:type="gramEnd"/>
                  <w:r>
                    <w:rPr>
                      <w:rFonts w:cs="宋体" w:hint="eastAsia"/>
                      <w:color w:val="000000" w:themeColor="text1"/>
                      <w:kern w:val="0"/>
                      <w:szCs w:val="21"/>
                    </w:rPr>
                    <w:t>轮廓等加工。</w:t>
                  </w:r>
                </w:p>
                <w:p w14:paraId="686DE6D3"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零点定位卡盘</w:t>
                  </w:r>
                  <w:r>
                    <w:rPr>
                      <w:rFonts w:cs="宋体" w:hint="eastAsia"/>
                      <w:color w:val="000000" w:themeColor="text1"/>
                      <w:kern w:val="0"/>
                      <w:szCs w:val="21"/>
                    </w:rPr>
                    <w:t>主要参数：</w:t>
                  </w:r>
                </w:p>
                <w:p w14:paraId="5B3D2BF4"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 xml:space="preserve">1) </w:t>
                  </w:r>
                  <w:r>
                    <w:rPr>
                      <w:rFonts w:cs="宋体" w:hint="eastAsia"/>
                      <w:color w:val="000000" w:themeColor="text1"/>
                      <w:kern w:val="0"/>
                      <w:szCs w:val="21"/>
                    </w:rPr>
                    <w:t>主体材质：</w:t>
                  </w:r>
                  <w:r>
                    <w:rPr>
                      <w:rFonts w:cs="宋体"/>
                      <w:color w:val="000000" w:themeColor="text1"/>
                      <w:kern w:val="0"/>
                      <w:szCs w:val="21"/>
                    </w:rPr>
                    <w:t>57-60HRC</w:t>
                  </w:r>
                  <w:r>
                    <w:rPr>
                      <w:rFonts w:cs="宋体"/>
                      <w:color w:val="000000" w:themeColor="text1"/>
                      <w:kern w:val="0"/>
                      <w:szCs w:val="21"/>
                    </w:rPr>
                    <w:t>铬钢</w:t>
                  </w:r>
                  <w:r>
                    <w:rPr>
                      <w:rFonts w:cs="宋体" w:hint="eastAsia"/>
                      <w:color w:val="000000" w:themeColor="text1"/>
                      <w:kern w:val="0"/>
                      <w:szCs w:val="21"/>
                    </w:rPr>
                    <w:t>；</w:t>
                  </w:r>
                </w:p>
                <w:p w14:paraId="54CC20C8"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 xml:space="preserve">2) </w:t>
                  </w:r>
                  <w:r>
                    <w:rPr>
                      <w:rFonts w:cs="宋体" w:hint="eastAsia"/>
                      <w:color w:val="000000" w:themeColor="text1"/>
                      <w:kern w:val="0"/>
                      <w:szCs w:val="21"/>
                    </w:rPr>
                    <w:t>锁紧力：</w:t>
                  </w:r>
                  <w:r>
                    <w:rPr>
                      <w:rFonts w:cs="宋体"/>
                      <w:color w:val="000000" w:themeColor="text1"/>
                      <w:kern w:val="0"/>
                      <w:szCs w:val="21"/>
                    </w:rPr>
                    <w:t>15000N</w:t>
                  </w:r>
                  <w:r>
                    <w:rPr>
                      <w:rFonts w:cs="宋体" w:hint="eastAsia"/>
                      <w:color w:val="000000" w:themeColor="text1"/>
                      <w:kern w:val="0"/>
                      <w:szCs w:val="21"/>
                    </w:rPr>
                    <w:t>；</w:t>
                  </w:r>
                </w:p>
                <w:p w14:paraId="36127D23"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 xml:space="preserve">3) </w:t>
                  </w:r>
                  <w:r>
                    <w:rPr>
                      <w:rFonts w:cs="宋体" w:hint="eastAsia"/>
                      <w:color w:val="000000" w:themeColor="text1"/>
                      <w:kern w:val="0"/>
                      <w:szCs w:val="21"/>
                    </w:rPr>
                    <w:t>使用压力：</w:t>
                  </w:r>
                  <w:r>
                    <w:rPr>
                      <w:rFonts w:cs="宋体"/>
                      <w:color w:val="000000" w:themeColor="text1"/>
                      <w:kern w:val="0"/>
                      <w:szCs w:val="21"/>
                    </w:rPr>
                    <w:t>6kg</w:t>
                  </w:r>
                  <w:r>
                    <w:rPr>
                      <w:rFonts w:cs="宋体" w:hint="eastAsia"/>
                      <w:color w:val="000000" w:themeColor="text1"/>
                      <w:kern w:val="0"/>
                      <w:szCs w:val="21"/>
                    </w:rPr>
                    <w:t>；</w:t>
                  </w:r>
                </w:p>
                <w:p w14:paraId="7E577171" w14:textId="77777777" w:rsidR="00D53A09" w:rsidRDefault="00870A8F">
                  <w:pPr>
                    <w:adjustRightInd w:val="0"/>
                    <w:snapToGrid w:val="0"/>
                    <w:rPr>
                      <w:rFonts w:cs="宋体"/>
                      <w:color w:val="000000" w:themeColor="text1"/>
                      <w:kern w:val="0"/>
                      <w:szCs w:val="21"/>
                    </w:rPr>
                  </w:pPr>
                  <w:r>
                    <w:rPr>
                      <w:rFonts w:cs="宋体" w:hint="eastAsia"/>
                      <w:color w:val="000000" w:themeColor="text1"/>
                      <w:kern w:val="0"/>
                      <w:szCs w:val="21"/>
                    </w:rPr>
                    <w:t>▲</w:t>
                  </w:r>
                  <w:r>
                    <w:rPr>
                      <w:rFonts w:cs="宋体"/>
                      <w:color w:val="000000" w:themeColor="text1"/>
                      <w:kern w:val="0"/>
                      <w:szCs w:val="21"/>
                    </w:rPr>
                    <w:t xml:space="preserve">4) </w:t>
                  </w:r>
                  <w:r>
                    <w:rPr>
                      <w:rFonts w:cs="宋体" w:hint="eastAsia"/>
                      <w:color w:val="000000" w:themeColor="text1"/>
                      <w:kern w:val="0"/>
                      <w:szCs w:val="21"/>
                    </w:rPr>
                    <w:t>重复定位精度</w:t>
                  </w:r>
                  <w:r>
                    <w:rPr>
                      <w:rFonts w:cs="宋体"/>
                      <w:color w:val="000000" w:themeColor="text1"/>
                      <w:kern w:val="0"/>
                      <w:szCs w:val="21"/>
                    </w:rPr>
                    <w:t>(</w:t>
                  </w:r>
                  <w:r>
                    <w:rPr>
                      <w:rFonts w:cs="宋体"/>
                      <w:color w:val="000000" w:themeColor="text1"/>
                      <w:kern w:val="0"/>
                      <w:szCs w:val="21"/>
                    </w:rPr>
                    <w:t>静态</w:t>
                  </w:r>
                  <w:r>
                    <w:rPr>
                      <w:rFonts w:cs="宋体"/>
                      <w:color w:val="000000" w:themeColor="text1"/>
                      <w:kern w:val="0"/>
                      <w:szCs w:val="21"/>
                    </w:rPr>
                    <w:t>)</w:t>
                  </w:r>
                  <w:r>
                    <w:rPr>
                      <w:rFonts w:cs="宋体"/>
                      <w:color w:val="000000" w:themeColor="text1"/>
                      <w:kern w:val="0"/>
                      <w:szCs w:val="21"/>
                    </w:rPr>
                    <w:t>：</w:t>
                  </w:r>
                  <w:r>
                    <w:rPr>
                      <w:rFonts w:cs="宋体" w:hint="eastAsia"/>
                      <w:color w:val="000000" w:themeColor="text1"/>
                      <w:kern w:val="0"/>
                      <w:szCs w:val="21"/>
                    </w:rPr>
                    <w:t>≤±</w:t>
                  </w:r>
                  <w:r>
                    <w:rPr>
                      <w:rFonts w:cs="宋体"/>
                      <w:color w:val="000000" w:themeColor="text1"/>
                      <w:kern w:val="0"/>
                      <w:szCs w:val="21"/>
                    </w:rPr>
                    <w:t>0.002mm</w:t>
                  </w:r>
                  <w:r>
                    <w:rPr>
                      <w:rFonts w:cs="宋体" w:hint="eastAsia"/>
                      <w:color w:val="000000" w:themeColor="text1"/>
                      <w:kern w:val="0"/>
                      <w:szCs w:val="21"/>
                    </w:rPr>
                    <w:t>；</w:t>
                  </w:r>
                </w:p>
                <w:p w14:paraId="7BA7F20F"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 xml:space="preserve">5) </w:t>
                  </w:r>
                  <w:r>
                    <w:rPr>
                      <w:rFonts w:cs="宋体" w:hint="eastAsia"/>
                      <w:color w:val="000000" w:themeColor="text1"/>
                      <w:kern w:val="0"/>
                      <w:szCs w:val="21"/>
                    </w:rPr>
                    <w:t>尺寸：</w:t>
                  </w:r>
                  <w:r>
                    <w:rPr>
                      <w:rFonts w:cs="宋体"/>
                      <w:color w:val="000000" w:themeColor="text1"/>
                      <w:kern w:val="0"/>
                      <w:szCs w:val="21"/>
                    </w:rPr>
                    <w:t>198×158×67.5mm</w:t>
                  </w:r>
                  <w:r>
                    <w:rPr>
                      <w:rFonts w:cs="宋体" w:hint="eastAsia"/>
                      <w:color w:val="000000" w:themeColor="text1"/>
                      <w:kern w:val="0"/>
                      <w:szCs w:val="21"/>
                    </w:rPr>
                    <w:t>。</w:t>
                  </w:r>
                </w:p>
                <w:p w14:paraId="74FE2CF2"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3.6</w:t>
                  </w:r>
                  <w:r>
                    <w:rPr>
                      <w:rFonts w:cs="宋体"/>
                      <w:color w:val="000000" w:themeColor="text1"/>
                      <w:kern w:val="0"/>
                      <w:szCs w:val="21"/>
                    </w:rPr>
                    <w:t>摄像头和气吹装置</w:t>
                  </w:r>
                </w:p>
                <w:p w14:paraId="560F37B9" w14:textId="77777777" w:rsidR="00D53A09" w:rsidRDefault="00870A8F">
                  <w:pPr>
                    <w:adjustRightInd w:val="0"/>
                    <w:snapToGrid w:val="0"/>
                    <w:ind w:firstLineChars="200" w:firstLine="420"/>
                    <w:rPr>
                      <w:rFonts w:cs="宋体"/>
                      <w:color w:val="000000" w:themeColor="text1"/>
                      <w:kern w:val="0"/>
                      <w:szCs w:val="21"/>
                    </w:rPr>
                  </w:pPr>
                  <w:r>
                    <w:rPr>
                      <w:rFonts w:cs="宋体" w:hint="eastAsia"/>
                      <w:color w:val="000000" w:themeColor="text1"/>
                      <w:kern w:val="0"/>
                      <w:szCs w:val="21"/>
                    </w:rPr>
                    <w:t>通过设置摄像头通信参数，能够在显示器上清晰显示图像。气吹装置通过编写</w:t>
                  </w:r>
                  <w:r>
                    <w:rPr>
                      <w:rFonts w:cs="宋体"/>
                      <w:color w:val="000000" w:themeColor="text1"/>
                      <w:kern w:val="0"/>
                      <w:szCs w:val="21"/>
                    </w:rPr>
                    <w:t>PLC</w:t>
                  </w:r>
                  <w:r>
                    <w:rPr>
                      <w:rFonts w:cs="宋体"/>
                      <w:color w:val="000000" w:themeColor="text1"/>
                      <w:kern w:val="0"/>
                      <w:szCs w:val="21"/>
                    </w:rPr>
                    <w:t>程序或者设置机床参数可实现定时或随时手动清洁。</w:t>
                  </w:r>
                </w:p>
                <w:p w14:paraId="20D99F22" w14:textId="77777777" w:rsidR="00D53A09" w:rsidRDefault="00870A8F">
                  <w:pPr>
                    <w:adjustRightInd w:val="0"/>
                    <w:snapToGrid w:val="0"/>
                    <w:rPr>
                      <w:rFonts w:cs="宋体"/>
                      <w:color w:val="000000" w:themeColor="text1"/>
                      <w:kern w:val="0"/>
                      <w:szCs w:val="21"/>
                    </w:rPr>
                  </w:pPr>
                  <w:r>
                    <w:rPr>
                      <w:rFonts w:cs="宋体" w:hint="eastAsia"/>
                      <w:color w:val="000000" w:themeColor="text1"/>
                      <w:kern w:val="0"/>
                      <w:szCs w:val="21"/>
                    </w:rPr>
                    <w:t>主要</w:t>
                  </w:r>
                  <w:r>
                    <w:rPr>
                      <w:rFonts w:cs="宋体"/>
                      <w:color w:val="000000" w:themeColor="text1"/>
                      <w:kern w:val="0"/>
                      <w:szCs w:val="21"/>
                    </w:rPr>
                    <w:t>技术参数</w:t>
                  </w:r>
                  <w:r>
                    <w:rPr>
                      <w:rFonts w:cs="宋体" w:hint="eastAsia"/>
                      <w:color w:val="000000" w:themeColor="text1"/>
                      <w:kern w:val="0"/>
                      <w:szCs w:val="21"/>
                    </w:rPr>
                    <w:t>：</w:t>
                  </w:r>
                </w:p>
                <w:p w14:paraId="57BA968B"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1</w:t>
                  </w:r>
                  <w:r>
                    <w:rPr>
                      <w:rFonts w:cs="宋体" w:hint="eastAsia"/>
                      <w:color w:val="000000" w:themeColor="text1"/>
                      <w:kern w:val="0"/>
                      <w:szCs w:val="21"/>
                    </w:rPr>
                    <w:t>）</w:t>
                  </w:r>
                  <w:r>
                    <w:rPr>
                      <w:rFonts w:cs="宋体"/>
                      <w:color w:val="000000" w:themeColor="text1"/>
                      <w:kern w:val="0"/>
                      <w:szCs w:val="21"/>
                    </w:rPr>
                    <w:t>内存容量</w:t>
                  </w:r>
                  <w:r>
                    <w:rPr>
                      <w:rFonts w:cs="宋体" w:hint="eastAsia"/>
                      <w:color w:val="000000" w:themeColor="text1"/>
                      <w:kern w:val="0"/>
                      <w:szCs w:val="21"/>
                    </w:rPr>
                    <w:t>：≥</w:t>
                  </w:r>
                  <w:r>
                    <w:rPr>
                      <w:rFonts w:cs="宋体"/>
                      <w:color w:val="000000" w:themeColor="text1"/>
                      <w:kern w:val="0"/>
                      <w:szCs w:val="21"/>
                    </w:rPr>
                    <w:t>1TB</w:t>
                  </w:r>
                </w:p>
                <w:p w14:paraId="2C2E3F5E"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2</w:t>
                  </w:r>
                  <w:r>
                    <w:rPr>
                      <w:rFonts w:cs="宋体" w:hint="eastAsia"/>
                      <w:color w:val="000000" w:themeColor="text1"/>
                      <w:kern w:val="0"/>
                      <w:szCs w:val="21"/>
                    </w:rPr>
                    <w:t>）</w:t>
                  </w:r>
                  <w:r>
                    <w:rPr>
                      <w:rFonts w:cs="宋体"/>
                      <w:color w:val="000000" w:themeColor="text1"/>
                      <w:kern w:val="0"/>
                      <w:szCs w:val="21"/>
                    </w:rPr>
                    <w:t>像素</w:t>
                  </w:r>
                  <w:r>
                    <w:rPr>
                      <w:rFonts w:cs="宋体" w:hint="eastAsia"/>
                      <w:color w:val="000000" w:themeColor="text1"/>
                      <w:kern w:val="0"/>
                      <w:szCs w:val="21"/>
                    </w:rPr>
                    <w:t>：≥</w:t>
                  </w:r>
                  <w:r>
                    <w:rPr>
                      <w:rFonts w:cs="宋体"/>
                      <w:color w:val="000000" w:themeColor="text1"/>
                      <w:kern w:val="0"/>
                      <w:szCs w:val="21"/>
                    </w:rPr>
                    <w:t>200</w:t>
                  </w:r>
                  <w:r>
                    <w:rPr>
                      <w:rFonts w:cs="宋体"/>
                      <w:color w:val="000000" w:themeColor="text1"/>
                      <w:kern w:val="0"/>
                      <w:szCs w:val="21"/>
                    </w:rPr>
                    <w:t>万</w:t>
                  </w:r>
                </w:p>
                <w:p w14:paraId="0541D012"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3</w:t>
                  </w:r>
                  <w:r>
                    <w:rPr>
                      <w:rFonts w:cs="宋体" w:hint="eastAsia"/>
                      <w:color w:val="000000" w:themeColor="text1"/>
                      <w:kern w:val="0"/>
                      <w:szCs w:val="21"/>
                    </w:rPr>
                    <w:t>）</w:t>
                  </w:r>
                  <w:r>
                    <w:rPr>
                      <w:rFonts w:cs="宋体"/>
                      <w:color w:val="000000" w:themeColor="text1"/>
                      <w:kern w:val="0"/>
                      <w:szCs w:val="21"/>
                    </w:rPr>
                    <w:t>防护等级</w:t>
                  </w:r>
                  <w:r>
                    <w:rPr>
                      <w:rFonts w:cs="宋体" w:hint="eastAsia"/>
                      <w:color w:val="000000" w:themeColor="text1"/>
                      <w:kern w:val="0"/>
                      <w:szCs w:val="21"/>
                    </w:rPr>
                    <w:t>：</w:t>
                  </w:r>
                  <w:r>
                    <w:rPr>
                      <w:rFonts w:cs="宋体"/>
                      <w:color w:val="000000" w:themeColor="text1"/>
                      <w:kern w:val="0"/>
                      <w:szCs w:val="21"/>
                    </w:rPr>
                    <w:t>IP67</w:t>
                  </w:r>
                </w:p>
                <w:p w14:paraId="48D7EAA0" w14:textId="77777777" w:rsidR="00D53A09" w:rsidRDefault="00870A8F">
                  <w:pPr>
                    <w:adjustRightInd w:val="0"/>
                    <w:snapToGrid w:val="0"/>
                    <w:rPr>
                      <w:rFonts w:cs="宋体"/>
                      <w:color w:val="000000" w:themeColor="text1"/>
                      <w:kern w:val="0"/>
                      <w:szCs w:val="21"/>
                    </w:rPr>
                  </w:pPr>
                  <w:r>
                    <w:rPr>
                      <w:rFonts w:cs="宋体"/>
                      <w:b/>
                      <w:color w:val="000000" w:themeColor="text1"/>
                      <w:kern w:val="0"/>
                      <w:szCs w:val="21"/>
                    </w:rPr>
                    <w:t>4</w:t>
                  </w:r>
                  <w:r>
                    <w:rPr>
                      <w:rFonts w:cs="宋体"/>
                      <w:b/>
                      <w:color w:val="000000" w:themeColor="text1"/>
                      <w:kern w:val="0"/>
                      <w:szCs w:val="21"/>
                    </w:rPr>
                    <w:t>、</w:t>
                  </w:r>
                  <w:r>
                    <w:rPr>
                      <w:rFonts w:cs="宋体" w:hint="eastAsia"/>
                      <w:b/>
                      <w:color w:val="000000" w:themeColor="text1"/>
                      <w:kern w:val="0"/>
                      <w:szCs w:val="21"/>
                    </w:rPr>
                    <w:t>系统信息总控模块</w:t>
                  </w:r>
                </w:p>
                <w:p w14:paraId="1E50DCC9" w14:textId="77777777" w:rsidR="00D53A09" w:rsidRDefault="00870A8F">
                  <w:pPr>
                    <w:adjustRightInd w:val="0"/>
                    <w:snapToGrid w:val="0"/>
                    <w:ind w:firstLineChars="200" w:firstLine="420"/>
                    <w:rPr>
                      <w:rFonts w:cs="宋体"/>
                      <w:color w:val="000000" w:themeColor="text1"/>
                      <w:kern w:val="0"/>
                      <w:szCs w:val="21"/>
                    </w:rPr>
                  </w:pPr>
                  <w:r>
                    <w:rPr>
                      <w:rFonts w:cs="宋体" w:hint="eastAsia"/>
                      <w:color w:val="000000" w:themeColor="text1"/>
                      <w:kern w:val="0"/>
                      <w:szCs w:val="21"/>
                    </w:rPr>
                    <w:t>由</w:t>
                  </w:r>
                  <w:r>
                    <w:rPr>
                      <w:rFonts w:cs="宋体"/>
                      <w:color w:val="000000" w:themeColor="text1"/>
                      <w:kern w:val="0"/>
                      <w:szCs w:val="21"/>
                    </w:rPr>
                    <w:t>1</w:t>
                  </w:r>
                  <w:r>
                    <w:rPr>
                      <w:rFonts w:cs="宋体" w:hint="eastAsia"/>
                      <w:color w:val="000000" w:themeColor="text1"/>
                      <w:kern w:val="0"/>
                      <w:szCs w:val="21"/>
                    </w:rPr>
                    <w:t>套</w:t>
                  </w:r>
                  <w:r>
                    <w:rPr>
                      <w:rFonts w:cs="宋体"/>
                      <w:color w:val="000000" w:themeColor="text1"/>
                      <w:kern w:val="0"/>
                      <w:szCs w:val="21"/>
                    </w:rPr>
                    <w:t>PLC</w:t>
                  </w:r>
                  <w:r>
                    <w:rPr>
                      <w:rFonts w:cs="宋体"/>
                      <w:color w:val="000000" w:themeColor="text1"/>
                      <w:kern w:val="0"/>
                      <w:szCs w:val="21"/>
                    </w:rPr>
                    <w:t>电气控制系统与控制柜、</w:t>
                  </w:r>
                  <w:r>
                    <w:rPr>
                      <w:rFonts w:cs="宋体"/>
                      <w:color w:val="000000" w:themeColor="text1"/>
                      <w:kern w:val="0"/>
                      <w:szCs w:val="21"/>
                    </w:rPr>
                    <w:t>1</w:t>
                  </w:r>
                  <w:r>
                    <w:rPr>
                      <w:rFonts w:cs="宋体" w:hint="eastAsia"/>
                      <w:color w:val="000000" w:themeColor="text1"/>
                      <w:kern w:val="0"/>
                      <w:szCs w:val="21"/>
                    </w:rPr>
                    <w:t>套</w:t>
                  </w:r>
                  <w:r>
                    <w:rPr>
                      <w:rFonts w:cs="宋体"/>
                      <w:color w:val="000000" w:themeColor="text1"/>
                      <w:kern w:val="0"/>
                      <w:szCs w:val="21"/>
                    </w:rPr>
                    <w:t>人机界面与支架、</w:t>
                  </w:r>
                  <w:r>
                    <w:rPr>
                      <w:rFonts w:cs="宋体"/>
                      <w:color w:val="000000" w:themeColor="text1"/>
                      <w:kern w:val="0"/>
                      <w:szCs w:val="21"/>
                    </w:rPr>
                    <w:t>3</w:t>
                  </w:r>
                  <w:r>
                    <w:rPr>
                      <w:rFonts w:cs="宋体" w:hint="eastAsia"/>
                      <w:color w:val="000000" w:themeColor="text1"/>
                      <w:kern w:val="0"/>
                      <w:szCs w:val="21"/>
                    </w:rPr>
                    <w:t>套</w:t>
                  </w:r>
                  <w:r>
                    <w:rPr>
                      <w:rFonts w:cs="宋体"/>
                      <w:color w:val="000000" w:themeColor="text1"/>
                      <w:kern w:val="0"/>
                      <w:szCs w:val="21"/>
                    </w:rPr>
                    <w:t>计算机与电脑桌、</w:t>
                  </w:r>
                  <w:r>
                    <w:rPr>
                      <w:rFonts w:cs="宋体"/>
                      <w:color w:val="000000" w:themeColor="text1"/>
                      <w:kern w:val="0"/>
                      <w:szCs w:val="21"/>
                    </w:rPr>
                    <w:t>1</w:t>
                  </w:r>
                  <w:r>
                    <w:rPr>
                      <w:rFonts w:cs="宋体" w:hint="eastAsia"/>
                      <w:color w:val="000000" w:themeColor="text1"/>
                      <w:kern w:val="0"/>
                      <w:szCs w:val="21"/>
                    </w:rPr>
                    <w:t>套</w:t>
                  </w:r>
                  <w:r>
                    <w:rPr>
                      <w:rFonts w:cs="宋体"/>
                      <w:color w:val="000000" w:themeColor="text1"/>
                      <w:kern w:val="0"/>
                      <w:szCs w:val="21"/>
                    </w:rPr>
                    <w:t>智能制造</w:t>
                  </w:r>
                  <w:r>
                    <w:rPr>
                      <w:rFonts w:cs="宋体"/>
                      <w:color w:val="000000" w:themeColor="text1"/>
                      <w:kern w:val="0"/>
                      <w:szCs w:val="21"/>
                    </w:rPr>
                    <w:t>MES</w:t>
                  </w:r>
                  <w:r>
                    <w:rPr>
                      <w:rFonts w:cs="宋体" w:hint="eastAsia"/>
                      <w:color w:val="000000" w:themeColor="text1"/>
                      <w:kern w:val="0"/>
                      <w:szCs w:val="21"/>
                    </w:rPr>
                    <w:t>生产管理软件、</w:t>
                  </w:r>
                  <w:r>
                    <w:rPr>
                      <w:rFonts w:cs="宋体"/>
                      <w:color w:val="000000" w:themeColor="text1"/>
                      <w:kern w:val="0"/>
                      <w:szCs w:val="21"/>
                    </w:rPr>
                    <w:t>1</w:t>
                  </w:r>
                  <w:r>
                    <w:rPr>
                      <w:rFonts w:cs="宋体" w:hint="eastAsia"/>
                      <w:color w:val="000000" w:themeColor="text1"/>
                      <w:kern w:val="0"/>
                      <w:szCs w:val="21"/>
                    </w:rPr>
                    <w:t>套智能制造仿真软件、</w:t>
                  </w:r>
                  <w:r>
                    <w:rPr>
                      <w:rFonts w:cs="宋体"/>
                      <w:color w:val="000000" w:themeColor="text1"/>
                      <w:kern w:val="0"/>
                      <w:szCs w:val="21"/>
                    </w:rPr>
                    <w:t>1</w:t>
                  </w:r>
                  <w:r>
                    <w:rPr>
                      <w:rFonts w:cs="宋体" w:hint="eastAsia"/>
                      <w:color w:val="000000" w:themeColor="text1"/>
                      <w:kern w:val="0"/>
                      <w:szCs w:val="21"/>
                    </w:rPr>
                    <w:t>套数字化建模</w:t>
                  </w:r>
                  <w:r>
                    <w:rPr>
                      <w:rFonts w:cs="宋体"/>
                      <w:color w:val="000000" w:themeColor="text1"/>
                      <w:kern w:val="0"/>
                      <w:szCs w:val="21"/>
                    </w:rPr>
                    <w:t>与仿真设计</w:t>
                  </w:r>
                  <w:r>
                    <w:rPr>
                      <w:rFonts w:cs="宋体" w:hint="eastAsia"/>
                      <w:color w:val="000000" w:themeColor="text1"/>
                      <w:kern w:val="0"/>
                      <w:szCs w:val="21"/>
                    </w:rPr>
                    <w:t>套件</w:t>
                  </w:r>
                  <w:r>
                    <w:rPr>
                      <w:rFonts w:cs="宋体"/>
                      <w:color w:val="000000" w:themeColor="text1"/>
                      <w:kern w:val="0"/>
                      <w:szCs w:val="21"/>
                    </w:rPr>
                    <w:t>、</w:t>
                  </w:r>
                  <w:r>
                    <w:rPr>
                      <w:rFonts w:cs="宋体"/>
                      <w:color w:val="000000" w:themeColor="text1"/>
                      <w:kern w:val="0"/>
                      <w:szCs w:val="21"/>
                    </w:rPr>
                    <w:t>2</w:t>
                  </w:r>
                  <w:r>
                    <w:rPr>
                      <w:rFonts w:cs="宋体" w:hint="eastAsia"/>
                      <w:color w:val="000000" w:themeColor="text1"/>
                      <w:kern w:val="0"/>
                      <w:szCs w:val="21"/>
                    </w:rPr>
                    <w:t>套</w:t>
                  </w:r>
                  <w:r>
                    <w:rPr>
                      <w:rFonts w:cs="宋体"/>
                      <w:color w:val="000000" w:themeColor="text1"/>
                      <w:kern w:val="0"/>
                      <w:szCs w:val="21"/>
                    </w:rPr>
                    <w:t>电子看板、</w:t>
                  </w:r>
                  <w:r>
                    <w:rPr>
                      <w:rFonts w:cs="宋体"/>
                      <w:color w:val="000000" w:themeColor="text1"/>
                      <w:kern w:val="0"/>
                      <w:szCs w:val="21"/>
                    </w:rPr>
                    <w:t>1</w:t>
                  </w:r>
                  <w:r>
                    <w:rPr>
                      <w:rFonts w:cs="宋体" w:hint="eastAsia"/>
                      <w:color w:val="000000" w:themeColor="text1"/>
                      <w:kern w:val="0"/>
                      <w:szCs w:val="21"/>
                    </w:rPr>
                    <w:t>套</w:t>
                  </w:r>
                  <w:r>
                    <w:rPr>
                      <w:rFonts w:cs="宋体"/>
                      <w:color w:val="000000" w:themeColor="text1"/>
                      <w:kern w:val="0"/>
                      <w:szCs w:val="21"/>
                    </w:rPr>
                    <w:t>监控与信息显示终端等组成。</w:t>
                  </w:r>
                  <w:r>
                    <w:rPr>
                      <w:rFonts w:cs="宋体"/>
                      <w:color w:val="000000" w:themeColor="text1"/>
                      <w:kern w:val="0"/>
                      <w:szCs w:val="21"/>
                    </w:rPr>
                    <w:br/>
                    <w:t>4.1 PLC</w:t>
                  </w:r>
                  <w:r>
                    <w:rPr>
                      <w:rFonts w:cs="宋体"/>
                      <w:color w:val="000000" w:themeColor="text1"/>
                      <w:kern w:val="0"/>
                      <w:szCs w:val="21"/>
                    </w:rPr>
                    <w:t>电气控制系统</w:t>
                  </w:r>
                  <w:r>
                    <w:rPr>
                      <w:rFonts w:cs="宋体" w:hint="eastAsia"/>
                      <w:color w:val="000000" w:themeColor="text1"/>
                      <w:kern w:val="0"/>
                      <w:szCs w:val="21"/>
                    </w:rPr>
                    <w:t>与</w:t>
                  </w:r>
                  <w:r>
                    <w:rPr>
                      <w:rFonts w:cs="宋体"/>
                      <w:color w:val="000000" w:themeColor="text1"/>
                      <w:kern w:val="0"/>
                      <w:szCs w:val="21"/>
                    </w:rPr>
                    <w:t>控制柜</w:t>
                  </w:r>
                  <w:r>
                    <w:rPr>
                      <w:rFonts w:cs="宋体"/>
                      <w:color w:val="000000" w:themeColor="text1"/>
                      <w:kern w:val="0"/>
                      <w:szCs w:val="21"/>
                    </w:rPr>
                    <w:br/>
                    <w:t xml:space="preserve">    </w:t>
                  </w:r>
                  <w:r>
                    <w:rPr>
                      <w:rFonts w:cs="宋体" w:hint="eastAsia"/>
                      <w:color w:val="000000" w:themeColor="text1"/>
                      <w:kern w:val="0"/>
                      <w:szCs w:val="21"/>
                    </w:rPr>
                    <w:t>要求品牌</w:t>
                  </w:r>
                  <w:r>
                    <w:rPr>
                      <w:rFonts w:cs="宋体"/>
                      <w:color w:val="000000" w:themeColor="text1"/>
                      <w:kern w:val="0"/>
                      <w:szCs w:val="21"/>
                    </w:rPr>
                    <w:t>PLC</w:t>
                  </w:r>
                  <w:r>
                    <w:rPr>
                      <w:rFonts w:cs="宋体"/>
                      <w:color w:val="000000" w:themeColor="text1"/>
                      <w:kern w:val="0"/>
                      <w:szCs w:val="21"/>
                    </w:rPr>
                    <w:t>控制系统，</w:t>
                  </w:r>
                  <w:r>
                    <w:rPr>
                      <w:rFonts w:cs="宋体" w:hint="eastAsia"/>
                      <w:color w:val="000000" w:themeColor="text1"/>
                      <w:kern w:val="0"/>
                      <w:szCs w:val="21"/>
                    </w:rPr>
                    <w:t>集成电气挂板柜内布置。</w:t>
                  </w:r>
                </w:p>
                <w:p w14:paraId="1F32CAA3" w14:textId="77777777" w:rsidR="00D53A09" w:rsidRDefault="00870A8F">
                  <w:pPr>
                    <w:rPr>
                      <w:color w:val="000000" w:themeColor="text1"/>
                    </w:rPr>
                  </w:pPr>
                  <w:r>
                    <w:rPr>
                      <w:rFonts w:cs="宋体" w:hint="eastAsia"/>
                      <w:color w:val="000000" w:themeColor="text1"/>
                      <w:kern w:val="0"/>
                      <w:szCs w:val="21"/>
                    </w:rPr>
                    <w:t>主要技术</w:t>
                  </w:r>
                  <w:r>
                    <w:rPr>
                      <w:rFonts w:cs="宋体"/>
                      <w:color w:val="000000" w:themeColor="text1"/>
                      <w:kern w:val="0"/>
                      <w:szCs w:val="21"/>
                    </w:rPr>
                    <w:t>参数：</w:t>
                  </w:r>
                  <w:r>
                    <w:rPr>
                      <w:rFonts w:cs="宋体"/>
                      <w:color w:val="000000" w:themeColor="text1"/>
                      <w:kern w:val="0"/>
                      <w:szCs w:val="21"/>
                    </w:rPr>
                    <w:br/>
                  </w:r>
                  <w:r>
                    <w:rPr>
                      <w:color w:val="000000" w:themeColor="text1"/>
                    </w:rPr>
                    <w:t>1</w:t>
                  </w:r>
                  <w:r>
                    <w:rPr>
                      <w:rFonts w:hint="eastAsia"/>
                      <w:color w:val="000000" w:themeColor="text1"/>
                    </w:rPr>
                    <w:t>）物理尺寸：≥</w:t>
                  </w:r>
                  <w:r>
                    <w:rPr>
                      <w:color w:val="000000" w:themeColor="text1"/>
                    </w:rPr>
                    <w:t>130</w:t>
                  </w:r>
                  <w:r>
                    <w:rPr>
                      <w:rFonts w:hint="eastAsia"/>
                      <w:color w:val="000000" w:themeColor="text1"/>
                    </w:rPr>
                    <w:t>×</w:t>
                  </w:r>
                  <w:r>
                    <w:rPr>
                      <w:color w:val="000000" w:themeColor="text1"/>
                    </w:rPr>
                    <w:t>100</w:t>
                  </w:r>
                  <w:r>
                    <w:rPr>
                      <w:rFonts w:hint="eastAsia"/>
                      <w:color w:val="000000" w:themeColor="text1"/>
                    </w:rPr>
                    <w:t>×</w:t>
                  </w:r>
                  <w:r>
                    <w:rPr>
                      <w:color w:val="000000" w:themeColor="text1"/>
                    </w:rPr>
                    <w:t>75mm</w:t>
                  </w:r>
                </w:p>
                <w:p w14:paraId="7A948ADB" w14:textId="77777777" w:rsidR="00D53A09" w:rsidRDefault="00870A8F">
                  <w:pPr>
                    <w:rPr>
                      <w:color w:val="000000" w:themeColor="text1"/>
                    </w:rPr>
                  </w:pPr>
                  <w:r>
                    <w:rPr>
                      <w:color w:val="000000" w:themeColor="text1"/>
                    </w:rPr>
                    <w:t>2</w:t>
                  </w:r>
                  <w:r>
                    <w:rPr>
                      <w:rFonts w:hint="eastAsia"/>
                      <w:color w:val="000000" w:themeColor="text1"/>
                    </w:rPr>
                    <w:t>）工作存储器：</w:t>
                  </w:r>
                  <w:r>
                    <w:rPr>
                      <w:color w:val="000000" w:themeColor="text1"/>
                    </w:rPr>
                    <w:t>125KB</w:t>
                  </w:r>
                </w:p>
                <w:p w14:paraId="2F9FE3E1" w14:textId="77777777" w:rsidR="00D53A09" w:rsidRDefault="00870A8F">
                  <w:pPr>
                    <w:rPr>
                      <w:color w:val="000000" w:themeColor="text1"/>
                    </w:rPr>
                  </w:pPr>
                  <w:r>
                    <w:rPr>
                      <w:color w:val="000000" w:themeColor="text1"/>
                    </w:rPr>
                    <w:t>3</w:t>
                  </w:r>
                  <w:r>
                    <w:rPr>
                      <w:rFonts w:hint="eastAsia"/>
                      <w:color w:val="000000" w:themeColor="text1"/>
                    </w:rPr>
                    <w:t>）装载存储器：</w:t>
                  </w:r>
                  <w:r>
                    <w:rPr>
                      <w:color w:val="000000" w:themeColor="text1"/>
                    </w:rPr>
                    <w:t>4MB</w:t>
                  </w:r>
                </w:p>
                <w:p w14:paraId="23F5ED01" w14:textId="77777777" w:rsidR="00D53A09" w:rsidRDefault="00870A8F">
                  <w:pPr>
                    <w:rPr>
                      <w:color w:val="000000" w:themeColor="text1"/>
                    </w:rPr>
                  </w:pPr>
                  <w:r>
                    <w:rPr>
                      <w:color w:val="000000" w:themeColor="text1"/>
                    </w:rPr>
                    <w:t>4</w:t>
                  </w:r>
                  <w:r>
                    <w:rPr>
                      <w:rFonts w:hint="eastAsia"/>
                      <w:color w:val="000000" w:themeColor="text1"/>
                    </w:rPr>
                    <w:t>）保持性存储器：</w:t>
                  </w:r>
                  <w:r>
                    <w:rPr>
                      <w:color w:val="000000" w:themeColor="text1"/>
                    </w:rPr>
                    <w:t>10KB</w:t>
                  </w:r>
                </w:p>
                <w:p w14:paraId="2C921708" w14:textId="77777777" w:rsidR="00D53A09" w:rsidRDefault="00870A8F">
                  <w:pPr>
                    <w:rPr>
                      <w:color w:val="000000" w:themeColor="text1"/>
                    </w:rPr>
                  </w:pPr>
                  <w:r>
                    <w:rPr>
                      <w:color w:val="000000" w:themeColor="text1"/>
                    </w:rPr>
                    <w:t>5</w:t>
                  </w:r>
                  <w:r>
                    <w:rPr>
                      <w:rFonts w:hint="eastAsia"/>
                      <w:color w:val="000000" w:themeColor="text1"/>
                    </w:rPr>
                    <w:t>）数字量：</w:t>
                  </w:r>
                  <w:r>
                    <w:rPr>
                      <w:color w:val="000000" w:themeColor="text1"/>
                    </w:rPr>
                    <w:t>14DI/10DO</w:t>
                  </w:r>
                </w:p>
                <w:p w14:paraId="7B8A554F" w14:textId="77777777" w:rsidR="00D53A09" w:rsidRDefault="00870A8F">
                  <w:pPr>
                    <w:rPr>
                      <w:color w:val="000000" w:themeColor="text1"/>
                    </w:rPr>
                  </w:pPr>
                  <w:r>
                    <w:rPr>
                      <w:color w:val="000000" w:themeColor="text1"/>
                    </w:rPr>
                    <w:t>6</w:t>
                  </w:r>
                  <w:r>
                    <w:rPr>
                      <w:rFonts w:hint="eastAsia"/>
                      <w:color w:val="000000" w:themeColor="text1"/>
                    </w:rPr>
                    <w:t>）模拟量：</w:t>
                  </w:r>
                  <w:r>
                    <w:rPr>
                      <w:color w:val="000000" w:themeColor="text1"/>
                    </w:rPr>
                    <w:t>2AI/2AO</w:t>
                  </w:r>
                </w:p>
                <w:p w14:paraId="04F7BBE0" w14:textId="77777777" w:rsidR="00D53A09" w:rsidRDefault="00870A8F">
                  <w:pPr>
                    <w:rPr>
                      <w:color w:val="000000" w:themeColor="text1"/>
                    </w:rPr>
                  </w:pPr>
                  <w:r>
                    <w:rPr>
                      <w:color w:val="000000" w:themeColor="text1"/>
                    </w:rPr>
                    <w:t>7</w:t>
                  </w:r>
                  <w:r>
                    <w:rPr>
                      <w:rFonts w:hint="eastAsia"/>
                      <w:color w:val="000000" w:themeColor="text1"/>
                    </w:rPr>
                    <w:t>）位存储器（</w:t>
                  </w:r>
                  <w:r>
                    <w:rPr>
                      <w:color w:val="000000" w:themeColor="text1"/>
                    </w:rPr>
                    <w:t>M</w:t>
                  </w:r>
                  <w:r>
                    <w:rPr>
                      <w:rFonts w:hint="eastAsia"/>
                      <w:color w:val="000000" w:themeColor="text1"/>
                    </w:rPr>
                    <w:t>区）：</w:t>
                  </w:r>
                  <w:r>
                    <w:rPr>
                      <w:color w:val="000000" w:themeColor="text1"/>
                    </w:rPr>
                    <w:t>8192</w:t>
                  </w:r>
                  <w:r>
                    <w:rPr>
                      <w:rFonts w:hint="eastAsia"/>
                      <w:color w:val="000000" w:themeColor="text1"/>
                    </w:rPr>
                    <w:t>字节</w:t>
                  </w:r>
                </w:p>
                <w:p w14:paraId="2EEF43BD" w14:textId="77777777" w:rsidR="00D53A09" w:rsidRDefault="00870A8F">
                  <w:pPr>
                    <w:rPr>
                      <w:color w:val="000000" w:themeColor="text1"/>
                    </w:rPr>
                  </w:pPr>
                  <w:r>
                    <w:rPr>
                      <w:color w:val="000000" w:themeColor="text1"/>
                    </w:rPr>
                    <w:t>8</w:t>
                  </w:r>
                  <w:r>
                    <w:rPr>
                      <w:rFonts w:hint="eastAsia"/>
                      <w:color w:val="000000" w:themeColor="text1"/>
                    </w:rPr>
                    <w:t>）高速计数器：</w:t>
                  </w:r>
                  <w:r>
                    <w:rPr>
                      <w:color w:val="000000" w:themeColor="text1"/>
                    </w:rPr>
                    <w:t>6</w:t>
                  </w:r>
                  <w:r>
                    <w:rPr>
                      <w:rFonts w:hint="eastAsia"/>
                      <w:color w:val="000000" w:themeColor="text1"/>
                    </w:rPr>
                    <w:t>路</w:t>
                  </w:r>
                </w:p>
                <w:p w14:paraId="2C066874" w14:textId="77777777" w:rsidR="00D53A09" w:rsidRDefault="00870A8F">
                  <w:pPr>
                    <w:rPr>
                      <w:color w:val="000000" w:themeColor="text1"/>
                    </w:rPr>
                  </w:pPr>
                  <w:r>
                    <w:rPr>
                      <w:color w:val="000000" w:themeColor="text1"/>
                    </w:rPr>
                    <w:lastRenderedPageBreak/>
                    <w:t>9</w:t>
                  </w:r>
                  <w:r>
                    <w:rPr>
                      <w:rFonts w:hint="eastAsia"/>
                      <w:color w:val="000000" w:themeColor="text1"/>
                    </w:rPr>
                    <w:t>）脉冲输出：</w:t>
                  </w:r>
                  <w:r>
                    <w:rPr>
                      <w:color w:val="000000" w:themeColor="text1"/>
                    </w:rPr>
                    <w:t>4</w:t>
                  </w:r>
                  <w:r>
                    <w:rPr>
                      <w:rFonts w:hint="eastAsia"/>
                      <w:color w:val="000000" w:themeColor="text1"/>
                    </w:rPr>
                    <w:t>路</w:t>
                  </w:r>
                </w:p>
                <w:p w14:paraId="0CE1E5DD" w14:textId="77777777" w:rsidR="00D53A09" w:rsidRDefault="00870A8F">
                  <w:pPr>
                    <w:rPr>
                      <w:color w:val="000000" w:themeColor="text1"/>
                    </w:rPr>
                  </w:pPr>
                  <w:r>
                    <w:rPr>
                      <w:color w:val="000000" w:themeColor="text1"/>
                    </w:rPr>
                    <w:t>10</w:t>
                  </w:r>
                  <w:r>
                    <w:rPr>
                      <w:rFonts w:hint="eastAsia"/>
                      <w:color w:val="000000" w:themeColor="text1"/>
                    </w:rPr>
                    <w:t>）以太网端口数：</w:t>
                  </w:r>
                  <w:r>
                    <w:rPr>
                      <w:color w:val="000000" w:themeColor="text1"/>
                    </w:rPr>
                    <w:t>2</w:t>
                  </w:r>
                  <w:r>
                    <w:rPr>
                      <w:rFonts w:hint="eastAsia"/>
                      <w:color w:val="000000" w:themeColor="text1"/>
                    </w:rPr>
                    <w:t>个</w:t>
                  </w:r>
                </w:p>
                <w:p w14:paraId="513BF9D8" w14:textId="77777777" w:rsidR="00D53A09" w:rsidRDefault="00870A8F">
                  <w:pPr>
                    <w:rPr>
                      <w:color w:val="000000" w:themeColor="text1"/>
                    </w:rPr>
                  </w:pPr>
                  <w:r>
                    <w:rPr>
                      <w:rFonts w:hint="eastAsia"/>
                      <w:color w:val="000000" w:themeColor="text1"/>
                    </w:rPr>
                    <w:t>▲</w:t>
                  </w:r>
                  <w:r>
                    <w:rPr>
                      <w:color w:val="000000" w:themeColor="text1"/>
                    </w:rPr>
                    <w:t>11</w:t>
                  </w:r>
                  <w:r>
                    <w:rPr>
                      <w:rFonts w:hint="eastAsia"/>
                      <w:color w:val="000000" w:themeColor="text1"/>
                    </w:rPr>
                    <w:t>）通信协议：支持</w:t>
                  </w:r>
                  <w:r>
                    <w:rPr>
                      <w:color w:val="000000" w:themeColor="text1"/>
                    </w:rPr>
                    <w:t>PROFINET</w:t>
                  </w:r>
                  <w:r>
                    <w:rPr>
                      <w:rFonts w:hint="eastAsia"/>
                      <w:color w:val="000000" w:themeColor="text1"/>
                    </w:rPr>
                    <w:t>、</w:t>
                  </w:r>
                  <w:r>
                    <w:rPr>
                      <w:color w:val="000000" w:themeColor="text1"/>
                    </w:rPr>
                    <w:t>TCP/IP</w:t>
                  </w:r>
                  <w:r>
                    <w:rPr>
                      <w:rFonts w:hint="eastAsia"/>
                      <w:color w:val="000000" w:themeColor="text1"/>
                    </w:rPr>
                    <w:t>、</w:t>
                  </w:r>
                  <w:r>
                    <w:rPr>
                      <w:color w:val="000000" w:themeColor="text1"/>
                    </w:rPr>
                    <w:t>SNMP</w:t>
                  </w:r>
                  <w:r>
                    <w:rPr>
                      <w:rFonts w:hint="eastAsia"/>
                      <w:color w:val="000000" w:themeColor="text1"/>
                    </w:rPr>
                    <w:t>、</w:t>
                  </w:r>
                  <w:r>
                    <w:rPr>
                      <w:color w:val="000000" w:themeColor="text1"/>
                    </w:rPr>
                    <w:t>DCP</w:t>
                  </w:r>
                  <w:r>
                    <w:rPr>
                      <w:rFonts w:hint="eastAsia"/>
                      <w:color w:val="000000" w:themeColor="text1"/>
                    </w:rPr>
                    <w:t>、</w:t>
                  </w:r>
                  <w:r>
                    <w:rPr>
                      <w:color w:val="000000" w:themeColor="text1"/>
                    </w:rPr>
                    <w:t>LLDP</w:t>
                  </w:r>
                  <w:r>
                    <w:rPr>
                      <w:rFonts w:hint="eastAsia"/>
                      <w:color w:val="000000" w:themeColor="text1"/>
                    </w:rPr>
                    <w:t>、</w:t>
                  </w:r>
                  <w:r>
                    <w:rPr>
                      <w:color w:val="000000" w:themeColor="text1"/>
                    </w:rPr>
                    <w:t>ISO-on-TCP</w:t>
                  </w:r>
                  <w:r>
                    <w:rPr>
                      <w:rFonts w:hint="eastAsia"/>
                      <w:color w:val="000000" w:themeColor="text1"/>
                    </w:rPr>
                    <w:t>、</w:t>
                  </w:r>
                  <w:r>
                    <w:rPr>
                      <w:color w:val="000000" w:themeColor="text1"/>
                    </w:rPr>
                    <w:t>UDP</w:t>
                  </w:r>
                  <w:r>
                    <w:rPr>
                      <w:rFonts w:hint="eastAsia"/>
                      <w:color w:val="000000" w:themeColor="text1"/>
                    </w:rPr>
                    <w:t>、</w:t>
                  </w:r>
                  <w:r>
                    <w:rPr>
                      <w:color w:val="000000" w:themeColor="text1"/>
                    </w:rPr>
                    <w:t>MODBUS</w:t>
                  </w:r>
                  <w:r>
                    <w:rPr>
                      <w:rFonts w:hint="eastAsia"/>
                      <w:color w:val="000000" w:themeColor="text1"/>
                    </w:rPr>
                    <w:t>、</w:t>
                  </w:r>
                  <w:r>
                    <w:rPr>
                      <w:color w:val="000000" w:themeColor="text1"/>
                    </w:rPr>
                    <w:t>S7</w:t>
                  </w:r>
                  <w:r>
                    <w:rPr>
                      <w:rFonts w:hint="eastAsia"/>
                      <w:color w:val="000000" w:themeColor="text1"/>
                    </w:rPr>
                    <w:t>等通信协议，</w:t>
                  </w:r>
                  <w:r>
                    <w:rPr>
                      <w:color w:val="000000" w:themeColor="text1"/>
                    </w:rPr>
                    <w:t>PROFIBUS</w:t>
                  </w:r>
                  <w:r>
                    <w:rPr>
                      <w:rFonts w:hint="eastAsia"/>
                      <w:color w:val="000000" w:themeColor="text1"/>
                    </w:rPr>
                    <w:t>、</w:t>
                  </w:r>
                  <w:r>
                    <w:rPr>
                      <w:color w:val="000000" w:themeColor="text1"/>
                    </w:rPr>
                    <w:t>AS</w:t>
                  </w:r>
                  <w:r>
                    <w:rPr>
                      <w:rFonts w:hint="eastAsia"/>
                      <w:color w:val="000000" w:themeColor="text1"/>
                    </w:rPr>
                    <w:t>接口通信扩展可支持</w:t>
                  </w:r>
                </w:p>
                <w:p w14:paraId="04ECB3E8" w14:textId="77777777" w:rsidR="00D53A09" w:rsidRDefault="00870A8F">
                  <w:pPr>
                    <w:rPr>
                      <w:color w:val="000000" w:themeColor="text1"/>
                    </w:rPr>
                  </w:pPr>
                  <w:r>
                    <w:rPr>
                      <w:color w:val="000000" w:themeColor="text1"/>
                    </w:rPr>
                    <w:t>12</w:t>
                  </w:r>
                  <w:r>
                    <w:rPr>
                      <w:rFonts w:hint="eastAsia"/>
                      <w:color w:val="000000" w:themeColor="text1"/>
                    </w:rPr>
                    <w:t>）数据传输率：</w:t>
                  </w:r>
                  <w:r>
                    <w:rPr>
                      <w:color w:val="000000" w:themeColor="text1"/>
                    </w:rPr>
                    <w:t>10/100Mb/s</w:t>
                  </w:r>
                </w:p>
                <w:p w14:paraId="07BE75FF" w14:textId="77777777" w:rsidR="00D53A09" w:rsidRDefault="00870A8F">
                  <w:pPr>
                    <w:rPr>
                      <w:color w:val="000000" w:themeColor="text1"/>
                    </w:rPr>
                  </w:pPr>
                  <w:r>
                    <w:rPr>
                      <w:color w:val="000000" w:themeColor="text1"/>
                    </w:rPr>
                    <w:t>13</w:t>
                  </w:r>
                  <w:r>
                    <w:rPr>
                      <w:rFonts w:hint="eastAsia"/>
                      <w:color w:val="000000" w:themeColor="text1"/>
                    </w:rPr>
                    <w:t>）布尔运算执行速度：</w:t>
                  </w:r>
                  <w:r>
                    <w:rPr>
                      <w:color w:val="000000" w:themeColor="text1"/>
                    </w:rPr>
                    <w:t>0.08μs/</w:t>
                  </w:r>
                  <w:r>
                    <w:rPr>
                      <w:rFonts w:hint="eastAsia"/>
                      <w:color w:val="000000" w:themeColor="text1"/>
                    </w:rPr>
                    <w:t>指令</w:t>
                  </w:r>
                </w:p>
                <w:p w14:paraId="30C15948" w14:textId="77777777" w:rsidR="00D53A09" w:rsidRDefault="00870A8F">
                  <w:pPr>
                    <w:rPr>
                      <w:color w:val="000000" w:themeColor="text1"/>
                    </w:rPr>
                  </w:pPr>
                  <w:r>
                    <w:rPr>
                      <w:color w:val="000000" w:themeColor="text1"/>
                    </w:rPr>
                    <w:t>14</w:t>
                  </w:r>
                  <w:r>
                    <w:rPr>
                      <w:rFonts w:hint="eastAsia"/>
                      <w:color w:val="000000" w:themeColor="text1"/>
                    </w:rPr>
                    <w:t>）移动</w:t>
                  </w:r>
                  <w:proofErr w:type="gramStart"/>
                  <w:r>
                    <w:rPr>
                      <w:rFonts w:hint="eastAsia"/>
                      <w:color w:val="000000" w:themeColor="text1"/>
                    </w:rPr>
                    <w:t>字执行</w:t>
                  </w:r>
                  <w:proofErr w:type="gramEnd"/>
                  <w:r>
                    <w:rPr>
                      <w:rFonts w:hint="eastAsia"/>
                      <w:color w:val="000000" w:themeColor="text1"/>
                    </w:rPr>
                    <w:t>速度：</w:t>
                  </w:r>
                  <w:r>
                    <w:rPr>
                      <w:color w:val="000000" w:themeColor="text1"/>
                    </w:rPr>
                    <w:t>1.7</w:t>
                  </w:r>
                  <w:r>
                    <w:rPr>
                      <w:rFonts w:hint="eastAsia"/>
                      <w:color w:val="000000" w:themeColor="text1"/>
                    </w:rPr>
                    <w:t>μ</w:t>
                  </w:r>
                  <w:r>
                    <w:rPr>
                      <w:color w:val="000000" w:themeColor="text1"/>
                    </w:rPr>
                    <w:t>s/</w:t>
                  </w:r>
                  <w:r>
                    <w:rPr>
                      <w:rFonts w:hint="eastAsia"/>
                      <w:color w:val="000000" w:themeColor="text1"/>
                    </w:rPr>
                    <w:t>指令</w:t>
                  </w:r>
                </w:p>
                <w:p w14:paraId="048AE7FE" w14:textId="77777777" w:rsidR="00D53A09" w:rsidRDefault="00870A8F">
                  <w:pPr>
                    <w:rPr>
                      <w:color w:val="000000" w:themeColor="text1"/>
                    </w:rPr>
                  </w:pPr>
                  <w:r>
                    <w:rPr>
                      <w:color w:val="000000" w:themeColor="text1"/>
                    </w:rPr>
                    <w:t>15</w:t>
                  </w:r>
                  <w:r>
                    <w:rPr>
                      <w:rFonts w:hint="eastAsia"/>
                      <w:color w:val="000000" w:themeColor="text1"/>
                    </w:rPr>
                    <w:t>）实数数学运算执行速度：</w:t>
                  </w:r>
                  <w:r>
                    <w:rPr>
                      <w:color w:val="000000" w:themeColor="text1"/>
                    </w:rPr>
                    <w:t>2.3μs/</w:t>
                  </w:r>
                  <w:r>
                    <w:rPr>
                      <w:rFonts w:hint="eastAsia"/>
                      <w:color w:val="000000" w:themeColor="text1"/>
                    </w:rPr>
                    <w:t>指令</w:t>
                  </w:r>
                </w:p>
                <w:p w14:paraId="5FF29DAA"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 xml:space="preserve">4.2 </w:t>
                  </w:r>
                  <w:r>
                    <w:rPr>
                      <w:rFonts w:cs="宋体"/>
                      <w:color w:val="000000" w:themeColor="text1"/>
                      <w:kern w:val="0"/>
                      <w:szCs w:val="21"/>
                    </w:rPr>
                    <w:t>人机界面</w:t>
                  </w:r>
                  <w:r>
                    <w:rPr>
                      <w:rFonts w:cs="宋体" w:hint="eastAsia"/>
                      <w:color w:val="000000" w:themeColor="text1"/>
                      <w:kern w:val="0"/>
                      <w:szCs w:val="21"/>
                    </w:rPr>
                    <w:t>与支架</w:t>
                  </w:r>
                </w:p>
                <w:p w14:paraId="79976AE8" w14:textId="77777777" w:rsidR="00D53A09" w:rsidRDefault="00870A8F">
                  <w:pPr>
                    <w:adjustRightInd w:val="0"/>
                    <w:snapToGrid w:val="0"/>
                    <w:rPr>
                      <w:rFonts w:cs="宋体"/>
                      <w:color w:val="000000" w:themeColor="text1"/>
                      <w:kern w:val="0"/>
                      <w:szCs w:val="21"/>
                    </w:rPr>
                  </w:pPr>
                  <w:r>
                    <w:rPr>
                      <w:rFonts w:cs="宋体" w:hint="eastAsia"/>
                      <w:color w:val="000000" w:themeColor="text1"/>
                      <w:kern w:val="0"/>
                      <w:szCs w:val="21"/>
                    </w:rPr>
                    <w:t>主要技术参数：</w:t>
                  </w:r>
                  <w:r>
                    <w:rPr>
                      <w:rFonts w:cs="宋体"/>
                      <w:color w:val="000000" w:themeColor="text1"/>
                      <w:kern w:val="0"/>
                      <w:szCs w:val="21"/>
                    </w:rPr>
                    <w:br/>
                    <w:t xml:space="preserve">1) </w:t>
                  </w:r>
                  <w:r>
                    <w:rPr>
                      <w:rFonts w:cs="宋体"/>
                      <w:color w:val="000000" w:themeColor="text1"/>
                      <w:kern w:val="0"/>
                      <w:szCs w:val="21"/>
                    </w:rPr>
                    <w:t>显示：</w:t>
                  </w:r>
                  <w:r>
                    <w:rPr>
                      <w:rFonts w:cs="宋体" w:hint="eastAsia"/>
                      <w:color w:val="000000" w:themeColor="text1"/>
                      <w:kern w:val="0"/>
                      <w:szCs w:val="21"/>
                    </w:rPr>
                    <w:t>不小于</w:t>
                  </w:r>
                  <w:r>
                    <w:rPr>
                      <w:rFonts w:cs="宋体"/>
                      <w:color w:val="000000" w:themeColor="text1"/>
                      <w:kern w:val="0"/>
                      <w:szCs w:val="21"/>
                    </w:rPr>
                    <w:t>7</w:t>
                  </w:r>
                  <w:r>
                    <w:rPr>
                      <w:rFonts w:cs="宋体"/>
                      <w:color w:val="000000" w:themeColor="text1"/>
                      <w:kern w:val="0"/>
                      <w:szCs w:val="21"/>
                    </w:rPr>
                    <w:t>英寸的</w:t>
                  </w:r>
                  <w:r>
                    <w:rPr>
                      <w:rFonts w:cs="宋体"/>
                      <w:color w:val="000000" w:themeColor="text1"/>
                      <w:kern w:val="0"/>
                      <w:szCs w:val="21"/>
                    </w:rPr>
                    <w:t xml:space="preserve"> TFT </w:t>
                  </w:r>
                  <w:r>
                    <w:rPr>
                      <w:rFonts w:cs="宋体"/>
                      <w:color w:val="000000" w:themeColor="text1"/>
                      <w:kern w:val="0"/>
                      <w:szCs w:val="21"/>
                    </w:rPr>
                    <w:t>显示屏，</w:t>
                  </w:r>
                  <w:r>
                    <w:rPr>
                      <w:rFonts w:cs="宋体"/>
                      <w:color w:val="000000" w:themeColor="text1"/>
                      <w:kern w:val="0"/>
                      <w:szCs w:val="21"/>
                    </w:rPr>
                    <w:t xml:space="preserve">16777216 </w:t>
                  </w:r>
                  <w:r>
                    <w:rPr>
                      <w:rFonts w:cs="宋体"/>
                      <w:color w:val="000000" w:themeColor="text1"/>
                      <w:kern w:val="0"/>
                      <w:szCs w:val="21"/>
                    </w:rPr>
                    <w:t>色；</w:t>
                  </w:r>
                </w:p>
                <w:p w14:paraId="40ED328E"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 xml:space="preserve">2) </w:t>
                  </w:r>
                  <w:r>
                    <w:rPr>
                      <w:rFonts w:cs="宋体" w:hint="eastAsia"/>
                      <w:color w:val="000000" w:themeColor="text1"/>
                      <w:kern w:val="0"/>
                      <w:szCs w:val="21"/>
                    </w:rPr>
                    <w:t>分辨率：</w:t>
                  </w:r>
                  <w:r>
                    <w:rPr>
                      <w:rFonts w:cs="宋体"/>
                      <w:color w:val="000000" w:themeColor="text1"/>
                      <w:kern w:val="0"/>
                      <w:szCs w:val="21"/>
                    </w:rPr>
                    <w:t>800</w:t>
                  </w:r>
                  <w:r>
                    <w:rPr>
                      <w:rFonts w:cs="宋体" w:hint="eastAsia"/>
                      <w:color w:val="000000" w:themeColor="text1"/>
                      <w:kern w:val="0"/>
                      <w:szCs w:val="21"/>
                    </w:rPr>
                    <w:t>×</w:t>
                  </w:r>
                  <w:r>
                    <w:rPr>
                      <w:rFonts w:cs="宋体"/>
                      <w:color w:val="000000" w:themeColor="text1"/>
                      <w:kern w:val="0"/>
                      <w:szCs w:val="21"/>
                    </w:rPr>
                    <w:t xml:space="preserve">480 </w:t>
                  </w:r>
                  <w:r>
                    <w:rPr>
                      <w:rFonts w:cs="宋体" w:hint="eastAsia"/>
                      <w:color w:val="000000" w:themeColor="text1"/>
                      <w:kern w:val="0"/>
                      <w:szCs w:val="21"/>
                    </w:rPr>
                    <w:t>像素；</w:t>
                  </w:r>
                </w:p>
                <w:p w14:paraId="66B93731"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3</w:t>
                  </w:r>
                  <w:r>
                    <w:rPr>
                      <w:rFonts w:cs="宋体" w:hint="eastAsia"/>
                      <w:color w:val="000000" w:themeColor="text1"/>
                      <w:kern w:val="0"/>
                      <w:szCs w:val="21"/>
                    </w:rPr>
                    <w:t>）</w:t>
                  </w:r>
                  <w:r>
                    <w:rPr>
                      <w:rFonts w:cs="宋体"/>
                      <w:color w:val="000000" w:themeColor="text1"/>
                      <w:kern w:val="0"/>
                      <w:szCs w:val="21"/>
                    </w:rPr>
                    <w:t>操作方式：触摸屏</w:t>
                  </w:r>
                  <w:r>
                    <w:rPr>
                      <w:rFonts w:cs="宋体" w:hint="eastAsia"/>
                      <w:color w:val="000000" w:themeColor="text1"/>
                      <w:kern w:val="0"/>
                      <w:szCs w:val="21"/>
                    </w:rPr>
                    <w:t>；</w:t>
                  </w:r>
                </w:p>
                <w:p w14:paraId="6A87492F"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4</w:t>
                  </w:r>
                  <w:r>
                    <w:rPr>
                      <w:rFonts w:cs="宋体" w:hint="eastAsia"/>
                      <w:color w:val="000000" w:themeColor="text1"/>
                      <w:kern w:val="0"/>
                      <w:szCs w:val="21"/>
                    </w:rPr>
                    <w:t>）</w:t>
                  </w:r>
                  <w:r>
                    <w:rPr>
                      <w:rFonts w:cs="宋体"/>
                      <w:color w:val="000000" w:themeColor="text1"/>
                      <w:kern w:val="0"/>
                      <w:szCs w:val="21"/>
                    </w:rPr>
                    <w:t>背光</w:t>
                  </w:r>
                  <w:r>
                    <w:rPr>
                      <w:rFonts w:cs="宋体" w:hint="eastAsia"/>
                      <w:color w:val="000000" w:themeColor="text1"/>
                      <w:kern w:val="0"/>
                      <w:szCs w:val="21"/>
                    </w:rPr>
                    <w:t>无</w:t>
                  </w:r>
                  <w:r>
                    <w:rPr>
                      <w:rFonts w:cs="宋体"/>
                      <w:color w:val="000000" w:themeColor="text1"/>
                      <w:kern w:val="0"/>
                      <w:szCs w:val="21"/>
                    </w:rPr>
                    <w:t>故障时间</w:t>
                  </w:r>
                  <w:r>
                    <w:rPr>
                      <w:rFonts w:cs="宋体" w:hint="eastAsia"/>
                      <w:color w:val="000000" w:themeColor="text1"/>
                      <w:kern w:val="0"/>
                      <w:szCs w:val="21"/>
                    </w:rPr>
                    <w:t>：</w:t>
                  </w:r>
                  <w:r>
                    <w:rPr>
                      <w:rFonts w:cs="宋体"/>
                      <w:color w:val="000000" w:themeColor="text1"/>
                      <w:kern w:val="0"/>
                      <w:szCs w:val="21"/>
                    </w:rPr>
                    <w:t>80000H</w:t>
                  </w:r>
                  <w:r>
                    <w:rPr>
                      <w:rFonts w:cs="宋体" w:hint="eastAsia"/>
                      <w:color w:val="000000" w:themeColor="text1"/>
                      <w:kern w:val="0"/>
                      <w:szCs w:val="21"/>
                    </w:rPr>
                    <w:t>；</w:t>
                  </w:r>
                </w:p>
                <w:p w14:paraId="630F8FFA"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5</w:t>
                  </w:r>
                  <w:r>
                    <w:rPr>
                      <w:rFonts w:cs="宋体" w:hint="eastAsia"/>
                      <w:color w:val="000000" w:themeColor="text1"/>
                      <w:kern w:val="0"/>
                      <w:szCs w:val="21"/>
                    </w:rPr>
                    <w:t>）</w:t>
                  </w:r>
                  <w:r>
                    <w:rPr>
                      <w:rFonts w:cs="宋体"/>
                      <w:color w:val="000000" w:themeColor="text1"/>
                      <w:kern w:val="0"/>
                      <w:szCs w:val="21"/>
                    </w:rPr>
                    <w:t>用户内存：</w:t>
                  </w:r>
                  <w:r>
                    <w:rPr>
                      <w:rFonts w:cs="宋体"/>
                      <w:color w:val="000000" w:themeColor="text1"/>
                      <w:kern w:val="0"/>
                      <w:szCs w:val="21"/>
                    </w:rPr>
                    <w:t>12MB</w:t>
                  </w:r>
                  <w:r>
                    <w:rPr>
                      <w:rFonts w:cs="宋体" w:hint="eastAsia"/>
                      <w:color w:val="000000" w:themeColor="text1"/>
                      <w:kern w:val="0"/>
                      <w:szCs w:val="21"/>
                    </w:rPr>
                    <w:t>；</w:t>
                  </w:r>
                </w:p>
                <w:p w14:paraId="671345FB"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 xml:space="preserve">6) </w:t>
                  </w:r>
                  <w:r>
                    <w:rPr>
                      <w:rFonts w:cs="宋体" w:hint="eastAsia"/>
                      <w:color w:val="000000" w:themeColor="text1"/>
                      <w:kern w:val="0"/>
                      <w:szCs w:val="21"/>
                    </w:rPr>
                    <w:t>电压额定值</w:t>
                  </w:r>
                  <w:r>
                    <w:rPr>
                      <w:rFonts w:cs="宋体"/>
                      <w:color w:val="000000" w:themeColor="text1"/>
                      <w:kern w:val="0"/>
                      <w:szCs w:val="21"/>
                    </w:rPr>
                    <w:t>：</w:t>
                  </w:r>
                  <w:r>
                    <w:rPr>
                      <w:rFonts w:cs="宋体"/>
                      <w:color w:val="000000" w:themeColor="text1"/>
                      <w:kern w:val="0"/>
                      <w:szCs w:val="21"/>
                    </w:rPr>
                    <w:t>DC24V</w:t>
                  </w:r>
                  <w:r>
                    <w:rPr>
                      <w:rFonts w:cs="宋体"/>
                      <w:color w:val="000000" w:themeColor="text1"/>
                      <w:kern w:val="0"/>
                      <w:szCs w:val="21"/>
                    </w:rPr>
                    <w:t>；</w:t>
                  </w:r>
                </w:p>
                <w:p w14:paraId="6970980E"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7</w:t>
                  </w:r>
                  <w:r>
                    <w:rPr>
                      <w:rFonts w:cs="宋体" w:hint="eastAsia"/>
                      <w:color w:val="000000" w:themeColor="text1"/>
                      <w:kern w:val="0"/>
                      <w:szCs w:val="21"/>
                    </w:rPr>
                    <w:t>）</w:t>
                  </w:r>
                  <w:r>
                    <w:rPr>
                      <w:rFonts w:cs="宋体"/>
                      <w:color w:val="000000" w:themeColor="text1"/>
                      <w:kern w:val="0"/>
                      <w:szCs w:val="21"/>
                    </w:rPr>
                    <w:t>Interfaces</w:t>
                  </w:r>
                  <w:r>
                    <w:rPr>
                      <w:rFonts w:cs="宋体" w:hint="eastAsia"/>
                      <w:color w:val="000000" w:themeColor="text1"/>
                      <w:kern w:val="0"/>
                      <w:szCs w:val="21"/>
                    </w:rPr>
                    <w:t>：</w:t>
                  </w:r>
                  <w:r>
                    <w:rPr>
                      <w:rFonts w:cs="宋体"/>
                      <w:color w:val="000000" w:themeColor="text1"/>
                      <w:kern w:val="0"/>
                      <w:szCs w:val="21"/>
                    </w:rPr>
                    <w:t>1</w:t>
                  </w:r>
                  <w:r>
                    <w:rPr>
                      <w:rFonts w:cs="宋体"/>
                      <w:color w:val="000000" w:themeColor="text1"/>
                      <w:kern w:val="0"/>
                      <w:szCs w:val="21"/>
                    </w:rPr>
                    <w:t>个</w:t>
                  </w:r>
                  <w:r>
                    <w:rPr>
                      <w:rFonts w:cs="宋体"/>
                      <w:color w:val="000000" w:themeColor="text1"/>
                      <w:kern w:val="0"/>
                      <w:szCs w:val="21"/>
                    </w:rPr>
                    <w:t>PROFINET</w:t>
                  </w:r>
                  <w:r>
                    <w:rPr>
                      <w:rFonts w:cs="宋体"/>
                      <w:color w:val="000000" w:themeColor="text1"/>
                      <w:kern w:val="0"/>
                      <w:szCs w:val="21"/>
                    </w:rPr>
                    <w:t>接口（</w:t>
                  </w:r>
                  <w:r>
                    <w:rPr>
                      <w:rFonts w:cs="宋体"/>
                      <w:color w:val="000000" w:themeColor="text1"/>
                      <w:kern w:val="0"/>
                      <w:szCs w:val="21"/>
                    </w:rPr>
                    <w:t>2</w:t>
                  </w:r>
                  <w:r>
                    <w:rPr>
                      <w:rFonts w:cs="宋体"/>
                      <w:color w:val="000000" w:themeColor="text1"/>
                      <w:kern w:val="0"/>
                      <w:szCs w:val="21"/>
                    </w:rPr>
                    <w:t>个端口，带集成开关）</w:t>
                  </w:r>
                </w:p>
                <w:p w14:paraId="1F86442E"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 xml:space="preserve">4.3 </w:t>
                  </w:r>
                  <w:r>
                    <w:rPr>
                      <w:rFonts w:cs="宋体" w:hint="eastAsia"/>
                      <w:color w:val="000000" w:themeColor="text1"/>
                      <w:kern w:val="0"/>
                      <w:szCs w:val="21"/>
                    </w:rPr>
                    <w:t>计算机与</w:t>
                  </w:r>
                  <w:r>
                    <w:rPr>
                      <w:rFonts w:cs="宋体"/>
                      <w:color w:val="000000" w:themeColor="text1"/>
                      <w:kern w:val="0"/>
                      <w:szCs w:val="21"/>
                    </w:rPr>
                    <w:t>电脑桌</w:t>
                  </w:r>
                  <w:r>
                    <w:rPr>
                      <w:rFonts w:cs="宋体"/>
                      <w:color w:val="000000" w:themeColor="text1"/>
                      <w:kern w:val="0"/>
                      <w:szCs w:val="21"/>
                    </w:rPr>
                    <w:br/>
                    <w:t>4.3.1</w:t>
                  </w:r>
                  <w:r>
                    <w:rPr>
                      <w:rFonts w:cs="宋体"/>
                      <w:color w:val="000000" w:themeColor="text1"/>
                      <w:kern w:val="0"/>
                      <w:szCs w:val="21"/>
                    </w:rPr>
                    <w:t>电脑桌</w:t>
                  </w:r>
                  <w:r>
                    <w:rPr>
                      <w:rFonts w:cs="宋体" w:hint="eastAsia"/>
                      <w:color w:val="000000" w:themeColor="text1"/>
                      <w:kern w:val="0"/>
                      <w:szCs w:val="21"/>
                    </w:rPr>
                    <w:t>：</w:t>
                  </w:r>
                </w:p>
                <w:p w14:paraId="7CF24C2F"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1</w:t>
                  </w:r>
                  <w:r>
                    <w:rPr>
                      <w:rFonts w:cs="宋体" w:hint="eastAsia"/>
                      <w:color w:val="000000" w:themeColor="text1"/>
                      <w:kern w:val="0"/>
                      <w:szCs w:val="21"/>
                    </w:rPr>
                    <w:t>）尺寸</w:t>
                  </w:r>
                  <w:r>
                    <w:rPr>
                      <w:rFonts w:cs="宋体"/>
                      <w:color w:val="000000" w:themeColor="text1"/>
                      <w:kern w:val="0"/>
                      <w:szCs w:val="21"/>
                    </w:rPr>
                    <w:t>：</w:t>
                  </w:r>
                  <w:r>
                    <w:rPr>
                      <w:rFonts w:cs="宋体" w:hint="eastAsia"/>
                      <w:color w:val="000000" w:themeColor="text1"/>
                      <w:kern w:val="0"/>
                      <w:szCs w:val="21"/>
                    </w:rPr>
                    <w:t>≥</w:t>
                  </w:r>
                  <w:r>
                    <w:rPr>
                      <w:rFonts w:cs="宋体"/>
                      <w:color w:val="000000" w:themeColor="text1"/>
                      <w:kern w:val="0"/>
                      <w:szCs w:val="21"/>
                    </w:rPr>
                    <w:t>700×600×750mm</w:t>
                  </w:r>
                  <w:r>
                    <w:rPr>
                      <w:rFonts w:cs="宋体"/>
                      <w:color w:val="000000" w:themeColor="text1"/>
                      <w:kern w:val="0"/>
                      <w:szCs w:val="21"/>
                    </w:rPr>
                    <w:br/>
                    <w:t xml:space="preserve">4.3.2 </w:t>
                  </w:r>
                  <w:r>
                    <w:rPr>
                      <w:rFonts w:cs="宋体"/>
                      <w:color w:val="000000" w:themeColor="text1"/>
                      <w:kern w:val="0"/>
                      <w:szCs w:val="21"/>
                    </w:rPr>
                    <w:t>计算机</w:t>
                  </w:r>
                  <w:r>
                    <w:rPr>
                      <w:rFonts w:cs="宋体"/>
                      <w:color w:val="000000" w:themeColor="text1"/>
                      <w:kern w:val="0"/>
                      <w:szCs w:val="21"/>
                    </w:rPr>
                    <w:br/>
                    <w:t>1</w:t>
                  </w:r>
                  <w:r>
                    <w:rPr>
                      <w:rFonts w:cs="宋体" w:hint="eastAsia"/>
                      <w:color w:val="000000" w:themeColor="text1"/>
                      <w:kern w:val="0"/>
                      <w:szCs w:val="21"/>
                    </w:rPr>
                    <w:t>）</w:t>
                  </w:r>
                  <w:r>
                    <w:rPr>
                      <w:rFonts w:cs="宋体"/>
                      <w:color w:val="000000" w:themeColor="text1"/>
                      <w:kern w:val="0"/>
                      <w:szCs w:val="21"/>
                    </w:rPr>
                    <w:t>CPU</w:t>
                  </w:r>
                  <w:r>
                    <w:rPr>
                      <w:rFonts w:cs="宋体" w:hint="eastAsia"/>
                      <w:color w:val="000000" w:themeColor="text1"/>
                      <w:kern w:val="0"/>
                      <w:szCs w:val="21"/>
                    </w:rPr>
                    <w:t>：不低于</w:t>
                  </w:r>
                  <w:r>
                    <w:rPr>
                      <w:rFonts w:cs="宋体"/>
                      <w:color w:val="000000" w:themeColor="text1"/>
                      <w:kern w:val="0"/>
                      <w:szCs w:val="21"/>
                    </w:rPr>
                    <w:t>I5</w:t>
                  </w:r>
                </w:p>
                <w:p w14:paraId="76619F1B"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2</w:t>
                  </w:r>
                  <w:r>
                    <w:rPr>
                      <w:rFonts w:cs="宋体" w:hint="eastAsia"/>
                      <w:color w:val="000000" w:themeColor="text1"/>
                      <w:kern w:val="0"/>
                      <w:szCs w:val="21"/>
                    </w:rPr>
                    <w:t>）</w:t>
                  </w:r>
                  <w:r>
                    <w:rPr>
                      <w:rFonts w:cs="宋体"/>
                      <w:color w:val="000000" w:themeColor="text1"/>
                      <w:kern w:val="0"/>
                      <w:szCs w:val="21"/>
                    </w:rPr>
                    <w:t>RAM</w:t>
                  </w:r>
                  <w:r>
                    <w:rPr>
                      <w:rFonts w:cs="宋体" w:hint="eastAsia"/>
                      <w:color w:val="000000" w:themeColor="text1"/>
                      <w:kern w:val="0"/>
                      <w:szCs w:val="21"/>
                    </w:rPr>
                    <w:t>：≥</w:t>
                  </w:r>
                  <w:r>
                    <w:rPr>
                      <w:rFonts w:cs="宋体"/>
                      <w:color w:val="000000" w:themeColor="text1"/>
                      <w:kern w:val="0"/>
                      <w:szCs w:val="21"/>
                    </w:rPr>
                    <w:t>8GB</w:t>
                  </w:r>
                </w:p>
                <w:p w14:paraId="1A21CEB7"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3</w:t>
                  </w:r>
                  <w:r>
                    <w:rPr>
                      <w:rFonts w:cs="宋体" w:hint="eastAsia"/>
                      <w:color w:val="000000" w:themeColor="text1"/>
                      <w:kern w:val="0"/>
                      <w:szCs w:val="21"/>
                    </w:rPr>
                    <w:t>）硬盘容量：≥</w:t>
                  </w:r>
                  <w:r>
                    <w:rPr>
                      <w:rFonts w:cs="宋体"/>
                      <w:color w:val="000000" w:themeColor="text1"/>
                      <w:kern w:val="0"/>
                      <w:szCs w:val="21"/>
                    </w:rPr>
                    <w:t>1TB+256GB SSD</w:t>
                  </w:r>
                </w:p>
                <w:p w14:paraId="1E03F85B"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4</w:t>
                  </w:r>
                  <w:r>
                    <w:rPr>
                      <w:rFonts w:cs="宋体" w:hint="eastAsia"/>
                      <w:color w:val="000000" w:themeColor="text1"/>
                      <w:kern w:val="0"/>
                      <w:szCs w:val="21"/>
                    </w:rPr>
                    <w:t>）显卡：≥</w:t>
                  </w:r>
                  <w:r>
                    <w:rPr>
                      <w:rFonts w:cs="宋体"/>
                      <w:color w:val="000000" w:themeColor="text1"/>
                      <w:kern w:val="0"/>
                      <w:szCs w:val="21"/>
                    </w:rPr>
                    <w:t>2GB</w:t>
                  </w:r>
                  <w:r>
                    <w:rPr>
                      <w:rFonts w:cs="宋体" w:hint="eastAsia"/>
                      <w:color w:val="000000" w:themeColor="text1"/>
                      <w:kern w:val="0"/>
                      <w:szCs w:val="21"/>
                    </w:rPr>
                    <w:t>独显</w:t>
                  </w:r>
                </w:p>
                <w:p w14:paraId="195B858A"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5</w:t>
                  </w:r>
                  <w:r>
                    <w:rPr>
                      <w:rFonts w:cs="宋体" w:hint="eastAsia"/>
                      <w:color w:val="000000" w:themeColor="text1"/>
                      <w:kern w:val="0"/>
                      <w:szCs w:val="21"/>
                    </w:rPr>
                    <w:t>）显示器：≥</w:t>
                  </w:r>
                  <w:r>
                    <w:rPr>
                      <w:rFonts w:cs="宋体"/>
                      <w:color w:val="000000" w:themeColor="text1"/>
                      <w:kern w:val="0"/>
                      <w:szCs w:val="21"/>
                    </w:rPr>
                    <w:t>21.5</w:t>
                  </w:r>
                  <w:r>
                    <w:rPr>
                      <w:rFonts w:cs="宋体" w:hint="eastAsia"/>
                      <w:color w:val="000000" w:themeColor="text1"/>
                      <w:kern w:val="0"/>
                      <w:szCs w:val="21"/>
                    </w:rPr>
                    <w:t>英寸液晶显示器</w:t>
                  </w:r>
                </w:p>
                <w:p w14:paraId="671EC7BC"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6</w:t>
                  </w:r>
                  <w:r>
                    <w:rPr>
                      <w:rFonts w:cs="宋体" w:hint="eastAsia"/>
                      <w:color w:val="000000" w:themeColor="text1"/>
                      <w:kern w:val="0"/>
                      <w:szCs w:val="21"/>
                    </w:rPr>
                    <w:t>）光驱：</w:t>
                  </w:r>
                  <w:r>
                    <w:rPr>
                      <w:rFonts w:cs="宋体"/>
                      <w:color w:val="000000" w:themeColor="text1"/>
                      <w:kern w:val="0"/>
                      <w:szCs w:val="21"/>
                    </w:rPr>
                    <w:t>DVD-RW</w:t>
                  </w:r>
                </w:p>
                <w:p w14:paraId="22E177E0"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7</w:t>
                  </w:r>
                  <w:r>
                    <w:rPr>
                      <w:rFonts w:cs="宋体" w:hint="eastAsia"/>
                      <w:color w:val="000000" w:themeColor="text1"/>
                      <w:kern w:val="0"/>
                      <w:szCs w:val="21"/>
                    </w:rPr>
                    <w:t>）机箱：</w:t>
                  </w:r>
                  <w:r>
                    <w:rPr>
                      <w:rFonts w:cs="宋体"/>
                      <w:color w:val="000000" w:themeColor="text1"/>
                      <w:kern w:val="0"/>
                      <w:szCs w:val="21"/>
                    </w:rPr>
                    <w:t>15</w:t>
                  </w:r>
                  <w:r>
                    <w:rPr>
                      <w:rFonts w:cs="宋体" w:hint="eastAsia"/>
                      <w:color w:val="000000" w:themeColor="text1"/>
                      <w:kern w:val="0"/>
                      <w:szCs w:val="21"/>
                    </w:rPr>
                    <w:t>升机箱</w:t>
                  </w:r>
                </w:p>
                <w:p w14:paraId="3EC09A87"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 xml:space="preserve">4.4 </w:t>
                  </w:r>
                  <w:r>
                    <w:rPr>
                      <w:rFonts w:cs="宋体"/>
                      <w:color w:val="000000" w:themeColor="text1"/>
                      <w:kern w:val="0"/>
                      <w:szCs w:val="21"/>
                    </w:rPr>
                    <w:t>智能制造</w:t>
                  </w:r>
                  <w:r>
                    <w:rPr>
                      <w:rFonts w:cs="宋体"/>
                      <w:color w:val="000000" w:themeColor="text1"/>
                      <w:kern w:val="0"/>
                      <w:szCs w:val="21"/>
                    </w:rPr>
                    <w:t>MES</w:t>
                  </w:r>
                  <w:r>
                    <w:rPr>
                      <w:rFonts w:cs="宋体"/>
                      <w:color w:val="000000" w:themeColor="text1"/>
                      <w:kern w:val="0"/>
                      <w:szCs w:val="21"/>
                    </w:rPr>
                    <w:t>生产管理系统</w:t>
                  </w:r>
                </w:p>
                <w:p w14:paraId="7DF4F1D3" w14:textId="77777777" w:rsidR="00D53A09" w:rsidRDefault="00870A8F">
                  <w:pPr>
                    <w:ind w:firstLineChars="200" w:firstLine="420"/>
                    <w:rPr>
                      <w:color w:val="000000" w:themeColor="text1"/>
                      <w:kern w:val="0"/>
                    </w:rPr>
                  </w:pPr>
                  <w:r>
                    <w:rPr>
                      <w:rFonts w:hint="eastAsia"/>
                      <w:color w:val="000000" w:themeColor="text1"/>
                      <w:kern w:val="0"/>
                    </w:rPr>
                    <w:t>软件</w:t>
                  </w:r>
                  <w:r>
                    <w:rPr>
                      <w:color w:val="000000" w:themeColor="text1"/>
                      <w:kern w:val="0"/>
                    </w:rPr>
                    <w:t>是</w:t>
                  </w:r>
                  <w:proofErr w:type="gramStart"/>
                  <w:r>
                    <w:rPr>
                      <w:rFonts w:hint="eastAsia"/>
                      <w:color w:val="000000" w:themeColor="text1"/>
                      <w:kern w:val="0"/>
                    </w:rPr>
                    <w:t>集真实</w:t>
                  </w:r>
                  <w:proofErr w:type="gramEnd"/>
                  <w:r>
                    <w:rPr>
                      <w:rFonts w:hint="eastAsia"/>
                      <w:color w:val="000000" w:themeColor="text1"/>
                      <w:kern w:val="0"/>
                    </w:rPr>
                    <w:t>设备与虚拟仿真为一体的系统，实现制造业自动化加工工件，达到用户与设备之间更好的人机交互。智能制造</w:t>
                  </w:r>
                  <w:r>
                    <w:rPr>
                      <w:color w:val="000000" w:themeColor="text1"/>
                      <w:kern w:val="0"/>
                    </w:rPr>
                    <w:t xml:space="preserve">MES </w:t>
                  </w:r>
                  <w:r>
                    <w:rPr>
                      <w:rFonts w:hint="eastAsia"/>
                      <w:color w:val="000000" w:themeColor="text1"/>
                      <w:kern w:val="0"/>
                    </w:rPr>
                    <w:t>系统可分为用户层、服务层、设备层和仿真层。用户层是用户对系统的监控以及设备控制，服务层是用户层和设备层之间的桥梁，实现两者之间的数据交互。功能模块要求如下：</w:t>
                  </w:r>
                </w:p>
                <w:p w14:paraId="38EE221D" w14:textId="77777777" w:rsidR="00D53A09" w:rsidRDefault="00870A8F">
                  <w:pPr>
                    <w:rPr>
                      <w:color w:val="000000" w:themeColor="text1"/>
                      <w:kern w:val="0"/>
                    </w:rPr>
                  </w:pPr>
                  <w:r>
                    <w:rPr>
                      <w:rFonts w:cs="宋体" w:hint="eastAsia"/>
                      <w:color w:val="000000" w:themeColor="text1"/>
                      <w:kern w:val="0"/>
                      <w:szCs w:val="21"/>
                    </w:rPr>
                    <w:lastRenderedPageBreak/>
                    <w:t>▲</w:t>
                  </w:r>
                  <w:r>
                    <w:rPr>
                      <w:color w:val="000000" w:themeColor="text1"/>
                      <w:kern w:val="0"/>
                    </w:rPr>
                    <w:t>1</w:t>
                  </w:r>
                  <w:r>
                    <w:rPr>
                      <w:rFonts w:hint="eastAsia"/>
                      <w:color w:val="000000" w:themeColor="text1"/>
                      <w:kern w:val="0"/>
                    </w:rPr>
                    <w:t>）</w:t>
                  </w:r>
                  <w:proofErr w:type="gramStart"/>
                  <w:r>
                    <w:rPr>
                      <w:rFonts w:hint="eastAsia"/>
                      <w:color w:val="000000" w:themeColor="text1"/>
                      <w:kern w:val="0"/>
                    </w:rPr>
                    <w:t>排程</w:t>
                  </w:r>
                  <w:r>
                    <w:rPr>
                      <w:color w:val="000000" w:themeColor="text1"/>
                      <w:kern w:val="0"/>
                    </w:rPr>
                    <w:t>管理</w:t>
                  </w:r>
                  <w:proofErr w:type="gramEnd"/>
                  <w:r>
                    <w:rPr>
                      <w:rFonts w:hint="eastAsia"/>
                      <w:color w:val="000000" w:themeColor="text1"/>
                      <w:kern w:val="0"/>
                    </w:rPr>
                    <w:t>：</w:t>
                  </w:r>
                  <w:proofErr w:type="gramStart"/>
                  <w:r>
                    <w:rPr>
                      <w:rFonts w:hint="eastAsia"/>
                      <w:color w:val="000000" w:themeColor="text1"/>
                      <w:kern w:val="0"/>
                    </w:rPr>
                    <w:t>排程管理</w:t>
                  </w:r>
                  <w:proofErr w:type="gramEnd"/>
                  <w:r>
                    <w:rPr>
                      <w:rFonts w:hint="eastAsia"/>
                      <w:color w:val="000000" w:themeColor="text1"/>
                      <w:kern w:val="0"/>
                    </w:rPr>
                    <w:t>界面主要对指定</w:t>
                  </w:r>
                  <w:r>
                    <w:rPr>
                      <w:color w:val="000000" w:themeColor="text1"/>
                      <w:kern w:val="0"/>
                    </w:rPr>
                    <w:t>批次指定数量的</w:t>
                  </w:r>
                  <w:r>
                    <w:rPr>
                      <w:rFonts w:hint="eastAsia"/>
                      <w:color w:val="000000" w:themeColor="text1"/>
                      <w:kern w:val="0"/>
                    </w:rPr>
                    <w:t>工件进行</w:t>
                  </w:r>
                  <w:proofErr w:type="gramStart"/>
                  <w:r>
                    <w:rPr>
                      <w:rFonts w:hint="eastAsia"/>
                      <w:color w:val="000000" w:themeColor="text1"/>
                      <w:kern w:val="0"/>
                    </w:rPr>
                    <w:t>手动排程</w:t>
                  </w:r>
                  <w:r>
                    <w:rPr>
                      <w:color w:val="000000" w:themeColor="text1"/>
                      <w:kern w:val="0"/>
                    </w:rPr>
                    <w:t>和自动排程并</w:t>
                  </w:r>
                  <w:proofErr w:type="gramEnd"/>
                  <w:r>
                    <w:rPr>
                      <w:color w:val="000000" w:themeColor="text1"/>
                      <w:kern w:val="0"/>
                    </w:rPr>
                    <w:t>生成</w:t>
                  </w:r>
                  <w:r>
                    <w:rPr>
                      <w:rFonts w:hint="eastAsia"/>
                      <w:color w:val="000000" w:themeColor="text1"/>
                      <w:kern w:val="0"/>
                    </w:rPr>
                    <w:t>相应</w:t>
                  </w:r>
                  <w:r>
                    <w:rPr>
                      <w:color w:val="000000" w:themeColor="text1"/>
                      <w:kern w:val="0"/>
                    </w:rPr>
                    <w:t>的工作任务</w:t>
                  </w:r>
                  <w:r>
                    <w:rPr>
                      <w:rFonts w:hint="eastAsia"/>
                      <w:color w:val="000000" w:themeColor="text1"/>
                      <w:kern w:val="0"/>
                    </w:rPr>
                    <w:t>。在加工系统启动前，可以在该界面</w:t>
                  </w:r>
                  <w:proofErr w:type="gramStart"/>
                  <w:r>
                    <w:rPr>
                      <w:rFonts w:hint="eastAsia"/>
                      <w:color w:val="000000" w:themeColor="text1"/>
                      <w:kern w:val="0"/>
                    </w:rPr>
                    <w:t>对排程任务</w:t>
                  </w:r>
                  <w:proofErr w:type="gramEnd"/>
                  <w:r>
                    <w:rPr>
                      <w:rFonts w:hint="eastAsia"/>
                      <w:color w:val="000000" w:themeColor="text1"/>
                      <w:kern w:val="0"/>
                    </w:rPr>
                    <w:t>进行删除。如果需要创建新任务，则需要按照上述方法重新添加。系统启动后，</w:t>
                  </w:r>
                  <w:proofErr w:type="gramStart"/>
                  <w:r>
                    <w:rPr>
                      <w:rFonts w:hint="eastAsia"/>
                      <w:color w:val="000000" w:themeColor="text1"/>
                      <w:kern w:val="0"/>
                    </w:rPr>
                    <w:t>在排程管理</w:t>
                  </w:r>
                  <w:proofErr w:type="gramEnd"/>
                  <w:r>
                    <w:rPr>
                      <w:rFonts w:hint="eastAsia"/>
                      <w:color w:val="000000" w:themeColor="text1"/>
                      <w:kern w:val="0"/>
                    </w:rPr>
                    <w:t>界面下发排</w:t>
                  </w:r>
                  <w:proofErr w:type="gramStart"/>
                  <w:r>
                    <w:rPr>
                      <w:rFonts w:hint="eastAsia"/>
                      <w:color w:val="000000" w:themeColor="text1"/>
                      <w:kern w:val="0"/>
                    </w:rPr>
                    <w:t>程系统</w:t>
                  </w:r>
                  <w:proofErr w:type="gramEnd"/>
                  <w:r>
                    <w:rPr>
                      <w:rFonts w:hint="eastAsia"/>
                      <w:color w:val="000000" w:themeColor="text1"/>
                      <w:kern w:val="0"/>
                    </w:rPr>
                    <w:t>即开始运</w:t>
                  </w:r>
                  <w:r>
                    <w:rPr>
                      <w:rFonts w:hint="eastAsia"/>
                      <w:color w:val="000000" w:themeColor="text1"/>
                      <w:kern w:val="0"/>
                    </w:rPr>
                    <w:t>行</w:t>
                  </w:r>
                  <w:r>
                    <w:rPr>
                      <w:color w:val="000000" w:themeColor="text1"/>
                      <w:kern w:val="0"/>
                    </w:rPr>
                    <w:t>。</w:t>
                  </w:r>
                  <w:r>
                    <w:rPr>
                      <w:color w:val="000000" w:themeColor="text1"/>
                      <w:kern w:val="0"/>
                    </w:rPr>
                    <w:t xml:space="preserve"> </w:t>
                  </w:r>
                </w:p>
                <w:p w14:paraId="229F931F" w14:textId="77777777" w:rsidR="00D53A09" w:rsidRDefault="00870A8F">
                  <w:pPr>
                    <w:rPr>
                      <w:color w:val="000000" w:themeColor="text1"/>
                      <w:kern w:val="0"/>
                    </w:rPr>
                  </w:pPr>
                  <w:r>
                    <w:rPr>
                      <w:rFonts w:cs="宋体" w:hint="eastAsia"/>
                      <w:color w:val="000000" w:themeColor="text1"/>
                      <w:kern w:val="0"/>
                      <w:szCs w:val="21"/>
                    </w:rPr>
                    <w:t>▲</w:t>
                  </w:r>
                  <w:r>
                    <w:rPr>
                      <w:color w:val="000000" w:themeColor="text1"/>
                      <w:kern w:val="0"/>
                    </w:rPr>
                    <w:t>2</w:t>
                  </w:r>
                  <w:r>
                    <w:rPr>
                      <w:rFonts w:hint="eastAsia"/>
                      <w:color w:val="000000" w:themeColor="text1"/>
                      <w:kern w:val="0"/>
                    </w:rPr>
                    <w:t>）</w:t>
                  </w:r>
                  <w:proofErr w:type="gramStart"/>
                  <w:r>
                    <w:rPr>
                      <w:rFonts w:hint="eastAsia"/>
                      <w:color w:val="000000" w:themeColor="text1"/>
                      <w:kern w:val="0"/>
                    </w:rPr>
                    <w:t>料仓管理</w:t>
                  </w:r>
                  <w:proofErr w:type="gramEnd"/>
                  <w:r>
                    <w:rPr>
                      <w:rFonts w:hint="eastAsia"/>
                      <w:color w:val="000000" w:themeColor="text1"/>
                      <w:kern w:val="0"/>
                    </w:rPr>
                    <w:t>：</w:t>
                  </w:r>
                  <w:proofErr w:type="gramStart"/>
                  <w:r>
                    <w:rPr>
                      <w:rFonts w:hint="eastAsia"/>
                      <w:color w:val="000000" w:themeColor="text1"/>
                      <w:kern w:val="0"/>
                    </w:rPr>
                    <w:t>料仓管理</w:t>
                  </w:r>
                  <w:proofErr w:type="gramEnd"/>
                  <w:r>
                    <w:rPr>
                      <w:rFonts w:hint="eastAsia"/>
                      <w:color w:val="000000" w:themeColor="text1"/>
                      <w:kern w:val="0"/>
                    </w:rPr>
                    <w:t>界面主要负责订单相关各仓库的盘点功能，绑定解绑相关订单的</w:t>
                  </w:r>
                  <w:r>
                    <w:rPr>
                      <w:color w:val="000000" w:themeColor="text1"/>
                      <w:kern w:val="0"/>
                    </w:rPr>
                    <w:t>工件毛坯料</w:t>
                  </w:r>
                  <w:r>
                    <w:rPr>
                      <w:rFonts w:hint="eastAsia"/>
                      <w:color w:val="000000" w:themeColor="text1"/>
                      <w:kern w:val="0"/>
                    </w:rPr>
                    <w:t>，从而生成订单，用于后续的订单下发。</w:t>
                  </w:r>
                  <w:proofErr w:type="gramStart"/>
                  <w:r>
                    <w:rPr>
                      <w:rFonts w:hint="eastAsia"/>
                      <w:color w:val="000000" w:themeColor="text1"/>
                      <w:kern w:val="0"/>
                    </w:rPr>
                    <w:t>料仓管理</w:t>
                  </w:r>
                  <w:proofErr w:type="gramEnd"/>
                  <w:r>
                    <w:rPr>
                      <w:rFonts w:hint="eastAsia"/>
                      <w:color w:val="000000" w:themeColor="text1"/>
                      <w:kern w:val="0"/>
                    </w:rPr>
                    <w:t>界面的每个</w:t>
                  </w:r>
                  <w:proofErr w:type="gramStart"/>
                  <w:r>
                    <w:rPr>
                      <w:rFonts w:hint="eastAsia"/>
                      <w:color w:val="000000" w:themeColor="text1"/>
                      <w:kern w:val="0"/>
                    </w:rPr>
                    <w:t>仓位</w:t>
                  </w:r>
                  <w:proofErr w:type="gramEnd"/>
                  <w:r>
                    <w:rPr>
                      <w:rFonts w:hint="eastAsia"/>
                      <w:color w:val="000000" w:themeColor="text1"/>
                      <w:kern w:val="0"/>
                    </w:rPr>
                    <w:t>会根据工件加工的情况显示不同的状态（无料、待加工、加工中、加工异常、加工完成、不合格）。</w:t>
                  </w:r>
                </w:p>
                <w:p w14:paraId="5EDBC4E8" w14:textId="77777777" w:rsidR="00D53A09" w:rsidRDefault="00870A8F">
                  <w:pPr>
                    <w:rPr>
                      <w:color w:val="000000" w:themeColor="text1"/>
                      <w:kern w:val="0"/>
                    </w:rPr>
                  </w:pPr>
                  <w:r>
                    <w:rPr>
                      <w:color w:val="000000" w:themeColor="text1"/>
                      <w:kern w:val="0"/>
                    </w:rPr>
                    <w:t>3</w:t>
                  </w:r>
                  <w:r>
                    <w:rPr>
                      <w:rFonts w:hint="eastAsia"/>
                      <w:color w:val="000000" w:themeColor="text1"/>
                      <w:kern w:val="0"/>
                    </w:rPr>
                    <w:t>）</w:t>
                  </w:r>
                  <w:r>
                    <w:rPr>
                      <w:color w:val="000000" w:themeColor="text1"/>
                      <w:kern w:val="0"/>
                    </w:rPr>
                    <w:t>尺寸设置</w:t>
                  </w:r>
                  <w:r>
                    <w:rPr>
                      <w:rFonts w:hint="eastAsia"/>
                      <w:color w:val="000000" w:themeColor="text1"/>
                      <w:kern w:val="0"/>
                    </w:rPr>
                    <w:t>：尺寸设置界面用来设置标准的尺寸信息，方便在检测和返修界面查看工件和理论设定的值之间的关系，来决定是否需要将工件重新加工。用户可以预先对</w:t>
                  </w:r>
                  <w:r>
                    <w:rPr>
                      <w:color w:val="000000" w:themeColor="text1"/>
                      <w:kern w:val="0"/>
                    </w:rPr>
                    <w:t>30</w:t>
                  </w:r>
                  <w:r>
                    <w:rPr>
                      <w:rFonts w:hint="eastAsia"/>
                      <w:color w:val="000000" w:themeColor="text1"/>
                      <w:kern w:val="0"/>
                    </w:rPr>
                    <w:t>个工件的尺寸信息进行设定，每个工件都有</w:t>
                  </w:r>
                  <w:r>
                    <w:rPr>
                      <w:color w:val="000000" w:themeColor="text1"/>
                      <w:kern w:val="0"/>
                    </w:rPr>
                    <w:t>20</w:t>
                  </w:r>
                  <w:r>
                    <w:rPr>
                      <w:rFonts w:hint="eastAsia"/>
                      <w:color w:val="000000" w:themeColor="text1"/>
                      <w:kern w:val="0"/>
                    </w:rPr>
                    <w:t>个变量号，每个变量有理论值、上公差、下公差和备注。</w:t>
                  </w:r>
                </w:p>
                <w:p w14:paraId="301DDE69" w14:textId="77777777" w:rsidR="00D53A09" w:rsidRDefault="00870A8F">
                  <w:pPr>
                    <w:rPr>
                      <w:color w:val="000000" w:themeColor="text1"/>
                      <w:kern w:val="0"/>
                    </w:rPr>
                  </w:pPr>
                  <w:r>
                    <w:rPr>
                      <w:color w:val="000000" w:themeColor="text1"/>
                      <w:kern w:val="0"/>
                    </w:rPr>
                    <w:t>4</w:t>
                  </w:r>
                  <w:r>
                    <w:rPr>
                      <w:rFonts w:hint="eastAsia"/>
                      <w:color w:val="000000" w:themeColor="text1"/>
                      <w:kern w:val="0"/>
                    </w:rPr>
                    <w:t>）</w:t>
                  </w:r>
                  <w:r>
                    <w:rPr>
                      <w:color w:val="000000" w:themeColor="text1"/>
                      <w:kern w:val="0"/>
                    </w:rPr>
                    <w:t>检测及返修</w:t>
                  </w:r>
                  <w:r>
                    <w:rPr>
                      <w:rFonts w:hint="eastAsia"/>
                      <w:color w:val="000000" w:themeColor="text1"/>
                      <w:kern w:val="0"/>
                    </w:rPr>
                    <w:t>：检测</w:t>
                  </w:r>
                  <w:r>
                    <w:rPr>
                      <w:rFonts w:hint="eastAsia"/>
                      <w:color w:val="000000" w:themeColor="text1"/>
                      <w:kern w:val="0"/>
                    </w:rPr>
                    <w:t>及返修界面主要显示工件的尺寸信息和刀具补偿信息，在加工中心的工件加工完成之后，可以查看工件的理论值和实际值之间的误差，再决定进行返修还是加工完成；若需要进行返修，先决定对应的刀补，写入系统中后，再进行返修操作。</w:t>
                  </w:r>
                </w:p>
                <w:p w14:paraId="04EA2BBA" w14:textId="77777777" w:rsidR="00D53A09" w:rsidRDefault="00870A8F">
                  <w:pPr>
                    <w:rPr>
                      <w:color w:val="000000" w:themeColor="text1"/>
                      <w:kern w:val="0"/>
                    </w:rPr>
                  </w:pPr>
                  <w:r>
                    <w:rPr>
                      <w:color w:val="000000" w:themeColor="text1"/>
                      <w:kern w:val="0"/>
                    </w:rPr>
                    <w:t>5</w:t>
                  </w:r>
                  <w:r>
                    <w:rPr>
                      <w:rFonts w:hint="eastAsia"/>
                      <w:color w:val="000000" w:themeColor="text1"/>
                      <w:kern w:val="0"/>
                    </w:rPr>
                    <w:t>）</w:t>
                  </w:r>
                  <w:r>
                    <w:rPr>
                      <w:color w:val="000000" w:themeColor="text1"/>
                      <w:kern w:val="0"/>
                    </w:rPr>
                    <w:t>刀具管理</w:t>
                  </w:r>
                  <w:r>
                    <w:rPr>
                      <w:rFonts w:hint="eastAsia"/>
                      <w:color w:val="000000" w:themeColor="text1"/>
                      <w:kern w:val="0"/>
                    </w:rPr>
                    <w:t>：刀具管理界面可以查看所有的刀具详细信息，有刀具长度磨损、刀具半径磨损、刀具长度补偿和刀具半径补偿，用户根据自己的需求设置对应的补偿值。</w:t>
                  </w:r>
                </w:p>
                <w:p w14:paraId="269C4049" w14:textId="77777777" w:rsidR="00D53A09" w:rsidRDefault="00870A8F">
                  <w:pPr>
                    <w:rPr>
                      <w:color w:val="000000" w:themeColor="text1"/>
                      <w:kern w:val="0"/>
                    </w:rPr>
                  </w:pPr>
                  <w:r>
                    <w:rPr>
                      <w:color w:val="000000" w:themeColor="text1"/>
                      <w:kern w:val="0"/>
                    </w:rPr>
                    <w:t>6</w:t>
                  </w:r>
                  <w:r>
                    <w:rPr>
                      <w:rFonts w:hint="eastAsia"/>
                      <w:color w:val="000000" w:themeColor="text1"/>
                      <w:kern w:val="0"/>
                    </w:rPr>
                    <w:t>）</w:t>
                  </w:r>
                  <w:r>
                    <w:rPr>
                      <w:color w:val="000000" w:themeColor="text1"/>
                      <w:kern w:val="0"/>
                    </w:rPr>
                    <w:t>设备监控</w:t>
                  </w:r>
                  <w:r>
                    <w:rPr>
                      <w:rFonts w:hint="eastAsia"/>
                      <w:color w:val="000000" w:themeColor="text1"/>
                      <w:kern w:val="0"/>
                    </w:rPr>
                    <w:t>：</w:t>
                  </w:r>
                  <w:r>
                    <w:rPr>
                      <w:color w:val="000000" w:themeColor="text1"/>
                      <w:kern w:val="0"/>
                    </w:rPr>
                    <w:t>设备监控</w:t>
                  </w:r>
                  <w:r>
                    <w:rPr>
                      <w:rFonts w:hint="eastAsia"/>
                      <w:color w:val="000000" w:themeColor="text1"/>
                      <w:kern w:val="0"/>
                    </w:rPr>
                    <w:t>界面</w:t>
                  </w:r>
                  <w:r>
                    <w:rPr>
                      <w:color w:val="000000" w:themeColor="text1"/>
                      <w:kern w:val="0"/>
                    </w:rPr>
                    <w:t>主要</w:t>
                  </w:r>
                  <w:r>
                    <w:rPr>
                      <w:rFonts w:hint="eastAsia"/>
                      <w:color w:val="000000" w:themeColor="text1"/>
                      <w:kern w:val="0"/>
                    </w:rPr>
                    <w:t>用于</w:t>
                  </w:r>
                  <w:r>
                    <w:rPr>
                      <w:color w:val="000000" w:themeColor="text1"/>
                      <w:kern w:val="0"/>
                    </w:rPr>
                    <w:t>显示各个设备的运行情况，相关设备有</w:t>
                  </w:r>
                  <w:r>
                    <w:rPr>
                      <w:rFonts w:hint="eastAsia"/>
                      <w:color w:val="000000" w:themeColor="text1"/>
                      <w:kern w:val="0"/>
                    </w:rPr>
                    <w:t>数控</w:t>
                  </w:r>
                  <w:r>
                    <w:rPr>
                      <w:color w:val="000000" w:themeColor="text1"/>
                      <w:kern w:val="0"/>
                    </w:rPr>
                    <w:t>加工中心</w:t>
                  </w:r>
                  <w:r>
                    <w:rPr>
                      <w:rFonts w:hint="eastAsia"/>
                      <w:color w:val="000000" w:themeColor="text1"/>
                      <w:kern w:val="0"/>
                    </w:rPr>
                    <w:t>、数控</w:t>
                  </w:r>
                  <w:r>
                    <w:rPr>
                      <w:color w:val="000000" w:themeColor="text1"/>
                      <w:kern w:val="0"/>
                    </w:rPr>
                    <w:t>车床和机器人</w:t>
                  </w:r>
                  <w:r>
                    <w:rPr>
                      <w:rFonts w:hint="eastAsia"/>
                      <w:color w:val="000000" w:themeColor="text1"/>
                      <w:kern w:val="0"/>
                    </w:rPr>
                    <w:t>。</w:t>
                  </w:r>
                </w:p>
                <w:p w14:paraId="535AEF75" w14:textId="77777777" w:rsidR="00D53A09" w:rsidRDefault="00870A8F">
                  <w:pPr>
                    <w:rPr>
                      <w:color w:val="000000" w:themeColor="text1"/>
                      <w:kern w:val="0"/>
                    </w:rPr>
                  </w:pPr>
                  <w:r>
                    <w:rPr>
                      <w:color w:val="000000" w:themeColor="text1"/>
                      <w:kern w:val="0"/>
                    </w:rPr>
                    <w:t>7</w:t>
                  </w:r>
                  <w:r>
                    <w:rPr>
                      <w:rFonts w:hint="eastAsia"/>
                      <w:color w:val="000000" w:themeColor="text1"/>
                      <w:kern w:val="0"/>
                    </w:rPr>
                    <w:t>）</w:t>
                  </w:r>
                  <w:r>
                    <w:rPr>
                      <w:color w:val="000000" w:themeColor="text1"/>
                      <w:kern w:val="0"/>
                    </w:rPr>
                    <w:t>刀具监控</w:t>
                  </w:r>
                  <w:r>
                    <w:rPr>
                      <w:rFonts w:hint="eastAsia"/>
                      <w:color w:val="000000" w:themeColor="text1"/>
                      <w:kern w:val="0"/>
                    </w:rPr>
                    <w:t>：刀具监控界面用于</w:t>
                  </w:r>
                  <w:r>
                    <w:rPr>
                      <w:color w:val="000000" w:themeColor="text1"/>
                      <w:kern w:val="0"/>
                    </w:rPr>
                    <w:t>显示</w:t>
                  </w:r>
                  <w:r>
                    <w:rPr>
                      <w:rFonts w:hint="eastAsia"/>
                      <w:color w:val="000000" w:themeColor="text1"/>
                      <w:kern w:val="0"/>
                    </w:rPr>
                    <w:t>刀具的实时信息。该界面</w:t>
                  </w:r>
                  <w:r>
                    <w:rPr>
                      <w:color w:val="000000" w:themeColor="text1"/>
                      <w:kern w:val="0"/>
                    </w:rPr>
                    <w:t>亦</w:t>
                  </w:r>
                  <w:r>
                    <w:rPr>
                      <w:rFonts w:hint="eastAsia"/>
                      <w:color w:val="000000" w:themeColor="text1"/>
                      <w:kern w:val="0"/>
                    </w:rPr>
                    <w:t>可以</w:t>
                  </w:r>
                  <w:r>
                    <w:rPr>
                      <w:color w:val="000000" w:themeColor="text1"/>
                      <w:kern w:val="0"/>
                    </w:rPr>
                    <w:t>通过看板终端进行</w:t>
                  </w:r>
                  <w:r>
                    <w:rPr>
                      <w:rFonts w:hint="eastAsia"/>
                      <w:color w:val="000000" w:themeColor="text1"/>
                      <w:kern w:val="0"/>
                    </w:rPr>
                    <w:t>监</w:t>
                  </w:r>
                  <w:r>
                    <w:rPr>
                      <w:color w:val="000000" w:themeColor="text1"/>
                      <w:kern w:val="0"/>
                    </w:rPr>
                    <w:t>测</w:t>
                  </w:r>
                  <w:r>
                    <w:rPr>
                      <w:rFonts w:hint="eastAsia"/>
                      <w:color w:val="000000" w:themeColor="text1"/>
                      <w:kern w:val="0"/>
                    </w:rPr>
                    <w:t>。</w:t>
                  </w:r>
                </w:p>
                <w:p w14:paraId="62A14B85" w14:textId="77777777" w:rsidR="00D53A09" w:rsidRDefault="00870A8F">
                  <w:pPr>
                    <w:rPr>
                      <w:color w:val="000000" w:themeColor="text1"/>
                      <w:kern w:val="0"/>
                    </w:rPr>
                  </w:pPr>
                  <w:r>
                    <w:rPr>
                      <w:color w:val="000000" w:themeColor="text1"/>
                      <w:kern w:val="0"/>
                    </w:rPr>
                    <w:t>8</w:t>
                  </w:r>
                  <w:r>
                    <w:rPr>
                      <w:rFonts w:hint="eastAsia"/>
                      <w:color w:val="000000" w:themeColor="text1"/>
                      <w:kern w:val="0"/>
                    </w:rPr>
                    <w:t>）</w:t>
                  </w:r>
                  <w:r>
                    <w:rPr>
                      <w:color w:val="000000" w:themeColor="text1"/>
                      <w:kern w:val="0"/>
                    </w:rPr>
                    <w:t>设备操作</w:t>
                  </w:r>
                  <w:r>
                    <w:rPr>
                      <w:rFonts w:hint="eastAsia"/>
                      <w:color w:val="000000" w:themeColor="text1"/>
                      <w:kern w:val="0"/>
                    </w:rPr>
                    <w:t>：</w:t>
                  </w:r>
                  <w:r>
                    <w:rPr>
                      <w:color w:val="000000" w:themeColor="text1"/>
                      <w:kern w:val="0"/>
                    </w:rPr>
                    <w:t>设备操作</w:t>
                  </w:r>
                  <w:r>
                    <w:rPr>
                      <w:rFonts w:hint="eastAsia"/>
                      <w:color w:val="000000" w:themeColor="text1"/>
                      <w:kern w:val="0"/>
                    </w:rPr>
                    <w:t>界面可实现</w:t>
                  </w:r>
                  <w:proofErr w:type="gramStart"/>
                  <w:r>
                    <w:rPr>
                      <w:color w:val="000000" w:themeColor="text1"/>
                      <w:kern w:val="0"/>
                    </w:rPr>
                    <w:t>远程对</w:t>
                  </w:r>
                  <w:proofErr w:type="gramEnd"/>
                  <w:r>
                    <w:rPr>
                      <w:color w:val="000000" w:themeColor="text1"/>
                      <w:kern w:val="0"/>
                    </w:rPr>
                    <w:t>设备进行停止</w:t>
                  </w:r>
                  <w:r>
                    <w:rPr>
                      <w:rFonts w:hint="eastAsia"/>
                      <w:color w:val="000000" w:themeColor="text1"/>
                      <w:kern w:val="0"/>
                    </w:rPr>
                    <w:t>、</w:t>
                  </w:r>
                  <w:r>
                    <w:rPr>
                      <w:color w:val="000000" w:themeColor="text1"/>
                      <w:kern w:val="0"/>
                    </w:rPr>
                    <w:t>复位</w:t>
                  </w:r>
                  <w:r>
                    <w:rPr>
                      <w:rFonts w:hint="eastAsia"/>
                      <w:color w:val="000000" w:themeColor="text1"/>
                      <w:kern w:val="0"/>
                    </w:rPr>
                    <w:t>、</w:t>
                  </w:r>
                  <w:r>
                    <w:rPr>
                      <w:color w:val="000000" w:themeColor="text1"/>
                      <w:kern w:val="0"/>
                    </w:rPr>
                    <w:t>启动操作</w:t>
                  </w:r>
                  <w:r>
                    <w:rPr>
                      <w:rFonts w:hint="eastAsia"/>
                      <w:color w:val="000000" w:themeColor="text1"/>
                      <w:kern w:val="0"/>
                    </w:rPr>
                    <w:t>。</w:t>
                  </w:r>
                </w:p>
                <w:p w14:paraId="60DB1C5C" w14:textId="77777777" w:rsidR="00D53A09" w:rsidRDefault="00870A8F">
                  <w:pPr>
                    <w:rPr>
                      <w:color w:val="000000" w:themeColor="text1"/>
                      <w:kern w:val="0"/>
                    </w:rPr>
                  </w:pPr>
                  <w:r>
                    <w:rPr>
                      <w:rFonts w:cs="宋体" w:hint="eastAsia"/>
                      <w:color w:val="000000" w:themeColor="text1"/>
                      <w:kern w:val="0"/>
                      <w:szCs w:val="21"/>
                    </w:rPr>
                    <w:t>▲</w:t>
                  </w:r>
                  <w:r>
                    <w:rPr>
                      <w:color w:val="000000" w:themeColor="text1"/>
                      <w:kern w:val="0"/>
                    </w:rPr>
                    <w:t>9</w:t>
                  </w:r>
                  <w:r>
                    <w:rPr>
                      <w:rFonts w:hint="eastAsia"/>
                      <w:color w:val="000000" w:themeColor="text1"/>
                      <w:kern w:val="0"/>
                    </w:rPr>
                    <w:t>）</w:t>
                  </w:r>
                  <w:r>
                    <w:rPr>
                      <w:color w:val="000000" w:themeColor="text1"/>
                      <w:kern w:val="0"/>
                    </w:rPr>
                    <w:t>上传文件</w:t>
                  </w:r>
                  <w:r>
                    <w:rPr>
                      <w:rFonts w:hint="eastAsia"/>
                      <w:color w:val="000000" w:themeColor="text1"/>
                      <w:kern w:val="0"/>
                    </w:rPr>
                    <w:t>：上传文件界面主要用于上</w:t>
                  </w:r>
                  <w:proofErr w:type="gramStart"/>
                  <w:r>
                    <w:rPr>
                      <w:rFonts w:hint="eastAsia"/>
                      <w:color w:val="000000" w:themeColor="text1"/>
                      <w:kern w:val="0"/>
                    </w:rPr>
                    <w:t>传用户</w:t>
                  </w:r>
                  <w:proofErr w:type="gramEnd"/>
                  <w:r>
                    <w:rPr>
                      <w:rFonts w:hint="eastAsia"/>
                      <w:color w:val="000000" w:themeColor="text1"/>
                      <w:kern w:val="0"/>
                    </w:rPr>
                    <w:t>的加工文件。本界面支持上</w:t>
                  </w:r>
                  <w:proofErr w:type="gramStart"/>
                  <w:r>
                    <w:rPr>
                      <w:rFonts w:hint="eastAsia"/>
                      <w:color w:val="000000" w:themeColor="text1"/>
                      <w:kern w:val="0"/>
                    </w:rPr>
                    <w:t>传加工</w:t>
                  </w:r>
                  <w:proofErr w:type="gramEnd"/>
                  <w:r>
                    <w:rPr>
                      <w:rFonts w:hint="eastAsia"/>
                      <w:color w:val="000000" w:themeColor="text1"/>
                      <w:kern w:val="0"/>
                    </w:rPr>
                    <w:t>文件到服务器，并根据文件生成对应的订单，也支持直接将文件上传至设备，并可以手动选择上传至数控车床还是加工中心。</w:t>
                  </w:r>
                </w:p>
                <w:p w14:paraId="50DBD69A" w14:textId="77777777" w:rsidR="00D53A09" w:rsidRDefault="00870A8F">
                  <w:pPr>
                    <w:rPr>
                      <w:color w:val="000000" w:themeColor="text1"/>
                      <w:kern w:val="0"/>
                    </w:rPr>
                  </w:pPr>
                  <w:r>
                    <w:rPr>
                      <w:color w:val="000000" w:themeColor="text1"/>
                      <w:kern w:val="0"/>
                    </w:rPr>
                    <w:t>10</w:t>
                  </w:r>
                  <w:r>
                    <w:rPr>
                      <w:rFonts w:hint="eastAsia"/>
                      <w:color w:val="000000" w:themeColor="text1"/>
                      <w:kern w:val="0"/>
                    </w:rPr>
                    <w:t>）视频监控：视频监控界面可通过摄像头实时</w:t>
                  </w:r>
                  <w:proofErr w:type="gramStart"/>
                  <w:r>
                    <w:rPr>
                      <w:rFonts w:hint="eastAsia"/>
                      <w:color w:val="000000" w:themeColor="text1"/>
                      <w:kern w:val="0"/>
                    </w:rPr>
                    <w:t>监控产线设备</w:t>
                  </w:r>
                  <w:proofErr w:type="gramEnd"/>
                  <w:r>
                    <w:rPr>
                      <w:rFonts w:hint="eastAsia"/>
                      <w:color w:val="000000" w:themeColor="text1"/>
                      <w:kern w:val="0"/>
                    </w:rPr>
                    <w:t>的运行状况。</w:t>
                  </w:r>
                </w:p>
                <w:p w14:paraId="1CC4C257" w14:textId="77777777" w:rsidR="00D53A09" w:rsidRDefault="00870A8F">
                  <w:pPr>
                    <w:rPr>
                      <w:color w:val="000000" w:themeColor="text1"/>
                      <w:kern w:val="0"/>
                    </w:rPr>
                  </w:pPr>
                  <w:r>
                    <w:rPr>
                      <w:color w:val="000000" w:themeColor="text1"/>
                      <w:kern w:val="0"/>
                    </w:rPr>
                    <w:t>11</w:t>
                  </w:r>
                  <w:r>
                    <w:rPr>
                      <w:rFonts w:hint="eastAsia"/>
                      <w:color w:val="000000" w:themeColor="text1"/>
                      <w:kern w:val="0"/>
                    </w:rPr>
                    <w:t>）</w:t>
                  </w:r>
                  <w:r>
                    <w:rPr>
                      <w:color w:val="000000" w:themeColor="text1"/>
                      <w:kern w:val="0"/>
                    </w:rPr>
                    <w:t>系统日志</w:t>
                  </w:r>
                  <w:r>
                    <w:rPr>
                      <w:rFonts w:hint="eastAsia"/>
                      <w:color w:val="000000" w:themeColor="text1"/>
                      <w:kern w:val="0"/>
                    </w:rPr>
                    <w:t>：系统日志界面记录了加工系统的运行信息。若系统出现故障，可根据系统运行日志来进行追溯。</w:t>
                  </w:r>
                </w:p>
                <w:p w14:paraId="436048C4" w14:textId="77777777" w:rsidR="00D53A09" w:rsidRDefault="00870A8F">
                  <w:pPr>
                    <w:adjustRightInd w:val="0"/>
                    <w:snapToGrid w:val="0"/>
                    <w:rPr>
                      <w:rFonts w:cs="宋体"/>
                      <w:color w:val="000000" w:themeColor="text1"/>
                      <w:kern w:val="0"/>
                      <w:szCs w:val="21"/>
                    </w:rPr>
                  </w:pPr>
                  <w:r>
                    <w:rPr>
                      <w:color w:val="000000" w:themeColor="text1"/>
                    </w:rPr>
                    <w:t xml:space="preserve">12) </w:t>
                  </w:r>
                  <w:r>
                    <w:rPr>
                      <w:rFonts w:hint="eastAsia"/>
                      <w:color w:val="000000" w:themeColor="text1"/>
                      <w:szCs w:val="21"/>
                    </w:rPr>
                    <w:t>提供配套教学资源。</w:t>
                  </w:r>
                </w:p>
                <w:p w14:paraId="5FD453C7"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 xml:space="preserve">4.5 </w:t>
                  </w:r>
                  <w:r>
                    <w:rPr>
                      <w:rFonts w:cs="宋体" w:hint="eastAsia"/>
                      <w:color w:val="000000" w:themeColor="text1"/>
                      <w:kern w:val="0"/>
                      <w:szCs w:val="21"/>
                    </w:rPr>
                    <w:t>智能制造</w:t>
                  </w:r>
                  <w:r>
                    <w:rPr>
                      <w:rFonts w:cs="宋体"/>
                      <w:color w:val="000000" w:themeColor="text1"/>
                      <w:kern w:val="0"/>
                      <w:szCs w:val="21"/>
                    </w:rPr>
                    <w:t>仿真软件</w:t>
                  </w:r>
                </w:p>
                <w:p w14:paraId="6F9EEB8E" w14:textId="77777777" w:rsidR="00D53A09" w:rsidRDefault="00870A8F">
                  <w:pPr>
                    <w:adjustRightInd w:val="0"/>
                    <w:snapToGrid w:val="0"/>
                    <w:ind w:firstLineChars="200" w:firstLine="420"/>
                    <w:rPr>
                      <w:rFonts w:cs="宋体"/>
                      <w:color w:val="000000" w:themeColor="text1"/>
                      <w:kern w:val="0"/>
                      <w:szCs w:val="21"/>
                    </w:rPr>
                  </w:pPr>
                  <w:r>
                    <w:rPr>
                      <w:rFonts w:cs="宋体" w:hint="eastAsia"/>
                      <w:color w:val="000000" w:themeColor="text1"/>
                      <w:kern w:val="0"/>
                      <w:szCs w:val="21"/>
                    </w:rPr>
                    <w:t>软件需具有丰富的运动机构模型库，包括工业机器人、电火花、三坐标测量机、数控车床、数控铣床、油压机、注塑机、仓库码垛机、</w:t>
                  </w:r>
                  <w:r>
                    <w:rPr>
                      <w:rFonts w:cs="宋体"/>
                      <w:color w:val="000000" w:themeColor="text1"/>
                      <w:kern w:val="0"/>
                      <w:szCs w:val="21"/>
                    </w:rPr>
                    <w:t>AGV</w:t>
                  </w:r>
                  <w:r>
                    <w:rPr>
                      <w:rFonts w:cs="宋体"/>
                      <w:color w:val="000000" w:themeColor="text1"/>
                      <w:kern w:val="0"/>
                      <w:szCs w:val="21"/>
                    </w:rPr>
                    <w:t>、传送带、导轨等机构，</w:t>
                  </w:r>
                  <w:r>
                    <w:rPr>
                      <w:rFonts w:cs="宋体"/>
                      <w:color w:val="000000" w:themeColor="text1"/>
                      <w:kern w:val="0"/>
                      <w:szCs w:val="21"/>
                    </w:rPr>
                    <w:lastRenderedPageBreak/>
                    <w:t>支持用户创建自定义运动机构。支持典型智能制造应用的仿真，包括智能切削加工、智能模具加工、智能传感器检测、工业机器人机床上下料等应用。支持国内外大多数机器人品牌的虚拟仿真及离线编程，能够直接生成该品牌的机器人离线程序，并支持机器人品牌后处理程序定制化。可根据生产工艺要求，配置虚拟调试参数，对智能制造应用系统进行虚拟调试，验证</w:t>
                  </w:r>
                  <w:r>
                    <w:rPr>
                      <w:rFonts w:cs="宋体"/>
                      <w:color w:val="000000" w:themeColor="text1"/>
                      <w:kern w:val="0"/>
                      <w:szCs w:val="21"/>
                    </w:rPr>
                    <w:t>PLC</w:t>
                  </w:r>
                  <w:r>
                    <w:rPr>
                      <w:rFonts w:cs="宋体"/>
                      <w:color w:val="000000" w:themeColor="text1"/>
                      <w:kern w:val="0"/>
                      <w:szCs w:val="21"/>
                    </w:rPr>
                    <w:t>及机器人程</w:t>
                  </w:r>
                  <w:r>
                    <w:rPr>
                      <w:rFonts w:cs="宋体"/>
                      <w:color w:val="000000" w:themeColor="text1"/>
                      <w:kern w:val="0"/>
                      <w:szCs w:val="21"/>
                    </w:rPr>
                    <w:t>序，优化系统工艺流程。</w:t>
                  </w:r>
                </w:p>
                <w:p w14:paraId="3EBFA6DD" w14:textId="77777777" w:rsidR="00D53A09" w:rsidRDefault="00870A8F">
                  <w:pPr>
                    <w:adjustRightInd w:val="0"/>
                    <w:snapToGrid w:val="0"/>
                    <w:rPr>
                      <w:rFonts w:cs="宋体"/>
                      <w:color w:val="000000" w:themeColor="text1"/>
                      <w:kern w:val="0"/>
                      <w:szCs w:val="21"/>
                    </w:rPr>
                  </w:pPr>
                  <w:r>
                    <w:rPr>
                      <w:rFonts w:cs="宋体" w:hint="eastAsia"/>
                      <w:color w:val="000000" w:themeColor="text1"/>
                      <w:kern w:val="0"/>
                      <w:szCs w:val="21"/>
                    </w:rPr>
                    <w:t>技术要求：</w:t>
                  </w:r>
                </w:p>
                <w:p w14:paraId="597144ED" w14:textId="77777777" w:rsidR="00D53A09" w:rsidRDefault="00870A8F">
                  <w:pPr>
                    <w:adjustRightInd w:val="0"/>
                    <w:snapToGrid w:val="0"/>
                    <w:rPr>
                      <w:rFonts w:cs="宋体"/>
                      <w:color w:val="000000" w:themeColor="text1"/>
                      <w:kern w:val="0"/>
                      <w:szCs w:val="21"/>
                    </w:rPr>
                  </w:pPr>
                  <w:r>
                    <w:rPr>
                      <w:rFonts w:cs="宋体" w:hint="eastAsia"/>
                      <w:color w:val="000000" w:themeColor="text1"/>
                      <w:kern w:val="0"/>
                      <w:szCs w:val="21"/>
                    </w:rPr>
                    <w:t>★</w:t>
                  </w:r>
                  <w:r>
                    <w:rPr>
                      <w:rFonts w:cs="宋体"/>
                      <w:color w:val="000000" w:themeColor="text1"/>
                      <w:kern w:val="0"/>
                      <w:szCs w:val="21"/>
                    </w:rPr>
                    <w:t>1</w:t>
                  </w:r>
                  <w:r>
                    <w:rPr>
                      <w:rFonts w:cs="宋体"/>
                      <w:color w:val="000000" w:themeColor="text1"/>
                      <w:kern w:val="0"/>
                      <w:szCs w:val="21"/>
                    </w:rPr>
                    <w:t>）正版软件，独家授权，免费升级，可提供持续的中文技术支持服务；</w:t>
                  </w:r>
                  <w:r>
                    <w:rPr>
                      <w:rFonts w:cs="宋体" w:hint="eastAsia"/>
                      <w:color w:val="000000" w:themeColor="text1"/>
                      <w:kern w:val="0"/>
                      <w:szCs w:val="21"/>
                    </w:rPr>
                    <w:t>投标人须提供承诺函，承诺内容包括可提供持续的中文技术支持服务，可永久免费升级。</w:t>
                  </w:r>
                </w:p>
                <w:p w14:paraId="696E0D5D" w14:textId="77777777" w:rsidR="00D53A09" w:rsidRDefault="00870A8F">
                  <w:pPr>
                    <w:adjustRightInd w:val="0"/>
                    <w:snapToGrid w:val="0"/>
                    <w:rPr>
                      <w:rFonts w:cs="宋体"/>
                      <w:color w:val="000000" w:themeColor="text1"/>
                      <w:kern w:val="0"/>
                      <w:szCs w:val="21"/>
                    </w:rPr>
                  </w:pPr>
                  <w:r>
                    <w:rPr>
                      <w:rFonts w:cs="宋体" w:hint="eastAsia"/>
                      <w:color w:val="000000" w:themeColor="text1"/>
                      <w:kern w:val="0"/>
                      <w:szCs w:val="21"/>
                    </w:rPr>
                    <w:t>★</w:t>
                  </w:r>
                  <w:r>
                    <w:rPr>
                      <w:rFonts w:cs="宋体"/>
                      <w:color w:val="000000" w:themeColor="text1"/>
                      <w:kern w:val="0"/>
                      <w:szCs w:val="21"/>
                    </w:rPr>
                    <w:t>2</w:t>
                  </w:r>
                  <w:r>
                    <w:rPr>
                      <w:rFonts w:cs="宋体"/>
                      <w:color w:val="000000" w:themeColor="text1"/>
                      <w:kern w:val="0"/>
                      <w:szCs w:val="21"/>
                    </w:rPr>
                    <w:t>）软件配套教学实训所需的具有自主知识产权的课程教材，国家级出版社出版；</w:t>
                  </w:r>
                  <w:r>
                    <w:rPr>
                      <w:rFonts w:cs="宋体" w:hint="eastAsia"/>
                      <w:color w:val="000000" w:themeColor="text1"/>
                      <w:kern w:val="0"/>
                      <w:szCs w:val="21"/>
                    </w:rPr>
                    <w:t>需投标文件中提供国家级出版社出版的教材。</w:t>
                  </w:r>
                </w:p>
                <w:p w14:paraId="3E039DC0" w14:textId="77777777" w:rsidR="00D53A09" w:rsidRDefault="00870A8F">
                  <w:pPr>
                    <w:adjustRightInd w:val="0"/>
                    <w:snapToGrid w:val="0"/>
                    <w:rPr>
                      <w:rFonts w:cs="宋体"/>
                      <w:color w:val="000000" w:themeColor="text1"/>
                      <w:kern w:val="0"/>
                      <w:szCs w:val="21"/>
                    </w:rPr>
                  </w:pPr>
                  <w:r>
                    <w:rPr>
                      <w:rFonts w:cs="宋体" w:hint="eastAsia"/>
                      <w:color w:val="000000" w:themeColor="text1"/>
                      <w:kern w:val="0"/>
                      <w:szCs w:val="21"/>
                    </w:rPr>
                    <w:t>★</w:t>
                  </w:r>
                  <w:r>
                    <w:rPr>
                      <w:rFonts w:cs="宋体"/>
                      <w:color w:val="000000" w:themeColor="text1"/>
                      <w:kern w:val="0"/>
                      <w:szCs w:val="21"/>
                    </w:rPr>
                    <w:t>3</w:t>
                  </w:r>
                  <w:r>
                    <w:rPr>
                      <w:rFonts w:cs="宋体"/>
                      <w:color w:val="000000" w:themeColor="text1"/>
                      <w:kern w:val="0"/>
                      <w:szCs w:val="21"/>
                    </w:rPr>
                    <w:t>）仿真系统支持</w:t>
                  </w:r>
                  <w:r>
                    <w:rPr>
                      <w:rFonts w:cs="宋体" w:hint="eastAsia"/>
                      <w:color w:val="000000" w:themeColor="text1"/>
                      <w:kern w:val="0"/>
                      <w:szCs w:val="21"/>
                    </w:rPr>
                    <w:t>但不限于</w:t>
                  </w:r>
                  <w:r>
                    <w:rPr>
                      <w:rFonts w:cs="宋体"/>
                      <w:color w:val="000000" w:themeColor="text1"/>
                      <w:kern w:val="0"/>
                      <w:szCs w:val="21"/>
                    </w:rPr>
                    <w:t>汇博、埃夫特、</w:t>
                  </w:r>
                  <w:r>
                    <w:rPr>
                      <w:rFonts w:cs="宋体"/>
                      <w:color w:val="000000" w:themeColor="text1"/>
                      <w:kern w:val="0"/>
                      <w:szCs w:val="21"/>
                    </w:rPr>
                    <w:t>ABB</w:t>
                  </w:r>
                  <w:r>
                    <w:rPr>
                      <w:rFonts w:cs="宋体"/>
                      <w:color w:val="000000" w:themeColor="text1"/>
                      <w:kern w:val="0"/>
                      <w:szCs w:val="21"/>
                    </w:rPr>
                    <w:t>、</w:t>
                  </w:r>
                  <w:r>
                    <w:rPr>
                      <w:rFonts w:cs="宋体"/>
                      <w:color w:val="000000" w:themeColor="text1"/>
                      <w:kern w:val="0"/>
                      <w:szCs w:val="21"/>
                    </w:rPr>
                    <w:t>KUKA</w:t>
                  </w:r>
                  <w:r>
                    <w:rPr>
                      <w:rFonts w:cs="宋体"/>
                      <w:color w:val="000000" w:themeColor="text1"/>
                      <w:kern w:val="0"/>
                      <w:szCs w:val="21"/>
                    </w:rPr>
                    <w:t>，</w:t>
                  </w:r>
                  <w:r>
                    <w:rPr>
                      <w:rFonts w:cs="宋体"/>
                      <w:color w:val="000000" w:themeColor="text1"/>
                      <w:kern w:val="0"/>
                      <w:szCs w:val="21"/>
                    </w:rPr>
                    <w:t>FANUC</w:t>
                  </w:r>
                  <w:r>
                    <w:rPr>
                      <w:rFonts w:cs="宋体"/>
                      <w:color w:val="000000" w:themeColor="text1"/>
                      <w:kern w:val="0"/>
                      <w:szCs w:val="21"/>
                    </w:rPr>
                    <w:t>、安川、史陶比尔、</w:t>
                  </w:r>
                  <w:r>
                    <w:rPr>
                      <w:rFonts w:cs="宋体"/>
                      <w:color w:val="000000" w:themeColor="text1"/>
                      <w:kern w:val="0"/>
                      <w:szCs w:val="21"/>
                    </w:rPr>
                    <w:t>UR</w:t>
                  </w:r>
                  <w:r>
                    <w:rPr>
                      <w:rFonts w:cs="宋体"/>
                      <w:color w:val="000000" w:themeColor="text1"/>
                      <w:kern w:val="0"/>
                      <w:szCs w:val="21"/>
                    </w:rPr>
                    <w:t>等多种机器人，提供</w:t>
                  </w:r>
                  <w:r>
                    <w:rPr>
                      <w:rFonts w:cs="宋体"/>
                      <w:color w:val="000000" w:themeColor="text1"/>
                      <w:kern w:val="0"/>
                      <w:szCs w:val="21"/>
                    </w:rPr>
                    <w:t>250</w:t>
                  </w:r>
                  <w:r>
                    <w:rPr>
                      <w:rFonts w:cs="宋体"/>
                      <w:color w:val="000000" w:themeColor="text1"/>
                      <w:kern w:val="0"/>
                      <w:szCs w:val="21"/>
                    </w:rPr>
                    <w:t>种以上的各品牌机器人模型；</w:t>
                  </w:r>
                </w:p>
                <w:p w14:paraId="2BC796FC" w14:textId="77777777" w:rsidR="00D53A09" w:rsidRDefault="00870A8F">
                  <w:pPr>
                    <w:adjustRightInd w:val="0"/>
                    <w:snapToGrid w:val="0"/>
                    <w:rPr>
                      <w:rFonts w:cs="宋体"/>
                      <w:color w:val="000000" w:themeColor="text1"/>
                      <w:kern w:val="0"/>
                      <w:szCs w:val="21"/>
                    </w:rPr>
                  </w:pPr>
                  <w:r>
                    <w:rPr>
                      <w:rFonts w:cs="宋体" w:hint="eastAsia"/>
                      <w:color w:val="000000" w:themeColor="text1"/>
                      <w:kern w:val="0"/>
                      <w:szCs w:val="21"/>
                    </w:rPr>
                    <w:t>★</w:t>
                  </w:r>
                  <w:r>
                    <w:rPr>
                      <w:rFonts w:cs="宋体"/>
                      <w:color w:val="000000" w:themeColor="text1"/>
                      <w:kern w:val="0"/>
                      <w:szCs w:val="21"/>
                    </w:rPr>
                    <w:t>4</w:t>
                  </w:r>
                  <w:r>
                    <w:rPr>
                      <w:rFonts w:cs="宋体"/>
                      <w:color w:val="000000" w:themeColor="text1"/>
                      <w:kern w:val="0"/>
                      <w:szCs w:val="21"/>
                    </w:rPr>
                    <w:t>）具有离线编程功能，能够直接生成包括但不限于汇博、埃夫特、</w:t>
                  </w:r>
                  <w:r>
                    <w:rPr>
                      <w:rFonts w:cs="宋体"/>
                      <w:color w:val="000000" w:themeColor="text1"/>
                      <w:kern w:val="0"/>
                      <w:szCs w:val="21"/>
                    </w:rPr>
                    <w:t>ABB</w:t>
                  </w:r>
                  <w:r>
                    <w:rPr>
                      <w:rFonts w:cs="宋体"/>
                      <w:color w:val="000000" w:themeColor="text1"/>
                      <w:kern w:val="0"/>
                      <w:szCs w:val="21"/>
                    </w:rPr>
                    <w:t>、</w:t>
                  </w:r>
                  <w:r>
                    <w:rPr>
                      <w:rFonts w:cs="宋体"/>
                      <w:color w:val="000000" w:themeColor="text1"/>
                      <w:kern w:val="0"/>
                      <w:szCs w:val="21"/>
                    </w:rPr>
                    <w:t>K</w:t>
                  </w:r>
                  <w:r>
                    <w:rPr>
                      <w:rFonts w:cs="宋体"/>
                      <w:color w:val="000000" w:themeColor="text1"/>
                      <w:kern w:val="0"/>
                      <w:szCs w:val="21"/>
                    </w:rPr>
                    <w:t>UKA</w:t>
                  </w:r>
                  <w:r>
                    <w:rPr>
                      <w:rFonts w:cs="宋体"/>
                      <w:color w:val="000000" w:themeColor="text1"/>
                      <w:kern w:val="0"/>
                      <w:szCs w:val="21"/>
                    </w:rPr>
                    <w:t>，</w:t>
                  </w:r>
                  <w:r>
                    <w:rPr>
                      <w:rFonts w:cs="宋体"/>
                      <w:color w:val="000000" w:themeColor="text1"/>
                      <w:kern w:val="0"/>
                      <w:szCs w:val="21"/>
                    </w:rPr>
                    <w:t>FANUC</w:t>
                  </w:r>
                  <w:r>
                    <w:rPr>
                      <w:rFonts w:cs="宋体"/>
                      <w:color w:val="000000" w:themeColor="text1"/>
                      <w:kern w:val="0"/>
                      <w:szCs w:val="21"/>
                    </w:rPr>
                    <w:t>、安川、史陶比尔、</w:t>
                  </w:r>
                  <w:r>
                    <w:rPr>
                      <w:rFonts w:cs="宋体"/>
                      <w:color w:val="000000" w:themeColor="text1"/>
                      <w:kern w:val="0"/>
                      <w:szCs w:val="21"/>
                    </w:rPr>
                    <w:t>UR</w:t>
                  </w:r>
                  <w:r>
                    <w:rPr>
                      <w:rFonts w:cs="宋体"/>
                      <w:color w:val="000000" w:themeColor="text1"/>
                      <w:kern w:val="0"/>
                      <w:szCs w:val="21"/>
                    </w:rPr>
                    <w:t>等</w:t>
                  </w:r>
                  <w:r>
                    <w:rPr>
                      <w:rFonts w:cs="宋体"/>
                      <w:color w:val="000000" w:themeColor="text1"/>
                      <w:kern w:val="0"/>
                      <w:szCs w:val="21"/>
                    </w:rPr>
                    <w:t>30</w:t>
                  </w:r>
                  <w:r>
                    <w:rPr>
                      <w:rFonts w:cs="宋体"/>
                      <w:color w:val="000000" w:themeColor="text1"/>
                      <w:kern w:val="0"/>
                      <w:szCs w:val="21"/>
                    </w:rPr>
                    <w:t>种品牌机器人的代码；</w:t>
                  </w:r>
                </w:p>
                <w:p w14:paraId="22F7F8EC"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5</w:t>
                  </w:r>
                  <w:r>
                    <w:rPr>
                      <w:rFonts w:cs="宋体"/>
                      <w:color w:val="000000" w:themeColor="text1"/>
                      <w:kern w:val="0"/>
                      <w:szCs w:val="21"/>
                    </w:rPr>
                    <w:t>）支持关节型机器人、</w:t>
                  </w:r>
                  <w:r>
                    <w:rPr>
                      <w:rFonts w:cs="宋体"/>
                      <w:color w:val="000000" w:themeColor="text1"/>
                      <w:kern w:val="0"/>
                      <w:szCs w:val="21"/>
                    </w:rPr>
                    <w:t>Delta</w:t>
                  </w:r>
                  <w:r>
                    <w:rPr>
                      <w:rFonts w:cs="宋体"/>
                      <w:color w:val="000000" w:themeColor="text1"/>
                      <w:kern w:val="0"/>
                      <w:szCs w:val="21"/>
                    </w:rPr>
                    <w:t>、</w:t>
                  </w:r>
                  <w:r>
                    <w:rPr>
                      <w:rFonts w:cs="宋体"/>
                      <w:color w:val="000000" w:themeColor="text1"/>
                      <w:kern w:val="0"/>
                      <w:szCs w:val="21"/>
                    </w:rPr>
                    <w:t>SCARA</w:t>
                  </w:r>
                  <w:r>
                    <w:rPr>
                      <w:rFonts w:cs="宋体"/>
                      <w:color w:val="000000" w:themeColor="text1"/>
                      <w:kern w:val="0"/>
                      <w:szCs w:val="21"/>
                    </w:rPr>
                    <w:t>、直角坐标等</w:t>
                  </w:r>
                  <w:proofErr w:type="gramStart"/>
                  <w:r>
                    <w:rPr>
                      <w:rFonts w:cs="宋体"/>
                      <w:color w:val="000000" w:themeColor="text1"/>
                      <w:kern w:val="0"/>
                      <w:szCs w:val="21"/>
                    </w:rPr>
                    <w:t>不</w:t>
                  </w:r>
                  <w:proofErr w:type="gramEnd"/>
                  <w:r>
                    <w:rPr>
                      <w:rFonts w:cs="宋体"/>
                      <w:color w:val="000000" w:themeColor="text1"/>
                      <w:kern w:val="0"/>
                      <w:szCs w:val="21"/>
                    </w:rPr>
                    <w:t>同构型机器人。</w:t>
                  </w:r>
                </w:p>
                <w:p w14:paraId="1E153221"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6</w:t>
                  </w:r>
                  <w:r>
                    <w:rPr>
                      <w:rFonts w:cs="宋体"/>
                      <w:color w:val="000000" w:themeColor="text1"/>
                      <w:kern w:val="0"/>
                      <w:szCs w:val="21"/>
                    </w:rPr>
                    <w:t>）包含主流品牌的工业机器人模型库及多种智能工厂仿真模型，支持主流三维数据格式导入，可根据需求进行模型的运动行为管理。</w:t>
                  </w:r>
                </w:p>
                <w:p w14:paraId="2E30DEE7"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7</w:t>
                  </w:r>
                  <w:r>
                    <w:rPr>
                      <w:rFonts w:cs="宋体"/>
                      <w:color w:val="000000" w:themeColor="text1"/>
                      <w:kern w:val="0"/>
                      <w:szCs w:val="21"/>
                    </w:rPr>
                    <w:t>）支持多种格式的三维</w:t>
                  </w:r>
                  <w:r>
                    <w:rPr>
                      <w:rFonts w:cs="宋体"/>
                      <w:color w:val="000000" w:themeColor="text1"/>
                      <w:kern w:val="0"/>
                      <w:szCs w:val="21"/>
                    </w:rPr>
                    <w:t>CAD</w:t>
                  </w:r>
                  <w:r>
                    <w:rPr>
                      <w:rFonts w:cs="宋体"/>
                      <w:color w:val="000000" w:themeColor="text1"/>
                      <w:kern w:val="0"/>
                      <w:szCs w:val="21"/>
                    </w:rPr>
                    <w:t>模型，可导入扩展名为</w:t>
                  </w:r>
                  <w:r>
                    <w:rPr>
                      <w:rFonts w:cs="宋体"/>
                      <w:color w:val="000000" w:themeColor="text1"/>
                      <w:kern w:val="0"/>
                      <w:szCs w:val="21"/>
                    </w:rPr>
                    <w:t>step</w:t>
                  </w:r>
                  <w:r>
                    <w:rPr>
                      <w:rFonts w:cs="宋体"/>
                      <w:color w:val="000000" w:themeColor="text1"/>
                      <w:kern w:val="0"/>
                      <w:szCs w:val="21"/>
                    </w:rPr>
                    <w:t>、</w:t>
                  </w:r>
                  <w:proofErr w:type="spellStart"/>
                  <w:r>
                    <w:rPr>
                      <w:rFonts w:cs="宋体"/>
                      <w:color w:val="000000" w:themeColor="text1"/>
                      <w:kern w:val="0"/>
                      <w:szCs w:val="21"/>
                    </w:rPr>
                    <w:t>igs</w:t>
                  </w:r>
                  <w:proofErr w:type="spellEnd"/>
                  <w:r>
                    <w:rPr>
                      <w:rFonts w:cs="宋体"/>
                      <w:color w:val="000000" w:themeColor="text1"/>
                      <w:kern w:val="0"/>
                      <w:szCs w:val="21"/>
                    </w:rPr>
                    <w:t>、</w:t>
                  </w:r>
                  <w:proofErr w:type="spellStart"/>
                  <w:r>
                    <w:rPr>
                      <w:rFonts w:cs="宋体"/>
                      <w:color w:val="000000" w:themeColor="text1"/>
                      <w:kern w:val="0"/>
                      <w:szCs w:val="21"/>
                    </w:rPr>
                    <w:t>stl</w:t>
                  </w:r>
                  <w:proofErr w:type="spellEnd"/>
                  <w:r>
                    <w:rPr>
                      <w:rFonts w:cs="宋体"/>
                      <w:color w:val="000000" w:themeColor="text1"/>
                      <w:kern w:val="0"/>
                      <w:szCs w:val="21"/>
                    </w:rPr>
                    <w:t>等格式。</w:t>
                  </w:r>
                </w:p>
                <w:p w14:paraId="23E3FF43"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8</w:t>
                  </w:r>
                  <w:r>
                    <w:rPr>
                      <w:rFonts w:cs="宋体"/>
                      <w:color w:val="000000" w:themeColor="text1"/>
                      <w:kern w:val="0"/>
                      <w:szCs w:val="21"/>
                    </w:rPr>
                    <w:t>）有可以根据机器人</w:t>
                  </w:r>
                  <w:r>
                    <w:rPr>
                      <w:rFonts w:cs="宋体"/>
                      <w:color w:val="000000" w:themeColor="text1"/>
                      <w:kern w:val="0"/>
                      <w:szCs w:val="21"/>
                    </w:rPr>
                    <w:t>D-H</w:t>
                  </w:r>
                  <w:r>
                    <w:rPr>
                      <w:rFonts w:cs="宋体"/>
                      <w:color w:val="000000" w:themeColor="text1"/>
                      <w:kern w:val="0"/>
                      <w:szCs w:val="21"/>
                    </w:rPr>
                    <w:t>参数，创建</w:t>
                  </w:r>
                  <w:r>
                    <w:rPr>
                      <w:rFonts w:cs="宋体"/>
                      <w:color w:val="000000" w:themeColor="text1"/>
                      <w:kern w:val="0"/>
                      <w:szCs w:val="21"/>
                    </w:rPr>
                    <w:t>6</w:t>
                  </w:r>
                  <w:r>
                    <w:rPr>
                      <w:rFonts w:cs="宋体"/>
                      <w:color w:val="000000" w:themeColor="text1"/>
                      <w:kern w:val="0"/>
                      <w:szCs w:val="21"/>
                    </w:rPr>
                    <w:t>轴、</w:t>
                  </w:r>
                  <w:r>
                    <w:rPr>
                      <w:rFonts w:cs="宋体"/>
                      <w:color w:val="000000" w:themeColor="text1"/>
                      <w:kern w:val="0"/>
                      <w:szCs w:val="21"/>
                    </w:rPr>
                    <w:t>7</w:t>
                  </w:r>
                  <w:r>
                    <w:rPr>
                      <w:rFonts w:cs="宋体"/>
                      <w:color w:val="000000" w:themeColor="text1"/>
                      <w:kern w:val="0"/>
                      <w:szCs w:val="21"/>
                    </w:rPr>
                    <w:t>轴串联机器人模型的功能；</w:t>
                  </w:r>
                </w:p>
                <w:p w14:paraId="7CC481C8"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9</w:t>
                  </w:r>
                  <w:r>
                    <w:rPr>
                      <w:rFonts w:cs="宋体"/>
                      <w:color w:val="000000" w:themeColor="text1"/>
                      <w:kern w:val="0"/>
                      <w:szCs w:val="21"/>
                    </w:rPr>
                    <w:t>）支持工件校准功能，能够根据真实情况与理论模型的参数误差自动调整轨迹参数。</w:t>
                  </w:r>
                </w:p>
                <w:p w14:paraId="19B3CAB2"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10</w:t>
                  </w:r>
                  <w:r>
                    <w:rPr>
                      <w:rFonts w:cs="宋体"/>
                      <w:color w:val="000000" w:themeColor="text1"/>
                      <w:kern w:val="0"/>
                      <w:szCs w:val="21"/>
                    </w:rPr>
                    <w:t>）轨迹生成可基于</w:t>
                  </w:r>
                  <w:r>
                    <w:rPr>
                      <w:rFonts w:cs="宋体"/>
                      <w:color w:val="000000" w:themeColor="text1"/>
                      <w:kern w:val="0"/>
                      <w:szCs w:val="21"/>
                    </w:rPr>
                    <w:t>CAD</w:t>
                  </w:r>
                  <w:r>
                    <w:rPr>
                      <w:rFonts w:cs="宋体"/>
                      <w:color w:val="000000" w:themeColor="text1"/>
                      <w:kern w:val="0"/>
                      <w:szCs w:val="21"/>
                    </w:rPr>
                    <w:t>数据，简化轨迹生成过程，提高精度，可利用实体模型、曲面或曲线直接生成运动轨迹。</w:t>
                  </w:r>
                </w:p>
                <w:p w14:paraId="2173DE04"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11</w:t>
                  </w:r>
                  <w:r>
                    <w:rPr>
                      <w:rFonts w:cs="宋体"/>
                      <w:color w:val="000000" w:themeColor="text1"/>
                      <w:kern w:val="0"/>
                      <w:szCs w:val="21"/>
                    </w:rPr>
                    <w:t>）包含丰富的轨迹调整优化工具包，如碰撞检查、工业机器人可达性、姿态奇异点、轴超限、节拍估算、轨迹自动调整优化等功能，可用于优化智能制造虚拟仿真系统的布局及仿真。</w:t>
                  </w:r>
                </w:p>
                <w:p w14:paraId="751900A3"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12</w:t>
                  </w:r>
                  <w:r>
                    <w:rPr>
                      <w:rFonts w:cs="宋体"/>
                      <w:color w:val="000000" w:themeColor="text1"/>
                      <w:kern w:val="0"/>
                      <w:szCs w:val="21"/>
                    </w:rPr>
                    <w:t>）包含丰富的工艺应用工具包，必须包含但不限于打磨、喷涂、铣削、焊接等。可以自由设计定义工具及其坐标信息，实际工件与模型工件的坐标校准确保轨迹精度，码垛工艺包模拟真实物料抓取摆放过程，支持</w:t>
                  </w:r>
                  <w:r>
                    <w:rPr>
                      <w:rFonts w:cs="宋体"/>
                      <w:color w:val="000000" w:themeColor="text1"/>
                      <w:kern w:val="0"/>
                      <w:szCs w:val="21"/>
                    </w:rPr>
                    <w:t>APT Source</w:t>
                  </w:r>
                  <w:r>
                    <w:rPr>
                      <w:rFonts w:cs="宋体"/>
                      <w:color w:val="000000" w:themeColor="text1"/>
                      <w:kern w:val="0"/>
                      <w:szCs w:val="21"/>
                    </w:rPr>
                    <w:t>和</w:t>
                  </w:r>
                  <w:r>
                    <w:rPr>
                      <w:rFonts w:cs="宋体"/>
                      <w:color w:val="000000" w:themeColor="text1"/>
                      <w:kern w:val="0"/>
                      <w:szCs w:val="21"/>
                    </w:rPr>
                    <w:t>NC</w:t>
                  </w:r>
                  <w:r>
                    <w:rPr>
                      <w:rFonts w:cs="宋体"/>
                      <w:color w:val="000000" w:themeColor="text1"/>
                      <w:kern w:val="0"/>
                      <w:szCs w:val="21"/>
                    </w:rPr>
                    <w:t>格式</w:t>
                  </w:r>
                  <w:r>
                    <w:rPr>
                      <w:rFonts w:cs="宋体"/>
                      <w:color w:val="000000" w:themeColor="text1"/>
                      <w:kern w:val="0"/>
                      <w:szCs w:val="21"/>
                    </w:rPr>
                    <w:t>G</w:t>
                  </w:r>
                  <w:r>
                    <w:rPr>
                      <w:rFonts w:cs="宋体"/>
                      <w:color w:val="000000" w:themeColor="text1"/>
                      <w:kern w:val="0"/>
                      <w:szCs w:val="21"/>
                    </w:rPr>
                    <w:t>代码的导入并自动转</w:t>
                  </w:r>
                  <w:r>
                    <w:rPr>
                      <w:rFonts w:cs="宋体"/>
                      <w:color w:val="000000" w:themeColor="text1"/>
                      <w:kern w:val="0"/>
                      <w:szCs w:val="21"/>
                    </w:rPr>
                    <w:t>化为工业机器人运动轨迹等功能。</w:t>
                  </w:r>
                </w:p>
                <w:p w14:paraId="5B3A6E77"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13</w:t>
                  </w:r>
                  <w:r>
                    <w:rPr>
                      <w:rFonts w:cs="宋体"/>
                      <w:color w:val="000000" w:themeColor="text1"/>
                      <w:kern w:val="0"/>
                      <w:szCs w:val="21"/>
                    </w:rPr>
                    <w:t>）提供工业机器人虚拟教学模块，如虚拟示教器、机器人部件装配、自动生成仿真运动视频。可以生成基于</w:t>
                  </w:r>
                  <w:r>
                    <w:rPr>
                      <w:rFonts w:cs="宋体"/>
                      <w:color w:val="000000" w:themeColor="text1"/>
                      <w:kern w:val="0"/>
                      <w:szCs w:val="21"/>
                    </w:rPr>
                    <w:t>html</w:t>
                  </w:r>
                  <w:r>
                    <w:rPr>
                      <w:rFonts w:cs="宋体"/>
                      <w:color w:val="000000" w:themeColor="text1"/>
                      <w:kern w:val="0"/>
                      <w:szCs w:val="21"/>
                    </w:rPr>
                    <w:t>播放的视频和基于</w:t>
                  </w:r>
                  <w:r>
                    <w:rPr>
                      <w:rFonts w:cs="宋体"/>
                      <w:color w:val="000000" w:themeColor="text1"/>
                      <w:kern w:val="0"/>
                      <w:szCs w:val="21"/>
                    </w:rPr>
                    <w:t>pdf</w:t>
                  </w:r>
                  <w:r>
                    <w:rPr>
                      <w:rFonts w:cs="宋体"/>
                      <w:color w:val="000000" w:themeColor="text1"/>
                      <w:kern w:val="0"/>
                      <w:szCs w:val="21"/>
                    </w:rPr>
                    <w:t>的</w:t>
                  </w:r>
                  <w:r>
                    <w:rPr>
                      <w:rFonts w:cs="宋体"/>
                      <w:color w:val="000000" w:themeColor="text1"/>
                      <w:kern w:val="0"/>
                      <w:szCs w:val="21"/>
                    </w:rPr>
                    <w:t>3</w:t>
                  </w:r>
                  <w:r>
                    <w:rPr>
                      <w:rFonts w:cs="宋体"/>
                      <w:color w:val="000000" w:themeColor="text1"/>
                      <w:kern w:val="0"/>
                      <w:szCs w:val="21"/>
                    </w:rPr>
                    <w:t>维可操作文件；</w:t>
                  </w:r>
                </w:p>
                <w:p w14:paraId="6BACB1CE"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14</w:t>
                  </w:r>
                  <w:r>
                    <w:rPr>
                      <w:rFonts w:cs="宋体"/>
                      <w:color w:val="000000" w:themeColor="text1"/>
                      <w:kern w:val="0"/>
                      <w:szCs w:val="21"/>
                    </w:rPr>
                    <w:t>）提供强大的</w:t>
                  </w:r>
                  <w:r>
                    <w:rPr>
                      <w:rFonts w:cs="宋体"/>
                      <w:color w:val="000000" w:themeColor="text1"/>
                      <w:kern w:val="0"/>
                      <w:szCs w:val="21"/>
                    </w:rPr>
                    <w:t>Python API</w:t>
                  </w:r>
                  <w:r>
                    <w:rPr>
                      <w:rFonts w:cs="宋体"/>
                      <w:color w:val="000000" w:themeColor="text1"/>
                      <w:kern w:val="0"/>
                      <w:szCs w:val="21"/>
                    </w:rPr>
                    <w:t>功能支持，集成所有离线编程软件的离线编程功能，并允许开展大量机器人机构的自动化应用。可进行仿真和应用于程序机器人取放物体和应</w:t>
                  </w:r>
                  <w:r>
                    <w:rPr>
                      <w:rFonts w:cs="宋体"/>
                      <w:color w:val="000000" w:themeColor="text1"/>
                      <w:kern w:val="0"/>
                      <w:szCs w:val="21"/>
                    </w:rPr>
                    <w:lastRenderedPageBreak/>
                    <w:t>用于复杂的多机器人同步运动等；</w:t>
                  </w:r>
                </w:p>
                <w:p w14:paraId="5B2E1F39"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15</w:t>
                  </w:r>
                  <w:r>
                    <w:rPr>
                      <w:rFonts w:cs="宋体"/>
                      <w:color w:val="000000" w:themeColor="text1"/>
                      <w:kern w:val="0"/>
                      <w:szCs w:val="21"/>
                    </w:rPr>
                    <w:t>）支持机器人精度标定功能，可以支持激光跟踪仪标定和立体相机标定；</w:t>
                  </w:r>
                </w:p>
                <w:p w14:paraId="1370C36C"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16</w:t>
                  </w:r>
                  <w:r>
                    <w:rPr>
                      <w:rFonts w:cs="宋体"/>
                      <w:color w:val="000000" w:themeColor="text1"/>
                      <w:kern w:val="0"/>
                      <w:szCs w:val="21"/>
                    </w:rPr>
                    <w:t>）支持多机器人同步运动仿真，至少能够实现</w:t>
                  </w:r>
                  <w:r>
                    <w:rPr>
                      <w:rFonts w:cs="宋体"/>
                      <w:color w:val="000000" w:themeColor="text1"/>
                      <w:kern w:val="0"/>
                      <w:szCs w:val="21"/>
                    </w:rPr>
                    <w:t>3</w:t>
                  </w:r>
                  <w:r>
                    <w:rPr>
                      <w:rFonts w:cs="宋体"/>
                      <w:color w:val="000000" w:themeColor="text1"/>
                      <w:kern w:val="0"/>
                      <w:szCs w:val="21"/>
                    </w:rPr>
                    <w:t>个机器人的同步运动；</w:t>
                  </w:r>
                </w:p>
                <w:p w14:paraId="6805C76B"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17</w:t>
                  </w:r>
                  <w:r>
                    <w:rPr>
                      <w:rFonts w:cs="宋体"/>
                      <w:color w:val="000000" w:themeColor="text1"/>
                      <w:kern w:val="0"/>
                      <w:szCs w:val="21"/>
                    </w:rPr>
                    <w:t>）具有机器人外部轴运动，能够实现</w:t>
                  </w:r>
                  <w:r>
                    <w:rPr>
                      <w:rFonts w:cs="宋体"/>
                      <w:color w:val="000000" w:themeColor="text1"/>
                      <w:kern w:val="0"/>
                      <w:szCs w:val="21"/>
                    </w:rPr>
                    <w:t>7</w:t>
                  </w:r>
                  <w:r>
                    <w:rPr>
                      <w:rFonts w:cs="宋体"/>
                      <w:color w:val="000000" w:themeColor="text1"/>
                      <w:kern w:val="0"/>
                      <w:szCs w:val="21"/>
                    </w:rPr>
                    <w:t>、</w:t>
                  </w:r>
                  <w:r>
                    <w:rPr>
                      <w:rFonts w:cs="宋体"/>
                      <w:color w:val="000000" w:themeColor="text1"/>
                      <w:kern w:val="0"/>
                      <w:szCs w:val="21"/>
                    </w:rPr>
                    <w:t>8</w:t>
                  </w:r>
                  <w:r>
                    <w:rPr>
                      <w:rFonts w:cs="宋体"/>
                      <w:color w:val="000000" w:themeColor="text1"/>
                      <w:kern w:val="0"/>
                      <w:szCs w:val="21"/>
                    </w:rPr>
                    <w:t>轴的离线编程功能；</w:t>
                  </w:r>
                </w:p>
                <w:p w14:paraId="40C0551F"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18</w:t>
                  </w:r>
                  <w:r>
                    <w:rPr>
                      <w:rFonts w:cs="宋体"/>
                      <w:color w:val="000000" w:themeColor="text1"/>
                      <w:kern w:val="0"/>
                      <w:szCs w:val="21"/>
                    </w:rPr>
                    <w:t>）具有整个工厂自动化生产线仿真功能，可包含码垛机、</w:t>
                  </w:r>
                  <w:r>
                    <w:rPr>
                      <w:rFonts w:cs="宋体"/>
                      <w:color w:val="000000" w:themeColor="text1"/>
                      <w:kern w:val="0"/>
                      <w:szCs w:val="21"/>
                    </w:rPr>
                    <w:t>3</w:t>
                  </w:r>
                  <w:r>
                    <w:rPr>
                      <w:rFonts w:cs="宋体"/>
                      <w:color w:val="000000" w:themeColor="text1"/>
                      <w:kern w:val="0"/>
                      <w:szCs w:val="21"/>
                    </w:rPr>
                    <w:t>种以上类型机器人、流水线等；</w:t>
                  </w:r>
                </w:p>
                <w:p w14:paraId="2D8E6CC4" w14:textId="77777777" w:rsidR="00D53A09" w:rsidRDefault="00870A8F">
                  <w:pPr>
                    <w:adjustRightInd w:val="0"/>
                    <w:snapToGrid w:val="0"/>
                    <w:rPr>
                      <w:rFonts w:cs="宋体"/>
                      <w:color w:val="000000" w:themeColor="text1"/>
                      <w:kern w:val="0"/>
                      <w:szCs w:val="21"/>
                    </w:rPr>
                  </w:pPr>
                  <w:r>
                    <w:rPr>
                      <w:rFonts w:cs="宋体" w:hint="eastAsia"/>
                      <w:color w:val="000000" w:themeColor="text1"/>
                      <w:kern w:val="0"/>
                      <w:szCs w:val="21"/>
                    </w:rPr>
                    <w:t>★</w:t>
                  </w:r>
                  <w:r>
                    <w:rPr>
                      <w:rFonts w:cs="宋体"/>
                      <w:color w:val="000000" w:themeColor="text1"/>
                      <w:kern w:val="0"/>
                      <w:szCs w:val="21"/>
                    </w:rPr>
                    <w:t>19</w:t>
                  </w:r>
                  <w:r>
                    <w:rPr>
                      <w:rFonts w:cs="宋体"/>
                      <w:color w:val="000000" w:themeColor="text1"/>
                      <w:kern w:val="0"/>
                      <w:szCs w:val="21"/>
                    </w:rPr>
                    <w:t>）具有</w:t>
                  </w:r>
                  <w:r>
                    <w:rPr>
                      <w:rFonts w:cs="宋体"/>
                      <w:color w:val="000000" w:themeColor="text1"/>
                      <w:kern w:val="0"/>
                      <w:szCs w:val="21"/>
                    </w:rPr>
                    <w:t>ABB</w:t>
                  </w:r>
                  <w:r>
                    <w:rPr>
                      <w:rFonts w:cs="宋体"/>
                      <w:color w:val="000000" w:themeColor="text1"/>
                      <w:kern w:val="0"/>
                      <w:szCs w:val="21"/>
                    </w:rPr>
                    <w:t>、</w:t>
                  </w:r>
                  <w:r>
                    <w:rPr>
                      <w:rFonts w:cs="宋体"/>
                      <w:color w:val="000000" w:themeColor="text1"/>
                      <w:kern w:val="0"/>
                      <w:szCs w:val="21"/>
                    </w:rPr>
                    <w:t>KUKA</w:t>
                  </w:r>
                  <w:r>
                    <w:rPr>
                      <w:rFonts w:cs="宋体"/>
                      <w:color w:val="000000" w:themeColor="text1"/>
                      <w:kern w:val="0"/>
                      <w:szCs w:val="21"/>
                    </w:rPr>
                    <w:t>、</w:t>
                  </w:r>
                  <w:r>
                    <w:rPr>
                      <w:rFonts w:cs="宋体"/>
                      <w:color w:val="000000" w:themeColor="text1"/>
                      <w:kern w:val="0"/>
                      <w:szCs w:val="21"/>
                    </w:rPr>
                    <w:t>FANUC</w:t>
                  </w:r>
                  <w:r>
                    <w:rPr>
                      <w:rFonts w:cs="宋体"/>
                      <w:color w:val="000000" w:themeColor="text1"/>
                      <w:kern w:val="0"/>
                      <w:szCs w:val="21"/>
                    </w:rPr>
                    <w:t>、安川等机器人品牌的虚拟示教器示教功能，能够通过虚拟示教</w:t>
                  </w:r>
                  <w:proofErr w:type="gramStart"/>
                  <w:r>
                    <w:rPr>
                      <w:rFonts w:cs="宋体"/>
                      <w:color w:val="000000" w:themeColor="text1"/>
                      <w:kern w:val="0"/>
                      <w:szCs w:val="21"/>
                    </w:rPr>
                    <w:t>器实现</w:t>
                  </w:r>
                  <w:proofErr w:type="gramEnd"/>
                  <w:r>
                    <w:rPr>
                      <w:rFonts w:cs="宋体"/>
                      <w:color w:val="000000" w:themeColor="text1"/>
                      <w:kern w:val="0"/>
                      <w:szCs w:val="21"/>
                    </w:rPr>
                    <w:t>对机器人的手动操作以及程序代码的编辑和运行；</w:t>
                  </w:r>
                </w:p>
                <w:p w14:paraId="4BEF6143" w14:textId="77777777" w:rsidR="00D53A09" w:rsidRDefault="00870A8F">
                  <w:pPr>
                    <w:adjustRightInd w:val="0"/>
                    <w:snapToGrid w:val="0"/>
                    <w:rPr>
                      <w:rFonts w:cs="宋体"/>
                      <w:color w:val="000000" w:themeColor="text1"/>
                      <w:kern w:val="0"/>
                      <w:szCs w:val="21"/>
                    </w:rPr>
                  </w:pPr>
                  <w:r>
                    <w:rPr>
                      <w:rFonts w:cs="宋体" w:hint="eastAsia"/>
                      <w:color w:val="000000" w:themeColor="text1"/>
                      <w:kern w:val="0"/>
                      <w:szCs w:val="21"/>
                    </w:rPr>
                    <w:t>（</w:t>
                  </w:r>
                  <w:r>
                    <w:rPr>
                      <w:rFonts w:cs="宋体"/>
                      <w:color w:val="000000" w:themeColor="text1"/>
                      <w:kern w:val="0"/>
                      <w:szCs w:val="21"/>
                    </w:rPr>
                    <w:t>1</w:t>
                  </w:r>
                  <w:r>
                    <w:rPr>
                      <w:rFonts w:cs="宋体"/>
                      <w:color w:val="000000" w:themeColor="text1"/>
                      <w:kern w:val="0"/>
                      <w:szCs w:val="21"/>
                    </w:rPr>
                    <w:t>）手动操作中包含机器人的关节坐标系、线性坐标系、以及工具坐标系下的手动控制运动；</w:t>
                  </w:r>
                </w:p>
                <w:p w14:paraId="39731AD0" w14:textId="77777777" w:rsidR="00D53A09" w:rsidRDefault="00870A8F">
                  <w:pPr>
                    <w:adjustRightInd w:val="0"/>
                    <w:snapToGrid w:val="0"/>
                    <w:rPr>
                      <w:rFonts w:cs="宋体"/>
                      <w:color w:val="000000" w:themeColor="text1"/>
                      <w:kern w:val="0"/>
                      <w:szCs w:val="21"/>
                    </w:rPr>
                  </w:pPr>
                  <w:r>
                    <w:rPr>
                      <w:rFonts w:cs="宋体" w:hint="eastAsia"/>
                      <w:color w:val="000000" w:themeColor="text1"/>
                      <w:kern w:val="0"/>
                      <w:szCs w:val="21"/>
                    </w:rPr>
                    <w:t>（</w:t>
                  </w:r>
                  <w:r>
                    <w:rPr>
                      <w:rFonts w:cs="宋体"/>
                      <w:color w:val="000000" w:themeColor="text1"/>
                      <w:kern w:val="0"/>
                      <w:szCs w:val="21"/>
                    </w:rPr>
                    <w:t>2</w:t>
                  </w:r>
                  <w:r>
                    <w:rPr>
                      <w:rFonts w:cs="宋体"/>
                      <w:color w:val="000000" w:themeColor="text1"/>
                      <w:kern w:val="0"/>
                      <w:szCs w:val="21"/>
                    </w:rPr>
                    <w:t>）机器人数据虚拟示教器上的实时显示；</w:t>
                  </w:r>
                </w:p>
                <w:p w14:paraId="0FD85E61" w14:textId="77777777" w:rsidR="00D53A09" w:rsidRDefault="00870A8F">
                  <w:pPr>
                    <w:adjustRightInd w:val="0"/>
                    <w:snapToGrid w:val="0"/>
                    <w:rPr>
                      <w:rFonts w:cs="宋体"/>
                      <w:color w:val="000000" w:themeColor="text1"/>
                      <w:kern w:val="0"/>
                      <w:szCs w:val="21"/>
                    </w:rPr>
                  </w:pPr>
                  <w:r>
                    <w:rPr>
                      <w:rFonts w:cs="宋体" w:hint="eastAsia"/>
                      <w:color w:val="000000" w:themeColor="text1"/>
                      <w:kern w:val="0"/>
                      <w:szCs w:val="21"/>
                    </w:rPr>
                    <w:t>（</w:t>
                  </w:r>
                  <w:r>
                    <w:rPr>
                      <w:rFonts w:cs="宋体"/>
                      <w:color w:val="000000" w:themeColor="text1"/>
                      <w:kern w:val="0"/>
                      <w:szCs w:val="21"/>
                    </w:rPr>
                    <w:t>3</w:t>
                  </w:r>
                  <w:r>
                    <w:rPr>
                      <w:rFonts w:cs="宋体"/>
                      <w:color w:val="000000" w:themeColor="text1"/>
                      <w:kern w:val="0"/>
                      <w:szCs w:val="21"/>
                    </w:rPr>
                    <w:t>）虚拟示教器上能</w:t>
                  </w:r>
                  <w:r>
                    <w:rPr>
                      <w:rFonts w:cs="宋体"/>
                      <w:color w:val="000000" w:themeColor="text1"/>
                      <w:kern w:val="0"/>
                      <w:szCs w:val="21"/>
                    </w:rPr>
                    <w:t>够完全按照真实示教</w:t>
                  </w:r>
                  <w:proofErr w:type="gramStart"/>
                  <w:r>
                    <w:rPr>
                      <w:rFonts w:cs="宋体"/>
                      <w:color w:val="000000" w:themeColor="text1"/>
                      <w:kern w:val="0"/>
                      <w:szCs w:val="21"/>
                    </w:rPr>
                    <w:t>器操作</w:t>
                  </w:r>
                  <w:proofErr w:type="gramEnd"/>
                  <w:r>
                    <w:rPr>
                      <w:rFonts w:cs="宋体"/>
                      <w:color w:val="000000" w:themeColor="text1"/>
                      <w:kern w:val="0"/>
                      <w:szCs w:val="21"/>
                    </w:rPr>
                    <w:t>方式进行程序的插入、编辑、修改以及程序文件的保存和打开；</w:t>
                  </w:r>
                </w:p>
                <w:p w14:paraId="7AA96748" w14:textId="77777777" w:rsidR="00D53A09" w:rsidRDefault="00870A8F">
                  <w:pPr>
                    <w:adjustRightInd w:val="0"/>
                    <w:snapToGrid w:val="0"/>
                    <w:rPr>
                      <w:rFonts w:cs="宋体"/>
                      <w:color w:val="000000" w:themeColor="text1"/>
                      <w:kern w:val="0"/>
                      <w:szCs w:val="21"/>
                    </w:rPr>
                  </w:pPr>
                  <w:r>
                    <w:rPr>
                      <w:rFonts w:cs="宋体" w:hint="eastAsia"/>
                      <w:color w:val="000000" w:themeColor="text1"/>
                      <w:kern w:val="0"/>
                      <w:szCs w:val="21"/>
                    </w:rPr>
                    <w:t>（</w:t>
                  </w:r>
                  <w:r>
                    <w:rPr>
                      <w:rFonts w:cs="宋体"/>
                      <w:color w:val="000000" w:themeColor="text1"/>
                      <w:kern w:val="0"/>
                      <w:szCs w:val="21"/>
                    </w:rPr>
                    <w:t>4</w:t>
                  </w:r>
                  <w:r>
                    <w:rPr>
                      <w:rFonts w:cs="宋体"/>
                      <w:color w:val="000000" w:themeColor="text1"/>
                      <w:kern w:val="0"/>
                      <w:szCs w:val="21"/>
                    </w:rPr>
                    <w:t>）虚拟示教</w:t>
                  </w:r>
                  <w:proofErr w:type="gramStart"/>
                  <w:r>
                    <w:rPr>
                      <w:rFonts w:cs="宋体"/>
                      <w:color w:val="000000" w:themeColor="text1"/>
                      <w:kern w:val="0"/>
                      <w:szCs w:val="21"/>
                    </w:rPr>
                    <w:t>器程序</w:t>
                  </w:r>
                  <w:proofErr w:type="gramEnd"/>
                  <w:r>
                    <w:rPr>
                      <w:rFonts w:cs="宋体"/>
                      <w:color w:val="000000" w:themeColor="text1"/>
                      <w:kern w:val="0"/>
                      <w:szCs w:val="21"/>
                    </w:rPr>
                    <w:t>的再现执行，驱动机器人按照程序运动。</w:t>
                  </w:r>
                </w:p>
                <w:p w14:paraId="4FEC3043" w14:textId="77777777" w:rsidR="00D53A09" w:rsidRDefault="00870A8F">
                  <w:pPr>
                    <w:adjustRightInd w:val="0"/>
                    <w:snapToGrid w:val="0"/>
                    <w:rPr>
                      <w:rFonts w:cs="宋体"/>
                      <w:color w:val="000000" w:themeColor="text1"/>
                      <w:kern w:val="0"/>
                      <w:szCs w:val="21"/>
                    </w:rPr>
                  </w:pPr>
                  <w:r>
                    <w:rPr>
                      <w:rFonts w:cs="宋体" w:hint="eastAsia"/>
                      <w:color w:val="000000" w:themeColor="text1"/>
                      <w:kern w:val="0"/>
                      <w:szCs w:val="21"/>
                    </w:rPr>
                    <w:t>★</w:t>
                  </w:r>
                  <w:r>
                    <w:rPr>
                      <w:rFonts w:cs="宋体"/>
                      <w:color w:val="000000" w:themeColor="text1"/>
                      <w:kern w:val="0"/>
                      <w:szCs w:val="21"/>
                    </w:rPr>
                    <w:t>20</w:t>
                  </w:r>
                  <w:r>
                    <w:rPr>
                      <w:rFonts w:cs="宋体"/>
                      <w:color w:val="000000" w:themeColor="text1"/>
                      <w:kern w:val="0"/>
                      <w:szCs w:val="21"/>
                    </w:rPr>
                    <w:t>）集成无动力关节臂示教功能。</w:t>
                  </w:r>
                </w:p>
                <w:p w14:paraId="330464F7" w14:textId="77777777" w:rsidR="00D53A09" w:rsidRDefault="00870A8F">
                  <w:pPr>
                    <w:adjustRightInd w:val="0"/>
                    <w:snapToGrid w:val="0"/>
                    <w:rPr>
                      <w:rFonts w:cs="宋体"/>
                      <w:color w:val="000000" w:themeColor="text1"/>
                      <w:kern w:val="0"/>
                      <w:szCs w:val="21"/>
                    </w:rPr>
                  </w:pPr>
                  <w:r>
                    <w:rPr>
                      <w:rFonts w:cs="宋体" w:hint="eastAsia"/>
                      <w:color w:val="000000" w:themeColor="text1"/>
                      <w:kern w:val="0"/>
                      <w:szCs w:val="21"/>
                    </w:rPr>
                    <w:t>（</w:t>
                  </w:r>
                  <w:r>
                    <w:rPr>
                      <w:rFonts w:cs="宋体"/>
                      <w:color w:val="000000" w:themeColor="text1"/>
                      <w:kern w:val="0"/>
                      <w:szCs w:val="21"/>
                    </w:rPr>
                    <w:t>1</w:t>
                  </w:r>
                  <w:r>
                    <w:rPr>
                      <w:rFonts w:cs="宋体"/>
                      <w:color w:val="000000" w:themeColor="text1"/>
                      <w:kern w:val="0"/>
                      <w:szCs w:val="21"/>
                    </w:rPr>
                    <w:t>）具有</w:t>
                  </w:r>
                  <w:r>
                    <w:rPr>
                      <w:rFonts w:cs="宋体"/>
                      <w:color w:val="000000" w:themeColor="text1"/>
                      <w:kern w:val="0"/>
                      <w:szCs w:val="21"/>
                    </w:rPr>
                    <w:t>485</w:t>
                  </w:r>
                  <w:r>
                    <w:rPr>
                      <w:rFonts w:cs="宋体"/>
                      <w:color w:val="000000" w:themeColor="text1"/>
                      <w:kern w:val="0"/>
                      <w:szCs w:val="21"/>
                    </w:rPr>
                    <w:t>通讯和</w:t>
                  </w:r>
                  <w:r>
                    <w:rPr>
                      <w:rFonts w:cs="宋体"/>
                      <w:color w:val="000000" w:themeColor="text1"/>
                      <w:kern w:val="0"/>
                      <w:szCs w:val="21"/>
                    </w:rPr>
                    <w:t>TCP/IP</w:t>
                  </w:r>
                  <w:r>
                    <w:rPr>
                      <w:rFonts w:cs="宋体"/>
                      <w:color w:val="000000" w:themeColor="text1"/>
                      <w:kern w:val="0"/>
                      <w:szCs w:val="21"/>
                    </w:rPr>
                    <w:t>通讯两种接口形式，能够采集无动力关节臂示教轨迹；</w:t>
                  </w:r>
                </w:p>
                <w:p w14:paraId="4AA21D6A" w14:textId="77777777" w:rsidR="00D53A09" w:rsidRDefault="00870A8F">
                  <w:pPr>
                    <w:adjustRightInd w:val="0"/>
                    <w:snapToGrid w:val="0"/>
                    <w:rPr>
                      <w:rFonts w:cs="宋体"/>
                      <w:color w:val="000000" w:themeColor="text1"/>
                      <w:kern w:val="0"/>
                      <w:szCs w:val="21"/>
                    </w:rPr>
                  </w:pPr>
                  <w:r>
                    <w:rPr>
                      <w:rFonts w:cs="宋体" w:hint="eastAsia"/>
                      <w:color w:val="000000" w:themeColor="text1"/>
                      <w:kern w:val="0"/>
                      <w:szCs w:val="21"/>
                    </w:rPr>
                    <w:t>（</w:t>
                  </w:r>
                  <w:r>
                    <w:rPr>
                      <w:rFonts w:cs="宋体"/>
                      <w:color w:val="000000" w:themeColor="text1"/>
                      <w:kern w:val="0"/>
                      <w:szCs w:val="21"/>
                    </w:rPr>
                    <w:t>2</w:t>
                  </w:r>
                  <w:r>
                    <w:rPr>
                      <w:rFonts w:cs="宋体"/>
                      <w:color w:val="000000" w:themeColor="text1"/>
                      <w:kern w:val="0"/>
                      <w:szCs w:val="21"/>
                    </w:rPr>
                    <w:t>）能够生成包括但不限于汇博、埃夫特、</w:t>
                  </w:r>
                  <w:r>
                    <w:rPr>
                      <w:rFonts w:cs="宋体"/>
                      <w:color w:val="000000" w:themeColor="text1"/>
                      <w:kern w:val="0"/>
                      <w:szCs w:val="21"/>
                    </w:rPr>
                    <w:t>ABB</w:t>
                  </w:r>
                  <w:r>
                    <w:rPr>
                      <w:rFonts w:cs="宋体"/>
                      <w:color w:val="000000" w:themeColor="text1"/>
                      <w:kern w:val="0"/>
                      <w:szCs w:val="21"/>
                    </w:rPr>
                    <w:t>、</w:t>
                  </w:r>
                  <w:r>
                    <w:rPr>
                      <w:rFonts w:cs="宋体"/>
                      <w:color w:val="000000" w:themeColor="text1"/>
                      <w:kern w:val="0"/>
                      <w:szCs w:val="21"/>
                    </w:rPr>
                    <w:t>KUKA</w:t>
                  </w:r>
                  <w:r>
                    <w:rPr>
                      <w:rFonts w:cs="宋体"/>
                      <w:color w:val="000000" w:themeColor="text1"/>
                      <w:kern w:val="0"/>
                      <w:szCs w:val="21"/>
                    </w:rPr>
                    <w:t>，</w:t>
                  </w:r>
                  <w:r>
                    <w:rPr>
                      <w:rFonts w:cs="宋体"/>
                      <w:color w:val="000000" w:themeColor="text1"/>
                      <w:kern w:val="0"/>
                      <w:szCs w:val="21"/>
                    </w:rPr>
                    <w:t>FANUC</w:t>
                  </w:r>
                  <w:r>
                    <w:rPr>
                      <w:rFonts w:cs="宋体"/>
                      <w:color w:val="000000" w:themeColor="text1"/>
                      <w:kern w:val="0"/>
                      <w:szCs w:val="21"/>
                    </w:rPr>
                    <w:t>、安川、史陶比尔、</w:t>
                  </w:r>
                  <w:r>
                    <w:rPr>
                      <w:rFonts w:cs="宋体"/>
                      <w:color w:val="000000" w:themeColor="text1"/>
                      <w:kern w:val="0"/>
                      <w:szCs w:val="21"/>
                    </w:rPr>
                    <w:t>UR</w:t>
                  </w:r>
                  <w:r>
                    <w:rPr>
                      <w:rFonts w:cs="宋体"/>
                      <w:color w:val="000000" w:themeColor="text1"/>
                      <w:kern w:val="0"/>
                      <w:szCs w:val="21"/>
                    </w:rPr>
                    <w:t>等多种品牌机器人的代码的功能。</w:t>
                  </w:r>
                </w:p>
                <w:p w14:paraId="484F4280"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21</w:t>
                  </w:r>
                  <w:r>
                    <w:rPr>
                      <w:rFonts w:cs="宋体"/>
                      <w:color w:val="000000" w:themeColor="text1"/>
                      <w:kern w:val="0"/>
                      <w:szCs w:val="21"/>
                    </w:rPr>
                    <w:t>）支持基于</w:t>
                  </w:r>
                  <w:r>
                    <w:rPr>
                      <w:rFonts w:cs="宋体"/>
                      <w:color w:val="000000" w:themeColor="text1"/>
                      <w:kern w:val="0"/>
                      <w:szCs w:val="21"/>
                    </w:rPr>
                    <w:t>Python</w:t>
                  </w:r>
                  <w:r>
                    <w:rPr>
                      <w:rFonts w:cs="宋体"/>
                      <w:color w:val="000000" w:themeColor="text1"/>
                      <w:kern w:val="0"/>
                      <w:szCs w:val="21"/>
                    </w:rPr>
                    <w:t>、</w:t>
                  </w:r>
                  <w:r>
                    <w:rPr>
                      <w:rFonts w:cs="宋体"/>
                      <w:color w:val="000000" w:themeColor="text1"/>
                      <w:kern w:val="0"/>
                      <w:szCs w:val="21"/>
                    </w:rPr>
                    <w:t>C#</w:t>
                  </w:r>
                  <w:r>
                    <w:rPr>
                      <w:rFonts w:cs="宋体"/>
                      <w:color w:val="000000" w:themeColor="text1"/>
                      <w:kern w:val="0"/>
                      <w:szCs w:val="21"/>
                    </w:rPr>
                    <w:t>等高级语言的</w:t>
                  </w:r>
                  <w:r>
                    <w:rPr>
                      <w:rFonts w:cs="宋体"/>
                      <w:color w:val="000000" w:themeColor="text1"/>
                      <w:kern w:val="0"/>
                      <w:szCs w:val="21"/>
                    </w:rPr>
                    <w:t>API</w:t>
                  </w:r>
                  <w:r>
                    <w:rPr>
                      <w:rFonts w:cs="宋体"/>
                      <w:color w:val="000000" w:themeColor="text1"/>
                      <w:kern w:val="0"/>
                      <w:szCs w:val="21"/>
                    </w:rPr>
                    <w:t>的扩展编程。</w:t>
                  </w:r>
                </w:p>
                <w:p w14:paraId="23B6FDEC"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22</w:t>
                  </w:r>
                  <w:r>
                    <w:rPr>
                      <w:rFonts w:cs="宋体"/>
                      <w:color w:val="000000" w:themeColor="text1"/>
                      <w:kern w:val="0"/>
                      <w:szCs w:val="21"/>
                    </w:rPr>
                    <w:t>）具备创建包含重力、弹性碰撞等物理规律的智能制造虚拟仿真环境。</w:t>
                  </w:r>
                  <w:r>
                    <w:rPr>
                      <w:rFonts w:cs="宋体"/>
                      <w:color w:val="000000" w:themeColor="text1"/>
                      <w:kern w:val="0"/>
                      <w:szCs w:val="21"/>
                    </w:rPr>
                    <w:t>可以搭建包含工业机器人、</w:t>
                  </w:r>
                  <w:r>
                    <w:rPr>
                      <w:rFonts w:cs="宋体"/>
                      <w:color w:val="000000" w:themeColor="text1"/>
                      <w:kern w:val="0"/>
                      <w:szCs w:val="21"/>
                    </w:rPr>
                    <w:t>AGV</w:t>
                  </w:r>
                  <w:r>
                    <w:rPr>
                      <w:rFonts w:cs="宋体"/>
                      <w:color w:val="000000" w:themeColor="text1"/>
                      <w:kern w:val="0"/>
                      <w:szCs w:val="21"/>
                    </w:rPr>
                    <w:t>、数控机床、滑轨与变位机、传送带等智能生产线虚拟仿真布局方案。</w:t>
                  </w:r>
                </w:p>
                <w:p w14:paraId="3E37FCE8" w14:textId="77777777" w:rsidR="00D53A09" w:rsidRDefault="00870A8F">
                  <w:pPr>
                    <w:adjustRightInd w:val="0"/>
                    <w:snapToGrid w:val="0"/>
                    <w:rPr>
                      <w:rFonts w:cs="宋体"/>
                      <w:color w:val="000000" w:themeColor="text1"/>
                      <w:kern w:val="0"/>
                      <w:szCs w:val="21"/>
                    </w:rPr>
                  </w:pPr>
                  <w:r>
                    <w:rPr>
                      <w:rFonts w:cs="宋体" w:hint="eastAsia"/>
                      <w:color w:val="000000" w:themeColor="text1"/>
                      <w:kern w:val="0"/>
                      <w:szCs w:val="21"/>
                    </w:rPr>
                    <w:t>★</w:t>
                  </w:r>
                  <w:r>
                    <w:rPr>
                      <w:rFonts w:cs="宋体"/>
                      <w:color w:val="000000" w:themeColor="text1"/>
                      <w:kern w:val="0"/>
                      <w:szCs w:val="21"/>
                    </w:rPr>
                    <w:t>23</w:t>
                  </w:r>
                  <w:r>
                    <w:rPr>
                      <w:rFonts w:cs="宋体"/>
                      <w:color w:val="000000" w:themeColor="text1"/>
                      <w:kern w:val="0"/>
                      <w:szCs w:val="21"/>
                    </w:rPr>
                    <w:t>）具有虚拟调试功能。可根据工作任务要求，在软件中构建智能制造虚拟系统，并完成</w:t>
                  </w:r>
                  <w:r>
                    <w:rPr>
                      <w:rFonts w:cs="宋体"/>
                      <w:color w:val="000000" w:themeColor="text1"/>
                      <w:kern w:val="0"/>
                      <w:szCs w:val="21"/>
                    </w:rPr>
                    <w:t>PLC</w:t>
                  </w:r>
                  <w:r>
                    <w:rPr>
                      <w:rFonts w:cs="宋体"/>
                      <w:color w:val="000000" w:themeColor="text1"/>
                      <w:kern w:val="0"/>
                      <w:szCs w:val="21"/>
                    </w:rPr>
                    <w:t>及机器人程序。可根据生产工艺要求，配置虚拟调试参数，在智能制造虚拟系统中调试与验证</w:t>
                  </w:r>
                  <w:r>
                    <w:rPr>
                      <w:rFonts w:cs="宋体"/>
                      <w:color w:val="000000" w:themeColor="text1"/>
                      <w:kern w:val="0"/>
                      <w:szCs w:val="21"/>
                    </w:rPr>
                    <w:t>PLC</w:t>
                  </w:r>
                  <w:r>
                    <w:rPr>
                      <w:rFonts w:cs="宋体"/>
                      <w:color w:val="000000" w:themeColor="text1"/>
                      <w:kern w:val="0"/>
                      <w:szCs w:val="21"/>
                    </w:rPr>
                    <w:t>及机器人程序。可根据数据分析，优化</w:t>
                  </w:r>
                  <w:r>
                    <w:rPr>
                      <w:rFonts w:cs="宋体"/>
                      <w:color w:val="000000" w:themeColor="text1"/>
                      <w:kern w:val="0"/>
                      <w:szCs w:val="21"/>
                    </w:rPr>
                    <w:t>PLC</w:t>
                  </w:r>
                  <w:r>
                    <w:rPr>
                      <w:rFonts w:cs="宋体"/>
                      <w:color w:val="000000" w:themeColor="text1"/>
                      <w:kern w:val="0"/>
                      <w:szCs w:val="21"/>
                    </w:rPr>
                    <w:t>及机器人程序，优化智能制造系统工艺流程。</w:t>
                  </w:r>
                </w:p>
                <w:p w14:paraId="04EE36A3" w14:textId="77777777" w:rsidR="00D53A09" w:rsidRDefault="00870A8F">
                  <w:pPr>
                    <w:adjustRightInd w:val="0"/>
                    <w:snapToGrid w:val="0"/>
                    <w:rPr>
                      <w:rFonts w:cs="宋体"/>
                      <w:color w:val="000000" w:themeColor="text1"/>
                      <w:kern w:val="0"/>
                      <w:szCs w:val="21"/>
                    </w:rPr>
                  </w:pPr>
                  <w:r>
                    <w:rPr>
                      <w:rFonts w:cs="宋体" w:hint="eastAsia"/>
                      <w:color w:val="000000" w:themeColor="text1"/>
                      <w:kern w:val="0"/>
                      <w:szCs w:val="21"/>
                    </w:rPr>
                    <w:t>★</w:t>
                  </w:r>
                  <w:r>
                    <w:rPr>
                      <w:rFonts w:cs="宋体"/>
                      <w:color w:val="000000" w:themeColor="text1"/>
                      <w:kern w:val="0"/>
                      <w:szCs w:val="21"/>
                    </w:rPr>
                    <w:t>24</w:t>
                  </w:r>
                  <w:r>
                    <w:rPr>
                      <w:rFonts w:cs="宋体"/>
                      <w:color w:val="000000" w:themeColor="text1"/>
                      <w:kern w:val="0"/>
                      <w:szCs w:val="21"/>
                    </w:rPr>
                    <w:t>）具备运用</w:t>
                  </w:r>
                  <w:r>
                    <w:rPr>
                      <w:rFonts w:cs="宋体"/>
                      <w:color w:val="000000" w:themeColor="text1"/>
                      <w:kern w:val="0"/>
                      <w:szCs w:val="21"/>
                    </w:rPr>
                    <w:t>MES</w:t>
                  </w:r>
                  <w:r>
                    <w:rPr>
                      <w:rFonts w:cs="宋体"/>
                      <w:color w:val="000000" w:themeColor="text1"/>
                      <w:kern w:val="0"/>
                      <w:szCs w:val="21"/>
                    </w:rPr>
                    <w:t>管控数据</w:t>
                  </w:r>
                  <w:proofErr w:type="gramStart"/>
                  <w:r>
                    <w:rPr>
                      <w:rFonts w:cs="宋体"/>
                      <w:color w:val="000000" w:themeColor="text1"/>
                      <w:kern w:val="0"/>
                      <w:szCs w:val="21"/>
                    </w:rPr>
                    <w:t>进行产线综合</w:t>
                  </w:r>
                  <w:proofErr w:type="gramEnd"/>
                  <w:r>
                    <w:rPr>
                      <w:rFonts w:cs="宋体"/>
                      <w:color w:val="000000" w:themeColor="text1"/>
                      <w:kern w:val="0"/>
                      <w:szCs w:val="21"/>
                    </w:rPr>
                    <w:t>运用效率、效益分析和决策。</w:t>
                  </w:r>
                </w:p>
                <w:p w14:paraId="41B2C356" w14:textId="77777777" w:rsidR="00D53A09" w:rsidRDefault="00870A8F">
                  <w:pPr>
                    <w:adjustRightInd w:val="0"/>
                    <w:snapToGrid w:val="0"/>
                    <w:rPr>
                      <w:rFonts w:cs="宋体"/>
                      <w:color w:val="000000" w:themeColor="text1"/>
                      <w:kern w:val="0"/>
                      <w:szCs w:val="21"/>
                    </w:rPr>
                  </w:pPr>
                  <w:r>
                    <w:rPr>
                      <w:rFonts w:cs="宋体" w:hint="eastAsia"/>
                      <w:color w:val="000000" w:themeColor="text1"/>
                      <w:kern w:val="0"/>
                      <w:szCs w:val="21"/>
                    </w:rPr>
                    <w:t>★</w:t>
                  </w:r>
                  <w:r>
                    <w:rPr>
                      <w:rFonts w:cs="宋体"/>
                      <w:color w:val="000000" w:themeColor="text1"/>
                      <w:kern w:val="0"/>
                      <w:szCs w:val="21"/>
                    </w:rPr>
                    <w:t>25</w:t>
                  </w:r>
                  <w:r>
                    <w:rPr>
                      <w:rFonts w:cs="宋体"/>
                      <w:color w:val="000000" w:themeColor="text1"/>
                      <w:kern w:val="0"/>
                      <w:szCs w:val="21"/>
                    </w:rPr>
                    <w:t>）具有丰富的智能制造仿真应用案例，包括智能切削加工、智能模具加工、智能传感器检测、工</w:t>
                  </w:r>
                  <w:r>
                    <w:rPr>
                      <w:rFonts w:cs="宋体"/>
                      <w:color w:val="000000" w:themeColor="text1"/>
                      <w:kern w:val="0"/>
                      <w:szCs w:val="21"/>
                    </w:rPr>
                    <w:t>业机器人机床上下料等应用。</w:t>
                  </w:r>
                </w:p>
                <w:p w14:paraId="01FC95F5" w14:textId="77777777" w:rsidR="00D53A09" w:rsidRDefault="00870A8F">
                  <w:pPr>
                    <w:adjustRightInd w:val="0"/>
                    <w:snapToGrid w:val="0"/>
                    <w:rPr>
                      <w:color w:val="000000" w:themeColor="text1"/>
                    </w:rPr>
                  </w:pPr>
                  <w:r>
                    <w:rPr>
                      <w:rFonts w:hint="eastAsia"/>
                      <w:color w:val="000000" w:themeColor="text1"/>
                    </w:rPr>
                    <w:t>。</w:t>
                  </w:r>
                </w:p>
                <w:p w14:paraId="52119811" w14:textId="77777777" w:rsidR="00D53A09" w:rsidRDefault="00D53A09">
                  <w:pPr>
                    <w:adjustRightInd w:val="0"/>
                    <w:snapToGrid w:val="0"/>
                    <w:rPr>
                      <w:color w:val="000000" w:themeColor="text1"/>
                    </w:rPr>
                  </w:pPr>
                </w:p>
                <w:p w14:paraId="0803A9A3"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4.6</w:t>
                  </w:r>
                  <w:r>
                    <w:rPr>
                      <w:rFonts w:cs="宋体" w:hint="eastAsia"/>
                      <w:color w:val="000000" w:themeColor="text1"/>
                      <w:kern w:val="0"/>
                      <w:szCs w:val="21"/>
                    </w:rPr>
                    <w:t>数字化建模</w:t>
                  </w:r>
                  <w:r>
                    <w:rPr>
                      <w:rFonts w:cs="宋体"/>
                      <w:color w:val="000000" w:themeColor="text1"/>
                      <w:kern w:val="0"/>
                      <w:szCs w:val="21"/>
                    </w:rPr>
                    <w:t>与仿真设计套件</w:t>
                  </w:r>
                </w:p>
                <w:p w14:paraId="0F8F7416"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4.6.1</w:t>
                  </w:r>
                  <w:r>
                    <w:rPr>
                      <w:rFonts w:cs="宋体" w:hint="eastAsia"/>
                      <w:color w:val="000000" w:themeColor="text1"/>
                      <w:kern w:val="0"/>
                      <w:szCs w:val="21"/>
                    </w:rPr>
                    <w:t>数字化建模与仿真设计软件</w:t>
                  </w:r>
                </w:p>
                <w:p w14:paraId="0D65275E" w14:textId="77777777" w:rsidR="00D53A09" w:rsidRDefault="00870A8F">
                  <w:pPr>
                    <w:rPr>
                      <w:color w:val="000000" w:themeColor="text1"/>
                    </w:rPr>
                  </w:pPr>
                  <w:r>
                    <w:rPr>
                      <w:rFonts w:hint="eastAsia"/>
                      <w:color w:val="000000" w:themeColor="text1"/>
                    </w:rPr>
                    <w:lastRenderedPageBreak/>
                    <w:t>数字化建模与仿真设计软件要求是一款可以提供产品开发解决方案的软件，可以提供集成的、高效的产品设计、文档、工装和制造计算机辅助工具，为用户的产品设计及加工过程提供数字化造型和验证的手段。利用此软件，用户可以缩短产品上市时间，改进产品质量，降低成本，促进产品和流程知识的应用，以加强创新。</w:t>
                  </w:r>
                </w:p>
                <w:p w14:paraId="7CA3FD8A" w14:textId="77777777" w:rsidR="00D53A09" w:rsidRDefault="00870A8F">
                  <w:pPr>
                    <w:rPr>
                      <w:color w:val="000000" w:themeColor="text1"/>
                    </w:rPr>
                  </w:pPr>
                  <w:r>
                    <w:rPr>
                      <w:rFonts w:hint="eastAsia"/>
                      <w:color w:val="000000" w:themeColor="text1"/>
                    </w:rPr>
                    <w:t>技术要求：</w:t>
                  </w:r>
                </w:p>
                <w:p w14:paraId="3A428068" w14:textId="77777777" w:rsidR="00D53A09" w:rsidRDefault="00870A8F">
                  <w:pPr>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）软件在工业设计和外观造型中的应用</w:t>
                  </w:r>
                </w:p>
                <w:p w14:paraId="2444F791" w14:textId="77777777" w:rsidR="00D53A09" w:rsidRDefault="00870A8F">
                  <w:pPr>
                    <w:rPr>
                      <w:color w:val="000000" w:themeColor="text1"/>
                    </w:rPr>
                  </w:pPr>
                  <w:r>
                    <w:rPr>
                      <w:rFonts w:hint="eastAsia"/>
                      <w:color w:val="000000" w:themeColor="text1"/>
                    </w:rPr>
                    <w:t>针对工业设计和外观造型的应用，软件提供了高性能的外形创建、分析和可视化工具来帮助用户创建独特的外性，使其产品更具竞争力。</w:t>
                  </w:r>
                </w:p>
                <w:p w14:paraId="04DA2ABB" w14:textId="77777777" w:rsidR="00D53A09" w:rsidRDefault="00870A8F">
                  <w:pPr>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）功能强大的、灵活的外形创建工具</w:t>
                  </w:r>
                </w:p>
                <w:p w14:paraId="40A5EC20" w14:textId="77777777" w:rsidR="00D53A09" w:rsidRDefault="00870A8F">
                  <w:pPr>
                    <w:rPr>
                      <w:color w:val="000000" w:themeColor="text1"/>
                    </w:rPr>
                  </w:pPr>
                  <w:r>
                    <w:rPr>
                      <w:rFonts w:hint="eastAsia"/>
                      <w:color w:val="000000" w:themeColor="text1"/>
                    </w:rPr>
                    <w:t>软件可提供功能</w:t>
                  </w:r>
                  <w:r>
                    <w:rPr>
                      <w:rFonts w:hint="eastAsia"/>
                      <w:color w:val="000000" w:themeColor="text1"/>
                    </w:rPr>
                    <w:t>强大的、灵活的外形创建工具来帮助实现用户的创意。用户可以利用</w:t>
                  </w:r>
                  <w:r>
                    <w:rPr>
                      <w:rFonts w:hint="eastAsia"/>
                      <w:color w:val="000000" w:themeColor="text1"/>
                    </w:rPr>
                    <w:t>2D</w:t>
                  </w:r>
                  <w:r>
                    <w:rPr>
                      <w:rFonts w:hint="eastAsia"/>
                      <w:color w:val="000000" w:themeColor="text1"/>
                    </w:rPr>
                    <w:t>和</w:t>
                  </w:r>
                  <w:r>
                    <w:rPr>
                      <w:rFonts w:hint="eastAsia"/>
                      <w:color w:val="000000" w:themeColor="text1"/>
                    </w:rPr>
                    <w:t>3D</w:t>
                  </w:r>
                  <w:r>
                    <w:rPr>
                      <w:rFonts w:hint="eastAsia"/>
                      <w:color w:val="000000" w:themeColor="text1"/>
                    </w:rPr>
                    <w:t>曲线建模、曲面建模、曲面过渡、裁剪、延伸、变换、扫掠，以及其他技术来创建和细化外形，并对外形的形态和连续性进行相应的控制。软件还支持逆向工程，可将扫描数据转换为产品曲面模型。</w:t>
                  </w:r>
                </w:p>
                <w:p w14:paraId="38605733" w14:textId="77777777" w:rsidR="00D53A09" w:rsidRDefault="00870A8F">
                  <w:pPr>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）曲面分析和可视化</w:t>
                  </w:r>
                </w:p>
                <w:p w14:paraId="62FE159E" w14:textId="77777777" w:rsidR="00D53A09" w:rsidRDefault="00870A8F">
                  <w:pPr>
                    <w:rPr>
                      <w:color w:val="000000" w:themeColor="text1"/>
                    </w:rPr>
                  </w:pPr>
                  <w:r>
                    <w:rPr>
                      <w:rFonts w:hint="eastAsia"/>
                      <w:color w:val="000000" w:themeColor="text1"/>
                    </w:rPr>
                    <w:t>软件可提供实时的分析和可视化工具来帮助用户评估概念设计的曲面质量和外观形态。</w:t>
                  </w:r>
                </w:p>
                <w:p w14:paraId="48904349" w14:textId="77777777" w:rsidR="00D53A09" w:rsidRDefault="00870A8F">
                  <w:pPr>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）与产品工程集成</w:t>
                  </w:r>
                </w:p>
                <w:p w14:paraId="61722F25" w14:textId="77777777" w:rsidR="00D53A09" w:rsidRDefault="00870A8F">
                  <w:pPr>
                    <w:rPr>
                      <w:color w:val="000000" w:themeColor="text1"/>
                    </w:rPr>
                  </w:pPr>
                  <w:r>
                    <w:rPr>
                      <w:rFonts w:hint="eastAsia"/>
                      <w:color w:val="000000" w:themeColor="text1"/>
                    </w:rPr>
                    <w:t>软件可确保工业设计和外观造型与产品工程的无缝集成，消除重复工作和数据的转换，确保外形设计意图正确传递到工程应用和加工制造等阶段，消除在各阶段之间的延迟。</w:t>
                  </w:r>
                </w:p>
                <w:p w14:paraId="7487804B" w14:textId="77777777" w:rsidR="00D53A09" w:rsidRDefault="00870A8F">
                  <w:pPr>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）软件在详细设计中的应用</w:t>
                  </w:r>
                </w:p>
                <w:p w14:paraId="0D51C5FE" w14:textId="77777777" w:rsidR="00D53A09" w:rsidRDefault="00870A8F">
                  <w:pPr>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）自由的设计手段</w:t>
                  </w:r>
                </w:p>
                <w:p w14:paraId="152567C9" w14:textId="77777777" w:rsidR="00D53A09" w:rsidRDefault="00870A8F">
                  <w:pPr>
                    <w:rPr>
                      <w:color w:val="000000" w:themeColor="text1"/>
                    </w:rPr>
                  </w:pPr>
                  <w:r>
                    <w:rPr>
                      <w:rFonts w:hint="eastAsia"/>
                      <w:color w:val="000000" w:themeColor="text1"/>
                    </w:rPr>
                    <w:t>软件可提供各种设计手段，包括参数化实体特征建模，曲线和曲面线框建模，以及显示几何建模等。</w:t>
                  </w:r>
                </w:p>
                <w:p w14:paraId="570B3A92" w14:textId="77777777" w:rsidR="00D53A09" w:rsidRDefault="00870A8F">
                  <w:pPr>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）高性能的大装配处理工具</w:t>
                  </w:r>
                </w:p>
                <w:p w14:paraId="64D2E7DA" w14:textId="77777777" w:rsidR="00D53A09" w:rsidRDefault="00870A8F">
                  <w:pPr>
                    <w:rPr>
                      <w:color w:val="000000" w:themeColor="text1"/>
                    </w:rPr>
                  </w:pPr>
                  <w:r>
                    <w:rPr>
                      <w:rFonts w:hint="eastAsia"/>
                      <w:color w:val="000000" w:themeColor="text1"/>
                    </w:rPr>
                    <w:t>不管产品的复杂程度如何，软件提供的高性能建模工具允许设计人员能在装配的环境中完成其设计工作，即使是有的装配部件是来自其他的</w:t>
                  </w:r>
                  <w:r>
                    <w:rPr>
                      <w:rFonts w:hint="eastAsia"/>
                      <w:color w:val="000000" w:themeColor="text1"/>
                    </w:rPr>
                    <w:t>CAD</w:t>
                  </w:r>
                  <w:r>
                    <w:rPr>
                      <w:rFonts w:hint="eastAsia"/>
                      <w:color w:val="000000" w:themeColor="text1"/>
                    </w:rPr>
                    <w:t>系统时，也可照常进行。</w:t>
                  </w:r>
                </w:p>
                <w:p w14:paraId="0A1576DB" w14:textId="77777777" w:rsidR="00D53A09" w:rsidRDefault="00870A8F">
                  <w:pPr>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）与过程相关的设计工具</w:t>
                  </w:r>
                </w:p>
                <w:p w14:paraId="747D6F2B" w14:textId="77777777" w:rsidR="00D53A09" w:rsidRDefault="00870A8F">
                  <w:pPr>
                    <w:rPr>
                      <w:color w:val="000000" w:themeColor="text1"/>
                    </w:rPr>
                  </w:pPr>
                  <w:r>
                    <w:rPr>
                      <w:rFonts w:hint="eastAsia"/>
                      <w:color w:val="000000" w:themeColor="text1"/>
                    </w:rPr>
                    <w:t>软件可</w:t>
                  </w:r>
                  <w:r>
                    <w:rPr>
                      <w:rFonts w:hint="eastAsia"/>
                      <w:color w:val="000000" w:themeColor="text1"/>
                    </w:rPr>
                    <w:t>提供针对特定过程的设计工具，使其具有远高于一般的</w:t>
                  </w:r>
                  <w:r>
                    <w:rPr>
                      <w:rFonts w:hint="eastAsia"/>
                      <w:color w:val="000000" w:themeColor="text1"/>
                    </w:rPr>
                    <w:t>CAD</w:t>
                  </w:r>
                  <w:r>
                    <w:rPr>
                      <w:rFonts w:hint="eastAsia"/>
                      <w:color w:val="000000" w:themeColor="text1"/>
                    </w:rPr>
                    <w:t>系统的生产率。</w:t>
                  </w:r>
                </w:p>
                <w:p w14:paraId="0B1ECCFE" w14:textId="77777777" w:rsidR="00D53A09" w:rsidRDefault="00870A8F">
                  <w:pPr>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）设计验证</w:t>
                  </w:r>
                </w:p>
                <w:p w14:paraId="37AAF63A" w14:textId="77777777" w:rsidR="00D53A09" w:rsidRDefault="00870A8F">
                  <w:pPr>
                    <w:rPr>
                      <w:color w:val="000000" w:themeColor="text1"/>
                    </w:rPr>
                  </w:pPr>
                  <w:r>
                    <w:rPr>
                      <w:rFonts w:hint="eastAsia"/>
                      <w:color w:val="000000" w:themeColor="text1"/>
                    </w:rPr>
                    <w:t>软件不断对设计进行监测，以确保设计结果满足标准和需求。</w:t>
                  </w:r>
                </w:p>
                <w:p w14:paraId="34B4F3A0" w14:textId="77777777" w:rsidR="00D53A09" w:rsidRDefault="00870A8F">
                  <w:pPr>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）软件在文档输出中的应用</w:t>
                  </w:r>
                </w:p>
                <w:p w14:paraId="1CF311D3" w14:textId="77777777" w:rsidR="00D53A09" w:rsidRDefault="00870A8F">
                  <w:pPr>
                    <w:rPr>
                      <w:color w:val="000000" w:themeColor="text1"/>
                    </w:rPr>
                  </w:pPr>
                  <w:r>
                    <w:rPr>
                      <w:rFonts w:hint="eastAsia"/>
                      <w:color w:val="000000" w:themeColor="text1"/>
                    </w:rPr>
                    <w:t>软件可提供全面的能力（包括</w:t>
                  </w:r>
                  <w:r>
                    <w:rPr>
                      <w:rFonts w:hint="eastAsia"/>
                      <w:color w:val="000000" w:themeColor="text1"/>
                    </w:rPr>
                    <w:t>3D</w:t>
                  </w:r>
                  <w:r>
                    <w:rPr>
                      <w:rFonts w:hint="eastAsia"/>
                      <w:color w:val="000000" w:themeColor="text1"/>
                    </w:rPr>
                    <w:t>标注和二维制图工具），来加速文挡的输出。</w:t>
                  </w:r>
                </w:p>
                <w:p w14:paraId="33FF972E" w14:textId="77777777" w:rsidR="00D53A09" w:rsidRDefault="00870A8F">
                  <w:pPr>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）软件在工装设计中的应用</w:t>
                  </w:r>
                </w:p>
                <w:p w14:paraId="6F579D25" w14:textId="77777777" w:rsidR="00D53A09" w:rsidRDefault="00870A8F">
                  <w:pPr>
                    <w:rPr>
                      <w:color w:val="000000" w:themeColor="text1"/>
                    </w:rPr>
                  </w:pPr>
                  <w:r>
                    <w:rPr>
                      <w:rFonts w:hint="eastAsia"/>
                      <w:color w:val="000000" w:themeColor="text1"/>
                    </w:rPr>
                    <w:lastRenderedPageBreak/>
                    <w:t>针对工装设计的应用，软件可提供自动化的应用工具来帮助用户完成型腔模具、冲压模具、夹具的设计，具有比传统</w:t>
                  </w:r>
                  <w:r>
                    <w:rPr>
                      <w:rFonts w:hint="eastAsia"/>
                      <w:color w:val="000000" w:themeColor="text1"/>
                    </w:rPr>
                    <w:t>CAD</w:t>
                  </w:r>
                  <w:r>
                    <w:rPr>
                      <w:rFonts w:hint="eastAsia"/>
                      <w:color w:val="000000" w:themeColor="text1"/>
                    </w:rPr>
                    <w:t>应用更高的效率。</w:t>
                  </w:r>
                </w:p>
                <w:p w14:paraId="0F3481B1" w14:textId="77777777" w:rsidR="00D53A09" w:rsidRDefault="00870A8F">
                  <w:pPr>
                    <w:rPr>
                      <w:color w:val="000000" w:themeColor="text1"/>
                    </w:rPr>
                  </w:pPr>
                  <w:r>
                    <w:rPr>
                      <w:rFonts w:hint="eastAsia"/>
                      <w:color w:val="000000" w:themeColor="text1"/>
                    </w:rPr>
                    <w:t>▲</w:t>
                  </w:r>
                  <w:r>
                    <w:rPr>
                      <w:rFonts w:hint="eastAsia"/>
                      <w:color w:val="000000" w:themeColor="text1"/>
                    </w:rPr>
                    <w:t>5</w:t>
                  </w:r>
                  <w:r>
                    <w:rPr>
                      <w:rFonts w:hint="eastAsia"/>
                      <w:color w:val="000000" w:themeColor="text1"/>
                    </w:rPr>
                    <w:t>）软件在加工中的应用</w:t>
                  </w:r>
                </w:p>
                <w:p w14:paraId="6C60107B" w14:textId="77777777" w:rsidR="00D53A09" w:rsidRDefault="00870A8F">
                  <w:pPr>
                    <w:rPr>
                      <w:color w:val="000000" w:themeColor="text1"/>
                    </w:rPr>
                  </w:pPr>
                  <w:r>
                    <w:rPr>
                      <w:rFonts w:hint="eastAsia"/>
                      <w:color w:val="000000" w:themeColor="text1"/>
                    </w:rPr>
                    <w:t>针对数据加工编程，软件可提供经过实践验证的解决方案，帮助用户快速、高质量地生成数控加工刀具轨迹。</w:t>
                  </w:r>
                </w:p>
                <w:p w14:paraId="3C652CD4" w14:textId="77777777" w:rsidR="00D53A09" w:rsidRDefault="00870A8F">
                  <w:pPr>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）覆盖数控加工的整个过程</w:t>
                  </w:r>
                </w:p>
                <w:p w14:paraId="10759B75" w14:textId="77777777" w:rsidR="00D53A09" w:rsidRDefault="00870A8F">
                  <w:pPr>
                    <w:rPr>
                      <w:color w:val="000000" w:themeColor="text1"/>
                    </w:rPr>
                  </w:pPr>
                  <w:r>
                    <w:rPr>
                      <w:rFonts w:hint="eastAsia"/>
                      <w:color w:val="000000" w:themeColor="text1"/>
                    </w:rPr>
                    <w:t>软件的</w:t>
                  </w:r>
                  <w:r>
                    <w:rPr>
                      <w:rFonts w:hint="eastAsia"/>
                      <w:color w:val="000000" w:themeColor="text1"/>
                    </w:rPr>
                    <w:t>CAM</w:t>
                  </w:r>
                  <w:r>
                    <w:rPr>
                      <w:rFonts w:hint="eastAsia"/>
                      <w:color w:val="000000" w:themeColor="text1"/>
                    </w:rPr>
                    <w:t>可提供全面的数控加工程序编制的能力，以及灵活的编程方式。</w:t>
                  </w:r>
                </w:p>
                <w:p w14:paraId="0AD99433" w14:textId="77777777" w:rsidR="00D53A09" w:rsidRDefault="00870A8F">
                  <w:pPr>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）单一系统涵盖全部功能</w:t>
                  </w:r>
                </w:p>
                <w:p w14:paraId="581720F2" w14:textId="77777777" w:rsidR="00D53A09" w:rsidRDefault="00870A8F">
                  <w:pPr>
                    <w:rPr>
                      <w:color w:val="000000" w:themeColor="text1"/>
                    </w:rPr>
                  </w:pPr>
                  <w:r>
                    <w:rPr>
                      <w:rFonts w:hint="eastAsia"/>
                      <w:color w:val="000000" w:themeColor="text1"/>
                    </w:rPr>
                    <w:t>软件集成了数控加工程序编制的所有元素，包括加工刀具轨迹的创建、验证、后置处理、加工机床的模拟、数据的变换、车间工艺文档，以及为创建零件</w:t>
                  </w:r>
                  <w:r>
                    <w:rPr>
                      <w:rFonts w:hint="eastAsia"/>
                      <w:color w:val="000000" w:themeColor="text1"/>
                    </w:rPr>
                    <w:t>，刀具，机床建模和装配所需要的</w:t>
                  </w:r>
                  <w:r>
                    <w:rPr>
                      <w:rFonts w:hint="eastAsia"/>
                      <w:color w:val="000000" w:themeColor="text1"/>
                    </w:rPr>
                    <w:t>CAD</w:t>
                  </w:r>
                  <w:r>
                    <w:rPr>
                      <w:rFonts w:hint="eastAsia"/>
                      <w:color w:val="000000" w:themeColor="text1"/>
                    </w:rPr>
                    <w:t>功能。加工数据管理管理获取、组织和控制加工数据，并将其与刀具、夹具、机床等资源连接起来。</w:t>
                  </w:r>
                </w:p>
                <w:p w14:paraId="0A57DB81" w14:textId="77777777" w:rsidR="00D53A09" w:rsidRDefault="00870A8F">
                  <w:pPr>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）通过自动化，提高生成率</w:t>
                  </w:r>
                </w:p>
                <w:p w14:paraId="678C9371" w14:textId="77777777" w:rsidR="00D53A09" w:rsidRDefault="00870A8F">
                  <w:pPr>
                    <w:adjustRightInd w:val="0"/>
                    <w:snapToGrid w:val="0"/>
                    <w:rPr>
                      <w:color w:val="000000" w:themeColor="text1"/>
                    </w:rPr>
                  </w:pPr>
                  <w:r>
                    <w:rPr>
                      <w:rFonts w:hint="eastAsia"/>
                      <w:color w:val="000000" w:themeColor="text1"/>
                    </w:rPr>
                    <w:t>软件中的自动化使得编程更快速，并能让不具备丰富经验的编程人员能够创建高质量的数控加工程序。</w:t>
                  </w:r>
                </w:p>
                <w:p w14:paraId="17013D01" w14:textId="77777777" w:rsidR="00D53A09" w:rsidRDefault="00D53A09">
                  <w:pPr>
                    <w:adjustRightInd w:val="0"/>
                    <w:snapToGrid w:val="0"/>
                    <w:rPr>
                      <w:color w:val="000000" w:themeColor="text1"/>
                    </w:rPr>
                  </w:pPr>
                </w:p>
                <w:p w14:paraId="258E18DF"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 xml:space="preserve">4.7 </w:t>
                  </w:r>
                  <w:r>
                    <w:rPr>
                      <w:rFonts w:cs="宋体" w:hint="eastAsia"/>
                      <w:color w:val="000000" w:themeColor="text1"/>
                      <w:kern w:val="0"/>
                      <w:szCs w:val="21"/>
                    </w:rPr>
                    <w:t>电子</w:t>
                  </w:r>
                  <w:r>
                    <w:rPr>
                      <w:rFonts w:cs="宋体"/>
                      <w:color w:val="000000" w:themeColor="text1"/>
                      <w:kern w:val="0"/>
                      <w:szCs w:val="21"/>
                    </w:rPr>
                    <w:t>看板</w:t>
                  </w:r>
                </w:p>
                <w:p w14:paraId="575CDDC1" w14:textId="77777777" w:rsidR="00D53A09" w:rsidRDefault="00870A8F">
                  <w:pPr>
                    <w:adjustRightInd w:val="0"/>
                    <w:snapToGrid w:val="0"/>
                    <w:rPr>
                      <w:rFonts w:cs="宋体"/>
                      <w:color w:val="000000" w:themeColor="text1"/>
                      <w:kern w:val="0"/>
                      <w:szCs w:val="21"/>
                    </w:rPr>
                  </w:pPr>
                  <w:r>
                    <w:rPr>
                      <w:rFonts w:cs="宋体" w:hint="eastAsia"/>
                      <w:color w:val="000000" w:themeColor="text1"/>
                      <w:kern w:val="0"/>
                      <w:szCs w:val="21"/>
                    </w:rPr>
                    <w:t>主要</w:t>
                  </w:r>
                  <w:r>
                    <w:rPr>
                      <w:rFonts w:cs="宋体"/>
                      <w:color w:val="000000" w:themeColor="text1"/>
                      <w:kern w:val="0"/>
                      <w:szCs w:val="21"/>
                    </w:rPr>
                    <w:t>技术参数：</w:t>
                  </w:r>
                </w:p>
                <w:p w14:paraId="20B41E8A"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 xml:space="preserve">1) </w:t>
                  </w:r>
                  <w:r>
                    <w:rPr>
                      <w:rFonts w:cs="宋体"/>
                      <w:color w:val="000000" w:themeColor="text1"/>
                      <w:kern w:val="0"/>
                      <w:szCs w:val="21"/>
                    </w:rPr>
                    <w:t>屏幕尺寸：</w:t>
                  </w:r>
                  <w:r>
                    <w:rPr>
                      <w:rFonts w:cs="宋体" w:hint="eastAsia"/>
                      <w:color w:val="000000" w:themeColor="text1"/>
                      <w:kern w:val="0"/>
                      <w:szCs w:val="21"/>
                    </w:rPr>
                    <w:t>≥</w:t>
                  </w:r>
                  <w:r>
                    <w:rPr>
                      <w:rFonts w:cs="宋体"/>
                      <w:color w:val="000000" w:themeColor="text1"/>
                      <w:kern w:val="0"/>
                      <w:szCs w:val="21"/>
                    </w:rPr>
                    <w:t>40</w:t>
                  </w:r>
                  <w:r>
                    <w:rPr>
                      <w:rFonts w:cs="宋体"/>
                      <w:color w:val="000000" w:themeColor="text1"/>
                      <w:kern w:val="0"/>
                      <w:szCs w:val="21"/>
                    </w:rPr>
                    <w:t>英寸；</w:t>
                  </w:r>
                </w:p>
                <w:p w14:paraId="39045D6A"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 xml:space="preserve">2) </w:t>
                  </w:r>
                  <w:r>
                    <w:rPr>
                      <w:rFonts w:cs="宋体" w:hint="eastAsia"/>
                      <w:color w:val="000000" w:themeColor="text1"/>
                      <w:kern w:val="0"/>
                      <w:szCs w:val="21"/>
                    </w:rPr>
                    <w:t>屏幕比例：</w:t>
                  </w:r>
                  <w:r>
                    <w:rPr>
                      <w:rFonts w:cs="宋体"/>
                      <w:color w:val="000000" w:themeColor="text1"/>
                      <w:kern w:val="0"/>
                      <w:szCs w:val="21"/>
                    </w:rPr>
                    <w:t>16:9</w:t>
                  </w:r>
                  <w:r>
                    <w:rPr>
                      <w:rFonts w:cs="宋体"/>
                      <w:color w:val="000000" w:themeColor="text1"/>
                      <w:kern w:val="0"/>
                      <w:szCs w:val="21"/>
                    </w:rPr>
                    <w:t>；</w:t>
                  </w:r>
                </w:p>
                <w:p w14:paraId="778077B5"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 xml:space="preserve">3) </w:t>
                  </w:r>
                  <w:r>
                    <w:rPr>
                      <w:rFonts w:cs="宋体" w:hint="eastAsia"/>
                      <w:color w:val="000000" w:themeColor="text1"/>
                      <w:kern w:val="0"/>
                      <w:szCs w:val="21"/>
                    </w:rPr>
                    <w:t>屏幕分辨率：≥</w:t>
                  </w:r>
                  <w:r>
                    <w:rPr>
                      <w:rFonts w:cs="宋体"/>
                      <w:color w:val="000000" w:themeColor="text1"/>
                      <w:kern w:val="0"/>
                      <w:szCs w:val="21"/>
                    </w:rPr>
                    <w:t>1920×1080</w:t>
                  </w:r>
                  <w:r>
                    <w:rPr>
                      <w:rFonts w:cs="宋体"/>
                      <w:color w:val="000000" w:themeColor="text1"/>
                      <w:kern w:val="0"/>
                      <w:szCs w:val="21"/>
                    </w:rPr>
                    <w:t>；</w:t>
                  </w:r>
                </w:p>
                <w:p w14:paraId="167D508B" w14:textId="77777777" w:rsidR="00D53A09" w:rsidRDefault="00870A8F">
                  <w:pPr>
                    <w:rPr>
                      <w:rFonts w:cs="宋体"/>
                      <w:color w:val="000000" w:themeColor="text1"/>
                      <w:kern w:val="0"/>
                      <w:szCs w:val="21"/>
                    </w:rPr>
                  </w:pPr>
                  <w:r>
                    <w:rPr>
                      <w:rFonts w:cs="宋体"/>
                      <w:color w:val="000000" w:themeColor="text1"/>
                      <w:kern w:val="0"/>
                      <w:szCs w:val="21"/>
                    </w:rPr>
                    <w:t xml:space="preserve">4) </w:t>
                  </w:r>
                  <w:r>
                    <w:rPr>
                      <w:rFonts w:cs="宋体" w:hint="eastAsia"/>
                      <w:color w:val="000000" w:themeColor="text1"/>
                      <w:kern w:val="0"/>
                      <w:szCs w:val="21"/>
                    </w:rPr>
                    <w:t>显示面积（</w:t>
                  </w:r>
                  <w:r>
                    <w:rPr>
                      <w:rFonts w:cs="宋体" w:hint="eastAsia"/>
                      <w:color w:val="000000" w:themeColor="text1"/>
                      <w:kern w:val="0"/>
                      <w:szCs w:val="21"/>
                    </w:rPr>
                    <w:t>H</w:t>
                  </w:r>
                  <w:r>
                    <w:rPr>
                      <w:color w:val="000000" w:themeColor="text1"/>
                    </w:rPr>
                    <w:t>×</w:t>
                  </w:r>
                  <w:r>
                    <w:rPr>
                      <w:rFonts w:cs="宋体" w:hint="eastAsia"/>
                      <w:color w:val="000000" w:themeColor="text1"/>
                      <w:kern w:val="0"/>
                      <w:szCs w:val="21"/>
                    </w:rPr>
                    <w:t>V</w:t>
                  </w:r>
                  <w:r>
                    <w:rPr>
                      <w:rFonts w:cs="宋体" w:hint="eastAsia"/>
                      <w:color w:val="000000" w:themeColor="text1"/>
                      <w:kern w:val="0"/>
                      <w:szCs w:val="21"/>
                    </w:rPr>
                    <w:t>）：</w:t>
                  </w:r>
                  <w:r>
                    <w:rPr>
                      <w:color w:val="000000" w:themeColor="text1"/>
                    </w:rPr>
                    <w:t>878.112×485.352mm</w:t>
                  </w:r>
                </w:p>
                <w:p w14:paraId="6087ACA6" w14:textId="77777777" w:rsidR="00D53A09" w:rsidRDefault="00870A8F">
                  <w:pPr>
                    <w:rPr>
                      <w:rFonts w:cs="宋体"/>
                      <w:color w:val="000000" w:themeColor="text1"/>
                      <w:kern w:val="0"/>
                      <w:szCs w:val="21"/>
                    </w:rPr>
                  </w:pPr>
                  <w:r>
                    <w:rPr>
                      <w:rFonts w:cs="宋体"/>
                      <w:color w:val="000000" w:themeColor="text1"/>
                      <w:kern w:val="0"/>
                      <w:szCs w:val="21"/>
                    </w:rPr>
                    <w:t xml:space="preserve">5) </w:t>
                  </w:r>
                  <w:r>
                    <w:rPr>
                      <w:rFonts w:cs="宋体" w:hint="eastAsia"/>
                      <w:color w:val="000000" w:themeColor="text1"/>
                      <w:kern w:val="0"/>
                      <w:szCs w:val="21"/>
                    </w:rPr>
                    <w:t>对比度：</w:t>
                  </w:r>
                  <w:r>
                    <w:rPr>
                      <w:rFonts w:cs="宋体" w:hint="eastAsia"/>
                      <w:color w:val="000000" w:themeColor="text1"/>
                      <w:kern w:val="0"/>
                      <w:szCs w:val="21"/>
                    </w:rPr>
                    <w:t>5000:1</w:t>
                  </w:r>
                </w:p>
                <w:p w14:paraId="4FF7596F" w14:textId="77777777" w:rsidR="00D53A09" w:rsidRDefault="00870A8F">
                  <w:pPr>
                    <w:rPr>
                      <w:rFonts w:cs="宋体"/>
                      <w:color w:val="000000" w:themeColor="text1"/>
                      <w:kern w:val="0"/>
                      <w:szCs w:val="21"/>
                    </w:rPr>
                  </w:pPr>
                  <w:r>
                    <w:rPr>
                      <w:rFonts w:cs="宋体"/>
                      <w:color w:val="000000" w:themeColor="text1"/>
                      <w:kern w:val="0"/>
                      <w:szCs w:val="21"/>
                    </w:rPr>
                    <w:t xml:space="preserve">6) </w:t>
                  </w:r>
                  <w:r>
                    <w:rPr>
                      <w:rFonts w:cs="宋体" w:hint="eastAsia"/>
                      <w:color w:val="000000" w:themeColor="text1"/>
                      <w:kern w:val="0"/>
                      <w:szCs w:val="21"/>
                    </w:rPr>
                    <w:t>亮度：</w:t>
                  </w:r>
                  <w:r>
                    <w:rPr>
                      <w:rFonts w:cs="宋体" w:hint="eastAsia"/>
                      <w:color w:val="000000" w:themeColor="text1"/>
                      <w:kern w:val="0"/>
                      <w:szCs w:val="21"/>
                    </w:rPr>
                    <w:t>250 cd</w:t>
                  </w:r>
                  <w:r>
                    <w:rPr>
                      <w:rFonts w:cs="宋体"/>
                      <w:color w:val="000000" w:themeColor="text1"/>
                      <w:kern w:val="0"/>
                      <w:szCs w:val="21"/>
                    </w:rPr>
                    <w:t>/</w:t>
                  </w:r>
                  <w:r>
                    <w:rPr>
                      <w:rFonts w:cs="宋体" w:hint="eastAsia"/>
                      <w:color w:val="000000" w:themeColor="text1"/>
                      <w:kern w:val="0"/>
                      <w:szCs w:val="21"/>
                    </w:rPr>
                    <w:t>㎡</w:t>
                  </w:r>
                </w:p>
                <w:p w14:paraId="5F2EDE33" w14:textId="77777777" w:rsidR="00D53A09" w:rsidRDefault="00870A8F">
                  <w:pPr>
                    <w:rPr>
                      <w:rFonts w:cs="宋体"/>
                      <w:color w:val="000000" w:themeColor="text1"/>
                      <w:kern w:val="0"/>
                      <w:szCs w:val="21"/>
                    </w:rPr>
                  </w:pPr>
                  <w:r>
                    <w:rPr>
                      <w:rFonts w:cs="宋体"/>
                      <w:color w:val="000000" w:themeColor="text1"/>
                      <w:kern w:val="0"/>
                      <w:szCs w:val="21"/>
                    </w:rPr>
                    <w:t xml:space="preserve">7) </w:t>
                  </w:r>
                  <w:r>
                    <w:rPr>
                      <w:rFonts w:cs="宋体" w:hint="eastAsia"/>
                      <w:color w:val="000000" w:themeColor="text1"/>
                      <w:kern w:val="0"/>
                      <w:szCs w:val="21"/>
                    </w:rPr>
                    <w:t>可视角度：</w:t>
                  </w:r>
                  <w:r>
                    <w:rPr>
                      <w:rFonts w:cs="宋体" w:hint="eastAsia"/>
                      <w:color w:val="000000" w:themeColor="text1"/>
                      <w:kern w:val="0"/>
                      <w:szCs w:val="21"/>
                    </w:rPr>
                    <w:t>178</w:t>
                  </w:r>
                  <w:r>
                    <w:rPr>
                      <w:rFonts w:cs="宋体" w:hint="eastAsia"/>
                      <w:color w:val="000000" w:themeColor="text1"/>
                      <w:kern w:val="0"/>
                      <w:szCs w:val="21"/>
                    </w:rPr>
                    <w:t>°</w:t>
                  </w:r>
                  <w:r>
                    <w:rPr>
                      <w:rFonts w:cs="宋体" w:hint="eastAsia"/>
                      <w:color w:val="000000" w:themeColor="text1"/>
                      <w:kern w:val="0"/>
                      <w:szCs w:val="21"/>
                    </w:rPr>
                    <w:t>(</w:t>
                  </w:r>
                  <w:r>
                    <w:rPr>
                      <w:rFonts w:cs="宋体" w:hint="eastAsia"/>
                      <w:color w:val="000000" w:themeColor="text1"/>
                      <w:kern w:val="0"/>
                      <w:szCs w:val="21"/>
                    </w:rPr>
                    <w:t>水平</w:t>
                  </w:r>
                  <w:r>
                    <w:rPr>
                      <w:rFonts w:cs="宋体" w:hint="eastAsia"/>
                      <w:color w:val="000000" w:themeColor="text1"/>
                      <w:kern w:val="0"/>
                      <w:szCs w:val="21"/>
                    </w:rPr>
                    <w:t>)/178</w:t>
                  </w:r>
                  <w:r>
                    <w:rPr>
                      <w:rFonts w:cs="宋体" w:hint="eastAsia"/>
                      <w:color w:val="000000" w:themeColor="text1"/>
                      <w:kern w:val="0"/>
                      <w:szCs w:val="21"/>
                    </w:rPr>
                    <w:t>°</w:t>
                  </w:r>
                  <w:r>
                    <w:rPr>
                      <w:rFonts w:cs="宋体" w:hint="eastAsia"/>
                      <w:color w:val="000000" w:themeColor="text1"/>
                      <w:kern w:val="0"/>
                      <w:szCs w:val="21"/>
                    </w:rPr>
                    <w:t>(</w:t>
                  </w:r>
                  <w:r>
                    <w:rPr>
                      <w:rFonts w:cs="宋体" w:hint="eastAsia"/>
                      <w:color w:val="000000" w:themeColor="text1"/>
                      <w:kern w:val="0"/>
                      <w:szCs w:val="21"/>
                    </w:rPr>
                    <w:t>垂直</w:t>
                  </w:r>
                  <w:r>
                    <w:rPr>
                      <w:rFonts w:cs="宋体" w:hint="eastAsia"/>
                      <w:color w:val="000000" w:themeColor="text1"/>
                      <w:kern w:val="0"/>
                      <w:szCs w:val="21"/>
                    </w:rPr>
                    <w:t>)</w:t>
                  </w:r>
                </w:p>
                <w:p w14:paraId="240F336E" w14:textId="77777777" w:rsidR="00D53A09" w:rsidRDefault="00870A8F">
                  <w:pPr>
                    <w:rPr>
                      <w:color w:val="000000" w:themeColor="text1"/>
                      <w:szCs w:val="21"/>
                    </w:rPr>
                  </w:pPr>
                  <w:r>
                    <w:rPr>
                      <w:rFonts w:cs="宋体"/>
                      <w:color w:val="000000" w:themeColor="text1"/>
                      <w:kern w:val="0"/>
                      <w:szCs w:val="21"/>
                    </w:rPr>
                    <w:t xml:space="preserve">4.8 </w:t>
                  </w:r>
                  <w:r>
                    <w:rPr>
                      <w:rFonts w:cs="宋体"/>
                      <w:color w:val="000000" w:themeColor="text1"/>
                      <w:kern w:val="0"/>
                      <w:szCs w:val="21"/>
                    </w:rPr>
                    <w:t>监控与信息显示</w:t>
                  </w:r>
                  <w:r>
                    <w:rPr>
                      <w:rFonts w:cs="宋体" w:hint="eastAsia"/>
                      <w:color w:val="000000" w:themeColor="text1"/>
                      <w:kern w:val="0"/>
                      <w:szCs w:val="21"/>
                    </w:rPr>
                    <w:t>终端</w:t>
                  </w:r>
                  <w:r>
                    <w:rPr>
                      <w:rFonts w:cs="宋体"/>
                      <w:color w:val="000000" w:themeColor="text1"/>
                      <w:kern w:val="0"/>
                      <w:szCs w:val="21"/>
                    </w:rPr>
                    <w:br/>
                  </w:r>
                  <w:r>
                    <w:rPr>
                      <w:color w:val="000000" w:themeColor="text1"/>
                      <w:szCs w:val="21"/>
                    </w:rPr>
                    <w:t>1)</w:t>
                  </w:r>
                  <w:r>
                    <w:rPr>
                      <w:rFonts w:hint="eastAsia"/>
                      <w:color w:val="000000" w:themeColor="text1"/>
                      <w:szCs w:val="21"/>
                    </w:rPr>
                    <w:t>屏幕尺寸：≥</w:t>
                  </w:r>
                  <w:r>
                    <w:rPr>
                      <w:color w:val="000000" w:themeColor="text1"/>
                      <w:szCs w:val="21"/>
                    </w:rPr>
                    <w:t>55</w:t>
                  </w:r>
                  <w:r>
                    <w:rPr>
                      <w:rFonts w:hint="eastAsia"/>
                      <w:color w:val="000000" w:themeColor="text1"/>
                      <w:szCs w:val="21"/>
                    </w:rPr>
                    <w:t>英寸</w:t>
                  </w:r>
                </w:p>
                <w:p w14:paraId="7634C1D3" w14:textId="77777777" w:rsidR="00D53A09" w:rsidRDefault="00870A8F">
                  <w:pPr>
                    <w:rPr>
                      <w:color w:val="000000" w:themeColor="text1"/>
                      <w:szCs w:val="21"/>
                    </w:rPr>
                  </w:pPr>
                  <w:r>
                    <w:rPr>
                      <w:color w:val="000000" w:themeColor="text1"/>
                      <w:szCs w:val="21"/>
                    </w:rPr>
                    <w:t>2)</w:t>
                  </w:r>
                  <w:r>
                    <w:rPr>
                      <w:rFonts w:hint="eastAsia"/>
                      <w:color w:val="000000" w:themeColor="text1"/>
                      <w:szCs w:val="21"/>
                    </w:rPr>
                    <w:t>屏幕比例：</w:t>
                  </w:r>
                  <w:r>
                    <w:rPr>
                      <w:color w:val="000000" w:themeColor="text1"/>
                      <w:szCs w:val="21"/>
                    </w:rPr>
                    <w:t>16:9</w:t>
                  </w:r>
                </w:p>
                <w:p w14:paraId="60FCA4B3" w14:textId="77777777" w:rsidR="00D53A09" w:rsidRDefault="00870A8F">
                  <w:pPr>
                    <w:rPr>
                      <w:color w:val="000000" w:themeColor="text1"/>
                      <w:szCs w:val="21"/>
                    </w:rPr>
                  </w:pPr>
                  <w:r>
                    <w:rPr>
                      <w:color w:val="000000" w:themeColor="text1"/>
                      <w:szCs w:val="21"/>
                    </w:rPr>
                    <w:t>3)</w:t>
                  </w:r>
                  <w:r>
                    <w:rPr>
                      <w:rFonts w:hint="eastAsia"/>
                      <w:color w:val="000000" w:themeColor="text1"/>
                      <w:szCs w:val="21"/>
                    </w:rPr>
                    <w:t>屏幕分辨率：</w:t>
                  </w:r>
                  <w:r>
                    <w:rPr>
                      <w:color w:val="000000" w:themeColor="text1"/>
                      <w:szCs w:val="21"/>
                    </w:rPr>
                    <w:t>3840×2160</w:t>
                  </w:r>
                </w:p>
                <w:p w14:paraId="57475A57" w14:textId="77777777" w:rsidR="00D53A09" w:rsidRDefault="00870A8F">
                  <w:pPr>
                    <w:rPr>
                      <w:color w:val="000000" w:themeColor="text1"/>
                      <w:szCs w:val="21"/>
                    </w:rPr>
                  </w:pPr>
                  <w:r>
                    <w:rPr>
                      <w:color w:val="000000" w:themeColor="text1"/>
                      <w:szCs w:val="21"/>
                    </w:rPr>
                    <w:t>4)</w:t>
                  </w:r>
                  <w:r>
                    <w:rPr>
                      <w:rFonts w:hint="eastAsia"/>
                      <w:color w:val="000000" w:themeColor="text1"/>
                      <w:szCs w:val="21"/>
                    </w:rPr>
                    <w:t>背光源：</w:t>
                  </w:r>
                  <w:r>
                    <w:rPr>
                      <w:color w:val="000000" w:themeColor="text1"/>
                      <w:szCs w:val="21"/>
                    </w:rPr>
                    <w:t>D-LED</w:t>
                  </w:r>
                </w:p>
                <w:p w14:paraId="6761AA59" w14:textId="77777777" w:rsidR="00D53A09" w:rsidRDefault="00870A8F">
                  <w:pPr>
                    <w:rPr>
                      <w:color w:val="000000" w:themeColor="text1"/>
                      <w:szCs w:val="21"/>
                    </w:rPr>
                  </w:pPr>
                  <w:r>
                    <w:rPr>
                      <w:color w:val="000000" w:themeColor="text1"/>
                      <w:szCs w:val="21"/>
                    </w:rPr>
                    <w:t>5</w:t>
                  </w:r>
                  <w:r>
                    <w:rPr>
                      <w:rFonts w:hint="eastAsia"/>
                      <w:color w:val="000000" w:themeColor="text1"/>
                      <w:szCs w:val="21"/>
                    </w:rPr>
                    <w:t>）操作界面：</w:t>
                  </w:r>
                  <w:r>
                    <w:rPr>
                      <w:color w:val="000000" w:themeColor="text1"/>
                      <w:szCs w:val="21"/>
                    </w:rPr>
                    <w:t>VIDAA6</w:t>
                  </w:r>
                </w:p>
                <w:p w14:paraId="28D10401" w14:textId="77777777" w:rsidR="00D53A09" w:rsidRDefault="00870A8F">
                  <w:pPr>
                    <w:rPr>
                      <w:color w:val="000000" w:themeColor="text1"/>
                      <w:szCs w:val="21"/>
                    </w:rPr>
                  </w:pPr>
                  <w:r>
                    <w:rPr>
                      <w:color w:val="000000" w:themeColor="text1"/>
                      <w:szCs w:val="21"/>
                    </w:rPr>
                    <w:t>6</w:t>
                  </w:r>
                  <w:r>
                    <w:rPr>
                      <w:rFonts w:hint="eastAsia"/>
                      <w:color w:val="000000" w:themeColor="text1"/>
                      <w:szCs w:val="21"/>
                    </w:rPr>
                    <w:t>）存储：</w:t>
                  </w:r>
                  <w:r>
                    <w:rPr>
                      <w:rFonts w:ascii="宋体" w:hAnsi="宋体" w:hint="eastAsia"/>
                      <w:color w:val="000000" w:themeColor="text1"/>
                    </w:rPr>
                    <w:t>≥</w:t>
                  </w:r>
                  <w:r>
                    <w:rPr>
                      <w:color w:val="000000" w:themeColor="text1"/>
                      <w:szCs w:val="21"/>
                    </w:rPr>
                    <w:t>8GB</w:t>
                  </w:r>
                </w:p>
                <w:p w14:paraId="759374E0" w14:textId="77777777" w:rsidR="00D53A09" w:rsidRDefault="00870A8F">
                  <w:pPr>
                    <w:rPr>
                      <w:color w:val="000000" w:themeColor="text1"/>
                      <w:szCs w:val="21"/>
                    </w:rPr>
                  </w:pPr>
                  <w:r>
                    <w:rPr>
                      <w:color w:val="000000" w:themeColor="text1"/>
                      <w:szCs w:val="21"/>
                    </w:rPr>
                    <w:t>7</w:t>
                  </w:r>
                  <w:r>
                    <w:rPr>
                      <w:rFonts w:hint="eastAsia"/>
                      <w:color w:val="000000" w:themeColor="text1"/>
                      <w:szCs w:val="21"/>
                    </w:rPr>
                    <w:t>）内存：</w:t>
                  </w:r>
                  <w:r>
                    <w:rPr>
                      <w:rFonts w:ascii="宋体" w:hAnsi="宋体" w:hint="eastAsia"/>
                      <w:color w:val="000000" w:themeColor="text1"/>
                    </w:rPr>
                    <w:t>≥</w:t>
                  </w:r>
                  <w:r>
                    <w:rPr>
                      <w:color w:val="000000" w:themeColor="text1"/>
                      <w:szCs w:val="21"/>
                    </w:rPr>
                    <w:t>1.5GB</w:t>
                  </w:r>
                </w:p>
                <w:p w14:paraId="34F79F66" w14:textId="77777777" w:rsidR="00D53A09" w:rsidRDefault="00870A8F">
                  <w:pPr>
                    <w:rPr>
                      <w:color w:val="000000" w:themeColor="text1"/>
                      <w:szCs w:val="21"/>
                    </w:rPr>
                  </w:pPr>
                  <w:r>
                    <w:rPr>
                      <w:color w:val="000000" w:themeColor="text1"/>
                      <w:szCs w:val="21"/>
                    </w:rPr>
                    <w:lastRenderedPageBreak/>
                    <w:t>8</w:t>
                  </w:r>
                  <w:r>
                    <w:rPr>
                      <w:rFonts w:hint="eastAsia"/>
                      <w:color w:val="000000" w:themeColor="text1"/>
                      <w:szCs w:val="21"/>
                    </w:rPr>
                    <w:t>）输入端口：</w:t>
                  </w:r>
                  <w:r>
                    <w:rPr>
                      <w:color w:val="000000" w:themeColor="text1"/>
                      <w:szCs w:val="21"/>
                    </w:rPr>
                    <w:t>HDMI</w:t>
                  </w:r>
                  <w:r>
                    <w:rPr>
                      <w:rFonts w:hint="eastAsia"/>
                      <w:color w:val="000000" w:themeColor="text1"/>
                      <w:szCs w:val="21"/>
                    </w:rPr>
                    <w:t>接口，</w:t>
                  </w:r>
                  <w:r>
                    <w:rPr>
                      <w:color w:val="000000" w:themeColor="text1"/>
                      <w:szCs w:val="21"/>
                    </w:rPr>
                    <w:t>USB</w:t>
                  </w:r>
                  <w:r>
                    <w:rPr>
                      <w:rFonts w:hint="eastAsia"/>
                      <w:color w:val="000000" w:themeColor="text1"/>
                      <w:szCs w:val="21"/>
                    </w:rPr>
                    <w:t>接口</w:t>
                  </w:r>
                </w:p>
                <w:p w14:paraId="1AAAE6CC" w14:textId="77777777" w:rsidR="00D53A09" w:rsidRDefault="00870A8F">
                  <w:pPr>
                    <w:rPr>
                      <w:color w:val="000000" w:themeColor="text1"/>
                      <w:szCs w:val="21"/>
                    </w:rPr>
                  </w:pPr>
                  <w:r>
                    <w:rPr>
                      <w:color w:val="000000" w:themeColor="text1"/>
                      <w:szCs w:val="21"/>
                    </w:rPr>
                    <w:t>9</w:t>
                  </w:r>
                  <w:r>
                    <w:rPr>
                      <w:rFonts w:hint="eastAsia"/>
                      <w:color w:val="000000" w:themeColor="text1"/>
                      <w:szCs w:val="21"/>
                    </w:rPr>
                    <w:t>）</w:t>
                  </w:r>
                  <w:r>
                    <w:rPr>
                      <w:color w:val="000000" w:themeColor="text1"/>
                      <w:szCs w:val="21"/>
                    </w:rPr>
                    <w:t>HDMI</w:t>
                  </w:r>
                  <w:r>
                    <w:rPr>
                      <w:rFonts w:hint="eastAsia"/>
                      <w:color w:val="000000" w:themeColor="text1"/>
                      <w:szCs w:val="21"/>
                    </w:rPr>
                    <w:t>接口：</w:t>
                  </w:r>
                  <w:r>
                    <w:rPr>
                      <w:color w:val="000000" w:themeColor="text1"/>
                      <w:szCs w:val="21"/>
                    </w:rPr>
                    <w:t>2</w:t>
                  </w:r>
                  <w:r>
                    <w:rPr>
                      <w:rFonts w:hint="eastAsia"/>
                      <w:color w:val="000000" w:themeColor="text1"/>
                      <w:szCs w:val="21"/>
                    </w:rPr>
                    <w:t>个</w:t>
                  </w:r>
                </w:p>
                <w:p w14:paraId="2964D250" w14:textId="77777777" w:rsidR="00D53A09" w:rsidRDefault="00870A8F">
                  <w:pPr>
                    <w:rPr>
                      <w:color w:val="000000" w:themeColor="text1"/>
                      <w:szCs w:val="21"/>
                    </w:rPr>
                  </w:pPr>
                  <w:r>
                    <w:rPr>
                      <w:color w:val="000000" w:themeColor="text1"/>
                      <w:szCs w:val="21"/>
                    </w:rPr>
                    <w:t>10</w:t>
                  </w:r>
                  <w:r>
                    <w:rPr>
                      <w:rFonts w:hint="eastAsia"/>
                      <w:color w:val="000000" w:themeColor="text1"/>
                      <w:szCs w:val="21"/>
                    </w:rPr>
                    <w:t>）</w:t>
                  </w:r>
                  <w:r>
                    <w:rPr>
                      <w:color w:val="000000" w:themeColor="text1"/>
                      <w:szCs w:val="21"/>
                    </w:rPr>
                    <w:t>USB</w:t>
                  </w:r>
                  <w:r>
                    <w:rPr>
                      <w:rFonts w:hint="eastAsia"/>
                      <w:color w:val="000000" w:themeColor="text1"/>
                      <w:szCs w:val="21"/>
                    </w:rPr>
                    <w:t>接口：</w:t>
                  </w:r>
                  <w:r>
                    <w:rPr>
                      <w:color w:val="000000" w:themeColor="text1"/>
                      <w:szCs w:val="21"/>
                    </w:rPr>
                    <w:t>2</w:t>
                  </w:r>
                  <w:r>
                    <w:rPr>
                      <w:rFonts w:hint="eastAsia"/>
                      <w:color w:val="000000" w:themeColor="text1"/>
                      <w:szCs w:val="21"/>
                    </w:rPr>
                    <w:t>个</w:t>
                  </w:r>
                  <w:r>
                    <w:rPr>
                      <w:color w:val="000000" w:themeColor="text1"/>
                      <w:szCs w:val="21"/>
                    </w:rPr>
                    <w:t>USB2.0</w:t>
                  </w:r>
                </w:p>
                <w:p w14:paraId="1BE5155D" w14:textId="77777777" w:rsidR="00D53A09" w:rsidRDefault="00870A8F">
                  <w:pPr>
                    <w:rPr>
                      <w:color w:val="000000" w:themeColor="text1"/>
                      <w:szCs w:val="21"/>
                    </w:rPr>
                  </w:pPr>
                  <w:r>
                    <w:rPr>
                      <w:color w:val="000000" w:themeColor="text1"/>
                      <w:szCs w:val="21"/>
                    </w:rPr>
                    <w:t>11</w:t>
                  </w:r>
                  <w:r>
                    <w:rPr>
                      <w:rFonts w:hint="eastAsia"/>
                      <w:color w:val="000000" w:themeColor="text1"/>
                      <w:szCs w:val="21"/>
                    </w:rPr>
                    <w:t>）其他接口类型：网络接口</w:t>
                  </w:r>
                </w:p>
                <w:p w14:paraId="3E716382" w14:textId="77777777" w:rsidR="00D53A09" w:rsidRDefault="00870A8F">
                  <w:pPr>
                    <w:rPr>
                      <w:color w:val="000000" w:themeColor="text1"/>
                      <w:szCs w:val="21"/>
                    </w:rPr>
                  </w:pPr>
                  <w:r>
                    <w:rPr>
                      <w:color w:val="000000" w:themeColor="text1"/>
                      <w:szCs w:val="21"/>
                    </w:rPr>
                    <w:t>12</w:t>
                  </w:r>
                  <w:r>
                    <w:rPr>
                      <w:rFonts w:hint="eastAsia"/>
                      <w:color w:val="000000" w:themeColor="text1"/>
                      <w:szCs w:val="21"/>
                    </w:rPr>
                    <w:t>）整机功率：</w:t>
                  </w:r>
                  <w:r>
                    <w:rPr>
                      <w:color w:val="000000" w:themeColor="text1"/>
                      <w:szCs w:val="21"/>
                    </w:rPr>
                    <w:t>100W</w:t>
                  </w:r>
                </w:p>
                <w:p w14:paraId="1F033A16" w14:textId="77777777" w:rsidR="00D53A09" w:rsidRDefault="00870A8F">
                  <w:pPr>
                    <w:jc w:val="left"/>
                    <w:rPr>
                      <w:rFonts w:cs="宋体"/>
                      <w:b/>
                      <w:color w:val="000000" w:themeColor="text1"/>
                      <w:kern w:val="0"/>
                      <w:szCs w:val="21"/>
                    </w:rPr>
                  </w:pPr>
                  <w:r>
                    <w:rPr>
                      <w:color w:val="000000" w:themeColor="text1"/>
                      <w:szCs w:val="21"/>
                    </w:rPr>
                    <w:t>13</w:t>
                  </w:r>
                  <w:r>
                    <w:rPr>
                      <w:rFonts w:hint="eastAsia"/>
                      <w:color w:val="000000" w:themeColor="text1"/>
                      <w:szCs w:val="21"/>
                    </w:rPr>
                    <w:t>）能效等级：</w:t>
                  </w:r>
                  <w:r>
                    <w:rPr>
                      <w:color w:val="000000" w:themeColor="text1"/>
                      <w:szCs w:val="21"/>
                    </w:rPr>
                    <w:t>2</w:t>
                  </w:r>
                  <w:r>
                    <w:rPr>
                      <w:rFonts w:hint="eastAsia"/>
                      <w:color w:val="000000" w:themeColor="text1"/>
                      <w:szCs w:val="21"/>
                    </w:rPr>
                    <w:t>级</w:t>
                  </w:r>
                </w:p>
                <w:p w14:paraId="59D818E2" w14:textId="77777777" w:rsidR="00D53A09" w:rsidRDefault="00870A8F">
                  <w:pPr>
                    <w:jc w:val="left"/>
                    <w:rPr>
                      <w:rFonts w:cs="宋体"/>
                      <w:b/>
                      <w:color w:val="000000" w:themeColor="text1"/>
                      <w:kern w:val="0"/>
                      <w:szCs w:val="21"/>
                    </w:rPr>
                  </w:pPr>
                  <w:r>
                    <w:rPr>
                      <w:rFonts w:cs="宋体"/>
                      <w:b/>
                      <w:color w:val="000000" w:themeColor="text1"/>
                      <w:kern w:val="0"/>
                      <w:szCs w:val="21"/>
                    </w:rPr>
                    <w:t>5.</w:t>
                  </w:r>
                  <w:r>
                    <w:rPr>
                      <w:rFonts w:cs="宋体" w:hint="eastAsia"/>
                      <w:b/>
                      <w:color w:val="000000" w:themeColor="text1"/>
                      <w:kern w:val="0"/>
                      <w:szCs w:val="21"/>
                    </w:rPr>
                    <w:t>其他</w:t>
                  </w:r>
                </w:p>
                <w:p w14:paraId="523F8D76"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 xml:space="preserve">5.1 </w:t>
                  </w:r>
                  <w:r>
                    <w:rPr>
                      <w:rFonts w:cs="宋体" w:hint="eastAsia"/>
                      <w:color w:val="000000" w:themeColor="text1"/>
                      <w:kern w:val="0"/>
                      <w:szCs w:val="21"/>
                    </w:rPr>
                    <w:t>无油静音气泵</w:t>
                  </w:r>
                </w:p>
                <w:p w14:paraId="6B22CF44" w14:textId="77777777" w:rsidR="00D53A09" w:rsidRDefault="00870A8F">
                  <w:pPr>
                    <w:adjustRightInd w:val="0"/>
                    <w:snapToGrid w:val="0"/>
                    <w:rPr>
                      <w:rFonts w:cs="宋体"/>
                      <w:color w:val="000000" w:themeColor="text1"/>
                      <w:kern w:val="0"/>
                      <w:szCs w:val="21"/>
                    </w:rPr>
                  </w:pPr>
                  <w:r>
                    <w:rPr>
                      <w:rFonts w:cs="宋体" w:hint="eastAsia"/>
                      <w:color w:val="000000" w:themeColor="text1"/>
                      <w:kern w:val="0"/>
                      <w:szCs w:val="21"/>
                    </w:rPr>
                    <w:t>与系统</w:t>
                  </w:r>
                  <w:r>
                    <w:rPr>
                      <w:rFonts w:cs="宋体"/>
                      <w:color w:val="000000" w:themeColor="text1"/>
                      <w:kern w:val="0"/>
                      <w:szCs w:val="21"/>
                    </w:rPr>
                    <w:t>配套</w:t>
                  </w:r>
                </w:p>
                <w:p w14:paraId="31765705"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 xml:space="preserve">5.2 </w:t>
                  </w:r>
                  <w:r>
                    <w:rPr>
                      <w:rFonts w:cs="宋体" w:hint="eastAsia"/>
                      <w:color w:val="000000" w:themeColor="text1"/>
                      <w:kern w:val="0"/>
                      <w:szCs w:val="21"/>
                    </w:rPr>
                    <w:t>工具</w:t>
                  </w:r>
                  <w:r>
                    <w:rPr>
                      <w:rFonts w:cs="宋体"/>
                      <w:color w:val="000000" w:themeColor="text1"/>
                      <w:kern w:val="0"/>
                      <w:szCs w:val="21"/>
                    </w:rPr>
                    <w:t>与工具箱</w:t>
                  </w:r>
                </w:p>
                <w:p w14:paraId="23F52346" w14:textId="77777777" w:rsidR="00D53A09" w:rsidRDefault="00870A8F">
                  <w:pPr>
                    <w:adjustRightInd w:val="0"/>
                    <w:snapToGrid w:val="0"/>
                    <w:rPr>
                      <w:rFonts w:cs="宋体"/>
                      <w:color w:val="000000" w:themeColor="text1"/>
                      <w:kern w:val="0"/>
                      <w:szCs w:val="21"/>
                    </w:rPr>
                  </w:pPr>
                  <w:r>
                    <w:rPr>
                      <w:rFonts w:cs="宋体" w:hint="eastAsia"/>
                      <w:color w:val="000000" w:themeColor="text1"/>
                      <w:kern w:val="0"/>
                      <w:szCs w:val="21"/>
                    </w:rPr>
                    <w:t>提供以下配套装调</w:t>
                  </w:r>
                  <w:r>
                    <w:rPr>
                      <w:rFonts w:cs="宋体"/>
                      <w:color w:val="000000" w:themeColor="text1"/>
                      <w:kern w:val="0"/>
                      <w:szCs w:val="21"/>
                    </w:rPr>
                    <w:t>工具及实训耗材：</w:t>
                  </w:r>
                </w:p>
                <w:p w14:paraId="0E5700B6"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1</w:t>
                  </w:r>
                  <w:r>
                    <w:rPr>
                      <w:rFonts w:cs="宋体" w:hint="eastAsia"/>
                      <w:color w:val="000000" w:themeColor="text1"/>
                      <w:kern w:val="0"/>
                      <w:szCs w:val="21"/>
                    </w:rPr>
                    <w:t>）</w:t>
                  </w:r>
                  <w:r>
                    <w:rPr>
                      <w:rFonts w:cs="宋体"/>
                      <w:color w:val="000000" w:themeColor="text1"/>
                      <w:kern w:val="0"/>
                      <w:szCs w:val="21"/>
                    </w:rPr>
                    <w:t>工具箱</w:t>
                  </w:r>
                  <w:r>
                    <w:rPr>
                      <w:rFonts w:cs="宋体" w:hint="eastAsia"/>
                      <w:color w:val="000000" w:themeColor="text1"/>
                      <w:kern w:val="0"/>
                      <w:szCs w:val="21"/>
                    </w:rPr>
                    <w:t>：与系统</w:t>
                  </w:r>
                  <w:r>
                    <w:rPr>
                      <w:rFonts w:cs="宋体"/>
                      <w:color w:val="000000" w:themeColor="text1"/>
                      <w:kern w:val="0"/>
                      <w:szCs w:val="21"/>
                    </w:rPr>
                    <w:t>配套</w:t>
                  </w:r>
                  <w:r>
                    <w:rPr>
                      <w:rFonts w:cs="宋体" w:hint="eastAsia"/>
                      <w:color w:val="000000" w:themeColor="text1"/>
                      <w:kern w:val="0"/>
                      <w:szCs w:val="21"/>
                    </w:rPr>
                    <w:t>，</w:t>
                  </w:r>
                  <w:r>
                    <w:rPr>
                      <w:rFonts w:cs="宋体"/>
                      <w:color w:val="000000" w:themeColor="text1"/>
                      <w:kern w:val="0"/>
                      <w:szCs w:val="21"/>
                    </w:rPr>
                    <w:t>1</w:t>
                  </w:r>
                  <w:r>
                    <w:rPr>
                      <w:rFonts w:cs="宋体"/>
                      <w:color w:val="000000" w:themeColor="text1"/>
                      <w:kern w:val="0"/>
                      <w:szCs w:val="21"/>
                    </w:rPr>
                    <w:t>个</w:t>
                  </w:r>
                </w:p>
                <w:p w14:paraId="3AC2F626"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2</w:t>
                  </w:r>
                  <w:r>
                    <w:rPr>
                      <w:rFonts w:cs="宋体" w:hint="eastAsia"/>
                      <w:color w:val="000000" w:themeColor="text1"/>
                      <w:kern w:val="0"/>
                      <w:szCs w:val="21"/>
                    </w:rPr>
                    <w:t>）</w:t>
                  </w:r>
                  <w:r>
                    <w:rPr>
                      <w:rFonts w:cs="宋体"/>
                      <w:color w:val="000000" w:themeColor="text1"/>
                      <w:kern w:val="0"/>
                      <w:szCs w:val="21"/>
                    </w:rPr>
                    <w:t>内六角扳手</w:t>
                  </w:r>
                  <w:r>
                    <w:rPr>
                      <w:rFonts w:cs="宋体" w:hint="eastAsia"/>
                      <w:color w:val="000000" w:themeColor="text1"/>
                      <w:kern w:val="0"/>
                      <w:szCs w:val="21"/>
                    </w:rPr>
                    <w:t>：与系统</w:t>
                  </w:r>
                  <w:r>
                    <w:rPr>
                      <w:rFonts w:cs="宋体"/>
                      <w:color w:val="000000" w:themeColor="text1"/>
                      <w:kern w:val="0"/>
                      <w:szCs w:val="21"/>
                    </w:rPr>
                    <w:t>配套</w:t>
                  </w:r>
                  <w:r>
                    <w:rPr>
                      <w:rFonts w:cs="宋体" w:hint="eastAsia"/>
                      <w:color w:val="000000" w:themeColor="text1"/>
                      <w:kern w:val="0"/>
                      <w:szCs w:val="21"/>
                    </w:rPr>
                    <w:t>，</w:t>
                  </w:r>
                  <w:r>
                    <w:rPr>
                      <w:rFonts w:cs="宋体"/>
                      <w:color w:val="000000" w:themeColor="text1"/>
                      <w:kern w:val="0"/>
                      <w:szCs w:val="21"/>
                    </w:rPr>
                    <w:t>1</w:t>
                  </w:r>
                  <w:r>
                    <w:rPr>
                      <w:rFonts w:cs="宋体"/>
                      <w:color w:val="000000" w:themeColor="text1"/>
                      <w:kern w:val="0"/>
                      <w:szCs w:val="21"/>
                    </w:rPr>
                    <w:t>套</w:t>
                  </w:r>
                </w:p>
                <w:p w14:paraId="6469D3D6"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3</w:t>
                  </w:r>
                  <w:r>
                    <w:rPr>
                      <w:rFonts w:cs="宋体" w:hint="eastAsia"/>
                      <w:color w:val="000000" w:themeColor="text1"/>
                      <w:kern w:val="0"/>
                      <w:szCs w:val="21"/>
                    </w:rPr>
                    <w:t>）</w:t>
                  </w:r>
                  <w:r>
                    <w:rPr>
                      <w:rFonts w:cs="宋体"/>
                      <w:color w:val="000000" w:themeColor="text1"/>
                      <w:kern w:val="0"/>
                      <w:szCs w:val="21"/>
                    </w:rPr>
                    <w:t>螺丝刀</w:t>
                  </w:r>
                  <w:r>
                    <w:rPr>
                      <w:rFonts w:cs="宋体" w:hint="eastAsia"/>
                      <w:color w:val="000000" w:themeColor="text1"/>
                      <w:kern w:val="0"/>
                      <w:szCs w:val="21"/>
                    </w:rPr>
                    <w:t>：与系统</w:t>
                  </w:r>
                  <w:r>
                    <w:rPr>
                      <w:rFonts w:cs="宋体"/>
                      <w:color w:val="000000" w:themeColor="text1"/>
                      <w:kern w:val="0"/>
                      <w:szCs w:val="21"/>
                    </w:rPr>
                    <w:t>配套</w:t>
                  </w:r>
                  <w:r>
                    <w:rPr>
                      <w:rFonts w:cs="宋体" w:hint="eastAsia"/>
                      <w:color w:val="000000" w:themeColor="text1"/>
                      <w:kern w:val="0"/>
                      <w:szCs w:val="21"/>
                    </w:rPr>
                    <w:t>，</w:t>
                  </w:r>
                  <w:r>
                    <w:rPr>
                      <w:rFonts w:cs="宋体"/>
                      <w:color w:val="000000" w:themeColor="text1"/>
                      <w:kern w:val="0"/>
                      <w:szCs w:val="21"/>
                    </w:rPr>
                    <w:t>1</w:t>
                  </w:r>
                  <w:r>
                    <w:rPr>
                      <w:rFonts w:cs="宋体"/>
                      <w:color w:val="000000" w:themeColor="text1"/>
                      <w:kern w:val="0"/>
                      <w:szCs w:val="21"/>
                    </w:rPr>
                    <w:t>套</w:t>
                  </w:r>
                </w:p>
                <w:p w14:paraId="4AF0B63F"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4</w:t>
                  </w:r>
                  <w:r>
                    <w:rPr>
                      <w:rFonts w:cs="宋体" w:hint="eastAsia"/>
                      <w:color w:val="000000" w:themeColor="text1"/>
                      <w:kern w:val="0"/>
                      <w:szCs w:val="21"/>
                    </w:rPr>
                    <w:t>）</w:t>
                  </w:r>
                  <w:r>
                    <w:rPr>
                      <w:rFonts w:cs="宋体"/>
                      <w:color w:val="000000" w:themeColor="text1"/>
                      <w:kern w:val="0"/>
                      <w:szCs w:val="21"/>
                    </w:rPr>
                    <w:t>尖嘴钳</w:t>
                  </w:r>
                  <w:r>
                    <w:rPr>
                      <w:rFonts w:cs="宋体" w:hint="eastAsia"/>
                      <w:color w:val="000000" w:themeColor="text1"/>
                      <w:kern w:val="0"/>
                      <w:szCs w:val="21"/>
                    </w:rPr>
                    <w:t>：与系统</w:t>
                  </w:r>
                  <w:r>
                    <w:rPr>
                      <w:rFonts w:cs="宋体"/>
                      <w:color w:val="000000" w:themeColor="text1"/>
                      <w:kern w:val="0"/>
                      <w:szCs w:val="21"/>
                    </w:rPr>
                    <w:t>配套</w:t>
                  </w:r>
                  <w:r>
                    <w:rPr>
                      <w:rFonts w:cs="宋体" w:hint="eastAsia"/>
                      <w:color w:val="000000" w:themeColor="text1"/>
                      <w:kern w:val="0"/>
                      <w:szCs w:val="21"/>
                    </w:rPr>
                    <w:t>，</w:t>
                  </w:r>
                  <w:r>
                    <w:rPr>
                      <w:rFonts w:cs="宋体"/>
                      <w:color w:val="000000" w:themeColor="text1"/>
                      <w:kern w:val="0"/>
                      <w:szCs w:val="21"/>
                    </w:rPr>
                    <w:t>1</w:t>
                  </w:r>
                  <w:r>
                    <w:rPr>
                      <w:rFonts w:cs="宋体"/>
                      <w:color w:val="000000" w:themeColor="text1"/>
                      <w:kern w:val="0"/>
                      <w:szCs w:val="21"/>
                    </w:rPr>
                    <w:t>把</w:t>
                  </w:r>
                </w:p>
                <w:p w14:paraId="0F8C723F"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5</w:t>
                  </w:r>
                  <w:r>
                    <w:rPr>
                      <w:rFonts w:cs="宋体" w:hint="eastAsia"/>
                      <w:color w:val="000000" w:themeColor="text1"/>
                      <w:kern w:val="0"/>
                      <w:szCs w:val="21"/>
                    </w:rPr>
                    <w:t>）</w:t>
                  </w:r>
                  <w:r>
                    <w:rPr>
                      <w:rFonts w:cs="宋体"/>
                      <w:color w:val="000000" w:themeColor="text1"/>
                      <w:kern w:val="0"/>
                      <w:szCs w:val="21"/>
                    </w:rPr>
                    <w:t>活扳手</w:t>
                  </w:r>
                  <w:r>
                    <w:rPr>
                      <w:rFonts w:cs="宋体" w:hint="eastAsia"/>
                      <w:color w:val="000000" w:themeColor="text1"/>
                      <w:kern w:val="0"/>
                      <w:szCs w:val="21"/>
                    </w:rPr>
                    <w:t>：与系统</w:t>
                  </w:r>
                  <w:r>
                    <w:rPr>
                      <w:rFonts w:cs="宋体"/>
                      <w:color w:val="000000" w:themeColor="text1"/>
                      <w:kern w:val="0"/>
                      <w:szCs w:val="21"/>
                    </w:rPr>
                    <w:t>配套</w:t>
                  </w:r>
                  <w:r>
                    <w:rPr>
                      <w:rFonts w:cs="宋体" w:hint="eastAsia"/>
                      <w:color w:val="000000" w:themeColor="text1"/>
                      <w:kern w:val="0"/>
                      <w:szCs w:val="21"/>
                    </w:rPr>
                    <w:t>，</w:t>
                  </w:r>
                  <w:r>
                    <w:rPr>
                      <w:rFonts w:cs="宋体"/>
                      <w:color w:val="000000" w:themeColor="text1"/>
                      <w:kern w:val="0"/>
                      <w:szCs w:val="21"/>
                    </w:rPr>
                    <w:t>1</w:t>
                  </w:r>
                  <w:r>
                    <w:rPr>
                      <w:rFonts w:cs="宋体"/>
                      <w:color w:val="000000" w:themeColor="text1"/>
                      <w:kern w:val="0"/>
                      <w:szCs w:val="21"/>
                    </w:rPr>
                    <w:t>把</w:t>
                  </w:r>
                </w:p>
                <w:p w14:paraId="1A0788D2"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6</w:t>
                  </w:r>
                  <w:r>
                    <w:rPr>
                      <w:rFonts w:cs="宋体" w:hint="eastAsia"/>
                      <w:color w:val="000000" w:themeColor="text1"/>
                      <w:kern w:val="0"/>
                      <w:szCs w:val="21"/>
                    </w:rPr>
                    <w:t>）</w:t>
                  </w:r>
                  <w:r>
                    <w:rPr>
                      <w:rFonts w:cs="宋体"/>
                      <w:color w:val="000000" w:themeColor="text1"/>
                      <w:kern w:val="0"/>
                      <w:szCs w:val="21"/>
                    </w:rPr>
                    <w:t>斜口钳</w:t>
                  </w:r>
                  <w:r>
                    <w:rPr>
                      <w:rFonts w:cs="宋体" w:hint="eastAsia"/>
                      <w:color w:val="000000" w:themeColor="text1"/>
                      <w:kern w:val="0"/>
                      <w:szCs w:val="21"/>
                    </w:rPr>
                    <w:t>：与系统</w:t>
                  </w:r>
                  <w:r>
                    <w:rPr>
                      <w:rFonts w:cs="宋体"/>
                      <w:color w:val="000000" w:themeColor="text1"/>
                      <w:kern w:val="0"/>
                      <w:szCs w:val="21"/>
                    </w:rPr>
                    <w:t>配套</w:t>
                  </w:r>
                  <w:r>
                    <w:rPr>
                      <w:rFonts w:cs="宋体" w:hint="eastAsia"/>
                      <w:color w:val="000000" w:themeColor="text1"/>
                      <w:kern w:val="0"/>
                      <w:szCs w:val="21"/>
                    </w:rPr>
                    <w:t>，</w:t>
                  </w:r>
                  <w:r>
                    <w:rPr>
                      <w:rFonts w:cs="宋体"/>
                      <w:color w:val="000000" w:themeColor="text1"/>
                      <w:kern w:val="0"/>
                      <w:szCs w:val="21"/>
                    </w:rPr>
                    <w:t>1</w:t>
                  </w:r>
                  <w:r>
                    <w:rPr>
                      <w:rFonts w:cs="宋体"/>
                      <w:color w:val="000000" w:themeColor="text1"/>
                      <w:kern w:val="0"/>
                      <w:szCs w:val="21"/>
                    </w:rPr>
                    <w:t>把</w:t>
                  </w:r>
                </w:p>
                <w:p w14:paraId="2E18A107" w14:textId="77777777" w:rsidR="00D53A09" w:rsidRDefault="00870A8F">
                  <w:pPr>
                    <w:spacing w:line="360" w:lineRule="exact"/>
                    <w:rPr>
                      <w:rFonts w:ascii="宋体" w:hAnsi="宋体" w:cs="宋体"/>
                      <w:color w:val="000000" w:themeColor="text1"/>
                      <w:szCs w:val="21"/>
                    </w:rPr>
                  </w:pPr>
                  <w:r>
                    <w:rPr>
                      <w:rFonts w:cs="宋体"/>
                      <w:color w:val="000000" w:themeColor="text1"/>
                      <w:kern w:val="0"/>
                      <w:szCs w:val="21"/>
                    </w:rPr>
                    <w:t>7</w:t>
                  </w:r>
                  <w:r>
                    <w:rPr>
                      <w:rFonts w:cs="宋体" w:hint="eastAsia"/>
                      <w:color w:val="000000" w:themeColor="text1"/>
                      <w:kern w:val="0"/>
                      <w:szCs w:val="21"/>
                    </w:rPr>
                    <w:t>）</w:t>
                  </w:r>
                  <w:r>
                    <w:rPr>
                      <w:rFonts w:cs="宋体"/>
                      <w:color w:val="000000" w:themeColor="text1"/>
                      <w:kern w:val="0"/>
                      <w:szCs w:val="21"/>
                    </w:rPr>
                    <w:t>电烙铁</w:t>
                  </w:r>
                  <w:r>
                    <w:rPr>
                      <w:rFonts w:cs="宋体" w:hint="eastAsia"/>
                      <w:color w:val="000000" w:themeColor="text1"/>
                      <w:kern w:val="0"/>
                      <w:szCs w:val="21"/>
                    </w:rPr>
                    <w:t>：与系统</w:t>
                  </w:r>
                  <w:r>
                    <w:rPr>
                      <w:rFonts w:cs="宋体"/>
                      <w:color w:val="000000" w:themeColor="text1"/>
                      <w:kern w:val="0"/>
                      <w:szCs w:val="21"/>
                    </w:rPr>
                    <w:t>配套</w:t>
                  </w:r>
                  <w:r>
                    <w:rPr>
                      <w:rFonts w:cs="宋体" w:hint="eastAsia"/>
                      <w:color w:val="000000" w:themeColor="text1"/>
                      <w:kern w:val="0"/>
                      <w:szCs w:val="21"/>
                    </w:rPr>
                    <w:t>，</w:t>
                  </w:r>
                  <w:r>
                    <w:rPr>
                      <w:rFonts w:cs="宋体"/>
                      <w:color w:val="000000" w:themeColor="text1"/>
                      <w:kern w:val="0"/>
                      <w:szCs w:val="21"/>
                    </w:rPr>
                    <w:t>1</w:t>
                  </w:r>
                  <w:r>
                    <w:rPr>
                      <w:rFonts w:cs="宋体"/>
                      <w:color w:val="000000" w:themeColor="text1"/>
                      <w:kern w:val="0"/>
                      <w:szCs w:val="21"/>
                    </w:rPr>
                    <w:t>把</w:t>
                  </w:r>
                  <w:r>
                    <w:rPr>
                      <w:rFonts w:cs="宋体"/>
                      <w:color w:val="000000" w:themeColor="text1"/>
                      <w:kern w:val="0"/>
                      <w:szCs w:val="21"/>
                    </w:rPr>
                    <w:br/>
                  </w:r>
                  <w:r>
                    <w:rPr>
                      <w:rFonts w:cs="宋体"/>
                      <w:b/>
                      <w:color w:val="000000" w:themeColor="text1"/>
                      <w:kern w:val="0"/>
                      <w:szCs w:val="21"/>
                    </w:rPr>
                    <w:t>6</w:t>
                  </w:r>
                  <w:r>
                    <w:rPr>
                      <w:rFonts w:cs="宋体" w:hint="eastAsia"/>
                      <w:b/>
                      <w:color w:val="000000" w:themeColor="text1"/>
                      <w:kern w:val="0"/>
                      <w:szCs w:val="21"/>
                    </w:rPr>
                    <w:t>、提供资源</w:t>
                  </w:r>
                  <w:r>
                    <w:rPr>
                      <w:rFonts w:cs="宋体"/>
                      <w:color w:val="000000" w:themeColor="text1"/>
                      <w:kern w:val="0"/>
                      <w:szCs w:val="21"/>
                    </w:rPr>
                    <w:br/>
                  </w:r>
                  <w:r>
                    <w:rPr>
                      <w:rFonts w:cs="宋体" w:hint="eastAsia"/>
                      <w:color w:val="000000" w:themeColor="text1"/>
                      <w:kern w:val="0"/>
                      <w:szCs w:val="21"/>
                    </w:rPr>
                    <w:t>实训</w:t>
                  </w:r>
                  <w:r>
                    <w:rPr>
                      <w:rFonts w:cs="宋体"/>
                      <w:color w:val="000000" w:themeColor="text1"/>
                      <w:kern w:val="0"/>
                      <w:szCs w:val="21"/>
                    </w:rPr>
                    <w:t>单元</w:t>
                  </w:r>
                  <w:r>
                    <w:rPr>
                      <w:rFonts w:cs="宋体" w:hint="eastAsia"/>
                      <w:color w:val="000000" w:themeColor="text1"/>
                      <w:kern w:val="0"/>
                      <w:szCs w:val="21"/>
                    </w:rPr>
                    <w:t>至少</w:t>
                  </w:r>
                  <w:r>
                    <w:rPr>
                      <w:rFonts w:cs="宋体"/>
                      <w:color w:val="000000" w:themeColor="text1"/>
                      <w:kern w:val="0"/>
                      <w:szCs w:val="21"/>
                    </w:rPr>
                    <w:t>提供配套</w:t>
                  </w:r>
                  <w:r>
                    <w:rPr>
                      <w:rFonts w:cs="宋体" w:hint="eastAsia"/>
                      <w:color w:val="000000" w:themeColor="text1"/>
                      <w:kern w:val="0"/>
                      <w:szCs w:val="21"/>
                    </w:rPr>
                    <w:t>实</w:t>
                  </w:r>
                  <w:proofErr w:type="gramStart"/>
                  <w:r>
                    <w:rPr>
                      <w:rFonts w:cs="宋体" w:hint="eastAsia"/>
                      <w:color w:val="000000" w:themeColor="text1"/>
                      <w:kern w:val="0"/>
                      <w:szCs w:val="21"/>
                    </w:rPr>
                    <w:t>训指导</w:t>
                  </w:r>
                  <w:proofErr w:type="gramEnd"/>
                  <w:r>
                    <w:rPr>
                      <w:rFonts w:cs="宋体" w:hint="eastAsia"/>
                      <w:color w:val="000000" w:themeColor="text1"/>
                      <w:kern w:val="0"/>
                      <w:szCs w:val="21"/>
                    </w:rPr>
                    <w:t>书、使用说明书、机器人配套说明书、</w:t>
                  </w:r>
                  <w:r>
                    <w:rPr>
                      <w:rFonts w:cs="宋体"/>
                      <w:color w:val="000000" w:themeColor="text1"/>
                      <w:kern w:val="0"/>
                      <w:szCs w:val="21"/>
                    </w:rPr>
                    <w:t>PLC</w:t>
                  </w:r>
                  <w:r>
                    <w:rPr>
                      <w:rFonts w:cs="宋体" w:hint="eastAsia"/>
                      <w:color w:val="000000" w:themeColor="text1"/>
                      <w:kern w:val="0"/>
                      <w:szCs w:val="21"/>
                    </w:rPr>
                    <w:t>源程序。</w:t>
                  </w:r>
                </w:p>
              </w:tc>
              <w:tc>
                <w:tcPr>
                  <w:tcW w:w="850" w:type="dxa"/>
                  <w:tcBorders>
                    <w:top w:val="single" w:sz="4" w:space="0" w:color="000000"/>
                    <w:left w:val="single" w:sz="4" w:space="0" w:color="000000"/>
                    <w:bottom w:val="single" w:sz="4" w:space="0" w:color="000000"/>
                    <w:right w:val="single" w:sz="4" w:space="0" w:color="000000"/>
                  </w:tcBorders>
                  <w:vAlign w:val="center"/>
                </w:tcPr>
                <w:p w14:paraId="01E660FD" w14:textId="77777777" w:rsidR="00D53A09" w:rsidRDefault="00870A8F">
                  <w:pPr>
                    <w:widowControl/>
                    <w:spacing w:line="360" w:lineRule="exact"/>
                    <w:jc w:val="center"/>
                    <w:textAlignment w:val="center"/>
                    <w:rPr>
                      <w:rFonts w:ascii="宋体" w:hAnsi="宋体" w:cs="宋体"/>
                      <w:color w:val="000000" w:themeColor="text1"/>
                      <w:szCs w:val="21"/>
                    </w:rPr>
                  </w:pPr>
                  <w:r>
                    <w:rPr>
                      <w:rFonts w:ascii="宋体" w:hAnsi="宋体"/>
                      <w:color w:val="000000" w:themeColor="text1"/>
                    </w:rPr>
                    <w:lastRenderedPageBreak/>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7E237C69" w14:textId="77777777" w:rsidR="00D53A09" w:rsidRDefault="00870A8F">
                  <w:pPr>
                    <w:widowControl/>
                    <w:spacing w:line="360" w:lineRule="exact"/>
                    <w:jc w:val="center"/>
                    <w:textAlignment w:val="center"/>
                    <w:rPr>
                      <w:rFonts w:ascii="宋体" w:hAnsi="宋体" w:cs="宋体"/>
                      <w:color w:val="000000" w:themeColor="text1"/>
                      <w:szCs w:val="21"/>
                    </w:rPr>
                  </w:pPr>
                  <w:r>
                    <w:rPr>
                      <w:rFonts w:ascii="宋体" w:hAnsi="宋体" w:hint="eastAsia"/>
                      <w:color w:val="000000" w:themeColor="text1"/>
                    </w:rPr>
                    <w:t>套</w:t>
                  </w:r>
                </w:p>
              </w:tc>
            </w:tr>
            <w:tr w:rsidR="00D53A09" w14:paraId="7BB593F0" w14:textId="77777777">
              <w:tc>
                <w:tcPr>
                  <w:tcW w:w="700" w:type="dxa"/>
                  <w:tcBorders>
                    <w:top w:val="single" w:sz="4" w:space="0" w:color="000000"/>
                    <w:left w:val="single" w:sz="4" w:space="0" w:color="000000"/>
                    <w:bottom w:val="single" w:sz="4" w:space="0" w:color="000000"/>
                    <w:right w:val="single" w:sz="4" w:space="0" w:color="000000"/>
                  </w:tcBorders>
                  <w:vAlign w:val="center"/>
                </w:tcPr>
                <w:p w14:paraId="758DCD07" w14:textId="77777777" w:rsidR="00D53A09" w:rsidRDefault="00870A8F">
                  <w:pPr>
                    <w:widowControl/>
                    <w:spacing w:line="360" w:lineRule="exact"/>
                    <w:jc w:val="center"/>
                    <w:textAlignment w:val="center"/>
                    <w:rPr>
                      <w:rFonts w:ascii="宋体" w:hAnsi="宋体" w:cs="宋体"/>
                      <w:color w:val="000000" w:themeColor="text1"/>
                      <w:szCs w:val="21"/>
                    </w:rPr>
                  </w:pPr>
                  <w:r>
                    <w:rPr>
                      <w:rFonts w:ascii="宋体" w:hAnsi="宋体" w:cs="宋体"/>
                      <w:color w:val="000000" w:themeColor="text1"/>
                      <w:kern w:val="0"/>
                      <w:szCs w:val="21"/>
                      <w:lang w:bidi="ar"/>
                    </w:rPr>
                    <w:lastRenderedPageBreak/>
                    <w:t>16</w:t>
                  </w:r>
                </w:p>
              </w:tc>
              <w:tc>
                <w:tcPr>
                  <w:tcW w:w="1939" w:type="dxa"/>
                  <w:gridSpan w:val="2"/>
                  <w:tcBorders>
                    <w:top w:val="single" w:sz="4" w:space="0" w:color="000000"/>
                    <w:left w:val="single" w:sz="4" w:space="0" w:color="000000"/>
                    <w:bottom w:val="single" w:sz="4" w:space="0" w:color="000000"/>
                    <w:right w:val="single" w:sz="4" w:space="0" w:color="000000"/>
                  </w:tcBorders>
                  <w:noWrap/>
                  <w:vAlign w:val="center"/>
                </w:tcPr>
                <w:p w14:paraId="5BFF6C32" w14:textId="77777777" w:rsidR="00D53A09" w:rsidRDefault="00870A8F">
                  <w:pPr>
                    <w:widowControl/>
                    <w:spacing w:line="360" w:lineRule="exact"/>
                    <w:jc w:val="center"/>
                    <w:textAlignment w:val="center"/>
                    <w:rPr>
                      <w:rFonts w:ascii="宋体" w:hAnsi="宋体" w:cs="宋体"/>
                      <w:color w:val="000000" w:themeColor="text1"/>
                      <w:szCs w:val="21"/>
                    </w:rPr>
                  </w:pPr>
                  <w:r>
                    <w:rPr>
                      <w:rFonts w:ascii="宋体" w:hAnsi="宋体"/>
                      <w:color w:val="000000" w:themeColor="text1"/>
                      <w:kern w:val="0"/>
                      <w:szCs w:val="21"/>
                    </w:rPr>
                    <w:t>系统总控集成及相关配套</w:t>
                  </w:r>
                </w:p>
              </w:tc>
              <w:tc>
                <w:tcPr>
                  <w:tcW w:w="7988" w:type="dxa"/>
                  <w:tcBorders>
                    <w:top w:val="single" w:sz="4" w:space="0" w:color="000000"/>
                    <w:left w:val="single" w:sz="4" w:space="0" w:color="000000"/>
                    <w:bottom w:val="single" w:sz="4" w:space="0" w:color="000000"/>
                    <w:right w:val="single" w:sz="4" w:space="0" w:color="000000"/>
                  </w:tcBorders>
                </w:tcPr>
                <w:p w14:paraId="70E68E4E" w14:textId="77777777" w:rsidR="00D53A09" w:rsidRDefault="00870A8F">
                  <w:pPr>
                    <w:rPr>
                      <w:rFonts w:ascii="宋体" w:hAnsi="宋体"/>
                      <w:color w:val="000000" w:themeColor="text1"/>
                      <w:szCs w:val="21"/>
                    </w:rPr>
                  </w:pPr>
                  <w:r>
                    <w:rPr>
                      <w:rFonts w:ascii="宋体" w:hAnsi="宋体" w:hint="eastAsia"/>
                      <w:color w:val="000000" w:themeColor="text1"/>
                      <w:kern w:val="0"/>
                      <w:szCs w:val="21"/>
                    </w:rPr>
                    <w:t>系统总控将</w:t>
                  </w:r>
                  <w:r>
                    <w:rPr>
                      <w:rFonts w:ascii="宋体" w:hAnsi="宋体"/>
                      <w:color w:val="000000" w:themeColor="text1"/>
                      <w:kern w:val="0"/>
                      <w:szCs w:val="21"/>
                    </w:rPr>
                    <w:t>工业机器人技术应用系统单元</w:t>
                  </w:r>
                  <w:r>
                    <w:rPr>
                      <w:rFonts w:ascii="宋体" w:hAnsi="宋体" w:hint="eastAsia"/>
                      <w:color w:val="000000" w:themeColor="text1"/>
                      <w:kern w:val="0"/>
                      <w:szCs w:val="21"/>
                    </w:rPr>
                    <w:t>、</w:t>
                  </w:r>
                  <w:r>
                    <w:rPr>
                      <w:rFonts w:ascii="宋体" w:hAnsi="宋体"/>
                      <w:color w:val="000000" w:themeColor="text1"/>
                      <w:kern w:val="0"/>
                      <w:szCs w:val="21"/>
                    </w:rPr>
                    <w:t>智能加工综合实训单元</w:t>
                  </w:r>
                  <w:r>
                    <w:rPr>
                      <w:rFonts w:ascii="宋体" w:hAnsi="宋体" w:hint="eastAsia"/>
                      <w:color w:val="000000" w:themeColor="text1"/>
                      <w:szCs w:val="21"/>
                    </w:rPr>
                    <w:t>集成为一套产线，增加总控单元及必要的设备，使两</w:t>
                  </w:r>
                  <w:r>
                    <w:rPr>
                      <w:rFonts w:ascii="宋体" w:hAnsi="宋体"/>
                      <w:color w:val="000000" w:themeColor="text1"/>
                      <w:szCs w:val="21"/>
                    </w:rPr>
                    <w:t>单元可连贯运行，也</w:t>
                  </w:r>
                  <w:r>
                    <w:rPr>
                      <w:rFonts w:ascii="宋体" w:hAnsi="宋体" w:hint="eastAsia"/>
                      <w:color w:val="000000" w:themeColor="text1"/>
                      <w:szCs w:val="21"/>
                    </w:rPr>
                    <w:t>可单独使用。</w:t>
                  </w:r>
                </w:p>
                <w:p w14:paraId="57EE45DD" w14:textId="77777777" w:rsidR="00D53A09" w:rsidRDefault="00870A8F">
                  <w:pPr>
                    <w:rPr>
                      <w:rFonts w:ascii="宋体" w:hAnsi="宋体"/>
                      <w:color w:val="000000" w:themeColor="text1"/>
                    </w:rPr>
                  </w:pPr>
                  <w:r>
                    <w:rPr>
                      <w:rFonts w:ascii="宋体" w:hAnsi="宋体" w:hint="eastAsia"/>
                      <w:color w:val="000000" w:themeColor="text1"/>
                    </w:rPr>
                    <w:t>工业机器人、</w:t>
                  </w:r>
                  <w:r>
                    <w:rPr>
                      <w:rFonts w:ascii="宋体" w:hAnsi="宋体"/>
                      <w:color w:val="000000" w:themeColor="text1"/>
                    </w:rPr>
                    <w:t>数控机床</w:t>
                  </w:r>
                  <w:r>
                    <w:rPr>
                      <w:rFonts w:ascii="宋体" w:hAnsi="宋体" w:hint="eastAsia"/>
                      <w:color w:val="000000" w:themeColor="text1"/>
                    </w:rPr>
                    <w:t>等关键设备具有两种运行模式：单元模式</w:t>
                  </w:r>
                  <w:r>
                    <w:rPr>
                      <w:rFonts w:ascii="宋体" w:hAnsi="宋体" w:hint="eastAsia"/>
                      <w:color w:val="000000" w:themeColor="text1"/>
                    </w:rPr>
                    <w:t>/</w:t>
                  </w:r>
                  <w:r>
                    <w:rPr>
                      <w:rFonts w:ascii="宋体" w:hAnsi="宋体" w:hint="eastAsia"/>
                      <w:color w:val="000000" w:themeColor="text1"/>
                    </w:rPr>
                    <w:t>联机模式。在单元模式下，两单元</w:t>
                  </w:r>
                  <w:r>
                    <w:rPr>
                      <w:rFonts w:ascii="宋体" w:hAnsi="宋体"/>
                      <w:color w:val="000000" w:themeColor="text1"/>
                    </w:rPr>
                    <w:t>分别</w:t>
                  </w:r>
                  <w:r>
                    <w:rPr>
                      <w:rFonts w:ascii="宋体" w:hAnsi="宋体" w:hint="eastAsia"/>
                      <w:color w:val="000000" w:themeColor="text1"/>
                    </w:rPr>
                    <w:t>受</w:t>
                  </w:r>
                  <w:r>
                    <w:rPr>
                      <w:rFonts w:ascii="宋体" w:hAnsi="宋体"/>
                      <w:color w:val="000000" w:themeColor="text1"/>
                    </w:rPr>
                    <w:t>单元内控制系统控制</w:t>
                  </w:r>
                  <w:r>
                    <w:rPr>
                      <w:rFonts w:ascii="宋体" w:hAnsi="宋体" w:hint="eastAsia"/>
                      <w:color w:val="000000" w:themeColor="text1"/>
                    </w:rPr>
                    <w:t>。联机模式下，单元控制</w:t>
                  </w:r>
                  <w:r>
                    <w:rPr>
                      <w:rFonts w:ascii="宋体" w:hAnsi="宋体"/>
                      <w:color w:val="000000" w:themeColor="text1"/>
                    </w:rPr>
                    <w:t>系统</w:t>
                  </w:r>
                  <w:r>
                    <w:rPr>
                      <w:rFonts w:ascii="宋体" w:hAnsi="宋体" w:hint="eastAsia"/>
                      <w:color w:val="000000" w:themeColor="text1"/>
                    </w:rPr>
                    <w:t>作为总线上的一个节点，受系统</w:t>
                  </w:r>
                  <w:r>
                    <w:rPr>
                      <w:rFonts w:ascii="宋体" w:hAnsi="宋体"/>
                      <w:color w:val="000000" w:themeColor="text1"/>
                    </w:rPr>
                    <w:t>总控</w:t>
                  </w:r>
                  <w:r>
                    <w:rPr>
                      <w:rFonts w:ascii="宋体" w:hAnsi="宋体" w:hint="eastAsia"/>
                      <w:color w:val="000000" w:themeColor="text1"/>
                    </w:rPr>
                    <w:t>调度。</w:t>
                  </w:r>
                </w:p>
                <w:p w14:paraId="6AFB0F1E" w14:textId="77777777" w:rsidR="00D53A09" w:rsidRDefault="00870A8F">
                  <w:pPr>
                    <w:jc w:val="left"/>
                    <w:rPr>
                      <w:rFonts w:cs="宋体"/>
                      <w:b/>
                      <w:color w:val="000000" w:themeColor="text1"/>
                      <w:kern w:val="0"/>
                      <w:szCs w:val="21"/>
                    </w:rPr>
                  </w:pPr>
                  <w:r>
                    <w:rPr>
                      <w:rFonts w:cs="宋体"/>
                      <w:b/>
                      <w:color w:val="000000" w:themeColor="text1"/>
                      <w:kern w:val="0"/>
                      <w:szCs w:val="21"/>
                    </w:rPr>
                    <w:t>1.</w:t>
                  </w:r>
                  <w:r>
                    <w:rPr>
                      <w:rFonts w:cs="宋体" w:hint="eastAsia"/>
                      <w:b/>
                      <w:color w:val="000000" w:themeColor="text1"/>
                      <w:kern w:val="0"/>
                      <w:szCs w:val="21"/>
                    </w:rPr>
                    <w:t>系统</w:t>
                  </w:r>
                  <w:r>
                    <w:rPr>
                      <w:rFonts w:cs="宋体"/>
                      <w:b/>
                      <w:color w:val="000000" w:themeColor="text1"/>
                      <w:kern w:val="0"/>
                      <w:szCs w:val="21"/>
                    </w:rPr>
                    <w:t>工件</w:t>
                  </w:r>
                </w:p>
                <w:p w14:paraId="3C7FD7F4" w14:textId="77777777" w:rsidR="00D53A09" w:rsidRDefault="00870A8F">
                  <w:pPr>
                    <w:rPr>
                      <w:color w:val="000000" w:themeColor="text1"/>
                    </w:rPr>
                  </w:pPr>
                  <w:r>
                    <w:rPr>
                      <w:color w:val="000000" w:themeColor="text1"/>
                    </w:rPr>
                    <w:t>1</w:t>
                  </w:r>
                  <w:r>
                    <w:rPr>
                      <w:rFonts w:hint="eastAsia"/>
                      <w:color w:val="000000" w:themeColor="text1"/>
                    </w:rPr>
                    <w:t>）数量：</w:t>
                  </w:r>
                  <w:r>
                    <w:rPr>
                      <w:rFonts w:cs="宋体" w:hint="eastAsia"/>
                      <w:color w:val="000000" w:themeColor="text1"/>
                      <w:kern w:val="0"/>
                      <w:szCs w:val="21"/>
                    </w:rPr>
                    <w:t>≥</w:t>
                  </w:r>
                  <w:r>
                    <w:rPr>
                      <w:rFonts w:cs="宋体" w:hint="eastAsia"/>
                      <w:color w:val="000000" w:themeColor="text1"/>
                      <w:kern w:val="0"/>
                      <w:szCs w:val="21"/>
                    </w:rPr>
                    <w:t>30</w:t>
                  </w:r>
                  <w:r>
                    <w:rPr>
                      <w:rFonts w:cs="宋体" w:hint="eastAsia"/>
                      <w:color w:val="000000" w:themeColor="text1"/>
                      <w:kern w:val="0"/>
                      <w:szCs w:val="21"/>
                    </w:rPr>
                    <w:t>个</w:t>
                  </w:r>
                </w:p>
                <w:p w14:paraId="0F8C6E68" w14:textId="77777777" w:rsidR="00D53A09" w:rsidRDefault="00870A8F">
                  <w:pPr>
                    <w:rPr>
                      <w:color w:val="000000" w:themeColor="text1"/>
                    </w:rPr>
                  </w:pPr>
                  <w:r>
                    <w:rPr>
                      <w:color w:val="000000" w:themeColor="text1"/>
                    </w:rPr>
                    <w:t>2</w:t>
                  </w:r>
                  <w:r>
                    <w:rPr>
                      <w:rFonts w:hint="eastAsia"/>
                      <w:color w:val="000000" w:themeColor="text1"/>
                    </w:rPr>
                    <w:t>）工件符合</w:t>
                  </w:r>
                  <w:r>
                    <w:rPr>
                      <w:color w:val="000000" w:themeColor="text1"/>
                    </w:rPr>
                    <w:t>整体系统加工作业</w:t>
                  </w:r>
                </w:p>
                <w:p w14:paraId="19743931" w14:textId="77777777" w:rsidR="00D53A09" w:rsidRDefault="00870A8F">
                  <w:pPr>
                    <w:jc w:val="left"/>
                    <w:rPr>
                      <w:rFonts w:cs="宋体"/>
                      <w:b/>
                      <w:color w:val="000000" w:themeColor="text1"/>
                      <w:kern w:val="0"/>
                      <w:szCs w:val="21"/>
                    </w:rPr>
                  </w:pPr>
                  <w:r>
                    <w:rPr>
                      <w:rFonts w:cs="宋体"/>
                      <w:b/>
                      <w:color w:val="000000" w:themeColor="text1"/>
                      <w:kern w:val="0"/>
                      <w:szCs w:val="21"/>
                    </w:rPr>
                    <w:t>2.</w:t>
                  </w:r>
                  <w:r>
                    <w:rPr>
                      <w:rFonts w:cs="宋体" w:hint="eastAsia"/>
                      <w:b/>
                      <w:color w:val="000000" w:themeColor="text1"/>
                      <w:kern w:val="0"/>
                      <w:szCs w:val="21"/>
                    </w:rPr>
                    <w:t>机器人末端</w:t>
                  </w:r>
                  <w:r>
                    <w:rPr>
                      <w:rFonts w:cs="宋体"/>
                      <w:b/>
                      <w:color w:val="000000" w:themeColor="text1"/>
                      <w:kern w:val="0"/>
                      <w:szCs w:val="21"/>
                    </w:rPr>
                    <w:t>工具</w:t>
                  </w:r>
                </w:p>
                <w:p w14:paraId="1AC2C320" w14:textId="77777777" w:rsidR="00D53A09" w:rsidRDefault="00870A8F">
                  <w:pPr>
                    <w:rPr>
                      <w:color w:val="000000" w:themeColor="text1"/>
                    </w:rPr>
                  </w:pPr>
                  <w:r>
                    <w:rPr>
                      <w:rFonts w:hint="eastAsia"/>
                      <w:color w:val="000000" w:themeColor="text1"/>
                    </w:rPr>
                    <w:t>机器人末端</w:t>
                  </w:r>
                  <w:r>
                    <w:rPr>
                      <w:color w:val="000000" w:themeColor="text1"/>
                    </w:rPr>
                    <w:t>工具</w:t>
                  </w:r>
                  <w:r>
                    <w:rPr>
                      <w:rFonts w:hint="eastAsia"/>
                      <w:color w:val="000000" w:themeColor="text1"/>
                    </w:rPr>
                    <w:t>符合</w:t>
                  </w:r>
                  <w:r>
                    <w:rPr>
                      <w:color w:val="000000" w:themeColor="text1"/>
                    </w:rPr>
                    <w:t>整体系统</w:t>
                  </w:r>
                  <w:proofErr w:type="gramStart"/>
                  <w:r>
                    <w:rPr>
                      <w:color w:val="000000" w:themeColor="text1"/>
                    </w:rPr>
                    <w:t>作业时</w:t>
                  </w:r>
                  <w:r>
                    <w:rPr>
                      <w:rFonts w:hint="eastAsia"/>
                      <w:color w:val="000000" w:themeColor="text1"/>
                    </w:rPr>
                    <w:t>夹</w:t>
                  </w:r>
                  <w:r>
                    <w:rPr>
                      <w:color w:val="000000" w:themeColor="text1"/>
                    </w:rPr>
                    <w:t>持</w:t>
                  </w:r>
                  <w:proofErr w:type="gramEnd"/>
                  <w:r>
                    <w:rPr>
                      <w:color w:val="000000" w:themeColor="text1"/>
                    </w:rPr>
                    <w:t>工件</w:t>
                  </w:r>
                </w:p>
                <w:p w14:paraId="3CC4708D" w14:textId="77777777" w:rsidR="00D53A09" w:rsidRDefault="00870A8F">
                  <w:pPr>
                    <w:jc w:val="left"/>
                    <w:rPr>
                      <w:rFonts w:cs="宋体"/>
                      <w:b/>
                      <w:color w:val="000000" w:themeColor="text1"/>
                      <w:kern w:val="0"/>
                      <w:szCs w:val="21"/>
                    </w:rPr>
                  </w:pPr>
                  <w:r>
                    <w:rPr>
                      <w:rFonts w:cs="宋体"/>
                      <w:b/>
                      <w:color w:val="000000" w:themeColor="text1"/>
                      <w:kern w:val="0"/>
                      <w:szCs w:val="21"/>
                    </w:rPr>
                    <w:t>3.</w:t>
                  </w:r>
                  <w:r>
                    <w:rPr>
                      <w:rFonts w:cs="宋体" w:hint="eastAsia"/>
                      <w:b/>
                      <w:color w:val="000000" w:themeColor="text1"/>
                      <w:kern w:val="0"/>
                      <w:szCs w:val="21"/>
                    </w:rPr>
                    <w:t>转接输送机</w:t>
                  </w:r>
                </w:p>
                <w:p w14:paraId="571EA777" w14:textId="77777777" w:rsidR="00D53A09" w:rsidRDefault="00870A8F">
                  <w:pPr>
                    <w:rPr>
                      <w:color w:val="000000" w:themeColor="text1"/>
                    </w:rPr>
                  </w:pPr>
                  <w:r>
                    <w:rPr>
                      <w:color w:val="000000" w:themeColor="text1"/>
                    </w:rPr>
                    <w:t>1</w:t>
                  </w:r>
                  <w:r>
                    <w:rPr>
                      <w:rFonts w:hint="eastAsia"/>
                      <w:color w:val="000000" w:themeColor="text1"/>
                    </w:rPr>
                    <w:t>）承载能力：</w:t>
                  </w:r>
                  <w:r>
                    <w:rPr>
                      <w:rFonts w:cs="宋体" w:hint="eastAsia"/>
                      <w:color w:val="000000" w:themeColor="text1"/>
                      <w:kern w:val="0"/>
                      <w:szCs w:val="21"/>
                    </w:rPr>
                    <w:t>≥</w:t>
                  </w:r>
                  <w:r>
                    <w:rPr>
                      <w:rFonts w:hint="eastAsia"/>
                      <w:color w:val="000000" w:themeColor="text1"/>
                    </w:rPr>
                    <w:tab/>
                    <w:t>25Kg</w:t>
                  </w:r>
                </w:p>
                <w:p w14:paraId="4E0B5CB1" w14:textId="77777777" w:rsidR="00D53A09" w:rsidRDefault="00870A8F">
                  <w:pPr>
                    <w:rPr>
                      <w:color w:val="000000" w:themeColor="text1"/>
                    </w:rPr>
                  </w:pPr>
                  <w:r>
                    <w:rPr>
                      <w:color w:val="000000" w:themeColor="text1"/>
                    </w:rPr>
                    <w:lastRenderedPageBreak/>
                    <w:t>2</w:t>
                  </w:r>
                  <w:r>
                    <w:rPr>
                      <w:rFonts w:hint="eastAsia"/>
                      <w:color w:val="000000" w:themeColor="text1"/>
                    </w:rPr>
                    <w:t>）驱动方式</w:t>
                  </w:r>
                  <w:r>
                    <w:rPr>
                      <w:rFonts w:hint="eastAsia"/>
                      <w:color w:val="000000" w:themeColor="text1"/>
                    </w:rPr>
                    <w:tab/>
                  </w:r>
                  <w:r>
                    <w:rPr>
                      <w:rFonts w:hint="eastAsia"/>
                      <w:color w:val="000000" w:themeColor="text1"/>
                    </w:rPr>
                    <w:t>：直流电机</w:t>
                  </w:r>
                  <w:r>
                    <w:rPr>
                      <w:rFonts w:hint="eastAsia"/>
                      <w:color w:val="000000" w:themeColor="text1"/>
                    </w:rPr>
                    <w:t>+</w:t>
                  </w:r>
                  <w:r>
                    <w:rPr>
                      <w:rFonts w:hint="eastAsia"/>
                      <w:color w:val="000000" w:themeColor="text1"/>
                    </w:rPr>
                    <w:t>行星减速器</w:t>
                  </w:r>
                </w:p>
                <w:p w14:paraId="24EFD1B0" w14:textId="77777777" w:rsidR="00D53A09" w:rsidRDefault="00870A8F">
                  <w:pPr>
                    <w:rPr>
                      <w:color w:val="000000" w:themeColor="text1"/>
                    </w:rPr>
                  </w:pPr>
                  <w:r>
                    <w:rPr>
                      <w:color w:val="000000" w:themeColor="text1"/>
                    </w:rPr>
                    <w:t>3</w:t>
                  </w:r>
                  <w:r>
                    <w:rPr>
                      <w:rFonts w:hint="eastAsia"/>
                      <w:color w:val="000000" w:themeColor="text1"/>
                    </w:rPr>
                    <w:t>）运行速度</w:t>
                  </w:r>
                  <w:r>
                    <w:rPr>
                      <w:rFonts w:hint="eastAsia"/>
                      <w:color w:val="000000" w:themeColor="text1"/>
                    </w:rPr>
                    <w:tab/>
                  </w:r>
                  <w:r>
                    <w:rPr>
                      <w:rFonts w:hint="eastAsia"/>
                      <w:color w:val="000000" w:themeColor="text1"/>
                    </w:rPr>
                    <w:t>：</w:t>
                  </w:r>
                  <w:r>
                    <w:rPr>
                      <w:rFonts w:ascii="宋体" w:hAnsi="宋体" w:hint="eastAsia"/>
                      <w:color w:val="000000" w:themeColor="text1"/>
                    </w:rPr>
                    <w:t>≥</w:t>
                  </w:r>
                  <w:r>
                    <w:rPr>
                      <w:rFonts w:hint="eastAsia"/>
                      <w:color w:val="000000" w:themeColor="text1"/>
                    </w:rPr>
                    <w:t>6m/min</w:t>
                  </w:r>
                </w:p>
                <w:p w14:paraId="1F4C092F" w14:textId="77777777" w:rsidR="00D53A09" w:rsidRDefault="00870A8F">
                  <w:pPr>
                    <w:rPr>
                      <w:color w:val="000000" w:themeColor="text1"/>
                    </w:rPr>
                  </w:pPr>
                  <w:r>
                    <w:rPr>
                      <w:color w:val="000000" w:themeColor="text1"/>
                    </w:rPr>
                    <w:t>4</w:t>
                  </w:r>
                  <w:r>
                    <w:rPr>
                      <w:rFonts w:hint="eastAsia"/>
                      <w:color w:val="000000" w:themeColor="text1"/>
                    </w:rPr>
                    <w:t>）有效宽度</w:t>
                  </w:r>
                  <w:r>
                    <w:rPr>
                      <w:rFonts w:hint="eastAsia"/>
                      <w:color w:val="000000" w:themeColor="text1"/>
                    </w:rPr>
                    <w:tab/>
                  </w:r>
                  <w:r>
                    <w:rPr>
                      <w:rFonts w:hint="eastAsia"/>
                      <w:color w:val="000000" w:themeColor="text1"/>
                    </w:rPr>
                    <w:t>：</w:t>
                  </w:r>
                  <w:r>
                    <w:rPr>
                      <w:rFonts w:ascii="宋体" w:hAnsi="宋体" w:hint="eastAsia"/>
                      <w:color w:val="000000" w:themeColor="text1"/>
                    </w:rPr>
                    <w:t>≥</w:t>
                  </w:r>
                  <w:r>
                    <w:rPr>
                      <w:color w:val="000000" w:themeColor="text1"/>
                    </w:rPr>
                    <w:t>300</w:t>
                  </w:r>
                  <w:r>
                    <w:rPr>
                      <w:rFonts w:hint="eastAsia"/>
                      <w:color w:val="000000" w:themeColor="text1"/>
                    </w:rPr>
                    <w:t>mm</w:t>
                  </w:r>
                </w:p>
                <w:p w14:paraId="4309050C" w14:textId="77777777" w:rsidR="00D53A09" w:rsidRDefault="00870A8F">
                  <w:pPr>
                    <w:rPr>
                      <w:color w:val="000000" w:themeColor="text1"/>
                    </w:rPr>
                  </w:pPr>
                  <w:r>
                    <w:rPr>
                      <w:color w:val="000000" w:themeColor="text1"/>
                    </w:rPr>
                    <w:t>5</w:t>
                  </w:r>
                  <w:r>
                    <w:rPr>
                      <w:rFonts w:hint="eastAsia"/>
                      <w:color w:val="000000" w:themeColor="text1"/>
                    </w:rPr>
                    <w:t>）工作长度：</w:t>
                  </w:r>
                  <w:r>
                    <w:rPr>
                      <w:rFonts w:ascii="宋体" w:hAnsi="宋体" w:hint="eastAsia"/>
                      <w:color w:val="000000" w:themeColor="text1"/>
                    </w:rPr>
                    <w:t>≥</w:t>
                  </w:r>
                  <w:r>
                    <w:rPr>
                      <w:color w:val="000000" w:themeColor="text1"/>
                    </w:rPr>
                    <w:t>700mm</w:t>
                  </w:r>
                </w:p>
                <w:p w14:paraId="4C13874F" w14:textId="77777777" w:rsidR="00D53A09" w:rsidRDefault="00870A8F">
                  <w:pPr>
                    <w:rPr>
                      <w:color w:val="000000" w:themeColor="text1"/>
                    </w:rPr>
                  </w:pPr>
                  <w:r>
                    <w:rPr>
                      <w:color w:val="000000" w:themeColor="text1"/>
                    </w:rPr>
                    <w:t>6</w:t>
                  </w:r>
                  <w:r>
                    <w:rPr>
                      <w:rFonts w:hint="eastAsia"/>
                      <w:color w:val="000000" w:themeColor="text1"/>
                    </w:rPr>
                    <w:t>）工作高度：</w:t>
                  </w:r>
                  <w:r>
                    <w:rPr>
                      <w:rFonts w:ascii="宋体" w:hAnsi="宋体" w:hint="eastAsia"/>
                      <w:color w:val="000000" w:themeColor="text1"/>
                    </w:rPr>
                    <w:t>≥</w:t>
                  </w:r>
                  <w:r>
                    <w:rPr>
                      <w:rFonts w:hint="eastAsia"/>
                      <w:color w:val="000000" w:themeColor="text1"/>
                    </w:rPr>
                    <w:t>750mm</w:t>
                  </w:r>
                </w:p>
                <w:p w14:paraId="243AB565" w14:textId="77777777" w:rsidR="00D53A09" w:rsidRDefault="00870A8F">
                  <w:pPr>
                    <w:jc w:val="left"/>
                    <w:rPr>
                      <w:rFonts w:cs="宋体"/>
                      <w:b/>
                      <w:color w:val="000000" w:themeColor="text1"/>
                      <w:kern w:val="0"/>
                      <w:szCs w:val="21"/>
                    </w:rPr>
                  </w:pPr>
                  <w:r>
                    <w:rPr>
                      <w:rFonts w:cs="宋体"/>
                      <w:b/>
                      <w:color w:val="000000" w:themeColor="text1"/>
                      <w:kern w:val="0"/>
                      <w:szCs w:val="21"/>
                    </w:rPr>
                    <w:t>4.</w:t>
                  </w:r>
                  <w:r>
                    <w:rPr>
                      <w:rFonts w:cs="宋体" w:hint="eastAsia"/>
                      <w:b/>
                      <w:color w:val="000000" w:themeColor="text1"/>
                      <w:kern w:val="0"/>
                      <w:szCs w:val="21"/>
                    </w:rPr>
                    <w:t>智能制造</w:t>
                  </w:r>
                  <w:r>
                    <w:rPr>
                      <w:rFonts w:cs="宋体" w:hint="eastAsia"/>
                      <w:b/>
                      <w:color w:val="000000" w:themeColor="text1"/>
                      <w:kern w:val="0"/>
                      <w:szCs w:val="21"/>
                    </w:rPr>
                    <w:t>MES</w:t>
                  </w:r>
                  <w:r>
                    <w:rPr>
                      <w:rFonts w:cs="宋体" w:hint="eastAsia"/>
                      <w:b/>
                      <w:color w:val="000000" w:themeColor="text1"/>
                      <w:kern w:val="0"/>
                      <w:szCs w:val="21"/>
                    </w:rPr>
                    <w:t>系统</w:t>
                  </w:r>
                  <w:r>
                    <w:rPr>
                      <w:rFonts w:cs="宋体"/>
                      <w:b/>
                      <w:color w:val="000000" w:themeColor="text1"/>
                      <w:kern w:val="0"/>
                      <w:szCs w:val="21"/>
                    </w:rPr>
                    <w:t>升级</w:t>
                  </w:r>
                </w:p>
                <w:p w14:paraId="7B4DB968" w14:textId="77777777" w:rsidR="00D53A09" w:rsidRDefault="00870A8F">
                  <w:pPr>
                    <w:rPr>
                      <w:rFonts w:ascii="宋体" w:hAnsi="宋体"/>
                      <w:color w:val="000000" w:themeColor="text1"/>
                    </w:rPr>
                  </w:pPr>
                  <w:r>
                    <w:rPr>
                      <w:rFonts w:ascii="宋体" w:hAnsi="宋体" w:hint="eastAsia"/>
                      <w:color w:val="000000" w:themeColor="text1"/>
                    </w:rPr>
                    <w:t>智能制造</w:t>
                  </w:r>
                  <w:r>
                    <w:rPr>
                      <w:rFonts w:ascii="宋体" w:hAnsi="宋体" w:hint="eastAsia"/>
                      <w:color w:val="000000" w:themeColor="text1"/>
                    </w:rPr>
                    <w:t>MES</w:t>
                  </w:r>
                  <w:r>
                    <w:rPr>
                      <w:rFonts w:ascii="宋体" w:hAnsi="宋体" w:hint="eastAsia"/>
                      <w:color w:val="000000" w:themeColor="text1"/>
                    </w:rPr>
                    <w:t>系统</w:t>
                  </w:r>
                  <w:r>
                    <w:rPr>
                      <w:rFonts w:ascii="宋体" w:hAnsi="宋体"/>
                      <w:color w:val="000000" w:themeColor="text1"/>
                    </w:rPr>
                    <w:t>软件升级</w:t>
                  </w:r>
                  <w:r>
                    <w:rPr>
                      <w:rFonts w:ascii="宋体" w:hAnsi="宋体" w:hint="eastAsia"/>
                      <w:color w:val="000000" w:themeColor="text1"/>
                    </w:rPr>
                    <w:t>为</w:t>
                  </w:r>
                  <w:r>
                    <w:rPr>
                      <w:rFonts w:ascii="宋体" w:hAnsi="宋体"/>
                      <w:color w:val="000000" w:themeColor="text1"/>
                    </w:rPr>
                    <w:t>管控</w:t>
                  </w:r>
                  <w:r>
                    <w:rPr>
                      <w:rFonts w:ascii="宋体" w:hAnsi="宋体" w:hint="eastAsia"/>
                      <w:color w:val="000000" w:themeColor="text1"/>
                    </w:rPr>
                    <w:t>整套</w:t>
                  </w:r>
                  <w:r>
                    <w:rPr>
                      <w:rFonts w:ascii="宋体" w:hAnsi="宋体"/>
                      <w:color w:val="000000" w:themeColor="text1"/>
                    </w:rPr>
                    <w:t>系统</w:t>
                  </w:r>
                  <w:r>
                    <w:rPr>
                      <w:rFonts w:ascii="宋体" w:hAnsi="宋体" w:hint="eastAsia"/>
                      <w:color w:val="000000" w:themeColor="text1"/>
                    </w:rPr>
                    <w:t>。</w:t>
                  </w:r>
                </w:p>
                <w:p w14:paraId="6FCEC330" w14:textId="77777777" w:rsidR="00D53A09" w:rsidRDefault="00870A8F">
                  <w:pPr>
                    <w:ind w:firstLineChars="200" w:firstLine="420"/>
                    <w:rPr>
                      <w:color w:val="000000" w:themeColor="text1"/>
                    </w:rPr>
                  </w:pPr>
                  <w:r>
                    <w:rPr>
                      <w:rFonts w:hint="eastAsia"/>
                      <w:color w:val="000000" w:themeColor="text1"/>
                    </w:rPr>
                    <w:t>软件界面美观整洁、规范、可操作性强。在整个生产环节中对生产线各设备进行协调和调度，控制着整个生产流程安全有序进行。</w:t>
                  </w:r>
                  <w:r>
                    <w:rPr>
                      <w:rFonts w:hint="eastAsia"/>
                      <w:color w:val="000000" w:themeColor="text1"/>
                    </w:rPr>
                    <w:t>MES</w:t>
                  </w:r>
                  <w:r>
                    <w:rPr>
                      <w:rFonts w:hint="eastAsia"/>
                      <w:color w:val="000000" w:themeColor="text1"/>
                    </w:rPr>
                    <w:t>软件可划分为工艺设计、</w:t>
                  </w:r>
                  <w:proofErr w:type="gramStart"/>
                  <w:r>
                    <w:rPr>
                      <w:rFonts w:hint="eastAsia"/>
                      <w:color w:val="000000" w:themeColor="text1"/>
                    </w:rPr>
                    <w:t>排程管理</w:t>
                  </w:r>
                  <w:proofErr w:type="gramEnd"/>
                  <w:r>
                    <w:rPr>
                      <w:rFonts w:hint="eastAsia"/>
                      <w:color w:val="000000" w:themeColor="text1"/>
                    </w:rPr>
                    <w:t>、设备管理、测量与刀补、数据看板、视频监控、系统设置和任务管理等</w:t>
                  </w:r>
                  <w:r>
                    <w:rPr>
                      <w:rFonts w:hint="eastAsia"/>
                      <w:color w:val="000000" w:themeColor="text1"/>
                    </w:rPr>
                    <w:t>8</w:t>
                  </w:r>
                  <w:r>
                    <w:rPr>
                      <w:rFonts w:hint="eastAsia"/>
                      <w:color w:val="000000" w:themeColor="text1"/>
                    </w:rPr>
                    <w:t>个模块。</w:t>
                  </w:r>
                </w:p>
                <w:p w14:paraId="6A2304BE" w14:textId="77777777" w:rsidR="00D53A09" w:rsidRDefault="00870A8F">
                  <w:pPr>
                    <w:rPr>
                      <w:color w:val="000000" w:themeColor="text1"/>
                    </w:rPr>
                  </w:pPr>
                  <w:r>
                    <w:rPr>
                      <w:rFonts w:hint="eastAsia"/>
                      <w:color w:val="000000" w:themeColor="text1"/>
                    </w:rPr>
                    <w:t>1</w:t>
                  </w:r>
                  <w:r>
                    <w:rPr>
                      <w:rFonts w:hint="eastAsia"/>
                      <w:color w:val="000000" w:themeColor="text1"/>
                    </w:rPr>
                    <w:t>）软件功能</w:t>
                  </w:r>
                </w:p>
                <w:p w14:paraId="5C79D40C" w14:textId="77777777" w:rsidR="00D53A09" w:rsidRDefault="00870A8F">
                  <w:pPr>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）加工任务创建、加工任务管理。</w:t>
                  </w:r>
                </w:p>
                <w:p w14:paraId="48C8C732" w14:textId="77777777" w:rsidR="00D53A09" w:rsidRDefault="00870A8F">
                  <w:pPr>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）立体仓库管理和监控。</w:t>
                  </w:r>
                </w:p>
                <w:p w14:paraId="598EA626" w14:textId="77777777" w:rsidR="00D53A09" w:rsidRDefault="00870A8F">
                  <w:pPr>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）机床启停、初始化和管理。</w:t>
                  </w:r>
                </w:p>
                <w:p w14:paraId="5088E99A" w14:textId="77777777" w:rsidR="00D53A09" w:rsidRDefault="00870A8F">
                  <w:pPr>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）加工程序管理和上传。</w:t>
                  </w:r>
                </w:p>
                <w:p w14:paraId="2F76A511" w14:textId="77777777" w:rsidR="00D53A09" w:rsidRDefault="00870A8F">
                  <w:pPr>
                    <w:rPr>
                      <w:color w:val="000000" w:themeColor="text1"/>
                    </w:rPr>
                  </w:pPr>
                  <w:r>
                    <w:rPr>
                      <w:rFonts w:hint="eastAsia"/>
                      <w:color w:val="000000" w:themeColor="text1"/>
                    </w:rPr>
                    <w:t>（</w:t>
                  </w:r>
                  <w:r>
                    <w:rPr>
                      <w:color w:val="000000" w:themeColor="text1"/>
                    </w:rPr>
                    <w:t>5</w:t>
                  </w:r>
                  <w:r>
                    <w:rPr>
                      <w:rFonts w:hint="eastAsia"/>
                      <w:color w:val="000000" w:themeColor="text1"/>
                    </w:rPr>
                    <w:t>）智能看板功能：实时监控设备、立体仓库信息以及加工中心刀具监控等。</w:t>
                  </w:r>
                </w:p>
                <w:p w14:paraId="75A75B22" w14:textId="77777777" w:rsidR="00D53A09" w:rsidRDefault="00870A8F">
                  <w:pPr>
                    <w:rPr>
                      <w:color w:val="000000" w:themeColor="text1"/>
                    </w:rPr>
                  </w:pPr>
                  <w:r>
                    <w:rPr>
                      <w:rFonts w:hint="eastAsia"/>
                      <w:color w:val="000000" w:themeColor="text1"/>
                    </w:rPr>
                    <w:t>（</w:t>
                  </w:r>
                  <w:r>
                    <w:rPr>
                      <w:color w:val="000000" w:themeColor="text1"/>
                    </w:rPr>
                    <w:t>6</w:t>
                  </w:r>
                  <w:r>
                    <w:rPr>
                      <w:rFonts w:hint="eastAsia"/>
                      <w:color w:val="000000" w:themeColor="text1"/>
                    </w:rPr>
                    <w:t>）工单下达、排程、生产数据管理、报表管理等。</w:t>
                  </w:r>
                </w:p>
                <w:p w14:paraId="30601F03" w14:textId="77777777" w:rsidR="00D53A09" w:rsidRDefault="00870A8F">
                  <w:pPr>
                    <w:rPr>
                      <w:color w:val="000000" w:themeColor="text1"/>
                    </w:rPr>
                  </w:pPr>
                  <w:r>
                    <w:rPr>
                      <w:rFonts w:hint="eastAsia"/>
                      <w:color w:val="000000" w:themeColor="text1"/>
                    </w:rPr>
                    <w:t>2</w:t>
                  </w:r>
                  <w:r>
                    <w:rPr>
                      <w:rFonts w:hint="eastAsia"/>
                      <w:color w:val="000000" w:themeColor="text1"/>
                    </w:rPr>
                    <w:t>）模块功能：</w:t>
                  </w:r>
                </w:p>
                <w:p w14:paraId="72929313" w14:textId="77777777" w:rsidR="00D53A09" w:rsidRDefault="00870A8F">
                  <w:pPr>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）工艺设计：工艺设计界面由</w:t>
                  </w:r>
                  <w:r>
                    <w:rPr>
                      <w:rFonts w:hint="eastAsia"/>
                      <w:color w:val="000000" w:themeColor="text1"/>
                    </w:rPr>
                    <w:t>EBOM</w:t>
                  </w:r>
                  <w:r>
                    <w:rPr>
                      <w:rFonts w:hint="eastAsia"/>
                      <w:color w:val="000000" w:themeColor="text1"/>
                    </w:rPr>
                    <w:t>和</w:t>
                  </w:r>
                  <w:r>
                    <w:rPr>
                      <w:rFonts w:hint="eastAsia"/>
                      <w:color w:val="000000" w:themeColor="text1"/>
                    </w:rPr>
                    <w:t>PBOM</w:t>
                  </w:r>
                  <w:r>
                    <w:rPr>
                      <w:rFonts w:hint="eastAsia"/>
                      <w:color w:val="000000" w:themeColor="text1"/>
                    </w:rPr>
                    <w:t>两部分组成。用于对加工的零件进行工艺的制定和新产品的维护与管理。</w:t>
                  </w:r>
                </w:p>
                <w:p w14:paraId="7C2129B3" w14:textId="77777777" w:rsidR="00D53A09" w:rsidRDefault="00870A8F">
                  <w:pPr>
                    <w:rPr>
                      <w:color w:val="000000" w:themeColor="text1"/>
                      <w:lang w:val="zh-CN"/>
                    </w:rPr>
                  </w:pPr>
                  <w:r>
                    <w:rPr>
                      <w:rFonts w:hint="eastAsia"/>
                      <w:color w:val="000000" w:themeColor="text1"/>
                      <w:lang w:val="zh-CN"/>
                    </w:rPr>
                    <w:t>①</w:t>
                  </w:r>
                  <w:r>
                    <w:rPr>
                      <w:color w:val="000000" w:themeColor="text1"/>
                      <w:lang w:val="zh-CN"/>
                    </w:rPr>
                    <w:t>EBOM</w:t>
                  </w:r>
                  <w:r>
                    <w:rPr>
                      <w:rFonts w:hint="eastAsia"/>
                      <w:color w:val="000000" w:themeColor="text1"/>
                      <w:lang w:val="zh-CN"/>
                    </w:rPr>
                    <w:t>界面中用来产品信息和组成产品的零件信息。新增产品时，可以编辑产品的名称、型号、类型、状态、导入产品的</w:t>
                  </w:r>
                  <w:r>
                    <w:rPr>
                      <w:color w:val="000000" w:themeColor="text1"/>
                      <w:lang w:val="zh-CN"/>
                    </w:rPr>
                    <w:t>CAD</w:t>
                  </w:r>
                  <w:r>
                    <w:rPr>
                      <w:rFonts w:hint="eastAsia"/>
                      <w:color w:val="000000" w:themeColor="text1"/>
                      <w:lang w:val="zh-CN"/>
                    </w:rPr>
                    <w:t>图纸和备注信息。每个产品由多个零件组成，在添加零件时，可以为零件添加名称、数量、来源、型号、类型、装配顺序、零件</w:t>
                  </w:r>
                  <w:r>
                    <w:rPr>
                      <w:color w:val="000000" w:themeColor="text1"/>
                      <w:lang w:val="zh-CN"/>
                    </w:rPr>
                    <w:t>CAD</w:t>
                  </w:r>
                  <w:r>
                    <w:rPr>
                      <w:rFonts w:hint="eastAsia"/>
                      <w:color w:val="000000" w:themeColor="text1"/>
                      <w:lang w:val="zh-CN"/>
                    </w:rPr>
                    <w:t>图纸等信息配置。</w:t>
                  </w:r>
                </w:p>
                <w:p w14:paraId="1F49A427" w14:textId="77777777" w:rsidR="00D53A09" w:rsidRDefault="00870A8F">
                  <w:pPr>
                    <w:rPr>
                      <w:color w:val="000000" w:themeColor="text1"/>
                      <w:lang w:val="zh-CN"/>
                    </w:rPr>
                  </w:pPr>
                  <w:r>
                    <w:rPr>
                      <w:rFonts w:hint="eastAsia"/>
                      <w:color w:val="000000" w:themeColor="text1"/>
                      <w:lang w:val="zh-CN"/>
                    </w:rPr>
                    <w:t>②</w:t>
                  </w:r>
                  <w:r>
                    <w:rPr>
                      <w:color w:val="000000" w:themeColor="text1"/>
                      <w:lang w:val="zh-CN"/>
                    </w:rPr>
                    <w:t>PBOM</w:t>
                  </w:r>
                  <w:r>
                    <w:rPr>
                      <w:rFonts w:hint="eastAsia"/>
                      <w:color w:val="000000" w:themeColor="text1"/>
                      <w:lang w:val="zh-CN"/>
                    </w:rPr>
                    <w:t>界面用来维护产品每个零件的制造工艺流程信息、</w:t>
                  </w:r>
                  <w:proofErr w:type="gramStart"/>
                  <w:r>
                    <w:rPr>
                      <w:rFonts w:hint="eastAsia"/>
                      <w:color w:val="000000" w:themeColor="text1"/>
                      <w:lang w:val="zh-CN"/>
                    </w:rPr>
                    <w:t>工步信息</w:t>
                  </w:r>
                  <w:proofErr w:type="gramEnd"/>
                  <w:r>
                    <w:rPr>
                      <w:rFonts w:hint="eastAsia"/>
                      <w:color w:val="000000" w:themeColor="text1"/>
                      <w:lang w:val="zh-CN"/>
                    </w:rPr>
                    <w:t>以及零件的设计尺寸说明等。可对产品、配件、工艺</w:t>
                  </w:r>
                  <w:proofErr w:type="gramStart"/>
                  <w:r>
                    <w:rPr>
                      <w:rFonts w:hint="eastAsia"/>
                      <w:color w:val="000000" w:themeColor="text1"/>
                      <w:lang w:val="zh-CN"/>
                    </w:rPr>
                    <w:t>和工步进行</w:t>
                  </w:r>
                  <w:proofErr w:type="gramEnd"/>
                  <w:r>
                    <w:rPr>
                      <w:rFonts w:hint="eastAsia"/>
                      <w:color w:val="000000" w:themeColor="text1"/>
                      <w:lang w:val="zh-CN"/>
                    </w:rPr>
                    <w:t>更新、删除，对配件进行工艺的绑定</w:t>
                  </w:r>
                  <w:proofErr w:type="gramStart"/>
                  <w:r>
                    <w:rPr>
                      <w:rFonts w:hint="eastAsia"/>
                      <w:color w:val="000000" w:themeColor="text1"/>
                      <w:lang w:val="zh-CN"/>
                    </w:rPr>
                    <w:t>和工步的</w:t>
                  </w:r>
                  <w:proofErr w:type="gramEnd"/>
                  <w:r>
                    <w:rPr>
                      <w:rFonts w:hint="eastAsia"/>
                      <w:color w:val="000000" w:themeColor="text1"/>
                      <w:lang w:val="zh-CN"/>
                    </w:rPr>
                    <w:t>创建及删除等操作。同时可以对加工设备所需要的加工程序进行配置，在执行加工工艺时会将用户导入的加工程序下载到设备进行执行。</w:t>
                  </w:r>
                </w:p>
                <w:p w14:paraId="672B23D6" w14:textId="77777777" w:rsidR="00D53A09" w:rsidRDefault="00870A8F">
                  <w:pPr>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w:t>
                  </w:r>
                  <w:proofErr w:type="gramStart"/>
                  <w:r>
                    <w:rPr>
                      <w:rFonts w:hint="eastAsia"/>
                      <w:color w:val="000000" w:themeColor="text1"/>
                    </w:rPr>
                    <w:t>排程管理</w:t>
                  </w:r>
                  <w:proofErr w:type="gramEnd"/>
                  <w:r>
                    <w:rPr>
                      <w:rFonts w:hint="eastAsia"/>
                      <w:color w:val="000000" w:themeColor="text1"/>
                    </w:rPr>
                    <w:t>：</w:t>
                  </w:r>
                  <w:proofErr w:type="gramStart"/>
                  <w:r>
                    <w:rPr>
                      <w:rFonts w:hint="eastAsia"/>
                      <w:color w:val="000000" w:themeColor="text1"/>
                    </w:rPr>
                    <w:t>排程管理</w:t>
                  </w:r>
                  <w:proofErr w:type="gramEnd"/>
                  <w:r>
                    <w:rPr>
                      <w:rFonts w:hint="eastAsia"/>
                      <w:color w:val="000000" w:themeColor="text1"/>
                    </w:rPr>
                    <w:t>界面由订单管理、</w:t>
                  </w:r>
                  <w:proofErr w:type="gramStart"/>
                  <w:r>
                    <w:rPr>
                      <w:rFonts w:hint="eastAsia"/>
                      <w:color w:val="000000" w:themeColor="text1"/>
                    </w:rPr>
                    <w:t>料仓管理</w:t>
                  </w:r>
                  <w:proofErr w:type="gramEnd"/>
                  <w:r>
                    <w:rPr>
                      <w:rFonts w:hint="eastAsia"/>
                      <w:color w:val="000000" w:themeColor="text1"/>
                    </w:rPr>
                    <w:t>、手动排程、自动排程、产品装配、程序管理和历史任</w:t>
                  </w:r>
                  <w:r>
                    <w:rPr>
                      <w:rFonts w:hint="eastAsia"/>
                      <w:color w:val="000000" w:themeColor="text1"/>
                    </w:rPr>
                    <w:t>务等功能界面组成。</w:t>
                  </w:r>
                  <w:proofErr w:type="gramStart"/>
                  <w:r>
                    <w:rPr>
                      <w:rFonts w:hint="eastAsia"/>
                      <w:color w:val="000000" w:themeColor="text1"/>
                    </w:rPr>
                    <w:t>排程管理</w:t>
                  </w:r>
                  <w:proofErr w:type="gramEnd"/>
                  <w:r>
                    <w:rPr>
                      <w:rFonts w:hint="eastAsia"/>
                      <w:color w:val="000000" w:themeColor="text1"/>
                    </w:rPr>
                    <w:t>界面主要用于对生产订单的创建、仓库物料的绑定、</w:t>
                  </w:r>
                  <w:proofErr w:type="gramStart"/>
                  <w:r>
                    <w:rPr>
                      <w:rFonts w:hint="eastAsia"/>
                      <w:color w:val="000000" w:themeColor="text1"/>
                    </w:rPr>
                    <w:t>生产排程手动</w:t>
                  </w:r>
                  <w:proofErr w:type="gramEnd"/>
                  <w:r>
                    <w:rPr>
                      <w:rFonts w:hint="eastAsia"/>
                      <w:color w:val="000000" w:themeColor="text1"/>
                    </w:rPr>
                    <w:t>和自动操作、加工程序</w:t>
                  </w:r>
                  <w:proofErr w:type="gramStart"/>
                  <w:r>
                    <w:rPr>
                      <w:rFonts w:hint="eastAsia"/>
                      <w:color w:val="000000" w:themeColor="text1"/>
                    </w:rPr>
                    <w:t>手动上</w:t>
                  </w:r>
                  <w:proofErr w:type="gramEnd"/>
                  <w:r>
                    <w:rPr>
                      <w:rFonts w:hint="eastAsia"/>
                      <w:color w:val="000000" w:themeColor="text1"/>
                    </w:rPr>
                    <w:t>传。</w:t>
                  </w:r>
                </w:p>
                <w:p w14:paraId="7D0AC75E" w14:textId="77777777" w:rsidR="00D53A09" w:rsidRDefault="00870A8F">
                  <w:pPr>
                    <w:rPr>
                      <w:color w:val="000000" w:themeColor="text1"/>
                    </w:rPr>
                  </w:pPr>
                  <w:r>
                    <w:rPr>
                      <w:rFonts w:hint="eastAsia"/>
                      <w:color w:val="000000" w:themeColor="text1"/>
                      <w:lang w:val="zh-CN"/>
                    </w:rPr>
                    <w:t>①</w:t>
                  </w:r>
                  <w:r>
                    <w:rPr>
                      <w:rFonts w:hint="eastAsia"/>
                      <w:color w:val="000000" w:themeColor="text1"/>
                    </w:rPr>
                    <w:t>订单管理</w:t>
                  </w:r>
                  <w:r>
                    <w:rPr>
                      <w:color w:val="000000" w:themeColor="text1"/>
                    </w:rPr>
                    <w:t>的</w:t>
                  </w:r>
                  <w:r>
                    <w:rPr>
                      <w:rFonts w:hint="eastAsia"/>
                      <w:color w:val="000000" w:themeColor="text1"/>
                    </w:rPr>
                    <w:t>信息由订单名称、产品类型、订单数量构成。每个订单可以由多种产品</w:t>
                  </w:r>
                  <w:r>
                    <w:rPr>
                      <w:rFonts w:hint="eastAsia"/>
                      <w:color w:val="000000" w:themeColor="text1"/>
                    </w:rPr>
                    <w:lastRenderedPageBreak/>
                    <w:t>组成。订单管理页面可以新增、修改、删除和查看订单信息。</w:t>
                  </w:r>
                </w:p>
                <w:p w14:paraId="218F604E" w14:textId="77777777" w:rsidR="00D53A09" w:rsidRDefault="00870A8F">
                  <w:pPr>
                    <w:rPr>
                      <w:color w:val="000000" w:themeColor="text1"/>
                    </w:rPr>
                  </w:pPr>
                  <w:r>
                    <w:rPr>
                      <w:rFonts w:hint="eastAsia"/>
                      <w:color w:val="000000" w:themeColor="text1"/>
                    </w:rPr>
                    <w:t>②</w:t>
                  </w:r>
                  <w:proofErr w:type="gramStart"/>
                  <w:r>
                    <w:rPr>
                      <w:rFonts w:hint="eastAsia"/>
                      <w:color w:val="000000" w:themeColor="text1"/>
                    </w:rPr>
                    <w:t>料仓管理</w:t>
                  </w:r>
                  <w:proofErr w:type="gramEnd"/>
                  <w:r>
                    <w:rPr>
                      <w:rFonts w:hint="eastAsia"/>
                      <w:color w:val="000000" w:themeColor="text1"/>
                    </w:rPr>
                    <w:t>界面负责订单各仓库的盘点功能，用于绑定生产订单中产品的零件储存的位置，每个</w:t>
                  </w:r>
                  <w:proofErr w:type="gramStart"/>
                  <w:r>
                    <w:rPr>
                      <w:rFonts w:hint="eastAsia"/>
                      <w:color w:val="000000" w:themeColor="text1"/>
                    </w:rPr>
                    <w:t>仓位</w:t>
                  </w:r>
                  <w:proofErr w:type="gramEnd"/>
                  <w:r>
                    <w:rPr>
                      <w:rFonts w:hint="eastAsia"/>
                      <w:color w:val="000000" w:themeColor="text1"/>
                    </w:rPr>
                    <w:t>只能绑定一个配件，并提供一键解绑按钮。通过订单过滤想要查看的产品配件的绑定信息。每个</w:t>
                  </w:r>
                  <w:proofErr w:type="gramStart"/>
                  <w:r>
                    <w:rPr>
                      <w:rFonts w:hint="eastAsia"/>
                      <w:color w:val="000000" w:themeColor="text1"/>
                    </w:rPr>
                    <w:t>仓位</w:t>
                  </w:r>
                  <w:proofErr w:type="gramEnd"/>
                  <w:r>
                    <w:rPr>
                      <w:rFonts w:hint="eastAsia"/>
                      <w:color w:val="000000" w:themeColor="text1"/>
                    </w:rPr>
                    <w:t>会根据工件加工的情况显示不同的状态，所有状态有</w:t>
                  </w:r>
                  <w:r>
                    <w:rPr>
                      <w:color w:val="000000" w:themeColor="text1"/>
                    </w:rPr>
                    <w:t>6</w:t>
                  </w:r>
                  <w:r>
                    <w:rPr>
                      <w:rFonts w:hint="eastAsia"/>
                      <w:color w:val="000000" w:themeColor="text1"/>
                    </w:rPr>
                    <w:t>种：无料、待加工、加工中、加工异常、加工完成、不合格。每个</w:t>
                  </w:r>
                  <w:proofErr w:type="gramStart"/>
                  <w:r>
                    <w:rPr>
                      <w:rFonts w:hint="eastAsia"/>
                      <w:color w:val="000000" w:themeColor="text1"/>
                    </w:rPr>
                    <w:t>仓位</w:t>
                  </w:r>
                  <w:proofErr w:type="gramEnd"/>
                  <w:r>
                    <w:rPr>
                      <w:rFonts w:hint="eastAsia"/>
                      <w:color w:val="000000" w:themeColor="text1"/>
                    </w:rPr>
                    <w:t>下的下拉列表会显示当前剩余未绑定的工件，用户可以进行绑定、解绑或重新绑定等操作；一旦绑定了工件，</w:t>
                  </w:r>
                  <w:proofErr w:type="gramStart"/>
                  <w:r>
                    <w:rPr>
                      <w:rFonts w:hint="eastAsia"/>
                      <w:color w:val="000000" w:themeColor="text1"/>
                    </w:rPr>
                    <w:t>仓位</w:t>
                  </w:r>
                  <w:proofErr w:type="gramEnd"/>
                  <w:r>
                    <w:rPr>
                      <w:rFonts w:hint="eastAsia"/>
                      <w:color w:val="000000" w:themeColor="text1"/>
                    </w:rPr>
                    <w:t>的图标将会变化到“有料待加工”状态。</w:t>
                  </w:r>
                </w:p>
                <w:p w14:paraId="146E4D41" w14:textId="77777777" w:rsidR="00D53A09" w:rsidRDefault="00870A8F">
                  <w:pPr>
                    <w:rPr>
                      <w:color w:val="000000" w:themeColor="text1"/>
                    </w:rPr>
                  </w:pPr>
                  <w:r>
                    <w:rPr>
                      <w:rFonts w:hint="eastAsia"/>
                      <w:color w:val="000000" w:themeColor="text1"/>
                    </w:rPr>
                    <w:t>③</w:t>
                  </w:r>
                  <w:proofErr w:type="gramStart"/>
                  <w:r>
                    <w:rPr>
                      <w:rFonts w:hint="eastAsia"/>
                      <w:color w:val="000000" w:themeColor="text1"/>
                    </w:rPr>
                    <w:t>手动排程表格</w:t>
                  </w:r>
                  <w:proofErr w:type="gramEnd"/>
                  <w:r>
                    <w:rPr>
                      <w:rFonts w:hint="eastAsia"/>
                      <w:color w:val="000000" w:themeColor="text1"/>
                    </w:rPr>
                    <w:t>界面展示单个零件的生产状态，任务下发栏用来操作零件加工，返回</w:t>
                  </w:r>
                  <w:proofErr w:type="gramStart"/>
                  <w:r>
                    <w:rPr>
                      <w:rFonts w:hint="eastAsia"/>
                      <w:color w:val="000000" w:themeColor="text1"/>
                    </w:rPr>
                    <w:t>消息栏可实时</w:t>
                  </w:r>
                  <w:proofErr w:type="gramEnd"/>
                  <w:r>
                    <w:rPr>
                      <w:rFonts w:hint="eastAsia"/>
                      <w:color w:val="000000" w:themeColor="text1"/>
                    </w:rPr>
                    <w:t>显</w:t>
                  </w:r>
                  <w:r>
                    <w:rPr>
                      <w:rFonts w:hint="eastAsia"/>
                      <w:color w:val="000000" w:themeColor="text1"/>
                    </w:rPr>
                    <w:t>示当前零件加工状态。</w:t>
                  </w:r>
                </w:p>
                <w:p w14:paraId="669683F0" w14:textId="77777777" w:rsidR="00D53A09" w:rsidRDefault="00870A8F">
                  <w:pPr>
                    <w:rPr>
                      <w:color w:val="000000" w:themeColor="text1"/>
                    </w:rPr>
                  </w:pPr>
                  <w:r>
                    <w:rPr>
                      <w:rFonts w:hint="eastAsia"/>
                      <w:color w:val="000000" w:themeColor="text1"/>
                    </w:rPr>
                    <w:t>④</w:t>
                  </w:r>
                  <w:proofErr w:type="gramStart"/>
                  <w:r>
                    <w:rPr>
                      <w:rFonts w:hint="eastAsia"/>
                      <w:color w:val="000000" w:themeColor="text1"/>
                    </w:rPr>
                    <w:t>自动排程表格</w:t>
                  </w:r>
                  <w:proofErr w:type="gramEnd"/>
                  <w:r>
                    <w:rPr>
                      <w:rFonts w:hint="eastAsia"/>
                      <w:color w:val="000000" w:themeColor="text1"/>
                    </w:rPr>
                    <w:t>界面显示各零件加工信息，返回消息栏显示该零件当前加工状态。【启动自动流程】按钮用来启动加工流程，【暂停自动流程】按钮用来停止自动启动中的加工流程。</w:t>
                  </w:r>
                </w:p>
                <w:p w14:paraId="37507969" w14:textId="77777777" w:rsidR="00D53A09" w:rsidRDefault="00870A8F">
                  <w:pPr>
                    <w:rPr>
                      <w:color w:val="000000" w:themeColor="text1"/>
                    </w:rPr>
                  </w:pPr>
                  <w:r>
                    <w:rPr>
                      <w:rFonts w:hint="eastAsia"/>
                      <w:color w:val="000000" w:themeColor="text1"/>
                    </w:rPr>
                    <w:t>⑤产品装配界面用于产品零件的装配控制和状态监控，显示了产品的零件个数和零件的装配顺序以及产品装配的状态，产品的装配顺序需要在</w:t>
                  </w:r>
                  <w:r>
                    <w:rPr>
                      <w:rFonts w:hint="eastAsia"/>
                      <w:color w:val="000000" w:themeColor="text1"/>
                    </w:rPr>
                    <w:t>EBOM</w:t>
                  </w:r>
                  <w:r>
                    <w:rPr>
                      <w:rFonts w:hint="eastAsia"/>
                      <w:color w:val="000000" w:themeColor="text1"/>
                    </w:rPr>
                    <w:t>页面零件编辑中进行配置。产品装配功能目前只支持多个零件的组装顺序编辑。</w:t>
                  </w:r>
                </w:p>
                <w:p w14:paraId="254E8837" w14:textId="77777777" w:rsidR="00D53A09" w:rsidRDefault="00870A8F">
                  <w:pPr>
                    <w:rPr>
                      <w:color w:val="000000" w:themeColor="text1"/>
                    </w:rPr>
                  </w:pPr>
                  <w:r>
                    <w:rPr>
                      <w:rFonts w:hint="eastAsia"/>
                      <w:color w:val="000000" w:themeColor="text1"/>
                    </w:rPr>
                    <w:t>⑥程序管理界面用来上传文件到服务器、加工中心设备。功能栏的选择框选择上传地址，点击【添加文件】选择要上传的文件，点击【上传】</w:t>
                  </w:r>
                  <w:r>
                    <w:rPr>
                      <w:rFonts w:hint="eastAsia"/>
                      <w:color w:val="000000" w:themeColor="text1"/>
                    </w:rPr>
                    <w:t>就会将文件上传到相应的服务器中。</w:t>
                  </w:r>
                </w:p>
                <w:p w14:paraId="50CC5C01" w14:textId="77777777" w:rsidR="00D53A09" w:rsidRDefault="00870A8F">
                  <w:pPr>
                    <w:rPr>
                      <w:color w:val="000000" w:themeColor="text1"/>
                      <w:lang w:val="zh-CN"/>
                    </w:rPr>
                  </w:pPr>
                  <w:r>
                    <w:rPr>
                      <w:rFonts w:hint="eastAsia"/>
                      <w:color w:val="000000" w:themeColor="text1"/>
                    </w:rPr>
                    <w:t>⑦历史任务界面用于查看用户已执行的生产订单，便于用户进行历史记录的追溯。</w:t>
                  </w:r>
                </w:p>
                <w:p w14:paraId="4AF26AC7" w14:textId="77777777" w:rsidR="00D53A09" w:rsidRDefault="00870A8F">
                  <w:pPr>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）设备管理：设备管理界面由总控操作、数控加工模块、工业机器人</w:t>
                  </w:r>
                  <w:r>
                    <w:rPr>
                      <w:rFonts w:hint="eastAsia"/>
                      <w:color w:val="000000" w:themeColor="text1"/>
                    </w:rPr>
                    <w:t>3</w:t>
                  </w:r>
                  <w:r>
                    <w:rPr>
                      <w:rFonts w:hint="eastAsia"/>
                      <w:color w:val="000000" w:themeColor="text1"/>
                    </w:rPr>
                    <w:t>个功能界面组成，用于实时显示设备的工作状态和设备总控、复位等操作。</w:t>
                  </w:r>
                </w:p>
                <w:p w14:paraId="50F73B05" w14:textId="77777777" w:rsidR="00D53A09" w:rsidRDefault="00870A8F">
                  <w:pPr>
                    <w:rPr>
                      <w:color w:val="000000" w:themeColor="text1"/>
                    </w:rPr>
                  </w:pPr>
                  <w:r>
                    <w:rPr>
                      <w:rFonts w:hint="eastAsia"/>
                      <w:color w:val="000000" w:themeColor="text1"/>
                      <w:lang w:val="zh-CN"/>
                    </w:rPr>
                    <w:t>①</w:t>
                  </w:r>
                  <w:r>
                    <w:rPr>
                      <w:rFonts w:hint="eastAsia"/>
                      <w:color w:val="000000" w:themeColor="text1"/>
                    </w:rPr>
                    <w:t>总控操作界面用来启动、停止、复位加工流程，启动的条件是加工流程为初始状态，复位的条件是加工流程为停止状态。正确的操作的流程为：停止</w:t>
                  </w:r>
                  <w:r>
                    <w:rPr>
                      <w:rFonts w:hint="eastAsia"/>
                      <w:color w:val="000000" w:themeColor="text1"/>
                    </w:rPr>
                    <w:t>-</w:t>
                  </w:r>
                  <w:r>
                    <w:rPr>
                      <w:rFonts w:hint="eastAsia"/>
                      <w:color w:val="000000" w:themeColor="text1"/>
                    </w:rPr>
                    <w:t>复位</w:t>
                  </w:r>
                  <w:r>
                    <w:rPr>
                      <w:rFonts w:hint="eastAsia"/>
                      <w:color w:val="000000" w:themeColor="text1"/>
                    </w:rPr>
                    <w:t>-</w:t>
                  </w:r>
                  <w:r>
                    <w:rPr>
                      <w:rFonts w:hint="eastAsia"/>
                      <w:color w:val="000000" w:themeColor="text1"/>
                    </w:rPr>
                    <w:t>启动。</w:t>
                  </w:r>
                </w:p>
                <w:p w14:paraId="37A009C8" w14:textId="77777777" w:rsidR="00D53A09" w:rsidRDefault="00870A8F">
                  <w:pPr>
                    <w:rPr>
                      <w:color w:val="000000" w:themeColor="text1"/>
                    </w:rPr>
                  </w:pPr>
                  <w:r>
                    <w:rPr>
                      <w:rFonts w:hint="eastAsia"/>
                      <w:color w:val="000000" w:themeColor="text1"/>
                    </w:rPr>
                    <w:t>②数控加工模块界面显示数控设备的当前运行数据和车床刀具信息查看。</w:t>
                  </w:r>
                </w:p>
                <w:p w14:paraId="11A404C4" w14:textId="77777777" w:rsidR="00D53A09" w:rsidRDefault="00870A8F">
                  <w:pPr>
                    <w:rPr>
                      <w:color w:val="000000" w:themeColor="text1"/>
                    </w:rPr>
                  </w:pPr>
                  <w:r>
                    <w:rPr>
                      <w:rFonts w:hint="eastAsia"/>
                      <w:color w:val="000000" w:themeColor="text1"/>
                    </w:rPr>
                    <w:t>③工业机器人界面显示机器人的当前运行数据。</w:t>
                  </w:r>
                </w:p>
                <w:p w14:paraId="5C579523" w14:textId="77777777" w:rsidR="00D53A09" w:rsidRDefault="00870A8F">
                  <w:pPr>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）测量与</w:t>
                  </w:r>
                  <w:r>
                    <w:rPr>
                      <w:rFonts w:hint="eastAsia"/>
                      <w:color w:val="000000" w:themeColor="text1"/>
                    </w:rPr>
                    <w:t>刀补：测量</w:t>
                  </w:r>
                  <w:proofErr w:type="gramStart"/>
                  <w:r>
                    <w:rPr>
                      <w:rFonts w:hint="eastAsia"/>
                      <w:color w:val="000000" w:themeColor="text1"/>
                    </w:rPr>
                    <w:t>与刀补界面</w:t>
                  </w:r>
                  <w:proofErr w:type="gramEnd"/>
                  <w:r>
                    <w:rPr>
                      <w:rFonts w:hint="eastAsia"/>
                      <w:color w:val="000000" w:themeColor="text1"/>
                    </w:rPr>
                    <w:t>由机内测量和测量管理界面组成，主要用于配置工件在机加工测量参数和机加工设备刀具参数的配置以及工件历史测量数据查看。</w:t>
                  </w:r>
                </w:p>
                <w:p w14:paraId="270159ED" w14:textId="77777777" w:rsidR="00D53A09" w:rsidRDefault="00870A8F">
                  <w:pPr>
                    <w:rPr>
                      <w:color w:val="000000" w:themeColor="text1"/>
                    </w:rPr>
                  </w:pPr>
                  <w:r>
                    <w:rPr>
                      <w:rFonts w:hint="eastAsia"/>
                      <w:color w:val="000000" w:themeColor="text1"/>
                      <w:lang w:val="zh-CN"/>
                    </w:rPr>
                    <w:t>①</w:t>
                  </w:r>
                  <w:r>
                    <w:rPr>
                      <w:rFonts w:hint="eastAsia"/>
                      <w:color w:val="000000" w:themeColor="text1"/>
                    </w:rPr>
                    <w:t>机内测量界面用来设置标准的尺寸信息，方便在</w:t>
                  </w:r>
                  <w:proofErr w:type="gramStart"/>
                  <w:r>
                    <w:rPr>
                      <w:color w:val="000000" w:themeColor="text1"/>
                    </w:rPr>
                    <w:t>手动排程进行</w:t>
                  </w:r>
                  <w:proofErr w:type="gramEnd"/>
                  <w:r>
                    <w:rPr>
                      <w:color w:val="000000" w:themeColor="text1"/>
                    </w:rPr>
                    <w:t>返修时修改</w:t>
                  </w:r>
                  <w:r>
                    <w:rPr>
                      <w:rFonts w:hint="eastAsia"/>
                      <w:color w:val="000000" w:themeColor="text1"/>
                    </w:rPr>
                    <w:t>工件和理论设定的值之间的关系，来决定是否需要将工件重新加工。用户可以对多个工件的尺寸信息进行设定，每个工件都有</w:t>
                  </w:r>
                  <w:r>
                    <w:rPr>
                      <w:rFonts w:hint="eastAsia"/>
                      <w:color w:val="000000" w:themeColor="text1"/>
                    </w:rPr>
                    <w:t>20</w:t>
                  </w:r>
                  <w:r>
                    <w:rPr>
                      <w:rFonts w:hint="eastAsia"/>
                      <w:color w:val="000000" w:themeColor="text1"/>
                    </w:rPr>
                    <w:t>个变量号，每个变量有理论值，上公差、下公差和备注，然后从机床设备获取对应变量号的测量结果进行误差评定并显示，在加工中心的工件加工完成之后，可以查看工件的理论值和实际值之间的误差，再决定进行返修还是</w:t>
                  </w:r>
                  <w:r>
                    <w:rPr>
                      <w:rFonts w:hint="eastAsia"/>
                      <w:color w:val="000000" w:themeColor="text1"/>
                    </w:rPr>
                    <w:t>加工完成。同时可以查看机床当前刀具补偿信息并可以修改机床刀具相关补偿系</w:t>
                  </w:r>
                  <w:r>
                    <w:rPr>
                      <w:rFonts w:hint="eastAsia"/>
                      <w:color w:val="000000" w:themeColor="text1"/>
                    </w:rPr>
                    <w:lastRenderedPageBreak/>
                    <w:t>数值。</w:t>
                  </w:r>
                </w:p>
                <w:p w14:paraId="79E39663" w14:textId="77777777" w:rsidR="00D53A09" w:rsidRDefault="00870A8F">
                  <w:pPr>
                    <w:rPr>
                      <w:color w:val="000000" w:themeColor="text1"/>
                    </w:rPr>
                  </w:pPr>
                  <w:r>
                    <w:rPr>
                      <w:rFonts w:hint="eastAsia"/>
                      <w:color w:val="000000" w:themeColor="text1"/>
                    </w:rPr>
                    <w:t>②测量管理界面可以查看各零件的测量对象、测量数据和是否合格，并可以手动新建测量记录、删除记录。</w:t>
                  </w:r>
                </w:p>
                <w:p w14:paraId="2B0D4422" w14:textId="77777777" w:rsidR="00D53A09" w:rsidRDefault="00870A8F">
                  <w:pPr>
                    <w:rPr>
                      <w:color w:val="000000" w:themeColor="text1"/>
                    </w:rPr>
                  </w:pPr>
                  <w:r>
                    <w:rPr>
                      <w:rFonts w:hint="eastAsia"/>
                      <w:color w:val="000000" w:themeColor="text1"/>
                    </w:rPr>
                    <w:t>（</w:t>
                  </w:r>
                  <w:r>
                    <w:rPr>
                      <w:rFonts w:hint="eastAsia"/>
                      <w:color w:val="000000" w:themeColor="text1"/>
                    </w:rPr>
                    <w:t>5</w:t>
                  </w:r>
                  <w:r>
                    <w:rPr>
                      <w:rFonts w:hint="eastAsia"/>
                      <w:color w:val="000000" w:themeColor="text1"/>
                    </w:rPr>
                    <w:t>）数据看板：数据看板模块主要由生产统计和</w:t>
                  </w:r>
                  <w:r>
                    <w:rPr>
                      <w:rFonts w:hint="eastAsia"/>
                      <w:color w:val="000000" w:themeColor="text1"/>
                    </w:rPr>
                    <w:t>PLM</w:t>
                  </w:r>
                  <w:r>
                    <w:rPr>
                      <w:rFonts w:hint="eastAsia"/>
                      <w:color w:val="000000" w:themeColor="text1"/>
                    </w:rPr>
                    <w:t>数据组成，生产统计界面由生产看板、刀具看板、</w:t>
                  </w:r>
                  <w:r>
                    <w:rPr>
                      <w:color w:val="000000" w:themeColor="text1"/>
                    </w:rPr>
                    <w:t>仓库</w:t>
                  </w:r>
                  <w:r>
                    <w:rPr>
                      <w:rFonts w:hint="eastAsia"/>
                      <w:color w:val="000000" w:themeColor="text1"/>
                    </w:rPr>
                    <w:t>看板、设备看板</w:t>
                  </w:r>
                  <w:r>
                    <w:rPr>
                      <w:rFonts w:hint="eastAsia"/>
                      <w:color w:val="000000" w:themeColor="text1"/>
                    </w:rPr>
                    <w:t>4</w:t>
                  </w:r>
                  <w:r>
                    <w:rPr>
                      <w:rFonts w:hint="eastAsia"/>
                      <w:color w:val="000000" w:themeColor="text1"/>
                    </w:rPr>
                    <w:t>个功能界面组成，主要用于显示生产线上各设备的当前状态。</w:t>
                  </w:r>
                  <w:r>
                    <w:rPr>
                      <w:rFonts w:hint="eastAsia"/>
                      <w:color w:val="000000" w:themeColor="text1"/>
                    </w:rPr>
                    <w:t>PLM</w:t>
                  </w:r>
                  <w:r>
                    <w:rPr>
                      <w:rFonts w:hint="eastAsia"/>
                      <w:color w:val="000000" w:themeColor="text1"/>
                    </w:rPr>
                    <w:t>数据由</w:t>
                  </w:r>
                  <w:r>
                    <w:rPr>
                      <w:rFonts w:hint="eastAsia"/>
                      <w:color w:val="000000" w:themeColor="text1"/>
                    </w:rPr>
                    <w:t>CAD</w:t>
                  </w:r>
                  <w:r>
                    <w:rPr>
                      <w:rFonts w:hint="eastAsia"/>
                      <w:color w:val="000000" w:themeColor="text1"/>
                    </w:rPr>
                    <w:t>数据看板、</w:t>
                  </w:r>
                  <w:r>
                    <w:rPr>
                      <w:rFonts w:hint="eastAsia"/>
                      <w:color w:val="000000" w:themeColor="text1"/>
                    </w:rPr>
                    <w:t>CAPP</w:t>
                  </w:r>
                  <w:r>
                    <w:rPr>
                      <w:rFonts w:hint="eastAsia"/>
                      <w:color w:val="000000" w:themeColor="text1"/>
                    </w:rPr>
                    <w:t>数据看板、</w:t>
                  </w:r>
                  <w:r>
                    <w:rPr>
                      <w:rFonts w:hint="eastAsia"/>
                      <w:color w:val="000000" w:themeColor="text1"/>
                    </w:rPr>
                    <w:t>CAM</w:t>
                  </w:r>
                  <w:r>
                    <w:rPr>
                      <w:rFonts w:hint="eastAsia"/>
                      <w:color w:val="000000" w:themeColor="text1"/>
                    </w:rPr>
                    <w:t>数据看板、</w:t>
                  </w:r>
                  <w:r>
                    <w:rPr>
                      <w:rFonts w:hint="eastAsia"/>
                      <w:color w:val="000000" w:themeColor="text1"/>
                    </w:rPr>
                    <w:t>SCADA</w:t>
                  </w:r>
                  <w:r>
                    <w:rPr>
                      <w:rFonts w:hint="eastAsia"/>
                      <w:color w:val="000000" w:themeColor="text1"/>
                    </w:rPr>
                    <w:t>数据看板、数据检测看板、真实加工看板、虚拟加工看板、看板信息维护等功能界面组成，主要用于显示产品的</w:t>
                  </w:r>
                  <w:r>
                    <w:rPr>
                      <w:rFonts w:hint="eastAsia"/>
                      <w:color w:val="000000" w:themeColor="text1"/>
                    </w:rPr>
                    <w:t>工艺设计信息和工艺执行状态等。</w:t>
                  </w:r>
                </w:p>
                <w:p w14:paraId="36FBA30B" w14:textId="77777777" w:rsidR="00D53A09" w:rsidRDefault="00870A8F">
                  <w:pPr>
                    <w:rPr>
                      <w:color w:val="000000" w:themeColor="text1"/>
                    </w:rPr>
                  </w:pPr>
                  <w:r>
                    <w:rPr>
                      <w:rFonts w:hint="eastAsia"/>
                      <w:color w:val="000000" w:themeColor="text1"/>
                    </w:rPr>
                    <w:t>生产看板界面可以查看当前订单下的设备利用率、零件的和合格率和当天加工零件数。刀具看板界面用来查看当前的刀具信息。仓库看板界面可以查看当前零件绑定的仓库和零件当前的加工状态。设备看板界面主要是显示各个设备的运行情况，相关设备有加工中心和工业机器人。</w:t>
                  </w:r>
                  <w:r>
                    <w:rPr>
                      <w:rFonts w:hint="eastAsia"/>
                      <w:color w:val="000000" w:themeColor="text1"/>
                    </w:rPr>
                    <w:t>PLM</w:t>
                  </w:r>
                  <w:r>
                    <w:rPr>
                      <w:rFonts w:hint="eastAsia"/>
                      <w:color w:val="000000" w:themeColor="text1"/>
                    </w:rPr>
                    <w:t>数据用于显示产品设计的</w:t>
                  </w:r>
                  <w:r>
                    <w:rPr>
                      <w:rFonts w:hint="eastAsia"/>
                      <w:color w:val="000000" w:themeColor="text1"/>
                    </w:rPr>
                    <w:t>CAD</w:t>
                  </w:r>
                  <w:r>
                    <w:rPr>
                      <w:rFonts w:hint="eastAsia"/>
                      <w:color w:val="000000" w:themeColor="text1"/>
                    </w:rPr>
                    <w:t>信息、零件加工工艺设计信息和装配工艺设计信息以及产品加工执行阶段的信息，便于用户直观清楚的了解产品从模型设计到工艺设计再到加工生产等不同阶段的信息数据。</w:t>
                  </w:r>
                </w:p>
                <w:p w14:paraId="6EAABCE7" w14:textId="77777777" w:rsidR="00D53A09" w:rsidRDefault="00870A8F">
                  <w:pPr>
                    <w:rPr>
                      <w:color w:val="000000" w:themeColor="text1"/>
                    </w:rPr>
                  </w:pPr>
                  <w:r>
                    <w:rPr>
                      <w:rFonts w:hint="eastAsia"/>
                      <w:color w:val="000000" w:themeColor="text1"/>
                    </w:rPr>
                    <w:t>（</w:t>
                  </w:r>
                  <w:r>
                    <w:rPr>
                      <w:rFonts w:hint="eastAsia"/>
                      <w:color w:val="000000" w:themeColor="text1"/>
                    </w:rPr>
                    <w:t>6</w:t>
                  </w:r>
                  <w:r>
                    <w:rPr>
                      <w:rFonts w:hint="eastAsia"/>
                      <w:color w:val="000000" w:themeColor="text1"/>
                    </w:rPr>
                    <w:t>）视频监控：视频监控分为视频查看和相机配置</w:t>
                  </w:r>
                  <w:r>
                    <w:rPr>
                      <w:rFonts w:hint="eastAsia"/>
                      <w:color w:val="000000" w:themeColor="text1"/>
                    </w:rPr>
                    <w:t>，主要用于配置</w:t>
                  </w:r>
                  <w:r>
                    <w:rPr>
                      <w:rFonts w:hint="eastAsia"/>
                      <w:color w:val="000000" w:themeColor="text1"/>
                    </w:rPr>
                    <w:t>MES</w:t>
                  </w:r>
                  <w:r>
                    <w:rPr>
                      <w:rFonts w:hint="eastAsia"/>
                      <w:color w:val="000000" w:themeColor="text1"/>
                    </w:rPr>
                    <w:t>系统中存在的视频监控设备并实现实时预览功能，另外如果相机是安装在加工设备内部的则可以为</w:t>
                  </w:r>
                  <w:r>
                    <w:rPr>
                      <w:rFonts w:hint="eastAsia"/>
                      <w:color w:val="000000" w:themeColor="text1"/>
                    </w:rPr>
                    <w:t>PLM</w:t>
                  </w:r>
                  <w:r>
                    <w:rPr>
                      <w:rFonts w:hint="eastAsia"/>
                      <w:color w:val="000000" w:themeColor="text1"/>
                    </w:rPr>
                    <w:t>数据提供真实加工现场视频监控信息。</w:t>
                  </w:r>
                </w:p>
                <w:p w14:paraId="271DD6F1" w14:textId="77777777" w:rsidR="00D53A09" w:rsidRDefault="00870A8F">
                  <w:pPr>
                    <w:rPr>
                      <w:color w:val="000000" w:themeColor="text1"/>
                    </w:rPr>
                  </w:pPr>
                  <w:r>
                    <w:rPr>
                      <w:rFonts w:hint="eastAsia"/>
                      <w:color w:val="000000" w:themeColor="text1"/>
                    </w:rPr>
                    <w:t>（</w:t>
                  </w:r>
                  <w:r>
                    <w:rPr>
                      <w:color w:val="000000" w:themeColor="text1"/>
                    </w:rPr>
                    <w:t>7</w:t>
                  </w:r>
                  <w:r>
                    <w:rPr>
                      <w:rFonts w:hint="eastAsia"/>
                      <w:color w:val="000000" w:themeColor="text1"/>
                    </w:rPr>
                    <w:t>）系统设置：系统设置主要由网络拓扑、加工工具、加工设备、基础服务、设备测试、日志管理等界面组成。主要用于系统参数配置、设备的增删改操作、系统日志查询等。</w:t>
                  </w:r>
                </w:p>
                <w:p w14:paraId="3ECB9A1E" w14:textId="77777777" w:rsidR="00D53A09" w:rsidRDefault="00870A8F">
                  <w:pPr>
                    <w:rPr>
                      <w:color w:val="000000" w:themeColor="text1"/>
                    </w:rPr>
                  </w:pPr>
                  <w:r>
                    <w:rPr>
                      <w:rFonts w:hint="eastAsia"/>
                      <w:color w:val="000000" w:themeColor="text1"/>
                      <w:lang w:val="zh-CN"/>
                    </w:rPr>
                    <w:t>①</w:t>
                  </w:r>
                  <w:r>
                    <w:rPr>
                      <w:rFonts w:hint="eastAsia"/>
                      <w:color w:val="000000" w:themeColor="text1"/>
                    </w:rPr>
                    <w:t>网络拓扑界面可以测试各模块通讯。点击界面上的【网络测试】按钮可以</w:t>
                  </w:r>
                  <w:r>
                    <w:rPr>
                      <w:color w:val="000000" w:themeColor="text1"/>
                    </w:rPr>
                    <w:t>查看</w:t>
                  </w:r>
                  <w:r>
                    <w:rPr>
                      <w:rFonts w:hint="eastAsia"/>
                      <w:color w:val="000000" w:themeColor="text1"/>
                    </w:rPr>
                    <w:t>服务器到各个设备之间的网络状态是否正常。</w:t>
                  </w:r>
                </w:p>
                <w:p w14:paraId="23E43E14" w14:textId="77777777" w:rsidR="00D53A09" w:rsidRDefault="00870A8F">
                  <w:pPr>
                    <w:rPr>
                      <w:color w:val="000000" w:themeColor="text1"/>
                    </w:rPr>
                  </w:pPr>
                  <w:r>
                    <w:rPr>
                      <w:rFonts w:hint="eastAsia"/>
                      <w:color w:val="000000" w:themeColor="text1"/>
                    </w:rPr>
                    <w:t>②加工工具界面主要负责管理当前系统中存在的夹具类型、测量工具类型、刀具信息参数人工录入等，为</w:t>
                  </w:r>
                  <w:r>
                    <w:rPr>
                      <w:rFonts w:hint="eastAsia"/>
                      <w:color w:val="000000" w:themeColor="text1"/>
                    </w:rPr>
                    <w:t>PBOM</w:t>
                  </w:r>
                  <w:r>
                    <w:rPr>
                      <w:rFonts w:hint="eastAsia"/>
                      <w:color w:val="000000" w:themeColor="text1"/>
                    </w:rPr>
                    <w:t>信息编辑提供部分数据支持。</w:t>
                  </w:r>
                </w:p>
                <w:p w14:paraId="062E3C31" w14:textId="77777777" w:rsidR="00D53A09" w:rsidRDefault="00870A8F">
                  <w:pPr>
                    <w:rPr>
                      <w:color w:val="000000" w:themeColor="text1"/>
                    </w:rPr>
                  </w:pPr>
                  <w:r>
                    <w:rPr>
                      <w:rFonts w:hint="eastAsia"/>
                      <w:color w:val="000000" w:themeColor="text1"/>
                    </w:rPr>
                    <w:t>③加工设备界面主要用于添加系统支持的设备信息，如立体仓库、工业机器人、数控加工中心、测量设备等设备的添加，支持删除和修改，同时可以将设备设置为虚拟的便于系统调试。</w:t>
                  </w:r>
                </w:p>
                <w:p w14:paraId="36C7DCBF" w14:textId="77777777" w:rsidR="00D53A09" w:rsidRDefault="00870A8F">
                  <w:pPr>
                    <w:rPr>
                      <w:color w:val="000000" w:themeColor="text1"/>
                    </w:rPr>
                  </w:pPr>
                  <w:r>
                    <w:rPr>
                      <w:rFonts w:hint="eastAsia"/>
                      <w:color w:val="000000" w:themeColor="text1"/>
                    </w:rPr>
                    <w:t>④基础服务界面用于设置生产环境以及配置基础服务核心参数，在完成配置后需要点击界面上的重启按钮以更新服务。</w:t>
                  </w:r>
                </w:p>
                <w:p w14:paraId="2C6C6707" w14:textId="77777777" w:rsidR="00D53A09" w:rsidRDefault="00870A8F">
                  <w:pPr>
                    <w:rPr>
                      <w:color w:val="000000" w:themeColor="text1"/>
                    </w:rPr>
                  </w:pPr>
                  <w:r>
                    <w:rPr>
                      <w:rFonts w:hint="eastAsia"/>
                      <w:color w:val="000000" w:themeColor="text1"/>
                    </w:rPr>
                    <w:t>⑤设备测试界面包含机床通讯测试</w:t>
                  </w:r>
                  <w:proofErr w:type="gramStart"/>
                  <w:r>
                    <w:rPr>
                      <w:rFonts w:hint="eastAsia"/>
                      <w:color w:val="000000" w:themeColor="text1"/>
                    </w:rPr>
                    <w:t>和料仓通讯</w:t>
                  </w:r>
                  <w:proofErr w:type="gramEnd"/>
                  <w:r>
                    <w:rPr>
                      <w:rFonts w:hint="eastAsia"/>
                      <w:color w:val="000000" w:themeColor="text1"/>
                    </w:rPr>
                    <w:t>测试，机床通讯测试界面用来测试加工中心的设备通讯状态，</w:t>
                  </w:r>
                  <w:proofErr w:type="gramStart"/>
                  <w:r>
                    <w:rPr>
                      <w:rFonts w:hint="eastAsia"/>
                      <w:color w:val="000000" w:themeColor="text1"/>
                    </w:rPr>
                    <w:t>料仓通讯</w:t>
                  </w:r>
                  <w:proofErr w:type="gramEnd"/>
                  <w:r>
                    <w:rPr>
                      <w:rFonts w:hint="eastAsia"/>
                      <w:color w:val="000000" w:themeColor="text1"/>
                    </w:rPr>
                    <w:t>测试界面用来</w:t>
                  </w:r>
                  <w:proofErr w:type="gramStart"/>
                  <w:r>
                    <w:rPr>
                      <w:rFonts w:hint="eastAsia"/>
                      <w:color w:val="000000" w:themeColor="text1"/>
                    </w:rPr>
                    <w:t>测量料仓各个仓位</w:t>
                  </w:r>
                  <w:proofErr w:type="gramEnd"/>
                  <w:r>
                    <w:rPr>
                      <w:rFonts w:hint="eastAsia"/>
                      <w:color w:val="000000" w:themeColor="text1"/>
                    </w:rPr>
                    <w:t>的通讯情况。</w:t>
                  </w:r>
                </w:p>
                <w:p w14:paraId="55B930A3" w14:textId="77777777" w:rsidR="00D53A09" w:rsidRDefault="00870A8F">
                  <w:pPr>
                    <w:rPr>
                      <w:color w:val="000000" w:themeColor="text1"/>
                    </w:rPr>
                  </w:pPr>
                  <w:r>
                    <w:rPr>
                      <w:rFonts w:hint="eastAsia"/>
                      <w:color w:val="000000" w:themeColor="text1"/>
                    </w:rPr>
                    <w:t>⑥日志管理界面用于查看用户的操作记录和系统运行记录（正常执行</w:t>
                  </w:r>
                  <w:r>
                    <w:rPr>
                      <w:color w:val="000000" w:themeColor="text1"/>
                    </w:rPr>
                    <w:t>/</w:t>
                  </w:r>
                  <w:r>
                    <w:rPr>
                      <w:rFonts w:hint="eastAsia"/>
                      <w:color w:val="000000" w:themeColor="text1"/>
                    </w:rPr>
                    <w:t>异常报警等），记录内容包括记录时间、日志等级、日志内容，用户可以通过删除按钮删除指定的记</w:t>
                  </w:r>
                  <w:r>
                    <w:rPr>
                      <w:rFonts w:hint="eastAsia"/>
                      <w:color w:val="000000" w:themeColor="text1"/>
                    </w:rPr>
                    <w:lastRenderedPageBreak/>
                    <w:t>录。</w:t>
                  </w:r>
                </w:p>
                <w:p w14:paraId="3C8BC6CA" w14:textId="77777777" w:rsidR="00D53A09" w:rsidRDefault="00870A8F">
                  <w:pPr>
                    <w:rPr>
                      <w:color w:val="000000" w:themeColor="text1"/>
                    </w:rPr>
                  </w:pPr>
                  <w:r>
                    <w:rPr>
                      <w:rFonts w:hint="eastAsia"/>
                      <w:color w:val="000000" w:themeColor="text1"/>
                    </w:rPr>
                    <w:t>（</w:t>
                  </w:r>
                  <w:r>
                    <w:rPr>
                      <w:color w:val="000000" w:themeColor="text1"/>
                    </w:rPr>
                    <w:t>8</w:t>
                  </w:r>
                  <w:r>
                    <w:rPr>
                      <w:rFonts w:hint="eastAsia"/>
                      <w:color w:val="000000" w:themeColor="text1"/>
                    </w:rPr>
                    <w:t>）任务管理：任务管理界面</w:t>
                  </w:r>
                  <w:proofErr w:type="gramStart"/>
                  <w:r>
                    <w:rPr>
                      <w:rFonts w:hint="eastAsia"/>
                      <w:color w:val="000000" w:themeColor="text1"/>
                    </w:rPr>
                    <w:t>由任务</w:t>
                  </w:r>
                  <w:proofErr w:type="gramEnd"/>
                  <w:r>
                    <w:rPr>
                      <w:rFonts w:hint="eastAsia"/>
                      <w:color w:val="000000" w:themeColor="text1"/>
                    </w:rPr>
                    <w:t>接收和任务提交</w:t>
                  </w:r>
                  <w:r>
                    <w:rPr>
                      <w:rFonts w:hint="eastAsia"/>
                      <w:color w:val="000000" w:themeColor="text1"/>
                    </w:rPr>
                    <w:t>2</w:t>
                  </w:r>
                  <w:r>
                    <w:rPr>
                      <w:rFonts w:hint="eastAsia"/>
                      <w:color w:val="000000" w:themeColor="text1"/>
                    </w:rPr>
                    <w:t>个功能界面组成，完成生产任务相关文件的上传与下发。</w:t>
                  </w:r>
                </w:p>
                <w:p w14:paraId="59560A99" w14:textId="77777777" w:rsidR="00D53A09" w:rsidRDefault="00870A8F">
                  <w:pPr>
                    <w:rPr>
                      <w:rFonts w:ascii="宋体" w:hAnsi="宋体"/>
                      <w:color w:val="000000" w:themeColor="text1"/>
                    </w:rPr>
                  </w:pPr>
                  <w:r>
                    <w:rPr>
                      <w:rFonts w:hint="eastAsia"/>
                      <w:color w:val="000000" w:themeColor="text1"/>
                    </w:rPr>
                    <w:t>3</w:t>
                  </w:r>
                  <w:r>
                    <w:rPr>
                      <w:rFonts w:hint="eastAsia"/>
                      <w:color w:val="000000" w:themeColor="text1"/>
                    </w:rPr>
                    <w:t>）</w:t>
                  </w:r>
                  <w:r>
                    <w:rPr>
                      <w:rFonts w:hint="eastAsia"/>
                      <w:color w:val="000000" w:themeColor="text1"/>
                      <w:szCs w:val="21"/>
                    </w:rPr>
                    <w:t>提供配套</w:t>
                  </w:r>
                  <w:r>
                    <w:rPr>
                      <w:color w:val="000000" w:themeColor="text1"/>
                      <w:szCs w:val="21"/>
                    </w:rPr>
                    <w:t>教学资源</w:t>
                  </w:r>
                  <w:r>
                    <w:rPr>
                      <w:rFonts w:hint="eastAsia"/>
                      <w:color w:val="000000" w:themeColor="text1"/>
                      <w:szCs w:val="21"/>
                    </w:rPr>
                    <w:t>。</w:t>
                  </w:r>
                </w:p>
                <w:p w14:paraId="54E179E8" w14:textId="77777777" w:rsidR="00D53A09" w:rsidRDefault="00D53A09">
                  <w:pPr>
                    <w:rPr>
                      <w:rFonts w:ascii="宋体" w:hAnsi="宋体"/>
                      <w:color w:val="000000" w:themeColor="text1"/>
                    </w:rPr>
                  </w:pPr>
                </w:p>
                <w:p w14:paraId="690E8974" w14:textId="77777777" w:rsidR="00D53A09" w:rsidRDefault="00870A8F">
                  <w:pPr>
                    <w:rPr>
                      <w:rFonts w:ascii="宋体" w:hAnsi="宋体"/>
                      <w:b/>
                      <w:color w:val="000000" w:themeColor="text1"/>
                    </w:rPr>
                  </w:pPr>
                  <w:r>
                    <w:rPr>
                      <w:rFonts w:cs="宋体"/>
                      <w:b/>
                      <w:color w:val="000000" w:themeColor="text1"/>
                      <w:kern w:val="0"/>
                      <w:szCs w:val="21"/>
                    </w:rPr>
                    <w:t>5.</w:t>
                  </w:r>
                  <w:r>
                    <w:rPr>
                      <w:rFonts w:ascii="宋体" w:hAnsi="宋体" w:hint="eastAsia"/>
                      <w:b/>
                      <w:color w:val="000000" w:themeColor="text1"/>
                    </w:rPr>
                    <w:t>PLC</w:t>
                  </w:r>
                  <w:r>
                    <w:rPr>
                      <w:rFonts w:ascii="宋体" w:hAnsi="宋体" w:hint="eastAsia"/>
                      <w:b/>
                      <w:color w:val="000000" w:themeColor="text1"/>
                    </w:rPr>
                    <w:t>电气控制系统与控制柜</w:t>
                  </w:r>
                </w:p>
                <w:p w14:paraId="6DBC0E9D" w14:textId="77777777" w:rsidR="00D53A09" w:rsidRDefault="00870A8F">
                  <w:pPr>
                    <w:adjustRightInd w:val="0"/>
                    <w:snapToGrid w:val="0"/>
                    <w:rPr>
                      <w:rFonts w:cs="宋体"/>
                      <w:color w:val="000000" w:themeColor="text1"/>
                      <w:kern w:val="0"/>
                      <w:szCs w:val="21"/>
                    </w:rPr>
                  </w:pPr>
                  <w:r>
                    <w:rPr>
                      <w:rFonts w:cs="宋体" w:hint="eastAsia"/>
                      <w:color w:val="000000" w:themeColor="text1"/>
                      <w:kern w:val="0"/>
                      <w:szCs w:val="21"/>
                    </w:rPr>
                    <w:t>要求品牌</w:t>
                  </w:r>
                  <w:r>
                    <w:rPr>
                      <w:rFonts w:cs="宋体"/>
                      <w:color w:val="000000" w:themeColor="text1"/>
                      <w:kern w:val="0"/>
                      <w:szCs w:val="21"/>
                    </w:rPr>
                    <w:t>PLC</w:t>
                  </w:r>
                  <w:r>
                    <w:rPr>
                      <w:rFonts w:cs="宋体"/>
                      <w:color w:val="000000" w:themeColor="text1"/>
                      <w:kern w:val="0"/>
                      <w:szCs w:val="21"/>
                    </w:rPr>
                    <w:t>控制系统，</w:t>
                  </w:r>
                  <w:r>
                    <w:rPr>
                      <w:rFonts w:cs="宋体" w:hint="eastAsia"/>
                      <w:color w:val="000000" w:themeColor="text1"/>
                      <w:kern w:val="0"/>
                      <w:szCs w:val="21"/>
                    </w:rPr>
                    <w:t>集成电气挂板柜内布置。</w:t>
                  </w:r>
                </w:p>
                <w:p w14:paraId="62899751" w14:textId="77777777" w:rsidR="00D53A09" w:rsidRDefault="00870A8F">
                  <w:pPr>
                    <w:rPr>
                      <w:color w:val="000000" w:themeColor="text1"/>
                    </w:rPr>
                  </w:pPr>
                  <w:r>
                    <w:rPr>
                      <w:rFonts w:cs="宋体" w:hint="eastAsia"/>
                      <w:color w:val="000000" w:themeColor="text1"/>
                      <w:kern w:val="0"/>
                      <w:szCs w:val="21"/>
                    </w:rPr>
                    <w:t>主要技术</w:t>
                  </w:r>
                  <w:r>
                    <w:rPr>
                      <w:rFonts w:cs="宋体"/>
                      <w:color w:val="000000" w:themeColor="text1"/>
                      <w:kern w:val="0"/>
                      <w:szCs w:val="21"/>
                    </w:rPr>
                    <w:t>参数：</w:t>
                  </w:r>
                  <w:r>
                    <w:rPr>
                      <w:rFonts w:cs="宋体"/>
                      <w:color w:val="000000" w:themeColor="text1"/>
                      <w:kern w:val="0"/>
                      <w:szCs w:val="21"/>
                    </w:rPr>
                    <w:br/>
                  </w:r>
                  <w:r>
                    <w:rPr>
                      <w:color w:val="000000" w:themeColor="text1"/>
                    </w:rPr>
                    <w:t>1</w:t>
                  </w:r>
                  <w:r>
                    <w:rPr>
                      <w:rFonts w:hint="eastAsia"/>
                      <w:color w:val="000000" w:themeColor="text1"/>
                    </w:rPr>
                    <w:t>）物理尺寸：≥</w:t>
                  </w:r>
                  <w:r>
                    <w:rPr>
                      <w:color w:val="000000" w:themeColor="text1"/>
                    </w:rPr>
                    <w:t>130</w:t>
                  </w:r>
                  <w:r>
                    <w:rPr>
                      <w:rFonts w:hint="eastAsia"/>
                      <w:color w:val="000000" w:themeColor="text1"/>
                    </w:rPr>
                    <w:t>×</w:t>
                  </w:r>
                  <w:r>
                    <w:rPr>
                      <w:color w:val="000000" w:themeColor="text1"/>
                    </w:rPr>
                    <w:t>100</w:t>
                  </w:r>
                  <w:r>
                    <w:rPr>
                      <w:rFonts w:hint="eastAsia"/>
                      <w:color w:val="000000" w:themeColor="text1"/>
                    </w:rPr>
                    <w:t>×</w:t>
                  </w:r>
                  <w:r>
                    <w:rPr>
                      <w:color w:val="000000" w:themeColor="text1"/>
                    </w:rPr>
                    <w:t>75mm</w:t>
                  </w:r>
                </w:p>
                <w:p w14:paraId="537EE90C" w14:textId="77777777" w:rsidR="00D53A09" w:rsidRDefault="00870A8F">
                  <w:pPr>
                    <w:rPr>
                      <w:color w:val="000000" w:themeColor="text1"/>
                    </w:rPr>
                  </w:pPr>
                  <w:r>
                    <w:rPr>
                      <w:color w:val="000000" w:themeColor="text1"/>
                    </w:rPr>
                    <w:t>2</w:t>
                  </w:r>
                  <w:r>
                    <w:rPr>
                      <w:rFonts w:hint="eastAsia"/>
                      <w:color w:val="000000" w:themeColor="text1"/>
                    </w:rPr>
                    <w:t>）工作存储器：</w:t>
                  </w:r>
                  <w:r>
                    <w:rPr>
                      <w:rFonts w:ascii="宋体" w:hAnsi="宋体" w:hint="eastAsia"/>
                      <w:color w:val="000000" w:themeColor="text1"/>
                    </w:rPr>
                    <w:t>≥</w:t>
                  </w:r>
                  <w:r>
                    <w:rPr>
                      <w:color w:val="000000" w:themeColor="text1"/>
                    </w:rPr>
                    <w:t>125KB</w:t>
                  </w:r>
                </w:p>
                <w:p w14:paraId="46BF5D68" w14:textId="77777777" w:rsidR="00D53A09" w:rsidRDefault="00870A8F">
                  <w:pPr>
                    <w:rPr>
                      <w:color w:val="000000" w:themeColor="text1"/>
                    </w:rPr>
                  </w:pPr>
                  <w:r>
                    <w:rPr>
                      <w:color w:val="000000" w:themeColor="text1"/>
                    </w:rPr>
                    <w:t>3</w:t>
                  </w:r>
                  <w:r>
                    <w:rPr>
                      <w:rFonts w:hint="eastAsia"/>
                      <w:color w:val="000000" w:themeColor="text1"/>
                    </w:rPr>
                    <w:t>）装载存储器：</w:t>
                  </w:r>
                  <w:r>
                    <w:rPr>
                      <w:rFonts w:ascii="宋体" w:hAnsi="宋体" w:hint="eastAsia"/>
                      <w:color w:val="000000" w:themeColor="text1"/>
                    </w:rPr>
                    <w:t>≥</w:t>
                  </w:r>
                  <w:r>
                    <w:rPr>
                      <w:color w:val="000000" w:themeColor="text1"/>
                    </w:rPr>
                    <w:t>4MB</w:t>
                  </w:r>
                </w:p>
                <w:p w14:paraId="366F35C6" w14:textId="77777777" w:rsidR="00D53A09" w:rsidRDefault="00870A8F">
                  <w:pPr>
                    <w:rPr>
                      <w:color w:val="000000" w:themeColor="text1"/>
                    </w:rPr>
                  </w:pPr>
                  <w:r>
                    <w:rPr>
                      <w:color w:val="000000" w:themeColor="text1"/>
                    </w:rPr>
                    <w:t>4</w:t>
                  </w:r>
                  <w:r>
                    <w:rPr>
                      <w:rFonts w:hint="eastAsia"/>
                      <w:color w:val="000000" w:themeColor="text1"/>
                    </w:rPr>
                    <w:t>）保持性存储器：</w:t>
                  </w:r>
                  <w:r>
                    <w:rPr>
                      <w:rFonts w:ascii="宋体" w:hAnsi="宋体" w:hint="eastAsia"/>
                      <w:color w:val="000000" w:themeColor="text1"/>
                    </w:rPr>
                    <w:t>≥</w:t>
                  </w:r>
                  <w:r>
                    <w:rPr>
                      <w:color w:val="000000" w:themeColor="text1"/>
                    </w:rPr>
                    <w:t>10KB</w:t>
                  </w:r>
                </w:p>
                <w:p w14:paraId="636EC259" w14:textId="77777777" w:rsidR="00D53A09" w:rsidRDefault="00870A8F">
                  <w:pPr>
                    <w:rPr>
                      <w:color w:val="000000" w:themeColor="text1"/>
                    </w:rPr>
                  </w:pPr>
                  <w:r>
                    <w:rPr>
                      <w:color w:val="000000" w:themeColor="text1"/>
                    </w:rPr>
                    <w:t>5</w:t>
                  </w:r>
                  <w:r>
                    <w:rPr>
                      <w:rFonts w:hint="eastAsia"/>
                      <w:color w:val="000000" w:themeColor="text1"/>
                    </w:rPr>
                    <w:t>）数字量：</w:t>
                  </w:r>
                  <w:r>
                    <w:rPr>
                      <w:color w:val="000000" w:themeColor="text1"/>
                    </w:rPr>
                    <w:t>14DI/10DO</w:t>
                  </w:r>
                </w:p>
                <w:p w14:paraId="2B22ACDF" w14:textId="77777777" w:rsidR="00D53A09" w:rsidRDefault="00870A8F">
                  <w:pPr>
                    <w:rPr>
                      <w:color w:val="000000" w:themeColor="text1"/>
                    </w:rPr>
                  </w:pPr>
                  <w:r>
                    <w:rPr>
                      <w:color w:val="000000" w:themeColor="text1"/>
                    </w:rPr>
                    <w:t>6</w:t>
                  </w:r>
                  <w:r>
                    <w:rPr>
                      <w:rFonts w:hint="eastAsia"/>
                      <w:color w:val="000000" w:themeColor="text1"/>
                    </w:rPr>
                    <w:t>）模拟量：</w:t>
                  </w:r>
                  <w:r>
                    <w:rPr>
                      <w:color w:val="000000" w:themeColor="text1"/>
                    </w:rPr>
                    <w:t>2AI/2AO</w:t>
                  </w:r>
                </w:p>
                <w:p w14:paraId="6C4EA700" w14:textId="77777777" w:rsidR="00D53A09" w:rsidRDefault="00870A8F">
                  <w:pPr>
                    <w:rPr>
                      <w:color w:val="000000" w:themeColor="text1"/>
                    </w:rPr>
                  </w:pPr>
                  <w:r>
                    <w:rPr>
                      <w:color w:val="000000" w:themeColor="text1"/>
                    </w:rPr>
                    <w:t>7</w:t>
                  </w:r>
                  <w:r>
                    <w:rPr>
                      <w:rFonts w:hint="eastAsia"/>
                      <w:color w:val="000000" w:themeColor="text1"/>
                    </w:rPr>
                    <w:t>）位存储器（</w:t>
                  </w:r>
                  <w:r>
                    <w:rPr>
                      <w:color w:val="000000" w:themeColor="text1"/>
                    </w:rPr>
                    <w:t>M</w:t>
                  </w:r>
                  <w:r>
                    <w:rPr>
                      <w:rFonts w:hint="eastAsia"/>
                      <w:color w:val="000000" w:themeColor="text1"/>
                    </w:rPr>
                    <w:t>区）：</w:t>
                  </w:r>
                  <w:r>
                    <w:rPr>
                      <w:color w:val="000000" w:themeColor="text1"/>
                    </w:rPr>
                    <w:t>8192</w:t>
                  </w:r>
                  <w:r>
                    <w:rPr>
                      <w:rFonts w:hint="eastAsia"/>
                      <w:color w:val="000000" w:themeColor="text1"/>
                    </w:rPr>
                    <w:t>字节</w:t>
                  </w:r>
                </w:p>
                <w:p w14:paraId="2069897D" w14:textId="77777777" w:rsidR="00D53A09" w:rsidRDefault="00870A8F">
                  <w:pPr>
                    <w:rPr>
                      <w:color w:val="000000" w:themeColor="text1"/>
                    </w:rPr>
                  </w:pPr>
                  <w:r>
                    <w:rPr>
                      <w:color w:val="000000" w:themeColor="text1"/>
                    </w:rPr>
                    <w:t>8</w:t>
                  </w:r>
                  <w:r>
                    <w:rPr>
                      <w:rFonts w:hint="eastAsia"/>
                      <w:color w:val="000000" w:themeColor="text1"/>
                    </w:rPr>
                    <w:t>）高速计数器：</w:t>
                  </w:r>
                  <w:r>
                    <w:rPr>
                      <w:color w:val="000000" w:themeColor="text1"/>
                    </w:rPr>
                    <w:t>6</w:t>
                  </w:r>
                  <w:r>
                    <w:rPr>
                      <w:rFonts w:hint="eastAsia"/>
                      <w:color w:val="000000" w:themeColor="text1"/>
                    </w:rPr>
                    <w:t>路</w:t>
                  </w:r>
                </w:p>
                <w:p w14:paraId="0BCC35D6" w14:textId="77777777" w:rsidR="00D53A09" w:rsidRDefault="00870A8F">
                  <w:pPr>
                    <w:rPr>
                      <w:color w:val="000000" w:themeColor="text1"/>
                    </w:rPr>
                  </w:pPr>
                  <w:r>
                    <w:rPr>
                      <w:color w:val="000000" w:themeColor="text1"/>
                    </w:rPr>
                    <w:t>9</w:t>
                  </w:r>
                  <w:r>
                    <w:rPr>
                      <w:rFonts w:hint="eastAsia"/>
                      <w:color w:val="000000" w:themeColor="text1"/>
                    </w:rPr>
                    <w:t>）脉冲输出：</w:t>
                  </w:r>
                  <w:r>
                    <w:rPr>
                      <w:color w:val="000000" w:themeColor="text1"/>
                    </w:rPr>
                    <w:t>4</w:t>
                  </w:r>
                  <w:r>
                    <w:rPr>
                      <w:rFonts w:hint="eastAsia"/>
                      <w:color w:val="000000" w:themeColor="text1"/>
                    </w:rPr>
                    <w:t>路</w:t>
                  </w:r>
                </w:p>
                <w:p w14:paraId="343A19C6" w14:textId="77777777" w:rsidR="00D53A09" w:rsidRDefault="00870A8F">
                  <w:pPr>
                    <w:rPr>
                      <w:color w:val="000000" w:themeColor="text1"/>
                    </w:rPr>
                  </w:pPr>
                  <w:r>
                    <w:rPr>
                      <w:color w:val="000000" w:themeColor="text1"/>
                    </w:rPr>
                    <w:t>10</w:t>
                  </w:r>
                  <w:r>
                    <w:rPr>
                      <w:rFonts w:hint="eastAsia"/>
                      <w:color w:val="000000" w:themeColor="text1"/>
                    </w:rPr>
                    <w:t>）以太网端口数：</w:t>
                  </w:r>
                  <w:r>
                    <w:rPr>
                      <w:color w:val="000000" w:themeColor="text1"/>
                    </w:rPr>
                    <w:t>2</w:t>
                  </w:r>
                  <w:r>
                    <w:rPr>
                      <w:rFonts w:hint="eastAsia"/>
                      <w:color w:val="000000" w:themeColor="text1"/>
                    </w:rPr>
                    <w:t>个</w:t>
                  </w:r>
                </w:p>
                <w:p w14:paraId="33FBA243" w14:textId="77777777" w:rsidR="00D53A09" w:rsidRDefault="00870A8F">
                  <w:pPr>
                    <w:rPr>
                      <w:color w:val="000000" w:themeColor="text1"/>
                    </w:rPr>
                  </w:pPr>
                  <w:r>
                    <w:rPr>
                      <w:color w:val="000000" w:themeColor="text1"/>
                    </w:rPr>
                    <w:t>11</w:t>
                  </w:r>
                  <w:r>
                    <w:rPr>
                      <w:rFonts w:hint="eastAsia"/>
                      <w:color w:val="000000" w:themeColor="text1"/>
                    </w:rPr>
                    <w:t>）通信协议：支持</w:t>
                  </w:r>
                  <w:r>
                    <w:rPr>
                      <w:color w:val="000000" w:themeColor="text1"/>
                    </w:rPr>
                    <w:t>PROFINET</w:t>
                  </w:r>
                  <w:r>
                    <w:rPr>
                      <w:rFonts w:hint="eastAsia"/>
                      <w:color w:val="000000" w:themeColor="text1"/>
                    </w:rPr>
                    <w:t>、</w:t>
                  </w:r>
                  <w:r>
                    <w:rPr>
                      <w:color w:val="000000" w:themeColor="text1"/>
                    </w:rPr>
                    <w:t>TCP/IP</w:t>
                  </w:r>
                  <w:r>
                    <w:rPr>
                      <w:rFonts w:hint="eastAsia"/>
                      <w:color w:val="000000" w:themeColor="text1"/>
                    </w:rPr>
                    <w:t>、</w:t>
                  </w:r>
                  <w:r>
                    <w:rPr>
                      <w:color w:val="000000" w:themeColor="text1"/>
                    </w:rPr>
                    <w:t>SNMP</w:t>
                  </w:r>
                  <w:r>
                    <w:rPr>
                      <w:rFonts w:hint="eastAsia"/>
                      <w:color w:val="000000" w:themeColor="text1"/>
                    </w:rPr>
                    <w:t>、</w:t>
                  </w:r>
                  <w:r>
                    <w:rPr>
                      <w:color w:val="000000" w:themeColor="text1"/>
                    </w:rPr>
                    <w:t>DCP</w:t>
                  </w:r>
                  <w:r>
                    <w:rPr>
                      <w:rFonts w:hint="eastAsia"/>
                      <w:color w:val="000000" w:themeColor="text1"/>
                    </w:rPr>
                    <w:t>、</w:t>
                  </w:r>
                  <w:r>
                    <w:rPr>
                      <w:color w:val="000000" w:themeColor="text1"/>
                    </w:rPr>
                    <w:t>LLDP</w:t>
                  </w:r>
                  <w:r>
                    <w:rPr>
                      <w:rFonts w:hint="eastAsia"/>
                      <w:color w:val="000000" w:themeColor="text1"/>
                    </w:rPr>
                    <w:t>、</w:t>
                  </w:r>
                  <w:r>
                    <w:rPr>
                      <w:color w:val="000000" w:themeColor="text1"/>
                    </w:rPr>
                    <w:t>ISO-on-TCP</w:t>
                  </w:r>
                  <w:r>
                    <w:rPr>
                      <w:rFonts w:hint="eastAsia"/>
                      <w:color w:val="000000" w:themeColor="text1"/>
                    </w:rPr>
                    <w:t>、</w:t>
                  </w:r>
                  <w:r>
                    <w:rPr>
                      <w:color w:val="000000" w:themeColor="text1"/>
                    </w:rPr>
                    <w:t>UDP</w:t>
                  </w:r>
                  <w:r>
                    <w:rPr>
                      <w:rFonts w:hint="eastAsia"/>
                      <w:color w:val="000000" w:themeColor="text1"/>
                    </w:rPr>
                    <w:t>、</w:t>
                  </w:r>
                  <w:r>
                    <w:rPr>
                      <w:color w:val="000000" w:themeColor="text1"/>
                    </w:rPr>
                    <w:t>MODBUS</w:t>
                  </w:r>
                  <w:r>
                    <w:rPr>
                      <w:rFonts w:hint="eastAsia"/>
                      <w:color w:val="000000" w:themeColor="text1"/>
                    </w:rPr>
                    <w:t>、</w:t>
                  </w:r>
                  <w:r>
                    <w:rPr>
                      <w:color w:val="000000" w:themeColor="text1"/>
                    </w:rPr>
                    <w:t>S7</w:t>
                  </w:r>
                  <w:r>
                    <w:rPr>
                      <w:rFonts w:hint="eastAsia"/>
                      <w:color w:val="000000" w:themeColor="text1"/>
                    </w:rPr>
                    <w:t>等通信协议，</w:t>
                  </w:r>
                  <w:r>
                    <w:rPr>
                      <w:color w:val="000000" w:themeColor="text1"/>
                    </w:rPr>
                    <w:t>PROFIBUS</w:t>
                  </w:r>
                  <w:r>
                    <w:rPr>
                      <w:rFonts w:hint="eastAsia"/>
                      <w:color w:val="000000" w:themeColor="text1"/>
                    </w:rPr>
                    <w:t>、</w:t>
                  </w:r>
                  <w:r>
                    <w:rPr>
                      <w:color w:val="000000" w:themeColor="text1"/>
                    </w:rPr>
                    <w:t>AS</w:t>
                  </w:r>
                  <w:r>
                    <w:rPr>
                      <w:rFonts w:hint="eastAsia"/>
                      <w:color w:val="000000" w:themeColor="text1"/>
                    </w:rPr>
                    <w:t>接口通信扩展可支持</w:t>
                  </w:r>
                </w:p>
                <w:p w14:paraId="578CBC4E" w14:textId="77777777" w:rsidR="00D53A09" w:rsidRDefault="00870A8F">
                  <w:pPr>
                    <w:rPr>
                      <w:color w:val="000000" w:themeColor="text1"/>
                    </w:rPr>
                  </w:pPr>
                  <w:r>
                    <w:rPr>
                      <w:color w:val="000000" w:themeColor="text1"/>
                    </w:rPr>
                    <w:t>12</w:t>
                  </w:r>
                  <w:r>
                    <w:rPr>
                      <w:rFonts w:hint="eastAsia"/>
                      <w:color w:val="000000" w:themeColor="text1"/>
                    </w:rPr>
                    <w:t>）数据传输率：</w:t>
                  </w:r>
                  <w:r>
                    <w:rPr>
                      <w:color w:val="000000" w:themeColor="text1"/>
                    </w:rPr>
                    <w:t>10/100Mb/s</w:t>
                  </w:r>
                </w:p>
                <w:p w14:paraId="4D20DF9E" w14:textId="77777777" w:rsidR="00D53A09" w:rsidRDefault="00870A8F">
                  <w:pPr>
                    <w:rPr>
                      <w:color w:val="000000" w:themeColor="text1"/>
                    </w:rPr>
                  </w:pPr>
                  <w:r>
                    <w:rPr>
                      <w:color w:val="000000" w:themeColor="text1"/>
                    </w:rPr>
                    <w:t>13</w:t>
                  </w:r>
                  <w:r>
                    <w:rPr>
                      <w:rFonts w:hint="eastAsia"/>
                      <w:color w:val="000000" w:themeColor="text1"/>
                    </w:rPr>
                    <w:t>）布尔运算执行速度：</w:t>
                  </w:r>
                  <w:r>
                    <w:rPr>
                      <w:color w:val="000000" w:themeColor="text1"/>
                    </w:rPr>
                    <w:t>0.08μs/</w:t>
                  </w:r>
                  <w:r>
                    <w:rPr>
                      <w:rFonts w:hint="eastAsia"/>
                      <w:color w:val="000000" w:themeColor="text1"/>
                    </w:rPr>
                    <w:t>指令</w:t>
                  </w:r>
                </w:p>
                <w:p w14:paraId="012F7DBB" w14:textId="77777777" w:rsidR="00D53A09" w:rsidRDefault="00870A8F">
                  <w:pPr>
                    <w:rPr>
                      <w:color w:val="000000" w:themeColor="text1"/>
                    </w:rPr>
                  </w:pPr>
                  <w:r>
                    <w:rPr>
                      <w:color w:val="000000" w:themeColor="text1"/>
                    </w:rPr>
                    <w:t>14</w:t>
                  </w:r>
                  <w:r>
                    <w:rPr>
                      <w:rFonts w:hint="eastAsia"/>
                      <w:color w:val="000000" w:themeColor="text1"/>
                    </w:rPr>
                    <w:t>）移动</w:t>
                  </w:r>
                  <w:proofErr w:type="gramStart"/>
                  <w:r>
                    <w:rPr>
                      <w:rFonts w:hint="eastAsia"/>
                      <w:color w:val="000000" w:themeColor="text1"/>
                    </w:rPr>
                    <w:t>字执行</w:t>
                  </w:r>
                  <w:proofErr w:type="gramEnd"/>
                  <w:r>
                    <w:rPr>
                      <w:rFonts w:hint="eastAsia"/>
                      <w:color w:val="000000" w:themeColor="text1"/>
                    </w:rPr>
                    <w:t>速度：</w:t>
                  </w:r>
                  <w:r>
                    <w:rPr>
                      <w:color w:val="000000" w:themeColor="text1"/>
                    </w:rPr>
                    <w:t>1.7</w:t>
                  </w:r>
                  <w:r>
                    <w:rPr>
                      <w:rFonts w:hint="eastAsia"/>
                      <w:color w:val="000000" w:themeColor="text1"/>
                    </w:rPr>
                    <w:t>μ</w:t>
                  </w:r>
                  <w:r>
                    <w:rPr>
                      <w:color w:val="000000" w:themeColor="text1"/>
                    </w:rPr>
                    <w:t>s/</w:t>
                  </w:r>
                  <w:r>
                    <w:rPr>
                      <w:rFonts w:hint="eastAsia"/>
                      <w:color w:val="000000" w:themeColor="text1"/>
                    </w:rPr>
                    <w:t>指令</w:t>
                  </w:r>
                </w:p>
                <w:p w14:paraId="15F70D6F" w14:textId="77777777" w:rsidR="00D53A09" w:rsidRDefault="00870A8F">
                  <w:pPr>
                    <w:rPr>
                      <w:rFonts w:ascii="宋体" w:hAnsi="宋体"/>
                      <w:color w:val="000000" w:themeColor="text1"/>
                    </w:rPr>
                  </w:pPr>
                  <w:r>
                    <w:rPr>
                      <w:color w:val="000000" w:themeColor="text1"/>
                    </w:rPr>
                    <w:t>15</w:t>
                  </w:r>
                  <w:r>
                    <w:rPr>
                      <w:rFonts w:hint="eastAsia"/>
                      <w:color w:val="000000" w:themeColor="text1"/>
                    </w:rPr>
                    <w:t>）实数数学运算执行速度：</w:t>
                  </w:r>
                  <w:r>
                    <w:rPr>
                      <w:color w:val="000000" w:themeColor="text1"/>
                    </w:rPr>
                    <w:t>2.3μs/</w:t>
                  </w:r>
                  <w:r>
                    <w:rPr>
                      <w:rFonts w:hint="eastAsia"/>
                      <w:color w:val="000000" w:themeColor="text1"/>
                    </w:rPr>
                    <w:t>指令</w:t>
                  </w:r>
                </w:p>
                <w:p w14:paraId="41CB0C07" w14:textId="77777777" w:rsidR="00D53A09" w:rsidRDefault="00D53A09">
                  <w:pPr>
                    <w:rPr>
                      <w:rFonts w:cs="宋体"/>
                      <w:b/>
                      <w:color w:val="000000" w:themeColor="text1"/>
                      <w:kern w:val="0"/>
                      <w:szCs w:val="21"/>
                    </w:rPr>
                  </w:pPr>
                </w:p>
                <w:p w14:paraId="2599506F" w14:textId="77777777" w:rsidR="00D53A09" w:rsidRDefault="00870A8F">
                  <w:pPr>
                    <w:rPr>
                      <w:rFonts w:ascii="宋体" w:hAnsi="宋体"/>
                      <w:b/>
                      <w:color w:val="000000" w:themeColor="text1"/>
                    </w:rPr>
                  </w:pPr>
                  <w:r>
                    <w:rPr>
                      <w:rFonts w:cs="宋体"/>
                      <w:b/>
                      <w:color w:val="000000" w:themeColor="text1"/>
                      <w:kern w:val="0"/>
                      <w:szCs w:val="21"/>
                    </w:rPr>
                    <w:t>6.</w:t>
                  </w:r>
                  <w:r>
                    <w:rPr>
                      <w:rFonts w:ascii="宋体" w:hAnsi="宋体" w:hint="eastAsia"/>
                      <w:b/>
                      <w:color w:val="000000" w:themeColor="text1"/>
                    </w:rPr>
                    <w:t>人机界面与支架</w:t>
                  </w:r>
                </w:p>
                <w:p w14:paraId="05AF7311" w14:textId="77777777" w:rsidR="00D53A09" w:rsidRDefault="00870A8F">
                  <w:pPr>
                    <w:adjustRightInd w:val="0"/>
                    <w:snapToGrid w:val="0"/>
                    <w:rPr>
                      <w:rFonts w:cs="宋体"/>
                      <w:color w:val="000000" w:themeColor="text1"/>
                      <w:kern w:val="0"/>
                      <w:szCs w:val="21"/>
                    </w:rPr>
                  </w:pPr>
                  <w:r>
                    <w:rPr>
                      <w:rFonts w:cs="宋体" w:hint="eastAsia"/>
                      <w:color w:val="000000" w:themeColor="text1"/>
                      <w:kern w:val="0"/>
                      <w:szCs w:val="21"/>
                    </w:rPr>
                    <w:t>主要技术参数：</w:t>
                  </w:r>
                  <w:r>
                    <w:rPr>
                      <w:rFonts w:cs="宋体"/>
                      <w:color w:val="000000" w:themeColor="text1"/>
                      <w:kern w:val="0"/>
                      <w:szCs w:val="21"/>
                    </w:rPr>
                    <w:br/>
                    <w:t xml:space="preserve">1) </w:t>
                  </w:r>
                  <w:r>
                    <w:rPr>
                      <w:rFonts w:cs="宋体"/>
                      <w:color w:val="000000" w:themeColor="text1"/>
                      <w:kern w:val="0"/>
                      <w:szCs w:val="21"/>
                    </w:rPr>
                    <w:t>显示：</w:t>
                  </w:r>
                  <w:r>
                    <w:rPr>
                      <w:rFonts w:cs="宋体"/>
                      <w:color w:val="000000" w:themeColor="text1"/>
                      <w:kern w:val="0"/>
                      <w:szCs w:val="21"/>
                    </w:rPr>
                    <w:t>7</w:t>
                  </w:r>
                  <w:r>
                    <w:rPr>
                      <w:rFonts w:cs="宋体"/>
                      <w:color w:val="000000" w:themeColor="text1"/>
                      <w:kern w:val="0"/>
                      <w:szCs w:val="21"/>
                    </w:rPr>
                    <w:t>英寸的</w:t>
                  </w:r>
                  <w:r>
                    <w:rPr>
                      <w:rFonts w:cs="宋体"/>
                      <w:color w:val="000000" w:themeColor="text1"/>
                      <w:kern w:val="0"/>
                      <w:szCs w:val="21"/>
                    </w:rPr>
                    <w:t xml:space="preserve"> TFT </w:t>
                  </w:r>
                  <w:r>
                    <w:rPr>
                      <w:rFonts w:cs="宋体"/>
                      <w:color w:val="000000" w:themeColor="text1"/>
                      <w:kern w:val="0"/>
                      <w:szCs w:val="21"/>
                    </w:rPr>
                    <w:t>显示屏，</w:t>
                  </w:r>
                  <w:r>
                    <w:rPr>
                      <w:rFonts w:cs="宋体"/>
                      <w:color w:val="000000" w:themeColor="text1"/>
                      <w:kern w:val="0"/>
                      <w:szCs w:val="21"/>
                    </w:rPr>
                    <w:t xml:space="preserve">16777216 </w:t>
                  </w:r>
                  <w:r>
                    <w:rPr>
                      <w:rFonts w:cs="宋体"/>
                      <w:color w:val="000000" w:themeColor="text1"/>
                      <w:kern w:val="0"/>
                      <w:szCs w:val="21"/>
                    </w:rPr>
                    <w:t>色；</w:t>
                  </w:r>
                </w:p>
                <w:p w14:paraId="36DE0441"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 xml:space="preserve">2) </w:t>
                  </w:r>
                  <w:r>
                    <w:rPr>
                      <w:rFonts w:cs="宋体" w:hint="eastAsia"/>
                      <w:color w:val="000000" w:themeColor="text1"/>
                      <w:kern w:val="0"/>
                      <w:szCs w:val="21"/>
                    </w:rPr>
                    <w:t>分辨率：</w:t>
                  </w:r>
                  <w:r>
                    <w:rPr>
                      <w:rFonts w:cs="宋体"/>
                      <w:color w:val="000000" w:themeColor="text1"/>
                      <w:kern w:val="0"/>
                      <w:szCs w:val="21"/>
                    </w:rPr>
                    <w:t>800</w:t>
                  </w:r>
                  <w:r>
                    <w:rPr>
                      <w:rFonts w:cs="宋体" w:hint="eastAsia"/>
                      <w:color w:val="000000" w:themeColor="text1"/>
                      <w:kern w:val="0"/>
                      <w:szCs w:val="21"/>
                    </w:rPr>
                    <w:t>×</w:t>
                  </w:r>
                  <w:r>
                    <w:rPr>
                      <w:rFonts w:cs="宋体"/>
                      <w:color w:val="000000" w:themeColor="text1"/>
                      <w:kern w:val="0"/>
                      <w:szCs w:val="21"/>
                    </w:rPr>
                    <w:t xml:space="preserve">480 </w:t>
                  </w:r>
                  <w:r>
                    <w:rPr>
                      <w:rFonts w:cs="宋体" w:hint="eastAsia"/>
                      <w:color w:val="000000" w:themeColor="text1"/>
                      <w:kern w:val="0"/>
                      <w:szCs w:val="21"/>
                    </w:rPr>
                    <w:t>像素；</w:t>
                  </w:r>
                </w:p>
                <w:p w14:paraId="7E560A7A"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3</w:t>
                  </w:r>
                  <w:r>
                    <w:rPr>
                      <w:rFonts w:cs="宋体" w:hint="eastAsia"/>
                      <w:color w:val="000000" w:themeColor="text1"/>
                      <w:kern w:val="0"/>
                      <w:szCs w:val="21"/>
                    </w:rPr>
                    <w:t>）</w:t>
                  </w:r>
                  <w:r>
                    <w:rPr>
                      <w:rFonts w:cs="宋体"/>
                      <w:color w:val="000000" w:themeColor="text1"/>
                      <w:kern w:val="0"/>
                      <w:szCs w:val="21"/>
                    </w:rPr>
                    <w:t>操作方式：触摸屏</w:t>
                  </w:r>
                  <w:r>
                    <w:rPr>
                      <w:rFonts w:cs="宋体" w:hint="eastAsia"/>
                      <w:color w:val="000000" w:themeColor="text1"/>
                      <w:kern w:val="0"/>
                      <w:szCs w:val="21"/>
                    </w:rPr>
                    <w:t>；</w:t>
                  </w:r>
                </w:p>
                <w:p w14:paraId="45DCD47E"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4</w:t>
                  </w:r>
                  <w:r>
                    <w:rPr>
                      <w:rFonts w:cs="宋体" w:hint="eastAsia"/>
                      <w:color w:val="000000" w:themeColor="text1"/>
                      <w:kern w:val="0"/>
                      <w:szCs w:val="21"/>
                    </w:rPr>
                    <w:t>）</w:t>
                  </w:r>
                  <w:r>
                    <w:rPr>
                      <w:rFonts w:cs="宋体"/>
                      <w:color w:val="000000" w:themeColor="text1"/>
                      <w:kern w:val="0"/>
                      <w:szCs w:val="21"/>
                    </w:rPr>
                    <w:t>背光</w:t>
                  </w:r>
                  <w:r>
                    <w:rPr>
                      <w:rFonts w:cs="宋体" w:hint="eastAsia"/>
                      <w:color w:val="000000" w:themeColor="text1"/>
                      <w:kern w:val="0"/>
                      <w:szCs w:val="21"/>
                    </w:rPr>
                    <w:t>无</w:t>
                  </w:r>
                  <w:r>
                    <w:rPr>
                      <w:rFonts w:cs="宋体"/>
                      <w:color w:val="000000" w:themeColor="text1"/>
                      <w:kern w:val="0"/>
                      <w:szCs w:val="21"/>
                    </w:rPr>
                    <w:t>故障时间</w:t>
                  </w:r>
                  <w:r>
                    <w:rPr>
                      <w:rFonts w:cs="宋体" w:hint="eastAsia"/>
                      <w:color w:val="000000" w:themeColor="text1"/>
                      <w:kern w:val="0"/>
                      <w:szCs w:val="21"/>
                    </w:rPr>
                    <w:t>：</w:t>
                  </w:r>
                  <w:r>
                    <w:rPr>
                      <w:rFonts w:cs="宋体"/>
                      <w:color w:val="000000" w:themeColor="text1"/>
                      <w:kern w:val="0"/>
                      <w:szCs w:val="21"/>
                    </w:rPr>
                    <w:t>80000H</w:t>
                  </w:r>
                  <w:r>
                    <w:rPr>
                      <w:rFonts w:cs="宋体" w:hint="eastAsia"/>
                      <w:color w:val="000000" w:themeColor="text1"/>
                      <w:kern w:val="0"/>
                      <w:szCs w:val="21"/>
                    </w:rPr>
                    <w:t>；</w:t>
                  </w:r>
                </w:p>
                <w:p w14:paraId="43D0CE73"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5</w:t>
                  </w:r>
                  <w:r>
                    <w:rPr>
                      <w:rFonts w:cs="宋体" w:hint="eastAsia"/>
                      <w:color w:val="000000" w:themeColor="text1"/>
                      <w:kern w:val="0"/>
                      <w:szCs w:val="21"/>
                    </w:rPr>
                    <w:t>）</w:t>
                  </w:r>
                  <w:r>
                    <w:rPr>
                      <w:rFonts w:cs="宋体"/>
                      <w:color w:val="000000" w:themeColor="text1"/>
                      <w:kern w:val="0"/>
                      <w:szCs w:val="21"/>
                    </w:rPr>
                    <w:t>用户内存：</w:t>
                  </w:r>
                  <w:r>
                    <w:rPr>
                      <w:rFonts w:cs="宋体"/>
                      <w:color w:val="000000" w:themeColor="text1"/>
                      <w:kern w:val="0"/>
                      <w:szCs w:val="21"/>
                    </w:rPr>
                    <w:t>12MB</w:t>
                  </w:r>
                  <w:r>
                    <w:rPr>
                      <w:rFonts w:cs="宋体" w:hint="eastAsia"/>
                      <w:color w:val="000000" w:themeColor="text1"/>
                      <w:kern w:val="0"/>
                      <w:szCs w:val="21"/>
                    </w:rPr>
                    <w:t>；</w:t>
                  </w:r>
                </w:p>
                <w:p w14:paraId="3C8CE21A"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 xml:space="preserve">6) </w:t>
                  </w:r>
                  <w:r>
                    <w:rPr>
                      <w:rFonts w:cs="宋体" w:hint="eastAsia"/>
                      <w:color w:val="000000" w:themeColor="text1"/>
                      <w:kern w:val="0"/>
                      <w:szCs w:val="21"/>
                    </w:rPr>
                    <w:t>电压额定值</w:t>
                  </w:r>
                  <w:r>
                    <w:rPr>
                      <w:rFonts w:cs="宋体"/>
                      <w:color w:val="000000" w:themeColor="text1"/>
                      <w:kern w:val="0"/>
                      <w:szCs w:val="21"/>
                    </w:rPr>
                    <w:t>：</w:t>
                  </w:r>
                  <w:r>
                    <w:rPr>
                      <w:rFonts w:cs="宋体"/>
                      <w:color w:val="000000" w:themeColor="text1"/>
                      <w:kern w:val="0"/>
                      <w:szCs w:val="21"/>
                    </w:rPr>
                    <w:t>DC24V</w:t>
                  </w:r>
                  <w:r>
                    <w:rPr>
                      <w:rFonts w:cs="宋体"/>
                      <w:color w:val="000000" w:themeColor="text1"/>
                      <w:kern w:val="0"/>
                      <w:szCs w:val="21"/>
                    </w:rPr>
                    <w:t>；</w:t>
                  </w:r>
                </w:p>
                <w:p w14:paraId="03CACE80" w14:textId="77777777" w:rsidR="00D53A09" w:rsidRDefault="00870A8F">
                  <w:pPr>
                    <w:rPr>
                      <w:rFonts w:ascii="宋体" w:hAnsi="宋体"/>
                      <w:color w:val="000000" w:themeColor="text1"/>
                    </w:rPr>
                  </w:pPr>
                  <w:r>
                    <w:rPr>
                      <w:rFonts w:cs="宋体"/>
                      <w:color w:val="000000" w:themeColor="text1"/>
                      <w:kern w:val="0"/>
                      <w:szCs w:val="21"/>
                    </w:rPr>
                    <w:lastRenderedPageBreak/>
                    <w:t>7</w:t>
                  </w:r>
                  <w:r>
                    <w:rPr>
                      <w:rFonts w:cs="宋体" w:hint="eastAsia"/>
                      <w:color w:val="000000" w:themeColor="text1"/>
                      <w:kern w:val="0"/>
                      <w:szCs w:val="21"/>
                    </w:rPr>
                    <w:t>）</w:t>
                  </w:r>
                  <w:r>
                    <w:rPr>
                      <w:rFonts w:cs="宋体"/>
                      <w:color w:val="000000" w:themeColor="text1"/>
                      <w:kern w:val="0"/>
                      <w:szCs w:val="21"/>
                    </w:rPr>
                    <w:t>Interfaces</w:t>
                  </w:r>
                  <w:r>
                    <w:rPr>
                      <w:rFonts w:cs="宋体" w:hint="eastAsia"/>
                      <w:color w:val="000000" w:themeColor="text1"/>
                      <w:kern w:val="0"/>
                      <w:szCs w:val="21"/>
                    </w:rPr>
                    <w:t>：</w:t>
                  </w:r>
                  <w:r>
                    <w:rPr>
                      <w:rFonts w:cs="宋体"/>
                      <w:color w:val="000000" w:themeColor="text1"/>
                      <w:kern w:val="0"/>
                      <w:szCs w:val="21"/>
                    </w:rPr>
                    <w:t>1</w:t>
                  </w:r>
                  <w:r>
                    <w:rPr>
                      <w:rFonts w:cs="宋体"/>
                      <w:color w:val="000000" w:themeColor="text1"/>
                      <w:kern w:val="0"/>
                      <w:szCs w:val="21"/>
                    </w:rPr>
                    <w:t>个</w:t>
                  </w:r>
                  <w:r>
                    <w:rPr>
                      <w:rFonts w:cs="宋体"/>
                      <w:color w:val="000000" w:themeColor="text1"/>
                      <w:kern w:val="0"/>
                      <w:szCs w:val="21"/>
                    </w:rPr>
                    <w:t>PROFINET</w:t>
                  </w:r>
                  <w:r>
                    <w:rPr>
                      <w:rFonts w:cs="宋体"/>
                      <w:color w:val="000000" w:themeColor="text1"/>
                      <w:kern w:val="0"/>
                      <w:szCs w:val="21"/>
                    </w:rPr>
                    <w:t>接口（</w:t>
                  </w:r>
                  <w:r>
                    <w:rPr>
                      <w:rFonts w:cs="宋体"/>
                      <w:color w:val="000000" w:themeColor="text1"/>
                      <w:kern w:val="0"/>
                      <w:szCs w:val="21"/>
                    </w:rPr>
                    <w:t>2</w:t>
                  </w:r>
                  <w:r>
                    <w:rPr>
                      <w:rFonts w:cs="宋体"/>
                      <w:color w:val="000000" w:themeColor="text1"/>
                      <w:kern w:val="0"/>
                      <w:szCs w:val="21"/>
                    </w:rPr>
                    <w:t>个端口，带集成开关）</w:t>
                  </w:r>
                </w:p>
                <w:p w14:paraId="1660A9D1" w14:textId="77777777" w:rsidR="00D53A09" w:rsidRDefault="00870A8F">
                  <w:pPr>
                    <w:rPr>
                      <w:rFonts w:ascii="宋体" w:hAnsi="宋体"/>
                      <w:color w:val="000000" w:themeColor="text1"/>
                    </w:rPr>
                  </w:pPr>
                  <w:r>
                    <w:rPr>
                      <w:rFonts w:cs="宋体"/>
                      <w:b/>
                      <w:color w:val="000000" w:themeColor="text1"/>
                      <w:kern w:val="0"/>
                      <w:szCs w:val="21"/>
                    </w:rPr>
                    <w:t>7.</w:t>
                  </w:r>
                  <w:r>
                    <w:rPr>
                      <w:rFonts w:ascii="宋体" w:hAnsi="宋体" w:hint="eastAsia"/>
                      <w:b/>
                      <w:color w:val="000000" w:themeColor="text1"/>
                    </w:rPr>
                    <w:t>总控计算机与电脑桌</w:t>
                  </w:r>
                </w:p>
                <w:p w14:paraId="155F7BF0"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7.1</w:t>
                  </w:r>
                  <w:r>
                    <w:rPr>
                      <w:rFonts w:cs="宋体"/>
                      <w:color w:val="000000" w:themeColor="text1"/>
                      <w:kern w:val="0"/>
                      <w:szCs w:val="21"/>
                    </w:rPr>
                    <w:t>电脑桌</w:t>
                  </w:r>
                  <w:r>
                    <w:rPr>
                      <w:rFonts w:cs="宋体" w:hint="eastAsia"/>
                      <w:color w:val="000000" w:themeColor="text1"/>
                      <w:kern w:val="0"/>
                      <w:szCs w:val="21"/>
                    </w:rPr>
                    <w:t>：</w:t>
                  </w:r>
                </w:p>
                <w:p w14:paraId="0B2264D5"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1</w:t>
                  </w:r>
                  <w:r>
                    <w:rPr>
                      <w:rFonts w:cs="宋体" w:hint="eastAsia"/>
                      <w:color w:val="000000" w:themeColor="text1"/>
                      <w:kern w:val="0"/>
                      <w:szCs w:val="21"/>
                    </w:rPr>
                    <w:t>）尺寸</w:t>
                  </w:r>
                  <w:r>
                    <w:rPr>
                      <w:rFonts w:cs="宋体"/>
                      <w:color w:val="000000" w:themeColor="text1"/>
                      <w:kern w:val="0"/>
                      <w:szCs w:val="21"/>
                    </w:rPr>
                    <w:t>：</w:t>
                  </w:r>
                  <w:r>
                    <w:rPr>
                      <w:rFonts w:cs="宋体"/>
                      <w:color w:val="000000" w:themeColor="text1"/>
                      <w:kern w:val="0"/>
                      <w:szCs w:val="21"/>
                    </w:rPr>
                    <w:t>700×600×750mm</w:t>
                  </w:r>
                  <w:r>
                    <w:rPr>
                      <w:rFonts w:cs="宋体"/>
                      <w:color w:val="000000" w:themeColor="text1"/>
                      <w:kern w:val="0"/>
                      <w:szCs w:val="21"/>
                    </w:rPr>
                    <w:br/>
                    <w:t xml:space="preserve">7.2 </w:t>
                  </w:r>
                  <w:r>
                    <w:rPr>
                      <w:rFonts w:cs="宋体"/>
                      <w:color w:val="000000" w:themeColor="text1"/>
                      <w:kern w:val="0"/>
                      <w:szCs w:val="21"/>
                    </w:rPr>
                    <w:t>计算机</w:t>
                  </w:r>
                  <w:r>
                    <w:rPr>
                      <w:rFonts w:cs="宋体"/>
                      <w:color w:val="000000" w:themeColor="text1"/>
                      <w:kern w:val="0"/>
                      <w:szCs w:val="21"/>
                    </w:rPr>
                    <w:br/>
                    <w:t>1</w:t>
                  </w:r>
                  <w:r>
                    <w:rPr>
                      <w:rFonts w:cs="宋体" w:hint="eastAsia"/>
                      <w:color w:val="000000" w:themeColor="text1"/>
                      <w:kern w:val="0"/>
                      <w:szCs w:val="21"/>
                    </w:rPr>
                    <w:t>）</w:t>
                  </w:r>
                  <w:r>
                    <w:rPr>
                      <w:rFonts w:cs="宋体"/>
                      <w:color w:val="000000" w:themeColor="text1"/>
                      <w:kern w:val="0"/>
                      <w:szCs w:val="21"/>
                    </w:rPr>
                    <w:t>CPU</w:t>
                  </w:r>
                  <w:r>
                    <w:rPr>
                      <w:rFonts w:cs="宋体" w:hint="eastAsia"/>
                      <w:color w:val="000000" w:themeColor="text1"/>
                      <w:kern w:val="0"/>
                      <w:szCs w:val="21"/>
                    </w:rPr>
                    <w:t>：不低于</w:t>
                  </w:r>
                  <w:r>
                    <w:rPr>
                      <w:rFonts w:cs="宋体"/>
                      <w:color w:val="000000" w:themeColor="text1"/>
                      <w:kern w:val="0"/>
                      <w:szCs w:val="21"/>
                    </w:rPr>
                    <w:t>I5</w:t>
                  </w:r>
                </w:p>
                <w:p w14:paraId="4182ED29"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2</w:t>
                  </w:r>
                  <w:r>
                    <w:rPr>
                      <w:rFonts w:cs="宋体" w:hint="eastAsia"/>
                      <w:color w:val="000000" w:themeColor="text1"/>
                      <w:kern w:val="0"/>
                      <w:szCs w:val="21"/>
                    </w:rPr>
                    <w:t>）</w:t>
                  </w:r>
                  <w:r>
                    <w:rPr>
                      <w:rFonts w:cs="宋体"/>
                      <w:color w:val="000000" w:themeColor="text1"/>
                      <w:kern w:val="0"/>
                      <w:szCs w:val="21"/>
                    </w:rPr>
                    <w:t>RAM</w:t>
                  </w:r>
                  <w:r>
                    <w:rPr>
                      <w:rFonts w:cs="宋体" w:hint="eastAsia"/>
                      <w:color w:val="000000" w:themeColor="text1"/>
                      <w:kern w:val="0"/>
                      <w:szCs w:val="21"/>
                    </w:rPr>
                    <w:t>：≥</w:t>
                  </w:r>
                  <w:r>
                    <w:rPr>
                      <w:rFonts w:cs="宋体"/>
                      <w:color w:val="000000" w:themeColor="text1"/>
                      <w:kern w:val="0"/>
                      <w:szCs w:val="21"/>
                    </w:rPr>
                    <w:t>8GB</w:t>
                  </w:r>
                </w:p>
                <w:p w14:paraId="56D1170F"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3</w:t>
                  </w:r>
                  <w:r>
                    <w:rPr>
                      <w:rFonts w:cs="宋体" w:hint="eastAsia"/>
                      <w:color w:val="000000" w:themeColor="text1"/>
                      <w:kern w:val="0"/>
                      <w:szCs w:val="21"/>
                    </w:rPr>
                    <w:t>）硬盘容量：≥</w:t>
                  </w:r>
                  <w:r>
                    <w:rPr>
                      <w:rFonts w:cs="宋体"/>
                      <w:color w:val="000000" w:themeColor="text1"/>
                      <w:kern w:val="0"/>
                      <w:szCs w:val="21"/>
                    </w:rPr>
                    <w:t>1TB+256GB SSD</w:t>
                  </w:r>
                </w:p>
                <w:p w14:paraId="2E6E7A22"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4</w:t>
                  </w:r>
                  <w:r>
                    <w:rPr>
                      <w:rFonts w:cs="宋体" w:hint="eastAsia"/>
                      <w:color w:val="000000" w:themeColor="text1"/>
                      <w:kern w:val="0"/>
                      <w:szCs w:val="21"/>
                    </w:rPr>
                    <w:t>）显卡：≥</w:t>
                  </w:r>
                  <w:r>
                    <w:rPr>
                      <w:rFonts w:cs="宋体"/>
                      <w:color w:val="000000" w:themeColor="text1"/>
                      <w:kern w:val="0"/>
                      <w:szCs w:val="21"/>
                    </w:rPr>
                    <w:t>2GB</w:t>
                  </w:r>
                  <w:r>
                    <w:rPr>
                      <w:rFonts w:cs="宋体" w:hint="eastAsia"/>
                      <w:color w:val="000000" w:themeColor="text1"/>
                      <w:kern w:val="0"/>
                      <w:szCs w:val="21"/>
                    </w:rPr>
                    <w:t>独显</w:t>
                  </w:r>
                </w:p>
                <w:p w14:paraId="5F504277"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5</w:t>
                  </w:r>
                  <w:r>
                    <w:rPr>
                      <w:rFonts w:cs="宋体" w:hint="eastAsia"/>
                      <w:color w:val="000000" w:themeColor="text1"/>
                      <w:kern w:val="0"/>
                      <w:szCs w:val="21"/>
                    </w:rPr>
                    <w:t>）显示器：≥</w:t>
                  </w:r>
                  <w:r>
                    <w:rPr>
                      <w:rFonts w:cs="宋体"/>
                      <w:color w:val="000000" w:themeColor="text1"/>
                      <w:kern w:val="0"/>
                      <w:szCs w:val="21"/>
                    </w:rPr>
                    <w:t>21.5</w:t>
                  </w:r>
                  <w:r>
                    <w:rPr>
                      <w:rFonts w:cs="宋体" w:hint="eastAsia"/>
                      <w:color w:val="000000" w:themeColor="text1"/>
                      <w:kern w:val="0"/>
                      <w:szCs w:val="21"/>
                    </w:rPr>
                    <w:t>英寸液晶显示器</w:t>
                  </w:r>
                </w:p>
                <w:p w14:paraId="2512C073"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6</w:t>
                  </w:r>
                  <w:r>
                    <w:rPr>
                      <w:rFonts w:cs="宋体" w:hint="eastAsia"/>
                      <w:color w:val="000000" w:themeColor="text1"/>
                      <w:kern w:val="0"/>
                      <w:szCs w:val="21"/>
                    </w:rPr>
                    <w:t>）光驱：</w:t>
                  </w:r>
                  <w:r>
                    <w:rPr>
                      <w:rFonts w:cs="宋体"/>
                      <w:color w:val="000000" w:themeColor="text1"/>
                      <w:kern w:val="0"/>
                      <w:szCs w:val="21"/>
                    </w:rPr>
                    <w:t>DVD-RW</w:t>
                  </w:r>
                </w:p>
                <w:p w14:paraId="5B6DC0DC" w14:textId="77777777" w:rsidR="00D53A09" w:rsidRDefault="00870A8F">
                  <w:pPr>
                    <w:rPr>
                      <w:rFonts w:ascii="宋体" w:hAnsi="宋体"/>
                      <w:color w:val="000000" w:themeColor="text1"/>
                    </w:rPr>
                  </w:pPr>
                  <w:r>
                    <w:rPr>
                      <w:rFonts w:cs="宋体"/>
                      <w:color w:val="000000" w:themeColor="text1"/>
                      <w:kern w:val="0"/>
                      <w:szCs w:val="21"/>
                    </w:rPr>
                    <w:t>7</w:t>
                  </w:r>
                  <w:r>
                    <w:rPr>
                      <w:rFonts w:cs="宋体" w:hint="eastAsia"/>
                      <w:color w:val="000000" w:themeColor="text1"/>
                      <w:kern w:val="0"/>
                      <w:szCs w:val="21"/>
                    </w:rPr>
                    <w:t>）机箱：</w:t>
                  </w:r>
                  <w:r>
                    <w:rPr>
                      <w:rFonts w:cs="宋体"/>
                      <w:color w:val="000000" w:themeColor="text1"/>
                      <w:kern w:val="0"/>
                      <w:szCs w:val="21"/>
                    </w:rPr>
                    <w:t>15</w:t>
                  </w:r>
                  <w:r>
                    <w:rPr>
                      <w:rFonts w:cs="宋体" w:hint="eastAsia"/>
                      <w:color w:val="000000" w:themeColor="text1"/>
                      <w:kern w:val="0"/>
                      <w:szCs w:val="21"/>
                    </w:rPr>
                    <w:t>升机箱</w:t>
                  </w:r>
                </w:p>
                <w:p w14:paraId="1C8CA3E5" w14:textId="77777777" w:rsidR="00D53A09" w:rsidRDefault="00D53A09">
                  <w:pPr>
                    <w:rPr>
                      <w:rFonts w:ascii="宋体" w:hAnsi="宋体"/>
                      <w:color w:val="000000" w:themeColor="text1"/>
                    </w:rPr>
                  </w:pPr>
                </w:p>
                <w:p w14:paraId="5A785837" w14:textId="77777777" w:rsidR="00D53A09" w:rsidRDefault="00870A8F">
                  <w:pPr>
                    <w:rPr>
                      <w:rFonts w:ascii="宋体" w:hAnsi="宋体"/>
                      <w:color w:val="000000" w:themeColor="text1"/>
                    </w:rPr>
                  </w:pPr>
                  <w:r>
                    <w:rPr>
                      <w:rFonts w:cs="宋体"/>
                      <w:b/>
                      <w:color w:val="000000" w:themeColor="text1"/>
                      <w:kern w:val="0"/>
                      <w:szCs w:val="21"/>
                    </w:rPr>
                    <w:t>8.</w:t>
                  </w:r>
                  <w:r>
                    <w:rPr>
                      <w:rFonts w:ascii="宋体" w:hAnsi="宋体" w:hint="eastAsia"/>
                      <w:b/>
                      <w:color w:val="000000" w:themeColor="text1"/>
                    </w:rPr>
                    <w:t>安全防护栏</w:t>
                  </w:r>
                </w:p>
                <w:p w14:paraId="55DD0F85" w14:textId="77777777" w:rsidR="00D53A09" w:rsidRDefault="00870A8F">
                  <w:pPr>
                    <w:jc w:val="left"/>
                    <w:rPr>
                      <w:rFonts w:cs="宋体"/>
                      <w:color w:val="000000" w:themeColor="text1"/>
                      <w:kern w:val="0"/>
                      <w:szCs w:val="21"/>
                    </w:rPr>
                  </w:pPr>
                  <w:r>
                    <w:rPr>
                      <w:rFonts w:cs="宋体"/>
                      <w:color w:val="000000" w:themeColor="text1"/>
                      <w:kern w:val="0"/>
                      <w:szCs w:val="21"/>
                    </w:rPr>
                    <w:t>1</w:t>
                  </w:r>
                  <w:r>
                    <w:rPr>
                      <w:rFonts w:cs="宋体" w:hint="eastAsia"/>
                      <w:color w:val="000000" w:themeColor="text1"/>
                      <w:kern w:val="0"/>
                      <w:szCs w:val="21"/>
                    </w:rPr>
                    <w:t>）</w:t>
                  </w:r>
                  <w:r>
                    <w:rPr>
                      <w:rFonts w:cs="宋体"/>
                      <w:color w:val="000000" w:themeColor="text1"/>
                      <w:kern w:val="0"/>
                      <w:szCs w:val="21"/>
                    </w:rPr>
                    <w:t>整体尺寸（总长）</w:t>
                  </w:r>
                  <w:r>
                    <w:rPr>
                      <w:rFonts w:cs="宋体" w:hint="eastAsia"/>
                      <w:color w:val="000000" w:themeColor="text1"/>
                      <w:kern w:val="0"/>
                      <w:szCs w:val="21"/>
                    </w:rPr>
                    <w:t>：≥</w:t>
                  </w:r>
                  <w:r>
                    <w:rPr>
                      <w:rFonts w:cs="宋体"/>
                      <w:color w:val="000000" w:themeColor="text1"/>
                      <w:kern w:val="0"/>
                      <w:szCs w:val="21"/>
                    </w:rPr>
                    <w:t>15000mm</w:t>
                  </w:r>
                </w:p>
                <w:p w14:paraId="1CA93D7B" w14:textId="77777777" w:rsidR="00D53A09" w:rsidRDefault="00870A8F">
                  <w:pPr>
                    <w:jc w:val="left"/>
                    <w:rPr>
                      <w:rFonts w:cs="宋体"/>
                      <w:color w:val="000000" w:themeColor="text1"/>
                      <w:kern w:val="0"/>
                      <w:szCs w:val="21"/>
                    </w:rPr>
                  </w:pPr>
                  <w:r>
                    <w:rPr>
                      <w:rFonts w:cs="宋体"/>
                      <w:color w:val="000000" w:themeColor="text1"/>
                      <w:kern w:val="0"/>
                      <w:szCs w:val="21"/>
                    </w:rPr>
                    <w:t>2</w:t>
                  </w:r>
                  <w:r>
                    <w:rPr>
                      <w:rFonts w:cs="宋体" w:hint="eastAsia"/>
                      <w:color w:val="000000" w:themeColor="text1"/>
                      <w:kern w:val="0"/>
                      <w:szCs w:val="21"/>
                    </w:rPr>
                    <w:t>）</w:t>
                  </w:r>
                  <w:r>
                    <w:rPr>
                      <w:rFonts w:cs="宋体"/>
                      <w:color w:val="000000" w:themeColor="text1"/>
                      <w:kern w:val="0"/>
                      <w:szCs w:val="21"/>
                    </w:rPr>
                    <w:t>单片防护栏尺寸</w:t>
                  </w:r>
                  <w:r>
                    <w:rPr>
                      <w:rFonts w:cs="宋体" w:hint="eastAsia"/>
                      <w:color w:val="000000" w:themeColor="text1"/>
                      <w:kern w:val="0"/>
                      <w:szCs w:val="21"/>
                    </w:rPr>
                    <w:t>：≥</w:t>
                  </w:r>
                  <w:r>
                    <w:rPr>
                      <w:rFonts w:cs="宋体"/>
                      <w:color w:val="000000" w:themeColor="text1"/>
                      <w:kern w:val="0"/>
                      <w:szCs w:val="21"/>
                    </w:rPr>
                    <w:t>910×30×1160mm</w:t>
                  </w:r>
                </w:p>
                <w:p w14:paraId="23A85B32" w14:textId="77777777" w:rsidR="00D53A09" w:rsidRDefault="00870A8F">
                  <w:pPr>
                    <w:jc w:val="left"/>
                    <w:rPr>
                      <w:rFonts w:cs="宋体"/>
                      <w:color w:val="000000" w:themeColor="text1"/>
                      <w:kern w:val="0"/>
                      <w:szCs w:val="21"/>
                    </w:rPr>
                  </w:pPr>
                  <w:r>
                    <w:rPr>
                      <w:rFonts w:cs="宋体"/>
                      <w:color w:val="000000" w:themeColor="text1"/>
                      <w:kern w:val="0"/>
                      <w:szCs w:val="21"/>
                    </w:rPr>
                    <w:t>3</w:t>
                  </w:r>
                  <w:r>
                    <w:rPr>
                      <w:rFonts w:cs="宋体" w:hint="eastAsia"/>
                      <w:color w:val="000000" w:themeColor="text1"/>
                      <w:kern w:val="0"/>
                      <w:szCs w:val="21"/>
                    </w:rPr>
                    <w:t>）</w:t>
                  </w:r>
                  <w:r>
                    <w:rPr>
                      <w:rFonts w:cs="宋体"/>
                      <w:color w:val="000000" w:themeColor="text1"/>
                      <w:kern w:val="0"/>
                      <w:szCs w:val="21"/>
                    </w:rPr>
                    <w:t>防护栏材质</w:t>
                  </w:r>
                  <w:r>
                    <w:rPr>
                      <w:rFonts w:cs="宋体" w:hint="eastAsia"/>
                      <w:color w:val="000000" w:themeColor="text1"/>
                      <w:kern w:val="0"/>
                      <w:szCs w:val="21"/>
                    </w:rPr>
                    <w:t>：</w:t>
                  </w:r>
                  <w:r>
                    <w:rPr>
                      <w:rFonts w:cs="宋体"/>
                      <w:color w:val="000000" w:themeColor="text1"/>
                      <w:kern w:val="0"/>
                      <w:szCs w:val="21"/>
                    </w:rPr>
                    <w:t>Q235A</w:t>
                  </w:r>
                </w:p>
                <w:p w14:paraId="0CBF59E5" w14:textId="77777777" w:rsidR="00D53A09" w:rsidRDefault="00870A8F">
                  <w:pPr>
                    <w:rPr>
                      <w:rFonts w:ascii="宋体" w:hAnsi="宋体"/>
                      <w:color w:val="000000" w:themeColor="text1"/>
                    </w:rPr>
                  </w:pPr>
                  <w:r>
                    <w:rPr>
                      <w:rFonts w:cs="宋体"/>
                      <w:b/>
                      <w:color w:val="000000" w:themeColor="text1"/>
                      <w:kern w:val="0"/>
                      <w:szCs w:val="21"/>
                    </w:rPr>
                    <w:t>9.</w:t>
                  </w:r>
                  <w:r>
                    <w:rPr>
                      <w:rFonts w:ascii="宋体" w:hAnsi="宋体" w:hint="eastAsia"/>
                      <w:b/>
                      <w:color w:val="000000" w:themeColor="text1"/>
                    </w:rPr>
                    <w:t>配套资源</w:t>
                  </w:r>
                </w:p>
                <w:p w14:paraId="23E859AB" w14:textId="77777777" w:rsidR="00D53A09" w:rsidRDefault="00870A8F">
                  <w:pPr>
                    <w:spacing w:line="360" w:lineRule="exact"/>
                    <w:rPr>
                      <w:rFonts w:ascii="宋体" w:hAnsi="宋体" w:cs="宋体"/>
                      <w:color w:val="000000" w:themeColor="text1"/>
                      <w:szCs w:val="21"/>
                    </w:rPr>
                  </w:pPr>
                  <w:r>
                    <w:rPr>
                      <w:rFonts w:cs="宋体" w:hint="eastAsia"/>
                      <w:color w:val="000000" w:themeColor="text1"/>
                      <w:kern w:val="0"/>
                      <w:szCs w:val="21"/>
                    </w:rPr>
                    <w:t>系统至少</w:t>
                  </w:r>
                  <w:r>
                    <w:rPr>
                      <w:rFonts w:cs="宋体"/>
                      <w:color w:val="000000" w:themeColor="text1"/>
                      <w:kern w:val="0"/>
                      <w:szCs w:val="21"/>
                    </w:rPr>
                    <w:t>提供配套</w:t>
                  </w:r>
                  <w:r>
                    <w:rPr>
                      <w:rFonts w:cs="宋体" w:hint="eastAsia"/>
                      <w:color w:val="000000" w:themeColor="text1"/>
                      <w:kern w:val="0"/>
                      <w:szCs w:val="21"/>
                    </w:rPr>
                    <w:t>实</w:t>
                  </w:r>
                  <w:proofErr w:type="gramStart"/>
                  <w:r>
                    <w:rPr>
                      <w:rFonts w:cs="宋体" w:hint="eastAsia"/>
                      <w:color w:val="000000" w:themeColor="text1"/>
                      <w:kern w:val="0"/>
                      <w:szCs w:val="21"/>
                    </w:rPr>
                    <w:t>训指导</w:t>
                  </w:r>
                  <w:proofErr w:type="gramEnd"/>
                  <w:r>
                    <w:rPr>
                      <w:rFonts w:cs="宋体" w:hint="eastAsia"/>
                      <w:color w:val="000000" w:themeColor="text1"/>
                      <w:kern w:val="0"/>
                      <w:szCs w:val="21"/>
                    </w:rPr>
                    <w:t>书、使用说明书、</w:t>
                  </w:r>
                  <w:r>
                    <w:rPr>
                      <w:rFonts w:cs="宋体"/>
                      <w:color w:val="000000" w:themeColor="text1"/>
                      <w:kern w:val="0"/>
                      <w:szCs w:val="21"/>
                    </w:rPr>
                    <w:t>PLC</w:t>
                  </w:r>
                  <w:r>
                    <w:rPr>
                      <w:rFonts w:cs="宋体" w:hint="eastAsia"/>
                      <w:color w:val="000000" w:themeColor="text1"/>
                      <w:kern w:val="0"/>
                      <w:szCs w:val="21"/>
                    </w:rPr>
                    <w:t>源程序。</w:t>
                  </w:r>
                </w:p>
              </w:tc>
              <w:tc>
                <w:tcPr>
                  <w:tcW w:w="850" w:type="dxa"/>
                  <w:tcBorders>
                    <w:top w:val="single" w:sz="4" w:space="0" w:color="000000"/>
                    <w:left w:val="single" w:sz="4" w:space="0" w:color="000000"/>
                    <w:bottom w:val="single" w:sz="4" w:space="0" w:color="000000"/>
                    <w:right w:val="single" w:sz="4" w:space="0" w:color="000000"/>
                  </w:tcBorders>
                  <w:vAlign w:val="center"/>
                </w:tcPr>
                <w:p w14:paraId="23C4C6CC" w14:textId="77777777" w:rsidR="00D53A09" w:rsidRDefault="00870A8F">
                  <w:pPr>
                    <w:widowControl/>
                    <w:spacing w:line="360" w:lineRule="exact"/>
                    <w:jc w:val="center"/>
                    <w:textAlignment w:val="center"/>
                    <w:rPr>
                      <w:rFonts w:ascii="宋体" w:hAnsi="宋体" w:cs="宋体"/>
                      <w:color w:val="000000" w:themeColor="text1"/>
                      <w:szCs w:val="21"/>
                    </w:rPr>
                  </w:pPr>
                  <w:r>
                    <w:rPr>
                      <w:rFonts w:ascii="宋体" w:hAnsi="宋体"/>
                      <w:color w:val="000000" w:themeColor="text1"/>
                    </w:rPr>
                    <w:lastRenderedPageBreak/>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4F0B3323" w14:textId="77777777" w:rsidR="00D53A09" w:rsidRDefault="00870A8F">
                  <w:pPr>
                    <w:widowControl/>
                    <w:spacing w:line="360" w:lineRule="exact"/>
                    <w:jc w:val="center"/>
                    <w:textAlignment w:val="center"/>
                    <w:rPr>
                      <w:rFonts w:ascii="宋体" w:hAnsi="宋体" w:cs="宋体"/>
                      <w:color w:val="000000" w:themeColor="text1"/>
                      <w:szCs w:val="21"/>
                    </w:rPr>
                  </w:pPr>
                  <w:r>
                    <w:rPr>
                      <w:rFonts w:ascii="宋体" w:hAnsi="宋体" w:hint="eastAsia"/>
                      <w:color w:val="000000" w:themeColor="text1"/>
                    </w:rPr>
                    <w:t>套</w:t>
                  </w:r>
                </w:p>
              </w:tc>
            </w:tr>
            <w:tr w:rsidR="00D53A09" w14:paraId="595E641A" w14:textId="77777777">
              <w:tc>
                <w:tcPr>
                  <w:tcW w:w="700" w:type="dxa"/>
                  <w:tcBorders>
                    <w:top w:val="single" w:sz="4" w:space="0" w:color="000000"/>
                    <w:left w:val="single" w:sz="4" w:space="0" w:color="000000"/>
                    <w:bottom w:val="single" w:sz="4" w:space="0" w:color="000000"/>
                    <w:right w:val="single" w:sz="4" w:space="0" w:color="000000"/>
                  </w:tcBorders>
                  <w:vAlign w:val="center"/>
                </w:tcPr>
                <w:p w14:paraId="7FF9504D"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rFonts w:ascii="宋体" w:hAnsi="宋体" w:cs="宋体"/>
                      <w:color w:val="000000" w:themeColor="text1"/>
                      <w:kern w:val="0"/>
                      <w:szCs w:val="21"/>
                      <w:lang w:bidi="ar"/>
                    </w:rPr>
                    <w:lastRenderedPageBreak/>
                    <w:t>17</w:t>
                  </w:r>
                </w:p>
              </w:tc>
              <w:tc>
                <w:tcPr>
                  <w:tcW w:w="1939" w:type="dxa"/>
                  <w:gridSpan w:val="2"/>
                  <w:tcBorders>
                    <w:top w:val="single" w:sz="4" w:space="0" w:color="000000"/>
                    <w:left w:val="single" w:sz="4" w:space="0" w:color="000000"/>
                    <w:bottom w:val="single" w:sz="4" w:space="0" w:color="000000"/>
                    <w:right w:val="single" w:sz="4" w:space="0" w:color="000000"/>
                  </w:tcBorders>
                  <w:noWrap/>
                  <w:vAlign w:val="center"/>
                </w:tcPr>
                <w:p w14:paraId="1A8A8C64" w14:textId="77777777" w:rsidR="00D53A09" w:rsidRDefault="00870A8F">
                  <w:pPr>
                    <w:widowControl/>
                    <w:spacing w:line="360" w:lineRule="exact"/>
                    <w:jc w:val="center"/>
                    <w:textAlignment w:val="center"/>
                    <w:rPr>
                      <w:rFonts w:ascii="宋体" w:hAnsi="宋体" w:cs="宋体"/>
                      <w:color w:val="000000" w:themeColor="text1"/>
                      <w:kern w:val="0"/>
                      <w:szCs w:val="21"/>
                    </w:rPr>
                  </w:pPr>
                  <w:r>
                    <w:rPr>
                      <w:rFonts w:cs="宋体" w:hint="eastAsia"/>
                      <w:color w:val="000000" w:themeColor="text1"/>
                      <w:kern w:val="0"/>
                      <w:szCs w:val="21"/>
                    </w:rPr>
                    <w:t>立式加工中心</w:t>
                  </w:r>
                </w:p>
              </w:tc>
              <w:tc>
                <w:tcPr>
                  <w:tcW w:w="7988" w:type="dxa"/>
                  <w:tcBorders>
                    <w:top w:val="single" w:sz="4" w:space="0" w:color="000000"/>
                    <w:left w:val="single" w:sz="4" w:space="0" w:color="000000"/>
                    <w:bottom w:val="single" w:sz="4" w:space="0" w:color="000000"/>
                    <w:right w:val="single" w:sz="4" w:space="0" w:color="000000"/>
                  </w:tcBorders>
                </w:tcPr>
                <w:p w14:paraId="503899E4" w14:textId="77777777" w:rsidR="00D53A09" w:rsidRDefault="00870A8F">
                  <w:pPr>
                    <w:pStyle w:val="a3"/>
                    <w:rPr>
                      <w:color w:val="000000" w:themeColor="text1"/>
                      <w:sz w:val="21"/>
                      <w:szCs w:val="21"/>
                    </w:rPr>
                  </w:pPr>
                  <w:r>
                    <w:rPr>
                      <w:rFonts w:hint="eastAsia"/>
                      <w:color w:val="000000" w:themeColor="text1"/>
                      <w:sz w:val="21"/>
                      <w:szCs w:val="21"/>
                    </w:rPr>
                    <w:t>一、工作台</w:t>
                  </w:r>
                </w:p>
                <w:p w14:paraId="26749732" w14:textId="77777777" w:rsidR="00D53A09" w:rsidRDefault="00870A8F">
                  <w:pPr>
                    <w:pStyle w:val="a3"/>
                    <w:rPr>
                      <w:color w:val="000000" w:themeColor="text1"/>
                      <w:sz w:val="21"/>
                      <w:szCs w:val="21"/>
                    </w:rPr>
                  </w:pPr>
                  <w:r>
                    <w:rPr>
                      <w:rFonts w:hint="eastAsia"/>
                      <w:color w:val="000000" w:themeColor="text1"/>
                      <w:sz w:val="21"/>
                      <w:szCs w:val="21"/>
                    </w:rPr>
                    <w:t>1.</w:t>
                  </w:r>
                  <w:r>
                    <w:rPr>
                      <w:rFonts w:hint="eastAsia"/>
                      <w:color w:val="000000" w:themeColor="text1"/>
                      <w:sz w:val="21"/>
                      <w:szCs w:val="21"/>
                    </w:rPr>
                    <w:t>外形尺寸（</w:t>
                  </w:r>
                  <w:r>
                    <w:rPr>
                      <w:rFonts w:hint="eastAsia"/>
                      <w:color w:val="000000" w:themeColor="text1"/>
                      <w:sz w:val="21"/>
                      <w:szCs w:val="21"/>
                    </w:rPr>
                    <w:t>W</w:t>
                  </w:r>
                  <w:r>
                    <w:rPr>
                      <w:rFonts w:hint="eastAsia"/>
                      <w:color w:val="000000" w:themeColor="text1"/>
                      <w:sz w:val="21"/>
                      <w:szCs w:val="21"/>
                    </w:rPr>
                    <w:t>×</w:t>
                  </w:r>
                  <w:r>
                    <w:rPr>
                      <w:rFonts w:hint="eastAsia"/>
                      <w:color w:val="000000" w:themeColor="text1"/>
                      <w:sz w:val="21"/>
                      <w:szCs w:val="21"/>
                    </w:rPr>
                    <w:t>L</w:t>
                  </w:r>
                  <w:r>
                    <w:rPr>
                      <w:rFonts w:hint="eastAsia"/>
                      <w:color w:val="000000" w:themeColor="text1"/>
                      <w:sz w:val="21"/>
                      <w:szCs w:val="21"/>
                    </w:rPr>
                    <w:t>）：≥</w:t>
                  </w:r>
                  <w:r>
                    <w:rPr>
                      <w:rFonts w:hint="eastAsia"/>
                      <w:color w:val="000000" w:themeColor="text1"/>
                      <w:sz w:val="21"/>
                      <w:szCs w:val="21"/>
                    </w:rPr>
                    <w:t>500</w:t>
                  </w:r>
                  <w:r>
                    <w:rPr>
                      <w:rFonts w:hint="eastAsia"/>
                      <w:color w:val="000000" w:themeColor="text1"/>
                      <w:sz w:val="21"/>
                      <w:szCs w:val="21"/>
                    </w:rPr>
                    <w:t>×</w:t>
                  </w:r>
                  <w:r>
                    <w:rPr>
                      <w:rFonts w:hint="eastAsia"/>
                      <w:color w:val="000000" w:themeColor="text1"/>
                      <w:sz w:val="21"/>
                      <w:szCs w:val="21"/>
                    </w:rPr>
                    <w:t>1000</w:t>
                  </w:r>
                  <w:r>
                    <w:rPr>
                      <w:rFonts w:hint="eastAsia"/>
                      <w:color w:val="000000" w:themeColor="text1"/>
                      <w:sz w:val="21"/>
                      <w:szCs w:val="21"/>
                    </w:rPr>
                    <w:t>（</w:t>
                  </w:r>
                  <w:r>
                    <w:rPr>
                      <w:rFonts w:hint="eastAsia"/>
                      <w:color w:val="000000" w:themeColor="text1"/>
                      <w:sz w:val="21"/>
                      <w:szCs w:val="21"/>
                    </w:rPr>
                    <w:t>mm</w:t>
                  </w:r>
                  <w:r>
                    <w:rPr>
                      <w:rFonts w:hint="eastAsia"/>
                      <w:color w:val="000000" w:themeColor="text1"/>
                      <w:sz w:val="21"/>
                      <w:szCs w:val="21"/>
                    </w:rPr>
                    <w:t>×</w:t>
                  </w:r>
                  <w:r>
                    <w:rPr>
                      <w:rFonts w:hint="eastAsia"/>
                      <w:color w:val="000000" w:themeColor="text1"/>
                      <w:sz w:val="21"/>
                      <w:szCs w:val="21"/>
                    </w:rPr>
                    <w:t>mm</w:t>
                  </w:r>
                  <w:r>
                    <w:rPr>
                      <w:rFonts w:hint="eastAsia"/>
                      <w:color w:val="000000" w:themeColor="text1"/>
                      <w:sz w:val="21"/>
                      <w:szCs w:val="21"/>
                    </w:rPr>
                    <w:t>）</w:t>
                  </w:r>
                </w:p>
                <w:p w14:paraId="61D92B0F" w14:textId="77777777" w:rsidR="00D53A09" w:rsidRDefault="00870A8F">
                  <w:pPr>
                    <w:pStyle w:val="a3"/>
                    <w:rPr>
                      <w:color w:val="000000" w:themeColor="text1"/>
                      <w:sz w:val="21"/>
                      <w:szCs w:val="21"/>
                    </w:rPr>
                  </w:pPr>
                  <w:r>
                    <w:rPr>
                      <w:rFonts w:hint="eastAsia"/>
                      <w:color w:val="000000" w:themeColor="text1"/>
                      <w:sz w:val="21"/>
                      <w:szCs w:val="21"/>
                    </w:rPr>
                    <w:t>2.T</w:t>
                  </w:r>
                  <w:r>
                    <w:rPr>
                      <w:rFonts w:hint="eastAsia"/>
                      <w:color w:val="000000" w:themeColor="text1"/>
                      <w:sz w:val="21"/>
                      <w:szCs w:val="21"/>
                    </w:rPr>
                    <w:t>型槽：：</w:t>
                  </w:r>
                  <w:r>
                    <w:rPr>
                      <w:rFonts w:hint="eastAsia"/>
                      <w:color w:val="000000" w:themeColor="text1"/>
                      <w:sz w:val="21"/>
                      <w:szCs w:val="21"/>
                    </w:rPr>
                    <w:t>5-18</w:t>
                  </w:r>
                  <w:r>
                    <w:rPr>
                      <w:rFonts w:hint="eastAsia"/>
                      <w:color w:val="000000" w:themeColor="text1"/>
                      <w:sz w:val="21"/>
                      <w:szCs w:val="21"/>
                    </w:rPr>
                    <w:t>（</w:t>
                  </w:r>
                  <w:r>
                    <w:rPr>
                      <w:rFonts w:hint="eastAsia"/>
                      <w:color w:val="000000" w:themeColor="text1"/>
                      <w:sz w:val="21"/>
                      <w:szCs w:val="21"/>
                    </w:rPr>
                    <w:t>H8</w:t>
                  </w:r>
                  <w:r>
                    <w:rPr>
                      <w:rFonts w:hint="eastAsia"/>
                      <w:color w:val="000000" w:themeColor="text1"/>
                      <w:sz w:val="21"/>
                      <w:szCs w:val="21"/>
                    </w:rPr>
                    <w:t>）（</w:t>
                  </w:r>
                  <w:r>
                    <w:rPr>
                      <w:rFonts w:hint="eastAsia"/>
                      <w:color w:val="000000" w:themeColor="text1"/>
                      <w:sz w:val="21"/>
                      <w:szCs w:val="21"/>
                    </w:rPr>
                    <w:t>mm</w:t>
                  </w:r>
                  <w:r>
                    <w:rPr>
                      <w:rFonts w:hint="eastAsia"/>
                      <w:color w:val="000000" w:themeColor="text1"/>
                      <w:sz w:val="21"/>
                      <w:szCs w:val="21"/>
                    </w:rPr>
                    <w:t>）</w:t>
                  </w:r>
                </w:p>
                <w:p w14:paraId="6355CCBE" w14:textId="77777777" w:rsidR="00D53A09" w:rsidRDefault="00870A8F">
                  <w:pPr>
                    <w:pStyle w:val="a3"/>
                    <w:rPr>
                      <w:color w:val="000000" w:themeColor="text1"/>
                      <w:sz w:val="21"/>
                      <w:szCs w:val="21"/>
                    </w:rPr>
                  </w:pPr>
                  <w:r>
                    <w:rPr>
                      <w:rFonts w:hint="eastAsia"/>
                      <w:color w:val="000000" w:themeColor="text1"/>
                      <w:sz w:val="21"/>
                      <w:szCs w:val="21"/>
                    </w:rPr>
                    <w:t>3.T</w:t>
                  </w:r>
                  <w:r>
                    <w:rPr>
                      <w:rFonts w:hint="eastAsia"/>
                      <w:color w:val="000000" w:themeColor="text1"/>
                      <w:sz w:val="21"/>
                      <w:szCs w:val="21"/>
                    </w:rPr>
                    <w:t>型槽间距：</w:t>
                  </w:r>
                  <w:r>
                    <w:rPr>
                      <w:rFonts w:hint="eastAsia"/>
                      <w:color w:val="000000" w:themeColor="text1"/>
                      <w:sz w:val="21"/>
                      <w:szCs w:val="21"/>
                    </w:rPr>
                    <w:t>90</w:t>
                  </w:r>
                  <w:r>
                    <w:rPr>
                      <w:rFonts w:hint="eastAsia"/>
                      <w:color w:val="000000" w:themeColor="text1"/>
                      <w:sz w:val="21"/>
                      <w:szCs w:val="21"/>
                    </w:rPr>
                    <w:t>（</w:t>
                  </w:r>
                  <w:r>
                    <w:rPr>
                      <w:rFonts w:hint="eastAsia"/>
                      <w:color w:val="000000" w:themeColor="text1"/>
                      <w:sz w:val="21"/>
                      <w:szCs w:val="21"/>
                    </w:rPr>
                    <w:t>mm</w:t>
                  </w:r>
                  <w:r>
                    <w:rPr>
                      <w:rFonts w:hint="eastAsia"/>
                      <w:color w:val="000000" w:themeColor="text1"/>
                      <w:sz w:val="21"/>
                      <w:szCs w:val="21"/>
                    </w:rPr>
                    <w:t>）</w:t>
                  </w:r>
                </w:p>
                <w:p w14:paraId="6D9C7D3F" w14:textId="77777777" w:rsidR="00D53A09" w:rsidRDefault="00870A8F">
                  <w:pPr>
                    <w:pStyle w:val="a3"/>
                    <w:rPr>
                      <w:color w:val="000000" w:themeColor="text1"/>
                      <w:sz w:val="21"/>
                      <w:szCs w:val="21"/>
                    </w:rPr>
                  </w:pPr>
                  <w:r>
                    <w:rPr>
                      <w:rFonts w:hint="eastAsia"/>
                      <w:color w:val="000000" w:themeColor="text1"/>
                      <w:sz w:val="21"/>
                      <w:szCs w:val="21"/>
                    </w:rPr>
                    <w:t>4.</w:t>
                  </w:r>
                  <w:r>
                    <w:rPr>
                      <w:rFonts w:hint="eastAsia"/>
                      <w:color w:val="000000" w:themeColor="text1"/>
                      <w:sz w:val="21"/>
                      <w:szCs w:val="21"/>
                    </w:rPr>
                    <w:t>最大承重：</w:t>
                  </w:r>
                  <w:r>
                    <w:rPr>
                      <w:rFonts w:ascii="宋体" w:hAnsi="宋体" w:hint="eastAsia"/>
                      <w:color w:val="000000" w:themeColor="text1"/>
                    </w:rPr>
                    <w:t>≥</w:t>
                  </w:r>
                  <w:r>
                    <w:rPr>
                      <w:rFonts w:hint="eastAsia"/>
                      <w:color w:val="000000" w:themeColor="text1"/>
                      <w:sz w:val="21"/>
                      <w:szCs w:val="21"/>
                    </w:rPr>
                    <w:t>500</w:t>
                  </w:r>
                  <w:r>
                    <w:rPr>
                      <w:rFonts w:hint="eastAsia"/>
                      <w:color w:val="000000" w:themeColor="text1"/>
                      <w:sz w:val="21"/>
                      <w:szCs w:val="21"/>
                    </w:rPr>
                    <w:t>（</w:t>
                  </w:r>
                  <w:r>
                    <w:rPr>
                      <w:rFonts w:hint="eastAsia"/>
                      <w:color w:val="000000" w:themeColor="text1"/>
                      <w:sz w:val="21"/>
                      <w:szCs w:val="21"/>
                    </w:rPr>
                    <w:t>kg</w:t>
                  </w:r>
                  <w:r>
                    <w:rPr>
                      <w:rFonts w:hint="eastAsia"/>
                      <w:color w:val="000000" w:themeColor="text1"/>
                      <w:sz w:val="21"/>
                      <w:szCs w:val="21"/>
                    </w:rPr>
                    <w:t>）</w:t>
                  </w:r>
                </w:p>
                <w:p w14:paraId="277DCD21" w14:textId="77777777" w:rsidR="00D53A09" w:rsidRDefault="00870A8F">
                  <w:pPr>
                    <w:pStyle w:val="a3"/>
                    <w:rPr>
                      <w:color w:val="000000" w:themeColor="text1"/>
                      <w:sz w:val="21"/>
                      <w:szCs w:val="21"/>
                    </w:rPr>
                  </w:pPr>
                  <w:r>
                    <w:rPr>
                      <w:rFonts w:hint="eastAsia"/>
                      <w:color w:val="000000" w:themeColor="text1"/>
                      <w:sz w:val="21"/>
                      <w:szCs w:val="21"/>
                    </w:rPr>
                    <w:t>二、主轴</w:t>
                  </w:r>
                </w:p>
                <w:p w14:paraId="20332C8E" w14:textId="77777777" w:rsidR="00D53A09" w:rsidRDefault="00870A8F">
                  <w:pPr>
                    <w:pStyle w:val="a3"/>
                    <w:rPr>
                      <w:color w:val="000000" w:themeColor="text1"/>
                      <w:sz w:val="21"/>
                      <w:szCs w:val="21"/>
                    </w:rPr>
                  </w:pPr>
                  <w:r>
                    <w:rPr>
                      <w:rFonts w:hint="eastAsia"/>
                      <w:color w:val="000000" w:themeColor="text1"/>
                      <w:sz w:val="21"/>
                      <w:szCs w:val="21"/>
                    </w:rPr>
                    <w:t>1.</w:t>
                  </w:r>
                  <w:r>
                    <w:rPr>
                      <w:rFonts w:hint="eastAsia"/>
                      <w:color w:val="000000" w:themeColor="text1"/>
                      <w:sz w:val="21"/>
                      <w:szCs w:val="21"/>
                    </w:rPr>
                    <w:t>主轴锥孔：</w:t>
                  </w:r>
                  <w:r>
                    <w:rPr>
                      <w:rFonts w:hint="eastAsia"/>
                      <w:color w:val="000000" w:themeColor="text1"/>
                      <w:sz w:val="21"/>
                      <w:szCs w:val="21"/>
                    </w:rPr>
                    <w:t>BT40</w:t>
                  </w:r>
                </w:p>
                <w:p w14:paraId="6640F496" w14:textId="77777777" w:rsidR="00D53A09" w:rsidRDefault="00870A8F">
                  <w:pPr>
                    <w:pStyle w:val="a3"/>
                    <w:rPr>
                      <w:color w:val="000000" w:themeColor="text1"/>
                      <w:sz w:val="21"/>
                      <w:szCs w:val="21"/>
                    </w:rPr>
                  </w:pPr>
                  <w:r>
                    <w:rPr>
                      <w:rFonts w:hint="eastAsia"/>
                      <w:color w:val="000000" w:themeColor="text1"/>
                      <w:sz w:val="21"/>
                      <w:szCs w:val="21"/>
                    </w:rPr>
                    <w:t>2.</w:t>
                  </w:r>
                  <w:r>
                    <w:rPr>
                      <w:rFonts w:hint="eastAsia"/>
                      <w:color w:val="000000" w:themeColor="text1"/>
                      <w:sz w:val="21"/>
                      <w:szCs w:val="21"/>
                    </w:rPr>
                    <w:t>主轴功率：</w:t>
                  </w:r>
                  <w:r>
                    <w:rPr>
                      <w:rFonts w:hint="eastAsia"/>
                      <w:color w:val="000000" w:themeColor="text1"/>
                      <w:sz w:val="21"/>
                      <w:szCs w:val="21"/>
                    </w:rPr>
                    <w:t>7.5/11</w:t>
                  </w:r>
                  <w:r>
                    <w:rPr>
                      <w:rFonts w:hint="eastAsia"/>
                      <w:color w:val="000000" w:themeColor="text1"/>
                      <w:sz w:val="21"/>
                      <w:szCs w:val="21"/>
                    </w:rPr>
                    <w:t>（</w:t>
                  </w:r>
                  <w:r>
                    <w:rPr>
                      <w:rFonts w:hint="eastAsia"/>
                      <w:color w:val="000000" w:themeColor="text1"/>
                      <w:sz w:val="21"/>
                      <w:szCs w:val="21"/>
                    </w:rPr>
                    <w:t>FANUC</w:t>
                  </w:r>
                  <w:r>
                    <w:rPr>
                      <w:rFonts w:hint="eastAsia"/>
                      <w:color w:val="000000" w:themeColor="text1"/>
                      <w:sz w:val="21"/>
                      <w:szCs w:val="21"/>
                    </w:rPr>
                    <w:t>）（</w:t>
                  </w:r>
                  <w:r>
                    <w:rPr>
                      <w:rFonts w:hint="eastAsia"/>
                      <w:color w:val="000000" w:themeColor="text1"/>
                      <w:sz w:val="21"/>
                      <w:szCs w:val="21"/>
                    </w:rPr>
                    <w:t>kW</w:t>
                  </w:r>
                  <w:r>
                    <w:rPr>
                      <w:rFonts w:hint="eastAsia"/>
                      <w:color w:val="000000" w:themeColor="text1"/>
                      <w:sz w:val="21"/>
                      <w:szCs w:val="21"/>
                    </w:rPr>
                    <w:t>）</w:t>
                  </w:r>
                </w:p>
                <w:p w14:paraId="64F416C0" w14:textId="77777777" w:rsidR="00D53A09" w:rsidRDefault="00870A8F">
                  <w:pPr>
                    <w:pStyle w:val="a3"/>
                    <w:rPr>
                      <w:color w:val="000000" w:themeColor="text1"/>
                      <w:sz w:val="21"/>
                      <w:szCs w:val="21"/>
                    </w:rPr>
                  </w:pPr>
                  <w:r>
                    <w:rPr>
                      <w:rFonts w:hint="eastAsia"/>
                      <w:color w:val="000000" w:themeColor="text1"/>
                      <w:sz w:val="21"/>
                      <w:szCs w:val="21"/>
                    </w:rPr>
                    <w:t>3.</w:t>
                  </w:r>
                  <w:r>
                    <w:rPr>
                      <w:rFonts w:hint="eastAsia"/>
                      <w:color w:val="000000" w:themeColor="text1"/>
                      <w:sz w:val="21"/>
                      <w:szCs w:val="21"/>
                    </w:rPr>
                    <w:t>主轴转速：</w:t>
                  </w:r>
                  <w:r>
                    <w:rPr>
                      <w:rFonts w:hint="eastAsia"/>
                      <w:color w:val="000000" w:themeColor="text1"/>
                      <w:sz w:val="21"/>
                      <w:szCs w:val="21"/>
                    </w:rPr>
                    <w:t>8000</w:t>
                  </w:r>
                  <w:r>
                    <w:rPr>
                      <w:rFonts w:hint="eastAsia"/>
                      <w:color w:val="000000" w:themeColor="text1"/>
                      <w:sz w:val="21"/>
                      <w:szCs w:val="21"/>
                    </w:rPr>
                    <w:t>（</w:t>
                  </w:r>
                  <w:r>
                    <w:rPr>
                      <w:rFonts w:hint="eastAsia"/>
                      <w:color w:val="000000" w:themeColor="text1"/>
                      <w:sz w:val="21"/>
                      <w:szCs w:val="21"/>
                    </w:rPr>
                    <w:t>r/min</w:t>
                  </w:r>
                  <w:r>
                    <w:rPr>
                      <w:rFonts w:hint="eastAsia"/>
                      <w:color w:val="000000" w:themeColor="text1"/>
                      <w:sz w:val="21"/>
                      <w:szCs w:val="21"/>
                    </w:rPr>
                    <w:t>）</w:t>
                  </w:r>
                </w:p>
                <w:p w14:paraId="0319B20C" w14:textId="77777777" w:rsidR="00D53A09" w:rsidRDefault="00870A8F">
                  <w:pPr>
                    <w:pStyle w:val="a3"/>
                    <w:rPr>
                      <w:color w:val="000000" w:themeColor="text1"/>
                      <w:sz w:val="21"/>
                      <w:szCs w:val="21"/>
                    </w:rPr>
                  </w:pPr>
                  <w:r>
                    <w:rPr>
                      <w:rFonts w:hint="eastAsia"/>
                      <w:color w:val="000000" w:themeColor="text1"/>
                      <w:sz w:val="21"/>
                      <w:szCs w:val="21"/>
                    </w:rPr>
                    <w:t>4.</w:t>
                  </w:r>
                  <w:proofErr w:type="gramStart"/>
                  <w:r>
                    <w:rPr>
                      <w:rFonts w:hint="eastAsia"/>
                      <w:color w:val="000000" w:themeColor="text1"/>
                      <w:sz w:val="21"/>
                      <w:szCs w:val="21"/>
                    </w:rPr>
                    <w:t>拉钉型号</w:t>
                  </w:r>
                  <w:proofErr w:type="gramEnd"/>
                  <w:r>
                    <w:rPr>
                      <w:rFonts w:hint="eastAsia"/>
                      <w:color w:val="000000" w:themeColor="text1"/>
                      <w:sz w:val="21"/>
                      <w:szCs w:val="21"/>
                    </w:rPr>
                    <w:t>:MAS 403 P40T-</w:t>
                  </w:r>
                  <w:r>
                    <w:rPr>
                      <w:rFonts w:hint="eastAsia"/>
                      <w:color w:val="000000" w:themeColor="text1"/>
                      <w:sz w:val="21"/>
                      <w:szCs w:val="21"/>
                    </w:rPr>
                    <w:t>Ⅰ</w:t>
                  </w:r>
                </w:p>
                <w:p w14:paraId="0BD0383A" w14:textId="77777777" w:rsidR="00D53A09" w:rsidRDefault="00870A8F">
                  <w:pPr>
                    <w:pStyle w:val="a3"/>
                    <w:rPr>
                      <w:color w:val="000000" w:themeColor="text1"/>
                      <w:sz w:val="21"/>
                      <w:szCs w:val="21"/>
                    </w:rPr>
                  </w:pPr>
                  <w:r>
                    <w:rPr>
                      <w:rFonts w:hint="eastAsia"/>
                      <w:color w:val="000000" w:themeColor="text1"/>
                      <w:sz w:val="21"/>
                      <w:szCs w:val="21"/>
                    </w:rPr>
                    <w:t>三、行程</w:t>
                  </w:r>
                </w:p>
                <w:p w14:paraId="4E09AF96" w14:textId="77777777" w:rsidR="00D53A09" w:rsidRDefault="00870A8F">
                  <w:pPr>
                    <w:pStyle w:val="a3"/>
                    <w:rPr>
                      <w:color w:val="000000" w:themeColor="text1"/>
                      <w:sz w:val="21"/>
                      <w:szCs w:val="21"/>
                    </w:rPr>
                  </w:pPr>
                  <w:r>
                    <w:rPr>
                      <w:rFonts w:hint="eastAsia"/>
                      <w:color w:val="000000" w:themeColor="text1"/>
                      <w:sz w:val="21"/>
                      <w:szCs w:val="21"/>
                    </w:rPr>
                    <w:t>1.</w:t>
                  </w:r>
                  <w:r>
                    <w:rPr>
                      <w:rFonts w:hint="eastAsia"/>
                      <w:color w:val="000000" w:themeColor="text1"/>
                      <w:sz w:val="21"/>
                      <w:szCs w:val="21"/>
                    </w:rPr>
                    <w:t>左右行程（</w:t>
                  </w:r>
                  <w:r>
                    <w:rPr>
                      <w:rFonts w:hint="eastAsia"/>
                      <w:color w:val="000000" w:themeColor="text1"/>
                      <w:sz w:val="21"/>
                      <w:szCs w:val="21"/>
                    </w:rPr>
                    <w:t>X</w:t>
                  </w:r>
                  <w:r>
                    <w:rPr>
                      <w:rFonts w:hint="eastAsia"/>
                      <w:color w:val="000000" w:themeColor="text1"/>
                      <w:sz w:val="21"/>
                      <w:szCs w:val="21"/>
                    </w:rPr>
                    <w:t>向）：</w:t>
                  </w:r>
                  <w:r>
                    <w:rPr>
                      <w:rFonts w:ascii="宋体" w:hAnsi="宋体" w:hint="eastAsia"/>
                      <w:color w:val="000000" w:themeColor="text1"/>
                    </w:rPr>
                    <w:t>≥</w:t>
                  </w:r>
                  <w:r>
                    <w:rPr>
                      <w:rFonts w:hint="eastAsia"/>
                      <w:color w:val="000000" w:themeColor="text1"/>
                      <w:sz w:val="21"/>
                      <w:szCs w:val="21"/>
                    </w:rPr>
                    <w:t>800</w:t>
                  </w:r>
                  <w:r>
                    <w:rPr>
                      <w:rFonts w:hint="eastAsia"/>
                      <w:color w:val="000000" w:themeColor="text1"/>
                      <w:sz w:val="21"/>
                      <w:szCs w:val="21"/>
                    </w:rPr>
                    <w:t>（</w:t>
                  </w:r>
                  <w:r>
                    <w:rPr>
                      <w:rFonts w:hint="eastAsia"/>
                      <w:color w:val="000000" w:themeColor="text1"/>
                      <w:sz w:val="21"/>
                      <w:szCs w:val="21"/>
                    </w:rPr>
                    <w:t>mm</w:t>
                  </w:r>
                  <w:r>
                    <w:rPr>
                      <w:rFonts w:hint="eastAsia"/>
                      <w:color w:val="000000" w:themeColor="text1"/>
                      <w:sz w:val="21"/>
                      <w:szCs w:val="21"/>
                    </w:rPr>
                    <w:t>）</w:t>
                  </w:r>
                </w:p>
                <w:p w14:paraId="64A1E5E5" w14:textId="77777777" w:rsidR="00D53A09" w:rsidRDefault="00870A8F">
                  <w:pPr>
                    <w:pStyle w:val="a3"/>
                    <w:rPr>
                      <w:color w:val="000000" w:themeColor="text1"/>
                      <w:sz w:val="21"/>
                      <w:szCs w:val="21"/>
                    </w:rPr>
                  </w:pPr>
                  <w:r>
                    <w:rPr>
                      <w:rFonts w:hint="eastAsia"/>
                      <w:color w:val="000000" w:themeColor="text1"/>
                      <w:sz w:val="21"/>
                      <w:szCs w:val="21"/>
                    </w:rPr>
                    <w:t>2.</w:t>
                  </w:r>
                  <w:r>
                    <w:rPr>
                      <w:rFonts w:hint="eastAsia"/>
                      <w:color w:val="000000" w:themeColor="text1"/>
                      <w:sz w:val="21"/>
                      <w:szCs w:val="21"/>
                    </w:rPr>
                    <w:t>前后行程（</w:t>
                  </w:r>
                  <w:r>
                    <w:rPr>
                      <w:rFonts w:hint="eastAsia"/>
                      <w:color w:val="000000" w:themeColor="text1"/>
                      <w:sz w:val="21"/>
                      <w:szCs w:val="21"/>
                    </w:rPr>
                    <w:t>Y</w:t>
                  </w:r>
                  <w:r>
                    <w:rPr>
                      <w:rFonts w:hint="eastAsia"/>
                      <w:color w:val="000000" w:themeColor="text1"/>
                      <w:sz w:val="21"/>
                      <w:szCs w:val="21"/>
                    </w:rPr>
                    <w:t>向）：</w:t>
                  </w:r>
                  <w:r>
                    <w:rPr>
                      <w:rFonts w:ascii="宋体" w:hAnsi="宋体" w:hint="eastAsia"/>
                      <w:color w:val="000000" w:themeColor="text1"/>
                    </w:rPr>
                    <w:t>≥</w:t>
                  </w:r>
                  <w:r>
                    <w:rPr>
                      <w:rFonts w:hint="eastAsia"/>
                      <w:color w:val="000000" w:themeColor="text1"/>
                      <w:sz w:val="21"/>
                      <w:szCs w:val="21"/>
                    </w:rPr>
                    <w:t>500</w:t>
                  </w:r>
                  <w:r>
                    <w:rPr>
                      <w:rFonts w:hint="eastAsia"/>
                      <w:color w:val="000000" w:themeColor="text1"/>
                      <w:sz w:val="21"/>
                      <w:szCs w:val="21"/>
                    </w:rPr>
                    <w:t>（</w:t>
                  </w:r>
                  <w:r>
                    <w:rPr>
                      <w:rFonts w:hint="eastAsia"/>
                      <w:color w:val="000000" w:themeColor="text1"/>
                      <w:sz w:val="21"/>
                      <w:szCs w:val="21"/>
                    </w:rPr>
                    <w:t>mm</w:t>
                  </w:r>
                  <w:r>
                    <w:rPr>
                      <w:rFonts w:hint="eastAsia"/>
                      <w:color w:val="000000" w:themeColor="text1"/>
                      <w:sz w:val="21"/>
                      <w:szCs w:val="21"/>
                    </w:rPr>
                    <w:t>）</w:t>
                  </w:r>
                </w:p>
                <w:p w14:paraId="31FD7FFF" w14:textId="77777777" w:rsidR="00D53A09" w:rsidRDefault="00870A8F">
                  <w:pPr>
                    <w:pStyle w:val="a3"/>
                    <w:rPr>
                      <w:color w:val="000000" w:themeColor="text1"/>
                      <w:sz w:val="21"/>
                      <w:szCs w:val="21"/>
                    </w:rPr>
                  </w:pPr>
                  <w:r>
                    <w:rPr>
                      <w:rFonts w:hint="eastAsia"/>
                      <w:color w:val="000000" w:themeColor="text1"/>
                      <w:sz w:val="21"/>
                      <w:szCs w:val="21"/>
                    </w:rPr>
                    <w:lastRenderedPageBreak/>
                    <w:t>3.</w:t>
                  </w:r>
                  <w:r>
                    <w:rPr>
                      <w:rFonts w:hint="eastAsia"/>
                      <w:color w:val="000000" w:themeColor="text1"/>
                      <w:sz w:val="21"/>
                      <w:szCs w:val="21"/>
                    </w:rPr>
                    <w:t>上下行程（</w:t>
                  </w:r>
                  <w:r>
                    <w:rPr>
                      <w:rFonts w:hint="eastAsia"/>
                      <w:color w:val="000000" w:themeColor="text1"/>
                      <w:sz w:val="21"/>
                      <w:szCs w:val="21"/>
                    </w:rPr>
                    <w:t>Z</w:t>
                  </w:r>
                  <w:r>
                    <w:rPr>
                      <w:rFonts w:hint="eastAsia"/>
                      <w:color w:val="000000" w:themeColor="text1"/>
                      <w:sz w:val="21"/>
                      <w:szCs w:val="21"/>
                    </w:rPr>
                    <w:t>向）：</w:t>
                  </w:r>
                  <w:r>
                    <w:rPr>
                      <w:rFonts w:ascii="宋体" w:hAnsi="宋体" w:hint="eastAsia"/>
                      <w:color w:val="000000" w:themeColor="text1"/>
                    </w:rPr>
                    <w:t>≥</w:t>
                  </w:r>
                  <w:r>
                    <w:rPr>
                      <w:rFonts w:hint="eastAsia"/>
                      <w:color w:val="000000" w:themeColor="text1"/>
                      <w:sz w:val="21"/>
                      <w:szCs w:val="21"/>
                    </w:rPr>
                    <w:t>600</w:t>
                  </w:r>
                  <w:r>
                    <w:rPr>
                      <w:rFonts w:hint="eastAsia"/>
                      <w:color w:val="000000" w:themeColor="text1"/>
                      <w:sz w:val="21"/>
                      <w:szCs w:val="21"/>
                    </w:rPr>
                    <w:t>（</w:t>
                  </w:r>
                  <w:r>
                    <w:rPr>
                      <w:rFonts w:hint="eastAsia"/>
                      <w:color w:val="000000" w:themeColor="text1"/>
                      <w:sz w:val="21"/>
                      <w:szCs w:val="21"/>
                    </w:rPr>
                    <w:t>mm</w:t>
                  </w:r>
                  <w:r>
                    <w:rPr>
                      <w:rFonts w:hint="eastAsia"/>
                      <w:color w:val="000000" w:themeColor="text1"/>
                      <w:sz w:val="21"/>
                      <w:szCs w:val="21"/>
                    </w:rPr>
                    <w:t>）</w:t>
                  </w:r>
                </w:p>
                <w:p w14:paraId="65243280" w14:textId="77777777" w:rsidR="00D53A09" w:rsidRDefault="00870A8F">
                  <w:pPr>
                    <w:pStyle w:val="a3"/>
                    <w:rPr>
                      <w:color w:val="000000" w:themeColor="text1"/>
                      <w:sz w:val="21"/>
                      <w:szCs w:val="21"/>
                    </w:rPr>
                  </w:pPr>
                  <w:r>
                    <w:rPr>
                      <w:rFonts w:hint="eastAsia"/>
                      <w:color w:val="000000" w:themeColor="text1"/>
                      <w:sz w:val="21"/>
                      <w:szCs w:val="21"/>
                    </w:rPr>
                    <w:t>四、加工范围</w:t>
                  </w:r>
                </w:p>
                <w:p w14:paraId="38B242AD" w14:textId="77777777" w:rsidR="00D53A09" w:rsidRDefault="00870A8F">
                  <w:pPr>
                    <w:pStyle w:val="a3"/>
                    <w:rPr>
                      <w:color w:val="000000" w:themeColor="text1"/>
                      <w:sz w:val="21"/>
                      <w:szCs w:val="21"/>
                    </w:rPr>
                  </w:pPr>
                  <w:r>
                    <w:rPr>
                      <w:rFonts w:hint="eastAsia"/>
                      <w:color w:val="000000" w:themeColor="text1"/>
                      <w:sz w:val="21"/>
                      <w:szCs w:val="21"/>
                    </w:rPr>
                    <w:t>1.</w:t>
                  </w:r>
                  <w:r>
                    <w:rPr>
                      <w:rFonts w:hint="eastAsia"/>
                      <w:color w:val="000000" w:themeColor="text1"/>
                      <w:sz w:val="21"/>
                      <w:szCs w:val="21"/>
                    </w:rPr>
                    <w:t>主轴中心至立柱导轨距离：</w:t>
                  </w:r>
                  <w:r>
                    <w:rPr>
                      <w:rFonts w:ascii="宋体" w:hAnsi="宋体" w:hint="eastAsia"/>
                      <w:color w:val="000000" w:themeColor="text1"/>
                    </w:rPr>
                    <w:t>≥</w:t>
                  </w:r>
                  <w:r>
                    <w:rPr>
                      <w:rFonts w:hint="eastAsia"/>
                      <w:color w:val="000000" w:themeColor="text1"/>
                      <w:sz w:val="21"/>
                      <w:szCs w:val="21"/>
                    </w:rPr>
                    <w:t>560</w:t>
                  </w:r>
                  <w:r>
                    <w:rPr>
                      <w:rFonts w:hint="eastAsia"/>
                      <w:color w:val="000000" w:themeColor="text1"/>
                      <w:sz w:val="21"/>
                      <w:szCs w:val="21"/>
                    </w:rPr>
                    <w:t>（</w:t>
                  </w:r>
                  <w:r>
                    <w:rPr>
                      <w:rFonts w:hint="eastAsia"/>
                      <w:color w:val="000000" w:themeColor="text1"/>
                      <w:sz w:val="21"/>
                      <w:szCs w:val="21"/>
                    </w:rPr>
                    <w:t>mm</w:t>
                  </w:r>
                  <w:r>
                    <w:rPr>
                      <w:rFonts w:hint="eastAsia"/>
                      <w:color w:val="000000" w:themeColor="text1"/>
                      <w:sz w:val="21"/>
                      <w:szCs w:val="21"/>
                    </w:rPr>
                    <w:t>）</w:t>
                  </w:r>
                </w:p>
                <w:p w14:paraId="29B4A916" w14:textId="77777777" w:rsidR="00D53A09" w:rsidRDefault="00870A8F">
                  <w:pPr>
                    <w:pStyle w:val="a3"/>
                    <w:rPr>
                      <w:color w:val="000000" w:themeColor="text1"/>
                      <w:sz w:val="21"/>
                      <w:szCs w:val="21"/>
                    </w:rPr>
                  </w:pPr>
                  <w:r>
                    <w:rPr>
                      <w:rFonts w:hint="eastAsia"/>
                      <w:color w:val="000000" w:themeColor="text1"/>
                      <w:sz w:val="21"/>
                      <w:szCs w:val="21"/>
                    </w:rPr>
                    <w:t>2.</w:t>
                  </w:r>
                  <w:r>
                    <w:rPr>
                      <w:rFonts w:hint="eastAsia"/>
                      <w:color w:val="000000" w:themeColor="text1"/>
                      <w:sz w:val="21"/>
                      <w:szCs w:val="21"/>
                    </w:rPr>
                    <w:t>主轴端面至工作台面距离：</w:t>
                  </w:r>
                  <w:r>
                    <w:rPr>
                      <w:rFonts w:hint="eastAsia"/>
                      <w:color w:val="000000" w:themeColor="text1"/>
                      <w:sz w:val="21"/>
                      <w:szCs w:val="21"/>
                    </w:rPr>
                    <w:t>80-680</w:t>
                  </w:r>
                  <w:r>
                    <w:rPr>
                      <w:rFonts w:hint="eastAsia"/>
                      <w:color w:val="000000" w:themeColor="text1"/>
                      <w:sz w:val="21"/>
                      <w:szCs w:val="21"/>
                    </w:rPr>
                    <w:t>（</w:t>
                  </w:r>
                  <w:r>
                    <w:rPr>
                      <w:rFonts w:hint="eastAsia"/>
                      <w:color w:val="000000" w:themeColor="text1"/>
                      <w:sz w:val="21"/>
                      <w:szCs w:val="21"/>
                    </w:rPr>
                    <w:t>mm</w:t>
                  </w:r>
                  <w:r>
                    <w:rPr>
                      <w:rFonts w:hint="eastAsia"/>
                      <w:color w:val="000000" w:themeColor="text1"/>
                      <w:sz w:val="21"/>
                      <w:szCs w:val="21"/>
                    </w:rPr>
                    <w:t>）</w:t>
                  </w:r>
                </w:p>
                <w:p w14:paraId="12C77A5A" w14:textId="77777777" w:rsidR="00D53A09" w:rsidRDefault="00870A8F">
                  <w:pPr>
                    <w:pStyle w:val="a3"/>
                    <w:rPr>
                      <w:color w:val="000000" w:themeColor="text1"/>
                      <w:sz w:val="21"/>
                      <w:szCs w:val="21"/>
                    </w:rPr>
                  </w:pPr>
                  <w:r>
                    <w:rPr>
                      <w:rFonts w:hint="eastAsia"/>
                      <w:color w:val="000000" w:themeColor="text1"/>
                      <w:sz w:val="21"/>
                      <w:szCs w:val="21"/>
                    </w:rPr>
                    <w:t>五、进给（直联）</w:t>
                  </w:r>
                </w:p>
                <w:p w14:paraId="09AD7B82" w14:textId="77777777" w:rsidR="00D53A09" w:rsidRDefault="00870A8F">
                  <w:pPr>
                    <w:pStyle w:val="a3"/>
                    <w:rPr>
                      <w:color w:val="000000" w:themeColor="text1"/>
                      <w:sz w:val="21"/>
                      <w:szCs w:val="21"/>
                    </w:rPr>
                  </w:pPr>
                  <w:r>
                    <w:rPr>
                      <w:rFonts w:hint="eastAsia"/>
                      <w:color w:val="000000" w:themeColor="text1"/>
                      <w:sz w:val="21"/>
                      <w:szCs w:val="21"/>
                    </w:rPr>
                    <w:t>1.</w:t>
                  </w:r>
                  <w:proofErr w:type="gramStart"/>
                  <w:r>
                    <w:rPr>
                      <w:rFonts w:hint="eastAsia"/>
                      <w:color w:val="000000" w:themeColor="text1"/>
                      <w:sz w:val="21"/>
                      <w:szCs w:val="21"/>
                    </w:rPr>
                    <w:t>最高进</w:t>
                  </w:r>
                  <w:proofErr w:type="gramEnd"/>
                  <w:r>
                    <w:rPr>
                      <w:rFonts w:hint="eastAsia"/>
                      <w:color w:val="000000" w:themeColor="text1"/>
                      <w:sz w:val="21"/>
                      <w:szCs w:val="21"/>
                    </w:rPr>
                    <w:t>给速度（</w:t>
                  </w:r>
                  <w:r>
                    <w:rPr>
                      <w:rFonts w:hint="eastAsia"/>
                      <w:color w:val="000000" w:themeColor="text1"/>
                      <w:sz w:val="21"/>
                      <w:szCs w:val="21"/>
                    </w:rPr>
                    <w:t>X/Y/Z</w:t>
                  </w:r>
                  <w:r>
                    <w:rPr>
                      <w:rFonts w:hint="eastAsia"/>
                      <w:color w:val="000000" w:themeColor="text1"/>
                      <w:sz w:val="21"/>
                      <w:szCs w:val="21"/>
                    </w:rPr>
                    <w:t>）：</w:t>
                  </w:r>
                  <w:r>
                    <w:rPr>
                      <w:rFonts w:ascii="宋体" w:hAnsi="宋体" w:hint="eastAsia"/>
                      <w:color w:val="000000" w:themeColor="text1"/>
                    </w:rPr>
                    <w:t>≥</w:t>
                  </w:r>
                  <w:r>
                    <w:rPr>
                      <w:rFonts w:hint="eastAsia"/>
                      <w:color w:val="000000" w:themeColor="text1"/>
                      <w:sz w:val="21"/>
                      <w:szCs w:val="21"/>
                    </w:rPr>
                    <w:t>10000</w:t>
                  </w:r>
                  <w:r>
                    <w:rPr>
                      <w:rFonts w:hint="eastAsia"/>
                      <w:color w:val="000000" w:themeColor="text1"/>
                      <w:sz w:val="21"/>
                      <w:szCs w:val="21"/>
                    </w:rPr>
                    <w:t>（</w:t>
                  </w:r>
                  <w:r>
                    <w:rPr>
                      <w:rFonts w:hint="eastAsia"/>
                      <w:color w:val="000000" w:themeColor="text1"/>
                      <w:sz w:val="21"/>
                      <w:szCs w:val="21"/>
                    </w:rPr>
                    <w:t>mm/min</w:t>
                  </w:r>
                  <w:r>
                    <w:rPr>
                      <w:rFonts w:hint="eastAsia"/>
                      <w:color w:val="000000" w:themeColor="text1"/>
                      <w:sz w:val="21"/>
                      <w:szCs w:val="21"/>
                    </w:rPr>
                    <w:t>）</w:t>
                  </w:r>
                  <w:r>
                    <w:rPr>
                      <w:rFonts w:hint="eastAsia"/>
                      <w:color w:val="000000" w:themeColor="text1"/>
                      <w:sz w:val="21"/>
                      <w:szCs w:val="21"/>
                    </w:rPr>
                    <w:tab/>
                  </w:r>
                </w:p>
                <w:p w14:paraId="5F67CF2A" w14:textId="77777777" w:rsidR="00D53A09" w:rsidRDefault="00870A8F">
                  <w:pPr>
                    <w:pStyle w:val="a3"/>
                    <w:rPr>
                      <w:color w:val="000000" w:themeColor="text1"/>
                      <w:sz w:val="21"/>
                      <w:szCs w:val="21"/>
                    </w:rPr>
                  </w:pPr>
                  <w:r>
                    <w:rPr>
                      <w:rFonts w:hint="eastAsia"/>
                      <w:color w:val="000000" w:themeColor="text1"/>
                      <w:sz w:val="21"/>
                      <w:szCs w:val="21"/>
                    </w:rPr>
                    <w:t>2.</w:t>
                  </w:r>
                  <w:r>
                    <w:rPr>
                      <w:rFonts w:hint="eastAsia"/>
                      <w:color w:val="000000" w:themeColor="text1"/>
                      <w:sz w:val="21"/>
                      <w:szCs w:val="21"/>
                    </w:rPr>
                    <w:t>快速移动速度（</w:t>
                  </w:r>
                  <w:r>
                    <w:rPr>
                      <w:rFonts w:hint="eastAsia"/>
                      <w:color w:val="000000" w:themeColor="text1"/>
                      <w:sz w:val="21"/>
                      <w:szCs w:val="21"/>
                    </w:rPr>
                    <w:t>X/Y/Z</w:t>
                  </w:r>
                  <w:r>
                    <w:rPr>
                      <w:rFonts w:hint="eastAsia"/>
                      <w:color w:val="000000" w:themeColor="text1"/>
                      <w:sz w:val="21"/>
                      <w:szCs w:val="21"/>
                    </w:rPr>
                    <w:t>）：</w:t>
                  </w:r>
                  <w:r>
                    <w:rPr>
                      <w:rFonts w:ascii="宋体" w:hAnsi="宋体" w:hint="eastAsia"/>
                      <w:color w:val="000000" w:themeColor="text1"/>
                    </w:rPr>
                    <w:t>≥</w:t>
                  </w:r>
                  <w:r>
                    <w:rPr>
                      <w:rFonts w:hint="eastAsia"/>
                      <w:color w:val="000000" w:themeColor="text1"/>
                      <w:sz w:val="21"/>
                      <w:szCs w:val="21"/>
                    </w:rPr>
                    <w:t>32/32/20</w:t>
                  </w:r>
                  <w:r>
                    <w:rPr>
                      <w:rFonts w:hint="eastAsia"/>
                      <w:color w:val="000000" w:themeColor="text1"/>
                      <w:sz w:val="21"/>
                      <w:szCs w:val="21"/>
                    </w:rPr>
                    <w:t>（</w:t>
                  </w:r>
                  <w:r>
                    <w:rPr>
                      <w:rFonts w:hint="eastAsia"/>
                      <w:color w:val="000000" w:themeColor="text1"/>
                      <w:sz w:val="21"/>
                      <w:szCs w:val="21"/>
                    </w:rPr>
                    <w:t>m/min</w:t>
                  </w:r>
                  <w:r>
                    <w:rPr>
                      <w:rFonts w:hint="eastAsia"/>
                      <w:color w:val="000000" w:themeColor="text1"/>
                      <w:sz w:val="21"/>
                      <w:szCs w:val="21"/>
                    </w:rPr>
                    <w:t>）</w:t>
                  </w:r>
                </w:p>
                <w:p w14:paraId="2C836D27" w14:textId="77777777" w:rsidR="00D53A09" w:rsidRDefault="00870A8F">
                  <w:pPr>
                    <w:pStyle w:val="a3"/>
                    <w:rPr>
                      <w:color w:val="000000" w:themeColor="text1"/>
                      <w:sz w:val="21"/>
                      <w:szCs w:val="21"/>
                    </w:rPr>
                  </w:pPr>
                  <w:r>
                    <w:rPr>
                      <w:rFonts w:hint="eastAsia"/>
                      <w:color w:val="000000" w:themeColor="text1"/>
                      <w:sz w:val="21"/>
                      <w:szCs w:val="21"/>
                    </w:rPr>
                    <w:t>3.X</w:t>
                  </w:r>
                  <w:r>
                    <w:rPr>
                      <w:rFonts w:hint="eastAsia"/>
                      <w:color w:val="000000" w:themeColor="text1"/>
                      <w:sz w:val="21"/>
                      <w:szCs w:val="21"/>
                    </w:rPr>
                    <w:t>、</w:t>
                  </w:r>
                  <w:r>
                    <w:rPr>
                      <w:rFonts w:hint="eastAsia"/>
                      <w:color w:val="000000" w:themeColor="text1"/>
                      <w:sz w:val="21"/>
                      <w:szCs w:val="21"/>
                    </w:rPr>
                    <w:t>Y</w:t>
                  </w:r>
                  <w:r>
                    <w:rPr>
                      <w:rFonts w:hint="eastAsia"/>
                      <w:color w:val="000000" w:themeColor="text1"/>
                      <w:sz w:val="21"/>
                      <w:szCs w:val="21"/>
                    </w:rPr>
                    <w:t>、</w:t>
                  </w:r>
                  <w:r>
                    <w:rPr>
                      <w:rFonts w:hint="eastAsia"/>
                      <w:color w:val="000000" w:themeColor="text1"/>
                      <w:sz w:val="21"/>
                      <w:szCs w:val="21"/>
                    </w:rPr>
                    <w:t>Z</w:t>
                  </w:r>
                  <w:r>
                    <w:rPr>
                      <w:rFonts w:hint="eastAsia"/>
                      <w:color w:val="000000" w:themeColor="text1"/>
                      <w:sz w:val="21"/>
                      <w:szCs w:val="21"/>
                    </w:rPr>
                    <w:t>轴电机功率：≥</w:t>
                  </w:r>
                  <w:r>
                    <w:rPr>
                      <w:rFonts w:hint="eastAsia"/>
                      <w:color w:val="000000" w:themeColor="text1"/>
                      <w:sz w:val="21"/>
                      <w:szCs w:val="21"/>
                    </w:rPr>
                    <w:t>1.8</w:t>
                  </w:r>
                  <w:r>
                    <w:rPr>
                      <w:rFonts w:hint="eastAsia"/>
                      <w:color w:val="000000" w:themeColor="text1"/>
                      <w:sz w:val="21"/>
                      <w:szCs w:val="21"/>
                    </w:rPr>
                    <w:t>（</w:t>
                  </w:r>
                  <w:r>
                    <w:rPr>
                      <w:rFonts w:hint="eastAsia"/>
                      <w:color w:val="000000" w:themeColor="text1"/>
                      <w:sz w:val="21"/>
                      <w:szCs w:val="21"/>
                    </w:rPr>
                    <w:t>kW</w:t>
                  </w:r>
                  <w:r>
                    <w:rPr>
                      <w:rFonts w:hint="eastAsia"/>
                      <w:color w:val="000000" w:themeColor="text1"/>
                      <w:sz w:val="21"/>
                      <w:szCs w:val="21"/>
                    </w:rPr>
                    <w:t>）</w:t>
                  </w:r>
                </w:p>
                <w:p w14:paraId="48FF446A" w14:textId="77777777" w:rsidR="00D53A09" w:rsidRDefault="00870A8F">
                  <w:pPr>
                    <w:pStyle w:val="a3"/>
                    <w:rPr>
                      <w:color w:val="000000" w:themeColor="text1"/>
                      <w:sz w:val="21"/>
                      <w:szCs w:val="21"/>
                    </w:rPr>
                  </w:pPr>
                  <w:r>
                    <w:rPr>
                      <w:rFonts w:hint="eastAsia"/>
                      <w:color w:val="000000" w:themeColor="text1"/>
                      <w:sz w:val="21"/>
                      <w:szCs w:val="21"/>
                    </w:rPr>
                    <w:t>六、刀库</w:t>
                  </w:r>
                </w:p>
                <w:p w14:paraId="03F068C8" w14:textId="77777777" w:rsidR="00D53A09" w:rsidRDefault="00870A8F">
                  <w:pPr>
                    <w:pStyle w:val="a3"/>
                    <w:rPr>
                      <w:color w:val="000000" w:themeColor="text1"/>
                      <w:sz w:val="21"/>
                      <w:szCs w:val="21"/>
                    </w:rPr>
                  </w:pPr>
                  <w:r>
                    <w:rPr>
                      <w:rFonts w:hint="eastAsia"/>
                      <w:color w:val="000000" w:themeColor="text1"/>
                      <w:sz w:val="21"/>
                      <w:szCs w:val="21"/>
                    </w:rPr>
                    <w:t>1.</w:t>
                  </w:r>
                  <w:r>
                    <w:rPr>
                      <w:rFonts w:hint="eastAsia"/>
                      <w:color w:val="000000" w:themeColor="text1"/>
                      <w:sz w:val="21"/>
                      <w:szCs w:val="21"/>
                    </w:rPr>
                    <w:t>刀库容量：</w:t>
                  </w:r>
                  <w:r>
                    <w:rPr>
                      <w:rFonts w:ascii="宋体" w:hAnsi="宋体" w:hint="eastAsia"/>
                      <w:color w:val="000000" w:themeColor="text1"/>
                    </w:rPr>
                    <w:t>≥</w:t>
                  </w:r>
                  <w:r>
                    <w:rPr>
                      <w:rFonts w:hint="eastAsia"/>
                      <w:color w:val="000000" w:themeColor="text1"/>
                      <w:sz w:val="21"/>
                      <w:szCs w:val="21"/>
                    </w:rPr>
                    <w:t>16</w:t>
                  </w:r>
                  <w:r>
                    <w:rPr>
                      <w:rFonts w:hint="eastAsia"/>
                      <w:color w:val="000000" w:themeColor="text1"/>
                      <w:sz w:val="21"/>
                      <w:szCs w:val="21"/>
                    </w:rPr>
                    <w:t>（把）</w:t>
                  </w:r>
                </w:p>
                <w:p w14:paraId="38F08511" w14:textId="77777777" w:rsidR="00D53A09" w:rsidRDefault="00870A8F">
                  <w:pPr>
                    <w:pStyle w:val="a3"/>
                    <w:rPr>
                      <w:color w:val="000000" w:themeColor="text1"/>
                      <w:sz w:val="21"/>
                      <w:szCs w:val="21"/>
                    </w:rPr>
                  </w:pPr>
                  <w:r>
                    <w:rPr>
                      <w:rFonts w:hint="eastAsia"/>
                      <w:color w:val="000000" w:themeColor="text1"/>
                      <w:sz w:val="21"/>
                      <w:szCs w:val="21"/>
                    </w:rPr>
                    <w:t>2.</w:t>
                  </w:r>
                  <w:r>
                    <w:rPr>
                      <w:rFonts w:hint="eastAsia"/>
                      <w:color w:val="000000" w:themeColor="text1"/>
                      <w:sz w:val="21"/>
                      <w:szCs w:val="21"/>
                    </w:rPr>
                    <w:t>最大刀具重量：</w:t>
                  </w:r>
                  <w:r>
                    <w:rPr>
                      <w:rFonts w:hint="eastAsia"/>
                      <w:color w:val="000000" w:themeColor="text1"/>
                      <w:sz w:val="21"/>
                      <w:szCs w:val="21"/>
                    </w:rPr>
                    <w:t>8</w:t>
                  </w:r>
                  <w:r>
                    <w:rPr>
                      <w:rFonts w:hint="eastAsia"/>
                      <w:color w:val="000000" w:themeColor="text1"/>
                      <w:sz w:val="21"/>
                      <w:szCs w:val="21"/>
                    </w:rPr>
                    <w:t>（</w:t>
                  </w:r>
                  <w:r>
                    <w:rPr>
                      <w:rFonts w:hint="eastAsia"/>
                      <w:color w:val="000000" w:themeColor="text1"/>
                      <w:sz w:val="21"/>
                      <w:szCs w:val="21"/>
                    </w:rPr>
                    <w:t>kg</w:t>
                  </w:r>
                  <w:r>
                    <w:rPr>
                      <w:rFonts w:hint="eastAsia"/>
                      <w:color w:val="000000" w:themeColor="text1"/>
                      <w:sz w:val="21"/>
                      <w:szCs w:val="21"/>
                    </w:rPr>
                    <w:t>）</w:t>
                  </w:r>
                </w:p>
                <w:p w14:paraId="7E2DB0CB" w14:textId="77777777" w:rsidR="00D53A09" w:rsidRDefault="00870A8F">
                  <w:pPr>
                    <w:pStyle w:val="a3"/>
                    <w:rPr>
                      <w:color w:val="000000" w:themeColor="text1"/>
                      <w:sz w:val="21"/>
                      <w:szCs w:val="21"/>
                    </w:rPr>
                  </w:pPr>
                  <w:r>
                    <w:rPr>
                      <w:rFonts w:hint="eastAsia"/>
                      <w:color w:val="000000" w:themeColor="text1"/>
                      <w:sz w:val="21"/>
                      <w:szCs w:val="21"/>
                    </w:rPr>
                    <w:t>3.</w:t>
                  </w:r>
                  <w:r>
                    <w:rPr>
                      <w:rFonts w:hint="eastAsia"/>
                      <w:color w:val="000000" w:themeColor="text1"/>
                      <w:sz w:val="21"/>
                      <w:szCs w:val="21"/>
                    </w:rPr>
                    <w:t>最大刀具尺寸：</w:t>
                  </w:r>
                  <w:r>
                    <w:rPr>
                      <w:rFonts w:ascii="宋体" w:hAnsi="宋体" w:hint="eastAsia"/>
                      <w:color w:val="000000" w:themeColor="text1"/>
                    </w:rPr>
                    <w:t>≥</w:t>
                  </w:r>
                  <w:r>
                    <w:rPr>
                      <w:rFonts w:hint="eastAsia"/>
                      <w:color w:val="000000" w:themeColor="text1"/>
                      <w:sz w:val="21"/>
                      <w:szCs w:val="21"/>
                    </w:rPr>
                    <w:t>Φ</w:t>
                  </w:r>
                  <w:r>
                    <w:rPr>
                      <w:rFonts w:hint="eastAsia"/>
                      <w:color w:val="000000" w:themeColor="text1"/>
                      <w:sz w:val="21"/>
                      <w:szCs w:val="21"/>
                    </w:rPr>
                    <w:t>80</w:t>
                  </w:r>
                  <w:r>
                    <w:rPr>
                      <w:rFonts w:hint="eastAsia"/>
                      <w:color w:val="000000" w:themeColor="text1"/>
                      <w:sz w:val="21"/>
                      <w:szCs w:val="21"/>
                    </w:rPr>
                    <w:t>×</w:t>
                  </w:r>
                  <w:r>
                    <w:rPr>
                      <w:rFonts w:hint="eastAsia"/>
                      <w:color w:val="000000" w:themeColor="text1"/>
                      <w:sz w:val="21"/>
                      <w:szCs w:val="21"/>
                    </w:rPr>
                    <w:t>300</w:t>
                  </w:r>
                  <w:r>
                    <w:rPr>
                      <w:rFonts w:hint="eastAsia"/>
                      <w:color w:val="000000" w:themeColor="text1"/>
                      <w:sz w:val="21"/>
                      <w:szCs w:val="21"/>
                    </w:rPr>
                    <w:t>（</w:t>
                  </w:r>
                  <w:r>
                    <w:rPr>
                      <w:rFonts w:hint="eastAsia"/>
                      <w:color w:val="000000" w:themeColor="text1"/>
                      <w:sz w:val="21"/>
                      <w:szCs w:val="21"/>
                    </w:rPr>
                    <w:t>mm</w:t>
                  </w:r>
                  <w:r>
                    <w:rPr>
                      <w:rFonts w:hint="eastAsia"/>
                      <w:color w:val="000000" w:themeColor="text1"/>
                      <w:sz w:val="21"/>
                      <w:szCs w:val="21"/>
                    </w:rPr>
                    <w:t>）</w:t>
                  </w:r>
                </w:p>
                <w:p w14:paraId="39E450DC" w14:textId="77777777" w:rsidR="00D53A09" w:rsidRDefault="00870A8F">
                  <w:pPr>
                    <w:pStyle w:val="a3"/>
                    <w:rPr>
                      <w:color w:val="000000" w:themeColor="text1"/>
                      <w:sz w:val="21"/>
                      <w:szCs w:val="21"/>
                    </w:rPr>
                  </w:pPr>
                  <w:r>
                    <w:rPr>
                      <w:rFonts w:hint="eastAsia"/>
                      <w:color w:val="000000" w:themeColor="text1"/>
                      <w:sz w:val="21"/>
                      <w:szCs w:val="21"/>
                    </w:rPr>
                    <w:t>七、数控系统：</w:t>
                  </w:r>
                  <w:r>
                    <w:rPr>
                      <w:rFonts w:hint="eastAsia"/>
                      <w:color w:val="000000" w:themeColor="text1"/>
                      <w:sz w:val="21"/>
                      <w:szCs w:val="21"/>
                    </w:rPr>
                    <w:t>FANUC 0i MF</w:t>
                  </w:r>
                  <w:r>
                    <w:rPr>
                      <w:rFonts w:hint="eastAsia"/>
                      <w:color w:val="000000" w:themeColor="text1"/>
                      <w:sz w:val="21"/>
                      <w:szCs w:val="21"/>
                    </w:rPr>
                    <w:t>（</w:t>
                  </w:r>
                  <w:r>
                    <w:rPr>
                      <w:rFonts w:hint="eastAsia"/>
                      <w:color w:val="000000" w:themeColor="text1"/>
                      <w:sz w:val="21"/>
                      <w:szCs w:val="21"/>
                    </w:rPr>
                    <w:t>5</w:t>
                  </w:r>
                  <w:r>
                    <w:rPr>
                      <w:rFonts w:hint="eastAsia"/>
                      <w:color w:val="000000" w:themeColor="text1"/>
                      <w:sz w:val="21"/>
                      <w:szCs w:val="21"/>
                    </w:rPr>
                    <w:t>）</w:t>
                  </w:r>
                </w:p>
                <w:p w14:paraId="06FEDE2B" w14:textId="77777777" w:rsidR="00D53A09" w:rsidRDefault="00870A8F">
                  <w:pPr>
                    <w:pStyle w:val="a3"/>
                    <w:rPr>
                      <w:color w:val="000000" w:themeColor="text1"/>
                      <w:sz w:val="21"/>
                      <w:szCs w:val="21"/>
                    </w:rPr>
                  </w:pPr>
                  <w:r>
                    <w:rPr>
                      <w:rFonts w:hint="eastAsia"/>
                      <w:color w:val="000000" w:themeColor="text1"/>
                      <w:sz w:val="21"/>
                      <w:szCs w:val="21"/>
                    </w:rPr>
                    <w:t>八、数控转台一套</w:t>
                  </w:r>
                </w:p>
                <w:p w14:paraId="7A9DCDB7" w14:textId="77777777" w:rsidR="00D53A09" w:rsidRDefault="00870A8F">
                  <w:pPr>
                    <w:pStyle w:val="a3"/>
                    <w:rPr>
                      <w:color w:val="000000" w:themeColor="text1"/>
                      <w:sz w:val="21"/>
                      <w:szCs w:val="21"/>
                    </w:rPr>
                  </w:pPr>
                  <w:r>
                    <w:rPr>
                      <w:rFonts w:hint="eastAsia"/>
                      <w:color w:val="000000" w:themeColor="text1"/>
                      <w:sz w:val="21"/>
                      <w:szCs w:val="21"/>
                    </w:rPr>
                    <w:t>九、其他</w:t>
                  </w:r>
                </w:p>
                <w:p w14:paraId="12E9EB3B" w14:textId="77777777" w:rsidR="00D53A09" w:rsidRDefault="00870A8F">
                  <w:pPr>
                    <w:pStyle w:val="a3"/>
                    <w:rPr>
                      <w:color w:val="000000" w:themeColor="text1"/>
                      <w:sz w:val="21"/>
                      <w:szCs w:val="21"/>
                    </w:rPr>
                  </w:pPr>
                  <w:r>
                    <w:rPr>
                      <w:rFonts w:hint="eastAsia"/>
                      <w:color w:val="000000" w:themeColor="text1"/>
                      <w:sz w:val="21"/>
                      <w:szCs w:val="21"/>
                    </w:rPr>
                    <w:t>1.</w:t>
                  </w:r>
                  <w:r>
                    <w:rPr>
                      <w:rFonts w:hint="eastAsia"/>
                      <w:color w:val="000000" w:themeColor="text1"/>
                      <w:sz w:val="21"/>
                      <w:szCs w:val="21"/>
                    </w:rPr>
                    <w:t>电源：</w:t>
                  </w:r>
                  <w:r>
                    <w:rPr>
                      <w:rFonts w:hint="eastAsia"/>
                      <w:color w:val="000000" w:themeColor="text1"/>
                      <w:sz w:val="21"/>
                      <w:szCs w:val="21"/>
                    </w:rPr>
                    <w:t>20</w:t>
                  </w:r>
                  <w:r>
                    <w:rPr>
                      <w:rFonts w:hint="eastAsia"/>
                      <w:color w:val="000000" w:themeColor="text1"/>
                      <w:sz w:val="21"/>
                      <w:szCs w:val="21"/>
                    </w:rPr>
                    <w:t>（</w:t>
                  </w:r>
                  <w:r>
                    <w:rPr>
                      <w:rFonts w:hint="eastAsia"/>
                      <w:color w:val="000000" w:themeColor="text1"/>
                      <w:sz w:val="21"/>
                      <w:szCs w:val="21"/>
                    </w:rPr>
                    <w:t>kVA</w:t>
                  </w:r>
                  <w:r>
                    <w:rPr>
                      <w:rFonts w:hint="eastAsia"/>
                      <w:color w:val="000000" w:themeColor="text1"/>
                      <w:sz w:val="21"/>
                      <w:szCs w:val="21"/>
                    </w:rPr>
                    <w:t>）</w:t>
                  </w:r>
                </w:p>
                <w:p w14:paraId="32F1F2C1" w14:textId="77777777" w:rsidR="00D53A09" w:rsidRDefault="00870A8F">
                  <w:pPr>
                    <w:pStyle w:val="a3"/>
                    <w:rPr>
                      <w:color w:val="000000" w:themeColor="text1"/>
                      <w:sz w:val="21"/>
                      <w:szCs w:val="21"/>
                    </w:rPr>
                  </w:pPr>
                  <w:r>
                    <w:rPr>
                      <w:rFonts w:hint="eastAsia"/>
                      <w:color w:val="000000" w:themeColor="text1"/>
                      <w:sz w:val="21"/>
                      <w:szCs w:val="21"/>
                    </w:rPr>
                    <w:t>2.</w:t>
                  </w:r>
                  <w:r>
                    <w:rPr>
                      <w:rFonts w:hint="eastAsia"/>
                      <w:color w:val="000000" w:themeColor="text1"/>
                      <w:sz w:val="21"/>
                      <w:szCs w:val="21"/>
                    </w:rPr>
                    <w:t>机床毛重：</w:t>
                  </w:r>
                  <w:r>
                    <w:rPr>
                      <w:rFonts w:ascii="宋体" w:hAnsi="宋体" w:hint="eastAsia"/>
                      <w:color w:val="000000" w:themeColor="text1"/>
                    </w:rPr>
                    <w:t>≥</w:t>
                  </w:r>
                  <w:r>
                    <w:rPr>
                      <w:rFonts w:hint="eastAsia"/>
                      <w:color w:val="000000" w:themeColor="text1"/>
                      <w:sz w:val="21"/>
                      <w:szCs w:val="21"/>
                    </w:rPr>
                    <w:t>7000</w:t>
                  </w:r>
                  <w:r>
                    <w:rPr>
                      <w:rFonts w:hint="eastAsia"/>
                      <w:color w:val="000000" w:themeColor="text1"/>
                      <w:sz w:val="21"/>
                      <w:szCs w:val="21"/>
                    </w:rPr>
                    <w:t>（</w:t>
                  </w:r>
                  <w:r>
                    <w:rPr>
                      <w:rFonts w:hint="eastAsia"/>
                      <w:color w:val="000000" w:themeColor="text1"/>
                      <w:sz w:val="21"/>
                      <w:szCs w:val="21"/>
                    </w:rPr>
                    <w:t>kg</w:t>
                  </w:r>
                  <w:r>
                    <w:rPr>
                      <w:rFonts w:hint="eastAsia"/>
                      <w:color w:val="000000" w:themeColor="text1"/>
                      <w:sz w:val="21"/>
                      <w:szCs w:val="21"/>
                    </w:rPr>
                    <w:t>）</w:t>
                  </w:r>
                  <w:r>
                    <w:rPr>
                      <w:rFonts w:hint="eastAsia"/>
                      <w:color w:val="000000" w:themeColor="text1"/>
                      <w:sz w:val="21"/>
                      <w:szCs w:val="21"/>
                    </w:rPr>
                    <w:t xml:space="preserve">  </w:t>
                  </w:r>
                  <w:r>
                    <w:rPr>
                      <w:rFonts w:hint="eastAsia"/>
                      <w:color w:val="000000" w:themeColor="text1"/>
                      <w:sz w:val="21"/>
                      <w:szCs w:val="21"/>
                    </w:rPr>
                    <w:t>（</w:t>
                  </w:r>
                  <w:r>
                    <w:rPr>
                      <w:rFonts w:hint="eastAsia"/>
                      <w:color w:val="000000" w:themeColor="text1"/>
                      <w:sz w:val="21"/>
                      <w:szCs w:val="21"/>
                    </w:rPr>
                    <w:t>VMC</w:t>
                  </w:r>
                  <w:r>
                    <w:rPr>
                      <w:rFonts w:hint="eastAsia"/>
                      <w:color w:val="000000" w:themeColor="text1"/>
                      <w:sz w:val="21"/>
                      <w:szCs w:val="21"/>
                    </w:rPr>
                    <w:t>）</w:t>
                  </w:r>
                </w:p>
                <w:p w14:paraId="06FA920F" w14:textId="77777777" w:rsidR="00D53A09" w:rsidRDefault="00870A8F">
                  <w:pPr>
                    <w:pStyle w:val="a3"/>
                    <w:rPr>
                      <w:color w:val="000000" w:themeColor="text1"/>
                      <w:sz w:val="21"/>
                      <w:szCs w:val="21"/>
                    </w:rPr>
                  </w:pPr>
                  <w:r>
                    <w:rPr>
                      <w:rFonts w:hint="eastAsia"/>
                      <w:color w:val="000000" w:themeColor="text1"/>
                      <w:sz w:val="21"/>
                      <w:szCs w:val="21"/>
                    </w:rPr>
                    <w:t>3.</w:t>
                  </w:r>
                  <w:r>
                    <w:rPr>
                      <w:rFonts w:hint="eastAsia"/>
                      <w:color w:val="000000" w:themeColor="text1"/>
                      <w:sz w:val="21"/>
                      <w:szCs w:val="21"/>
                    </w:rPr>
                    <w:t>机床净重：</w:t>
                  </w:r>
                  <w:r>
                    <w:rPr>
                      <w:rFonts w:ascii="宋体" w:hAnsi="宋体" w:hint="eastAsia"/>
                      <w:color w:val="000000" w:themeColor="text1"/>
                    </w:rPr>
                    <w:t>≥</w:t>
                  </w:r>
                  <w:r>
                    <w:rPr>
                      <w:rFonts w:hint="eastAsia"/>
                      <w:color w:val="000000" w:themeColor="text1"/>
                      <w:sz w:val="21"/>
                      <w:szCs w:val="21"/>
                    </w:rPr>
                    <w:t>6500</w:t>
                  </w:r>
                  <w:r>
                    <w:rPr>
                      <w:rFonts w:hint="eastAsia"/>
                      <w:color w:val="000000" w:themeColor="text1"/>
                      <w:sz w:val="21"/>
                      <w:szCs w:val="21"/>
                    </w:rPr>
                    <w:t>（</w:t>
                  </w:r>
                  <w:r>
                    <w:rPr>
                      <w:rFonts w:hint="eastAsia"/>
                      <w:color w:val="000000" w:themeColor="text1"/>
                      <w:sz w:val="21"/>
                      <w:szCs w:val="21"/>
                    </w:rPr>
                    <w:t>kg</w:t>
                  </w:r>
                  <w:r>
                    <w:rPr>
                      <w:rFonts w:hint="eastAsia"/>
                      <w:color w:val="000000" w:themeColor="text1"/>
                      <w:sz w:val="21"/>
                      <w:szCs w:val="21"/>
                    </w:rPr>
                    <w:t>）</w:t>
                  </w:r>
                  <w:r>
                    <w:rPr>
                      <w:rFonts w:hint="eastAsia"/>
                      <w:color w:val="000000" w:themeColor="text1"/>
                      <w:sz w:val="21"/>
                      <w:szCs w:val="21"/>
                    </w:rPr>
                    <w:t xml:space="preserve">   </w:t>
                  </w:r>
                  <w:r>
                    <w:rPr>
                      <w:rFonts w:hint="eastAsia"/>
                      <w:color w:val="000000" w:themeColor="text1"/>
                      <w:sz w:val="21"/>
                      <w:szCs w:val="21"/>
                    </w:rPr>
                    <w:t>（</w:t>
                  </w:r>
                  <w:r>
                    <w:rPr>
                      <w:rFonts w:hint="eastAsia"/>
                      <w:color w:val="000000" w:themeColor="text1"/>
                      <w:sz w:val="21"/>
                      <w:szCs w:val="21"/>
                    </w:rPr>
                    <w:t>VMC</w:t>
                  </w:r>
                  <w:r>
                    <w:rPr>
                      <w:rFonts w:hint="eastAsia"/>
                      <w:color w:val="000000" w:themeColor="text1"/>
                      <w:sz w:val="21"/>
                      <w:szCs w:val="21"/>
                    </w:rPr>
                    <w:t>）</w:t>
                  </w:r>
                </w:p>
                <w:p w14:paraId="55C208EA" w14:textId="77777777" w:rsidR="00D53A09" w:rsidRDefault="00870A8F">
                  <w:pPr>
                    <w:pStyle w:val="a3"/>
                    <w:rPr>
                      <w:color w:val="000000" w:themeColor="text1"/>
                      <w:sz w:val="21"/>
                      <w:szCs w:val="21"/>
                    </w:rPr>
                  </w:pPr>
                  <w:r>
                    <w:rPr>
                      <w:rFonts w:hint="eastAsia"/>
                      <w:color w:val="000000" w:themeColor="text1"/>
                      <w:sz w:val="21"/>
                      <w:szCs w:val="21"/>
                    </w:rPr>
                    <w:t>4.</w:t>
                  </w:r>
                  <w:r>
                    <w:rPr>
                      <w:rFonts w:hint="eastAsia"/>
                      <w:color w:val="000000" w:themeColor="text1"/>
                      <w:sz w:val="21"/>
                      <w:szCs w:val="21"/>
                    </w:rPr>
                    <w:t>气源流量：</w:t>
                  </w:r>
                  <w:r>
                    <w:rPr>
                      <w:rFonts w:ascii="宋体" w:hAnsi="宋体" w:hint="eastAsia"/>
                      <w:color w:val="000000" w:themeColor="text1"/>
                    </w:rPr>
                    <w:t>≥</w:t>
                  </w:r>
                  <w:r>
                    <w:rPr>
                      <w:rFonts w:hint="eastAsia"/>
                      <w:color w:val="000000" w:themeColor="text1"/>
                      <w:sz w:val="21"/>
                      <w:szCs w:val="21"/>
                    </w:rPr>
                    <w:t>250</w:t>
                  </w:r>
                  <w:r>
                    <w:rPr>
                      <w:rFonts w:hint="eastAsia"/>
                      <w:color w:val="000000" w:themeColor="text1"/>
                      <w:sz w:val="21"/>
                      <w:szCs w:val="21"/>
                    </w:rPr>
                    <w:t>（</w:t>
                  </w:r>
                  <w:r>
                    <w:rPr>
                      <w:rFonts w:hint="eastAsia"/>
                      <w:color w:val="000000" w:themeColor="text1"/>
                      <w:sz w:val="21"/>
                      <w:szCs w:val="21"/>
                    </w:rPr>
                    <w:t>L/min</w:t>
                  </w:r>
                  <w:r>
                    <w:rPr>
                      <w:rFonts w:hint="eastAsia"/>
                      <w:color w:val="000000" w:themeColor="text1"/>
                      <w:sz w:val="21"/>
                      <w:szCs w:val="21"/>
                    </w:rPr>
                    <w:t>）</w:t>
                  </w:r>
                </w:p>
                <w:p w14:paraId="0FDCCD15" w14:textId="77777777" w:rsidR="00D53A09" w:rsidRDefault="00870A8F">
                  <w:pPr>
                    <w:pStyle w:val="a3"/>
                    <w:rPr>
                      <w:color w:val="000000" w:themeColor="text1"/>
                      <w:sz w:val="21"/>
                      <w:szCs w:val="21"/>
                    </w:rPr>
                  </w:pPr>
                  <w:r>
                    <w:rPr>
                      <w:rFonts w:hint="eastAsia"/>
                      <w:color w:val="000000" w:themeColor="text1"/>
                      <w:sz w:val="21"/>
                      <w:szCs w:val="21"/>
                    </w:rPr>
                    <w:t>5.</w:t>
                  </w:r>
                  <w:r>
                    <w:rPr>
                      <w:rFonts w:hint="eastAsia"/>
                      <w:color w:val="000000" w:themeColor="text1"/>
                      <w:sz w:val="21"/>
                      <w:szCs w:val="21"/>
                    </w:rPr>
                    <w:t>气压：</w:t>
                  </w:r>
                  <w:r>
                    <w:rPr>
                      <w:rFonts w:hint="eastAsia"/>
                      <w:color w:val="000000" w:themeColor="text1"/>
                      <w:sz w:val="21"/>
                      <w:szCs w:val="21"/>
                    </w:rPr>
                    <w:t>0.5-0.7</w:t>
                  </w:r>
                  <w:r>
                    <w:rPr>
                      <w:rFonts w:hint="eastAsia"/>
                      <w:color w:val="000000" w:themeColor="text1"/>
                      <w:sz w:val="21"/>
                      <w:szCs w:val="21"/>
                    </w:rPr>
                    <w:t>（</w:t>
                  </w:r>
                  <w:r>
                    <w:rPr>
                      <w:rFonts w:hint="eastAsia"/>
                      <w:color w:val="000000" w:themeColor="text1"/>
                      <w:sz w:val="21"/>
                      <w:szCs w:val="21"/>
                    </w:rPr>
                    <w:t>MPa</w:t>
                  </w:r>
                  <w:r>
                    <w:rPr>
                      <w:rFonts w:hint="eastAsia"/>
                      <w:color w:val="000000" w:themeColor="text1"/>
                      <w:sz w:val="21"/>
                      <w:szCs w:val="21"/>
                    </w:rPr>
                    <w:t>）</w:t>
                  </w:r>
                </w:p>
                <w:p w14:paraId="24B44A77" w14:textId="77777777" w:rsidR="00D53A09" w:rsidRDefault="00870A8F">
                  <w:pPr>
                    <w:pStyle w:val="a3"/>
                    <w:rPr>
                      <w:color w:val="000000" w:themeColor="text1"/>
                      <w:sz w:val="21"/>
                      <w:szCs w:val="21"/>
                    </w:rPr>
                  </w:pPr>
                  <w:r>
                    <w:rPr>
                      <w:rFonts w:hint="eastAsia"/>
                      <w:color w:val="000000" w:themeColor="text1"/>
                      <w:sz w:val="21"/>
                      <w:szCs w:val="21"/>
                    </w:rPr>
                    <w:t>6.</w:t>
                  </w:r>
                  <w:r>
                    <w:rPr>
                      <w:rFonts w:hint="eastAsia"/>
                      <w:color w:val="000000" w:themeColor="text1"/>
                      <w:sz w:val="21"/>
                      <w:szCs w:val="21"/>
                    </w:rPr>
                    <w:t>体积（长×宽×高）（不含排屑器）：≥</w:t>
                  </w:r>
                  <w:r>
                    <w:rPr>
                      <w:rFonts w:hint="eastAsia"/>
                      <w:color w:val="000000" w:themeColor="text1"/>
                      <w:sz w:val="21"/>
                      <w:szCs w:val="21"/>
                    </w:rPr>
                    <w:t>2800</w:t>
                  </w:r>
                  <w:r>
                    <w:rPr>
                      <w:rFonts w:hint="eastAsia"/>
                      <w:color w:val="000000" w:themeColor="text1"/>
                      <w:sz w:val="21"/>
                      <w:szCs w:val="21"/>
                    </w:rPr>
                    <w:t>×</w:t>
                  </w:r>
                  <w:r>
                    <w:rPr>
                      <w:rFonts w:hint="eastAsia"/>
                      <w:color w:val="000000" w:themeColor="text1"/>
                      <w:sz w:val="21"/>
                      <w:szCs w:val="21"/>
                    </w:rPr>
                    <w:t xml:space="preserve"> 2300</w:t>
                  </w:r>
                  <w:r>
                    <w:rPr>
                      <w:rFonts w:hint="eastAsia"/>
                      <w:color w:val="000000" w:themeColor="text1"/>
                      <w:sz w:val="21"/>
                      <w:szCs w:val="21"/>
                    </w:rPr>
                    <w:t>×</w:t>
                  </w:r>
                  <w:r>
                    <w:rPr>
                      <w:rFonts w:hint="eastAsia"/>
                      <w:color w:val="000000" w:themeColor="text1"/>
                      <w:sz w:val="21"/>
                      <w:szCs w:val="21"/>
                    </w:rPr>
                    <w:t>3100mm</w:t>
                  </w:r>
                </w:p>
                <w:p w14:paraId="339974AC" w14:textId="77777777" w:rsidR="00D53A09" w:rsidRDefault="00D53A09">
                  <w:pPr>
                    <w:pStyle w:val="a3"/>
                    <w:rPr>
                      <w:color w:val="000000" w:themeColor="text1"/>
                      <w:sz w:val="21"/>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11DC23A" w14:textId="77777777" w:rsidR="00D53A09" w:rsidRDefault="00870A8F">
                  <w:pPr>
                    <w:widowControl/>
                    <w:spacing w:line="360" w:lineRule="exact"/>
                    <w:jc w:val="center"/>
                    <w:textAlignment w:val="center"/>
                    <w:rPr>
                      <w:rFonts w:ascii="宋体" w:hAnsi="宋体"/>
                      <w:color w:val="000000" w:themeColor="text1"/>
                      <w:szCs w:val="21"/>
                    </w:rPr>
                  </w:pPr>
                  <w:r>
                    <w:rPr>
                      <w:rFonts w:ascii="宋体" w:hAnsi="宋体" w:hint="eastAsia"/>
                      <w:color w:val="000000" w:themeColor="text1"/>
                      <w:szCs w:val="21"/>
                    </w:rPr>
                    <w:lastRenderedPageBreak/>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0DB0F973" w14:textId="77777777" w:rsidR="00D53A09" w:rsidRDefault="00870A8F">
                  <w:pPr>
                    <w:widowControl/>
                    <w:spacing w:line="360" w:lineRule="exact"/>
                    <w:jc w:val="center"/>
                    <w:textAlignment w:val="center"/>
                    <w:rPr>
                      <w:rFonts w:ascii="宋体" w:hAnsi="宋体"/>
                      <w:color w:val="000000" w:themeColor="text1"/>
                      <w:szCs w:val="21"/>
                    </w:rPr>
                  </w:pPr>
                  <w:r>
                    <w:rPr>
                      <w:rFonts w:ascii="宋体" w:hAnsi="宋体" w:hint="eastAsia"/>
                      <w:color w:val="000000" w:themeColor="text1"/>
                      <w:szCs w:val="21"/>
                    </w:rPr>
                    <w:t>台</w:t>
                  </w:r>
                </w:p>
              </w:tc>
            </w:tr>
            <w:tr w:rsidR="00D53A09" w14:paraId="1C59D9D7" w14:textId="77777777">
              <w:tc>
                <w:tcPr>
                  <w:tcW w:w="700" w:type="dxa"/>
                  <w:tcBorders>
                    <w:top w:val="single" w:sz="4" w:space="0" w:color="000000"/>
                    <w:left w:val="single" w:sz="4" w:space="0" w:color="000000"/>
                    <w:bottom w:val="single" w:sz="4" w:space="0" w:color="000000"/>
                    <w:right w:val="single" w:sz="4" w:space="0" w:color="000000"/>
                  </w:tcBorders>
                  <w:vAlign w:val="center"/>
                </w:tcPr>
                <w:p w14:paraId="1533238C"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rFonts w:ascii="宋体" w:hAnsi="宋体" w:cs="宋体"/>
                      <w:color w:val="000000" w:themeColor="text1"/>
                      <w:kern w:val="0"/>
                      <w:szCs w:val="21"/>
                      <w:lang w:bidi="ar"/>
                    </w:rPr>
                    <w:t>18</w:t>
                  </w:r>
                </w:p>
              </w:tc>
              <w:tc>
                <w:tcPr>
                  <w:tcW w:w="1939" w:type="dxa"/>
                  <w:gridSpan w:val="2"/>
                  <w:tcBorders>
                    <w:top w:val="single" w:sz="4" w:space="0" w:color="000000"/>
                    <w:left w:val="single" w:sz="4" w:space="0" w:color="000000"/>
                    <w:bottom w:val="single" w:sz="4" w:space="0" w:color="000000"/>
                    <w:right w:val="single" w:sz="4" w:space="0" w:color="000000"/>
                  </w:tcBorders>
                  <w:noWrap/>
                  <w:vAlign w:val="center"/>
                </w:tcPr>
                <w:p w14:paraId="65E76D20" w14:textId="77777777" w:rsidR="00D53A09" w:rsidRDefault="00870A8F">
                  <w:pPr>
                    <w:widowControl/>
                    <w:spacing w:line="360" w:lineRule="exact"/>
                    <w:jc w:val="center"/>
                    <w:textAlignment w:val="center"/>
                    <w:rPr>
                      <w:rFonts w:ascii="宋体" w:hAnsi="宋体" w:cs="宋体"/>
                      <w:color w:val="000000" w:themeColor="text1"/>
                      <w:kern w:val="0"/>
                      <w:szCs w:val="21"/>
                    </w:rPr>
                  </w:pPr>
                  <w:r>
                    <w:rPr>
                      <w:rFonts w:ascii="宋体" w:hAnsi="宋体" w:cs="宋体" w:hint="eastAsia"/>
                      <w:color w:val="000000" w:themeColor="text1"/>
                      <w:kern w:val="0"/>
                      <w:szCs w:val="21"/>
                    </w:rPr>
                    <w:t>数控加工软件基础包（教育版）</w:t>
                  </w:r>
                </w:p>
              </w:tc>
              <w:tc>
                <w:tcPr>
                  <w:tcW w:w="7988" w:type="dxa"/>
                  <w:tcBorders>
                    <w:top w:val="single" w:sz="4" w:space="0" w:color="000000"/>
                    <w:left w:val="single" w:sz="4" w:space="0" w:color="000000"/>
                    <w:bottom w:val="single" w:sz="4" w:space="0" w:color="000000"/>
                    <w:right w:val="single" w:sz="4" w:space="0" w:color="000000"/>
                  </w:tcBorders>
                </w:tcPr>
                <w:p w14:paraId="7A525876" w14:textId="77777777" w:rsidR="00D53A09" w:rsidRDefault="00870A8F">
                  <w:pPr>
                    <w:numPr>
                      <w:ilvl w:val="0"/>
                      <w:numId w:val="15"/>
                    </w:numPr>
                    <w:rPr>
                      <w:rFonts w:ascii="宋体" w:hAnsi="宋体" w:cs="宋体"/>
                      <w:bCs/>
                      <w:color w:val="000000" w:themeColor="text1"/>
                      <w:szCs w:val="21"/>
                    </w:rPr>
                  </w:pPr>
                  <w:r>
                    <w:rPr>
                      <w:rFonts w:ascii="宋体" w:hAnsi="宋体" w:cs="宋体" w:hint="eastAsia"/>
                      <w:bCs/>
                      <w:color w:val="000000" w:themeColor="text1"/>
                      <w:szCs w:val="21"/>
                    </w:rPr>
                    <w:t>设计模块</w:t>
                  </w:r>
                </w:p>
                <w:p w14:paraId="4418A007" w14:textId="77777777" w:rsidR="00D53A09" w:rsidRDefault="00870A8F">
                  <w:pPr>
                    <w:pStyle w:val="afff8"/>
                    <w:numPr>
                      <w:ilvl w:val="0"/>
                      <w:numId w:val="16"/>
                    </w:numPr>
                    <w:ind w:firstLineChars="0"/>
                    <w:jc w:val="left"/>
                    <w:rPr>
                      <w:bCs/>
                      <w:color w:val="000000" w:themeColor="text1"/>
                      <w:szCs w:val="21"/>
                    </w:rPr>
                  </w:pPr>
                  <w:r>
                    <w:rPr>
                      <w:rFonts w:hint="eastAsia"/>
                      <w:bCs/>
                      <w:color w:val="000000" w:themeColor="text1"/>
                      <w:spacing w:val="-1"/>
                      <w:szCs w:val="21"/>
                    </w:rPr>
                    <w:t>支持广泛</w:t>
                  </w:r>
                  <w:r>
                    <w:rPr>
                      <w:rFonts w:hint="eastAsia"/>
                      <w:bCs/>
                      <w:color w:val="000000" w:themeColor="text1"/>
                      <w:szCs w:val="21"/>
                    </w:rPr>
                    <w:t>的</w:t>
                  </w:r>
                  <w:r>
                    <w:rPr>
                      <w:rFonts w:hint="eastAsia"/>
                      <w:bCs/>
                      <w:color w:val="000000" w:themeColor="text1"/>
                      <w:w w:val="70"/>
                      <w:szCs w:val="21"/>
                    </w:rPr>
                    <w:t>CAD</w:t>
                  </w:r>
                  <w:r>
                    <w:rPr>
                      <w:rFonts w:hint="eastAsia"/>
                      <w:bCs/>
                      <w:color w:val="000000" w:themeColor="text1"/>
                      <w:spacing w:val="-1"/>
                      <w:szCs w:val="21"/>
                    </w:rPr>
                    <w:t>系统数据模型输入，软件应具备稳定可靠的通用数据接口，如</w:t>
                  </w:r>
                  <w:r>
                    <w:rPr>
                      <w:rFonts w:hint="eastAsia"/>
                      <w:bCs/>
                      <w:color w:val="000000" w:themeColor="text1"/>
                      <w:szCs w:val="21"/>
                    </w:rPr>
                    <w:t>：</w:t>
                  </w:r>
                  <w:r>
                    <w:rPr>
                      <w:rFonts w:hint="eastAsia"/>
                      <w:bCs/>
                      <w:color w:val="000000" w:themeColor="text1"/>
                      <w:szCs w:val="21"/>
                    </w:rPr>
                    <w:t>IGES</w:t>
                  </w:r>
                  <w:r>
                    <w:rPr>
                      <w:rFonts w:hint="eastAsia"/>
                      <w:bCs/>
                      <w:color w:val="000000" w:themeColor="text1"/>
                      <w:szCs w:val="21"/>
                    </w:rPr>
                    <w:t>、</w:t>
                  </w:r>
                  <w:proofErr w:type="spellStart"/>
                  <w:r>
                    <w:rPr>
                      <w:rFonts w:hint="eastAsia"/>
                      <w:bCs/>
                      <w:color w:val="000000" w:themeColor="text1"/>
                      <w:szCs w:val="21"/>
                    </w:rPr>
                    <w:t>autocad</w:t>
                  </w:r>
                  <w:proofErr w:type="spellEnd"/>
                  <w:r>
                    <w:rPr>
                      <w:rFonts w:hint="eastAsia"/>
                      <w:bCs/>
                      <w:color w:val="000000" w:themeColor="text1"/>
                      <w:szCs w:val="21"/>
                    </w:rPr>
                    <w:t>文件、</w:t>
                  </w:r>
                  <w:proofErr w:type="spellStart"/>
                  <w:r>
                    <w:rPr>
                      <w:rFonts w:hint="eastAsia"/>
                      <w:bCs/>
                      <w:color w:val="000000" w:themeColor="text1"/>
                      <w:szCs w:val="21"/>
                    </w:rPr>
                    <w:t>parasolid</w:t>
                  </w:r>
                  <w:proofErr w:type="spellEnd"/>
                  <w:r>
                    <w:rPr>
                      <w:rFonts w:hint="eastAsia"/>
                      <w:bCs/>
                      <w:color w:val="000000" w:themeColor="text1"/>
                      <w:szCs w:val="21"/>
                    </w:rPr>
                    <w:t>文件、</w:t>
                  </w:r>
                  <w:proofErr w:type="spellStart"/>
                  <w:r>
                    <w:rPr>
                      <w:rFonts w:hint="eastAsia"/>
                      <w:bCs/>
                      <w:color w:val="000000" w:themeColor="text1"/>
                      <w:szCs w:val="21"/>
                    </w:rPr>
                    <w:t>proe</w:t>
                  </w:r>
                  <w:proofErr w:type="spellEnd"/>
                  <w:r>
                    <w:rPr>
                      <w:rFonts w:hint="eastAsia"/>
                      <w:bCs/>
                      <w:color w:val="000000" w:themeColor="text1"/>
                      <w:szCs w:val="21"/>
                    </w:rPr>
                    <w:t>/</w:t>
                  </w:r>
                  <w:proofErr w:type="spellStart"/>
                  <w:r>
                    <w:rPr>
                      <w:rFonts w:hint="eastAsia"/>
                      <w:bCs/>
                      <w:color w:val="000000" w:themeColor="text1"/>
                      <w:szCs w:val="21"/>
                    </w:rPr>
                    <w:t>creo</w:t>
                  </w:r>
                  <w:proofErr w:type="spellEnd"/>
                  <w:r>
                    <w:rPr>
                      <w:rFonts w:hint="eastAsia"/>
                      <w:bCs/>
                      <w:color w:val="000000" w:themeColor="text1"/>
                      <w:szCs w:val="21"/>
                    </w:rPr>
                    <w:t>文件、</w:t>
                  </w:r>
                  <w:r>
                    <w:rPr>
                      <w:rFonts w:hint="eastAsia"/>
                      <w:bCs/>
                      <w:color w:val="000000" w:themeColor="text1"/>
                      <w:szCs w:val="21"/>
                    </w:rPr>
                    <w:t>step</w:t>
                  </w:r>
                  <w:r>
                    <w:rPr>
                      <w:rFonts w:hint="eastAsia"/>
                      <w:bCs/>
                      <w:color w:val="000000" w:themeColor="text1"/>
                      <w:szCs w:val="21"/>
                    </w:rPr>
                    <w:t>文件、</w:t>
                  </w:r>
                  <w:r>
                    <w:rPr>
                      <w:rFonts w:hint="eastAsia"/>
                      <w:bCs/>
                      <w:color w:val="000000" w:themeColor="text1"/>
                      <w:szCs w:val="21"/>
                    </w:rPr>
                    <w:t>sat</w:t>
                  </w:r>
                  <w:r>
                    <w:rPr>
                      <w:rFonts w:hint="eastAsia"/>
                      <w:bCs/>
                      <w:color w:val="000000" w:themeColor="text1"/>
                      <w:szCs w:val="21"/>
                    </w:rPr>
                    <w:t>文件、</w:t>
                  </w:r>
                  <w:r>
                    <w:rPr>
                      <w:rFonts w:hint="eastAsia"/>
                      <w:bCs/>
                      <w:color w:val="000000" w:themeColor="text1"/>
                      <w:szCs w:val="21"/>
                    </w:rPr>
                    <w:t>rhino 3D</w:t>
                  </w:r>
                  <w:r>
                    <w:rPr>
                      <w:rFonts w:hint="eastAsia"/>
                      <w:bCs/>
                      <w:color w:val="000000" w:themeColor="text1"/>
                      <w:szCs w:val="21"/>
                    </w:rPr>
                    <w:t>文件、</w:t>
                  </w:r>
                  <w:r>
                    <w:rPr>
                      <w:rFonts w:hint="eastAsia"/>
                      <w:bCs/>
                      <w:color w:val="000000" w:themeColor="text1"/>
                      <w:szCs w:val="21"/>
                    </w:rPr>
                    <w:t>VDA</w:t>
                  </w:r>
                  <w:r>
                    <w:rPr>
                      <w:rFonts w:hint="eastAsia"/>
                      <w:bCs/>
                      <w:color w:val="000000" w:themeColor="text1"/>
                      <w:szCs w:val="21"/>
                    </w:rPr>
                    <w:t>文件、</w:t>
                  </w:r>
                  <w:proofErr w:type="spellStart"/>
                  <w:r>
                    <w:rPr>
                      <w:rFonts w:hint="eastAsia"/>
                      <w:bCs/>
                      <w:color w:val="000000" w:themeColor="text1"/>
                      <w:szCs w:val="21"/>
                    </w:rPr>
                    <w:t>solidworks</w:t>
                  </w:r>
                  <w:proofErr w:type="spellEnd"/>
                  <w:r>
                    <w:rPr>
                      <w:rFonts w:hint="eastAsia"/>
                      <w:bCs/>
                      <w:color w:val="000000" w:themeColor="text1"/>
                      <w:szCs w:val="21"/>
                    </w:rPr>
                    <w:t>文件、</w:t>
                  </w:r>
                  <w:proofErr w:type="spellStart"/>
                  <w:r>
                    <w:rPr>
                      <w:rFonts w:hint="eastAsia"/>
                      <w:bCs/>
                      <w:color w:val="000000" w:themeColor="text1"/>
                      <w:szCs w:val="21"/>
                    </w:rPr>
                    <w:t>solidworks</w:t>
                  </w:r>
                  <w:proofErr w:type="spellEnd"/>
                  <w:r>
                    <w:rPr>
                      <w:rFonts w:hint="eastAsia"/>
                      <w:bCs/>
                      <w:color w:val="000000" w:themeColor="text1"/>
                      <w:szCs w:val="21"/>
                    </w:rPr>
                    <w:t xml:space="preserve"> drawing</w:t>
                  </w:r>
                  <w:r>
                    <w:rPr>
                      <w:rFonts w:hint="eastAsia"/>
                      <w:bCs/>
                      <w:color w:val="000000" w:themeColor="text1"/>
                      <w:szCs w:val="21"/>
                    </w:rPr>
                    <w:t>文件、</w:t>
                  </w:r>
                  <w:r>
                    <w:rPr>
                      <w:rFonts w:hint="eastAsia"/>
                      <w:bCs/>
                      <w:color w:val="000000" w:themeColor="text1"/>
                      <w:szCs w:val="21"/>
                    </w:rPr>
                    <w:t>inventor</w:t>
                  </w:r>
                  <w:r>
                    <w:rPr>
                      <w:rFonts w:hint="eastAsia"/>
                      <w:bCs/>
                      <w:color w:val="000000" w:themeColor="text1"/>
                      <w:szCs w:val="21"/>
                    </w:rPr>
                    <w:t>文件、</w:t>
                  </w:r>
                  <w:proofErr w:type="spellStart"/>
                  <w:r>
                    <w:rPr>
                      <w:rFonts w:hint="eastAsia"/>
                      <w:bCs/>
                      <w:color w:val="000000" w:themeColor="text1"/>
                      <w:szCs w:val="21"/>
                    </w:rPr>
                    <w:t>solidedge</w:t>
                  </w:r>
                  <w:proofErr w:type="spellEnd"/>
                  <w:r>
                    <w:rPr>
                      <w:rFonts w:hint="eastAsia"/>
                      <w:bCs/>
                      <w:color w:val="000000" w:themeColor="text1"/>
                      <w:szCs w:val="21"/>
                    </w:rPr>
                    <w:t>文件、</w:t>
                  </w:r>
                  <w:proofErr w:type="spellStart"/>
                  <w:r>
                    <w:rPr>
                      <w:rFonts w:hint="eastAsia"/>
                      <w:bCs/>
                      <w:color w:val="000000" w:themeColor="text1"/>
                      <w:szCs w:val="21"/>
                    </w:rPr>
                    <w:t>catia</w:t>
                  </w:r>
                  <w:proofErr w:type="spellEnd"/>
                  <w:r>
                    <w:rPr>
                      <w:rFonts w:hint="eastAsia"/>
                      <w:bCs/>
                      <w:color w:val="000000" w:themeColor="text1"/>
                      <w:szCs w:val="21"/>
                    </w:rPr>
                    <w:t>文件、</w:t>
                  </w:r>
                  <w:proofErr w:type="spellStart"/>
                  <w:r>
                    <w:rPr>
                      <w:rFonts w:hint="eastAsia"/>
                      <w:bCs/>
                      <w:color w:val="000000" w:themeColor="text1"/>
                      <w:szCs w:val="21"/>
                    </w:rPr>
                    <w:t>stl</w:t>
                  </w:r>
                  <w:proofErr w:type="spellEnd"/>
                  <w:r>
                    <w:rPr>
                      <w:rFonts w:hint="eastAsia"/>
                      <w:bCs/>
                      <w:color w:val="000000" w:themeColor="text1"/>
                      <w:szCs w:val="21"/>
                    </w:rPr>
                    <w:t>文件、</w:t>
                  </w:r>
                  <w:proofErr w:type="spellStart"/>
                  <w:r>
                    <w:rPr>
                      <w:rFonts w:hint="eastAsia"/>
                      <w:bCs/>
                      <w:color w:val="000000" w:themeColor="text1"/>
                      <w:szCs w:val="21"/>
                    </w:rPr>
                    <w:t>alibre</w:t>
                  </w:r>
                  <w:proofErr w:type="spellEnd"/>
                  <w:r>
                    <w:rPr>
                      <w:rFonts w:hint="eastAsia"/>
                      <w:bCs/>
                      <w:color w:val="000000" w:themeColor="text1"/>
                      <w:szCs w:val="21"/>
                    </w:rPr>
                    <w:t>/</w:t>
                  </w:r>
                  <w:proofErr w:type="spellStart"/>
                  <w:r>
                    <w:rPr>
                      <w:rFonts w:hint="eastAsia"/>
                      <w:bCs/>
                      <w:color w:val="000000" w:themeColor="text1"/>
                      <w:szCs w:val="21"/>
                    </w:rPr>
                    <w:t>geomagic</w:t>
                  </w:r>
                  <w:proofErr w:type="spellEnd"/>
                  <w:r>
                    <w:rPr>
                      <w:rFonts w:hint="eastAsia"/>
                      <w:bCs/>
                      <w:color w:val="000000" w:themeColor="text1"/>
                      <w:szCs w:val="21"/>
                    </w:rPr>
                    <w:t xml:space="preserve"> design</w:t>
                  </w:r>
                  <w:r>
                    <w:rPr>
                      <w:rFonts w:hint="eastAsia"/>
                      <w:bCs/>
                      <w:color w:val="000000" w:themeColor="text1"/>
                      <w:szCs w:val="21"/>
                    </w:rPr>
                    <w:t>文件、</w:t>
                  </w:r>
                  <w:proofErr w:type="spellStart"/>
                  <w:r>
                    <w:rPr>
                      <w:rFonts w:hint="eastAsia"/>
                      <w:bCs/>
                      <w:color w:val="000000" w:themeColor="text1"/>
                      <w:szCs w:val="21"/>
                    </w:rPr>
                    <w:t>cedkey</w:t>
                  </w:r>
                  <w:proofErr w:type="spellEnd"/>
                  <w:r>
                    <w:rPr>
                      <w:rFonts w:hint="eastAsia"/>
                      <w:bCs/>
                      <w:color w:val="000000" w:themeColor="text1"/>
                      <w:szCs w:val="21"/>
                    </w:rPr>
                    <w:t xml:space="preserve"> CDL</w:t>
                  </w:r>
                  <w:r>
                    <w:rPr>
                      <w:rFonts w:hint="eastAsia"/>
                      <w:bCs/>
                      <w:color w:val="000000" w:themeColor="text1"/>
                      <w:szCs w:val="21"/>
                    </w:rPr>
                    <w:t>文件、</w:t>
                  </w:r>
                  <w:r>
                    <w:rPr>
                      <w:rFonts w:hint="eastAsia"/>
                      <w:bCs/>
                      <w:color w:val="000000" w:themeColor="text1"/>
                      <w:szCs w:val="21"/>
                    </w:rPr>
                    <w:t>postscript</w:t>
                  </w:r>
                  <w:r>
                    <w:rPr>
                      <w:rFonts w:hint="eastAsia"/>
                      <w:bCs/>
                      <w:color w:val="000000" w:themeColor="text1"/>
                      <w:szCs w:val="21"/>
                    </w:rPr>
                    <w:t>文件。</w:t>
                  </w:r>
                  <w:r>
                    <w:rPr>
                      <w:rFonts w:hint="eastAsia"/>
                      <w:bCs/>
                      <w:color w:val="000000" w:themeColor="text1"/>
                      <w:szCs w:val="21"/>
                    </w:rPr>
                    <w:t xml:space="preserve"> </w:t>
                  </w:r>
                </w:p>
                <w:p w14:paraId="7FBFFB70" w14:textId="77777777" w:rsidR="00D53A09" w:rsidRDefault="00870A8F">
                  <w:pPr>
                    <w:pStyle w:val="afff8"/>
                    <w:numPr>
                      <w:ilvl w:val="0"/>
                      <w:numId w:val="16"/>
                    </w:numPr>
                    <w:ind w:firstLineChars="0"/>
                    <w:jc w:val="left"/>
                    <w:rPr>
                      <w:bCs/>
                      <w:color w:val="000000" w:themeColor="text1"/>
                      <w:szCs w:val="21"/>
                    </w:rPr>
                  </w:pPr>
                  <w:r>
                    <w:rPr>
                      <w:rFonts w:hint="eastAsia"/>
                      <w:bCs/>
                      <w:color w:val="000000" w:themeColor="text1"/>
                      <w:szCs w:val="21"/>
                    </w:rPr>
                    <w:t>采用实体</w:t>
                  </w:r>
                  <w:r>
                    <w:rPr>
                      <w:rFonts w:hint="eastAsia"/>
                      <w:bCs/>
                      <w:color w:val="000000" w:themeColor="text1"/>
                      <w:szCs w:val="21"/>
                    </w:rPr>
                    <w:t>-</w:t>
                  </w:r>
                  <w:r>
                    <w:rPr>
                      <w:rFonts w:hint="eastAsia"/>
                      <w:bCs/>
                      <w:color w:val="000000" w:themeColor="text1"/>
                      <w:szCs w:val="21"/>
                    </w:rPr>
                    <w:t>曲面混合造型技术。</w:t>
                  </w:r>
                </w:p>
                <w:p w14:paraId="031E0229" w14:textId="77777777" w:rsidR="00D53A09" w:rsidRDefault="00870A8F">
                  <w:pPr>
                    <w:pStyle w:val="afff8"/>
                    <w:numPr>
                      <w:ilvl w:val="0"/>
                      <w:numId w:val="16"/>
                    </w:numPr>
                    <w:ind w:firstLineChars="0"/>
                    <w:jc w:val="left"/>
                    <w:rPr>
                      <w:bCs/>
                      <w:color w:val="000000" w:themeColor="text1"/>
                      <w:szCs w:val="21"/>
                    </w:rPr>
                  </w:pPr>
                  <w:r>
                    <w:rPr>
                      <w:rFonts w:hint="eastAsia"/>
                      <w:bCs/>
                      <w:color w:val="000000" w:themeColor="text1"/>
                      <w:szCs w:val="21"/>
                    </w:rPr>
                    <w:t>实体造型方面，除拉伸、旋转、扫描、放样、倒圆角、倒直角、</w:t>
                  </w:r>
                  <w:proofErr w:type="gramStart"/>
                  <w:r>
                    <w:rPr>
                      <w:rFonts w:hint="eastAsia"/>
                      <w:bCs/>
                      <w:color w:val="000000" w:themeColor="text1"/>
                      <w:szCs w:val="21"/>
                    </w:rPr>
                    <w:t>和抽壳等</w:t>
                  </w:r>
                  <w:proofErr w:type="gramEnd"/>
                  <w:r>
                    <w:rPr>
                      <w:rFonts w:hint="eastAsia"/>
                      <w:bCs/>
                      <w:color w:val="000000" w:themeColor="text1"/>
                      <w:szCs w:val="21"/>
                    </w:rPr>
                    <w:t>常用的功能外，具有</w:t>
                  </w:r>
                  <w:r>
                    <w:rPr>
                      <w:rFonts w:hint="eastAsia"/>
                      <w:bCs/>
                      <w:color w:val="000000" w:themeColor="text1"/>
                      <w:szCs w:val="21"/>
                    </w:rPr>
                    <w:t>Push-P</w:t>
                  </w:r>
                  <w:r>
                    <w:rPr>
                      <w:rFonts w:hint="eastAsia"/>
                      <w:bCs/>
                      <w:color w:val="000000" w:themeColor="text1"/>
                      <w:szCs w:val="21"/>
                    </w:rPr>
                    <w:t>ull</w:t>
                  </w:r>
                  <w:r>
                    <w:rPr>
                      <w:rFonts w:hint="eastAsia"/>
                      <w:bCs/>
                      <w:color w:val="000000" w:themeColor="text1"/>
                      <w:szCs w:val="21"/>
                    </w:rPr>
                    <w:t>实体造型功能。</w:t>
                  </w:r>
                </w:p>
                <w:p w14:paraId="314585C9" w14:textId="77777777" w:rsidR="00D53A09" w:rsidRDefault="00870A8F">
                  <w:pPr>
                    <w:pStyle w:val="afff8"/>
                    <w:numPr>
                      <w:ilvl w:val="0"/>
                      <w:numId w:val="16"/>
                    </w:numPr>
                    <w:ind w:firstLineChars="0"/>
                    <w:jc w:val="left"/>
                    <w:rPr>
                      <w:bCs/>
                      <w:color w:val="000000" w:themeColor="text1"/>
                      <w:szCs w:val="21"/>
                    </w:rPr>
                  </w:pPr>
                  <w:r>
                    <w:rPr>
                      <w:rFonts w:hint="eastAsia"/>
                      <w:bCs/>
                      <w:color w:val="000000" w:themeColor="text1"/>
                      <w:szCs w:val="21"/>
                    </w:rPr>
                    <w:t>▲支持快速创建孔特征，支持创建任何样式的孔特征，并保存至默认库。</w:t>
                  </w:r>
                </w:p>
                <w:p w14:paraId="532A2DE9" w14:textId="77777777" w:rsidR="00D53A09" w:rsidRDefault="00870A8F">
                  <w:pPr>
                    <w:pStyle w:val="afff8"/>
                    <w:numPr>
                      <w:ilvl w:val="0"/>
                      <w:numId w:val="16"/>
                    </w:numPr>
                    <w:ind w:firstLineChars="0"/>
                    <w:jc w:val="left"/>
                    <w:rPr>
                      <w:bCs/>
                      <w:color w:val="000000" w:themeColor="text1"/>
                      <w:szCs w:val="21"/>
                    </w:rPr>
                  </w:pPr>
                  <w:r>
                    <w:rPr>
                      <w:rFonts w:hint="eastAsia"/>
                      <w:bCs/>
                      <w:color w:val="000000" w:themeColor="text1"/>
                      <w:szCs w:val="21"/>
                    </w:rPr>
                    <w:t>▲支持分析、修改、替换曲面模型上的</w:t>
                  </w:r>
                  <w:r>
                    <w:rPr>
                      <w:rFonts w:hint="eastAsia"/>
                      <w:bCs/>
                      <w:color w:val="000000" w:themeColor="text1"/>
                      <w:szCs w:val="21"/>
                    </w:rPr>
                    <w:t>UV</w:t>
                  </w:r>
                  <w:r>
                    <w:rPr>
                      <w:rFonts w:hint="eastAsia"/>
                      <w:bCs/>
                      <w:color w:val="000000" w:themeColor="text1"/>
                      <w:szCs w:val="21"/>
                    </w:rPr>
                    <w:t>方向。</w:t>
                  </w:r>
                </w:p>
                <w:p w14:paraId="143035D7" w14:textId="77777777" w:rsidR="00D53A09" w:rsidRDefault="00870A8F">
                  <w:pPr>
                    <w:pStyle w:val="afff8"/>
                    <w:numPr>
                      <w:ilvl w:val="0"/>
                      <w:numId w:val="16"/>
                    </w:numPr>
                    <w:ind w:firstLineChars="0"/>
                    <w:jc w:val="left"/>
                    <w:rPr>
                      <w:bCs/>
                      <w:color w:val="000000" w:themeColor="text1"/>
                      <w:szCs w:val="21"/>
                    </w:rPr>
                  </w:pPr>
                  <w:r>
                    <w:rPr>
                      <w:rFonts w:hint="eastAsia"/>
                      <w:bCs/>
                      <w:color w:val="000000" w:themeColor="text1"/>
                      <w:szCs w:val="21"/>
                    </w:rPr>
                    <w:lastRenderedPageBreak/>
                    <w:t>支持网格主体的创建、检查与编辑修改。</w:t>
                  </w:r>
                </w:p>
                <w:p w14:paraId="188E25B1" w14:textId="77777777" w:rsidR="00D53A09" w:rsidRDefault="00870A8F">
                  <w:pPr>
                    <w:pStyle w:val="afff8"/>
                    <w:numPr>
                      <w:ilvl w:val="0"/>
                      <w:numId w:val="16"/>
                    </w:numPr>
                    <w:ind w:firstLineChars="0"/>
                    <w:jc w:val="left"/>
                    <w:rPr>
                      <w:bCs/>
                      <w:color w:val="000000" w:themeColor="text1"/>
                      <w:szCs w:val="21"/>
                    </w:rPr>
                  </w:pPr>
                  <w:r>
                    <w:rPr>
                      <w:rFonts w:hint="eastAsia"/>
                      <w:bCs/>
                      <w:color w:val="000000" w:themeColor="text1"/>
                      <w:szCs w:val="21"/>
                    </w:rPr>
                    <w:t>支持沿串联线阵列分布线框、曲面、实体等图素。</w:t>
                  </w:r>
                </w:p>
                <w:p w14:paraId="2048ADB3" w14:textId="77777777" w:rsidR="00D53A09" w:rsidRDefault="00870A8F">
                  <w:pPr>
                    <w:pStyle w:val="afff8"/>
                    <w:numPr>
                      <w:ilvl w:val="0"/>
                      <w:numId w:val="16"/>
                    </w:numPr>
                    <w:ind w:firstLineChars="0"/>
                    <w:jc w:val="left"/>
                    <w:rPr>
                      <w:bCs/>
                      <w:color w:val="000000" w:themeColor="text1"/>
                      <w:szCs w:val="21"/>
                    </w:rPr>
                  </w:pPr>
                  <w:r>
                    <w:rPr>
                      <w:rFonts w:hint="eastAsia"/>
                      <w:bCs/>
                      <w:color w:val="000000" w:themeColor="text1"/>
                      <w:szCs w:val="21"/>
                    </w:rPr>
                    <w:t>支持新的完整曲面流线投影替换原有多个不一致的</w:t>
                  </w:r>
                  <w:r>
                    <w:rPr>
                      <w:rFonts w:hint="eastAsia"/>
                      <w:bCs/>
                      <w:color w:val="000000" w:themeColor="text1"/>
                      <w:szCs w:val="21"/>
                    </w:rPr>
                    <w:t>UV</w:t>
                  </w:r>
                  <w:r>
                    <w:rPr>
                      <w:rFonts w:hint="eastAsia"/>
                      <w:bCs/>
                      <w:color w:val="000000" w:themeColor="text1"/>
                      <w:szCs w:val="21"/>
                    </w:rPr>
                    <w:t>曲面流线。</w:t>
                  </w:r>
                </w:p>
                <w:p w14:paraId="1F3C80EC" w14:textId="77777777" w:rsidR="00D53A09" w:rsidRDefault="00870A8F">
                  <w:pPr>
                    <w:pStyle w:val="afff8"/>
                    <w:numPr>
                      <w:ilvl w:val="0"/>
                      <w:numId w:val="16"/>
                    </w:numPr>
                    <w:ind w:firstLineChars="0"/>
                    <w:jc w:val="left"/>
                    <w:rPr>
                      <w:bCs/>
                      <w:color w:val="000000" w:themeColor="text1"/>
                      <w:szCs w:val="21"/>
                    </w:rPr>
                  </w:pPr>
                  <w:r>
                    <w:rPr>
                      <w:rFonts w:hint="eastAsia"/>
                      <w:bCs/>
                      <w:color w:val="000000" w:themeColor="text1"/>
                      <w:szCs w:val="21"/>
                    </w:rPr>
                    <w:t>支持平面关联功能，当平移转换父平面时对应子平面以同样的量移动。</w:t>
                  </w:r>
                </w:p>
                <w:p w14:paraId="6F2AAFDA" w14:textId="77777777" w:rsidR="00D53A09" w:rsidRDefault="00870A8F">
                  <w:pPr>
                    <w:pStyle w:val="afff8"/>
                    <w:numPr>
                      <w:ilvl w:val="0"/>
                      <w:numId w:val="16"/>
                    </w:numPr>
                    <w:ind w:firstLineChars="0"/>
                    <w:jc w:val="left"/>
                    <w:rPr>
                      <w:bCs/>
                      <w:color w:val="000000" w:themeColor="text1"/>
                      <w:szCs w:val="21"/>
                    </w:rPr>
                  </w:pPr>
                  <w:r>
                    <w:rPr>
                      <w:rFonts w:hint="eastAsia"/>
                      <w:bCs/>
                      <w:color w:val="000000" w:themeColor="text1"/>
                      <w:szCs w:val="21"/>
                    </w:rPr>
                    <w:t>线架造型功能包括直线、圆弧和样条曲线的设计。亦可方便地变换和编辑上述各种曲线。</w:t>
                  </w:r>
                </w:p>
                <w:p w14:paraId="53A94165" w14:textId="77777777" w:rsidR="00D53A09" w:rsidRDefault="00870A8F">
                  <w:pPr>
                    <w:pStyle w:val="afff8"/>
                    <w:numPr>
                      <w:ilvl w:val="0"/>
                      <w:numId w:val="16"/>
                    </w:numPr>
                    <w:ind w:firstLineChars="0"/>
                    <w:jc w:val="left"/>
                    <w:rPr>
                      <w:bCs/>
                      <w:color w:val="000000" w:themeColor="text1"/>
                      <w:szCs w:val="21"/>
                    </w:rPr>
                  </w:pPr>
                  <w:r>
                    <w:rPr>
                      <w:rFonts w:hint="eastAsia"/>
                      <w:bCs/>
                      <w:color w:val="000000" w:themeColor="text1"/>
                      <w:szCs w:val="21"/>
                    </w:rPr>
                    <w:t>具有较强的曲面设计功能，包括曲面延伸、剪裁、分割，曲面间过渡、等半径或变半径倒圆角等。</w:t>
                  </w:r>
                </w:p>
                <w:p w14:paraId="1F3E9BA1" w14:textId="77777777" w:rsidR="00D53A09" w:rsidRDefault="00870A8F">
                  <w:pPr>
                    <w:rPr>
                      <w:rFonts w:ascii="宋体" w:hAnsi="宋体" w:cs="宋体"/>
                      <w:bCs/>
                      <w:color w:val="000000" w:themeColor="text1"/>
                      <w:szCs w:val="21"/>
                    </w:rPr>
                  </w:pPr>
                  <w:r>
                    <w:rPr>
                      <w:rFonts w:ascii="宋体" w:hAnsi="宋体" w:cs="宋体" w:hint="eastAsia"/>
                      <w:bCs/>
                      <w:color w:val="000000" w:themeColor="text1"/>
                      <w:szCs w:val="21"/>
                    </w:rPr>
                    <w:t>12.</w:t>
                  </w:r>
                  <w:r>
                    <w:rPr>
                      <w:rFonts w:ascii="宋体" w:hAnsi="宋体" w:cs="宋体" w:hint="eastAsia"/>
                      <w:bCs/>
                      <w:color w:val="000000" w:themeColor="text1"/>
                      <w:szCs w:val="21"/>
                    </w:rPr>
                    <w:t>▲支持保存为</w:t>
                  </w:r>
                  <w:r>
                    <w:rPr>
                      <w:rFonts w:ascii="宋体" w:hAnsi="宋体" w:cs="宋体" w:hint="eastAsia"/>
                      <w:bCs/>
                      <w:color w:val="000000" w:themeColor="text1"/>
                      <w:szCs w:val="21"/>
                    </w:rPr>
                    <w:t xml:space="preserve">3D pdf </w:t>
                  </w:r>
                  <w:r>
                    <w:rPr>
                      <w:rFonts w:ascii="宋体" w:hAnsi="宋体" w:cs="宋体" w:hint="eastAsia"/>
                      <w:bCs/>
                      <w:color w:val="000000" w:themeColor="text1"/>
                      <w:szCs w:val="21"/>
                    </w:rPr>
                    <w:t>文件，</w:t>
                  </w:r>
                  <w:r>
                    <w:rPr>
                      <w:rFonts w:ascii="宋体" w:hAnsi="宋体" w:cs="宋体" w:hint="eastAsia"/>
                      <w:bCs/>
                      <w:color w:val="000000" w:themeColor="text1"/>
                      <w:szCs w:val="21"/>
                    </w:rPr>
                    <w:t>3D pdf</w:t>
                  </w:r>
                  <w:r>
                    <w:rPr>
                      <w:rFonts w:ascii="宋体" w:hAnsi="宋体" w:cs="宋体" w:hint="eastAsia"/>
                      <w:bCs/>
                      <w:color w:val="000000" w:themeColor="text1"/>
                      <w:szCs w:val="21"/>
                    </w:rPr>
                    <w:t>作为动态</w:t>
                  </w:r>
                  <w:r>
                    <w:rPr>
                      <w:rFonts w:ascii="宋体" w:hAnsi="宋体" w:cs="宋体" w:hint="eastAsia"/>
                      <w:bCs/>
                      <w:color w:val="000000" w:themeColor="text1"/>
                      <w:szCs w:val="21"/>
                    </w:rPr>
                    <w:t>pdf</w:t>
                  </w:r>
                  <w:r>
                    <w:rPr>
                      <w:rFonts w:ascii="宋体" w:hAnsi="宋体" w:cs="宋体" w:hint="eastAsia"/>
                      <w:bCs/>
                      <w:color w:val="000000" w:themeColor="text1"/>
                      <w:szCs w:val="21"/>
                    </w:rPr>
                    <w:t>文件，可显示实体模型、</w:t>
                  </w:r>
                  <w:proofErr w:type="gramStart"/>
                  <w:r>
                    <w:rPr>
                      <w:rFonts w:ascii="宋体" w:hAnsi="宋体" w:cs="宋体" w:hint="eastAsia"/>
                      <w:bCs/>
                      <w:color w:val="000000" w:themeColor="text1"/>
                      <w:szCs w:val="21"/>
                    </w:rPr>
                    <w:t>刀路轨迹</w:t>
                  </w:r>
                  <w:proofErr w:type="gramEnd"/>
                  <w:r>
                    <w:rPr>
                      <w:rFonts w:ascii="宋体" w:hAnsi="宋体" w:cs="宋体" w:hint="eastAsia"/>
                      <w:bCs/>
                      <w:color w:val="000000" w:themeColor="text1"/>
                      <w:szCs w:val="21"/>
                    </w:rPr>
                    <w:t>等信息。</w:t>
                  </w:r>
                </w:p>
                <w:p w14:paraId="3FE54475" w14:textId="77777777" w:rsidR="00D53A09" w:rsidRDefault="00870A8F">
                  <w:pPr>
                    <w:numPr>
                      <w:ilvl w:val="0"/>
                      <w:numId w:val="15"/>
                    </w:numPr>
                    <w:rPr>
                      <w:rFonts w:ascii="宋体" w:hAnsi="宋体" w:cs="宋体"/>
                      <w:bCs/>
                      <w:color w:val="000000" w:themeColor="text1"/>
                      <w:szCs w:val="21"/>
                    </w:rPr>
                  </w:pPr>
                  <w:r>
                    <w:rPr>
                      <w:rFonts w:ascii="宋体" w:hAnsi="宋体" w:cs="宋体" w:hint="eastAsia"/>
                      <w:bCs/>
                      <w:color w:val="000000" w:themeColor="text1"/>
                      <w:szCs w:val="21"/>
                    </w:rPr>
                    <w:t>铣削模块</w:t>
                  </w:r>
                </w:p>
                <w:p w14:paraId="59801598" w14:textId="77777777" w:rsidR="00D53A09" w:rsidRDefault="00870A8F">
                  <w:pPr>
                    <w:pStyle w:val="afff8"/>
                    <w:numPr>
                      <w:ilvl w:val="0"/>
                      <w:numId w:val="17"/>
                    </w:numPr>
                    <w:ind w:firstLineChars="0"/>
                    <w:jc w:val="left"/>
                    <w:rPr>
                      <w:bCs/>
                      <w:color w:val="000000" w:themeColor="text1"/>
                      <w:szCs w:val="21"/>
                    </w:rPr>
                  </w:pPr>
                  <w:r>
                    <w:rPr>
                      <w:rFonts w:hint="eastAsia"/>
                      <w:bCs/>
                      <w:color w:val="000000" w:themeColor="text1"/>
                      <w:szCs w:val="21"/>
                    </w:rPr>
                    <w:t>具备钻削、铣削、刀具路径确认、路径后处理等基本功能，特征创建功能，通过</w:t>
                  </w:r>
                  <w:r>
                    <w:rPr>
                      <w:rFonts w:hint="eastAsia"/>
                      <w:bCs/>
                      <w:color w:val="000000" w:themeColor="text1"/>
                      <w:szCs w:val="21"/>
                    </w:rPr>
                    <w:t xml:space="preserve"> </w:t>
                  </w:r>
                  <w:r>
                    <w:rPr>
                      <w:rFonts w:hint="eastAsia"/>
                      <w:bCs/>
                      <w:color w:val="000000" w:themeColor="text1"/>
                      <w:szCs w:val="21"/>
                    </w:rPr>
                    <w:t>向导等便捷方式自动产生刀具路径。</w:t>
                  </w:r>
                </w:p>
                <w:p w14:paraId="21C940F0" w14:textId="77777777" w:rsidR="00D53A09" w:rsidRDefault="00870A8F">
                  <w:pPr>
                    <w:pStyle w:val="afff8"/>
                    <w:numPr>
                      <w:ilvl w:val="0"/>
                      <w:numId w:val="17"/>
                    </w:numPr>
                    <w:ind w:firstLineChars="0"/>
                    <w:jc w:val="left"/>
                    <w:rPr>
                      <w:bCs/>
                      <w:color w:val="000000" w:themeColor="text1"/>
                      <w:szCs w:val="21"/>
                    </w:rPr>
                  </w:pPr>
                  <w:r>
                    <w:rPr>
                      <w:rFonts w:hint="eastAsia"/>
                      <w:bCs/>
                      <w:color w:val="000000" w:themeColor="text1"/>
                      <w:szCs w:val="21"/>
                    </w:rPr>
                    <w:t>具有丰富的</w:t>
                  </w:r>
                  <w:proofErr w:type="gramStart"/>
                  <w:r>
                    <w:rPr>
                      <w:rFonts w:hint="eastAsia"/>
                      <w:bCs/>
                      <w:color w:val="000000" w:themeColor="text1"/>
                      <w:szCs w:val="21"/>
                    </w:rPr>
                    <w:t>钻削加工</w:t>
                  </w:r>
                  <w:proofErr w:type="gramEnd"/>
                  <w:r>
                    <w:rPr>
                      <w:rFonts w:hint="eastAsia"/>
                      <w:bCs/>
                      <w:color w:val="000000" w:themeColor="text1"/>
                      <w:szCs w:val="21"/>
                    </w:rPr>
                    <w:t>策略，使用基于特征的加工选项，可以实现自动钻孔。</w:t>
                  </w:r>
                </w:p>
                <w:p w14:paraId="40CCED10" w14:textId="77777777" w:rsidR="00D53A09" w:rsidRDefault="00870A8F">
                  <w:pPr>
                    <w:pStyle w:val="afff8"/>
                    <w:numPr>
                      <w:ilvl w:val="0"/>
                      <w:numId w:val="17"/>
                    </w:numPr>
                    <w:ind w:firstLineChars="0"/>
                    <w:jc w:val="left"/>
                    <w:rPr>
                      <w:bCs/>
                      <w:color w:val="000000" w:themeColor="text1"/>
                      <w:szCs w:val="21"/>
                    </w:rPr>
                  </w:pPr>
                  <w:r>
                    <w:rPr>
                      <w:rFonts w:hint="eastAsia"/>
                      <w:bCs/>
                      <w:color w:val="000000" w:themeColor="text1"/>
                      <w:szCs w:val="21"/>
                    </w:rPr>
                    <w:t>▲具有多段钻孔循环，可自定义孔参数。</w:t>
                  </w:r>
                </w:p>
                <w:p w14:paraId="10AF494B" w14:textId="77777777" w:rsidR="00D53A09" w:rsidRDefault="00870A8F">
                  <w:pPr>
                    <w:pStyle w:val="afff8"/>
                    <w:numPr>
                      <w:ilvl w:val="0"/>
                      <w:numId w:val="17"/>
                    </w:numPr>
                    <w:ind w:firstLineChars="0"/>
                    <w:jc w:val="left"/>
                    <w:rPr>
                      <w:bCs/>
                      <w:color w:val="000000" w:themeColor="text1"/>
                      <w:szCs w:val="21"/>
                    </w:rPr>
                  </w:pPr>
                  <w:r>
                    <w:rPr>
                      <w:rFonts w:hint="eastAsia"/>
                      <w:bCs/>
                      <w:color w:val="000000" w:themeColor="text1"/>
                      <w:szCs w:val="21"/>
                    </w:rPr>
                    <w:t>▲智能化的孔类特征倒角，使用带有刀尖角度的刀具根据实体特征智能计算深度，亦可用于不同平面、不同直径的孔特征。</w:t>
                  </w:r>
                </w:p>
                <w:p w14:paraId="2F9B8ADA" w14:textId="77777777" w:rsidR="00D53A09" w:rsidRDefault="00870A8F">
                  <w:pPr>
                    <w:pStyle w:val="afff8"/>
                    <w:numPr>
                      <w:ilvl w:val="0"/>
                      <w:numId w:val="17"/>
                    </w:numPr>
                    <w:ind w:firstLineChars="0"/>
                    <w:jc w:val="left"/>
                    <w:rPr>
                      <w:bCs/>
                      <w:color w:val="000000" w:themeColor="text1"/>
                      <w:szCs w:val="21"/>
                    </w:rPr>
                  </w:pPr>
                  <w:r>
                    <w:rPr>
                      <w:rFonts w:hint="eastAsia"/>
                      <w:bCs/>
                      <w:color w:val="000000" w:themeColor="text1"/>
                      <w:szCs w:val="21"/>
                    </w:rPr>
                    <w:t>具备智能选择铣削加工范围。</w:t>
                  </w:r>
                </w:p>
                <w:p w14:paraId="7D2AA768" w14:textId="77777777" w:rsidR="00D53A09" w:rsidRDefault="00870A8F">
                  <w:pPr>
                    <w:pStyle w:val="afff8"/>
                    <w:numPr>
                      <w:ilvl w:val="0"/>
                      <w:numId w:val="17"/>
                    </w:numPr>
                    <w:ind w:firstLineChars="0"/>
                    <w:jc w:val="left"/>
                    <w:rPr>
                      <w:bCs/>
                      <w:color w:val="000000" w:themeColor="text1"/>
                      <w:szCs w:val="21"/>
                    </w:rPr>
                  </w:pPr>
                  <w:r>
                    <w:rPr>
                      <w:rFonts w:hint="eastAsia"/>
                      <w:bCs/>
                      <w:color w:val="000000" w:themeColor="text1"/>
                      <w:szCs w:val="21"/>
                    </w:rPr>
                    <w:t>根据刀柄及刀具组合智能化检查及调整</w:t>
                  </w:r>
                  <w:proofErr w:type="gramStart"/>
                  <w:r>
                    <w:rPr>
                      <w:rFonts w:hint="eastAsia"/>
                      <w:bCs/>
                      <w:color w:val="000000" w:themeColor="text1"/>
                      <w:szCs w:val="21"/>
                    </w:rPr>
                    <w:t>孔加工刀</w:t>
                  </w:r>
                  <w:proofErr w:type="gramEnd"/>
                  <w:r>
                    <w:rPr>
                      <w:rFonts w:hint="eastAsia"/>
                      <w:bCs/>
                      <w:color w:val="000000" w:themeColor="text1"/>
                      <w:szCs w:val="21"/>
                    </w:rPr>
                    <w:t>路中的碰撞。</w:t>
                  </w:r>
                </w:p>
                <w:p w14:paraId="6865354B" w14:textId="77777777" w:rsidR="00D53A09" w:rsidRDefault="00870A8F">
                  <w:pPr>
                    <w:pStyle w:val="afff8"/>
                    <w:numPr>
                      <w:ilvl w:val="0"/>
                      <w:numId w:val="17"/>
                    </w:numPr>
                    <w:ind w:firstLineChars="0"/>
                    <w:jc w:val="left"/>
                    <w:rPr>
                      <w:bCs/>
                      <w:color w:val="000000" w:themeColor="text1"/>
                      <w:szCs w:val="21"/>
                    </w:rPr>
                  </w:pPr>
                  <w:r>
                    <w:rPr>
                      <w:rFonts w:hint="eastAsia"/>
                      <w:bCs/>
                      <w:color w:val="000000" w:themeColor="text1"/>
                      <w:szCs w:val="21"/>
                    </w:rPr>
                    <w:t>针对复杂孔特征，钻孔操作内自动划分特征为多段，供选择作为驱动孔。</w:t>
                  </w:r>
                </w:p>
                <w:p w14:paraId="0DBA6979" w14:textId="77777777" w:rsidR="00D53A09" w:rsidRDefault="00870A8F">
                  <w:pPr>
                    <w:pStyle w:val="afff8"/>
                    <w:numPr>
                      <w:ilvl w:val="0"/>
                      <w:numId w:val="17"/>
                    </w:numPr>
                    <w:ind w:firstLineChars="0"/>
                    <w:jc w:val="left"/>
                    <w:rPr>
                      <w:bCs/>
                      <w:color w:val="000000" w:themeColor="text1"/>
                      <w:szCs w:val="21"/>
                    </w:rPr>
                  </w:pPr>
                  <w:r>
                    <w:rPr>
                      <w:rFonts w:hint="eastAsia"/>
                      <w:bCs/>
                      <w:color w:val="000000" w:themeColor="text1"/>
                      <w:szCs w:val="21"/>
                    </w:rPr>
                    <w:t>支持钻孔路径调整，并对排序循序进行任意更改。</w:t>
                  </w:r>
                </w:p>
                <w:p w14:paraId="436CF7A9" w14:textId="77777777" w:rsidR="00D53A09" w:rsidRDefault="00870A8F">
                  <w:pPr>
                    <w:pStyle w:val="afff8"/>
                    <w:numPr>
                      <w:ilvl w:val="0"/>
                      <w:numId w:val="17"/>
                    </w:numPr>
                    <w:ind w:firstLineChars="0"/>
                    <w:jc w:val="left"/>
                    <w:rPr>
                      <w:bCs/>
                      <w:color w:val="000000" w:themeColor="text1"/>
                      <w:szCs w:val="21"/>
                    </w:rPr>
                  </w:pPr>
                  <w:r>
                    <w:rPr>
                      <w:rFonts w:hint="eastAsia"/>
                      <w:bCs/>
                      <w:color w:val="000000" w:themeColor="text1"/>
                      <w:szCs w:val="21"/>
                    </w:rPr>
                    <w:t>具有</w:t>
                  </w:r>
                  <w:r>
                    <w:rPr>
                      <w:rFonts w:hint="eastAsia"/>
                      <w:bCs/>
                      <w:color w:val="000000" w:themeColor="text1"/>
                      <w:szCs w:val="21"/>
                    </w:rPr>
                    <w:t>2D</w:t>
                  </w:r>
                  <w:r>
                    <w:rPr>
                      <w:rFonts w:hint="eastAsia"/>
                      <w:bCs/>
                      <w:color w:val="000000" w:themeColor="text1"/>
                      <w:szCs w:val="21"/>
                    </w:rPr>
                    <w:t>加工线框加工。</w:t>
                  </w:r>
                </w:p>
                <w:p w14:paraId="4665EAC8" w14:textId="77777777" w:rsidR="00D53A09" w:rsidRDefault="00870A8F">
                  <w:pPr>
                    <w:pStyle w:val="afff8"/>
                    <w:numPr>
                      <w:ilvl w:val="0"/>
                      <w:numId w:val="17"/>
                    </w:numPr>
                    <w:ind w:firstLineChars="0"/>
                    <w:jc w:val="left"/>
                    <w:rPr>
                      <w:bCs/>
                      <w:color w:val="000000" w:themeColor="text1"/>
                      <w:szCs w:val="21"/>
                    </w:rPr>
                  </w:pPr>
                  <w:r>
                    <w:rPr>
                      <w:rFonts w:hint="eastAsia"/>
                      <w:bCs/>
                      <w:color w:val="000000" w:themeColor="text1"/>
                      <w:szCs w:val="21"/>
                    </w:rPr>
                    <w:t>▲</w:t>
                  </w:r>
                  <w:r>
                    <w:rPr>
                      <w:rFonts w:hint="eastAsia"/>
                      <w:bCs/>
                      <w:color w:val="000000" w:themeColor="text1"/>
                      <w:szCs w:val="21"/>
                    </w:rPr>
                    <w:t>2D</w:t>
                  </w:r>
                  <w:r>
                    <w:rPr>
                      <w:rFonts w:hint="eastAsia"/>
                      <w:bCs/>
                      <w:color w:val="000000" w:themeColor="text1"/>
                      <w:szCs w:val="21"/>
                    </w:rPr>
                    <w:t>高速加工：具有多种高速加工方案适应不同加工要求，更好更流畅的加工，有效减少机床磨损，延长刀具寿命，降低机床负载，缩短加工时间，获得最佳的加工质量。</w:t>
                  </w:r>
                </w:p>
                <w:p w14:paraId="4EECD312" w14:textId="77777777" w:rsidR="00D53A09" w:rsidRDefault="00870A8F">
                  <w:pPr>
                    <w:pStyle w:val="afff8"/>
                    <w:numPr>
                      <w:ilvl w:val="0"/>
                      <w:numId w:val="17"/>
                    </w:numPr>
                    <w:ind w:firstLineChars="0"/>
                    <w:jc w:val="left"/>
                    <w:rPr>
                      <w:bCs/>
                      <w:color w:val="000000" w:themeColor="text1"/>
                      <w:szCs w:val="21"/>
                    </w:rPr>
                  </w:pPr>
                  <w:r>
                    <w:rPr>
                      <w:rFonts w:hint="eastAsia"/>
                      <w:bCs/>
                      <w:color w:val="000000" w:themeColor="text1"/>
                      <w:szCs w:val="21"/>
                    </w:rPr>
                    <w:t>▲动态加工</w:t>
                  </w:r>
                  <w:r>
                    <w:rPr>
                      <w:rFonts w:hint="eastAsia"/>
                      <w:bCs/>
                      <w:color w:val="000000" w:themeColor="text1"/>
                      <w:szCs w:val="21"/>
                    </w:rPr>
                    <w:t>:</w:t>
                  </w:r>
                  <w:r>
                    <w:rPr>
                      <w:rFonts w:hint="eastAsia"/>
                      <w:bCs/>
                      <w:color w:val="000000" w:themeColor="text1"/>
                      <w:szCs w:val="21"/>
                    </w:rPr>
                    <w:t>利用刀具侧</w:t>
                  </w:r>
                  <w:proofErr w:type="gramStart"/>
                  <w:r>
                    <w:rPr>
                      <w:rFonts w:hint="eastAsia"/>
                      <w:bCs/>
                      <w:color w:val="000000" w:themeColor="text1"/>
                      <w:szCs w:val="21"/>
                    </w:rPr>
                    <w:t>刃</w:t>
                  </w:r>
                  <w:proofErr w:type="gramEnd"/>
                  <w:r>
                    <w:rPr>
                      <w:rFonts w:hint="eastAsia"/>
                      <w:bCs/>
                      <w:color w:val="000000" w:themeColor="text1"/>
                      <w:szCs w:val="21"/>
                    </w:rPr>
                    <w:t>恒体</w:t>
                  </w:r>
                  <w:r>
                    <w:rPr>
                      <w:rFonts w:hint="eastAsia"/>
                      <w:bCs/>
                      <w:color w:val="000000" w:themeColor="text1"/>
                      <w:szCs w:val="21"/>
                    </w:rPr>
                    <w:t>积去除材料，在加工中达到最大的材料去除率，缩短加工循环时间、延长刀具寿命。</w:t>
                  </w:r>
                </w:p>
                <w:p w14:paraId="6E6A4043" w14:textId="77777777" w:rsidR="00D53A09" w:rsidRDefault="00870A8F">
                  <w:pPr>
                    <w:pStyle w:val="afff8"/>
                    <w:numPr>
                      <w:ilvl w:val="0"/>
                      <w:numId w:val="17"/>
                    </w:numPr>
                    <w:ind w:firstLineChars="0"/>
                    <w:jc w:val="left"/>
                    <w:rPr>
                      <w:bCs/>
                      <w:color w:val="000000" w:themeColor="text1"/>
                      <w:szCs w:val="21"/>
                    </w:rPr>
                  </w:pPr>
                  <w:r>
                    <w:rPr>
                      <w:rFonts w:hint="eastAsia"/>
                      <w:bCs/>
                      <w:color w:val="000000" w:themeColor="text1"/>
                      <w:szCs w:val="21"/>
                    </w:rPr>
                    <w:t>灵活的毛坯定义功能，实现自动运算矩形毛坯、自动运算圆柱体、实体毛坯、输入扫描的</w:t>
                  </w:r>
                  <w:r>
                    <w:rPr>
                      <w:rFonts w:hint="eastAsia"/>
                      <w:bCs/>
                      <w:color w:val="000000" w:themeColor="text1"/>
                      <w:szCs w:val="21"/>
                    </w:rPr>
                    <w:t xml:space="preserve">STL </w:t>
                  </w:r>
                  <w:r>
                    <w:rPr>
                      <w:rFonts w:hint="eastAsia"/>
                      <w:bCs/>
                      <w:color w:val="000000" w:themeColor="text1"/>
                      <w:szCs w:val="21"/>
                    </w:rPr>
                    <w:t>等三角形数据做毛坯等设定功能。</w:t>
                  </w:r>
                </w:p>
                <w:p w14:paraId="7D304BAA" w14:textId="77777777" w:rsidR="00D53A09" w:rsidRDefault="00870A8F">
                  <w:pPr>
                    <w:pStyle w:val="afff8"/>
                    <w:numPr>
                      <w:ilvl w:val="0"/>
                      <w:numId w:val="17"/>
                    </w:numPr>
                    <w:ind w:firstLineChars="0"/>
                    <w:jc w:val="left"/>
                    <w:rPr>
                      <w:bCs/>
                      <w:color w:val="000000" w:themeColor="text1"/>
                      <w:szCs w:val="21"/>
                    </w:rPr>
                  </w:pPr>
                  <w:r>
                    <w:rPr>
                      <w:rFonts w:hint="eastAsia"/>
                      <w:bCs/>
                      <w:color w:val="000000" w:themeColor="text1"/>
                      <w:szCs w:val="21"/>
                    </w:rPr>
                    <w:t>对于零件加工可以支持自动特征的获取功能，通过特征的加工选项对相关特征（如：腔体</w:t>
                  </w:r>
                  <w:r>
                    <w:rPr>
                      <w:rFonts w:hint="eastAsia"/>
                      <w:bCs/>
                      <w:color w:val="000000" w:themeColor="text1"/>
                      <w:szCs w:val="21"/>
                    </w:rPr>
                    <w:t>/</w:t>
                  </w:r>
                  <w:r>
                    <w:rPr>
                      <w:rFonts w:hint="eastAsia"/>
                      <w:bCs/>
                      <w:color w:val="000000" w:themeColor="text1"/>
                      <w:szCs w:val="21"/>
                    </w:rPr>
                    <w:t>键槽、平面）进行自动编程，实现零件特征加工自动化。提高编程的效率和加工的精准性。</w:t>
                  </w:r>
                </w:p>
                <w:p w14:paraId="40D3A661" w14:textId="77777777" w:rsidR="00D53A09" w:rsidRDefault="00870A8F">
                  <w:pPr>
                    <w:pStyle w:val="afff8"/>
                    <w:numPr>
                      <w:ilvl w:val="0"/>
                      <w:numId w:val="17"/>
                    </w:numPr>
                    <w:ind w:firstLineChars="0"/>
                    <w:jc w:val="left"/>
                    <w:rPr>
                      <w:bCs/>
                      <w:color w:val="000000" w:themeColor="text1"/>
                      <w:szCs w:val="21"/>
                    </w:rPr>
                  </w:pPr>
                  <w:r>
                    <w:rPr>
                      <w:rFonts w:hint="eastAsia"/>
                      <w:bCs/>
                      <w:color w:val="000000" w:themeColor="text1"/>
                      <w:szCs w:val="21"/>
                    </w:rPr>
                    <w:t>平面</w:t>
                  </w:r>
                  <w:proofErr w:type="gramStart"/>
                  <w:r>
                    <w:rPr>
                      <w:rFonts w:hint="eastAsia"/>
                      <w:bCs/>
                      <w:color w:val="000000" w:themeColor="text1"/>
                      <w:szCs w:val="21"/>
                    </w:rPr>
                    <w:t>面</w:t>
                  </w:r>
                  <w:proofErr w:type="gramEnd"/>
                  <w:r>
                    <w:rPr>
                      <w:rFonts w:hint="eastAsia"/>
                      <w:bCs/>
                      <w:color w:val="000000" w:themeColor="text1"/>
                      <w:szCs w:val="21"/>
                    </w:rPr>
                    <w:t>铣削既可使用于单个简单平面，也可以利用整个复杂实体模型的所有平</w:t>
                  </w:r>
                  <w:r>
                    <w:rPr>
                      <w:rFonts w:hint="eastAsia"/>
                      <w:bCs/>
                      <w:color w:val="000000" w:themeColor="text1"/>
                      <w:szCs w:val="21"/>
                    </w:rPr>
                    <w:lastRenderedPageBreak/>
                    <w:t>面。</w:t>
                  </w:r>
                </w:p>
                <w:p w14:paraId="12A2A731" w14:textId="77777777" w:rsidR="00D53A09" w:rsidRDefault="00870A8F">
                  <w:pPr>
                    <w:pStyle w:val="afff8"/>
                    <w:numPr>
                      <w:ilvl w:val="0"/>
                      <w:numId w:val="17"/>
                    </w:numPr>
                    <w:ind w:firstLineChars="0"/>
                    <w:jc w:val="left"/>
                    <w:rPr>
                      <w:bCs/>
                      <w:color w:val="000000" w:themeColor="text1"/>
                      <w:szCs w:val="21"/>
                    </w:rPr>
                  </w:pPr>
                  <w:r>
                    <w:rPr>
                      <w:rFonts w:hint="eastAsia"/>
                      <w:bCs/>
                      <w:color w:val="000000" w:themeColor="text1"/>
                      <w:szCs w:val="21"/>
                    </w:rPr>
                    <w:t>可以通过基于特征的加工选项对若干特征（腔体、键槽、平面）进行自动编程和钻孔。</w:t>
                  </w:r>
                </w:p>
                <w:p w14:paraId="04F4AF03" w14:textId="77777777" w:rsidR="00D53A09" w:rsidRDefault="00870A8F">
                  <w:pPr>
                    <w:pStyle w:val="afff8"/>
                    <w:numPr>
                      <w:ilvl w:val="0"/>
                      <w:numId w:val="17"/>
                    </w:numPr>
                    <w:ind w:firstLineChars="0"/>
                    <w:jc w:val="left"/>
                    <w:rPr>
                      <w:bCs/>
                      <w:color w:val="000000" w:themeColor="text1"/>
                      <w:szCs w:val="21"/>
                    </w:rPr>
                  </w:pPr>
                  <w:r>
                    <w:rPr>
                      <w:rFonts w:hint="eastAsia"/>
                      <w:bCs/>
                      <w:color w:val="000000" w:themeColor="text1"/>
                      <w:szCs w:val="21"/>
                    </w:rPr>
                    <w:t>具有</w:t>
                  </w:r>
                  <w:r>
                    <w:rPr>
                      <w:rFonts w:hint="eastAsia"/>
                      <w:bCs/>
                      <w:color w:val="000000" w:themeColor="text1"/>
                      <w:szCs w:val="21"/>
                    </w:rPr>
                    <w:t>丰富</w:t>
                  </w:r>
                  <w:r>
                    <w:rPr>
                      <w:rFonts w:hint="eastAsia"/>
                      <w:bCs/>
                      <w:color w:val="000000" w:themeColor="text1"/>
                      <w:szCs w:val="21"/>
                    </w:rPr>
                    <w:t>(40</w:t>
                  </w:r>
                  <w:r>
                    <w:rPr>
                      <w:rFonts w:hint="eastAsia"/>
                      <w:bCs/>
                      <w:color w:val="000000" w:themeColor="text1"/>
                      <w:szCs w:val="21"/>
                    </w:rPr>
                    <w:t>种以上</w:t>
                  </w:r>
                  <w:r>
                    <w:rPr>
                      <w:rFonts w:hint="eastAsia"/>
                      <w:bCs/>
                      <w:color w:val="000000" w:themeColor="text1"/>
                      <w:szCs w:val="21"/>
                    </w:rPr>
                    <w:t>)</w:t>
                  </w:r>
                  <w:r>
                    <w:rPr>
                      <w:rFonts w:hint="eastAsia"/>
                      <w:bCs/>
                      <w:color w:val="000000" w:themeColor="text1"/>
                      <w:szCs w:val="21"/>
                    </w:rPr>
                    <w:t>的粗、精加工策略，有从粗加工到精加工的完整解决方案。</w:t>
                  </w:r>
                </w:p>
                <w:p w14:paraId="39EAC003" w14:textId="77777777" w:rsidR="00D53A09" w:rsidRDefault="00870A8F">
                  <w:pPr>
                    <w:pStyle w:val="afff8"/>
                    <w:numPr>
                      <w:ilvl w:val="0"/>
                      <w:numId w:val="17"/>
                    </w:numPr>
                    <w:ind w:firstLineChars="0"/>
                    <w:jc w:val="left"/>
                    <w:rPr>
                      <w:bCs/>
                      <w:color w:val="000000" w:themeColor="text1"/>
                      <w:szCs w:val="21"/>
                    </w:rPr>
                  </w:pPr>
                  <w:r>
                    <w:rPr>
                      <w:rFonts w:hint="eastAsia"/>
                      <w:bCs/>
                      <w:color w:val="000000" w:themeColor="text1"/>
                      <w:szCs w:val="21"/>
                    </w:rPr>
                    <w:t>进行基于特征的铣削，并且自动钻孔。</w:t>
                  </w:r>
                </w:p>
                <w:p w14:paraId="7DD4F639" w14:textId="77777777" w:rsidR="00D53A09" w:rsidRDefault="00870A8F">
                  <w:pPr>
                    <w:pStyle w:val="afff8"/>
                    <w:numPr>
                      <w:ilvl w:val="0"/>
                      <w:numId w:val="17"/>
                    </w:numPr>
                    <w:ind w:firstLineChars="0"/>
                    <w:jc w:val="left"/>
                    <w:rPr>
                      <w:bCs/>
                      <w:color w:val="000000" w:themeColor="text1"/>
                      <w:szCs w:val="21"/>
                    </w:rPr>
                  </w:pPr>
                  <w:r>
                    <w:rPr>
                      <w:rFonts w:hint="eastAsia"/>
                      <w:bCs/>
                      <w:color w:val="000000" w:themeColor="text1"/>
                      <w:szCs w:val="21"/>
                    </w:rPr>
                    <w:t>▲进行基于特征的倒角，并且自动避让。</w:t>
                  </w:r>
                </w:p>
                <w:p w14:paraId="6DF6DF51" w14:textId="77777777" w:rsidR="00D53A09" w:rsidRDefault="00870A8F">
                  <w:pPr>
                    <w:pStyle w:val="afff8"/>
                    <w:numPr>
                      <w:ilvl w:val="0"/>
                      <w:numId w:val="17"/>
                    </w:numPr>
                    <w:ind w:firstLineChars="0"/>
                    <w:jc w:val="left"/>
                    <w:rPr>
                      <w:bCs/>
                      <w:color w:val="000000" w:themeColor="text1"/>
                      <w:szCs w:val="21"/>
                    </w:rPr>
                  </w:pPr>
                  <w:r>
                    <w:rPr>
                      <w:rFonts w:hint="eastAsia"/>
                      <w:bCs/>
                      <w:color w:val="000000" w:themeColor="text1"/>
                      <w:szCs w:val="21"/>
                    </w:rPr>
                    <w:t>检查刀柄，计算刀柄和工件的干扰和最小夹持长度。</w:t>
                  </w:r>
                </w:p>
                <w:p w14:paraId="32E214F2" w14:textId="77777777" w:rsidR="00D53A09" w:rsidRDefault="00870A8F">
                  <w:pPr>
                    <w:pStyle w:val="afff8"/>
                    <w:numPr>
                      <w:ilvl w:val="0"/>
                      <w:numId w:val="17"/>
                    </w:numPr>
                    <w:ind w:firstLineChars="0"/>
                    <w:jc w:val="left"/>
                    <w:rPr>
                      <w:bCs/>
                      <w:color w:val="000000" w:themeColor="text1"/>
                      <w:szCs w:val="21"/>
                    </w:rPr>
                  </w:pPr>
                  <w:r>
                    <w:rPr>
                      <w:rFonts w:hint="eastAsia"/>
                      <w:bCs/>
                      <w:color w:val="000000" w:themeColor="text1"/>
                      <w:szCs w:val="21"/>
                    </w:rPr>
                    <w:t>▲刀具触及，根据刀柄、刀具参数对模型进行触及区域的侦查，便于快速选择合适的刀具。</w:t>
                  </w:r>
                </w:p>
                <w:p w14:paraId="264A5EC2" w14:textId="77777777" w:rsidR="00D53A09" w:rsidRDefault="00870A8F">
                  <w:pPr>
                    <w:pStyle w:val="afff8"/>
                    <w:numPr>
                      <w:ilvl w:val="0"/>
                      <w:numId w:val="17"/>
                    </w:numPr>
                    <w:ind w:firstLineChars="0"/>
                    <w:jc w:val="left"/>
                    <w:rPr>
                      <w:bCs/>
                      <w:color w:val="000000" w:themeColor="text1"/>
                      <w:szCs w:val="21"/>
                    </w:rPr>
                  </w:pPr>
                  <w:r>
                    <w:rPr>
                      <w:rFonts w:hint="eastAsia"/>
                      <w:bCs/>
                      <w:color w:val="000000" w:themeColor="text1"/>
                      <w:szCs w:val="21"/>
                    </w:rPr>
                    <w:t>3D</w:t>
                  </w:r>
                  <w:proofErr w:type="gramStart"/>
                  <w:r>
                    <w:rPr>
                      <w:rFonts w:hint="eastAsia"/>
                      <w:bCs/>
                      <w:color w:val="000000" w:themeColor="text1"/>
                      <w:szCs w:val="21"/>
                    </w:rPr>
                    <w:t>刀路支持</w:t>
                  </w:r>
                  <w:proofErr w:type="gramEnd"/>
                  <w:r>
                    <w:rPr>
                      <w:rFonts w:hint="eastAsia"/>
                      <w:bCs/>
                      <w:color w:val="000000" w:themeColor="text1"/>
                      <w:szCs w:val="21"/>
                    </w:rPr>
                    <w:t>几何图形组拖放复制。</w:t>
                  </w:r>
                </w:p>
                <w:p w14:paraId="0E21FFF6" w14:textId="77777777" w:rsidR="00D53A09" w:rsidRDefault="00870A8F">
                  <w:pPr>
                    <w:pStyle w:val="afff8"/>
                    <w:numPr>
                      <w:ilvl w:val="0"/>
                      <w:numId w:val="17"/>
                    </w:numPr>
                    <w:ind w:firstLineChars="0"/>
                    <w:jc w:val="left"/>
                    <w:rPr>
                      <w:bCs/>
                      <w:color w:val="000000" w:themeColor="text1"/>
                      <w:szCs w:val="21"/>
                    </w:rPr>
                  </w:pPr>
                  <w:r>
                    <w:rPr>
                      <w:rFonts w:hint="eastAsia"/>
                      <w:bCs/>
                      <w:color w:val="000000" w:themeColor="text1"/>
                      <w:szCs w:val="21"/>
                    </w:rPr>
                    <w:t>为高速加工提供广泛支持。高级</w:t>
                  </w:r>
                  <w:proofErr w:type="gramStart"/>
                  <w:r>
                    <w:rPr>
                      <w:rFonts w:hint="eastAsia"/>
                      <w:bCs/>
                      <w:color w:val="000000" w:themeColor="text1"/>
                      <w:szCs w:val="21"/>
                    </w:rPr>
                    <w:t>刀路显示</w:t>
                  </w:r>
                  <w:proofErr w:type="gramEnd"/>
                  <w:r>
                    <w:rPr>
                      <w:rFonts w:hint="eastAsia"/>
                      <w:bCs/>
                      <w:color w:val="000000" w:themeColor="text1"/>
                      <w:szCs w:val="21"/>
                    </w:rPr>
                    <w:t>，易于区分。</w:t>
                  </w:r>
                </w:p>
                <w:p w14:paraId="49653EC8" w14:textId="77777777" w:rsidR="00D53A09" w:rsidRDefault="00870A8F">
                  <w:pPr>
                    <w:pStyle w:val="afff8"/>
                    <w:numPr>
                      <w:ilvl w:val="0"/>
                      <w:numId w:val="17"/>
                    </w:numPr>
                    <w:ind w:firstLineChars="0"/>
                    <w:jc w:val="left"/>
                    <w:rPr>
                      <w:bCs/>
                      <w:color w:val="000000" w:themeColor="text1"/>
                      <w:szCs w:val="21"/>
                    </w:rPr>
                  </w:pPr>
                  <w:r>
                    <w:rPr>
                      <w:rFonts w:hint="eastAsia"/>
                      <w:bCs/>
                      <w:color w:val="000000" w:themeColor="text1"/>
                      <w:szCs w:val="21"/>
                    </w:rPr>
                    <w:t>能够生成加工残留模型，仿真过程中实现前段加工工序残余毛坯，继续仿真。</w:t>
                  </w:r>
                </w:p>
                <w:p w14:paraId="4C266442" w14:textId="77777777" w:rsidR="00D53A09" w:rsidRDefault="00870A8F">
                  <w:pPr>
                    <w:pStyle w:val="afff8"/>
                    <w:numPr>
                      <w:ilvl w:val="0"/>
                      <w:numId w:val="17"/>
                    </w:numPr>
                    <w:ind w:firstLineChars="0"/>
                    <w:jc w:val="left"/>
                    <w:rPr>
                      <w:bCs/>
                      <w:color w:val="000000" w:themeColor="text1"/>
                      <w:szCs w:val="21"/>
                    </w:rPr>
                  </w:pPr>
                  <w:r>
                    <w:rPr>
                      <w:rFonts w:hint="eastAsia"/>
                      <w:bCs/>
                      <w:color w:val="000000" w:themeColor="text1"/>
                      <w:szCs w:val="21"/>
                    </w:rPr>
                    <w:t>支持刀具路径点均匀分布功能，优化刀具路径，用户能自定刀具路径最大点步距，优化刀具路径中的点数量分布和程序容量，减少震动，切削平稳。</w:t>
                  </w:r>
                </w:p>
                <w:p w14:paraId="77E11D80" w14:textId="77777777" w:rsidR="00D53A09" w:rsidRDefault="00870A8F">
                  <w:pPr>
                    <w:rPr>
                      <w:rFonts w:ascii="宋体" w:hAnsi="宋体" w:cs="宋体"/>
                      <w:bCs/>
                      <w:color w:val="000000" w:themeColor="text1"/>
                      <w:szCs w:val="21"/>
                    </w:rPr>
                  </w:pPr>
                  <w:r>
                    <w:rPr>
                      <w:rFonts w:ascii="宋体" w:hAnsi="宋体" w:cs="宋体" w:hint="eastAsia"/>
                      <w:bCs/>
                      <w:color w:val="000000" w:themeColor="text1"/>
                      <w:szCs w:val="21"/>
                    </w:rPr>
                    <w:t>能够单独编辑局部切入切出和单独的切入切出。</w:t>
                  </w:r>
                </w:p>
                <w:p w14:paraId="1235BC6D" w14:textId="77777777" w:rsidR="00D53A09" w:rsidRDefault="00870A8F">
                  <w:pPr>
                    <w:numPr>
                      <w:ilvl w:val="0"/>
                      <w:numId w:val="15"/>
                    </w:numPr>
                    <w:rPr>
                      <w:rFonts w:ascii="宋体" w:hAnsi="宋体" w:cs="宋体"/>
                      <w:bCs/>
                      <w:color w:val="000000" w:themeColor="text1"/>
                      <w:szCs w:val="21"/>
                    </w:rPr>
                  </w:pPr>
                  <w:r>
                    <w:rPr>
                      <w:rFonts w:ascii="宋体" w:hAnsi="宋体" w:cs="宋体" w:hint="eastAsia"/>
                      <w:bCs/>
                      <w:color w:val="000000" w:themeColor="text1"/>
                      <w:szCs w:val="21"/>
                    </w:rPr>
                    <w:t>车削模块</w:t>
                  </w:r>
                </w:p>
                <w:p w14:paraId="328A5E11" w14:textId="77777777" w:rsidR="00D53A09" w:rsidRDefault="00870A8F">
                  <w:pPr>
                    <w:pStyle w:val="afff8"/>
                    <w:numPr>
                      <w:ilvl w:val="0"/>
                      <w:numId w:val="18"/>
                    </w:numPr>
                    <w:ind w:firstLineChars="0"/>
                    <w:jc w:val="left"/>
                    <w:rPr>
                      <w:bCs/>
                      <w:color w:val="000000" w:themeColor="text1"/>
                      <w:szCs w:val="21"/>
                    </w:rPr>
                  </w:pPr>
                  <w:r>
                    <w:rPr>
                      <w:rFonts w:hint="eastAsia"/>
                      <w:bCs/>
                      <w:color w:val="000000" w:themeColor="text1"/>
                      <w:szCs w:val="21"/>
                    </w:rPr>
                    <w:t>数控车削与</w:t>
                  </w:r>
                  <w:r>
                    <w:rPr>
                      <w:rFonts w:hint="eastAsia"/>
                      <w:bCs/>
                      <w:color w:val="000000" w:themeColor="text1"/>
                      <w:szCs w:val="21"/>
                    </w:rPr>
                    <w:t>CAD</w:t>
                  </w:r>
                  <w:r>
                    <w:rPr>
                      <w:rFonts w:hint="eastAsia"/>
                      <w:bCs/>
                      <w:color w:val="000000" w:themeColor="text1"/>
                      <w:szCs w:val="21"/>
                    </w:rPr>
                    <w:t>在同一界面。</w:t>
                  </w:r>
                </w:p>
                <w:p w14:paraId="01477C0F" w14:textId="77777777" w:rsidR="00D53A09" w:rsidRDefault="00870A8F">
                  <w:pPr>
                    <w:pStyle w:val="afff8"/>
                    <w:numPr>
                      <w:ilvl w:val="0"/>
                      <w:numId w:val="18"/>
                    </w:numPr>
                    <w:ind w:firstLineChars="0"/>
                    <w:jc w:val="left"/>
                    <w:rPr>
                      <w:bCs/>
                      <w:color w:val="000000" w:themeColor="text1"/>
                      <w:szCs w:val="21"/>
                    </w:rPr>
                  </w:pPr>
                  <w:r>
                    <w:rPr>
                      <w:rFonts w:hint="eastAsia"/>
                      <w:bCs/>
                      <w:color w:val="000000" w:themeColor="text1"/>
                      <w:szCs w:val="21"/>
                    </w:rPr>
                    <w:t>数控车削具有车端面、粗车、精车、沟槽、车螺纹、动态高速车削、仿形车和全向车削等加工方式。</w:t>
                  </w:r>
                </w:p>
                <w:p w14:paraId="2E6F02AC" w14:textId="77777777" w:rsidR="00D53A09" w:rsidRDefault="00870A8F">
                  <w:pPr>
                    <w:pStyle w:val="afff8"/>
                    <w:numPr>
                      <w:ilvl w:val="0"/>
                      <w:numId w:val="18"/>
                    </w:numPr>
                    <w:ind w:firstLineChars="0"/>
                    <w:jc w:val="left"/>
                    <w:rPr>
                      <w:bCs/>
                      <w:color w:val="000000" w:themeColor="text1"/>
                      <w:szCs w:val="21"/>
                    </w:rPr>
                  </w:pPr>
                  <w:r>
                    <w:rPr>
                      <w:rFonts w:hint="eastAsia"/>
                      <w:bCs/>
                      <w:color w:val="000000" w:themeColor="text1"/>
                      <w:szCs w:val="21"/>
                    </w:rPr>
                    <w:t>▲支持</w:t>
                  </w:r>
                  <w:r>
                    <w:rPr>
                      <w:rFonts w:hint="eastAsia"/>
                      <w:bCs/>
                      <w:color w:val="000000" w:themeColor="text1"/>
                      <w:szCs w:val="21"/>
                    </w:rPr>
                    <w:t>3D</w:t>
                  </w:r>
                  <w:r>
                    <w:rPr>
                      <w:rFonts w:hint="eastAsia"/>
                      <w:bCs/>
                      <w:color w:val="000000" w:themeColor="text1"/>
                      <w:szCs w:val="21"/>
                    </w:rPr>
                    <w:t>车削刀具，可导入</w:t>
                  </w:r>
                  <w:r>
                    <w:rPr>
                      <w:rFonts w:hint="eastAsia"/>
                      <w:bCs/>
                      <w:color w:val="000000" w:themeColor="text1"/>
                      <w:szCs w:val="21"/>
                    </w:rPr>
                    <w:t xml:space="preserve"> </w:t>
                  </w:r>
                  <w:r>
                    <w:rPr>
                      <w:rFonts w:hint="eastAsia"/>
                      <w:bCs/>
                      <w:color w:val="000000" w:themeColor="text1"/>
                      <w:szCs w:val="21"/>
                    </w:rPr>
                    <w:t>可建立，</w:t>
                  </w:r>
                </w:p>
                <w:p w14:paraId="73C6554D" w14:textId="77777777" w:rsidR="00D53A09" w:rsidRDefault="00870A8F">
                  <w:pPr>
                    <w:pStyle w:val="afff8"/>
                    <w:numPr>
                      <w:ilvl w:val="0"/>
                      <w:numId w:val="18"/>
                    </w:numPr>
                    <w:ind w:firstLineChars="0"/>
                    <w:jc w:val="left"/>
                    <w:rPr>
                      <w:bCs/>
                      <w:color w:val="000000" w:themeColor="text1"/>
                      <w:szCs w:val="21"/>
                    </w:rPr>
                  </w:pPr>
                  <w:r>
                    <w:rPr>
                      <w:rFonts w:hint="eastAsia"/>
                      <w:bCs/>
                      <w:color w:val="000000" w:themeColor="text1"/>
                      <w:szCs w:val="21"/>
                    </w:rPr>
                    <w:t>支持全向切削，提高加工效率。</w:t>
                  </w:r>
                </w:p>
                <w:p w14:paraId="1AC367FE" w14:textId="77777777" w:rsidR="00D53A09" w:rsidRDefault="00870A8F">
                  <w:pPr>
                    <w:pStyle w:val="afff8"/>
                    <w:numPr>
                      <w:ilvl w:val="0"/>
                      <w:numId w:val="18"/>
                    </w:numPr>
                    <w:ind w:firstLineChars="0"/>
                    <w:jc w:val="left"/>
                    <w:rPr>
                      <w:bCs/>
                      <w:color w:val="000000" w:themeColor="text1"/>
                      <w:szCs w:val="21"/>
                    </w:rPr>
                  </w:pPr>
                  <w:r>
                    <w:rPr>
                      <w:rFonts w:hint="eastAsia"/>
                      <w:bCs/>
                      <w:color w:val="000000" w:themeColor="text1"/>
                      <w:szCs w:val="21"/>
                    </w:rPr>
                    <w:t>支持</w:t>
                  </w:r>
                  <w:r>
                    <w:rPr>
                      <w:rFonts w:hint="eastAsia"/>
                      <w:bCs/>
                      <w:color w:val="000000" w:themeColor="text1"/>
                      <w:szCs w:val="21"/>
                    </w:rPr>
                    <w:t>C</w:t>
                  </w:r>
                  <w:r>
                    <w:rPr>
                      <w:rFonts w:hint="eastAsia"/>
                      <w:bCs/>
                      <w:color w:val="000000" w:themeColor="text1"/>
                      <w:szCs w:val="21"/>
                    </w:rPr>
                    <w:t>轴铣削，支持带动力刀头的铣削机床。</w:t>
                  </w:r>
                </w:p>
                <w:p w14:paraId="557944A1" w14:textId="77777777" w:rsidR="00D53A09" w:rsidRDefault="00870A8F">
                  <w:pPr>
                    <w:pStyle w:val="afff8"/>
                    <w:numPr>
                      <w:ilvl w:val="0"/>
                      <w:numId w:val="18"/>
                    </w:numPr>
                    <w:ind w:firstLineChars="0"/>
                    <w:jc w:val="left"/>
                    <w:rPr>
                      <w:bCs/>
                      <w:color w:val="000000" w:themeColor="text1"/>
                      <w:szCs w:val="21"/>
                    </w:rPr>
                  </w:pPr>
                  <w:r>
                    <w:rPr>
                      <w:rFonts w:hint="eastAsia"/>
                      <w:bCs/>
                      <w:color w:val="000000" w:themeColor="text1"/>
                      <w:szCs w:val="21"/>
                    </w:rPr>
                    <w:t>支持线框与实体仿真。</w:t>
                  </w:r>
                </w:p>
                <w:p w14:paraId="284AA7A9" w14:textId="77777777" w:rsidR="00D53A09" w:rsidRDefault="00870A8F">
                  <w:pPr>
                    <w:rPr>
                      <w:rFonts w:ascii="宋体" w:hAnsi="宋体" w:cs="宋体"/>
                      <w:bCs/>
                      <w:color w:val="000000" w:themeColor="text1"/>
                      <w:szCs w:val="21"/>
                    </w:rPr>
                  </w:pPr>
                  <w:r>
                    <w:rPr>
                      <w:rFonts w:ascii="宋体" w:hAnsi="宋体" w:cs="宋体" w:hint="eastAsia"/>
                      <w:bCs/>
                      <w:color w:val="000000" w:themeColor="text1"/>
                      <w:szCs w:val="21"/>
                    </w:rPr>
                    <w:t>▲支持自定义螺纹、多头螺纹车削加工</w:t>
                  </w:r>
                </w:p>
                <w:p w14:paraId="530EC9B2" w14:textId="77777777" w:rsidR="00D53A09" w:rsidRDefault="00870A8F">
                  <w:pPr>
                    <w:numPr>
                      <w:ilvl w:val="0"/>
                      <w:numId w:val="15"/>
                    </w:numPr>
                    <w:rPr>
                      <w:rFonts w:ascii="宋体" w:hAnsi="宋体" w:cs="宋体"/>
                      <w:bCs/>
                      <w:color w:val="000000" w:themeColor="text1"/>
                      <w:szCs w:val="21"/>
                    </w:rPr>
                  </w:pPr>
                  <w:r>
                    <w:rPr>
                      <w:rFonts w:ascii="宋体" w:hAnsi="宋体" w:cs="宋体" w:hint="eastAsia"/>
                      <w:bCs/>
                      <w:color w:val="000000" w:themeColor="text1"/>
                      <w:szCs w:val="21"/>
                    </w:rPr>
                    <w:t>线切割模块</w:t>
                  </w:r>
                </w:p>
                <w:p w14:paraId="795CA08E" w14:textId="77777777" w:rsidR="00D53A09" w:rsidRDefault="00870A8F">
                  <w:pPr>
                    <w:pStyle w:val="afff8"/>
                    <w:numPr>
                      <w:ilvl w:val="0"/>
                      <w:numId w:val="19"/>
                    </w:numPr>
                    <w:ind w:firstLineChars="0"/>
                    <w:jc w:val="left"/>
                    <w:rPr>
                      <w:bCs/>
                      <w:color w:val="000000" w:themeColor="text1"/>
                      <w:szCs w:val="21"/>
                    </w:rPr>
                  </w:pPr>
                  <w:r>
                    <w:rPr>
                      <w:rFonts w:hint="eastAsia"/>
                      <w:bCs/>
                      <w:color w:val="000000" w:themeColor="text1"/>
                      <w:szCs w:val="21"/>
                    </w:rPr>
                    <w:t>支持</w:t>
                  </w:r>
                  <w:r>
                    <w:rPr>
                      <w:rFonts w:hint="eastAsia"/>
                      <w:bCs/>
                      <w:color w:val="000000" w:themeColor="text1"/>
                      <w:szCs w:val="21"/>
                    </w:rPr>
                    <w:t>2</w:t>
                  </w:r>
                  <w:r>
                    <w:rPr>
                      <w:rFonts w:hint="eastAsia"/>
                      <w:bCs/>
                      <w:color w:val="000000" w:themeColor="text1"/>
                      <w:szCs w:val="21"/>
                    </w:rPr>
                    <w:t>轴轮廓加工，可实现自动切入切出。</w:t>
                  </w:r>
                </w:p>
                <w:p w14:paraId="71886131" w14:textId="77777777" w:rsidR="00D53A09" w:rsidRDefault="00870A8F">
                  <w:pPr>
                    <w:pStyle w:val="afff8"/>
                    <w:numPr>
                      <w:ilvl w:val="0"/>
                      <w:numId w:val="19"/>
                    </w:numPr>
                    <w:ind w:firstLineChars="0"/>
                    <w:jc w:val="left"/>
                    <w:rPr>
                      <w:bCs/>
                      <w:color w:val="000000" w:themeColor="text1"/>
                      <w:szCs w:val="21"/>
                    </w:rPr>
                  </w:pPr>
                  <w:r>
                    <w:rPr>
                      <w:rFonts w:hint="eastAsia"/>
                      <w:bCs/>
                      <w:color w:val="000000" w:themeColor="text1"/>
                      <w:szCs w:val="21"/>
                    </w:rPr>
                    <w:t>支持自动穿丝、断丝加工。</w:t>
                  </w:r>
                </w:p>
                <w:p w14:paraId="18058D83" w14:textId="77777777" w:rsidR="00D53A09" w:rsidRDefault="00870A8F">
                  <w:pPr>
                    <w:pStyle w:val="afff8"/>
                    <w:numPr>
                      <w:ilvl w:val="0"/>
                      <w:numId w:val="19"/>
                    </w:numPr>
                    <w:ind w:firstLineChars="0"/>
                    <w:jc w:val="left"/>
                    <w:rPr>
                      <w:bCs/>
                      <w:color w:val="000000" w:themeColor="text1"/>
                      <w:szCs w:val="21"/>
                    </w:rPr>
                  </w:pPr>
                  <w:r>
                    <w:rPr>
                      <w:rFonts w:hint="eastAsia"/>
                      <w:bCs/>
                      <w:color w:val="000000" w:themeColor="text1"/>
                      <w:szCs w:val="21"/>
                    </w:rPr>
                    <w:t>支持自动精加工和反向加工。</w:t>
                  </w:r>
                </w:p>
                <w:p w14:paraId="2812A60B" w14:textId="77777777" w:rsidR="00D53A09" w:rsidRDefault="00870A8F">
                  <w:pPr>
                    <w:rPr>
                      <w:rFonts w:ascii="宋体" w:hAnsi="宋体" w:cs="宋体"/>
                      <w:bCs/>
                      <w:color w:val="000000" w:themeColor="text1"/>
                      <w:szCs w:val="21"/>
                    </w:rPr>
                  </w:pPr>
                  <w:r>
                    <w:rPr>
                      <w:rFonts w:ascii="宋体" w:hAnsi="宋体" w:cs="宋体" w:hint="eastAsia"/>
                      <w:bCs/>
                      <w:color w:val="000000" w:themeColor="text1"/>
                      <w:szCs w:val="21"/>
                    </w:rPr>
                    <w:t>实现线框与实体仿真。</w:t>
                  </w:r>
                </w:p>
                <w:p w14:paraId="6E78CA76" w14:textId="77777777" w:rsidR="00D53A09" w:rsidRDefault="00870A8F">
                  <w:pPr>
                    <w:numPr>
                      <w:ilvl w:val="0"/>
                      <w:numId w:val="15"/>
                    </w:numPr>
                    <w:rPr>
                      <w:rFonts w:ascii="宋体" w:hAnsi="宋体" w:cs="宋体"/>
                      <w:bCs/>
                      <w:color w:val="000000" w:themeColor="text1"/>
                      <w:szCs w:val="21"/>
                    </w:rPr>
                  </w:pPr>
                  <w:r>
                    <w:rPr>
                      <w:rFonts w:ascii="宋体" w:hAnsi="宋体" w:cs="宋体" w:hint="eastAsia"/>
                      <w:bCs/>
                      <w:color w:val="000000" w:themeColor="text1"/>
                      <w:szCs w:val="21"/>
                    </w:rPr>
                    <w:t>木雕模块</w:t>
                  </w:r>
                </w:p>
                <w:p w14:paraId="2AFC023C" w14:textId="77777777" w:rsidR="00D53A09" w:rsidRDefault="00870A8F">
                  <w:pPr>
                    <w:pStyle w:val="afff8"/>
                    <w:numPr>
                      <w:ilvl w:val="0"/>
                      <w:numId w:val="20"/>
                    </w:numPr>
                    <w:ind w:firstLineChars="0"/>
                    <w:jc w:val="left"/>
                    <w:rPr>
                      <w:bCs/>
                      <w:color w:val="000000" w:themeColor="text1"/>
                      <w:szCs w:val="21"/>
                    </w:rPr>
                  </w:pPr>
                  <w:r>
                    <w:rPr>
                      <w:rFonts w:hint="eastAsia"/>
                      <w:bCs/>
                      <w:color w:val="000000" w:themeColor="text1"/>
                      <w:szCs w:val="21"/>
                    </w:rPr>
                    <w:t>能够完成</w:t>
                  </w:r>
                  <w:r>
                    <w:rPr>
                      <w:rFonts w:hint="eastAsia"/>
                      <w:bCs/>
                      <w:color w:val="000000" w:themeColor="text1"/>
                      <w:szCs w:val="21"/>
                    </w:rPr>
                    <w:t>2</w:t>
                  </w:r>
                  <w:r>
                    <w:rPr>
                      <w:rFonts w:hint="eastAsia"/>
                      <w:bCs/>
                      <w:color w:val="000000" w:themeColor="text1"/>
                      <w:szCs w:val="21"/>
                    </w:rPr>
                    <w:t>轴</w:t>
                  </w:r>
                  <w:r>
                    <w:rPr>
                      <w:rFonts w:hint="eastAsia"/>
                      <w:bCs/>
                      <w:color w:val="000000" w:themeColor="text1"/>
                      <w:szCs w:val="21"/>
                    </w:rPr>
                    <w:t>-3</w:t>
                  </w:r>
                  <w:r>
                    <w:rPr>
                      <w:rFonts w:hint="eastAsia"/>
                      <w:bCs/>
                      <w:color w:val="000000" w:themeColor="text1"/>
                      <w:szCs w:val="21"/>
                    </w:rPr>
                    <w:t>轴的加工策略。</w:t>
                  </w:r>
                </w:p>
                <w:p w14:paraId="20EE8AE5" w14:textId="77777777" w:rsidR="00D53A09" w:rsidRDefault="00870A8F">
                  <w:pPr>
                    <w:pStyle w:val="afff8"/>
                    <w:numPr>
                      <w:ilvl w:val="0"/>
                      <w:numId w:val="20"/>
                    </w:numPr>
                    <w:ind w:firstLineChars="0"/>
                    <w:jc w:val="left"/>
                    <w:rPr>
                      <w:bCs/>
                      <w:color w:val="000000" w:themeColor="text1"/>
                      <w:szCs w:val="21"/>
                    </w:rPr>
                  </w:pPr>
                  <w:r>
                    <w:rPr>
                      <w:rFonts w:hint="eastAsia"/>
                      <w:bCs/>
                      <w:color w:val="000000" w:themeColor="text1"/>
                      <w:szCs w:val="21"/>
                    </w:rPr>
                    <w:t>能够实现木工排钻、锯切割功能、成型刀具特征成型。</w:t>
                  </w:r>
                </w:p>
                <w:p w14:paraId="7A533786" w14:textId="77777777" w:rsidR="00D53A09" w:rsidRDefault="00870A8F">
                  <w:pPr>
                    <w:numPr>
                      <w:ilvl w:val="0"/>
                      <w:numId w:val="20"/>
                    </w:numPr>
                    <w:rPr>
                      <w:rFonts w:ascii="宋体" w:hAnsi="宋体" w:cs="宋体"/>
                      <w:bCs/>
                      <w:color w:val="000000" w:themeColor="text1"/>
                      <w:szCs w:val="21"/>
                    </w:rPr>
                  </w:pPr>
                  <w:r>
                    <w:rPr>
                      <w:rFonts w:ascii="宋体" w:hAnsi="宋体" w:cs="宋体" w:hint="eastAsia"/>
                      <w:bCs/>
                      <w:color w:val="000000" w:themeColor="text1"/>
                      <w:szCs w:val="21"/>
                    </w:rPr>
                    <w:t>实现线框与实体仿真。</w:t>
                  </w:r>
                </w:p>
                <w:p w14:paraId="658602B1" w14:textId="77777777" w:rsidR="00D53A09" w:rsidRDefault="00870A8F">
                  <w:pPr>
                    <w:rPr>
                      <w:rFonts w:ascii="宋体" w:hAnsi="宋体" w:cs="宋体"/>
                      <w:bCs/>
                      <w:color w:val="000000" w:themeColor="text1"/>
                      <w:szCs w:val="21"/>
                    </w:rPr>
                  </w:pPr>
                  <w:r>
                    <w:rPr>
                      <w:rFonts w:ascii="宋体" w:hAnsi="宋体" w:cs="宋体" w:hint="eastAsia"/>
                      <w:bCs/>
                      <w:color w:val="000000" w:themeColor="text1"/>
                      <w:szCs w:val="21"/>
                    </w:rPr>
                    <w:lastRenderedPageBreak/>
                    <w:t>六、仿真加工</w:t>
                  </w:r>
                </w:p>
                <w:p w14:paraId="6122399C" w14:textId="77777777" w:rsidR="00D53A09" w:rsidRDefault="00870A8F">
                  <w:pPr>
                    <w:pStyle w:val="afff8"/>
                    <w:numPr>
                      <w:ilvl w:val="0"/>
                      <w:numId w:val="21"/>
                    </w:numPr>
                    <w:ind w:firstLineChars="0"/>
                    <w:jc w:val="left"/>
                    <w:rPr>
                      <w:bCs/>
                      <w:color w:val="000000" w:themeColor="text1"/>
                      <w:szCs w:val="21"/>
                    </w:rPr>
                  </w:pPr>
                  <w:r>
                    <w:rPr>
                      <w:rFonts w:hint="eastAsia"/>
                      <w:bCs/>
                      <w:color w:val="000000" w:themeColor="text1"/>
                      <w:szCs w:val="21"/>
                    </w:rPr>
                    <w:t>可以导入</w:t>
                  </w:r>
                  <w:r>
                    <w:rPr>
                      <w:rFonts w:hint="eastAsia"/>
                      <w:bCs/>
                      <w:color w:val="000000" w:themeColor="text1"/>
                      <w:szCs w:val="21"/>
                    </w:rPr>
                    <w:t xml:space="preserve"> 9</w:t>
                  </w:r>
                  <w:r>
                    <w:rPr>
                      <w:rFonts w:hint="eastAsia"/>
                      <w:bCs/>
                      <w:color w:val="000000" w:themeColor="text1"/>
                      <w:szCs w:val="21"/>
                    </w:rPr>
                    <w:t>种以上多轴机床实体模型仿真加工，可根据客户机床模型文件定制实体模拟环境，实现刀具组件、夹具、机床部件真实环境下的工艺环境模拟。</w:t>
                  </w:r>
                </w:p>
                <w:p w14:paraId="7908F26E" w14:textId="77777777" w:rsidR="00D53A09" w:rsidRDefault="00870A8F">
                  <w:pPr>
                    <w:pStyle w:val="afff8"/>
                    <w:numPr>
                      <w:ilvl w:val="0"/>
                      <w:numId w:val="21"/>
                    </w:numPr>
                    <w:ind w:firstLineChars="0"/>
                    <w:jc w:val="left"/>
                    <w:rPr>
                      <w:bCs/>
                      <w:color w:val="000000" w:themeColor="text1"/>
                      <w:szCs w:val="21"/>
                    </w:rPr>
                  </w:pPr>
                  <w:r>
                    <w:rPr>
                      <w:rFonts w:hint="eastAsia"/>
                      <w:bCs/>
                      <w:color w:val="000000" w:themeColor="text1"/>
                      <w:szCs w:val="21"/>
                    </w:rPr>
                    <w:t>集成一体的机床仿真和碰撞检查</w:t>
                  </w:r>
                </w:p>
                <w:p w14:paraId="67496137" w14:textId="77777777" w:rsidR="00D53A09" w:rsidRDefault="00870A8F">
                  <w:pPr>
                    <w:pStyle w:val="afff8"/>
                    <w:numPr>
                      <w:ilvl w:val="0"/>
                      <w:numId w:val="21"/>
                    </w:numPr>
                    <w:ind w:firstLineChars="0"/>
                    <w:jc w:val="left"/>
                    <w:rPr>
                      <w:bCs/>
                      <w:color w:val="000000" w:themeColor="text1"/>
                      <w:szCs w:val="21"/>
                    </w:rPr>
                  </w:pPr>
                  <w:r>
                    <w:rPr>
                      <w:rFonts w:hint="eastAsia"/>
                      <w:bCs/>
                      <w:color w:val="000000" w:themeColor="text1"/>
                      <w:szCs w:val="21"/>
                    </w:rPr>
                    <w:t>具有智能测量分析功能，在模拟期间快速准确地测量距离。</w:t>
                  </w:r>
                </w:p>
                <w:p w14:paraId="0523738B" w14:textId="77777777" w:rsidR="00D53A09" w:rsidRDefault="00870A8F">
                  <w:pPr>
                    <w:pStyle w:val="afff8"/>
                    <w:numPr>
                      <w:ilvl w:val="0"/>
                      <w:numId w:val="21"/>
                    </w:numPr>
                    <w:ind w:firstLineChars="0"/>
                    <w:jc w:val="left"/>
                    <w:rPr>
                      <w:bCs/>
                      <w:color w:val="000000" w:themeColor="text1"/>
                      <w:szCs w:val="21"/>
                    </w:rPr>
                  </w:pPr>
                  <w:r>
                    <w:rPr>
                      <w:rFonts w:hint="eastAsia"/>
                      <w:bCs/>
                      <w:color w:val="000000" w:themeColor="text1"/>
                      <w:szCs w:val="21"/>
                    </w:rPr>
                    <w:t>具有真实加工仿真功能，各个</w:t>
                  </w:r>
                  <w:proofErr w:type="gramStart"/>
                  <w:r>
                    <w:rPr>
                      <w:rFonts w:hint="eastAsia"/>
                      <w:bCs/>
                      <w:color w:val="000000" w:themeColor="text1"/>
                      <w:szCs w:val="21"/>
                    </w:rPr>
                    <w:t>加工面</w:t>
                  </w:r>
                  <w:proofErr w:type="gramEnd"/>
                  <w:r>
                    <w:rPr>
                      <w:rFonts w:hint="eastAsia"/>
                      <w:bCs/>
                      <w:color w:val="000000" w:themeColor="text1"/>
                      <w:szCs w:val="21"/>
                    </w:rPr>
                    <w:t>均能进行加工仿真。该功能让编程者精确判断出实际加工的效果，分析加工缺陷等，在实际加工前就可以得到真实的加工结果。</w:t>
                  </w:r>
                </w:p>
                <w:p w14:paraId="3C1458F0" w14:textId="77777777" w:rsidR="00D53A09" w:rsidRDefault="00870A8F">
                  <w:pPr>
                    <w:pStyle w:val="afff8"/>
                    <w:numPr>
                      <w:ilvl w:val="0"/>
                      <w:numId w:val="21"/>
                    </w:numPr>
                    <w:ind w:firstLineChars="0"/>
                    <w:jc w:val="left"/>
                    <w:rPr>
                      <w:bCs/>
                      <w:color w:val="000000" w:themeColor="text1"/>
                      <w:szCs w:val="21"/>
                    </w:rPr>
                  </w:pPr>
                  <w:r>
                    <w:rPr>
                      <w:rFonts w:hint="eastAsia"/>
                      <w:bCs/>
                      <w:color w:val="000000" w:themeColor="text1"/>
                      <w:szCs w:val="21"/>
                    </w:rPr>
                    <w:t>实体仿真过程进行捕捉，随时拖动还原仿真过程。</w:t>
                  </w:r>
                </w:p>
                <w:p w14:paraId="73A4C6ED" w14:textId="77777777" w:rsidR="00D53A09" w:rsidRDefault="00870A8F">
                  <w:pPr>
                    <w:pStyle w:val="afff8"/>
                    <w:numPr>
                      <w:ilvl w:val="0"/>
                      <w:numId w:val="21"/>
                    </w:numPr>
                    <w:ind w:firstLineChars="0"/>
                    <w:jc w:val="left"/>
                    <w:rPr>
                      <w:bCs/>
                      <w:color w:val="000000" w:themeColor="text1"/>
                      <w:szCs w:val="21"/>
                    </w:rPr>
                  </w:pPr>
                  <w:r>
                    <w:rPr>
                      <w:rFonts w:hint="eastAsia"/>
                      <w:bCs/>
                      <w:color w:val="000000" w:themeColor="text1"/>
                      <w:szCs w:val="21"/>
                    </w:rPr>
                    <w:t>可以根据客户提供的机床</w:t>
                  </w:r>
                  <w:r>
                    <w:rPr>
                      <w:rFonts w:hint="eastAsia"/>
                      <w:bCs/>
                      <w:color w:val="000000" w:themeColor="text1"/>
                      <w:szCs w:val="21"/>
                    </w:rPr>
                    <w:t>3D</w:t>
                  </w:r>
                  <w:r>
                    <w:rPr>
                      <w:rFonts w:hint="eastAsia"/>
                      <w:bCs/>
                      <w:color w:val="000000" w:themeColor="text1"/>
                      <w:szCs w:val="21"/>
                    </w:rPr>
                    <w:t>数据模型，定制构建真实仿真机床（有偿服务）。</w:t>
                  </w:r>
                </w:p>
                <w:p w14:paraId="137066D7" w14:textId="77777777" w:rsidR="00D53A09" w:rsidRDefault="00870A8F">
                  <w:pPr>
                    <w:pStyle w:val="afff8"/>
                    <w:numPr>
                      <w:ilvl w:val="0"/>
                      <w:numId w:val="21"/>
                    </w:numPr>
                    <w:ind w:firstLineChars="0"/>
                    <w:jc w:val="left"/>
                    <w:rPr>
                      <w:bCs/>
                      <w:color w:val="000000" w:themeColor="text1"/>
                      <w:szCs w:val="21"/>
                    </w:rPr>
                  </w:pPr>
                  <w:r>
                    <w:rPr>
                      <w:rFonts w:hint="eastAsia"/>
                      <w:bCs/>
                      <w:color w:val="000000" w:themeColor="text1"/>
                      <w:szCs w:val="21"/>
                    </w:rPr>
                    <w:t>机床仿真是基于同品牌软件运行环境下的仿真，而非第三方软件进行仿真，从而保证了仿真的真实性。</w:t>
                  </w:r>
                </w:p>
                <w:p w14:paraId="5A25F994" w14:textId="77777777" w:rsidR="00D53A09" w:rsidRDefault="00870A8F">
                  <w:pPr>
                    <w:pStyle w:val="afff8"/>
                    <w:numPr>
                      <w:ilvl w:val="0"/>
                      <w:numId w:val="21"/>
                    </w:numPr>
                    <w:ind w:firstLineChars="0"/>
                    <w:jc w:val="left"/>
                    <w:rPr>
                      <w:bCs/>
                      <w:color w:val="000000" w:themeColor="text1"/>
                      <w:szCs w:val="21"/>
                    </w:rPr>
                  </w:pPr>
                  <w:r>
                    <w:rPr>
                      <w:rFonts w:hint="eastAsia"/>
                      <w:bCs/>
                      <w:color w:val="000000" w:themeColor="text1"/>
                      <w:szCs w:val="21"/>
                    </w:rPr>
                    <w:t>机床仿真在碰撞发生时立刻报警并能够显示发生碰撞的坐标数据，给编程者提供</w:t>
                  </w:r>
                  <w:r>
                    <w:rPr>
                      <w:rFonts w:hint="eastAsia"/>
                      <w:bCs/>
                      <w:color w:val="000000" w:themeColor="text1"/>
                      <w:szCs w:val="21"/>
                    </w:rPr>
                    <w:t xml:space="preserve"> </w:t>
                  </w:r>
                  <w:r>
                    <w:rPr>
                      <w:rFonts w:hint="eastAsia"/>
                      <w:bCs/>
                      <w:color w:val="000000" w:themeColor="text1"/>
                      <w:szCs w:val="21"/>
                    </w:rPr>
                    <w:t>一个准确的判断，而不必进行</w:t>
                  </w:r>
                  <w:proofErr w:type="gramStart"/>
                  <w:r>
                    <w:rPr>
                      <w:rFonts w:hint="eastAsia"/>
                      <w:bCs/>
                      <w:color w:val="000000" w:themeColor="text1"/>
                      <w:szCs w:val="21"/>
                    </w:rPr>
                    <w:t>再次</w:t>
                  </w:r>
                  <w:r>
                    <w:rPr>
                      <w:rFonts w:hint="eastAsia"/>
                      <w:bCs/>
                      <w:color w:val="000000" w:themeColor="text1"/>
                      <w:szCs w:val="21"/>
                    </w:rPr>
                    <w:t>试切验证</w:t>
                  </w:r>
                  <w:proofErr w:type="gramEnd"/>
                  <w:r>
                    <w:rPr>
                      <w:rFonts w:hint="eastAsia"/>
                      <w:bCs/>
                      <w:color w:val="000000" w:themeColor="text1"/>
                      <w:szCs w:val="21"/>
                    </w:rPr>
                    <w:t>。</w:t>
                  </w:r>
                </w:p>
                <w:p w14:paraId="7DE49ACC" w14:textId="77777777" w:rsidR="00D53A09" w:rsidRDefault="00870A8F">
                  <w:pPr>
                    <w:numPr>
                      <w:ilvl w:val="0"/>
                      <w:numId w:val="21"/>
                    </w:numPr>
                    <w:rPr>
                      <w:rFonts w:ascii="宋体" w:hAnsi="宋体" w:cs="宋体"/>
                      <w:bCs/>
                      <w:color w:val="000000" w:themeColor="text1"/>
                      <w:szCs w:val="21"/>
                    </w:rPr>
                  </w:pPr>
                  <w:r>
                    <w:rPr>
                      <w:rFonts w:ascii="宋体" w:hAnsi="宋体" w:cs="宋体" w:hint="eastAsia"/>
                      <w:bCs/>
                      <w:color w:val="000000" w:themeColor="text1"/>
                      <w:szCs w:val="21"/>
                    </w:rPr>
                    <w:t>▲符合世界技能大赛</w:t>
                  </w:r>
                  <w:r>
                    <w:rPr>
                      <w:rFonts w:ascii="宋体" w:hAnsi="宋体" w:cs="宋体" w:hint="eastAsia"/>
                      <w:bCs/>
                      <w:color w:val="000000" w:themeColor="text1"/>
                      <w:szCs w:val="21"/>
                    </w:rPr>
                    <w:t>CAM</w:t>
                  </w:r>
                  <w:r>
                    <w:rPr>
                      <w:rFonts w:ascii="宋体" w:hAnsi="宋体" w:cs="宋体" w:hint="eastAsia"/>
                      <w:bCs/>
                      <w:color w:val="000000" w:themeColor="text1"/>
                      <w:szCs w:val="21"/>
                    </w:rPr>
                    <w:t>软件技术要求规范。</w:t>
                  </w:r>
                </w:p>
                <w:p w14:paraId="461383DD" w14:textId="77777777" w:rsidR="00D53A09" w:rsidRDefault="00870A8F">
                  <w:pPr>
                    <w:widowControl/>
                    <w:spacing w:line="360" w:lineRule="exact"/>
                    <w:jc w:val="left"/>
                    <w:textAlignment w:val="center"/>
                    <w:rPr>
                      <w:color w:val="000000" w:themeColor="text1"/>
                      <w:szCs w:val="21"/>
                    </w:rPr>
                  </w:pPr>
                  <w:r>
                    <w:rPr>
                      <w:rFonts w:ascii="宋体" w:hAnsi="宋体" w:cs="宋体" w:hint="eastAsia"/>
                      <w:bCs/>
                      <w:color w:val="000000" w:themeColor="text1"/>
                      <w:szCs w:val="21"/>
                    </w:rPr>
                    <w:t>七、▲中标后签订合同前要提供软件制造商出具的售后服务承诺书原件。</w:t>
                  </w:r>
                </w:p>
              </w:tc>
              <w:tc>
                <w:tcPr>
                  <w:tcW w:w="850" w:type="dxa"/>
                  <w:tcBorders>
                    <w:top w:val="single" w:sz="4" w:space="0" w:color="000000"/>
                    <w:left w:val="single" w:sz="4" w:space="0" w:color="000000"/>
                    <w:bottom w:val="single" w:sz="4" w:space="0" w:color="000000"/>
                    <w:right w:val="single" w:sz="4" w:space="0" w:color="000000"/>
                  </w:tcBorders>
                  <w:vAlign w:val="center"/>
                </w:tcPr>
                <w:p w14:paraId="75B68395" w14:textId="77777777" w:rsidR="00D53A09" w:rsidRDefault="00870A8F">
                  <w:pPr>
                    <w:widowControl/>
                    <w:spacing w:line="360" w:lineRule="exact"/>
                    <w:jc w:val="center"/>
                    <w:textAlignment w:val="center"/>
                    <w:rPr>
                      <w:rFonts w:ascii="宋体" w:hAnsi="宋体"/>
                      <w:color w:val="000000" w:themeColor="text1"/>
                      <w:szCs w:val="21"/>
                    </w:rPr>
                  </w:pPr>
                  <w:r>
                    <w:rPr>
                      <w:rFonts w:ascii="宋体" w:hAnsi="宋体" w:hint="eastAsia"/>
                      <w:color w:val="000000" w:themeColor="text1"/>
                      <w:szCs w:val="21"/>
                    </w:rPr>
                    <w:lastRenderedPageBreak/>
                    <w:t>1</w:t>
                  </w:r>
                  <w:r>
                    <w:rPr>
                      <w:rFonts w:ascii="宋体" w:hAnsi="宋体"/>
                      <w:color w:val="000000" w:themeColor="text1"/>
                      <w:szCs w:val="21"/>
                    </w:rPr>
                    <w:t>0</w:t>
                  </w:r>
                </w:p>
              </w:tc>
              <w:tc>
                <w:tcPr>
                  <w:tcW w:w="851" w:type="dxa"/>
                  <w:tcBorders>
                    <w:top w:val="single" w:sz="4" w:space="0" w:color="000000"/>
                    <w:left w:val="single" w:sz="4" w:space="0" w:color="000000"/>
                    <w:bottom w:val="single" w:sz="4" w:space="0" w:color="000000"/>
                    <w:right w:val="single" w:sz="4" w:space="0" w:color="000000"/>
                  </w:tcBorders>
                  <w:vAlign w:val="center"/>
                </w:tcPr>
                <w:p w14:paraId="75E2E436" w14:textId="77777777" w:rsidR="00D53A09" w:rsidRDefault="00870A8F">
                  <w:pPr>
                    <w:widowControl/>
                    <w:spacing w:line="360" w:lineRule="exact"/>
                    <w:jc w:val="center"/>
                    <w:textAlignment w:val="center"/>
                    <w:rPr>
                      <w:rFonts w:ascii="宋体" w:hAnsi="宋体"/>
                      <w:color w:val="000000" w:themeColor="text1"/>
                      <w:szCs w:val="21"/>
                    </w:rPr>
                  </w:pPr>
                  <w:r>
                    <w:rPr>
                      <w:rFonts w:ascii="宋体" w:hAnsi="宋体" w:hint="eastAsia"/>
                      <w:color w:val="000000" w:themeColor="text1"/>
                      <w:szCs w:val="21"/>
                    </w:rPr>
                    <w:t>节点</w:t>
                  </w:r>
                </w:p>
              </w:tc>
            </w:tr>
            <w:tr w:rsidR="00D53A09" w14:paraId="407EA571" w14:textId="77777777">
              <w:tc>
                <w:tcPr>
                  <w:tcW w:w="700" w:type="dxa"/>
                  <w:tcBorders>
                    <w:top w:val="single" w:sz="4" w:space="0" w:color="000000"/>
                    <w:left w:val="single" w:sz="4" w:space="0" w:color="000000"/>
                    <w:bottom w:val="single" w:sz="4" w:space="0" w:color="000000"/>
                    <w:right w:val="single" w:sz="4" w:space="0" w:color="000000"/>
                  </w:tcBorders>
                  <w:vAlign w:val="center"/>
                </w:tcPr>
                <w:p w14:paraId="3E06C813"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rFonts w:ascii="宋体" w:hAnsi="宋体" w:cs="宋体"/>
                      <w:color w:val="000000" w:themeColor="text1"/>
                      <w:kern w:val="0"/>
                      <w:szCs w:val="21"/>
                      <w:lang w:bidi="ar"/>
                    </w:rPr>
                    <w:lastRenderedPageBreak/>
                    <w:t>19</w:t>
                  </w:r>
                </w:p>
              </w:tc>
              <w:tc>
                <w:tcPr>
                  <w:tcW w:w="1939" w:type="dxa"/>
                  <w:gridSpan w:val="2"/>
                  <w:tcBorders>
                    <w:top w:val="single" w:sz="4" w:space="0" w:color="000000"/>
                    <w:left w:val="single" w:sz="4" w:space="0" w:color="000000"/>
                    <w:bottom w:val="single" w:sz="4" w:space="0" w:color="000000"/>
                    <w:right w:val="single" w:sz="4" w:space="0" w:color="000000"/>
                  </w:tcBorders>
                  <w:noWrap/>
                  <w:vAlign w:val="center"/>
                </w:tcPr>
                <w:p w14:paraId="253658DF" w14:textId="77777777" w:rsidR="00D53A09" w:rsidRDefault="00870A8F">
                  <w:pPr>
                    <w:widowControl/>
                    <w:spacing w:line="360" w:lineRule="exact"/>
                    <w:jc w:val="center"/>
                    <w:textAlignment w:val="center"/>
                    <w:rPr>
                      <w:rFonts w:ascii="宋体" w:hAnsi="宋体" w:cs="宋体"/>
                      <w:color w:val="000000" w:themeColor="text1"/>
                      <w:kern w:val="0"/>
                      <w:szCs w:val="21"/>
                    </w:rPr>
                  </w:pPr>
                  <w:r>
                    <w:rPr>
                      <w:rFonts w:ascii="宋体" w:hAnsi="宋体" w:cs="宋体" w:hint="eastAsia"/>
                      <w:color w:val="000000" w:themeColor="text1"/>
                      <w:kern w:val="0"/>
                      <w:szCs w:val="21"/>
                    </w:rPr>
                    <w:t>多轴模块处理软件（教育版）</w:t>
                  </w:r>
                </w:p>
              </w:tc>
              <w:tc>
                <w:tcPr>
                  <w:tcW w:w="7988" w:type="dxa"/>
                  <w:tcBorders>
                    <w:top w:val="single" w:sz="4" w:space="0" w:color="000000"/>
                    <w:left w:val="single" w:sz="4" w:space="0" w:color="000000"/>
                    <w:bottom w:val="single" w:sz="4" w:space="0" w:color="000000"/>
                    <w:right w:val="single" w:sz="4" w:space="0" w:color="000000"/>
                  </w:tcBorders>
                </w:tcPr>
                <w:p w14:paraId="30FC1FEE" w14:textId="77777777" w:rsidR="00D53A09" w:rsidRDefault="00870A8F">
                  <w:pPr>
                    <w:pStyle w:val="afff8"/>
                    <w:numPr>
                      <w:ilvl w:val="0"/>
                      <w:numId w:val="22"/>
                    </w:numPr>
                    <w:ind w:firstLineChars="0"/>
                    <w:jc w:val="left"/>
                    <w:rPr>
                      <w:bCs/>
                      <w:color w:val="000000" w:themeColor="text1"/>
                      <w:szCs w:val="21"/>
                    </w:rPr>
                  </w:pPr>
                  <w:r>
                    <w:rPr>
                      <w:rFonts w:hint="eastAsia"/>
                      <w:bCs/>
                      <w:color w:val="000000" w:themeColor="text1"/>
                      <w:szCs w:val="21"/>
                    </w:rPr>
                    <w:t>完全具备前倾</w:t>
                  </w:r>
                  <w:r>
                    <w:rPr>
                      <w:rFonts w:hint="eastAsia"/>
                      <w:bCs/>
                      <w:color w:val="000000" w:themeColor="text1"/>
                      <w:szCs w:val="21"/>
                    </w:rPr>
                    <w:t>/</w:t>
                  </w:r>
                  <w:r>
                    <w:rPr>
                      <w:rFonts w:hint="eastAsia"/>
                      <w:bCs/>
                      <w:color w:val="000000" w:themeColor="text1"/>
                      <w:szCs w:val="21"/>
                    </w:rPr>
                    <w:t>侧倾、直线、从点、到点、平面、曲面、曲线、固定轴角度、绕轴旋转、到串联</w:t>
                  </w:r>
                  <w:proofErr w:type="gramStart"/>
                  <w:r>
                    <w:rPr>
                      <w:rFonts w:hint="eastAsia"/>
                      <w:bCs/>
                      <w:color w:val="000000" w:themeColor="text1"/>
                      <w:szCs w:val="21"/>
                    </w:rPr>
                    <w:t>等刀轴</w:t>
                  </w:r>
                  <w:proofErr w:type="gramEnd"/>
                  <w:r>
                    <w:rPr>
                      <w:rFonts w:hint="eastAsia"/>
                      <w:bCs/>
                      <w:color w:val="000000" w:themeColor="text1"/>
                      <w:szCs w:val="21"/>
                    </w:rPr>
                    <w:t>定义方式。</w:t>
                  </w:r>
                </w:p>
                <w:p w14:paraId="5361BAC9" w14:textId="77777777" w:rsidR="00D53A09" w:rsidRDefault="00870A8F">
                  <w:pPr>
                    <w:pStyle w:val="afff8"/>
                    <w:numPr>
                      <w:ilvl w:val="0"/>
                      <w:numId w:val="22"/>
                    </w:numPr>
                    <w:ind w:firstLineChars="0"/>
                    <w:jc w:val="left"/>
                    <w:rPr>
                      <w:bCs/>
                      <w:color w:val="000000" w:themeColor="text1"/>
                      <w:szCs w:val="21"/>
                    </w:rPr>
                  </w:pPr>
                  <w:r>
                    <w:rPr>
                      <w:rFonts w:hint="eastAsia"/>
                      <w:bCs/>
                      <w:color w:val="000000" w:themeColor="text1"/>
                      <w:szCs w:val="21"/>
                    </w:rPr>
                    <w:t>支持</w:t>
                  </w:r>
                  <w:r>
                    <w:rPr>
                      <w:rFonts w:hint="eastAsia"/>
                      <w:bCs/>
                      <w:color w:val="000000" w:themeColor="text1"/>
                      <w:szCs w:val="21"/>
                    </w:rPr>
                    <w:t>5</w:t>
                  </w:r>
                  <w:proofErr w:type="gramStart"/>
                  <w:r>
                    <w:rPr>
                      <w:rFonts w:hint="eastAsia"/>
                      <w:bCs/>
                      <w:color w:val="000000" w:themeColor="text1"/>
                      <w:szCs w:val="21"/>
                    </w:rPr>
                    <w:t>轴多曲面</w:t>
                  </w:r>
                  <w:proofErr w:type="gramEnd"/>
                  <w:r>
                    <w:rPr>
                      <w:rFonts w:hint="eastAsia"/>
                      <w:bCs/>
                      <w:color w:val="000000" w:themeColor="text1"/>
                      <w:szCs w:val="21"/>
                    </w:rPr>
                    <w:t>/</w:t>
                  </w:r>
                  <w:r>
                    <w:rPr>
                      <w:rFonts w:hint="eastAsia"/>
                      <w:bCs/>
                      <w:color w:val="000000" w:themeColor="text1"/>
                      <w:szCs w:val="21"/>
                    </w:rPr>
                    <w:t>单曲面联动加工，支持</w:t>
                  </w:r>
                  <w:r>
                    <w:rPr>
                      <w:rFonts w:hint="eastAsia"/>
                      <w:bCs/>
                      <w:color w:val="000000" w:themeColor="text1"/>
                      <w:szCs w:val="21"/>
                    </w:rPr>
                    <w:t xml:space="preserve">5 </w:t>
                  </w:r>
                  <w:r>
                    <w:rPr>
                      <w:rFonts w:hint="eastAsia"/>
                      <w:bCs/>
                      <w:color w:val="000000" w:themeColor="text1"/>
                      <w:szCs w:val="21"/>
                    </w:rPr>
                    <w:t>轴联动粗切和</w:t>
                  </w:r>
                  <w:proofErr w:type="gramStart"/>
                  <w:r>
                    <w:rPr>
                      <w:rFonts w:hint="eastAsia"/>
                      <w:bCs/>
                      <w:color w:val="000000" w:themeColor="text1"/>
                      <w:szCs w:val="21"/>
                    </w:rPr>
                    <w:t>侧刃</w:t>
                  </w:r>
                  <w:proofErr w:type="gramEnd"/>
                  <w:r>
                    <w:rPr>
                      <w:rFonts w:hint="eastAsia"/>
                      <w:bCs/>
                      <w:color w:val="000000" w:themeColor="text1"/>
                      <w:szCs w:val="21"/>
                    </w:rPr>
                    <w:t>高效加工方式；</w:t>
                  </w:r>
                </w:p>
                <w:p w14:paraId="67479C3D" w14:textId="77777777" w:rsidR="00D53A09" w:rsidRDefault="00870A8F">
                  <w:pPr>
                    <w:pStyle w:val="afff8"/>
                    <w:numPr>
                      <w:ilvl w:val="0"/>
                      <w:numId w:val="22"/>
                    </w:numPr>
                    <w:ind w:firstLineChars="0"/>
                    <w:jc w:val="left"/>
                    <w:rPr>
                      <w:bCs/>
                      <w:color w:val="000000" w:themeColor="text1"/>
                      <w:szCs w:val="21"/>
                    </w:rPr>
                  </w:pPr>
                  <w:r>
                    <w:rPr>
                      <w:rFonts w:hint="eastAsia"/>
                      <w:bCs/>
                      <w:color w:val="000000" w:themeColor="text1"/>
                      <w:szCs w:val="21"/>
                    </w:rPr>
                    <w:t>▲支持</w:t>
                  </w:r>
                  <w:r>
                    <w:rPr>
                      <w:rFonts w:hint="eastAsia"/>
                      <w:bCs/>
                      <w:color w:val="000000" w:themeColor="text1"/>
                      <w:szCs w:val="21"/>
                    </w:rPr>
                    <w:t>3+2</w:t>
                  </w:r>
                  <w:r>
                    <w:rPr>
                      <w:rFonts w:hint="eastAsia"/>
                      <w:bCs/>
                      <w:color w:val="000000" w:themeColor="text1"/>
                      <w:szCs w:val="21"/>
                    </w:rPr>
                    <w:t>自动粗加工，自动分析模型和毛坯，寻找合适角度创建</w:t>
                  </w:r>
                  <w:r>
                    <w:rPr>
                      <w:rFonts w:hint="eastAsia"/>
                      <w:bCs/>
                      <w:color w:val="000000" w:themeColor="text1"/>
                      <w:szCs w:val="21"/>
                    </w:rPr>
                    <w:t>3+2</w:t>
                  </w:r>
                  <w:proofErr w:type="gramStart"/>
                  <w:r>
                    <w:rPr>
                      <w:rFonts w:hint="eastAsia"/>
                      <w:bCs/>
                      <w:color w:val="000000" w:themeColor="text1"/>
                      <w:szCs w:val="21"/>
                    </w:rPr>
                    <w:t>定轴粗加工</w:t>
                  </w:r>
                  <w:proofErr w:type="gramEnd"/>
                  <w:r>
                    <w:rPr>
                      <w:rFonts w:hint="eastAsia"/>
                      <w:bCs/>
                      <w:color w:val="000000" w:themeColor="text1"/>
                      <w:szCs w:val="21"/>
                    </w:rPr>
                    <w:t>刀路，直至剩余材料符合设定要求。</w:t>
                  </w:r>
                </w:p>
                <w:p w14:paraId="4141CD97" w14:textId="77777777" w:rsidR="00D53A09" w:rsidRDefault="00870A8F">
                  <w:pPr>
                    <w:pStyle w:val="afff8"/>
                    <w:numPr>
                      <w:ilvl w:val="0"/>
                      <w:numId w:val="22"/>
                    </w:numPr>
                    <w:ind w:firstLineChars="0"/>
                    <w:jc w:val="left"/>
                    <w:rPr>
                      <w:bCs/>
                      <w:color w:val="000000" w:themeColor="text1"/>
                      <w:szCs w:val="21"/>
                    </w:rPr>
                  </w:pPr>
                  <w:r>
                    <w:rPr>
                      <w:rFonts w:hint="eastAsia"/>
                      <w:bCs/>
                      <w:color w:val="000000" w:themeColor="text1"/>
                      <w:szCs w:val="21"/>
                    </w:rPr>
                    <w:t>▲支持多轴联动粗加工，且根据参数调整可修改为壁边精修、底面精修，</w:t>
                  </w:r>
                  <w:proofErr w:type="gramStart"/>
                  <w:r>
                    <w:rPr>
                      <w:rFonts w:hint="eastAsia"/>
                      <w:bCs/>
                      <w:color w:val="000000" w:themeColor="text1"/>
                      <w:szCs w:val="21"/>
                    </w:rPr>
                    <w:t>当用于</w:t>
                  </w:r>
                  <w:proofErr w:type="gramEnd"/>
                  <w:r>
                    <w:rPr>
                      <w:rFonts w:hint="eastAsia"/>
                      <w:bCs/>
                      <w:color w:val="000000" w:themeColor="text1"/>
                      <w:szCs w:val="21"/>
                    </w:rPr>
                    <w:t>壁边精修时支持</w:t>
                  </w:r>
                  <w:r>
                    <w:rPr>
                      <w:rFonts w:hint="eastAsia"/>
                      <w:bCs/>
                      <w:color w:val="000000" w:themeColor="text1"/>
                      <w:szCs w:val="21"/>
                    </w:rPr>
                    <w:t>Accelerated Finishing,</w:t>
                  </w:r>
                  <w:r>
                    <w:rPr>
                      <w:rFonts w:hint="eastAsia"/>
                      <w:bCs/>
                      <w:color w:val="000000" w:themeColor="text1"/>
                      <w:szCs w:val="21"/>
                    </w:rPr>
                    <w:t>提高精加工效率。</w:t>
                  </w:r>
                </w:p>
                <w:p w14:paraId="1478F63F" w14:textId="77777777" w:rsidR="00D53A09" w:rsidRDefault="00870A8F">
                  <w:pPr>
                    <w:pStyle w:val="afff8"/>
                    <w:numPr>
                      <w:ilvl w:val="0"/>
                      <w:numId w:val="22"/>
                    </w:numPr>
                    <w:ind w:firstLineChars="0"/>
                    <w:jc w:val="left"/>
                    <w:rPr>
                      <w:bCs/>
                      <w:color w:val="000000" w:themeColor="text1"/>
                      <w:szCs w:val="21"/>
                    </w:rPr>
                  </w:pPr>
                  <w:r>
                    <w:rPr>
                      <w:rFonts w:hint="eastAsia"/>
                      <w:bCs/>
                      <w:color w:val="000000" w:themeColor="text1"/>
                      <w:szCs w:val="21"/>
                    </w:rPr>
                    <w:t>支持刀尖或刀具侧</w:t>
                  </w:r>
                  <w:proofErr w:type="gramStart"/>
                  <w:r>
                    <w:rPr>
                      <w:rFonts w:hint="eastAsia"/>
                      <w:bCs/>
                      <w:color w:val="000000" w:themeColor="text1"/>
                      <w:szCs w:val="21"/>
                    </w:rPr>
                    <w:t>刃</w:t>
                  </w:r>
                  <w:proofErr w:type="gramEnd"/>
                  <w:r>
                    <w:rPr>
                      <w:rFonts w:hint="eastAsia"/>
                      <w:bCs/>
                      <w:color w:val="000000" w:themeColor="text1"/>
                      <w:szCs w:val="21"/>
                    </w:rPr>
                    <w:t>加工方式。</w:t>
                  </w:r>
                </w:p>
                <w:p w14:paraId="7F8B80EF" w14:textId="77777777" w:rsidR="00D53A09" w:rsidRDefault="00870A8F">
                  <w:pPr>
                    <w:pStyle w:val="afff8"/>
                    <w:numPr>
                      <w:ilvl w:val="0"/>
                      <w:numId w:val="22"/>
                    </w:numPr>
                    <w:ind w:firstLineChars="0"/>
                    <w:jc w:val="left"/>
                    <w:rPr>
                      <w:bCs/>
                      <w:color w:val="000000" w:themeColor="text1"/>
                      <w:szCs w:val="21"/>
                    </w:rPr>
                  </w:pPr>
                  <w:r>
                    <w:rPr>
                      <w:rFonts w:hint="eastAsia"/>
                      <w:bCs/>
                      <w:color w:val="000000" w:themeColor="text1"/>
                      <w:szCs w:val="21"/>
                    </w:rPr>
                    <w:t>支持</w:t>
                  </w:r>
                  <w:r>
                    <w:rPr>
                      <w:rFonts w:hint="eastAsia"/>
                      <w:bCs/>
                      <w:color w:val="000000" w:themeColor="text1"/>
                      <w:szCs w:val="21"/>
                    </w:rPr>
                    <w:t>5</w:t>
                  </w:r>
                  <w:r>
                    <w:rPr>
                      <w:rFonts w:hint="eastAsia"/>
                      <w:bCs/>
                      <w:color w:val="000000" w:themeColor="text1"/>
                      <w:szCs w:val="21"/>
                    </w:rPr>
                    <w:t>轴动态区域加工。</w:t>
                  </w:r>
                </w:p>
                <w:p w14:paraId="25DE5DEB" w14:textId="77777777" w:rsidR="00D53A09" w:rsidRDefault="00870A8F">
                  <w:pPr>
                    <w:pStyle w:val="afff8"/>
                    <w:numPr>
                      <w:ilvl w:val="0"/>
                      <w:numId w:val="22"/>
                    </w:numPr>
                    <w:ind w:firstLineChars="0"/>
                    <w:jc w:val="left"/>
                    <w:rPr>
                      <w:bCs/>
                      <w:color w:val="000000" w:themeColor="text1"/>
                      <w:szCs w:val="21"/>
                    </w:rPr>
                  </w:pPr>
                  <w:r>
                    <w:rPr>
                      <w:rFonts w:hint="eastAsia"/>
                      <w:bCs/>
                      <w:color w:val="000000" w:themeColor="text1"/>
                      <w:szCs w:val="21"/>
                    </w:rPr>
                    <w:t>支持</w:t>
                  </w:r>
                  <w:r>
                    <w:rPr>
                      <w:rFonts w:hint="eastAsia"/>
                      <w:bCs/>
                      <w:color w:val="000000" w:themeColor="text1"/>
                      <w:szCs w:val="21"/>
                    </w:rPr>
                    <w:t>Accelerated Finishing,</w:t>
                  </w:r>
                  <w:r>
                    <w:rPr>
                      <w:rFonts w:hint="eastAsia"/>
                      <w:bCs/>
                      <w:color w:val="000000" w:themeColor="text1"/>
                      <w:szCs w:val="21"/>
                    </w:rPr>
                    <w:t>提高精加工效率。</w:t>
                  </w:r>
                </w:p>
                <w:p w14:paraId="5EC5B50B" w14:textId="77777777" w:rsidR="00D53A09" w:rsidRDefault="00870A8F">
                  <w:pPr>
                    <w:pStyle w:val="afff8"/>
                    <w:numPr>
                      <w:ilvl w:val="0"/>
                      <w:numId w:val="22"/>
                    </w:numPr>
                    <w:ind w:firstLineChars="0"/>
                    <w:jc w:val="left"/>
                    <w:rPr>
                      <w:bCs/>
                      <w:color w:val="000000" w:themeColor="text1"/>
                      <w:szCs w:val="21"/>
                    </w:rPr>
                  </w:pPr>
                  <w:r>
                    <w:rPr>
                      <w:rFonts w:hint="eastAsia"/>
                      <w:bCs/>
                      <w:color w:val="000000" w:themeColor="text1"/>
                      <w:szCs w:val="21"/>
                    </w:rPr>
                    <w:t>▲支持多轴去除毛刺专用刀路，可实现斜角加工。</w:t>
                  </w:r>
                </w:p>
                <w:p w14:paraId="61BF5B6F" w14:textId="77777777" w:rsidR="00D53A09" w:rsidRDefault="00870A8F">
                  <w:pPr>
                    <w:pStyle w:val="afff8"/>
                    <w:numPr>
                      <w:ilvl w:val="0"/>
                      <w:numId w:val="22"/>
                    </w:numPr>
                    <w:ind w:firstLineChars="0"/>
                    <w:jc w:val="left"/>
                    <w:rPr>
                      <w:bCs/>
                      <w:color w:val="000000" w:themeColor="text1"/>
                      <w:szCs w:val="21"/>
                    </w:rPr>
                  </w:pPr>
                  <w:r>
                    <w:rPr>
                      <w:rFonts w:hint="eastAsia"/>
                      <w:bCs/>
                      <w:color w:val="000000" w:themeColor="text1"/>
                      <w:szCs w:val="21"/>
                    </w:rPr>
                    <w:t>支持统一精加工刀具路径，单个策略可实现多种加工方式。</w:t>
                  </w:r>
                  <w:r>
                    <w:rPr>
                      <w:rFonts w:hint="eastAsia"/>
                      <w:bCs/>
                      <w:color w:val="000000" w:themeColor="text1"/>
                      <w:szCs w:val="21"/>
                    </w:rPr>
                    <w:t xml:space="preserve"> </w:t>
                  </w:r>
                </w:p>
                <w:p w14:paraId="05239582" w14:textId="77777777" w:rsidR="00D53A09" w:rsidRDefault="00870A8F">
                  <w:pPr>
                    <w:pStyle w:val="afff8"/>
                    <w:numPr>
                      <w:ilvl w:val="0"/>
                      <w:numId w:val="22"/>
                    </w:numPr>
                    <w:ind w:firstLineChars="0"/>
                    <w:jc w:val="left"/>
                    <w:rPr>
                      <w:bCs/>
                      <w:color w:val="000000" w:themeColor="text1"/>
                      <w:szCs w:val="21"/>
                    </w:rPr>
                  </w:pPr>
                  <w:r>
                    <w:rPr>
                      <w:rFonts w:hint="eastAsia"/>
                      <w:bCs/>
                      <w:color w:val="000000" w:themeColor="text1"/>
                      <w:szCs w:val="21"/>
                    </w:rPr>
                    <w:t>具备智能的自动碰撞避让功能，防止刀</w:t>
                  </w:r>
                  <w:r>
                    <w:rPr>
                      <w:rFonts w:hint="eastAsia"/>
                      <w:bCs/>
                      <w:color w:val="000000" w:themeColor="text1"/>
                      <w:szCs w:val="21"/>
                    </w:rPr>
                    <w:t>具夹持部件与工件或夹具的干涉碰撞，</w:t>
                  </w:r>
                  <w:r>
                    <w:rPr>
                      <w:rFonts w:hint="eastAsia"/>
                      <w:bCs/>
                      <w:color w:val="000000" w:themeColor="text1"/>
                      <w:szCs w:val="21"/>
                    </w:rPr>
                    <w:t xml:space="preserve"> </w:t>
                  </w:r>
                  <w:r>
                    <w:rPr>
                      <w:rFonts w:hint="eastAsia"/>
                      <w:bCs/>
                      <w:color w:val="000000" w:themeColor="text1"/>
                      <w:szCs w:val="21"/>
                    </w:rPr>
                    <w:t>对于可能发生碰撞的部位进行自动</w:t>
                  </w:r>
                  <w:proofErr w:type="gramStart"/>
                  <w:r>
                    <w:rPr>
                      <w:rFonts w:hint="eastAsia"/>
                      <w:bCs/>
                      <w:color w:val="000000" w:themeColor="text1"/>
                      <w:szCs w:val="21"/>
                    </w:rPr>
                    <w:t>的刀轴偏摆</w:t>
                  </w:r>
                  <w:proofErr w:type="gramEnd"/>
                  <w:r>
                    <w:rPr>
                      <w:rFonts w:hint="eastAsia"/>
                      <w:bCs/>
                      <w:color w:val="000000" w:themeColor="text1"/>
                      <w:szCs w:val="21"/>
                    </w:rPr>
                    <w:t>避让。</w:t>
                  </w:r>
                </w:p>
                <w:p w14:paraId="412B4A15" w14:textId="77777777" w:rsidR="00D53A09" w:rsidRDefault="00870A8F">
                  <w:pPr>
                    <w:pStyle w:val="afff8"/>
                    <w:numPr>
                      <w:ilvl w:val="0"/>
                      <w:numId w:val="22"/>
                    </w:numPr>
                    <w:ind w:firstLineChars="0"/>
                    <w:jc w:val="left"/>
                    <w:rPr>
                      <w:bCs/>
                      <w:color w:val="000000" w:themeColor="text1"/>
                      <w:szCs w:val="21"/>
                    </w:rPr>
                  </w:pPr>
                  <w:r>
                    <w:rPr>
                      <w:rFonts w:hint="eastAsia"/>
                      <w:bCs/>
                      <w:color w:val="000000" w:themeColor="text1"/>
                      <w:szCs w:val="21"/>
                    </w:rPr>
                    <w:t>具备智能</w:t>
                  </w:r>
                  <w:proofErr w:type="gramStart"/>
                  <w:r>
                    <w:rPr>
                      <w:rFonts w:hint="eastAsia"/>
                      <w:bCs/>
                      <w:color w:val="000000" w:themeColor="text1"/>
                      <w:szCs w:val="21"/>
                    </w:rPr>
                    <w:t>的刀轴光顺</w:t>
                  </w:r>
                  <w:proofErr w:type="gramEnd"/>
                  <w:r>
                    <w:rPr>
                      <w:rFonts w:hint="eastAsia"/>
                      <w:bCs/>
                      <w:color w:val="000000" w:themeColor="text1"/>
                      <w:szCs w:val="21"/>
                    </w:rPr>
                    <w:t>化处理功能，</w:t>
                  </w:r>
                  <w:proofErr w:type="gramStart"/>
                  <w:r>
                    <w:rPr>
                      <w:rFonts w:hint="eastAsia"/>
                      <w:bCs/>
                      <w:color w:val="000000" w:themeColor="text1"/>
                      <w:szCs w:val="21"/>
                    </w:rPr>
                    <w:t>使得刀轴不连续</w:t>
                  </w:r>
                  <w:proofErr w:type="gramEnd"/>
                  <w:r>
                    <w:rPr>
                      <w:rFonts w:hint="eastAsia"/>
                      <w:bCs/>
                      <w:color w:val="000000" w:themeColor="text1"/>
                      <w:szCs w:val="21"/>
                    </w:rPr>
                    <w:t>处、突然变化区域自动光顺</w:t>
                  </w:r>
                  <w:r>
                    <w:rPr>
                      <w:rFonts w:hint="eastAsia"/>
                      <w:bCs/>
                      <w:color w:val="000000" w:themeColor="text1"/>
                      <w:szCs w:val="21"/>
                    </w:rPr>
                    <w:t xml:space="preserve"> </w:t>
                  </w:r>
                  <w:r>
                    <w:rPr>
                      <w:rFonts w:hint="eastAsia"/>
                      <w:bCs/>
                      <w:color w:val="000000" w:themeColor="text1"/>
                      <w:szCs w:val="21"/>
                    </w:rPr>
                    <w:t>刀轴，以提高</w:t>
                  </w:r>
                  <w:r>
                    <w:rPr>
                      <w:rFonts w:hint="eastAsia"/>
                      <w:bCs/>
                      <w:color w:val="000000" w:themeColor="text1"/>
                      <w:szCs w:val="21"/>
                    </w:rPr>
                    <w:t xml:space="preserve">5 </w:t>
                  </w:r>
                  <w:r>
                    <w:rPr>
                      <w:rFonts w:hint="eastAsia"/>
                      <w:bCs/>
                      <w:color w:val="000000" w:themeColor="text1"/>
                      <w:szCs w:val="21"/>
                    </w:rPr>
                    <w:t>轴加工的效率和被加工工件的表面质量。</w:t>
                  </w:r>
                </w:p>
                <w:p w14:paraId="34C5E7C3" w14:textId="77777777" w:rsidR="00D53A09" w:rsidRDefault="00870A8F">
                  <w:pPr>
                    <w:pStyle w:val="afff8"/>
                    <w:numPr>
                      <w:ilvl w:val="0"/>
                      <w:numId w:val="22"/>
                    </w:numPr>
                    <w:ind w:firstLineChars="0"/>
                    <w:jc w:val="left"/>
                    <w:rPr>
                      <w:bCs/>
                      <w:color w:val="000000" w:themeColor="text1"/>
                      <w:szCs w:val="21"/>
                    </w:rPr>
                  </w:pPr>
                  <w:r>
                    <w:rPr>
                      <w:rFonts w:hint="eastAsia"/>
                      <w:bCs/>
                      <w:color w:val="000000" w:themeColor="text1"/>
                      <w:szCs w:val="21"/>
                    </w:rPr>
                    <w:lastRenderedPageBreak/>
                    <w:t>可以控制刀具与材料的接触角度和恒定的切削进给，尤其适合于可使用全侧</w:t>
                  </w:r>
                  <w:proofErr w:type="gramStart"/>
                  <w:r>
                    <w:rPr>
                      <w:rFonts w:hint="eastAsia"/>
                      <w:bCs/>
                      <w:color w:val="000000" w:themeColor="text1"/>
                      <w:szCs w:val="21"/>
                    </w:rPr>
                    <w:t>刃</w:t>
                  </w:r>
                  <w:proofErr w:type="gramEnd"/>
                  <w:r>
                    <w:rPr>
                      <w:rFonts w:hint="eastAsia"/>
                      <w:bCs/>
                      <w:color w:val="000000" w:themeColor="text1"/>
                      <w:szCs w:val="21"/>
                    </w:rPr>
                    <w:t>深切削的模型，可最大限度发挥硬质合金刀具的效力。</w:t>
                  </w:r>
                </w:p>
                <w:p w14:paraId="2758FF67" w14:textId="77777777" w:rsidR="00D53A09" w:rsidRDefault="00870A8F">
                  <w:pPr>
                    <w:jc w:val="left"/>
                    <w:rPr>
                      <w:bCs/>
                      <w:color w:val="000000" w:themeColor="text1"/>
                      <w:szCs w:val="21"/>
                    </w:rPr>
                  </w:pPr>
                  <w:r>
                    <w:rPr>
                      <w:rFonts w:hint="eastAsia"/>
                      <w:bCs/>
                      <w:color w:val="000000" w:themeColor="text1"/>
                      <w:szCs w:val="21"/>
                    </w:rPr>
                    <w:t>13.</w:t>
                  </w:r>
                  <w:r>
                    <w:rPr>
                      <w:rFonts w:hint="eastAsia"/>
                      <w:bCs/>
                      <w:color w:val="000000" w:themeColor="text1"/>
                      <w:szCs w:val="21"/>
                    </w:rPr>
                    <w:t>▲符合世界技能大赛</w:t>
                  </w:r>
                  <w:r>
                    <w:rPr>
                      <w:rFonts w:hint="eastAsia"/>
                      <w:bCs/>
                      <w:color w:val="000000" w:themeColor="text1"/>
                      <w:szCs w:val="21"/>
                    </w:rPr>
                    <w:t>CAM</w:t>
                  </w:r>
                  <w:r>
                    <w:rPr>
                      <w:rFonts w:hint="eastAsia"/>
                      <w:bCs/>
                      <w:color w:val="000000" w:themeColor="text1"/>
                      <w:szCs w:val="21"/>
                    </w:rPr>
                    <w:t>软件技术要求规范。</w:t>
                  </w:r>
                </w:p>
                <w:p w14:paraId="1C4AEAE9" w14:textId="77777777" w:rsidR="00D53A09" w:rsidRDefault="00870A8F">
                  <w:pPr>
                    <w:widowControl/>
                    <w:spacing w:line="360" w:lineRule="exact"/>
                    <w:jc w:val="left"/>
                    <w:textAlignment w:val="center"/>
                    <w:rPr>
                      <w:rFonts w:ascii="宋体" w:hAnsi="宋体" w:cs="宋体"/>
                      <w:bCs/>
                      <w:color w:val="000000" w:themeColor="text1"/>
                      <w:szCs w:val="21"/>
                    </w:rPr>
                  </w:pPr>
                  <w:r>
                    <w:rPr>
                      <w:rFonts w:ascii="宋体" w:hAnsi="宋体" w:cs="宋体" w:hint="eastAsia"/>
                      <w:bCs/>
                      <w:color w:val="000000" w:themeColor="text1"/>
                      <w:szCs w:val="21"/>
                    </w:rPr>
                    <w:t>14.</w:t>
                  </w:r>
                  <w:r>
                    <w:rPr>
                      <w:rFonts w:ascii="宋体" w:hAnsi="宋体" w:cs="宋体" w:hint="eastAsia"/>
                      <w:bCs/>
                      <w:color w:val="000000" w:themeColor="text1"/>
                      <w:szCs w:val="21"/>
                    </w:rPr>
                    <w:t>▲中标后签订合同前要提供软件制造商出具的售后服务承诺书原件。</w:t>
                  </w:r>
                </w:p>
                <w:p w14:paraId="0122B3FB" w14:textId="77777777" w:rsidR="00D53A09" w:rsidRDefault="00870A8F">
                  <w:pPr>
                    <w:pStyle w:val="a3"/>
                    <w:rPr>
                      <w:color w:val="000000" w:themeColor="text1"/>
                      <w:sz w:val="21"/>
                      <w:szCs w:val="21"/>
                    </w:rPr>
                  </w:pPr>
                  <w:r>
                    <w:rPr>
                      <w:rFonts w:hint="eastAsia"/>
                      <w:bCs/>
                      <w:color w:val="000000" w:themeColor="text1"/>
                      <w:sz w:val="21"/>
                      <w:szCs w:val="21"/>
                    </w:rPr>
                    <w:t>（注：单独的多轴模块，不包含搭建的基础包）</w:t>
                  </w:r>
                </w:p>
              </w:tc>
              <w:tc>
                <w:tcPr>
                  <w:tcW w:w="850" w:type="dxa"/>
                  <w:tcBorders>
                    <w:top w:val="single" w:sz="4" w:space="0" w:color="000000"/>
                    <w:left w:val="single" w:sz="4" w:space="0" w:color="000000"/>
                    <w:bottom w:val="single" w:sz="4" w:space="0" w:color="000000"/>
                    <w:right w:val="single" w:sz="4" w:space="0" w:color="000000"/>
                  </w:tcBorders>
                  <w:vAlign w:val="center"/>
                </w:tcPr>
                <w:p w14:paraId="2B5F54AA" w14:textId="77777777" w:rsidR="00D53A09" w:rsidRDefault="00870A8F">
                  <w:pPr>
                    <w:widowControl/>
                    <w:spacing w:line="360" w:lineRule="exact"/>
                    <w:jc w:val="center"/>
                    <w:textAlignment w:val="center"/>
                    <w:rPr>
                      <w:rFonts w:ascii="宋体" w:hAnsi="宋体"/>
                      <w:color w:val="000000" w:themeColor="text1"/>
                      <w:szCs w:val="21"/>
                    </w:rPr>
                  </w:pPr>
                  <w:r>
                    <w:rPr>
                      <w:rFonts w:ascii="宋体" w:hAnsi="宋体" w:hint="eastAsia"/>
                      <w:color w:val="000000" w:themeColor="text1"/>
                      <w:szCs w:val="21"/>
                    </w:rPr>
                    <w:lastRenderedPageBreak/>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033FC53F" w14:textId="77777777" w:rsidR="00D53A09" w:rsidRDefault="00870A8F">
                  <w:pPr>
                    <w:widowControl/>
                    <w:spacing w:line="360" w:lineRule="exact"/>
                    <w:jc w:val="center"/>
                    <w:textAlignment w:val="center"/>
                    <w:rPr>
                      <w:rFonts w:ascii="宋体" w:hAnsi="宋体"/>
                      <w:color w:val="000000" w:themeColor="text1"/>
                      <w:szCs w:val="21"/>
                    </w:rPr>
                  </w:pPr>
                  <w:r>
                    <w:rPr>
                      <w:rFonts w:ascii="宋体" w:hAnsi="宋体" w:hint="eastAsia"/>
                      <w:color w:val="000000" w:themeColor="text1"/>
                      <w:szCs w:val="21"/>
                    </w:rPr>
                    <w:t>套</w:t>
                  </w:r>
                </w:p>
              </w:tc>
            </w:tr>
            <w:tr w:rsidR="00D53A09" w14:paraId="5D9DEB6B" w14:textId="77777777">
              <w:tc>
                <w:tcPr>
                  <w:tcW w:w="700" w:type="dxa"/>
                  <w:tcBorders>
                    <w:top w:val="single" w:sz="4" w:space="0" w:color="000000"/>
                    <w:left w:val="single" w:sz="4" w:space="0" w:color="000000"/>
                    <w:bottom w:val="single" w:sz="4" w:space="0" w:color="000000"/>
                    <w:right w:val="single" w:sz="4" w:space="0" w:color="000000"/>
                  </w:tcBorders>
                  <w:vAlign w:val="center"/>
                </w:tcPr>
                <w:p w14:paraId="559DADF1"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rFonts w:ascii="宋体" w:hAnsi="宋体" w:cs="宋体"/>
                      <w:color w:val="000000" w:themeColor="text1"/>
                      <w:kern w:val="0"/>
                      <w:szCs w:val="21"/>
                      <w:lang w:bidi="ar"/>
                    </w:rPr>
                    <w:t>20</w:t>
                  </w:r>
                </w:p>
              </w:tc>
              <w:tc>
                <w:tcPr>
                  <w:tcW w:w="1939" w:type="dxa"/>
                  <w:gridSpan w:val="2"/>
                  <w:tcBorders>
                    <w:top w:val="single" w:sz="4" w:space="0" w:color="000000"/>
                    <w:left w:val="single" w:sz="4" w:space="0" w:color="000000"/>
                    <w:bottom w:val="single" w:sz="4" w:space="0" w:color="000000"/>
                    <w:right w:val="single" w:sz="4" w:space="0" w:color="000000"/>
                  </w:tcBorders>
                  <w:noWrap/>
                  <w:vAlign w:val="center"/>
                </w:tcPr>
                <w:p w14:paraId="1D26CD18" w14:textId="77777777" w:rsidR="00D53A09" w:rsidRDefault="00870A8F">
                  <w:pPr>
                    <w:widowControl/>
                    <w:spacing w:line="360" w:lineRule="exact"/>
                    <w:jc w:val="center"/>
                    <w:textAlignment w:val="center"/>
                    <w:rPr>
                      <w:rFonts w:ascii="宋体" w:hAnsi="宋体" w:cs="宋体"/>
                      <w:color w:val="000000" w:themeColor="text1"/>
                      <w:kern w:val="0"/>
                      <w:szCs w:val="21"/>
                    </w:rPr>
                  </w:pPr>
                  <w:r>
                    <w:rPr>
                      <w:rFonts w:ascii="宋体" w:hAnsi="宋体" w:cs="宋体" w:hint="eastAsia"/>
                      <w:color w:val="000000" w:themeColor="text1"/>
                      <w:kern w:val="0"/>
                      <w:szCs w:val="21"/>
                    </w:rPr>
                    <w:t>4</w:t>
                  </w:r>
                  <w:r>
                    <w:rPr>
                      <w:rFonts w:ascii="宋体" w:hAnsi="宋体" w:cs="宋体" w:hint="eastAsia"/>
                      <w:color w:val="000000" w:themeColor="text1"/>
                      <w:kern w:val="0"/>
                      <w:szCs w:val="21"/>
                    </w:rPr>
                    <w:t>轴后处理功能模块（教育版）</w:t>
                  </w:r>
                </w:p>
              </w:tc>
              <w:tc>
                <w:tcPr>
                  <w:tcW w:w="7988" w:type="dxa"/>
                  <w:tcBorders>
                    <w:top w:val="single" w:sz="4" w:space="0" w:color="000000"/>
                    <w:left w:val="single" w:sz="4" w:space="0" w:color="000000"/>
                    <w:bottom w:val="single" w:sz="4" w:space="0" w:color="000000"/>
                    <w:right w:val="single" w:sz="4" w:space="0" w:color="000000"/>
                  </w:tcBorders>
                </w:tcPr>
                <w:p w14:paraId="7496E3B0" w14:textId="77777777" w:rsidR="00D53A09" w:rsidRDefault="00870A8F">
                  <w:pPr>
                    <w:jc w:val="left"/>
                    <w:rPr>
                      <w:bCs/>
                      <w:color w:val="000000" w:themeColor="text1"/>
                      <w:szCs w:val="21"/>
                    </w:rPr>
                  </w:pPr>
                  <w:r>
                    <w:rPr>
                      <w:rFonts w:hint="eastAsia"/>
                      <w:bCs/>
                      <w:color w:val="000000" w:themeColor="text1"/>
                      <w:szCs w:val="21"/>
                    </w:rPr>
                    <w:t>1</w:t>
                  </w:r>
                  <w:r>
                    <w:rPr>
                      <w:bCs/>
                      <w:color w:val="000000" w:themeColor="text1"/>
                      <w:szCs w:val="21"/>
                    </w:rPr>
                    <w:t>.</w:t>
                  </w:r>
                  <w:r>
                    <w:rPr>
                      <w:rFonts w:hint="eastAsia"/>
                      <w:bCs/>
                      <w:color w:val="000000" w:themeColor="text1"/>
                      <w:szCs w:val="21"/>
                    </w:rPr>
                    <w:t>结合学校现有机床和控制器环境，定制设备后置文件，支持四轴联动输出（</w:t>
                  </w:r>
                  <w:r>
                    <w:rPr>
                      <w:rFonts w:hint="eastAsia"/>
                      <w:bCs/>
                      <w:color w:val="000000" w:themeColor="text1"/>
                      <w:szCs w:val="21"/>
                    </w:rPr>
                    <w:t>XYZA/XYZB</w:t>
                  </w:r>
                  <w:r>
                    <w:rPr>
                      <w:rFonts w:hint="eastAsia"/>
                      <w:bCs/>
                      <w:color w:val="000000" w:themeColor="text1"/>
                      <w:szCs w:val="21"/>
                    </w:rPr>
                    <w:t>）；替换轴</w:t>
                  </w:r>
                  <w:proofErr w:type="gramStart"/>
                  <w:r>
                    <w:rPr>
                      <w:rFonts w:hint="eastAsia"/>
                      <w:bCs/>
                      <w:color w:val="000000" w:themeColor="text1"/>
                      <w:szCs w:val="21"/>
                    </w:rPr>
                    <w:t>动态刀路的</w:t>
                  </w:r>
                  <w:proofErr w:type="gramEnd"/>
                  <w:r>
                    <w:rPr>
                      <w:rFonts w:hint="eastAsia"/>
                      <w:bCs/>
                      <w:color w:val="000000" w:themeColor="text1"/>
                      <w:szCs w:val="21"/>
                    </w:rPr>
                    <w:t>四联动输出（四轴角度变化小于</w:t>
                  </w:r>
                  <w:r>
                    <w:rPr>
                      <w:rFonts w:hint="eastAsia"/>
                      <w:bCs/>
                      <w:color w:val="000000" w:themeColor="text1"/>
                      <w:szCs w:val="21"/>
                    </w:rPr>
                    <w:t>180</w:t>
                  </w:r>
                  <w:r>
                    <w:rPr>
                      <w:rFonts w:hint="eastAsia"/>
                      <w:bCs/>
                      <w:color w:val="000000" w:themeColor="text1"/>
                      <w:szCs w:val="21"/>
                    </w:rPr>
                    <w:t>度）；支持高级旋转策略的应用；第四轴回转方向可根据用户机床进行调整（软件界面实现）；支持联动钻孔、攻螺纹、镗孔等</w:t>
                  </w:r>
                  <w:proofErr w:type="gramStart"/>
                  <w:r>
                    <w:rPr>
                      <w:rFonts w:hint="eastAsia"/>
                      <w:bCs/>
                      <w:color w:val="000000" w:themeColor="text1"/>
                      <w:szCs w:val="21"/>
                    </w:rPr>
                    <w:t>孔加工</w:t>
                  </w:r>
                  <w:proofErr w:type="gramEnd"/>
                  <w:r>
                    <w:rPr>
                      <w:rFonts w:hint="eastAsia"/>
                      <w:bCs/>
                      <w:color w:val="000000" w:themeColor="text1"/>
                      <w:szCs w:val="21"/>
                    </w:rPr>
                    <w:t>功能输出；可以在是否使用</w:t>
                  </w:r>
                  <w:proofErr w:type="gramStart"/>
                  <w:r>
                    <w:rPr>
                      <w:rFonts w:hint="eastAsia"/>
                      <w:bCs/>
                      <w:color w:val="000000" w:themeColor="text1"/>
                      <w:szCs w:val="21"/>
                    </w:rPr>
                    <w:t>有刀库间进行</w:t>
                  </w:r>
                  <w:proofErr w:type="gramEnd"/>
                  <w:r>
                    <w:rPr>
                      <w:rFonts w:hint="eastAsia"/>
                      <w:bCs/>
                      <w:color w:val="000000" w:themeColor="text1"/>
                      <w:szCs w:val="21"/>
                    </w:rPr>
                    <w:t>切换、</w:t>
                  </w:r>
                  <w:r>
                    <w:rPr>
                      <w:rFonts w:hint="eastAsia"/>
                      <w:bCs/>
                      <w:color w:val="000000" w:themeColor="text1"/>
                      <w:szCs w:val="21"/>
                    </w:rPr>
                    <w:t>Z</w:t>
                  </w:r>
                  <w:proofErr w:type="gramStart"/>
                  <w:r>
                    <w:rPr>
                      <w:rFonts w:hint="eastAsia"/>
                      <w:bCs/>
                      <w:color w:val="000000" w:themeColor="text1"/>
                      <w:szCs w:val="21"/>
                    </w:rPr>
                    <w:t>轴特殊</w:t>
                  </w:r>
                  <w:proofErr w:type="gramEnd"/>
                  <w:r>
                    <w:rPr>
                      <w:rFonts w:hint="eastAsia"/>
                      <w:bCs/>
                      <w:color w:val="000000" w:themeColor="text1"/>
                      <w:szCs w:val="21"/>
                    </w:rPr>
                    <w:t>值的输出。</w:t>
                  </w:r>
                </w:p>
                <w:p w14:paraId="5BA9CC33" w14:textId="77777777" w:rsidR="00D53A09" w:rsidRDefault="00870A8F">
                  <w:pPr>
                    <w:jc w:val="left"/>
                    <w:rPr>
                      <w:bCs/>
                      <w:color w:val="000000" w:themeColor="text1"/>
                      <w:szCs w:val="21"/>
                    </w:rPr>
                  </w:pPr>
                  <w:r>
                    <w:rPr>
                      <w:rFonts w:hint="eastAsia"/>
                      <w:bCs/>
                      <w:color w:val="000000" w:themeColor="text1"/>
                      <w:szCs w:val="21"/>
                    </w:rPr>
                    <w:t>2</w:t>
                  </w:r>
                  <w:r>
                    <w:rPr>
                      <w:bCs/>
                      <w:color w:val="000000" w:themeColor="text1"/>
                      <w:szCs w:val="21"/>
                    </w:rPr>
                    <w:t>.</w:t>
                  </w:r>
                  <w:r>
                    <w:rPr>
                      <w:rFonts w:hint="eastAsia"/>
                      <w:bCs/>
                      <w:color w:val="000000" w:themeColor="text1"/>
                      <w:szCs w:val="21"/>
                    </w:rPr>
                    <w:t>▲符合世界技能大赛</w:t>
                  </w:r>
                  <w:r>
                    <w:rPr>
                      <w:rFonts w:hint="eastAsia"/>
                      <w:bCs/>
                      <w:color w:val="000000" w:themeColor="text1"/>
                      <w:szCs w:val="21"/>
                    </w:rPr>
                    <w:t>C</w:t>
                  </w:r>
                  <w:r>
                    <w:rPr>
                      <w:bCs/>
                      <w:color w:val="000000" w:themeColor="text1"/>
                      <w:szCs w:val="21"/>
                    </w:rPr>
                    <w:t>AM</w:t>
                  </w:r>
                  <w:r>
                    <w:rPr>
                      <w:rFonts w:hint="eastAsia"/>
                      <w:bCs/>
                      <w:color w:val="000000" w:themeColor="text1"/>
                      <w:szCs w:val="21"/>
                    </w:rPr>
                    <w:t>软件技术要求规范。</w:t>
                  </w:r>
                </w:p>
                <w:p w14:paraId="1C0BA4B6" w14:textId="77777777" w:rsidR="00D53A09" w:rsidRDefault="00870A8F">
                  <w:pPr>
                    <w:jc w:val="left"/>
                    <w:rPr>
                      <w:bCs/>
                      <w:color w:val="000000" w:themeColor="text1"/>
                      <w:szCs w:val="21"/>
                    </w:rPr>
                  </w:pPr>
                  <w:r>
                    <w:rPr>
                      <w:bCs/>
                      <w:color w:val="000000" w:themeColor="text1"/>
                      <w:szCs w:val="21"/>
                    </w:rPr>
                    <w:t>3.</w:t>
                  </w:r>
                  <w:r>
                    <w:rPr>
                      <w:rFonts w:hint="eastAsia"/>
                      <w:bCs/>
                      <w:color w:val="000000" w:themeColor="text1"/>
                      <w:szCs w:val="21"/>
                    </w:rPr>
                    <w:t>▲中标后签订合同前要提供软件制造商出具的售后服务承诺书原件。</w:t>
                  </w:r>
                </w:p>
              </w:tc>
              <w:tc>
                <w:tcPr>
                  <w:tcW w:w="850" w:type="dxa"/>
                  <w:tcBorders>
                    <w:top w:val="single" w:sz="4" w:space="0" w:color="000000"/>
                    <w:left w:val="single" w:sz="4" w:space="0" w:color="000000"/>
                    <w:bottom w:val="single" w:sz="4" w:space="0" w:color="000000"/>
                    <w:right w:val="single" w:sz="4" w:space="0" w:color="000000"/>
                  </w:tcBorders>
                  <w:vAlign w:val="center"/>
                </w:tcPr>
                <w:p w14:paraId="05BA87FA" w14:textId="77777777" w:rsidR="00D53A09" w:rsidRDefault="00870A8F">
                  <w:pPr>
                    <w:widowControl/>
                    <w:spacing w:line="360" w:lineRule="exact"/>
                    <w:jc w:val="center"/>
                    <w:textAlignment w:val="center"/>
                    <w:rPr>
                      <w:rFonts w:ascii="宋体" w:hAnsi="宋体"/>
                      <w:color w:val="000000" w:themeColor="text1"/>
                      <w:szCs w:val="21"/>
                    </w:rPr>
                  </w:pPr>
                  <w:r>
                    <w:rPr>
                      <w:rFonts w:ascii="宋体" w:hAnsi="宋体" w:hint="eastAsia"/>
                      <w:color w:val="000000" w:themeColor="text1"/>
                      <w:szCs w:val="21"/>
                    </w:rPr>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5FFF3B97" w14:textId="77777777" w:rsidR="00D53A09" w:rsidRDefault="00870A8F">
                  <w:pPr>
                    <w:widowControl/>
                    <w:spacing w:line="360" w:lineRule="exact"/>
                    <w:jc w:val="center"/>
                    <w:textAlignment w:val="center"/>
                    <w:rPr>
                      <w:rFonts w:ascii="宋体" w:hAnsi="宋体"/>
                      <w:color w:val="000000" w:themeColor="text1"/>
                      <w:szCs w:val="21"/>
                    </w:rPr>
                  </w:pPr>
                  <w:r>
                    <w:rPr>
                      <w:rFonts w:ascii="宋体" w:hAnsi="宋体" w:hint="eastAsia"/>
                      <w:color w:val="000000" w:themeColor="text1"/>
                      <w:szCs w:val="21"/>
                    </w:rPr>
                    <w:t>套</w:t>
                  </w:r>
                </w:p>
              </w:tc>
            </w:tr>
            <w:tr w:rsidR="00D53A09" w14:paraId="0D3FD307" w14:textId="77777777">
              <w:tc>
                <w:tcPr>
                  <w:tcW w:w="700" w:type="dxa"/>
                  <w:tcBorders>
                    <w:top w:val="single" w:sz="4" w:space="0" w:color="000000"/>
                    <w:left w:val="single" w:sz="4" w:space="0" w:color="000000"/>
                    <w:bottom w:val="single" w:sz="4" w:space="0" w:color="000000"/>
                    <w:right w:val="single" w:sz="4" w:space="0" w:color="000000"/>
                  </w:tcBorders>
                  <w:vAlign w:val="center"/>
                </w:tcPr>
                <w:p w14:paraId="0E5D405D"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rFonts w:ascii="宋体" w:hAnsi="宋体" w:cs="宋体"/>
                      <w:color w:val="000000" w:themeColor="text1"/>
                      <w:kern w:val="0"/>
                      <w:szCs w:val="21"/>
                      <w:lang w:bidi="ar"/>
                    </w:rPr>
                    <w:t>21</w:t>
                  </w:r>
                </w:p>
              </w:tc>
              <w:tc>
                <w:tcPr>
                  <w:tcW w:w="1939" w:type="dxa"/>
                  <w:gridSpan w:val="2"/>
                  <w:tcBorders>
                    <w:top w:val="single" w:sz="4" w:space="0" w:color="000000"/>
                    <w:left w:val="single" w:sz="4" w:space="0" w:color="000000"/>
                    <w:bottom w:val="single" w:sz="4" w:space="0" w:color="000000"/>
                    <w:right w:val="single" w:sz="4" w:space="0" w:color="000000"/>
                  </w:tcBorders>
                  <w:noWrap/>
                  <w:vAlign w:val="center"/>
                </w:tcPr>
                <w:p w14:paraId="2A7AF71E" w14:textId="77777777" w:rsidR="00D53A09" w:rsidRDefault="00870A8F">
                  <w:pPr>
                    <w:widowControl/>
                    <w:spacing w:line="360" w:lineRule="exact"/>
                    <w:jc w:val="center"/>
                    <w:textAlignment w:val="center"/>
                    <w:rPr>
                      <w:rFonts w:ascii="宋体" w:hAnsi="宋体" w:cs="宋体"/>
                      <w:color w:val="000000" w:themeColor="text1"/>
                      <w:kern w:val="0"/>
                      <w:szCs w:val="21"/>
                    </w:rPr>
                  </w:pPr>
                  <w:r>
                    <w:rPr>
                      <w:rFonts w:ascii="宋体" w:hAnsi="宋体" w:cs="宋体" w:hint="eastAsia"/>
                      <w:color w:val="000000" w:themeColor="text1"/>
                      <w:kern w:val="0"/>
                      <w:szCs w:val="21"/>
                    </w:rPr>
                    <w:t>简式数控车</w:t>
                  </w:r>
                </w:p>
              </w:tc>
              <w:tc>
                <w:tcPr>
                  <w:tcW w:w="7988" w:type="dxa"/>
                  <w:tcBorders>
                    <w:top w:val="single" w:sz="4" w:space="0" w:color="000000"/>
                    <w:left w:val="single" w:sz="4" w:space="0" w:color="000000"/>
                    <w:bottom w:val="single" w:sz="4" w:space="0" w:color="000000"/>
                    <w:right w:val="single" w:sz="4" w:space="0" w:color="000000"/>
                  </w:tcBorders>
                </w:tcPr>
                <w:p w14:paraId="4A6710BD" w14:textId="77777777" w:rsidR="00D53A09" w:rsidRDefault="00870A8F">
                  <w:pPr>
                    <w:widowControl/>
                    <w:spacing w:line="360" w:lineRule="exact"/>
                    <w:jc w:val="left"/>
                    <w:textAlignment w:val="center"/>
                    <w:rPr>
                      <w:color w:val="000000" w:themeColor="text1"/>
                      <w:szCs w:val="21"/>
                    </w:rPr>
                  </w:pPr>
                  <w:r>
                    <w:rPr>
                      <w:rFonts w:hint="eastAsia"/>
                      <w:color w:val="000000" w:themeColor="text1"/>
                      <w:szCs w:val="21"/>
                    </w:rPr>
                    <w:t>一、加工范围</w:t>
                  </w:r>
                </w:p>
                <w:p w14:paraId="6EFA1081" w14:textId="77777777" w:rsidR="00D53A09" w:rsidRDefault="00870A8F">
                  <w:pPr>
                    <w:widowControl/>
                    <w:spacing w:line="360" w:lineRule="exact"/>
                    <w:jc w:val="left"/>
                    <w:textAlignment w:val="center"/>
                    <w:rPr>
                      <w:color w:val="000000" w:themeColor="text1"/>
                      <w:szCs w:val="21"/>
                    </w:rPr>
                  </w:pPr>
                  <w:r>
                    <w:rPr>
                      <w:rFonts w:hint="eastAsia"/>
                      <w:color w:val="000000" w:themeColor="text1"/>
                      <w:szCs w:val="21"/>
                    </w:rPr>
                    <w:t>1.</w:t>
                  </w:r>
                  <w:r>
                    <w:rPr>
                      <w:rFonts w:hint="eastAsia"/>
                      <w:color w:val="000000" w:themeColor="text1"/>
                      <w:szCs w:val="21"/>
                    </w:rPr>
                    <w:t>床身上最大回转直径：</w:t>
                  </w:r>
                  <w:r>
                    <w:rPr>
                      <w:rFonts w:ascii="宋体" w:hAnsi="宋体" w:hint="eastAsia"/>
                      <w:color w:val="000000" w:themeColor="text1"/>
                    </w:rPr>
                    <w:t>≥</w:t>
                  </w:r>
                  <w:r>
                    <w:rPr>
                      <w:rFonts w:hint="eastAsia"/>
                      <w:color w:val="000000" w:themeColor="text1"/>
                      <w:szCs w:val="21"/>
                    </w:rPr>
                    <w:t>Φ</w:t>
                  </w:r>
                  <w:r>
                    <w:rPr>
                      <w:rFonts w:hint="eastAsia"/>
                      <w:color w:val="000000" w:themeColor="text1"/>
                      <w:szCs w:val="21"/>
                    </w:rPr>
                    <w:t>400(mm)</w:t>
                  </w:r>
                </w:p>
                <w:p w14:paraId="0A5809A5" w14:textId="77777777" w:rsidR="00D53A09" w:rsidRDefault="00870A8F">
                  <w:pPr>
                    <w:widowControl/>
                    <w:spacing w:line="360" w:lineRule="exact"/>
                    <w:jc w:val="left"/>
                    <w:textAlignment w:val="center"/>
                    <w:rPr>
                      <w:color w:val="000000" w:themeColor="text1"/>
                      <w:szCs w:val="21"/>
                    </w:rPr>
                  </w:pPr>
                  <w:r>
                    <w:rPr>
                      <w:rFonts w:hint="eastAsia"/>
                      <w:color w:val="000000" w:themeColor="text1"/>
                      <w:szCs w:val="21"/>
                    </w:rPr>
                    <w:t>2.</w:t>
                  </w:r>
                  <w:r>
                    <w:rPr>
                      <w:rFonts w:hint="eastAsia"/>
                      <w:color w:val="000000" w:themeColor="text1"/>
                      <w:szCs w:val="21"/>
                    </w:rPr>
                    <w:t>床鞍上最大回转直径：</w:t>
                  </w:r>
                  <w:r>
                    <w:rPr>
                      <w:rFonts w:ascii="宋体" w:hAnsi="宋体" w:hint="eastAsia"/>
                      <w:color w:val="000000" w:themeColor="text1"/>
                    </w:rPr>
                    <w:t>≥</w:t>
                  </w:r>
                  <w:r>
                    <w:rPr>
                      <w:rFonts w:hint="eastAsia"/>
                      <w:color w:val="000000" w:themeColor="text1"/>
                      <w:szCs w:val="21"/>
                    </w:rPr>
                    <w:t>Φ</w:t>
                  </w:r>
                  <w:r>
                    <w:rPr>
                      <w:rFonts w:hint="eastAsia"/>
                      <w:color w:val="000000" w:themeColor="text1"/>
                      <w:szCs w:val="21"/>
                    </w:rPr>
                    <w:t>200(mm)</w:t>
                  </w:r>
                </w:p>
                <w:p w14:paraId="6E76BE41" w14:textId="77777777" w:rsidR="00D53A09" w:rsidRDefault="00870A8F">
                  <w:pPr>
                    <w:widowControl/>
                    <w:spacing w:line="360" w:lineRule="exact"/>
                    <w:jc w:val="left"/>
                    <w:textAlignment w:val="center"/>
                    <w:rPr>
                      <w:color w:val="000000" w:themeColor="text1"/>
                      <w:szCs w:val="21"/>
                    </w:rPr>
                  </w:pPr>
                  <w:r>
                    <w:rPr>
                      <w:rFonts w:hint="eastAsia"/>
                      <w:color w:val="000000" w:themeColor="text1"/>
                      <w:szCs w:val="21"/>
                    </w:rPr>
                    <w:t>3.</w:t>
                  </w:r>
                  <w:r>
                    <w:rPr>
                      <w:rFonts w:hint="eastAsia"/>
                      <w:color w:val="000000" w:themeColor="text1"/>
                      <w:szCs w:val="21"/>
                    </w:rPr>
                    <w:t>最大车削直径：</w:t>
                  </w:r>
                  <w:r>
                    <w:rPr>
                      <w:rFonts w:ascii="宋体" w:hAnsi="宋体" w:hint="eastAsia"/>
                      <w:color w:val="000000" w:themeColor="text1"/>
                    </w:rPr>
                    <w:t>≥</w:t>
                  </w:r>
                  <w:r>
                    <w:rPr>
                      <w:rFonts w:hint="eastAsia"/>
                      <w:color w:val="000000" w:themeColor="text1"/>
                      <w:szCs w:val="21"/>
                    </w:rPr>
                    <w:t>Φ</w:t>
                  </w:r>
                  <w:r>
                    <w:rPr>
                      <w:rFonts w:hint="eastAsia"/>
                      <w:color w:val="000000" w:themeColor="text1"/>
                      <w:szCs w:val="21"/>
                    </w:rPr>
                    <w:t>400(mm)</w:t>
                  </w:r>
                </w:p>
                <w:p w14:paraId="5C6DB01C" w14:textId="77777777" w:rsidR="00D53A09" w:rsidRDefault="00870A8F">
                  <w:pPr>
                    <w:widowControl/>
                    <w:spacing w:line="360" w:lineRule="exact"/>
                    <w:jc w:val="left"/>
                    <w:textAlignment w:val="center"/>
                    <w:rPr>
                      <w:color w:val="000000" w:themeColor="text1"/>
                      <w:szCs w:val="21"/>
                    </w:rPr>
                  </w:pPr>
                  <w:r>
                    <w:rPr>
                      <w:rFonts w:hint="eastAsia"/>
                      <w:color w:val="000000" w:themeColor="text1"/>
                      <w:szCs w:val="21"/>
                    </w:rPr>
                    <w:t>4.</w:t>
                  </w:r>
                  <w:r>
                    <w:rPr>
                      <w:rFonts w:hint="eastAsia"/>
                      <w:color w:val="000000" w:themeColor="text1"/>
                      <w:szCs w:val="21"/>
                    </w:rPr>
                    <w:t>顶尖距：</w:t>
                  </w:r>
                  <w:r>
                    <w:rPr>
                      <w:rFonts w:ascii="宋体" w:hAnsi="宋体" w:hint="eastAsia"/>
                      <w:color w:val="000000" w:themeColor="text1"/>
                    </w:rPr>
                    <w:t>≥</w:t>
                  </w:r>
                  <w:r>
                    <w:rPr>
                      <w:rFonts w:hint="eastAsia"/>
                      <w:color w:val="000000" w:themeColor="text1"/>
                      <w:szCs w:val="21"/>
                    </w:rPr>
                    <w:t>750(mm)</w:t>
                  </w:r>
                </w:p>
                <w:p w14:paraId="7709FC9B" w14:textId="77777777" w:rsidR="00D53A09" w:rsidRDefault="00870A8F">
                  <w:pPr>
                    <w:widowControl/>
                    <w:spacing w:line="360" w:lineRule="exact"/>
                    <w:jc w:val="left"/>
                    <w:textAlignment w:val="center"/>
                    <w:rPr>
                      <w:color w:val="000000" w:themeColor="text1"/>
                      <w:szCs w:val="21"/>
                    </w:rPr>
                  </w:pPr>
                  <w:r>
                    <w:rPr>
                      <w:rFonts w:hint="eastAsia"/>
                      <w:color w:val="000000" w:themeColor="text1"/>
                      <w:szCs w:val="21"/>
                    </w:rPr>
                    <w:t>5.</w:t>
                  </w:r>
                  <w:r>
                    <w:rPr>
                      <w:rFonts w:hint="eastAsia"/>
                      <w:color w:val="000000" w:themeColor="text1"/>
                      <w:szCs w:val="21"/>
                    </w:rPr>
                    <w:t>最大车削长度：</w:t>
                  </w:r>
                  <w:r>
                    <w:rPr>
                      <w:rFonts w:ascii="宋体" w:hAnsi="宋体" w:hint="eastAsia"/>
                      <w:color w:val="000000" w:themeColor="text1"/>
                    </w:rPr>
                    <w:t>≥</w:t>
                  </w:r>
                  <w:r>
                    <w:rPr>
                      <w:rFonts w:hint="eastAsia"/>
                      <w:color w:val="000000" w:themeColor="text1"/>
                      <w:szCs w:val="21"/>
                    </w:rPr>
                    <w:t>580(mm)</w:t>
                  </w:r>
                </w:p>
                <w:p w14:paraId="552CCFBA" w14:textId="77777777" w:rsidR="00D53A09" w:rsidRDefault="00870A8F">
                  <w:pPr>
                    <w:widowControl/>
                    <w:spacing w:line="360" w:lineRule="exact"/>
                    <w:jc w:val="left"/>
                    <w:textAlignment w:val="center"/>
                    <w:rPr>
                      <w:color w:val="000000" w:themeColor="text1"/>
                      <w:szCs w:val="21"/>
                    </w:rPr>
                  </w:pPr>
                  <w:r>
                    <w:rPr>
                      <w:rFonts w:hint="eastAsia"/>
                      <w:color w:val="000000" w:themeColor="text1"/>
                      <w:szCs w:val="21"/>
                    </w:rPr>
                    <w:t>二、主轴</w:t>
                  </w:r>
                </w:p>
                <w:p w14:paraId="3329F181" w14:textId="77777777" w:rsidR="00D53A09" w:rsidRDefault="00870A8F">
                  <w:pPr>
                    <w:widowControl/>
                    <w:spacing w:line="360" w:lineRule="exact"/>
                    <w:jc w:val="left"/>
                    <w:textAlignment w:val="center"/>
                    <w:rPr>
                      <w:color w:val="000000" w:themeColor="text1"/>
                      <w:szCs w:val="21"/>
                    </w:rPr>
                  </w:pPr>
                  <w:r>
                    <w:rPr>
                      <w:rFonts w:hint="eastAsia"/>
                      <w:color w:val="000000" w:themeColor="text1"/>
                      <w:szCs w:val="21"/>
                    </w:rPr>
                    <w:t>1.</w:t>
                  </w:r>
                  <w:r>
                    <w:rPr>
                      <w:rFonts w:hint="eastAsia"/>
                      <w:color w:val="000000" w:themeColor="text1"/>
                      <w:szCs w:val="21"/>
                    </w:rPr>
                    <w:t>主轴通孔直径</w:t>
                  </w:r>
                  <w:r>
                    <w:rPr>
                      <w:rFonts w:hint="eastAsia"/>
                      <w:color w:val="000000" w:themeColor="text1"/>
                      <w:szCs w:val="21"/>
                    </w:rPr>
                    <w:t>(mm)</w:t>
                  </w:r>
                  <w:r>
                    <w:rPr>
                      <w:rFonts w:hint="eastAsia"/>
                      <w:color w:val="000000" w:themeColor="text1"/>
                      <w:szCs w:val="21"/>
                    </w:rPr>
                    <w:t>：Φ</w:t>
                  </w:r>
                  <w:r>
                    <w:rPr>
                      <w:rFonts w:hint="eastAsia"/>
                      <w:color w:val="000000" w:themeColor="text1"/>
                      <w:szCs w:val="21"/>
                    </w:rPr>
                    <w:t>57</w:t>
                  </w:r>
                </w:p>
                <w:p w14:paraId="6B22C105" w14:textId="77777777" w:rsidR="00D53A09" w:rsidRDefault="00870A8F">
                  <w:pPr>
                    <w:widowControl/>
                    <w:spacing w:line="360" w:lineRule="exact"/>
                    <w:jc w:val="left"/>
                    <w:textAlignment w:val="center"/>
                    <w:rPr>
                      <w:color w:val="000000" w:themeColor="text1"/>
                      <w:szCs w:val="21"/>
                    </w:rPr>
                  </w:pPr>
                  <w:r>
                    <w:rPr>
                      <w:rFonts w:hint="eastAsia"/>
                      <w:color w:val="000000" w:themeColor="text1"/>
                      <w:szCs w:val="21"/>
                    </w:rPr>
                    <w:t>2.</w:t>
                  </w:r>
                  <w:r>
                    <w:rPr>
                      <w:rFonts w:hint="eastAsia"/>
                      <w:color w:val="000000" w:themeColor="text1"/>
                      <w:szCs w:val="21"/>
                    </w:rPr>
                    <w:t>主轴头型式：</w:t>
                  </w:r>
                  <w:r>
                    <w:rPr>
                      <w:rFonts w:hint="eastAsia"/>
                      <w:color w:val="000000" w:themeColor="text1"/>
                      <w:szCs w:val="21"/>
                    </w:rPr>
                    <w:t>ISO702/</w:t>
                  </w:r>
                  <w:r>
                    <w:rPr>
                      <w:rFonts w:hint="eastAsia"/>
                      <w:color w:val="000000" w:themeColor="text1"/>
                      <w:szCs w:val="21"/>
                    </w:rPr>
                    <w:t>Ⅰ</w:t>
                  </w:r>
                  <w:r>
                    <w:rPr>
                      <w:rFonts w:hint="eastAsia"/>
                      <w:color w:val="000000" w:themeColor="text1"/>
                      <w:szCs w:val="21"/>
                    </w:rPr>
                    <w:t xml:space="preserve"> A2-6 </w:t>
                  </w:r>
                  <w:r>
                    <w:rPr>
                      <w:rFonts w:hint="eastAsia"/>
                      <w:color w:val="000000" w:themeColor="text1"/>
                      <w:szCs w:val="21"/>
                    </w:rPr>
                    <w:t>手动卡盘</w:t>
                  </w:r>
                </w:p>
                <w:p w14:paraId="2F53D0E2" w14:textId="77777777" w:rsidR="00D53A09" w:rsidRDefault="00870A8F">
                  <w:pPr>
                    <w:widowControl/>
                    <w:spacing w:line="360" w:lineRule="exact"/>
                    <w:jc w:val="left"/>
                    <w:textAlignment w:val="center"/>
                    <w:rPr>
                      <w:color w:val="000000" w:themeColor="text1"/>
                      <w:szCs w:val="21"/>
                    </w:rPr>
                  </w:pPr>
                  <w:r>
                    <w:rPr>
                      <w:rFonts w:hint="eastAsia"/>
                      <w:color w:val="000000" w:themeColor="text1"/>
                      <w:szCs w:val="21"/>
                    </w:rPr>
                    <w:t>3.</w:t>
                  </w:r>
                  <w:r>
                    <w:rPr>
                      <w:rFonts w:hint="eastAsia"/>
                      <w:color w:val="000000" w:themeColor="text1"/>
                      <w:szCs w:val="21"/>
                    </w:rPr>
                    <w:t>主轴转速：</w:t>
                  </w:r>
                  <w:r>
                    <w:rPr>
                      <w:rFonts w:hint="eastAsia"/>
                      <w:color w:val="000000" w:themeColor="text1"/>
                      <w:szCs w:val="21"/>
                    </w:rPr>
                    <w:t>140-3000(</w:t>
                  </w:r>
                  <w:r>
                    <w:rPr>
                      <w:rFonts w:hint="eastAsia"/>
                      <w:color w:val="000000" w:themeColor="text1"/>
                      <w:szCs w:val="21"/>
                    </w:rPr>
                    <w:t>无级</w:t>
                  </w:r>
                  <w:r>
                    <w:rPr>
                      <w:rFonts w:hint="eastAsia"/>
                      <w:color w:val="000000" w:themeColor="text1"/>
                      <w:szCs w:val="21"/>
                    </w:rPr>
                    <w:t>)(r/min)</w:t>
                  </w:r>
                </w:p>
                <w:p w14:paraId="3D812F84" w14:textId="77777777" w:rsidR="00D53A09" w:rsidRDefault="00870A8F">
                  <w:pPr>
                    <w:widowControl/>
                    <w:spacing w:line="360" w:lineRule="exact"/>
                    <w:jc w:val="left"/>
                    <w:textAlignment w:val="center"/>
                    <w:rPr>
                      <w:color w:val="000000" w:themeColor="text1"/>
                      <w:szCs w:val="21"/>
                    </w:rPr>
                  </w:pPr>
                  <w:r>
                    <w:rPr>
                      <w:rFonts w:hint="eastAsia"/>
                      <w:color w:val="000000" w:themeColor="text1"/>
                      <w:szCs w:val="21"/>
                    </w:rPr>
                    <w:t>4.</w:t>
                  </w:r>
                  <w:r>
                    <w:rPr>
                      <w:rFonts w:hint="eastAsia"/>
                      <w:color w:val="000000" w:themeColor="text1"/>
                      <w:szCs w:val="21"/>
                    </w:rPr>
                    <w:t>卡盘直径：</w:t>
                  </w:r>
                  <w:r>
                    <w:rPr>
                      <w:rFonts w:ascii="宋体" w:hAnsi="宋体" w:hint="eastAsia"/>
                      <w:color w:val="000000" w:themeColor="text1"/>
                    </w:rPr>
                    <w:t>≥</w:t>
                  </w:r>
                  <w:r>
                    <w:rPr>
                      <w:rFonts w:hint="eastAsia"/>
                      <w:color w:val="000000" w:themeColor="text1"/>
                      <w:szCs w:val="21"/>
                    </w:rPr>
                    <w:t>Φ</w:t>
                  </w:r>
                  <w:r>
                    <w:rPr>
                      <w:rFonts w:hint="eastAsia"/>
                      <w:color w:val="000000" w:themeColor="text1"/>
                      <w:szCs w:val="21"/>
                    </w:rPr>
                    <w:t>200(mm)</w:t>
                  </w:r>
                </w:p>
                <w:p w14:paraId="2008A463" w14:textId="77777777" w:rsidR="00D53A09" w:rsidRDefault="00870A8F">
                  <w:pPr>
                    <w:widowControl/>
                    <w:spacing w:line="360" w:lineRule="exact"/>
                    <w:jc w:val="left"/>
                    <w:textAlignment w:val="center"/>
                    <w:rPr>
                      <w:color w:val="000000" w:themeColor="text1"/>
                      <w:szCs w:val="21"/>
                    </w:rPr>
                  </w:pPr>
                  <w:r>
                    <w:rPr>
                      <w:rFonts w:hint="eastAsia"/>
                      <w:color w:val="000000" w:themeColor="text1"/>
                      <w:szCs w:val="21"/>
                    </w:rPr>
                    <w:t>5.</w:t>
                  </w:r>
                  <w:r>
                    <w:rPr>
                      <w:rFonts w:hint="eastAsia"/>
                      <w:color w:val="000000" w:themeColor="text1"/>
                      <w:szCs w:val="21"/>
                    </w:rPr>
                    <w:t>主电机功率：</w:t>
                  </w:r>
                  <w:r>
                    <w:rPr>
                      <w:rFonts w:hint="eastAsia"/>
                      <w:color w:val="000000" w:themeColor="text1"/>
                      <w:szCs w:val="21"/>
                    </w:rPr>
                    <w:t>5.5(</w:t>
                  </w:r>
                  <w:r>
                    <w:rPr>
                      <w:rFonts w:hint="eastAsia"/>
                      <w:color w:val="000000" w:themeColor="text1"/>
                      <w:szCs w:val="21"/>
                    </w:rPr>
                    <w:t>伺服</w:t>
                  </w:r>
                  <w:r>
                    <w:rPr>
                      <w:rFonts w:hint="eastAsia"/>
                      <w:color w:val="000000" w:themeColor="text1"/>
                      <w:szCs w:val="21"/>
                    </w:rPr>
                    <w:t>)(kw)</w:t>
                  </w:r>
                </w:p>
                <w:p w14:paraId="06971DBE" w14:textId="77777777" w:rsidR="00D53A09" w:rsidRDefault="00870A8F">
                  <w:pPr>
                    <w:widowControl/>
                    <w:spacing w:line="360" w:lineRule="exact"/>
                    <w:jc w:val="left"/>
                    <w:textAlignment w:val="center"/>
                    <w:rPr>
                      <w:color w:val="000000" w:themeColor="text1"/>
                      <w:szCs w:val="21"/>
                    </w:rPr>
                  </w:pPr>
                  <w:r>
                    <w:rPr>
                      <w:rFonts w:hint="eastAsia"/>
                      <w:color w:val="000000" w:themeColor="text1"/>
                      <w:szCs w:val="21"/>
                    </w:rPr>
                    <w:t>三、尾座</w:t>
                  </w:r>
                </w:p>
                <w:p w14:paraId="6E5CC934" w14:textId="77777777" w:rsidR="00D53A09" w:rsidRDefault="00870A8F">
                  <w:pPr>
                    <w:widowControl/>
                    <w:spacing w:line="360" w:lineRule="exact"/>
                    <w:jc w:val="left"/>
                    <w:textAlignment w:val="center"/>
                    <w:rPr>
                      <w:color w:val="000000" w:themeColor="text1"/>
                      <w:szCs w:val="21"/>
                    </w:rPr>
                  </w:pPr>
                  <w:r>
                    <w:rPr>
                      <w:rFonts w:hint="eastAsia"/>
                      <w:color w:val="000000" w:themeColor="text1"/>
                      <w:szCs w:val="21"/>
                    </w:rPr>
                    <w:t>1.</w:t>
                  </w:r>
                  <w:r>
                    <w:rPr>
                      <w:rFonts w:hint="eastAsia"/>
                      <w:color w:val="000000" w:themeColor="text1"/>
                      <w:szCs w:val="21"/>
                    </w:rPr>
                    <w:t>套筒直径</w:t>
                  </w:r>
                  <w:r>
                    <w:rPr>
                      <w:rFonts w:hint="eastAsia"/>
                      <w:color w:val="000000" w:themeColor="text1"/>
                      <w:szCs w:val="21"/>
                    </w:rPr>
                    <w:t>/</w:t>
                  </w:r>
                  <w:r>
                    <w:rPr>
                      <w:rFonts w:hint="eastAsia"/>
                      <w:color w:val="000000" w:themeColor="text1"/>
                      <w:szCs w:val="21"/>
                    </w:rPr>
                    <w:t>行程</w:t>
                  </w:r>
                  <w:r>
                    <w:rPr>
                      <w:rFonts w:hint="eastAsia"/>
                      <w:color w:val="000000" w:themeColor="text1"/>
                      <w:szCs w:val="21"/>
                    </w:rPr>
                    <w:t>(mm)</w:t>
                  </w:r>
                  <w:r>
                    <w:rPr>
                      <w:rFonts w:hint="eastAsia"/>
                      <w:color w:val="000000" w:themeColor="text1"/>
                      <w:szCs w:val="21"/>
                    </w:rPr>
                    <w:t>：</w:t>
                  </w:r>
                  <w:r>
                    <w:rPr>
                      <w:rFonts w:ascii="宋体" w:hAnsi="宋体" w:hint="eastAsia"/>
                      <w:color w:val="000000" w:themeColor="text1"/>
                    </w:rPr>
                    <w:t>≥</w:t>
                  </w:r>
                  <w:r>
                    <w:rPr>
                      <w:rFonts w:hint="eastAsia"/>
                      <w:color w:val="000000" w:themeColor="text1"/>
                      <w:szCs w:val="21"/>
                    </w:rPr>
                    <w:t>Φ</w:t>
                  </w:r>
                  <w:r>
                    <w:rPr>
                      <w:rFonts w:hint="eastAsia"/>
                      <w:color w:val="000000" w:themeColor="text1"/>
                      <w:szCs w:val="21"/>
                    </w:rPr>
                    <w:t>65/120</w:t>
                  </w:r>
                </w:p>
                <w:p w14:paraId="789FBF28" w14:textId="77777777" w:rsidR="00D53A09" w:rsidRDefault="00870A8F">
                  <w:pPr>
                    <w:widowControl/>
                    <w:spacing w:line="360" w:lineRule="exact"/>
                    <w:jc w:val="left"/>
                    <w:textAlignment w:val="center"/>
                    <w:rPr>
                      <w:color w:val="000000" w:themeColor="text1"/>
                      <w:szCs w:val="21"/>
                    </w:rPr>
                  </w:pPr>
                  <w:r>
                    <w:rPr>
                      <w:rFonts w:hint="eastAsia"/>
                      <w:color w:val="000000" w:themeColor="text1"/>
                      <w:szCs w:val="21"/>
                    </w:rPr>
                    <w:t>2.</w:t>
                  </w:r>
                  <w:r>
                    <w:rPr>
                      <w:rFonts w:hint="eastAsia"/>
                      <w:color w:val="000000" w:themeColor="text1"/>
                      <w:szCs w:val="21"/>
                    </w:rPr>
                    <w:t>顶尖锥度：</w:t>
                  </w:r>
                  <w:r>
                    <w:rPr>
                      <w:rFonts w:hint="eastAsia"/>
                      <w:color w:val="000000" w:themeColor="text1"/>
                      <w:szCs w:val="21"/>
                    </w:rPr>
                    <w:t>MT No.4</w:t>
                  </w:r>
                </w:p>
                <w:p w14:paraId="237557B2" w14:textId="77777777" w:rsidR="00D53A09" w:rsidRDefault="00870A8F">
                  <w:pPr>
                    <w:widowControl/>
                    <w:spacing w:line="360" w:lineRule="exact"/>
                    <w:jc w:val="left"/>
                    <w:textAlignment w:val="center"/>
                    <w:rPr>
                      <w:color w:val="000000" w:themeColor="text1"/>
                      <w:szCs w:val="21"/>
                    </w:rPr>
                  </w:pPr>
                  <w:r>
                    <w:rPr>
                      <w:rFonts w:hint="eastAsia"/>
                      <w:color w:val="000000" w:themeColor="text1"/>
                      <w:szCs w:val="21"/>
                    </w:rPr>
                    <w:lastRenderedPageBreak/>
                    <w:t>四、床鞍</w:t>
                  </w:r>
                </w:p>
                <w:p w14:paraId="67B20C5F" w14:textId="77777777" w:rsidR="00D53A09" w:rsidRDefault="00870A8F">
                  <w:pPr>
                    <w:widowControl/>
                    <w:spacing w:line="360" w:lineRule="exact"/>
                    <w:jc w:val="left"/>
                    <w:textAlignment w:val="center"/>
                    <w:rPr>
                      <w:color w:val="000000" w:themeColor="text1"/>
                      <w:szCs w:val="21"/>
                    </w:rPr>
                  </w:pPr>
                  <w:r>
                    <w:rPr>
                      <w:rFonts w:hint="eastAsia"/>
                      <w:color w:val="000000" w:themeColor="text1"/>
                      <w:szCs w:val="21"/>
                    </w:rPr>
                    <w:t>1.</w:t>
                  </w:r>
                  <w:r>
                    <w:rPr>
                      <w:rFonts w:hint="eastAsia"/>
                      <w:color w:val="000000" w:themeColor="text1"/>
                      <w:szCs w:val="21"/>
                    </w:rPr>
                    <w:t>移动距离</w:t>
                  </w:r>
                  <w:r>
                    <w:rPr>
                      <w:rFonts w:hint="eastAsia"/>
                      <w:color w:val="000000" w:themeColor="text1"/>
                      <w:szCs w:val="21"/>
                    </w:rPr>
                    <w:t>X/Z</w:t>
                  </w:r>
                  <w:r>
                    <w:rPr>
                      <w:rFonts w:hint="eastAsia"/>
                      <w:color w:val="000000" w:themeColor="text1"/>
                      <w:szCs w:val="21"/>
                    </w:rPr>
                    <w:t>：</w:t>
                  </w:r>
                  <w:r>
                    <w:rPr>
                      <w:rFonts w:ascii="宋体" w:hAnsi="宋体" w:hint="eastAsia"/>
                      <w:color w:val="000000" w:themeColor="text1"/>
                    </w:rPr>
                    <w:t>≥</w:t>
                  </w:r>
                  <w:r>
                    <w:rPr>
                      <w:rFonts w:hint="eastAsia"/>
                      <w:color w:val="000000" w:themeColor="text1"/>
                      <w:szCs w:val="21"/>
                    </w:rPr>
                    <w:t>230/590(mm)</w:t>
                  </w:r>
                </w:p>
                <w:p w14:paraId="34918802" w14:textId="77777777" w:rsidR="00D53A09" w:rsidRDefault="00870A8F">
                  <w:pPr>
                    <w:widowControl/>
                    <w:spacing w:line="360" w:lineRule="exact"/>
                    <w:jc w:val="left"/>
                    <w:textAlignment w:val="center"/>
                    <w:rPr>
                      <w:color w:val="000000" w:themeColor="text1"/>
                      <w:szCs w:val="21"/>
                    </w:rPr>
                  </w:pPr>
                  <w:r>
                    <w:rPr>
                      <w:rFonts w:hint="eastAsia"/>
                      <w:color w:val="000000" w:themeColor="text1"/>
                      <w:szCs w:val="21"/>
                    </w:rPr>
                    <w:t>2.</w:t>
                  </w:r>
                  <w:r>
                    <w:rPr>
                      <w:rFonts w:hint="eastAsia"/>
                      <w:color w:val="000000" w:themeColor="text1"/>
                      <w:szCs w:val="21"/>
                    </w:rPr>
                    <w:t>快速移动速度</w:t>
                  </w:r>
                  <w:r>
                    <w:rPr>
                      <w:rFonts w:hint="eastAsia"/>
                      <w:color w:val="000000" w:themeColor="text1"/>
                      <w:szCs w:val="21"/>
                    </w:rPr>
                    <w:t>X/Z</w:t>
                  </w:r>
                  <w:r>
                    <w:rPr>
                      <w:rFonts w:hint="eastAsia"/>
                      <w:color w:val="000000" w:themeColor="text1"/>
                      <w:szCs w:val="21"/>
                    </w:rPr>
                    <w:t>：</w:t>
                  </w:r>
                  <w:r>
                    <w:rPr>
                      <w:rFonts w:ascii="宋体" w:hAnsi="宋体" w:hint="eastAsia"/>
                      <w:color w:val="000000" w:themeColor="text1"/>
                    </w:rPr>
                    <w:t>≥</w:t>
                  </w:r>
                  <w:r>
                    <w:rPr>
                      <w:rFonts w:hint="eastAsia"/>
                      <w:color w:val="000000" w:themeColor="text1"/>
                      <w:szCs w:val="21"/>
                    </w:rPr>
                    <w:t>6/8(m/min)</w:t>
                  </w:r>
                </w:p>
                <w:p w14:paraId="4E1B72FE" w14:textId="77777777" w:rsidR="00D53A09" w:rsidRDefault="00870A8F">
                  <w:pPr>
                    <w:widowControl/>
                    <w:spacing w:line="360" w:lineRule="exact"/>
                    <w:jc w:val="left"/>
                    <w:textAlignment w:val="center"/>
                    <w:rPr>
                      <w:color w:val="000000" w:themeColor="text1"/>
                      <w:szCs w:val="21"/>
                    </w:rPr>
                  </w:pPr>
                  <w:r>
                    <w:rPr>
                      <w:rFonts w:hint="eastAsia"/>
                      <w:color w:val="000000" w:themeColor="text1"/>
                      <w:szCs w:val="21"/>
                    </w:rPr>
                    <w:t>五、刀架</w:t>
                  </w:r>
                </w:p>
                <w:p w14:paraId="0E1751F1" w14:textId="77777777" w:rsidR="00D53A09" w:rsidRDefault="00870A8F">
                  <w:pPr>
                    <w:widowControl/>
                    <w:spacing w:line="360" w:lineRule="exact"/>
                    <w:jc w:val="left"/>
                    <w:textAlignment w:val="center"/>
                    <w:rPr>
                      <w:color w:val="000000" w:themeColor="text1"/>
                      <w:szCs w:val="21"/>
                    </w:rPr>
                  </w:pPr>
                  <w:r>
                    <w:rPr>
                      <w:rFonts w:hint="eastAsia"/>
                      <w:color w:val="000000" w:themeColor="text1"/>
                      <w:szCs w:val="21"/>
                    </w:rPr>
                    <w:t>1.</w:t>
                  </w:r>
                  <w:proofErr w:type="gramStart"/>
                  <w:r>
                    <w:rPr>
                      <w:rFonts w:hint="eastAsia"/>
                      <w:color w:val="000000" w:themeColor="text1"/>
                      <w:szCs w:val="21"/>
                    </w:rPr>
                    <w:t>工位数</w:t>
                  </w:r>
                  <w:proofErr w:type="gramEnd"/>
                  <w:r>
                    <w:rPr>
                      <w:rFonts w:hint="eastAsia"/>
                      <w:color w:val="000000" w:themeColor="text1"/>
                      <w:szCs w:val="21"/>
                    </w:rPr>
                    <w:t>/</w:t>
                  </w:r>
                  <w:r>
                    <w:rPr>
                      <w:rFonts w:hint="eastAsia"/>
                      <w:color w:val="000000" w:themeColor="text1"/>
                      <w:szCs w:val="21"/>
                    </w:rPr>
                    <w:t>型式：</w:t>
                  </w:r>
                  <w:r>
                    <w:rPr>
                      <w:rFonts w:hint="eastAsia"/>
                      <w:color w:val="000000" w:themeColor="text1"/>
                      <w:szCs w:val="21"/>
                    </w:rPr>
                    <w:t>4</w:t>
                  </w:r>
                  <w:r>
                    <w:rPr>
                      <w:rFonts w:hint="eastAsia"/>
                      <w:color w:val="000000" w:themeColor="text1"/>
                      <w:szCs w:val="21"/>
                    </w:rPr>
                    <w:t>（立式）</w:t>
                  </w:r>
                </w:p>
                <w:p w14:paraId="2FAF51F5" w14:textId="77777777" w:rsidR="00D53A09" w:rsidRDefault="00870A8F">
                  <w:pPr>
                    <w:widowControl/>
                    <w:spacing w:line="360" w:lineRule="exact"/>
                    <w:jc w:val="left"/>
                    <w:textAlignment w:val="center"/>
                    <w:rPr>
                      <w:color w:val="000000" w:themeColor="text1"/>
                      <w:szCs w:val="21"/>
                    </w:rPr>
                  </w:pPr>
                  <w:r>
                    <w:rPr>
                      <w:rFonts w:hint="eastAsia"/>
                      <w:color w:val="000000" w:themeColor="text1"/>
                      <w:szCs w:val="21"/>
                    </w:rPr>
                    <w:t>2.</w:t>
                  </w:r>
                  <w:proofErr w:type="gramStart"/>
                  <w:r>
                    <w:rPr>
                      <w:rFonts w:hint="eastAsia"/>
                      <w:color w:val="000000" w:themeColor="text1"/>
                      <w:szCs w:val="21"/>
                    </w:rPr>
                    <w:t>镗</w:t>
                  </w:r>
                  <w:proofErr w:type="gramEnd"/>
                  <w:r>
                    <w:rPr>
                      <w:rFonts w:hint="eastAsia"/>
                      <w:color w:val="000000" w:themeColor="text1"/>
                      <w:szCs w:val="21"/>
                    </w:rPr>
                    <w:t>刀直径：Φ</w:t>
                  </w:r>
                  <w:r>
                    <w:rPr>
                      <w:rFonts w:hint="eastAsia"/>
                      <w:color w:val="000000" w:themeColor="text1"/>
                      <w:szCs w:val="21"/>
                    </w:rPr>
                    <w:t>32(mm)</w:t>
                  </w:r>
                </w:p>
                <w:p w14:paraId="73E801D0" w14:textId="77777777" w:rsidR="00D53A09" w:rsidRDefault="00870A8F">
                  <w:pPr>
                    <w:widowControl/>
                    <w:spacing w:line="360" w:lineRule="exact"/>
                    <w:jc w:val="left"/>
                    <w:textAlignment w:val="center"/>
                    <w:rPr>
                      <w:color w:val="000000" w:themeColor="text1"/>
                      <w:szCs w:val="21"/>
                    </w:rPr>
                  </w:pPr>
                  <w:r>
                    <w:rPr>
                      <w:rFonts w:hint="eastAsia"/>
                      <w:color w:val="000000" w:themeColor="text1"/>
                      <w:szCs w:val="21"/>
                    </w:rPr>
                    <w:t>刀具尺寸：</w:t>
                  </w:r>
                  <w:r>
                    <w:rPr>
                      <w:rFonts w:ascii="宋体" w:hAnsi="宋体" w:hint="eastAsia"/>
                      <w:color w:val="000000" w:themeColor="text1"/>
                    </w:rPr>
                    <w:t>≥</w:t>
                  </w:r>
                  <w:r>
                    <w:rPr>
                      <w:rFonts w:hint="eastAsia"/>
                      <w:color w:val="000000" w:themeColor="text1"/>
                      <w:szCs w:val="21"/>
                    </w:rPr>
                    <w:t>20</w:t>
                  </w:r>
                  <w:r>
                    <w:rPr>
                      <w:rFonts w:hint="eastAsia"/>
                      <w:color w:val="000000" w:themeColor="text1"/>
                      <w:szCs w:val="21"/>
                    </w:rPr>
                    <w:t>×</w:t>
                  </w:r>
                  <w:r>
                    <w:rPr>
                      <w:rFonts w:hint="eastAsia"/>
                      <w:color w:val="000000" w:themeColor="text1"/>
                      <w:szCs w:val="21"/>
                    </w:rPr>
                    <w:t>20(mm)</w:t>
                  </w:r>
                </w:p>
                <w:p w14:paraId="269A724A" w14:textId="77777777" w:rsidR="00D53A09" w:rsidRDefault="00870A8F">
                  <w:pPr>
                    <w:widowControl/>
                    <w:spacing w:line="360" w:lineRule="exact"/>
                    <w:jc w:val="left"/>
                    <w:textAlignment w:val="center"/>
                    <w:rPr>
                      <w:color w:val="000000" w:themeColor="text1"/>
                      <w:szCs w:val="21"/>
                    </w:rPr>
                  </w:pPr>
                  <w:r>
                    <w:rPr>
                      <w:rFonts w:hint="eastAsia"/>
                      <w:color w:val="000000" w:themeColor="text1"/>
                      <w:szCs w:val="21"/>
                    </w:rPr>
                    <w:t>六、其他</w:t>
                  </w:r>
                </w:p>
                <w:p w14:paraId="0E1F3FC0" w14:textId="77777777" w:rsidR="00D53A09" w:rsidRDefault="00870A8F">
                  <w:pPr>
                    <w:widowControl/>
                    <w:spacing w:line="360" w:lineRule="exact"/>
                    <w:jc w:val="left"/>
                    <w:textAlignment w:val="center"/>
                    <w:rPr>
                      <w:color w:val="000000" w:themeColor="text1"/>
                      <w:szCs w:val="21"/>
                    </w:rPr>
                  </w:pPr>
                  <w:r>
                    <w:rPr>
                      <w:rFonts w:hint="eastAsia"/>
                      <w:color w:val="000000" w:themeColor="text1"/>
                      <w:szCs w:val="21"/>
                    </w:rPr>
                    <w:t>1.</w:t>
                  </w:r>
                  <w:r>
                    <w:rPr>
                      <w:rFonts w:hint="eastAsia"/>
                      <w:color w:val="000000" w:themeColor="text1"/>
                      <w:szCs w:val="21"/>
                    </w:rPr>
                    <w:t>源</w:t>
                  </w:r>
                  <w:r>
                    <w:rPr>
                      <w:rFonts w:hint="eastAsia"/>
                      <w:color w:val="000000" w:themeColor="text1"/>
                      <w:szCs w:val="21"/>
                    </w:rPr>
                    <w:t>(kVA)</w:t>
                  </w:r>
                  <w:r>
                    <w:rPr>
                      <w:rFonts w:hint="eastAsia"/>
                      <w:color w:val="000000" w:themeColor="text1"/>
                      <w:szCs w:val="21"/>
                    </w:rPr>
                    <w:t>：</w:t>
                  </w:r>
                  <w:r>
                    <w:rPr>
                      <w:rFonts w:hint="eastAsia"/>
                      <w:color w:val="000000" w:themeColor="text1"/>
                      <w:szCs w:val="21"/>
                    </w:rPr>
                    <w:t>12 kVA</w:t>
                  </w:r>
                </w:p>
                <w:p w14:paraId="5FDD6B6F" w14:textId="77777777" w:rsidR="00D53A09" w:rsidRDefault="00870A8F">
                  <w:pPr>
                    <w:widowControl/>
                    <w:spacing w:line="360" w:lineRule="exact"/>
                    <w:jc w:val="left"/>
                    <w:textAlignment w:val="center"/>
                    <w:rPr>
                      <w:color w:val="000000" w:themeColor="text1"/>
                      <w:szCs w:val="21"/>
                    </w:rPr>
                  </w:pPr>
                  <w:r>
                    <w:rPr>
                      <w:rFonts w:hint="eastAsia"/>
                      <w:color w:val="000000" w:themeColor="text1"/>
                      <w:szCs w:val="21"/>
                    </w:rPr>
                    <w:t>2.</w:t>
                  </w:r>
                  <w:r>
                    <w:rPr>
                      <w:rFonts w:hint="eastAsia"/>
                      <w:color w:val="000000" w:themeColor="text1"/>
                      <w:szCs w:val="21"/>
                    </w:rPr>
                    <w:t>主电机皮带：</w:t>
                  </w:r>
                  <w:r>
                    <w:rPr>
                      <w:rFonts w:hint="eastAsia"/>
                      <w:color w:val="000000" w:themeColor="text1"/>
                      <w:szCs w:val="21"/>
                    </w:rPr>
                    <w:t>3V-710</w:t>
                  </w:r>
                </w:p>
                <w:p w14:paraId="4C6F747D" w14:textId="77777777" w:rsidR="00D53A09" w:rsidRDefault="00870A8F">
                  <w:pPr>
                    <w:widowControl/>
                    <w:spacing w:line="360" w:lineRule="exact"/>
                    <w:jc w:val="left"/>
                    <w:textAlignment w:val="center"/>
                    <w:rPr>
                      <w:color w:val="000000" w:themeColor="text1"/>
                      <w:szCs w:val="21"/>
                    </w:rPr>
                  </w:pPr>
                  <w:r>
                    <w:rPr>
                      <w:rFonts w:hint="eastAsia"/>
                      <w:color w:val="000000" w:themeColor="text1"/>
                      <w:szCs w:val="21"/>
                    </w:rPr>
                    <w:t>3.</w:t>
                  </w:r>
                  <w:r>
                    <w:rPr>
                      <w:rFonts w:hint="eastAsia"/>
                      <w:color w:val="000000" w:themeColor="text1"/>
                      <w:szCs w:val="21"/>
                    </w:rPr>
                    <w:t>体积（长×宽×高）：≥</w:t>
                  </w:r>
                  <w:r>
                    <w:rPr>
                      <w:rFonts w:hint="eastAsia"/>
                      <w:color w:val="000000" w:themeColor="text1"/>
                      <w:szCs w:val="21"/>
                    </w:rPr>
                    <w:t>2150X1260X1600(mm)</w:t>
                  </w:r>
                </w:p>
                <w:p w14:paraId="6AD4C037" w14:textId="77777777" w:rsidR="00D53A09" w:rsidRDefault="00870A8F">
                  <w:pPr>
                    <w:widowControl/>
                    <w:spacing w:line="360" w:lineRule="exact"/>
                    <w:jc w:val="left"/>
                    <w:textAlignment w:val="center"/>
                    <w:rPr>
                      <w:color w:val="000000" w:themeColor="text1"/>
                      <w:szCs w:val="21"/>
                    </w:rPr>
                  </w:pPr>
                  <w:r>
                    <w:rPr>
                      <w:rFonts w:hint="eastAsia"/>
                      <w:color w:val="000000" w:themeColor="text1"/>
                      <w:szCs w:val="21"/>
                    </w:rPr>
                    <w:t>4.</w:t>
                  </w:r>
                  <w:r>
                    <w:rPr>
                      <w:rFonts w:hint="eastAsia"/>
                      <w:color w:val="000000" w:themeColor="text1"/>
                      <w:szCs w:val="21"/>
                    </w:rPr>
                    <w:t>总重量：</w:t>
                  </w:r>
                  <w:r>
                    <w:rPr>
                      <w:rFonts w:hint="eastAsia"/>
                      <w:color w:val="000000" w:themeColor="text1"/>
                      <w:szCs w:val="21"/>
                    </w:rPr>
                    <w:t>1700(kg)</w:t>
                  </w:r>
                </w:p>
                <w:p w14:paraId="7EDEF1E4" w14:textId="77777777" w:rsidR="00D53A09" w:rsidRDefault="00870A8F">
                  <w:pPr>
                    <w:widowControl/>
                    <w:spacing w:line="360" w:lineRule="exact"/>
                    <w:jc w:val="left"/>
                    <w:textAlignment w:val="center"/>
                    <w:rPr>
                      <w:color w:val="000000" w:themeColor="text1"/>
                      <w:szCs w:val="21"/>
                    </w:rPr>
                  </w:pPr>
                  <w:r>
                    <w:rPr>
                      <w:rFonts w:hint="eastAsia"/>
                      <w:color w:val="000000" w:themeColor="text1"/>
                      <w:szCs w:val="21"/>
                    </w:rPr>
                    <w:t>5.</w:t>
                  </w:r>
                  <w:r>
                    <w:rPr>
                      <w:rFonts w:hint="eastAsia"/>
                      <w:color w:val="000000" w:themeColor="text1"/>
                      <w:szCs w:val="21"/>
                    </w:rPr>
                    <w:t>最大工件加工重量（两端装卡）（</w:t>
                  </w:r>
                  <w:r>
                    <w:rPr>
                      <w:rFonts w:hint="eastAsia"/>
                      <w:color w:val="000000" w:themeColor="text1"/>
                      <w:szCs w:val="21"/>
                    </w:rPr>
                    <w:t>kg</w:t>
                  </w:r>
                  <w:r>
                    <w:rPr>
                      <w:rFonts w:hint="eastAsia"/>
                      <w:color w:val="000000" w:themeColor="text1"/>
                      <w:szCs w:val="21"/>
                    </w:rPr>
                    <w:t>）：</w:t>
                  </w:r>
                  <w:r>
                    <w:rPr>
                      <w:rFonts w:hint="eastAsia"/>
                      <w:color w:val="000000" w:themeColor="text1"/>
                      <w:szCs w:val="21"/>
                    </w:rPr>
                    <w:t>550</w:t>
                  </w:r>
                  <w:r>
                    <w:rPr>
                      <w:rFonts w:hint="eastAsia"/>
                      <w:color w:val="000000" w:themeColor="text1"/>
                      <w:szCs w:val="21"/>
                    </w:rPr>
                    <w:t>（Φ</w:t>
                  </w:r>
                  <w:r>
                    <w:rPr>
                      <w:rFonts w:hint="eastAsia"/>
                      <w:color w:val="000000" w:themeColor="text1"/>
                      <w:szCs w:val="21"/>
                    </w:rPr>
                    <w:t>200</w:t>
                  </w:r>
                  <w:r>
                    <w:rPr>
                      <w:rFonts w:hint="eastAsia"/>
                      <w:color w:val="000000" w:themeColor="text1"/>
                      <w:szCs w:val="21"/>
                    </w:rPr>
                    <w:t>手动三爪）</w:t>
                  </w:r>
                </w:p>
              </w:tc>
              <w:tc>
                <w:tcPr>
                  <w:tcW w:w="850" w:type="dxa"/>
                  <w:tcBorders>
                    <w:top w:val="single" w:sz="4" w:space="0" w:color="000000"/>
                    <w:left w:val="single" w:sz="4" w:space="0" w:color="000000"/>
                    <w:bottom w:val="single" w:sz="4" w:space="0" w:color="000000"/>
                    <w:right w:val="single" w:sz="4" w:space="0" w:color="000000"/>
                  </w:tcBorders>
                  <w:vAlign w:val="center"/>
                </w:tcPr>
                <w:p w14:paraId="49F2B808" w14:textId="77777777" w:rsidR="00D53A09" w:rsidRDefault="00870A8F">
                  <w:pPr>
                    <w:widowControl/>
                    <w:spacing w:line="360" w:lineRule="exact"/>
                    <w:jc w:val="center"/>
                    <w:textAlignment w:val="center"/>
                    <w:rPr>
                      <w:rFonts w:ascii="宋体" w:hAnsi="宋体"/>
                      <w:color w:val="000000" w:themeColor="text1"/>
                      <w:szCs w:val="21"/>
                    </w:rPr>
                  </w:pPr>
                  <w:r>
                    <w:rPr>
                      <w:rFonts w:ascii="宋体" w:hAnsi="宋体" w:hint="eastAsia"/>
                      <w:color w:val="000000" w:themeColor="text1"/>
                      <w:szCs w:val="21"/>
                    </w:rPr>
                    <w:lastRenderedPageBreak/>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7F8ADCA6" w14:textId="77777777" w:rsidR="00D53A09" w:rsidRDefault="00870A8F">
                  <w:pPr>
                    <w:widowControl/>
                    <w:spacing w:line="360" w:lineRule="exact"/>
                    <w:jc w:val="center"/>
                    <w:textAlignment w:val="center"/>
                    <w:rPr>
                      <w:rFonts w:ascii="宋体" w:hAnsi="宋体"/>
                      <w:color w:val="000000" w:themeColor="text1"/>
                      <w:szCs w:val="21"/>
                    </w:rPr>
                  </w:pPr>
                  <w:r>
                    <w:rPr>
                      <w:rFonts w:ascii="宋体" w:hAnsi="宋体" w:hint="eastAsia"/>
                      <w:color w:val="000000" w:themeColor="text1"/>
                      <w:szCs w:val="21"/>
                    </w:rPr>
                    <w:t>台</w:t>
                  </w:r>
                </w:p>
              </w:tc>
            </w:tr>
            <w:tr w:rsidR="00D53A09" w14:paraId="2F11A6E5" w14:textId="77777777">
              <w:tc>
                <w:tcPr>
                  <w:tcW w:w="700" w:type="dxa"/>
                  <w:tcBorders>
                    <w:top w:val="single" w:sz="4" w:space="0" w:color="000000"/>
                    <w:left w:val="single" w:sz="4" w:space="0" w:color="000000"/>
                    <w:bottom w:val="single" w:sz="4" w:space="0" w:color="000000"/>
                    <w:right w:val="single" w:sz="4" w:space="0" w:color="000000"/>
                  </w:tcBorders>
                  <w:vAlign w:val="center"/>
                </w:tcPr>
                <w:p w14:paraId="648F7DCC"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rFonts w:ascii="宋体" w:hAnsi="宋体" w:cs="宋体"/>
                      <w:color w:val="000000" w:themeColor="text1"/>
                      <w:kern w:val="0"/>
                      <w:szCs w:val="21"/>
                      <w:lang w:bidi="ar"/>
                    </w:rPr>
                    <w:t>22</w:t>
                  </w:r>
                </w:p>
              </w:tc>
              <w:tc>
                <w:tcPr>
                  <w:tcW w:w="1939" w:type="dxa"/>
                  <w:gridSpan w:val="2"/>
                  <w:tcBorders>
                    <w:top w:val="single" w:sz="4" w:space="0" w:color="000000"/>
                    <w:left w:val="single" w:sz="4" w:space="0" w:color="000000"/>
                    <w:bottom w:val="single" w:sz="4" w:space="0" w:color="000000"/>
                    <w:right w:val="single" w:sz="4" w:space="0" w:color="000000"/>
                  </w:tcBorders>
                  <w:noWrap/>
                  <w:vAlign w:val="center"/>
                </w:tcPr>
                <w:p w14:paraId="6FD9D52C"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rPr>
                    <w:t>文化环境建设</w:t>
                  </w:r>
                </w:p>
              </w:tc>
              <w:tc>
                <w:tcPr>
                  <w:tcW w:w="7988" w:type="dxa"/>
                  <w:tcBorders>
                    <w:top w:val="single" w:sz="4" w:space="0" w:color="000000"/>
                    <w:left w:val="single" w:sz="4" w:space="0" w:color="000000"/>
                    <w:bottom w:val="single" w:sz="4" w:space="0" w:color="000000"/>
                    <w:right w:val="single" w:sz="4" w:space="0" w:color="000000"/>
                  </w:tcBorders>
                </w:tcPr>
                <w:p w14:paraId="12D3DF90" w14:textId="77777777" w:rsidR="00D53A09" w:rsidRDefault="00870A8F">
                  <w:pPr>
                    <w:pStyle w:val="afff8"/>
                    <w:widowControl/>
                    <w:numPr>
                      <w:ilvl w:val="0"/>
                      <w:numId w:val="23"/>
                    </w:numPr>
                    <w:spacing w:line="360" w:lineRule="exact"/>
                    <w:ind w:firstLineChars="0"/>
                    <w:jc w:val="left"/>
                    <w:textAlignment w:val="center"/>
                    <w:rPr>
                      <w:color w:val="000000" w:themeColor="text1"/>
                    </w:rPr>
                  </w:pPr>
                  <w:r>
                    <w:rPr>
                      <w:rFonts w:hint="eastAsia"/>
                      <w:color w:val="000000" w:themeColor="text1"/>
                    </w:rPr>
                    <w:t>文化建设</w:t>
                  </w:r>
                  <w:r>
                    <w:rPr>
                      <w:color w:val="000000" w:themeColor="text1"/>
                    </w:rPr>
                    <w:t>包含</w:t>
                  </w:r>
                  <w:r>
                    <w:rPr>
                      <w:rFonts w:hint="eastAsia"/>
                      <w:color w:val="000000" w:themeColor="text1"/>
                    </w:rPr>
                    <w:t>地坪、吊顶</w:t>
                  </w:r>
                  <w:r>
                    <w:rPr>
                      <w:color w:val="000000" w:themeColor="text1"/>
                    </w:rPr>
                    <w:t>、制度牌、</w:t>
                  </w:r>
                  <w:r>
                    <w:rPr>
                      <w:rFonts w:hint="eastAsia"/>
                      <w:color w:val="000000" w:themeColor="text1"/>
                    </w:rPr>
                    <w:t>指示牌</w:t>
                  </w:r>
                  <w:r>
                    <w:rPr>
                      <w:color w:val="000000" w:themeColor="text1"/>
                    </w:rPr>
                    <w:t>、墙面宣传文化展板、地面实</w:t>
                  </w:r>
                  <w:proofErr w:type="gramStart"/>
                  <w:r>
                    <w:rPr>
                      <w:color w:val="000000" w:themeColor="text1"/>
                    </w:rPr>
                    <w:t>训区域</w:t>
                  </w:r>
                  <w:proofErr w:type="gramEnd"/>
                  <w:r>
                    <w:rPr>
                      <w:rFonts w:hint="eastAsia"/>
                      <w:color w:val="000000" w:themeColor="text1"/>
                    </w:rPr>
                    <w:t>标</w:t>
                  </w:r>
                  <w:r>
                    <w:rPr>
                      <w:color w:val="000000" w:themeColor="text1"/>
                    </w:rPr>
                    <w:t>识</w:t>
                  </w:r>
                  <w:r>
                    <w:rPr>
                      <w:rFonts w:hint="eastAsia"/>
                      <w:color w:val="000000" w:themeColor="text1"/>
                    </w:rPr>
                    <w:t>、</w:t>
                  </w:r>
                  <w:r>
                    <w:rPr>
                      <w:color w:val="000000" w:themeColor="text1"/>
                    </w:rPr>
                    <w:t>造型灯光等</w:t>
                  </w:r>
                  <w:r>
                    <w:rPr>
                      <w:rFonts w:hint="eastAsia"/>
                      <w:color w:val="000000" w:themeColor="text1"/>
                    </w:rPr>
                    <w:t>内容</w:t>
                  </w:r>
                  <w:r>
                    <w:rPr>
                      <w:color w:val="000000" w:themeColor="text1"/>
                    </w:rPr>
                    <w:t>建设</w:t>
                  </w:r>
                  <w:r>
                    <w:rPr>
                      <w:rFonts w:hint="eastAsia"/>
                      <w:color w:val="000000" w:themeColor="text1"/>
                    </w:rPr>
                    <w:t>，</w:t>
                  </w:r>
                  <w:r>
                    <w:rPr>
                      <w:color w:val="000000" w:themeColor="text1"/>
                    </w:rPr>
                    <w:t>为师生打造</w:t>
                  </w:r>
                  <w:r>
                    <w:rPr>
                      <w:rFonts w:hint="eastAsia"/>
                      <w:color w:val="000000" w:themeColor="text1"/>
                    </w:rPr>
                    <w:t>具有</w:t>
                  </w:r>
                  <w:r>
                    <w:rPr>
                      <w:color w:val="000000" w:themeColor="text1"/>
                    </w:rPr>
                    <w:t>现代感、科技感的学习实训</w:t>
                  </w:r>
                  <w:r>
                    <w:rPr>
                      <w:rFonts w:hint="eastAsia"/>
                      <w:color w:val="000000" w:themeColor="text1"/>
                    </w:rPr>
                    <w:t>氛围，</w:t>
                  </w:r>
                  <w:r>
                    <w:rPr>
                      <w:color w:val="000000" w:themeColor="text1"/>
                    </w:rPr>
                    <w:t>使实训室具有良好的</w:t>
                  </w:r>
                  <w:r>
                    <w:rPr>
                      <w:rFonts w:hint="eastAsia"/>
                      <w:color w:val="000000" w:themeColor="text1"/>
                    </w:rPr>
                    <w:t>展示</w:t>
                  </w:r>
                  <w:r>
                    <w:rPr>
                      <w:color w:val="000000" w:themeColor="text1"/>
                    </w:rPr>
                    <w:t>宣传效果</w:t>
                  </w:r>
                  <w:r>
                    <w:rPr>
                      <w:rFonts w:hint="eastAsia"/>
                      <w:color w:val="000000" w:themeColor="text1"/>
                    </w:rPr>
                    <w:t>。</w:t>
                  </w:r>
                </w:p>
                <w:p w14:paraId="65346469" w14:textId="77777777" w:rsidR="00D53A09" w:rsidRDefault="00870A8F">
                  <w:pPr>
                    <w:pStyle w:val="a3"/>
                    <w:spacing w:line="360" w:lineRule="exact"/>
                    <w:rPr>
                      <w:color w:val="000000" w:themeColor="text1"/>
                    </w:rPr>
                  </w:pPr>
                  <w:r>
                    <w:rPr>
                      <w:rFonts w:ascii="宋体" w:hAnsi="宋体" w:cs="宋体" w:hint="eastAsia"/>
                      <w:color w:val="000000" w:themeColor="text1"/>
                      <w:sz w:val="21"/>
                      <w:szCs w:val="24"/>
                      <w:lang w:val="zh-CN" w:bidi="zh-CN"/>
                    </w:rPr>
                    <w:t>2</w:t>
                  </w:r>
                  <w:r>
                    <w:rPr>
                      <w:rFonts w:ascii="宋体" w:hAnsi="宋体" w:cs="宋体" w:hint="eastAsia"/>
                      <w:color w:val="000000" w:themeColor="text1"/>
                      <w:sz w:val="21"/>
                      <w:szCs w:val="24"/>
                      <w:lang w:val="zh-CN" w:bidi="zh-CN"/>
                    </w:rPr>
                    <w:t>、含场地内的电线及网络的布线（不含场地外的电源线），具体根据是满足实际需要。</w:t>
                  </w:r>
                </w:p>
              </w:tc>
              <w:tc>
                <w:tcPr>
                  <w:tcW w:w="850" w:type="dxa"/>
                  <w:tcBorders>
                    <w:top w:val="single" w:sz="4" w:space="0" w:color="000000"/>
                    <w:left w:val="single" w:sz="4" w:space="0" w:color="000000"/>
                    <w:bottom w:val="single" w:sz="4" w:space="0" w:color="000000"/>
                    <w:right w:val="single" w:sz="4" w:space="0" w:color="000000"/>
                  </w:tcBorders>
                  <w:vAlign w:val="center"/>
                </w:tcPr>
                <w:p w14:paraId="25FD0CD4"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rFonts w:ascii="宋体" w:hAnsi="宋体"/>
                      <w:color w:val="000000" w:themeColor="text1"/>
                    </w:rPr>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77E1DE14"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rFonts w:ascii="宋体" w:hAnsi="宋体" w:hint="eastAsia"/>
                      <w:color w:val="000000" w:themeColor="text1"/>
                    </w:rPr>
                    <w:t>套</w:t>
                  </w:r>
                </w:p>
              </w:tc>
            </w:tr>
            <w:tr w:rsidR="00D53A09" w14:paraId="4DA0ABC2" w14:textId="77777777">
              <w:trPr>
                <w:trHeight w:val="426"/>
              </w:trPr>
              <w:tc>
                <w:tcPr>
                  <w:tcW w:w="12328" w:type="dxa"/>
                  <w:gridSpan w:val="6"/>
                  <w:tcBorders>
                    <w:top w:val="single" w:sz="4" w:space="0" w:color="000000"/>
                    <w:left w:val="single" w:sz="4" w:space="0" w:color="000000"/>
                    <w:bottom w:val="single" w:sz="4" w:space="0" w:color="000000"/>
                    <w:right w:val="single" w:sz="4" w:space="0" w:color="000000"/>
                  </w:tcBorders>
                  <w:vAlign w:val="center"/>
                </w:tcPr>
                <w:p w14:paraId="533C5BF5" w14:textId="77777777" w:rsidR="00D53A09" w:rsidRDefault="00870A8F">
                  <w:pPr>
                    <w:widowControl/>
                    <w:spacing w:line="360" w:lineRule="exact"/>
                    <w:textAlignment w:val="center"/>
                    <w:rPr>
                      <w:rFonts w:ascii="宋体" w:hAnsi="宋体" w:cs="宋体"/>
                      <w:color w:val="000000" w:themeColor="text1"/>
                      <w:kern w:val="0"/>
                      <w:szCs w:val="21"/>
                      <w:lang w:bidi="ar"/>
                    </w:rPr>
                  </w:pPr>
                  <w:bookmarkStart w:id="19" w:name="_Hlk115110002"/>
                  <w:r>
                    <w:rPr>
                      <w:rFonts w:ascii="宋体" w:hAnsi="宋体" w:cs="宋体" w:hint="eastAsia"/>
                      <w:b/>
                      <w:bCs/>
                      <w:color w:val="000000" w:themeColor="text1"/>
                      <w:kern w:val="0"/>
                      <w:szCs w:val="21"/>
                      <w:lang w:bidi="ar"/>
                    </w:rPr>
                    <w:t>二、商务要求</w:t>
                  </w:r>
                </w:p>
              </w:tc>
            </w:tr>
            <w:tr w:rsidR="00D53A09" w14:paraId="65AC79B6" w14:textId="77777777">
              <w:trPr>
                <w:trHeight w:val="620"/>
              </w:trPr>
              <w:tc>
                <w:tcPr>
                  <w:tcW w:w="2547" w:type="dxa"/>
                  <w:gridSpan w:val="2"/>
                  <w:tcBorders>
                    <w:top w:val="single" w:sz="4" w:space="0" w:color="000000"/>
                    <w:left w:val="single" w:sz="4" w:space="0" w:color="000000"/>
                    <w:bottom w:val="single" w:sz="4" w:space="0" w:color="000000"/>
                    <w:right w:val="single" w:sz="4" w:space="0" w:color="000000"/>
                  </w:tcBorders>
                  <w:vAlign w:val="center"/>
                </w:tcPr>
                <w:p w14:paraId="27E9FE94" w14:textId="77777777" w:rsidR="00D53A09" w:rsidRDefault="00870A8F">
                  <w:pPr>
                    <w:widowControl/>
                    <w:spacing w:line="360" w:lineRule="exact"/>
                    <w:jc w:val="center"/>
                    <w:rPr>
                      <w:rFonts w:ascii="宋体" w:hAnsi="宋体" w:cs="宋体"/>
                      <w:color w:val="000000" w:themeColor="text1"/>
                      <w:kern w:val="0"/>
                      <w:szCs w:val="21"/>
                      <w:lang w:bidi="ar"/>
                    </w:rPr>
                  </w:pPr>
                  <w:r>
                    <w:rPr>
                      <w:rFonts w:ascii="宋体" w:hAnsi="宋体" w:cs="宋体" w:hint="eastAsia"/>
                      <w:color w:val="000000" w:themeColor="text1"/>
                      <w:kern w:val="0"/>
                      <w:szCs w:val="21"/>
                    </w:rPr>
                    <w:t>交付使用时间及地点：</w:t>
                  </w:r>
                </w:p>
              </w:tc>
              <w:tc>
                <w:tcPr>
                  <w:tcW w:w="9781" w:type="dxa"/>
                  <w:gridSpan w:val="4"/>
                  <w:tcBorders>
                    <w:top w:val="single" w:sz="4" w:space="0" w:color="000000"/>
                    <w:left w:val="single" w:sz="4" w:space="0" w:color="000000"/>
                    <w:bottom w:val="single" w:sz="4" w:space="0" w:color="000000"/>
                    <w:right w:val="single" w:sz="4" w:space="0" w:color="000000"/>
                  </w:tcBorders>
                  <w:vAlign w:val="center"/>
                </w:tcPr>
                <w:p w14:paraId="56D84A15" w14:textId="77777777" w:rsidR="00D53A09" w:rsidRDefault="00870A8F">
                  <w:pPr>
                    <w:spacing w:line="360" w:lineRule="exact"/>
                    <w:rPr>
                      <w:rFonts w:ascii="宋体" w:hAnsi="宋体" w:cs="宋体"/>
                      <w:color w:val="000000" w:themeColor="text1"/>
                      <w:kern w:val="0"/>
                      <w:szCs w:val="21"/>
                    </w:rPr>
                  </w:pPr>
                  <w:r>
                    <w:rPr>
                      <w:rFonts w:ascii="宋体" w:hAnsi="宋体" w:cs="宋体" w:hint="eastAsia"/>
                      <w:color w:val="000000" w:themeColor="text1"/>
                      <w:kern w:val="0"/>
                      <w:szCs w:val="21"/>
                    </w:rPr>
                    <w:t>交付使用时间：</w:t>
                  </w:r>
                  <w:r>
                    <w:rPr>
                      <w:rFonts w:hint="eastAsia"/>
                      <w:color w:val="000000" w:themeColor="text1"/>
                      <w:kern w:val="0"/>
                      <w:szCs w:val="21"/>
                    </w:rPr>
                    <w:t>自签订合同之日起</w:t>
                  </w:r>
                  <w:r>
                    <w:rPr>
                      <w:rFonts w:hint="eastAsia"/>
                      <w:color w:val="000000" w:themeColor="text1"/>
                      <w:kern w:val="0"/>
                      <w:szCs w:val="21"/>
                    </w:rPr>
                    <w:t>45</w:t>
                  </w:r>
                  <w:r>
                    <w:rPr>
                      <w:rFonts w:hint="eastAsia"/>
                      <w:color w:val="000000" w:themeColor="text1"/>
                      <w:kern w:val="0"/>
                      <w:szCs w:val="21"/>
                    </w:rPr>
                    <w:t>个日历日内交货安装调试完毕并交付正常适用。</w:t>
                  </w:r>
                </w:p>
                <w:p w14:paraId="429EEB0F" w14:textId="77777777" w:rsidR="00D53A09" w:rsidRDefault="00870A8F">
                  <w:pPr>
                    <w:widowControl/>
                    <w:spacing w:line="360" w:lineRule="exac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rPr>
                    <w:t>交货地点：广西区内采购人指定地点。</w:t>
                  </w:r>
                </w:p>
              </w:tc>
            </w:tr>
            <w:tr w:rsidR="00D53A09" w14:paraId="6C2D58E5" w14:textId="77777777">
              <w:trPr>
                <w:trHeight w:val="620"/>
              </w:trPr>
              <w:tc>
                <w:tcPr>
                  <w:tcW w:w="2547" w:type="dxa"/>
                  <w:gridSpan w:val="2"/>
                  <w:tcBorders>
                    <w:top w:val="single" w:sz="4" w:space="0" w:color="000000"/>
                    <w:left w:val="single" w:sz="4" w:space="0" w:color="000000"/>
                    <w:bottom w:val="single" w:sz="4" w:space="0" w:color="000000"/>
                    <w:right w:val="single" w:sz="4" w:space="0" w:color="000000"/>
                  </w:tcBorders>
                  <w:vAlign w:val="center"/>
                </w:tcPr>
                <w:p w14:paraId="24C61E19" w14:textId="77777777" w:rsidR="00D53A09" w:rsidRDefault="00870A8F">
                  <w:pPr>
                    <w:spacing w:line="36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售后服务保障响应时间要求</w:t>
                  </w:r>
                </w:p>
              </w:tc>
              <w:tc>
                <w:tcPr>
                  <w:tcW w:w="9781" w:type="dxa"/>
                  <w:gridSpan w:val="4"/>
                  <w:tcBorders>
                    <w:top w:val="single" w:sz="4" w:space="0" w:color="000000"/>
                    <w:left w:val="single" w:sz="4" w:space="0" w:color="000000"/>
                    <w:bottom w:val="single" w:sz="4" w:space="0" w:color="000000"/>
                    <w:right w:val="single" w:sz="4" w:space="0" w:color="000000"/>
                  </w:tcBorders>
                  <w:vAlign w:val="center"/>
                </w:tcPr>
                <w:p w14:paraId="5F7D7CE5" w14:textId="77777777" w:rsidR="00D53A09" w:rsidRDefault="00870A8F">
                  <w:pPr>
                    <w:spacing w:line="360" w:lineRule="exact"/>
                    <w:rPr>
                      <w:rFonts w:ascii="宋体" w:hAnsi="宋体" w:cs="宋体"/>
                      <w:color w:val="000000" w:themeColor="text1"/>
                      <w:szCs w:val="21"/>
                    </w:rPr>
                  </w:pPr>
                  <w:r>
                    <w:rPr>
                      <w:rFonts w:ascii="宋体" w:hAnsi="宋体" w:cs="宋体" w:hint="eastAsia"/>
                      <w:color w:val="000000" w:themeColor="text1"/>
                      <w:kern w:val="0"/>
                      <w:szCs w:val="21"/>
                    </w:rPr>
                    <w:t>接故障通知</w:t>
                  </w:r>
                  <w:r>
                    <w:rPr>
                      <w:rFonts w:ascii="宋体" w:hAnsi="宋体" w:cs="宋体" w:hint="eastAsia"/>
                      <w:color w:val="000000" w:themeColor="text1"/>
                      <w:kern w:val="0"/>
                      <w:szCs w:val="21"/>
                    </w:rPr>
                    <w:t>2</w:t>
                  </w:r>
                  <w:r>
                    <w:rPr>
                      <w:rFonts w:ascii="宋体" w:hAnsi="宋体" w:cs="宋体" w:hint="eastAsia"/>
                      <w:color w:val="000000" w:themeColor="text1"/>
                      <w:kern w:val="0"/>
                      <w:szCs w:val="21"/>
                    </w:rPr>
                    <w:t>小时内做出有效回应，并在</w:t>
                  </w:r>
                  <w:r>
                    <w:rPr>
                      <w:rFonts w:ascii="宋体" w:hAnsi="宋体" w:cs="宋体"/>
                      <w:color w:val="000000" w:themeColor="text1"/>
                      <w:kern w:val="0"/>
                      <w:szCs w:val="21"/>
                    </w:rPr>
                    <w:t>12</w:t>
                  </w:r>
                  <w:r>
                    <w:rPr>
                      <w:rFonts w:ascii="宋体" w:hAnsi="宋体" w:cs="宋体" w:hint="eastAsia"/>
                      <w:color w:val="000000" w:themeColor="text1"/>
                      <w:kern w:val="0"/>
                      <w:szCs w:val="21"/>
                    </w:rPr>
                    <w:t>小时内到达现场，</w:t>
                  </w:r>
                  <w:r>
                    <w:rPr>
                      <w:rFonts w:ascii="宋体" w:hAnsi="宋体" w:cs="宋体"/>
                      <w:color w:val="000000" w:themeColor="text1"/>
                      <w:kern w:val="0"/>
                      <w:szCs w:val="21"/>
                    </w:rPr>
                    <w:t>24</w:t>
                  </w:r>
                  <w:r>
                    <w:rPr>
                      <w:rFonts w:ascii="宋体" w:hAnsi="宋体" w:cs="宋体" w:hint="eastAsia"/>
                      <w:color w:val="000000" w:themeColor="text1"/>
                      <w:kern w:val="0"/>
                      <w:szCs w:val="21"/>
                    </w:rPr>
                    <w:t>小时维修到位，定期回访并对货物进行维护，提供终身维护，保修期</w:t>
                  </w:r>
                  <w:proofErr w:type="gramStart"/>
                  <w:r>
                    <w:rPr>
                      <w:rFonts w:ascii="宋体" w:hAnsi="宋体" w:cs="宋体" w:hint="eastAsia"/>
                      <w:color w:val="000000" w:themeColor="text1"/>
                      <w:kern w:val="0"/>
                      <w:szCs w:val="21"/>
                    </w:rPr>
                    <w:t>外提供</w:t>
                  </w:r>
                  <w:proofErr w:type="gramEnd"/>
                  <w:r>
                    <w:rPr>
                      <w:rFonts w:ascii="宋体" w:hAnsi="宋体" w:cs="宋体" w:hint="eastAsia"/>
                      <w:color w:val="000000" w:themeColor="text1"/>
                      <w:kern w:val="0"/>
                      <w:szCs w:val="21"/>
                    </w:rPr>
                    <w:t>免费技术支持，零件</w:t>
                  </w:r>
                  <w:proofErr w:type="gramStart"/>
                  <w:r>
                    <w:rPr>
                      <w:rFonts w:ascii="宋体" w:hAnsi="宋体" w:cs="宋体" w:hint="eastAsia"/>
                      <w:color w:val="000000" w:themeColor="text1"/>
                      <w:kern w:val="0"/>
                      <w:szCs w:val="21"/>
                    </w:rPr>
                    <w:t>更换按</w:t>
                  </w:r>
                  <w:proofErr w:type="gramEnd"/>
                  <w:r>
                    <w:rPr>
                      <w:rFonts w:ascii="宋体" w:hAnsi="宋体" w:cs="宋体" w:hint="eastAsia"/>
                      <w:color w:val="000000" w:themeColor="text1"/>
                      <w:kern w:val="0"/>
                      <w:szCs w:val="21"/>
                    </w:rPr>
                    <w:t>出厂价提供。</w:t>
                  </w:r>
                </w:p>
              </w:tc>
            </w:tr>
            <w:tr w:rsidR="00D53A09" w14:paraId="5468EA26" w14:textId="77777777">
              <w:trPr>
                <w:trHeight w:val="620"/>
              </w:trPr>
              <w:tc>
                <w:tcPr>
                  <w:tcW w:w="2547" w:type="dxa"/>
                  <w:gridSpan w:val="2"/>
                  <w:tcBorders>
                    <w:top w:val="single" w:sz="4" w:space="0" w:color="000000"/>
                    <w:left w:val="single" w:sz="4" w:space="0" w:color="000000"/>
                    <w:bottom w:val="single" w:sz="4" w:space="0" w:color="000000"/>
                    <w:right w:val="single" w:sz="4" w:space="0" w:color="000000"/>
                  </w:tcBorders>
                  <w:vAlign w:val="center"/>
                </w:tcPr>
                <w:p w14:paraId="22B84520" w14:textId="77777777" w:rsidR="00D53A09" w:rsidRDefault="00870A8F">
                  <w:pPr>
                    <w:widowControl/>
                    <w:spacing w:line="36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质量保证期</w:t>
                  </w:r>
                </w:p>
              </w:tc>
              <w:tc>
                <w:tcPr>
                  <w:tcW w:w="9781" w:type="dxa"/>
                  <w:gridSpan w:val="4"/>
                  <w:tcBorders>
                    <w:top w:val="single" w:sz="4" w:space="0" w:color="000000"/>
                    <w:left w:val="single" w:sz="4" w:space="0" w:color="000000"/>
                    <w:bottom w:val="single" w:sz="4" w:space="0" w:color="000000"/>
                    <w:right w:val="single" w:sz="4" w:space="0" w:color="000000"/>
                  </w:tcBorders>
                  <w:vAlign w:val="center"/>
                </w:tcPr>
                <w:p w14:paraId="1240A0E3" w14:textId="77777777" w:rsidR="00D53A09" w:rsidRDefault="00870A8F">
                  <w:pPr>
                    <w:spacing w:line="360" w:lineRule="exact"/>
                    <w:jc w:val="left"/>
                    <w:rPr>
                      <w:rFonts w:ascii="宋体" w:hAnsi="宋体" w:cs="宋体"/>
                      <w:color w:val="000000" w:themeColor="text1"/>
                      <w:kern w:val="0"/>
                      <w:szCs w:val="21"/>
                    </w:rPr>
                  </w:pPr>
                  <w:r>
                    <w:rPr>
                      <w:rFonts w:ascii="宋体" w:hAnsi="宋体" w:cs="宋体" w:hint="eastAsia"/>
                      <w:color w:val="000000" w:themeColor="text1"/>
                      <w:kern w:val="0"/>
                      <w:szCs w:val="21"/>
                    </w:rPr>
                    <w:t>不少于</w:t>
                  </w:r>
                  <w:r>
                    <w:rPr>
                      <w:rFonts w:ascii="宋体" w:hAnsi="宋体" w:cs="宋体" w:hint="eastAsia"/>
                      <w:color w:val="000000" w:themeColor="text1"/>
                      <w:kern w:val="0"/>
                      <w:szCs w:val="21"/>
                    </w:rPr>
                    <w:t>1</w:t>
                  </w:r>
                  <w:r>
                    <w:rPr>
                      <w:rFonts w:ascii="宋体" w:hAnsi="宋体" w:cs="宋体" w:hint="eastAsia"/>
                      <w:color w:val="000000" w:themeColor="text1"/>
                      <w:kern w:val="0"/>
                      <w:szCs w:val="21"/>
                    </w:rPr>
                    <w:t>年（</w:t>
                  </w:r>
                  <w:proofErr w:type="gramStart"/>
                  <w:r>
                    <w:rPr>
                      <w:rFonts w:ascii="宋体" w:hAnsi="宋体" w:cs="宋体" w:hint="eastAsia"/>
                      <w:color w:val="000000" w:themeColor="text1"/>
                      <w:kern w:val="0"/>
                      <w:szCs w:val="21"/>
                    </w:rPr>
                    <w:t>自最终</w:t>
                  </w:r>
                  <w:proofErr w:type="gramEnd"/>
                  <w:r>
                    <w:rPr>
                      <w:rFonts w:ascii="宋体" w:hAnsi="宋体" w:cs="宋体" w:hint="eastAsia"/>
                      <w:color w:val="000000" w:themeColor="text1"/>
                      <w:kern w:val="0"/>
                      <w:szCs w:val="21"/>
                    </w:rPr>
                    <w:t>验收合格之日算）。在质保期内设备运行发生故障，中标投标人必须免费提供维修</w:t>
                  </w:r>
                  <w:r>
                    <w:rPr>
                      <w:rFonts w:ascii="宋体" w:hAnsi="宋体" w:cs="宋体" w:hint="eastAsia"/>
                      <w:color w:val="000000" w:themeColor="text1"/>
                      <w:kern w:val="0"/>
                      <w:szCs w:val="21"/>
                    </w:rPr>
                    <w:lastRenderedPageBreak/>
                    <w:t>服务，三个月内如有严重质量问题整机包换。保修期外的服务费用由采购人和中标投标人另行商议。</w:t>
                  </w:r>
                </w:p>
              </w:tc>
            </w:tr>
            <w:tr w:rsidR="00D53A09" w14:paraId="4E00DC94" w14:textId="77777777">
              <w:trPr>
                <w:trHeight w:val="620"/>
              </w:trPr>
              <w:tc>
                <w:tcPr>
                  <w:tcW w:w="2547" w:type="dxa"/>
                  <w:gridSpan w:val="2"/>
                  <w:tcBorders>
                    <w:top w:val="single" w:sz="4" w:space="0" w:color="000000"/>
                    <w:left w:val="single" w:sz="4" w:space="0" w:color="000000"/>
                    <w:bottom w:val="single" w:sz="4" w:space="0" w:color="000000"/>
                    <w:right w:val="single" w:sz="4" w:space="0" w:color="000000"/>
                  </w:tcBorders>
                  <w:vAlign w:val="center"/>
                </w:tcPr>
                <w:p w14:paraId="57EB8ACC" w14:textId="77777777" w:rsidR="00D53A09" w:rsidRDefault="00870A8F">
                  <w:pPr>
                    <w:widowControl/>
                    <w:spacing w:line="36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lastRenderedPageBreak/>
                    <w:t>付款条件</w:t>
                  </w:r>
                </w:p>
              </w:tc>
              <w:tc>
                <w:tcPr>
                  <w:tcW w:w="9781" w:type="dxa"/>
                  <w:gridSpan w:val="4"/>
                  <w:tcBorders>
                    <w:top w:val="single" w:sz="4" w:space="0" w:color="000000"/>
                    <w:left w:val="single" w:sz="4" w:space="0" w:color="000000"/>
                    <w:bottom w:val="single" w:sz="4" w:space="0" w:color="000000"/>
                    <w:right w:val="single" w:sz="4" w:space="0" w:color="000000"/>
                  </w:tcBorders>
                  <w:vAlign w:val="center"/>
                </w:tcPr>
                <w:p w14:paraId="02388988" w14:textId="77777777" w:rsidR="00D53A09" w:rsidRDefault="00870A8F">
                  <w:pPr>
                    <w:spacing w:line="360" w:lineRule="exact"/>
                    <w:rPr>
                      <w:rFonts w:ascii="宋体" w:hAnsi="宋体" w:cs="宋体"/>
                      <w:color w:val="000000" w:themeColor="text1"/>
                      <w:szCs w:val="21"/>
                    </w:rPr>
                  </w:pPr>
                  <w:r>
                    <w:rPr>
                      <w:rFonts w:ascii="宋体" w:hAnsi="宋体" w:cs="宋体" w:hint="eastAsia"/>
                      <w:color w:val="000000" w:themeColor="text1"/>
                      <w:szCs w:val="21"/>
                    </w:rPr>
                    <w:t>签订合同后十个工作日内，采购人支付合同货款的</w:t>
                  </w:r>
                  <w:r>
                    <w:rPr>
                      <w:rFonts w:ascii="宋体" w:hAnsi="宋体" w:cs="宋体" w:hint="eastAsia"/>
                      <w:color w:val="000000" w:themeColor="text1"/>
                      <w:szCs w:val="21"/>
                    </w:rPr>
                    <w:t>50%</w:t>
                  </w:r>
                  <w:r>
                    <w:rPr>
                      <w:rFonts w:ascii="宋体" w:hAnsi="宋体" w:cs="宋体" w:hint="eastAsia"/>
                      <w:color w:val="000000" w:themeColor="text1"/>
                      <w:szCs w:val="21"/>
                    </w:rPr>
                    <w:t>给中标投标人作为预付款，待所有货物验收合格后十个工作日内，中标投标人开具有效发票给采购人，采购人收到发票后</w:t>
                  </w:r>
                  <w:r>
                    <w:rPr>
                      <w:rFonts w:ascii="宋体" w:hAnsi="宋体" w:cs="宋体" w:hint="eastAsia"/>
                      <w:color w:val="000000" w:themeColor="text1"/>
                      <w:szCs w:val="21"/>
                    </w:rPr>
                    <w:t>2</w:t>
                  </w:r>
                  <w:r>
                    <w:rPr>
                      <w:rFonts w:ascii="宋体" w:hAnsi="宋体" w:cs="宋体"/>
                      <w:color w:val="000000" w:themeColor="text1"/>
                      <w:szCs w:val="21"/>
                    </w:rPr>
                    <w:t>0</w:t>
                  </w:r>
                  <w:r>
                    <w:rPr>
                      <w:rFonts w:ascii="宋体" w:hAnsi="宋体" w:cs="宋体" w:hint="eastAsia"/>
                      <w:color w:val="000000" w:themeColor="text1"/>
                      <w:szCs w:val="21"/>
                    </w:rPr>
                    <w:t>天内支付合同货款的</w:t>
                  </w:r>
                  <w:r>
                    <w:rPr>
                      <w:rFonts w:ascii="宋体" w:hAnsi="宋体" w:cs="宋体" w:hint="eastAsia"/>
                      <w:color w:val="000000" w:themeColor="text1"/>
                      <w:szCs w:val="21"/>
                    </w:rPr>
                    <w:t>50%</w:t>
                  </w:r>
                  <w:r>
                    <w:rPr>
                      <w:rFonts w:ascii="宋体" w:hAnsi="宋体" w:cs="宋体" w:hint="eastAsia"/>
                      <w:color w:val="000000" w:themeColor="text1"/>
                      <w:szCs w:val="21"/>
                    </w:rPr>
                    <w:t>。</w:t>
                  </w:r>
                </w:p>
              </w:tc>
            </w:tr>
            <w:tr w:rsidR="00D53A09" w14:paraId="2DDDCC9D" w14:textId="77777777">
              <w:trPr>
                <w:trHeight w:val="620"/>
              </w:trPr>
              <w:tc>
                <w:tcPr>
                  <w:tcW w:w="2547" w:type="dxa"/>
                  <w:gridSpan w:val="2"/>
                  <w:tcBorders>
                    <w:top w:val="single" w:sz="4" w:space="0" w:color="000000"/>
                    <w:left w:val="single" w:sz="4" w:space="0" w:color="000000"/>
                    <w:bottom w:val="single" w:sz="4" w:space="0" w:color="000000"/>
                    <w:right w:val="single" w:sz="4" w:space="0" w:color="000000"/>
                  </w:tcBorders>
                  <w:vAlign w:val="center"/>
                </w:tcPr>
                <w:p w14:paraId="121B0020" w14:textId="77777777" w:rsidR="00D53A09" w:rsidRDefault="00870A8F">
                  <w:pPr>
                    <w:widowControl/>
                    <w:spacing w:line="36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履约保证金</w:t>
                  </w:r>
                </w:p>
              </w:tc>
              <w:tc>
                <w:tcPr>
                  <w:tcW w:w="9781" w:type="dxa"/>
                  <w:gridSpan w:val="4"/>
                  <w:tcBorders>
                    <w:top w:val="single" w:sz="4" w:space="0" w:color="000000"/>
                    <w:left w:val="single" w:sz="4" w:space="0" w:color="000000"/>
                    <w:bottom w:val="single" w:sz="4" w:space="0" w:color="000000"/>
                    <w:right w:val="single" w:sz="4" w:space="0" w:color="000000"/>
                  </w:tcBorders>
                  <w:vAlign w:val="center"/>
                </w:tcPr>
                <w:p w14:paraId="30E07463" w14:textId="77777777" w:rsidR="00D53A09" w:rsidRDefault="00870A8F">
                  <w:pPr>
                    <w:spacing w:line="360" w:lineRule="exact"/>
                    <w:jc w:val="left"/>
                    <w:rPr>
                      <w:rFonts w:ascii="宋体" w:hAnsi="宋体" w:cs="宋体"/>
                      <w:color w:val="000000" w:themeColor="text1"/>
                      <w:szCs w:val="21"/>
                    </w:rPr>
                  </w:pPr>
                  <w:r>
                    <w:rPr>
                      <w:rFonts w:ascii="宋体" w:hAnsi="宋体" w:cs="宋体" w:hint="eastAsia"/>
                      <w:color w:val="000000" w:themeColor="text1"/>
                      <w:kern w:val="0"/>
                      <w:szCs w:val="21"/>
                    </w:rPr>
                    <w:t>合同签订之前，中标方按合同金额的</w:t>
                  </w:r>
                  <w:r>
                    <w:rPr>
                      <w:rFonts w:ascii="宋体" w:hAnsi="宋体" w:cs="宋体" w:hint="eastAsia"/>
                      <w:color w:val="000000" w:themeColor="text1"/>
                      <w:kern w:val="0"/>
                      <w:szCs w:val="21"/>
                    </w:rPr>
                    <w:t>2%</w:t>
                  </w:r>
                  <w:r>
                    <w:rPr>
                      <w:rFonts w:ascii="宋体" w:hAnsi="宋体" w:cs="宋体" w:hint="eastAsia"/>
                      <w:color w:val="000000" w:themeColor="text1"/>
                      <w:kern w:val="0"/>
                      <w:szCs w:val="21"/>
                    </w:rPr>
                    <w:t>向采购方交纳履约保证金，履约保证金在中标方按合同约定交货验收合格后，质量保证期过后五个工作日内履约保证金无息返还。</w:t>
                  </w:r>
                </w:p>
              </w:tc>
            </w:tr>
            <w:bookmarkEnd w:id="19"/>
            <w:tr w:rsidR="00D53A09" w14:paraId="50A93A1D" w14:textId="77777777">
              <w:trPr>
                <w:trHeight w:val="620"/>
              </w:trPr>
              <w:tc>
                <w:tcPr>
                  <w:tcW w:w="12328" w:type="dxa"/>
                  <w:gridSpan w:val="6"/>
                  <w:tcBorders>
                    <w:top w:val="single" w:sz="4" w:space="0" w:color="000000"/>
                    <w:left w:val="single" w:sz="4" w:space="0" w:color="000000"/>
                    <w:bottom w:val="single" w:sz="4" w:space="0" w:color="000000"/>
                    <w:right w:val="single" w:sz="4" w:space="0" w:color="000000"/>
                  </w:tcBorders>
                  <w:vAlign w:val="center"/>
                </w:tcPr>
                <w:p w14:paraId="30FF63ED" w14:textId="77777777" w:rsidR="00D53A09" w:rsidRDefault="00870A8F">
                  <w:pPr>
                    <w:spacing w:line="360" w:lineRule="exact"/>
                    <w:jc w:val="left"/>
                    <w:rPr>
                      <w:rFonts w:ascii="宋体" w:hAnsi="宋体" w:cs="宋体"/>
                      <w:color w:val="000000" w:themeColor="text1"/>
                      <w:kern w:val="0"/>
                      <w:szCs w:val="21"/>
                    </w:rPr>
                  </w:pPr>
                  <w:r>
                    <w:rPr>
                      <w:rFonts w:ascii="宋体" w:hAnsi="宋体" w:cs="宋体" w:hint="eastAsia"/>
                      <w:b/>
                      <w:bCs/>
                      <w:color w:val="000000" w:themeColor="text1"/>
                      <w:kern w:val="0"/>
                      <w:szCs w:val="21"/>
                    </w:rPr>
                    <w:t>三、其他说明及要求</w:t>
                  </w:r>
                </w:p>
              </w:tc>
            </w:tr>
            <w:tr w:rsidR="00D53A09" w14:paraId="58EF3BB2" w14:textId="77777777">
              <w:trPr>
                <w:trHeight w:val="620"/>
              </w:trPr>
              <w:tc>
                <w:tcPr>
                  <w:tcW w:w="2547" w:type="dxa"/>
                  <w:gridSpan w:val="2"/>
                  <w:tcBorders>
                    <w:top w:val="single" w:sz="4" w:space="0" w:color="000000"/>
                    <w:left w:val="single" w:sz="4" w:space="0" w:color="000000"/>
                    <w:bottom w:val="single" w:sz="4" w:space="0" w:color="000000"/>
                    <w:right w:val="single" w:sz="4" w:space="0" w:color="auto"/>
                  </w:tcBorders>
                  <w:vAlign w:val="center"/>
                </w:tcPr>
                <w:p w14:paraId="07273B29" w14:textId="77777777" w:rsidR="00D53A09" w:rsidRDefault="00870A8F">
                  <w:pPr>
                    <w:spacing w:line="36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核心产品</w:t>
                  </w:r>
                </w:p>
              </w:tc>
              <w:tc>
                <w:tcPr>
                  <w:tcW w:w="9781" w:type="dxa"/>
                  <w:gridSpan w:val="4"/>
                  <w:tcBorders>
                    <w:top w:val="single" w:sz="4" w:space="0" w:color="000000"/>
                    <w:left w:val="single" w:sz="4" w:space="0" w:color="auto"/>
                    <w:bottom w:val="single" w:sz="4" w:space="0" w:color="000000"/>
                    <w:right w:val="single" w:sz="4" w:space="0" w:color="000000"/>
                  </w:tcBorders>
                  <w:vAlign w:val="center"/>
                </w:tcPr>
                <w:p w14:paraId="07155875" w14:textId="77777777" w:rsidR="00D53A09" w:rsidRDefault="00870A8F">
                  <w:pPr>
                    <w:spacing w:line="360" w:lineRule="exact"/>
                    <w:jc w:val="left"/>
                    <w:rPr>
                      <w:rFonts w:ascii="宋体" w:hAnsi="宋体" w:cs="宋体"/>
                      <w:b/>
                      <w:bCs/>
                      <w:color w:val="000000" w:themeColor="text1"/>
                      <w:kern w:val="0"/>
                      <w:szCs w:val="21"/>
                    </w:rPr>
                  </w:pPr>
                  <w:r>
                    <w:rPr>
                      <w:rFonts w:ascii="宋体" w:hAnsi="宋体" w:hint="eastAsia"/>
                      <w:color w:val="000000" w:themeColor="text1"/>
                    </w:rPr>
                    <w:t>第</w:t>
                  </w:r>
                  <w:r>
                    <w:rPr>
                      <w:rFonts w:ascii="宋体" w:hAnsi="宋体" w:hint="eastAsia"/>
                      <w:color w:val="000000" w:themeColor="text1"/>
                    </w:rPr>
                    <w:t>7</w:t>
                  </w:r>
                  <w:r>
                    <w:rPr>
                      <w:rFonts w:ascii="宋体" w:hAnsi="宋体" w:hint="eastAsia"/>
                      <w:color w:val="000000" w:themeColor="text1"/>
                    </w:rPr>
                    <w:t>项“</w:t>
                  </w:r>
                  <w:r>
                    <w:rPr>
                      <w:rFonts w:ascii="宋体" w:hAnsi="宋体"/>
                      <w:color w:val="000000" w:themeColor="text1"/>
                    </w:rPr>
                    <w:t>工业机器人应用编程</w:t>
                  </w:r>
                  <w:r>
                    <w:rPr>
                      <w:rFonts w:ascii="宋体" w:hAnsi="宋体" w:hint="eastAsia"/>
                      <w:color w:val="000000" w:themeColor="text1"/>
                    </w:rPr>
                    <w:t>与</w:t>
                  </w:r>
                  <w:r>
                    <w:rPr>
                      <w:rFonts w:ascii="宋体" w:hAnsi="宋体"/>
                      <w:color w:val="000000" w:themeColor="text1"/>
                    </w:rPr>
                    <w:t>智能</w:t>
                  </w:r>
                  <w:r>
                    <w:rPr>
                      <w:rFonts w:ascii="宋体" w:hAnsi="宋体" w:hint="eastAsia"/>
                      <w:color w:val="000000" w:themeColor="text1"/>
                    </w:rPr>
                    <w:t>制造</w:t>
                  </w:r>
                  <w:r>
                    <w:rPr>
                      <w:rFonts w:ascii="宋体" w:hAnsi="宋体"/>
                      <w:color w:val="000000" w:themeColor="text1"/>
                    </w:rPr>
                    <w:t>一体化教学创新平台</w:t>
                  </w:r>
                  <w:r>
                    <w:rPr>
                      <w:rFonts w:ascii="宋体" w:hAnsi="宋体" w:hint="eastAsia"/>
                      <w:color w:val="000000" w:themeColor="text1"/>
                    </w:rPr>
                    <w:t>”核心产品</w:t>
                  </w:r>
                </w:p>
              </w:tc>
            </w:tr>
            <w:tr w:rsidR="00D53A09" w14:paraId="5A687913" w14:textId="77777777">
              <w:trPr>
                <w:trHeight w:val="620"/>
              </w:trPr>
              <w:tc>
                <w:tcPr>
                  <w:tcW w:w="2547" w:type="dxa"/>
                  <w:gridSpan w:val="2"/>
                  <w:tcBorders>
                    <w:top w:val="single" w:sz="4" w:space="0" w:color="000000"/>
                    <w:left w:val="single" w:sz="4" w:space="0" w:color="000000"/>
                    <w:bottom w:val="single" w:sz="4" w:space="0" w:color="000000"/>
                    <w:right w:val="single" w:sz="4" w:space="0" w:color="auto"/>
                  </w:tcBorders>
                  <w:vAlign w:val="center"/>
                </w:tcPr>
                <w:p w14:paraId="6CD20888" w14:textId="77777777" w:rsidR="00D53A09" w:rsidRDefault="00870A8F">
                  <w:pPr>
                    <w:pStyle w:val="af4"/>
                    <w:spacing w:line="360" w:lineRule="exact"/>
                    <w:jc w:val="center"/>
                    <w:outlineLvl w:val="0"/>
                    <w:rPr>
                      <w:rFonts w:hAnsi="宋体" w:cs="宋体"/>
                      <w:b/>
                      <w:bCs/>
                      <w:color w:val="000000" w:themeColor="text1"/>
                      <w:kern w:val="0"/>
                    </w:rPr>
                  </w:pPr>
                  <w:bookmarkStart w:id="20" w:name="_Hlk115107662"/>
                  <w:r>
                    <w:rPr>
                      <w:rFonts w:hAnsi="宋体" w:cs="宋体" w:hint="eastAsia"/>
                      <w:color w:val="000000" w:themeColor="text1"/>
                    </w:rPr>
                    <w:t>现场踏勘要求</w:t>
                  </w:r>
                </w:p>
              </w:tc>
              <w:tc>
                <w:tcPr>
                  <w:tcW w:w="9781" w:type="dxa"/>
                  <w:gridSpan w:val="4"/>
                  <w:tcBorders>
                    <w:top w:val="single" w:sz="4" w:space="0" w:color="000000"/>
                    <w:left w:val="single" w:sz="4" w:space="0" w:color="auto"/>
                    <w:bottom w:val="single" w:sz="4" w:space="0" w:color="000000"/>
                    <w:right w:val="single" w:sz="4" w:space="0" w:color="000000"/>
                  </w:tcBorders>
                  <w:vAlign w:val="center"/>
                </w:tcPr>
                <w:p w14:paraId="509E46B0" w14:textId="77777777" w:rsidR="00D53A09" w:rsidRDefault="00870A8F">
                  <w:pPr>
                    <w:widowControl/>
                    <w:spacing w:line="360" w:lineRule="exact"/>
                    <w:jc w:val="left"/>
                    <w:textAlignment w:val="top"/>
                    <w:rPr>
                      <w:rFonts w:ascii="宋体" w:hAnsi="宋体" w:cs="宋体"/>
                      <w:color w:val="000000" w:themeColor="text1"/>
                      <w:szCs w:val="21"/>
                    </w:rPr>
                  </w:pPr>
                  <w:r>
                    <w:rPr>
                      <w:rFonts w:ascii="宋体" w:hAnsi="宋体" w:cs="宋体" w:hint="eastAsia"/>
                      <w:color w:val="000000" w:themeColor="text1"/>
                      <w:szCs w:val="21"/>
                    </w:rPr>
                    <w:t>由于本项目的实施基于采购人的实施现场，投标人可自愿前往实施现场进行勘查，以充分了解施工位置、情况。投标人不进行现场勘查的视为已了解采购人现场的所有情况。凡因中标投标人勘察有误或未进行踏勘而造成无法按采购单位要求实施的将被拒绝验收，引起的一切后果，均由中标投标人承担全部赔付责任。勘查的投标人代表须提交单位授权书原件和身份证复印件。</w:t>
                  </w:r>
                </w:p>
                <w:p w14:paraId="630A9C63" w14:textId="77777777" w:rsidR="00D53A09" w:rsidRDefault="00870A8F">
                  <w:pPr>
                    <w:pStyle w:val="a3"/>
                    <w:spacing w:line="360" w:lineRule="exact"/>
                    <w:rPr>
                      <w:rFonts w:ascii="宋体" w:hAnsi="宋体" w:cs="宋体"/>
                      <w:color w:val="000000" w:themeColor="text1"/>
                      <w:sz w:val="21"/>
                      <w:szCs w:val="21"/>
                    </w:rPr>
                  </w:pPr>
                  <w:r>
                    <w:rPr>
                      <w:rFonts w:ascii="宋体" w:hAnsi="宋体" w:cs="宋体" w:hint="eastAsia"/>
                      <w:color w:val="000000" w:themeColor="text1"/>
                      <w:sz w:val="21"/>
                      <w:szCs w:val="21"/>
                    </w:rPr>
                    <w:t>1</w:t>
                  </w:r>
                  <w:r>
                    <w:rPr>
                      <w:rFonts w:ascii="宋体" w:hAnsi="宋体" w:cs="宋体" w:hint="eastAsia"/>
                      <w:color w:val="000000" w:themeColor="text1"/>
                      <w:sz w:val="21"/>
                      <w:szCs w:val="21"/>
                    </w:rPr>
                    <w:t>、投标人应根据采购人规定的时间到现场进行现场踏看，充分了解项目情况。</w:t>
                  </w:r>
                </w:p>
                <w:p w14:paraId="291E62A0" w14:textId="77777777" w:rsidR="00D53A09" w:rsidRDefault="00870A8F">
                  <w:pPr>
                    <w:pStyle w:val="a3"/>
                    <w:spacing w:line="360" w:lineRule="exact"/>
                    <w:rPr>
                      <w:rFonts w:ascii="宋体" w:hAnsi="宋体" w:cs="宋体"/>
                      <w:color w:val="000000" w:themeColor="text1"/>
                      <w:sz w:val="21"/>
                      <w:szCs w:val="21"/>
                    </w:rPr>
                  </w:pPr>
                  <w:r>
                    <w:rPr>
                      <w:rFonts w:ascii="宋体" w:hAnsi="宋体" w:cs="宋体" w:hint="eastAsia"/>
                      <w:color w:val="000000" w:themeColor="text1"/>
                      <w:sz w:val="21"/>
                      <w:szCs w:val="21"/>
                    </w:rPr>
                    <w:t>2</w:t>
                  </w:r>
                  <w:r>
                    <w:rPr>
                      <w:rFonts w:ascii="宋体" w:hAnsi="宋体" w:cs="宋体" w:hint="eastAsia"/>
                      <w:color w:val="000000" w:themeColor="text1"/>
                      <w:sz w:val="21"/>
                      <w:szCs w:val="21"/>
                    </w:rPr>
                    <w:t>、考察交通工具、费用由各投标人自行承担。投标人持法人授权委托书原件、被委托人身份证原件及前往。</w:t>
                  </w:r>
                </w:p>
                <w:p w14:paraId="0DBA53BE" w14:textId="77777777" w:rsidR="00D53A09" w:rsidRDefault="00870A8F">
                  <w:pPr>
                    <w:pStyle w:val="a3"/>
                    <w:spacing w:line="360" w:lineRule="exact"/>
                    <w:rPr>
                      <w:rFonts w:ascii="宋体" w:hAnsi="宋体" w:cs="宋体"/>
                      <w:color w:val="000000" w:themeColor="text1"/>
                      <w:sz w:val="21"/>
                      <w:szCs w:val="21"/>
                    </w:rPr>
                  </w:pPr>
                  <w:r>
                    <w:rPr>
                      <w:rFonts w:ascii="宋体" w:hAnsi="宋体" w:cs="宋体" w:hint="eastAsia"/>
                      <w:color w:val="000000" w:themeColor="text1"/>
                      <w:sz w:val="21"/>
                      <w:szCs w:val="21"/>
                    </w:rPr>
                    <w:t>3</w:t>
                  </w:r>
                  <w:r>
                    <w:rPr>
                      <w:rFonts w:ascii="宋体" w:hAnsi="宋体" w:cs="宋体" w:hint="eastAsia"/>
                      <w:color w:val="000000" w:themeColor="text1"/>
                      <w:sz w:val="21"/>
                      <w:szCs w:val="21"/>
                    </w:rPr>
                    <w:t>、考察时间：</w:t>
                  </w:r>
                  <w:r>
                    <w:rPr>
                      <w:rFonts w:ascii="宋体" w:hAnsi="宋体" w:cs="宋体" w:hint="eastAsia"/>
                      <w:color w:val="000000" w:themeColor="text1"/>
                      <w:sz w:val="21"/>
                      <w:szCs w:val="21"/>
                    </w:rPr>
                    <w:t>2022</w:t>
                  </w:r>
                  <w:r>
                    <w:rPr>
                      <w:rFonts w:ascii="宋体" w:hAnsi="宋体" w:cs="宋体" w:hint="eastAsia"/>
                      <w:color w:val="000000" w:themeColor="text1"/>
                      <w:sz w:val="21"/>
                      <w:szCs w:val="21"/>
                    </w:rPr>
                    <w:t>年</w:t>
                  </w:r>
                  <w:r>
                    <w:rPr>
                      <w:rFonts w:ascii="宋体" w:hAnsi="宋体" w:cs="宋体"/>
                      <w:color w:val="000000" w:themeColor="text1"/>
                      <w:sz w:val="21"/>
                      <w:szCs w:val="21"/>
                    </w:rPr>
                    <w:t xml:space="preserve">  </w:t>
                  </w:r>
                  <w:r>
                    <w:rPr>
                      <w:rFonts w:ascii="宋体" w:hAnsi="宋体" w:cs="宋体" w:hint="eastAsia"/>
                      <w:color w:val="000000" w:themeColor="text1"/>
                      <w:sz w:val="21"/>
                      <w:szCs w:val="21"/>
                    </w:rPr>
                    <w:t>月</w:t>
                  </w:r>
                  <w:r>
                    <w:rPr>
                      <w:rFonts w:ascii="宋体" w:hAnsi="宋体" w:cs="宋体"/>
                      <w:color w:val="000000" w:themeColor="text1"/>
                      <w:sz w:val="21"/>
                      <w:szCs w:val="21"/>
                    </w:rPr>
                    <w:t xml:space="preserve">  </w:t>
                  </w:r>
                  <w:r>
                    <w:rPr>
                      <w:rFonts w:ascii="宋体" w:hAnsi="宋体" w:cs="宋体" w:hint="eastAsia"/>
                      <w:color w:val="000000" w:themeColor="text1"/>
                      <w:sz w:val="21"/>
                      <w:szCs w:val="21"/>
                    </w:rPr>
                    <w:t>日上午</w:t>
                  </w:r>
                  <w:r>
                    <w:rPr>
                      <w:rFonts w:ascii="宋体" w:hAnsi="宋体" w:cs="宋体" w:hint="eastAsia"/>
                      <w:color w:val="000000" w:themeColor="text1"/>
                      <w:sz w:val="21"/>
                      <w:szCs w:val="21"/>
                    </w:rPr>
                    <w:t>9:40-10:00</w:t>
                  </w:r>
                  <w:r>
                    <w:rPr>
                      <w:rFonts w:ascii="宋体" w:hAnsi="宋体" w:cs="宋体" w:hint="eastAsia"/>
                      <w:color w:val="000000" w:themeColor="text1"/>
                      <w:sz w:val="21"/>
                      <w:szCs w:val="21"/>
                    </w:rPr>
                    <w:t>进行签到（单独签到，禁止向其他投标人打听单位名称等信息），逾时不予签到，</w:t>
                  </w:r>
                  <w:r>
                    <w:rPr>
                      <w:rFonts w:ascii="宋体" w:hAnsi="宋体" w:cs="宋体" w:hint="eastAsia"/>
                      <w:color w:val="000000" w:themeColor="text1"/>
                      <w:sz w:val="21"/>
                      <w:szCs w:val="21"/>
                    </w:rPr>
                    <w:t>10:00</w:t>
                  </w:r>
                  <w:r>
                    <w:rPr>
                      <w:rFonts w:ascii="宋体" w:hAnsi="宋体" w:cs="宋体" w:hint="eastAsia"/>
                      <w:color w:val="000000" w:themeColor="text1"/>
                      <w:sz w:val="21"/>
                      <w:szCs w:val="21"/>
                    </w:rPr>
                    <w:t>后由采购人统一安排进行踏勘；</w:t>
                  </w:r>
                </w:p>
                <w:p w14:paraId="402B5BAB" w14:textId="77777777" w:rsidR="00D53A09" w:rsidRDefault="00870A8F">
                  <w:pPr>
                    <w:pStyle w:val="a3"/>
                    <w:spacing w:line="360" w:lineRule="exact"/>
                    <w:rPr>
                      <w:rFonts w:ascii="宋体" w:hAnsi="宋体" w:cs="宋体"/>
                      <w:b/>
                      <w:bCs/>
                      <w:color w:val="000000" w:themeColor="text1"/>
                      <w:kern w:val="0"/>
                      <w:szCs w:val="21"/>
                    </w:rPr>
                  </w:pPr>
                  <w:r>
                    <w:rPr>
                      <w:rFonts w:ascii="宋体" w:hAnsi="宋体" w:cs="宋体" w:hint="eastAsia"/>
                      <w:color w:val="000000" w:themeColor="text1"/>
                      <w:sz w:val="21"/>
                      <w:szCs w:val="21"/>
                    </w:rPr>
                    <w:t>4</w:t>
                  </w:r>
                  <w:r>
                    <w:rPr>
                      <w:rFonts w:ascii="宋体" w:hAnsi="宋体" w:cs="宋体" w:hint="eastAsia"/>
                      <w:color w:val="000000" w:themeColor="text1"/>
                      <w:sz w:val="21"/>
                      <w:szCs w:val="21"/>
                    </w:rPr>
                    <w:t>、集中地点：广西安全工程职业技术学院第四教学楼</w:t>
                  </w:r>
                  <w:r>
                    <w:rPr>
                      <w:rFonts w:ascii="宋体" w:hAnsi="宋体" w:cs="宋体" w:hint="eastAsia"/>
                      <w:color w:val="000000" w:themeColor="text1"/>
                      <w:sz w:val="21"/>
                      <w:szCs w:val="21"/>
                    </w:rPr>
                    <w:t>4D403</w:t>
                  </w:r>
                  <w:r>
                    <w:rPr>
                      <w:rFonts w:ascii="宋体" w:hAnsi="宋体" w:cs="宋体" w:hint="eastAsia"/>
                      <w:color w:val="000000" w:themeColor="text1"/>
                      <w:sz w:val="21"/>
                      <w:szCs w:val="21"/>
                    </w:rPr>
                    <w:t>；联系人：李老师，联系电话：</w:t>
                  </w:r>
                  <w:r>
                    <w:rPr>
                      <w:rFonts w:ascii="宋体" w:hAnsi="宋体" w:cs="宋体" w:hint="eastAsia"/>
                      <w:color w:val="000000" w:themeColor="text1"/>
                      <w:sz w:val="21"/>
                      <w:szCs w:val="21"/>
                    </w:rPr>
                    <w:t>15907816326</w:t>
                  </w:r>
                  <w:r>
                    <w:rPr>
                      <w:rFonts w:ascii="宋体" w:hAnsi="宋体" w:cs="宋体" w:hint="eastAsia"/>
                      <w:color w:val="000000" w:themeColor="text1"/>
                      <w:sz w:val="21"/>
                      <w:szCs w:val="21"/>
                    </w:rPr>
                    <w:t>。</w:t>
                  </w:r>
                </w:p>
              </w:tc>
            </w:tr>
            <w:bookmarkEnd w:id="20"/>
            <w:tr w:rsidR="00D53A09" w14:paraId="306A73E1" w14:textId="77777777">
              <w:trPr>
                <w:trHeight w:val="620"/>
              </w:trPr>
              <w:tc>
                <w:tcPr>
                  <w:tcW w:w="2547" w:type="dxa"/>
                  <w:gridSpan w:val="2"/>
                  <w:tcBorders>
                    <w:top w:val="single" w:sz="4" w:space="0" w:color="000000"/>
                    <w:left w:val="single" w:sz="4" w:space="0" w:color="000000"/>
                    <w:bottom w:val="single" w:sz="4" w:space="0" w:color="000000"/>
                    <w:right w:val="single" w:sz="4" w:space="0" w:color="000000"/>
                  </w:tcBorders>
                  <w:vAlign w:val="center"/>
                </w:tcPr>
                <w:p w14:paraId="74F9B274" w14:textId="77777777" w:rsidR="00D53A09" w:rsidRDefault="00870A8F">
                  <w:pPr>
                    <w:widowControl/>
                    <w:spacing w:line="36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其他要求</w:t>
                  </w:r>
                </w:p>
              </w:tc>
              <w:tc>
                <w:tcPr>
                  <w:tcW w:w="9781" w:type="dxa"/>
                  <w:gridSpan w:val="4"/>
                  <w:tcBorders>
                    <w:top w:val="single" w:sz="4" w:space="0" w:color="000000"/>
                    <w:left w:val="single" w:sz="4" w:space="0" w:color="000000"/>
                    <w:bottom w:val="single" w:sz="4" w:space="0" w:color="000000"/>
                    <w:right w:val="single" w:sz="4" w:space="0" w:color="000000"/>
                  </w:tcBorders>
                  <w:vAlign w:val="center"/>
                </w:tcPr>
                <w:p w14:paraId="2A400334" w14:textId="77777777" w:rsidR="00D53A09" w:rsidRDefault="00870A8F">
                  <w:pPr>
                    <w:spacing w:line="360" w:lineRule="exact"/>
                    <w:rPr>
                      <w:rFonts w:ascii="宋体" w:hAnsi="宋体" w:cs="宋体"/>
                      <w:color w:val="000000" w:themeColor="text1"/>
                      <w:kern w:val="0"/>
                      <w:szCs w:val="21"/>
                    </w:rPr>
                  </w:pPr>
                  <w:r>
                    <w:rPr>
                      <w:rFonts w:ascii="宋体" w:hAnsi="宋体" w:cs="宋体" w:hint="eastAsia"/>
                      <w:color w:val="000000" w:themeColor="text1"/>
                      <w:kern w:val="0"/>
                      <w:szCs w:val="21"/>
                    </w:rPr>
                    <w:t>1</w:t>
                  </w:r>
                  <w:r>
                    <w:rPr>
                      <w:rFonts w:ascii="宋体" w:hAnsi="宋体" w:cs="宋体" w:hint="eastAsia"/>
                      <w:color w:val="000000" w:themeColor="text1"/>
                      <w:kern w:val="0"/>
                      <w:szCs w:val="21"/>
                    </w:rPr>
                    <w:t>、报价必须包含所有设备、随配附件、备品备件、运输、工具、报装、安装、调试、各种附材、附加培训、售后服务、税金及其他所</w:t>
                  </w:r>
                  <w:r>
                    <w:rPr>
                      <w:rFonts w:ascii="宋体" w:hAnsi="宋体" w:cs="宋体" w:hint="eastAsia"/>
                      <w:color w:val="000000" w:themeColor="text1"/>
                      <w:kern w:val="0"/>
                      <w:szCs w:val="21"/>
                    </w:rPr>
                    <w:t>有可能发生的一切费用。</w:t>
                  </w:r>
                </w:p>
                <w:p w14:paraId="74C7AD7E" w14:textId="77777777" w:rsidR="00D53A09" w:rsidRDefault="00870A8F">
                  <w:pPr>
                    <w:spacing w:line="360" w:lineRule="exact"/>
                    <w:rPr>
                      <w:rFonts w:ascii="宋体" w:hAnsi="宋体" w:cs="宋体"/>
                      <w:color w:val="000000" w:themeColor="text1"/>
                      <w:kern w:val="0"/>
                      <w:szCs w:val="21"/>
                    </w:rPr>
                  </w:pPr>
                  <w:r>
                    <w:rPr>
                      <w:rFonts w:ascii="宋体" w:hAnsi="宋体" w:cs="宋体" w:hint="eastAsia"/>
                      <w:color w:val="000000" w:themeColor="text1"/>
                      <w:kern w:val="0"/>
                      <w:szCs w:val="21"/>
                    </w:rPr>
                    <w:t>采购人不再支付任何费用，所有实习设备均能正常使用；</w:t>
                  </w:r>
                </w:p>
                <w:p w14:paraId="2B579F2E" w14:textId="77777777" w:rsidR="00D53A09" w:rsidRDefault="00870A8F">
                  <w:pPr>
                    <w:spacing w:line="360" w:lineRule="exact"/>
                    <w:rPr>
                      <w:rFonts w:ascii="宋体" w:hAnsi="宋体" w:cs="宋体"/>
                      <w:color w:val="000000" w:themeColor="text1"/>
                      <w:kern w:val="0"/>
                      <w:szCs w:val="21"/>
                    </w:rPr>
                  </w:pPr>
                  <w:r>
                    <w:rPr>
                      <w:rFonts w:ascii="宋体" w:hAnsi="宋体" w:cs="宋体" w:hint="eastAsia"/>
                      <w:color w:val="000000" w:themeColor="text1"/>
                      <w:kern w:val="0"/>
                      <w:szCs w:val="21"/>
                    </w:rPr>
                    <w:t>2</w:t>
                  </w:r>
                  <w:r>
                    <w:rPr>
                      <w:rFonts w:ascii="宋体" w:hAnsi="宋体" w:cs="宋体" w:hint="eastAsia"/>
                      <w:color w:val="000000" w:themeColor="text1"/>
                      <w:kern w:val="0"/>
                      <w:szCs w:val="21"/>
                    </w:rPr>
                    <w:t>、免费送货上门，免费安装调试，免费提供完善的操作培训或技术培训方案，提供必要的零配件或备件</w:t>
                  </w:r>
                  <w:r>
                    <w:rPr>
                      <w:rFonts w:ascii="宋体" w:hAnsi="宋体" w:cs="宋体" w:hint="eastAsia"/>
                      <w:color w:val="000000" w:themeColor="text1"/>
                      <w:kern w:val="0"/>
                      <w:szCs w:val="21"/>
                    </w:rPr>
                    <w:lastRenderedPageBreak/>
                    <w:t>供应；</w:t>
                  </w:r>
                </w:p>
                <w:p w14:paraId="5B826A78" w14:textId="77777777" w:rsidR="00D53A09" w:rsidRDefault="00870A8F">
                  <w:pPr>
                    <w:spacing w:line="360" w:lineRule="exact"/>
                    <w:rPr>
                      <w:rFonts w:ascii="宋体" w:hAnsi="宋体" w:cs="宋体"/>
                      <w:color w:val="000000" w:themeColor="text1"/>
                      <w:kern w:val="0"/>
                      <w:szCs w:val="21"/>
                    </w:rPr>
                  </w:pPr>
                  <w:r>
                    <w:rPr>
                      <w:rFonts w:ascii="宋体" w:hAnsi="宋体" w:cs="宋体" w:hint="eastAsia"/>
                      <w:color w:val="000000" w:themeColor="text1"/>
                      <w:kern w:val="0"/>
                      <w:szCs w:val="21"/>
                    </w:rPr>
                    <w:t>3</w:t>
                  </w:r>
                  <w:r>
                    <w:rPr>
                      <w:rFonts w:ascii="宋体" w:hAnsi="宋体" w:cs="宋体" w:hint="eastAsia"/>
                      <w:color w:val="000000" w:themeColor="text1"/>
                      <w:kern w:val="0"/>
                      <w:szCs w:val="21"/>
                    </w:rPr>
                    <w:t>、投标产品必须是具备厂家合法渠道的全新正品，必须按厂家承诺实行“三包”；</w:t>
                  </w:r>
                </w:p>
                <w:p w14:paraId="353B77BA" w14:textId="77777777" w:rsidR="00D53A09" w:rsidRDefault="00870A8F">
                  <w:pPr>
                    <w:spacing w:line="360" w:lineRule="exact"/>
                    <w:rPr>
                      <w:rFonts w:ascii="宋体" w:hAnsi="宋体" w:cs="宋体"/>
                      <w:color w:val="000000" w:themeColor="text1"/>
                      <w:kern w:val="0"/>
                      <w:szCs w:val="21"/>
                    </w:rPr>
                  </w:pPr>
                  <w:r>
                    <w:rPr>
                      <w:rFonts w:ascii="宋体" w:hAnsi="宋体" w:cs="宋体" w:hint="eastAsia"/>
                      <w:color w:val="000000" w:themeColor="text1"/>
                      <w:kern w:val="0"/>
                      <w:szCs w:val="21"/>
                    </w:rPr>
                    <w:t>4</w:t>
                  </w:r>
                  <w:r>
                    <w:rPr>
                      <w:rFonts w:ascii="宋体" w:hAnsi="宋体" w:cs="宋体" w:hint="eastAsia"/>
                      <w:color w:val="000000" w:themeColor="text1"/>
                      <w:kern w:val="0"/>
                      <w:szCs w:val="21"/>
                    </w:rPr>
                    <w:t>、投标人的投标产品包含该设备生产商编写的、完整的、中文版的性能参数描述等有关产品说明或彩页（可以是从生产厂家网页下载的</w:t>
                  </w:r>
                  <w:r>
                    <w:rPr>
                      <w:rFonts w:ascii="宋体" w:hAnsi="宋体" w:cs="宋体" w:hint="eastAsia"/>
                      <w:color w:val="000000" w:themeColor="text1"/>
                      <w:kern w:val="0"/>
                      <w:szCs w:val="21"/>
                    </w:rPr>
                    <w:t>PDF</w:t>
                  </w:r>
                  <w:r>
                    <w:rPr>
                      <w:rFonts w:ascii="宋体" w:hAnsi="宋体" w:cs="宋体" w:hint="eastAsia"/>
                      <w:color w:val="000000" w:themeColor="text1"/>
                      <w:kern w:val="0"/>
                      <w:szCs w:val="21"/>
                    </w:rPr>
                    <w:t>或</w:t>
                  </w:r>
                  <w:r>
                    <w:rPr>
                      <w:rFonts w:ascii="宋体" w:hAnsi="宋体" w:cs="宋体" w:hint="eastAsia"/>
                      <w:color w:val="000000" w:themeColor="text1"/>
                      <w:kern w:val="0"/>
                      <w:szCs w:val="21"/>
                    </w:rPr>
                    <w:t>HTML</w:t>
                  </w:r>
                  <w:r>
                    <w:rPr>
                      <w:rFonts w:ascii="宋体" w:hAnsi="宋体" w:cs="宋体" w:hint="eastAsia"/>
                      <w:color w:val="000000" w:themeColor="text1"/>
                      <w:kern w:val="0"/>
                      <w:szCs w:val="21"/>
                    </w:rPr>
                    <w:t>文件），若有请提供，以供评审时核对。</w:t>
                  </w:r>
                </w:p>
                <w:p w14:paraId="456CF742" w14:textId="77777777" w:rsidR="00D53A09" w:rsidRDefault="00870A8F">
                  <w:pPr>
                    <w:spacing w:line="360" w:lineRule="exact"/>
                    <w:rPr>
                      <w:rFonts w:ascii="宋体" w:hAnsi="宋体" w:cs="宋体"/>
                      <w:color w:val="000000" w:themeColor="text1"/>
                      <w:kern w:val="0"/>
                      <w:szCs w:val="21"/>
                    </w:rPr>
                  </w:pPr>
                  <w:r>
                    <w:rPr>
                      <w:rFonts w:ascii="宋体" w:hAnsi="宋体" w:cs="宋体" w:hint="eastAsia"/>
                      <w:color w:val="000000" w:themeColor="text1"/>
                      <w:kern w:val="0"/>
                      <w:szCs w:val="21"/>
                    </w:rPr>
                    <w:t>5</w:t>
                  </w:r>
                  <w:r>
                    <w:rPr>
                      <w:rFonts w:ascii="宋体" w:hAnsi="宋体" w:cs="宋体" w:hint="eastAsia"/>
                      <w:color w:val="000000" w:themeColor="text1"/>
                      <w:kern w:val="0"/>
                      <w:szCs w:val="21"/>
                    </w:rPr>
                    <w:t>、中标投标人供货时必须提供原厂商售后服务承诺、原厂授权书和供货证明原件，否则不予验收。</w:t>
                  </w:r>
                </w:p>
                <w:p w14:paraId="00566CE8" w14:textId="77777777" w:rsidR="00D53A09" w:rsidRDefault="00870A8F">
                  <w:pPr>
                    <w:spacing w:line="360" w:lineRule="exact"/>
                    <w:rPr>
                      <w:rFonts w:ascii="宋体" w:hAnsi="宋体" w:cs="宋体"/>
                      <w:color w:val="000000" w:themeColor="text1"/>
                      <w:kern w:val="0"/>
                      <w:szCs w:val="21"/>
                    </w:rPr>
                  </w:pPr>
                  <w:r>
                    <w:rPr>
                      <w:rFonts w:ascii="宋体" w:hAnsi="宋体" w:cs="宋体" w:hint="eastAsia"/>
                      <w:color w:val="000000" w:themeColor="text1"/>
                      <w:kern w:val="0"/>
                      <w:szCs w:val="21"/>
                    </w:rPr>
                    <w:t>6</w:t>
                  </w:r>
                  <w:r>
                    <w:rPr>
                      <w:rFonts w:ascii="宋体" w:hAnsi="宋体" w:cs="宋体" w:hint="eastAsia"/>
                      <w:color w:val="000000" w:themeColor="text1"/>
                      <w:kern w:val="0"/>
                      <w:szCs w:val="21"/>
                    </w:rPr>
                    <w:t>、中标投标人应免费为用户提供培训服务，培训时间不少于</w:t>
                  </w:r>
                  <w:r>
                    <w:rPr>
                      <w:rFonts w:ascii="宋体" w:hAnsi="宋体" w:cs="宋体" w:hint="eastAsia"/>
                      <w:color w:val="000000" w:themeColor="text1"/>
                      <w:kern w:val="0"/>
                      <w:szCs w:val="21"/>
                    </w:rPr>
                    <w:t>5</w:t>
                  </w:r>
                  <w:r>
                    <w:rPr>
                      <w:rFonts w:ascii="宋体" w:hAnsi="宋体" w:cs="宋体" w:hint="eastAsia"/>
                      <w:color w:val="000000" w:themeColor="text1"/>
                      <w:kern w:val="0"/>
                      <w:szCs w:val="21"/>
                    </w:rPr>
                    <w:t>个工作日，向受训人员提供技术资料、图纸、参考材料、培训手册等；</w:t>
                  </w:r>
                </w:p>
                <w:p w14:paraId="0E9CB02A" w14:textId="77777777" w:rsidR="00D53A09" w:rsidRDefault="00870A8F">
                  <w:pPr>
                    <w:widowControl/>
                    <w:spacing w:line="360" w:lineRule="exact"/>
                    <w:textAlignment w:val="top"/>
                    <w:rPr>
                      <w:rFonts w:ascii="宋体" w:hAnsi="宋体" w:cs="宋体"/>
                      <w:color w:val="000000" w:themeColor="text1"/>
                      <w:kern w:val="0"/>
                      <w:szCs w:val="21"/>
                    </w:rPr>
                  </w:pPr>
                  <w:r>
                    <w:rPr>
                      <w:rFonts w:ascii="宋体" w:hAnsi="宋体" w:cs="宋体" w:hint="eastAsia"/>
                      <w:color w:val="000000" w:themeColor="text1"/>
                      <w:kern w:val="0"/>
                      <w:szCs w:val="21"/>
                    </w:rPr>
                    <w:t>7</w:t>
                  </w:r>
                  <w:r>
                    <w:rPr>
                      <w:rFonts w:ascii="宋体" w:hAnsi="宋体" w:cs="宋体" w:hint="eastAsia"/>
                      <w:color w:val="000000" w:themeColor="text1"/>
                      <w:kern w:val="0"/>
                      <w:szCs w:val="21"/>
                    </w:rPr>
                    <w:t>、投标人应提供设计图纸电子版和纸质版，以及详细的货物、材料清单，列明货物名称、型号规格、产地、生产厂家及完整的技术参数。</w:t>
                  </w:r>
                </w:p>
                <w:p w14:paraId="2C1EF15C" w14:textId="77777777" w:rsidR="00D53A09" w:rsidRDefault="00870A8F">
                  <w:pPr>
                    <w:spacing w:line="360" w:lineRule="exact"/>
                    <w:rPr>
                      <w:rFonts w:ascii="宋体" w:hAnsi="宋体" w:cs="宋体"/>
                      <w:color w:val="000000" w:themeColor="text1"/>
                      <w:kern w:val="0"/>
                      <w:szCs w:val="21"/>
                    </w:rPr>
                  </w:pPr>
                  <w:r>
                    <w:rPr>
                      <w:rFonts w:ascii="宋体" w:hAnsi="宋体" w:cs="宋体" w:hint="eastAsia"/>
                      <w:color w:val="000000" w:themeColor="text1"/>
                      <w:kern w:val="0"/>
                      <w:szCs w:val="21"/>
                    </w:rPr>
                    <w:t>8</w:t>
                  </w:r>
                  <w:r>
                    <w:rPr>
                      <w:rFonts w:ascii="宋体" w:hAnsi="宋体" w:cs="宋体" w:hint="eastAsia"/>
                      <w:color w:val="000000" w:themeColor="text1"/>
                      <w:kern w:val="0"/>
                      <w:szCs w:val="21"/>
                    </w:rPr>
                    <w:t>、投标人应保证所提供的货物或其任何一部分（包括软件）均为正版，不会侵犯任何第三方的专利权、商标权等著作权，如在使用过程中出现的一切经济和法律责任均由中标投标人负责，并负责赔偿给</w:t>
                  </w:r>
                  <w:r>
                    <w:rPr>
                      <w:rFonts w:ascii="宋体" w:hAnsi="宋体" w:cs="宋体" w:hint="eastAsia"/>
                      <w:color w:val="000000" w:themeColor="text1"/>
                      <w:kern w:val="0"/>
                      <w:szCs w:val="21"/>
                    </w:rPr>
                    <w:t>使用方造成的一切损失。</w:t>
                  </w:r>
                </w:p>
                <w:p w14:paraId="3A1E1DCF" w14:textId="77777777" w:rsidR="00D53A09" w:rsidRDefault="00870A8F">
                  <w:pPr>
                    <w:spacing w:line="360" w:lineRule="exact"/>
                    <w:rPr>
                      <w:color w:val="000000" w:themeColor="text1"/>
                    </w:rPr>
                  </w:pPr>
                  <w:r>
                    <w:rPr>
                      <w:rFonts w:ascii="宋体" w:hAnsi="宋体" w:cs="宋体" w:hint="eastAsia"/>
                      <w:color w:val="000000" w:themeColor="text1"/>
                      <w:kern w:val="0"/>
                      <w:szCs w:val="21"/>
                    </w:rPr>
                    <w:t>9</w:t>
                  </w:r>
                  <w:r>
                    <w:rPr>
                      <w:rFonts w:ascii="宋体" w:hAnsi="宋体" w:cs="宋体" w:hint="eastAsia"/>
                      <w:color w:val="000000" w:themeColor="text1"/>
                      <w:kern w:val="0"/>
                      <w:szCs w:val="21"/>
                    </w:rPr>
                    <w:t>、本项目不接受进口产品。</w:t>
                  </w:r>
                </w:p>
              </w:tc>
            </w:tr>
          </w:tbl>
          <w:p w14:paraId="7EEC44DE" w14:textId="77777777" w:rsidR="00D53A09" w:rsidRDefault="00D53A09">
            <w:pPr>
              <w:widowControl/>
              <w:jc w:val="left"/>
              <w:rPr>
                <w:rFonts w:ascii="Calibri" w:hAnsi="Calibri"/>
                <w:bCs/>
                <w:color w:val="000000" w:themeColor="text1"/>
                <w:kern w:val="0"/>
                <w:szCs w:val="21"/>
              </w:rPr>
            </w:pPr>
          </w:p>
        </w:tc>
      </w:tr>
      <w:bookmarkEnd w:id="18"/>
    </w:tbl>
    <w:p w14:paraId="2AE093E9" w14:textId="77777777" w:rsidR="00D53A09" w:rsidRDefault="00D53A09">
      <w:pPr>
        <w:pStyle w:val="af4"/>
        <w:snapToGrid w:val="0"/>
        <w:spacing w:before="120" w:after="120" w:line="320" w:lineRule="exact"/>
        <w:jc w:val="center"/>
        <w:outlineLvl w:val="0"/>
        <w:rPr>
          <w:rFonts w:ascii="Times New Roman" w:hAnsi="Times New Roman" w:cs="Times New Roman"/>
          <w:color w:val="000000" w:themeColor="text1"/>
          <w:sz w:val="32"/>
          <w:szCs w:val="32"/>
        </w:rPr>
      </w:pPr>
    </w:p>
    <w:p w14:paraId="0497110A" w14:textId="77777777" w:rsidR="00D53A09" w:rsidRDefault="00D53A09">
      <w:pPr>
        <w:pStyle w:val="af4"/>
        <w:snapToGrid w:val="0"/>
        <w:spacing w:before="120" w:after="120" w:line="320" w:lineRule="exact"/>
        <w:jc w:val="center"/>
        <w:outlineLvl w:val="0"/>
        <w:rPr>
          <w:rFonts w:ascii="Times New Roman" w:hAnsi="Times New Roman" w:cs="Times New Roman"/>
          <w:color w:val="000000" w:themeColor="text1"/>
          <w:sz w:val="32"/>
          <w:szCs w:val="32"/>
        </w:rPr>
        <w:sectPr w:rsidR="00D53A09">
          <w:pgSz w:w="16838" w:h="11906" w:orient="landscape"/>
          <w:pgMar w:top="1418" w:right="993" w:bottom="1133" w:left="1246" w:header="851" w:footer="992" w:gutter="0"/>
          <w:cols w:space="720"/>
          <w:titlePg/>
          <w:docGrid w:linePitch="312"/>
        </w:sectPr>
      </w:pPr>
    </w:p>
    <w:p w14:paraId="3275535F" w14:textId="77777777" w:rsidR="00D53A09" w:rsidRDefault="00870A8F">
      <w:pPr>
        <w:pStyle w:val="af4"/>
        <w:snapToGrid w:val="0"/>
        <w:spacing w:before="120" w:after="120" w:line="320" w:lineRule="exact"/>
        <w:jc w:val="left"/>
        <w:outlineLvl w:val="0"/>
        <w:rPr>
          <w:color w:val="000000" w:themeColor="text1"/>
        </w:rPr>
      </w:pPr>
      <w:proofErr w:type="gramStart"/>
      <w:r>
        <w:rPr>
          <w:rFonts w:hint="eastAsia"/>
          <w:color w:val="000000" w:themeColor="text1"/>
        </w:rPr>
        <w:lastRenderedPageBreak/>
        <w:t>标项</w:t>
      </w:r>
      <w:proofErr w:type="gramEnd"/>
      <w:r>
        <w:rPr>
          <w:color w:val="000000" w:themeColor="text1"/>
        </w:rPr>
        <w:t>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9"/>
        <w:gridCol w:w="1748"/>
        <w:gridCol w:w="12112"/>
      </w:tblGrid>
      <w:tr w:rsidR="00D53A09" w14:paraId="22135D73" w14:textId="77777777">
        <w:trPr>
          <w:trHeight w:val="648"/>
        </w:trPr>
        <w:tc>
          <w:tcPr>
            <w:tcW w:w="5000" w:type="pct"/>
            <w:gridSpan w:val="3"/>
            <w:shd w:val="clear" w:color="auto" w:fill="D9D9D9"/>
            <w:vAlign w:val="center"/>
          </w:tcPr>
          <w:p w14:paraId="5A0C39D4" w14:textId="77777777" w:rsidR="00D53A09" w:rsidRDefault="00870A8F">
            <w:pPr>
              <w:widowControl/>
              <w:spacing w:line="240" w:lineRule="exact"/>
              <w:jc w:val="left"/>
              <w:rPr>
                <w:rFonts w:ascii="Calibri" w:hAnsi="Calibri"/>
                <w:bCs/>
                <w:color w:val="000000" w:themeColor="text1"/>
                <w:kern w:val="0"/>
                <w:szCs w:val="21"/>
              </w:rPr>
            </w:pPr>
            <w:r>
              <w:rPr>
                <w:rFonts w:ascii="Calibri" w:hAnsi="Calibri" w:hint="eastAsia"/>
                <w:b/>
                <w:color w:val="000000" w:themeColor="text1"/>
                <w:kern w:val="0"/>
                <w:szCs w:val="21"/>
              </w:rPr>
              <w:t>一</w:t>
            </w:r>
            <w:r>
              <w:rPr>
                <w:rFonts w:ascii="Calibri" w:hAnsi="Calibri"/>
                <w:b/>
                <w:color w:val="000000" w:themeColor="text1"/>
                <w:kern w:val="0"/>
                <w:szCs w:val="21"/>
              </w:rPr>
              <w:t>、本项目需实现的功能或者目标，以及</w:t>
            </w:r>
            <w:r>
              <w:rPr>
                <w:rFonts w:ascii="Calibri" w:hAnsi="Calibri" w:hint="eastAsia"/>
                <w:b/>
                <w:color w:val="000000" w:themeColor="text1"/>
                <w:kern w:val="0"/>
                <w:szCs w:val="21"/>
              </w:rPr>
              <w:t>政府</w:t>
            </w:r>
            <w:r>
              <w:rPr>
                <w:rFonts w:ascii="Calibri" w:hAnsi="Calibri"/>
                <w:b/>
                <w:color w:val="000000" w:themeColor="text1"/>
                <w:kern w:val="0"/>
                <w:szCs w:val="21"/>
              </w:rPr>
              <w:t>采购政策的应用</w:t>
            </w:r>
          </w:p>
        </w:tc>
      </w:tr>
      <w:tr w:rsidR="00D53A09" w14:paraId="7A2490B8" w14:textId="77777777">
        <w:trPr>
          <w:trHeight w:val="555"/>
        </w:trPr>
        <w:tc>
          <w:tcPr>
            <w:tcW w:w="250" w:type="pct"/>
            <w:vAlign w:val="center"/>
          </w:tcPr>
          <w:p w14:paraId="5BF4B9AD" w14:textId="77777777" w:rsidR="00D53A09" w:rsidRDefault="00870A8F">
            <w:pPr>
              <w:spacing w:line="300" w:lineRule="exact"/>
              <w:jc w:val="center"/>
              <w:rPr>
                <w:rFonts w:ascii="Calibri" w:hAnsi="Calibri"/>
                <w:b/>
                <w:color w:val="000000" w:themeColor="text1"/>
                <w:kern w:val="0"/>
                <w:szCs w:val="21"/>
              </w:rPr>
            </w:pPr>
            <w:r>
              <w:rPr>
                <w:rFonts w:ascii="Calibri" w:hAnsi="Calibri" w:hint="eastAsia"/>
                <w:b/>
                <w:color w:val="000000" w:themeColor="text1"/>
                <w:kern w:val="0"/>
                <w:szCs w:val="21"/>
              </w:rPr>
              <w:t>序号</w:t>
            </w:r>
          </w:p>
        </w:tc>
        <w:tc>
          <w:tcPr>
            <w:tcW w:w="599" w:type="pct"/>
            <w:vAlign w:val="center"/>
          </w:tcPr>
          <w:p w14:paraId="568404D4" w14:textId="77777777" w:rsidR="00D53A09" w:rsidRDefault="00870A8F">
            <w:pPr>
              <w:spacing w:line="300" w:lineRule="exact"/>
              <w:jc w:val="center"/>
              <w:rPr>
                <w:rFonts w:ascii="Calibri" w:hAnsi="Calibri"/>
                <w:b/>
                <w:color w:val="000000" w:themeColor="text1"/>
                <w:kern w:val="0"/>
                <w:szCs w:val="21"/>
              </w:rPr>
            </w:pPr>
            <w:r>
              <w:rPr>
                <w:rFonts w:ascii="Calibri" w:hAnsi="Calibri"/>
                <w:b/>
                <w:color w:val="000000" w:themeColor="text1"/>
                <w:kern w:val="0"/>
                <w:szCs w:val="21"/>
              </w:rPr>
              <w:t>采购需求要点</w:t>
            </w:r>
          </w:p>
        </w:tc>
        <w:tc>
          <w:tcPr>
            <w:tcW w:w="4151" w:type="pct"/>
            <w:vAlign w:val="center"/>
          </w:tcPr>
          <w:p w14:paraId="21BA10D5" w14:textId="77777777" w:rsidR="00D53A09" w:rsidRDefault="00870A8F">
            <w:pPr>
              <w:spacing w:line="300" w:lineRule="exact"/>
              <w:jc w:val="center"/>
              <w:rPr>
                <w:rFonts w:ascii="Calibri" w:hAnsi="Calibri"/>
                <w:b/>
                <w:color w:val="000000" w:themeColor="text1"/>
                <w:kern w:val="0"/>
                <w:szCs w:val="21"/>
              </w:rPr>
            </w:pPr>
            <w:r>
              <w:rPr>
                <w:rFonts w:ascii="Calibri" w:hAnsi="Calibri"/>
                <w:b/>
                <w:color w:val="000000" w:themeColor="text1"/>
                <w:kern w:val="0"/>
                <w:szCs w:val="21"/>
              </w:rPr>
              <w:t>具体要求</w:t>
            </w:r>
          </w:p>
        </w:tc>
      </w:tr>
      <w:tr w:rsidR="00D53A09" w14:paraId="6216030E" w14:textId="77777777">
        <w:trPr>
          <w:trHeight w:val="651"/>
        </w:trPr>
        <w:tc>
          <w:tcPr>
            <w:tcW w:w="250" w:type="pct"/>
            <w:vAlign w:val="center"/>
          </w:tcPr>
          <w:p w14:paraId="67D0DEC6" w14:textId="77777777" w:rsidR="00D53A09" w:rsidRDefault="00870A8F">
            <w:pPr>
              <w:spacing w:line="300" w:lineRule="exact"/>
              <w:jc w:val="center"/>
              <w:rPr>
                <w:rFonts w:ascii="Calibri" w:hAnsi="Calibri"/>
                <w:bCs/>
                <w:color w:val="000000" w:themeColor="text1"/>
                <w:kern w:val="0"/>
                <w:szCs w:val="21"/>
              </w:rPr>
            </w:pPr>
            <w:r>
              <w:rPr>
                <w:rFonts w:ascii="Calibri" w:hAnsi="Calibri" w:hint="eastAsia"/>
                <w:bCs/>
                <w:color w:val="000000" w:themeColor="text1"/>
                <w:kern w:val="0"/>
                <w:szCs w:val="21"/>
              </w:rPr>
              <w:t>1</w:t>
            </w:r>
          </w:p>
        </w:tc>
        <w:tc>
          <w:tcPr>
            <w:tcW w:w="599" w:type="pct"/>
            <w:vAlign w:val="center"/>
          </w:tcPr>
          <w:p w14:paraId="52FF3C8D" w14:textId="77777777" w:rsidR="00D53A09" w:rsidRDefault="00870A8F">
            <w:pPr>
              <w:spacing w:line="300" w:lineRule="exact"/>
              <w:jc w:val="center"/>
              <w:rPr>
                <w:rFonts w:ascii="Calibri" w:hAnsi="Calibri"/>
                <w:color w:val="000000" w:themeColor="text1"/>
                <w:szCs w:val="21"/>
              </w:rPr>
            </w:pPr>
            <w:r>
              <w:rPr>
                <w:rFonts w:ascii="Calibri" w:hAnsi="Calibri"/>
                <w:color w:val="000000" w:themeColor="text1"/>
                <w:szCs w:val="21"/>
              </w:rPr>
              <w:t>需实现的功能或者目标</w:t>
            </w:r>
          </w:p>
        </w:tc>
        <w:tc>
          <w:tcPr>
            <w:tcW w:w="4151" w:type="pct"/>
            <w:vAlign w:val="center"/>
          </w:tcPr>
          <w:p w14:paraId="24C2D945" w14:textId="77777777" w:rsidR="00D53A09" w:rsidRDefault="00870A8F">
            <w:pPr>
              <w:spacing w:line="300" w:lineRule="exact"/>
              <w:rPr>
                <w:rFonts w:ascii="Calibri" w:hAnsi="Calibri"/>
                <w:color w:val="000000" w:themeColor="text1"/>
                <w:kern w:val="0"/>
                <w:szCs w:val="21"/>
              </w:rPr>
            </w:pPr>
            <w:r>
              <w:rPr>
                <w:rFonts w:ascii="Calibri" w:hAnsi="Calibri" w:hint="eastAsia"/>
                <w:color w:val="000000" w:themeColor="text1"/>
                <w:szCs w:val="22"/>
              </w:rPr>
              <w:t>满足</w:t>
            </w:r>
            <w:r>
              <w:rPr>
                <w:rFonts w:ascii="Calibri" w:hAnsi="Calibri"/>
                <w:color w:val="000000" w:themeColor="text1"/>
                <w:szCs w:val="22"/>
              </w:rPr>
              <w:t>采购</w:t>
            </w:r>
            <w:r>
              <w:rPr>
                <w:rFonts w:ascii="Calibri" w:hAnsi="Calibri" w:hint="eastAsia"/>
                <w:color w:val="000000" w:themeColor="text1"/>
                <w:szCs w:val="22"/>
              </w:rPr>
              <w:t>文件采购</w:t>
            </w:r>
            <w:r>
              <w:rPr>
                <w:rFonts w:ascii="Calibri" w:hAnsi="Calibri"/>
                <w:color w:val="000000" w:themeColor="text1"/>
                <w:szCs w:val="22"/>
              </w:rPr>
              <w:t>需求</w:t>
            </w:r>
            <w:r>
              <w:rPr>
                <w:rFonts w:ascii="Calibri" w:hAnsi="Calibri" w:hint="eastAsia"/>
                <w:color w:val="000000" w:themeColor="text1"/>
                <w:szCs w:val="22"/>
              </w:rPr>
              <w:t>及采购合同约定需求，经验收达到合格标准。</w:t>
            </w:r>
          </w:p>
        </w:tc>
      </w:tr>
      <w:tr w:rsidR="00D53A09" w14:paraId="05CF8C96" w14:textId="77777777">
        <w:trPr>
          <w:trHeight w:val="670"/>
        </w:trPr>
        <w:tc>
          <w:tcPr>
            <w:tcW w:w="250" w:type="pct"/>
            <w:vAlign w:val="center"/>
          </w:tcPr>
          <w:p w14:paraId="01802BDF" w14:textId="77777777" w:rsidR="00D53A09" w:rsidRDefault="00870A8F">
            <w:pPr>
              <w:spacing w:line="300" w:lineRule="exact"/>
              <w:jc w:val="center"/>
              <w:rPr>
                <w:rFonts w:ascii="Calibri" w:hAnsi="Calibri"/>
                <w:bCs/>
                <w:color w:val="000000" w:themeColor="text1"/>
                <w:kern w:val="0"/>
                <w:szCs w:val="21"/>
              </w:rPr>
            </w:pPr>
            <w:r>
              <w:rPr>
                <w:rFonts w:ascii="Calibri" w:hAnsi="Calibri" w:hint="eastAsia"/>
                <w:bCs/>
                <w:color w:val="000000" w:themeColor="text1"/>
                <w:kern w:val="0"/>
                <w:szCs w:val="21"/>
              </w:rPr>
              <w:t>2</w:t>
            </w:r>
          </w:p>
        </w:tc>
        <w:tc>
          <w:tcPr>
            <w:tcW w:w="599" w:type="pct"/>
            <w:vAlign w:val="center"/>
          </w:tcPr>
          <w:p w14:paraId="2D1FC030" w14:textId="77777777" w:rsidR="00D53A09" w:rsidRDefault="00870A8F">
            <w:pPr>
              <w:spacing w:line="300" w:lineRule="exact"/>
              <w:jc w:val="center"/>
              <w:rPr>
                <w:rFonts w:ascii="Calibri" w:hAnsi="Calibri"/>
                <w:b/>
                <w:color w:val="000000" w:themeColor="text1"/>
                <w:kern w:val="0"/>
                <w:szCs w:val="21"/>
              </w:rPr>
            </w:pPr>
            <w:r>
              <w:rPr>
                <w:rFonts w:ascii="Calibri" w:hAnsi="Calibri" w:hint="eastAsia"/>
                <w:color w:val="000000" w:themeColor="text1"/>
                <w:kern w:val="0"/>
                <w:szCs w:val="21"/>
              </w:rPr>
              <w:t>政府</w:t>
            </w:r>
            <w:r>
              <w:rPr>
                <w:rFonts w:ascii="Calibri" w:hAnsi="Calibri"/>
                <w:color w:val="000000" w:themeColor="text1"/>
                <w:kern w:val="0"/>
                <w:szCs w:val="21"/>
              </w:rPr>
              <w:t>采购政策的应用</w:t>
            </w:r>
          </w:p>
        </w:tc>
        <w:tc>
          <w:tcPr>
            <w:tcW w:w="4151" w:type="pct"/>
            <w:vAlign w:val="center"/>
          </w:tcPr>
          <w:p w14:paraId="361CB16E" w14:textId="77777777" w:rsidR="00D53A09" w:rsidRDefault="00870A8F">
            <w:pPr>
              <w:spacing w:line="300" w:lineRule="exact"/>
              <w:rPr>
                <w:rFonts w:ascii="Calibri" w:hAnsi="Calibri"/>
                <w:color w:val="000000" w:themeColor="text1"/>
                <w:kern w:val="0"/>
                <w:szCs w:val="21"/>
              </w:rPr>
            </w:pPr>
            <w:r>
              <w:rPr>
                <w:rFonts w:ascii="Calibri" w:hAnsi="Calibri" w:hint="eastAsia"/>
                <w:color w:val="000000" w:themeColor="text1"/>
                <w:szCs w:val="21"/>
              </w:rPr>
              <w:t>详见</w:t>
            </w:r>
            <w:r>
              <w:rPr>
                <w:rFonts w:ascii="Calibri" w:hAnsi="Calibri" w:hint="eastAsia"/>
                <w:color w:val="000000" w:themeColor="text1"/>
                <w:kern w:val="0"/>
                <w:szCs w:val="21"/>
              </w:rPr>
              <w:t>第四章“</w:t>
            </w:r>
            <w:r>
              <w:rPr>
                <w:rFonts w:ascii="Calibri" w:hAnsi="Calibri"/>
                <w:color w:val="000000" w:themeColor="text1"/>
                <w:kern w:val="0"/>
                <w:szCs w:val="21"/>
              </w:rPr>
              <w:t>评</w:t>
            </w:r>
            <w:r>
              <w:rPr>
                <w:rFonts w:ascii="Calibri" w:hAnsi="Calibri" w:hint="eastAsia"/>
                <w:color w:val="000000" w:themeColor="text1"/>
                <w:kern w:val="0"/>
                <w:szCs w:val="21"/>
              </w:rPr>
              <w:t>审</w:t>
            </w:r>
            <w:r>
              <w:rPr>
                <w:rFonts w:ascii="Calibri" w:hAnsi="Calibri"/>
                <w:color w:val="000000" w:themeColor="text1"/>
                <w:kern w:val="0"/>
                <w:szCs w:val="21"/>
              </w:rPr>
              <w:t>方法及评</w:t>
            </w:r>
            <w:r>
              <w:rPr>
                <w:rFonts w:ascii="Calibri" w:hAnsi="Calibri" w:hint="eastAsia"/>
                <w:color w:val="000000" w:themeColor="text1"/>
                <w:kern w:val="0"/>
                <w:szCs w:val="21"/>
              </w:rPr>
              <w:t>审</w:t>
            </w:r>
            <w:r>
              <w:rPr>
                <w:rFonts w:ascii="Calibri" w:hAnsi="Calibri"/>
                <w:color w:val="000000" w:themeColor="text1"/>
                <w:kern w:val="0"/>
                <w:szCs w:val="21"/>
              </w:rPr>
              <w:t>标准</w:t>
            </w:r>
            <w:r>
              <w:rPr>
                <w:rFonts w:ascii="Calibri" w:hAnsi="Calibri" w:hint="eastAsia"/>
                <w:color w:val="000000" w:themeColor="text1"/>
                <w:kern w:val="0"/>
                <w:szCs w:val="21"/>
              </w:rPr>
              <w:t>/</w:t>
            </w:r>
            <w:r>
              <w:rPr>
                <w:rFonts w:ascii="Calibri" w:hAnsi="Calibri"/>
                <w:color w:val="000000" w:themeColor="text1"/>
                <w:kern w:val="0"/>
                <w:szCs w:val="21"/>
              </w:rPr>
              <w:t>政府采购政策应用说明</w:t>
            </w:r>
            <w:r>
              <w:rPr>
                <w:rFonts w:ascii="Calibri" w:hAnsi="Calibri" w:hint="eastAsia"/>
                <w:color w:val="000000" w:themeColor="text1"/>
                <w:kern w:val="0"/>
                <w:szCs w:val="21"/>
              </w:rPr>
              <w:t>”。</w:t>
            </w:r>
          </w:p>
        </w:tc>
      </w:tr>
      <w:tr w:rsidR="00D53A09" w14:paraId="75D56A67" w14:textId="77777777">
        <w:trPr>
          <w:trHeight w:val="670"/>
        </w:trPr>
        <w:tc>
          <w:tcPr>
            <w:tcW w:w="250" w:type="pct"/>
            <w:vAlign w:val="center"/>
          </w:tcPr>
          <w:p w14:paraId="06511A88" w14:textId="77777777" w:rsidR="00D53A09" w:rsidRDefault="00870A8F">
            <w:pPr>
              <w:spacing w:line="300" w:lineRule="exact"/>
              <w:jc w:val="center"/>
              <w:rPr>
                <w:rFonts w:ascii="Calibri" w:hAnsi="Calibri"/>
                <w:bCs/>
                <w:color w:val="000000" w:themeColor="text1"/>
                <w:kern w:val="0"/>
                <w:szCs w:val="21"/>
              </w:rPr>
            </w:pPr>
            <w:r>
              <w:rPr>
                <w:rFonts w:ascii="Calibri" w:hAnsi="Calibri" w:hint="eastAsia"/>
                <w:bCs/>
                <w:color w:val="000000" w:themeColor="text1"/>
                <w:kern w:val="0"/>
                <w:szCs w:val="21"/>
              </w:rPr>
              <w:t>3</w:t>
            </w:r>
          </w:p>
        </w:tc>
        <w:tc>
          <w:tcPr>
            <w:tcW w:w="599" w:type="pct"/>
            <w:vAlign w:val="center"/>
          </w:tcPr>
          <w:p w14:paraId="7073842F" w14:textId="77777777" w:rsidR="00D53A09" w:rsidRDefault="00870A8F">
            <w:pPr>
              <w:spacing w:line="300" w:lineRule="exact"/>
              <w:jc w:val="center"/>
              <w:rPr>
                <w:rFonts w:ascii="Calibri" w:hAnsi="Calibri"/>
                <w:bCs/>
                <w:color w:val="000000" w:themeColor="text1"/>
                <w:kern w:val="0"/>
                <w:szCs w:val="21"/>
              </w:rPr>
            </w:pPr>
            <w:r>
              <w:rPr>
                <w:rFonts w:ascii="Calibri" w:hAnsi="Calibri" w:hint="eastAsia"/>
                <w:bCs/>
                <w:color w:val="000000" w:themeColor="text1"/>
                <w:kern w:val="0"/>
                <w:szCs w:val="21"/>
              </w:rPr>
              <w:t>标的所属行业</w:t>
            </w:r>
          </w:p>
        </w:tc>
        <w:tc>
          <w:tcPr>
            <w:tcW w:w="4151" w:type="pct"/>
            <w:vAlign w:val="center"/>
          </w:tcPr>
          <w:p w14:paraId="1AA2E26F" w14:textId="77777777" w:rsidR="00D53A09" w:rsidRDefault="00870A8F">
            <w:pPr>
              <w:spacing w:line="300" w:lineRule="exact"/>
              <w:rPr>
                <w:rFonts w:ascii="Calibri" w:hAnsi="Calibri"/>
                <w:bCs/>
                <w:color w:val="000000" w:themeColor="text1"/>
                <w:kern w:val="0"/>
                <w:szCs w:val="21"/>
              </w:rPr>
            </w:pPr>
            <w:r>
              <w:rPr>
                <w:rFonts w:ascii="Calibri" w:hAnsi="Calibri" w:hint="eastAsia"/>
                <w:bCs/>
                <w:color w:val="000000" w:themeColor="text1"/>
                <w:kern w:val="0"/>
                <w:szCs w:val="21"/>
              </w:rPr>
              <w:t>工业。</w:t>
            </w:r>
          </w:p>
        </w:tc>
      </w:tr>
      <w:tr w:rsidR="00D53A09" w14:paraId="5518E5DA" w14:textId="77777777">
        <w:trPr>
          <w:trHeight w:val="648"/>
        </w:trPr>
        <w:tc>
          <w:tcPr>
            <w:tcW w:w="5000" w:type="pct"/>
            <w:gridSpan w:val="3"/>
            <w:shd w:val="clear" w:color="auto" w:fill="D9D9D9"/>
            <w:vAlign w:val="center"/>
          </w:tcPr>
          <w:p w14:paraId="175FE675" w14:textId="77777777" w:rsidR="00D53A09" w:rsidRDefault="00870A8F">
            <w:pPr>
              <w:widowControl/>
              <w:spacing w:line="240" w:lineRule="exact"/>
              <w:jc w:val="left"/>
              <w:rPr>
                <w:rFonts w:ascii="Calibri" w:hAnsi="Calibri"/>
                <w:bCs/>
                <w:color w:val="000000" w:themeColor="text1"/>
                <w:kern w:val="0"/>
                <w:szCs w:val="21"/>
              </w:rPr>
            </w:pPr>
            <w:r>
              <w:rPr>
                <w:rFonts w:ascii="Calibri" w:hAnsi="Calibri"/>
                <w:b/>
                <w:color w:val="000000" w:themeColor="text1"/>
                <w:kern w:val="0"/>
                <w:szCs w:val="21"/>
              </w:rPr>
              <w:t>二、本项目需执行的国家相关标准、行业标准、地方标准或者其他标准、规范</w:t>
            </w:r>
          </w:p>
        </w:tc>
      </w:tr>
      <w:tr w:rsidR="00D53A09" w14:paraId="4B005146" w14:textId="77777777">
        <w:trPr>
          <w:trHeight w:val="912"/>
        </w:trPr>
        <w:tc>
          <w:tcPr>
            <w:tcW w:w="5000" w:type="pct"/>
            <w:gridSpan w:val="3"/>
            <w:vAlign w:val="center"/>
          </w:tcPr>
          <w:p w14:paraId="3736C3BF" w14:textId="77777777" w:rsidR="00D53A09" w:rsidRDefault="00870A8F">
            <w:pPr>
              <w:widowControl/>
              <w:jc w:val="left"/>
              <w:rPr>
                <w:rFonts w:ascii="Calibri" w:hAnsi="Calibri"/>
                <w:b/>
                <w:color w:val="000000" w:themeColor="text1"/>
                <w:szCs w:val="21"/>
              </w:rPr>
            </w:pPr>
            <w:r>
              <w:rPr>
                <w:rFonts w:ascii="Calibri" w:hAnsi="Calibri"/>
                <w:color w:val="000000" w:themeColor="text1"/>
                <w:szCs w:val="21"/>
              </w:rPr>
              <w:t>本项目如有国家相关标准、行业标准、地方标准或者其他标准、规范的，应执行相应的标准、规范。如具体采购需求与标准、规范不一致的，高于标准、规范的按具体采购需求执行，低于标准、规范的按标准、规范执行。</w:t>
            </w:r>
          </w:p>
        </w:tc>
      </w:tr>
      <w:tr w:rsidR="00D53A09" w14:paraId="796E26E1" w14:textId="77777777">
        <w:trPr>
          <w:trHeight w:val="648"/>
        </w:trPr>
        <w:tc>
          <w:tcPr>
            <w:tcW w:w="5000" w:type="pct"/>
            <w:gridSpan w:val="3"/>
            <w:shd w:val="clear" w:color="auto" w:fill="D9D9D9"/>
            <w:vAlign w:val="center"/>
          </w:tcPr>
          <w:p w14:paraId="663AD0EE" w14:textId="77777777" w:rsidR="00D53A09" w:rsidRDefault="00870A8F">
            <w:pPr>
              <w:widowControl/>
              <w:spacing w:line="240" w:lineRule="exact"/>
              <w:jc w:val="left"/>
              <w:rPr>
                <w:rFonts w:ascii="Calibri" w:hAnsi="Calibri"/>
                <w:b/>
                <w:color w:val="000000" w:themeColor="text1"/>
                <w:kern w:val="0"/>
                <w:szCs w:val="21"/>
              </w:rPr>
            </w:pPr>
            <w:r>
              <w:rPr>
                <w:rFonts w:ascii="Calibri" w:hAnsi="Calibri" w:hint="eastAsia"/>
                <w:b/>
                <w:color w:val="000000" w:themeColor="text1"/>
                <w:kern w:val="0"/>
                <w:szCs w:val="21"/>
              </w:rPr>
              <w:t>三</w:t>
            </w:r>
            <w:r>
              <w:rPr>
                <w:rFonts w:ascii="Calibri" w:hAnsi="Calibri"/>
                <w:b/>
                <w:color w:val="000000" w:themeColor="text1"/>
                <w:kern w:val="0"/>
                <w:szCs w:val="21"/>
              </w:rPr>
              <w:t>、项目要求</w:t>
            </w:r>
          </w:p>
        </w:tc>
      </w:tr>
      <w:tr w:rsidR="00D53A09" w14:paraId="09369F2A" w14:textId="77777777">
        <w:trPr>
          <w:trHeight w:val="466"/>
        </w:trPr>
        <w:tc>
          <w:tcPr>
            <w:tcW w:w="5000" w:type="pct"/>
            <w:gridSpan w:val="3"/>
            <w:vAlign w:val="center"/>
          </w:tcPr>
          <w:p w14:paraId="11D67F93" w14:textId="77777777" w:rsidR="00D53A09" w:rsidRDefault="00D53A09">
            <w:pPr>
              <w:widowControl/>
              <w:jc w:val="left"/>
              <w:rPr>
                <w:rFonts w:ascii="Calibri" w:hAnsi="Calibri"/>
                <w:bCs/>
                <w:color w:val="000000" w:themeColor="text1"/>
                <w:kern w:val="0"/>
                <w:szCs w:val="21"/>
              </w:rPr>
            </w:pPr>
          </w:p>
          <w:tbl>
            <w:tblPr>
              <w:tblW w:w="5000" w:type="pct"/>
              <w:jc w:val="center"/>
              <w:tblLook w:val="04A0" w:firstRow="1" w:lastRow="0" w:firstColumn="1" w:lastColumn="0" w:noHBand="0" w:noVBand="1"/>
            </w:tblPr>
            <w:tblGrid>
              <w:gridCol w:w="825"/>
              <w:gridCol w:w="1718"/>
              <w:gridCol w:w="152"/>
              <w:gridCol w:w="1364"/>
              <w:gridCol w:w="859"/>
              <w:gridCol w:w="9445"/>
            </w:tblGrid>
            <w:tr w:rsidR="00D53A09" w14:paraId="3E9A3B22" w14:textId="77777777">
              <w:trPr>
                <w:trHeight w:val="500"/>
                <w:jc w:val="center"/>
              </w:trPr>
              <w:tc>
                <w:tcPr>
                  <w:tcW w:w="5000" w:type="pct"/>
                  <w:gridSpan w:val="6"/>
                  <w:tcBorders>
                    <w:top w:val="single" w:sz="4" w:space="0" w:color="000000"/>
                    <w:left w:val="single" w:sz="4" w:space="0" w:color="000000"/>
                    <w:bottom w:val="single" w:sz="4" w:space="0" w:color="auto"/>
                    <w:right w:val="single" w:sz="4" w:space="0" w:color="000000"/>
                  </w:tcBorders>
                  <w:vAlign w:val="center"/>
                </w:tcPr>
                <w:p w14:paraId="6CE8EB5D" w14:textId="77777777" w:rsidR="00D53A09" w:rsidRDefault="00870A8F">
                  <w:pPr>
                    <w:widowControl/>
                    <w:spacing w:line="360" w:lineRule="exact"/>
                    <w:textAlignment w:val="center"/>
                    <w:rPr>
                      <w:rFonts w:ascii="宋体" w:hAnsi="宋体" w:cs="宋体"/>
                      <w:b/>
                      <w:color w:val="000000" w:themeColor="text1"/>
                      <w:szCs w:val="21"/>
                    </w:rPr>
                  </w:pPr>
                  <w:r>
                    <w:rPr>
                      <w:rFonts w:ascii="宋体" w:hAnsi="宋体" w:cs="宋体" w:hint="eastAsia"/>
                      <w:b/>
                      <w:color w:val="000000" w:themeColor="text1"/>
                      <w:szCs w:val="21"/>
                    </w:rPr>
                    <w:t>一、技术需求</w:t>
                  </w:r>
                </w:p>
              </w:tc>
            </w:tr>
            <w:tr w:rsidR="00D53A09" w14:paraId="76D4EBD5" w14:textId="77777777">
              <w:trPr>
                <w:trHeight w:val="500"/>
                <w:jc w:val="center"/>
              </w:trPr>
              <w:tc>
                <w:tcPr>
                  <w:tcW w:w="287" w:type="pct"/>
                  <w:tcBorders>
                    <w:top w:val="single" w:sz="4" w:space="0" w:color="auto"/>
                    <w:left w:val="single" w:sz="4" w:space="0" w:color="auto"/>
                    <w:bottom w:val="single" w:sz="4" w:space="0" w:color="auto"/>
                    <w:right w:val="single" w:sz="4" w:space="0" w:color="auto"/>
                  </w:tcBorders>
                  <w:vAlign w:val="center"/>
                </w:tcPr>
                <w:p w14:paraId="3DDB5401" w14:textId="77777777" w:rsidR="00D53A09" w:rsidRDefault="00870A8F">
                  <w:pPr>
                    <w:widowControl/>
                    <w:spacing w:line="360" w:lineRule="exact"/>
                    <w:jc w:val="center"/>
                    <w:textAlignment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序号</w:t>
                  </w:r>
                </w:p>
              </w:tc>
              <w:tc>
                <w:tcPr>
                  <w:tcW w:w="651" w:type="pct"/>
                  <w:gridSpan w:val="2"/>
                  <w:tcBorders>
                    <w:top w:val="single" w:sz="4" w:space="0" w:color="auto"/>
                    <w:left w:val="single" w:sz="4" w:space="0" w:color="auto"/>
                    <w:bottom w:val="single" w:sz="4" w:space="0" w:color="auto"/>
                    <w:right w:val="single" w:sz="4" w:space="0" w:color="auto"/>
                  </w:tcBorders>
                  <w:vAlign w:val="center"/>
                </w:tcPr>
                <w:p w14:paraId="22327D3C" w14:textId="77777777" w:rsidR="00D53A09" w:rsidRDefault="00870A8F">
                  <w:pPr>
                    <w:widowControl/>
                    <w:spacing w:line="360" w:lineRule="exact"/>
                    <w:jc w:val="center"/>
                    <w:textAlignment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设备名称</w:t>
                  </w:r>
                </w:p>
              </w:tc>
              <w:tc>
                <w:tcPr>
                  <w:tcW w:w="475" w:type="pct"/>
                  <w:tcBorders>
                    <w:top w:val="single" w:sz="4" w:space="0" w:color="auto"/>
                    <w:left w:val="single" w:sz="4" w:space="0" w:color="auto"/>
                    <w:bottom w:val="single" w:sz="4" w:space="0" w:color="auto"/>
                    <w:right w:val="single" w:sz="4" w:space="0" w:color="auto"/>
                  </w:tcBorders>
                  <w:vAlign w:val="center"/>
                </w:tcPr>
                <w:p w14:paraId="05FB3C98" w14:textId="77777777" w:rsidR="00D53A09" w:rsidRDefault="00870A8F">
                  <w:pPr>
                    <w:widowControl/>
                    <w:spacing w:line="360" w:lineRule="exact"/>
                    <w:jc w:val="center"/>
                    <w:textAlignment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数量</w:t>
                  </w:r>
                </w:p>
              </w:tc>
              <w:tc>
                <w:tcPr>
                  <w:tcW w:w="299" w:type="pct"/>
                  <w:tcBorders>
                    <w:top w:val="single" w:sz="4" w:space="0" w:color="auto"/>
                    <w:left w:val="single" w:sz="4" w:space="0" w:color="auto"/>
                    <w:bottom w:val="single" w:sz="4" w:space="0" w:color="auto"/>
                    <w:right w:val="single" w:sz="4" w:space="0" w:color="auto"/>
                  </w:tcBorders>
                  <w:vAlign w:val="center"/>
                </w:tcPr>
                <w:p w14:paraId="125045E0" w14:textId="77777777" w:rsidR="00D53A09" w:rsidRDefault="00870A8F">
                  <w:pPr>
                    <w:widowControl/>
                    <w:spacing w:line="360" w:lineRule="exact"/>
                    <w:jc w:val="center"/>
                    <w:textAlignment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单位</w:t>
                  </w:r>
                </w:p>
              </w:tc>
              <w:tc>
                <w:tcPr>
                  <w:tcW w:w="3288" w:type="pct"/>
                  <w:tcBorders>
                    <w:top w:val="single" w:sz="4" w:space="0" w:color="auto"/>
                    <w:left w:val="single" w:sz="4" w:space="0" w:color="auto"/>
                    <w:bottom w:val="single" w:sz="4" w:space="0" w:color="auto"/>
                    <w:right w:val="single" w:sz="4" w:space="0" w:color="auto"/>
                  </w:tcBorders>
                  <w:vAlign w:val="center"/>
                </w:tcPr>
                <w:p w14:paraId="2C954DC3" w14:textId="77777777" w:rsidR="00D53A09" w:rsidRDefault="00870A8F">
                  <w:pPr>
                    <w:widowControl/>
                    <w:spacing w:line="360" w:lineRule="exact"/>
                    <w:jc w:val="center"/>
                    <w:textAlignment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规格参数</w:t>
                  </w:r>
                </w:p>
              </w:tc>
            </w:tr>
            <w:tr w:rsidR="00D53A09" w14:paraId="4AB261F6" w14:textId="77777777">
              <w:trPr>
                <w:trHeight w:val="360"/>
                <w:jc w:val="center"/>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tcPr>
                <w:p w14:paraId="61683AD8"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1</w:t>
                  </w:r>
                </w:p>
              </w:tc>
              <w:tc>
                <w:tcPr>
                  <w:tcW w:w="65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6A66308"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自动流水线</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321FB1"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2</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F6B7D1"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套</w:t>
                  </w:r>
                </w:p>
              </w:tc>
              <w:tc>
                <w:tcPr>
                  <w:tcW w:w="3288" w:type="pct"/>
                  <w:tcBorders>
                    <w:top w:val="single" w:sz="4" w:space="0" w:color="auto"/>
                    <w:left w:val="single" w:sz="4" w:space="0" w:color="auto"/>
                    <w:bottom w:val="single" w:sz="4" w:space="0" w:color="auto"/>
                    <w:right w:val="single" w:sz="4" w:space="0" w:color="auto"/>
                  </w:tcBorders>
                  <w:shd w:val="clear" w:color="auto" w:fill="auto"/>
                  <w:vAlign w:val="center"/>
                </w:tcPr>
                <w:p w14:paraId="44F6CA0E" w14:textId="77777777" w:rsidR="00D53A09" w:rsidRDefault="00870A8F">
                  <w:pPr>
                    <w:widowControl/>
                    <w:spacing w:line="360" w:lineRule="exact"/>
                    <w:jc w:val="left"/>
                    <w:textAlignment w:val="center"/>
                    <w:rPr>
                      <w:rFonts w:ascii="宋体" w:hAnsi="宋体" w:cs="宋体"/>
                      <w:color w:val="000000" w:themeColor="text1"/>
                      <w:kern w:val="0"/>
                      <w:szCs w:val="21"/>
                    </w:rPr>
                  </w:pPr>
                  <w:r>
                    <w:rPr>
                      <w:rFonts w:hint="eastAsia"/>
                      <w:color w:val="000000" w:themeColor="text1"/>
                      <w:sz w:val="22"/>
                    </w:rPr>
                    <w:t>1.</w:t>
                  </w:r>
                  <w:r>
                    <w:rPr>
                      <w:rFonts w:hint="eastAsia"/>
                      <w:color w:val="000000" w:themeColor="text1"/>
                      <w:sz w:val="22"/>
                    </w:rPr>
                    <w:t>流水线长</w:t>
                  </w:r>
                  <w:r>
                    <w:rPr>
                      <w:rFonts w:hint="eastAsia"/>
                      <w:color w:val="000000" w:themeColor="text1"/>
                      <w:sz w:val="22"/>
                    </w:rPr>
                    <w:t>9</w:t>
                  </w:r>
                  <w:r>
                    <w:rPr>
                      <w:rFonts w:hint="eastAsia"/>
                      <w:color w:val="000000" w:themeColor="text1"/>
                      <w:sz w:val="22"/>
                    </w:rPr>
                    <w:t>米，宽</w:t>
                  </w:r>
                  <w:r>
                    <w:rPr>
                      <w:rFonts w:hint="eastAsia"/>
                      <w:color w:val="000000" w:themeColor="text1"/>
                      <w:sz w:val="22"/>
                    </w:rPr>
                    <w:t>0.5</w:t>
                  </w:r>
                  <w:r>
                    <w:rPr>
                      <w:rFonts w:hint="eastAsia"/>
                      <w:color w:val="000000" w:themeColor="text1"/>
                      <w:sz w:val="22"/>
                    </w:rPr>
                    <w:t>米，高</w:t>
                  </w:r>
                  <w:r>
                    <w:rPr>
                      <w:rFonts w:hint="eastAsia"/>
                      <w:color w:val="000000" w:themeColor="text1"/>
                      <w:sz w:val="22"/>
                    </w:rPr>
                    <w:t>1</w:t>
                  </w:r>
                  <w:r>
                    <w:rPr>
                      <w:rFonts w:hint="eastAsia"/>
                      <w:color w:val="000000" w:themeColor="text1"/>
                      <w:sz w:val="22"/>
                    </w:rPr>
                    <w:t>米，金属框架，表面喷塑；</w:t>
                  </w:r>
                  <w:r>
                    <w:rPr>
                      <w:rFonts w:hint="eastAsia"/>
                      <w:color w:val="000000" w:themeColor="text1"/>
                      <w:sz w:val="22"/>
                    </w:rPr>
                    <w:br/>
                  </w:r>
                  <w:r>
                    <w:rPr>
                      <w:rFonts w:hint="eastAsia"/>
                      <w:color w:val="000000" w:themeColor="text1"/>
                      <w:sz w:val="22"/>
                    </w:rPr>
                    <w:t>2.</w:t>
                  </w:r>
                  <w:r>
                    <w:rPr>
                      <w:rFonts w:hint="eastAsia"/>
                      <w:color w:val="000000" w:themeColor="text1"/>
                      <w:sz w:val="22"/>
                    </w:rPr>
                    <w:t>动力装置分二个动力装置，动力装置都采用</w:t>
                  </w:r>
                  <w:r>
                    <w:rPr>
                      <w:rFonts w:hint="eastAsia"/>
                      <w:color w:val="000000" w:themeColor="text1"/>
                      <w:sz w:val="22"/>
                    </w:rPr>
                    <w:t>1.5KW</w:t>
                  </w:r>
                  <w:r>
                    <w:rPr>
                      <w:rFonts w:hint="eastAsia"/>
                      <w:color w:val="000000" w:themeColor="text1"/>
                      <w:sz w:val="22"/>
                    </w:rPr>
                    <w:t>齿轮减速电机，减速比为</w:t>
                  </w:r>
                  <w:r>
                    <w:rPr>
                      <w:rFonts w:hint="eastAsia"/>
                      <w:color w:val="000000" w:themeColor="text1"/>
                      <w:sz w:val="22"/>
                    </w:rPr>
                    <w:t>1</w:t>
                  </w:r>
                  <w:r>
                    <w:rPr>
                      <w:rFonts w:hint="eastAsia"/>
                      <w:color w:val="000000" w:themeColor="text1"/>
                      <w:sz w:val="22"/>
                    </w:rPr>
                    <w:t>：</w:t>
                  </w:r>
                  <w:r>
                    <w:rPr>
                      <w:rFonts w:hint="eastAsia"/>
                      <w:color w:val="000000" w:themeColor="text1"/>
                      <w:sz w:val="22"/>
                    </w:rPr>
                    <w:t>60</w:t>
                  </w:r>
                  <w:r>
                    <w:rPr>
                      <w:rFonts w:hint="eastAsia"/>
                      <w:color w:val="000000" w:themeColor="text1"/>
                      <w:sz w:val="22"/>
                    </w:rPr>
                    <w:t>，另配备链轮链条、等传动件，每条流水线都采用</w:t>
                  </w:r>
                  <w:r>
                    <w:rPr>
                      <w:rFonts w:hint="eastAsia"/>
                      <w:color w:val="000000" w:themeColor="text1"/>
                      <w:sz w:val="22"/>
                    </w:rPr>
                    <w:t>2HP</w:t>
                  </w:r>
                  <w:r>
                    <w:rPr>
                      <w:rFonts w:hint="eastAsia"/>
                      <w:color w:val="000000" w:themeColor="text1"/>
                      <w:sz w:val="22"/>
                    </w:rPr>
                    <w:t>变频调速器；</w:t>
                  </w:r>
                  <w:r>
                    <w:rPr>
                      <w:rFonts w:hint="eastAsia"/>
                      <w:color w:val="000000" w:themeColor="text1"/>
                      <w:sz w:val="22"/>
                    </w:rPr>
                    <w:br/>
                    <w:t>3.</w:t>
                  </w:r>
                  <w:r>
                    <w:rPr>
                      <w:rFonts w:hint="eastAsia"/>
                      <w:color w:val="000000" w:themeColor="text1"/>
                      <w:sz w:val="22"/>
                    </w:rPr>
                    <w:t>输送方式采用差</w:t>
                  </w:r>
                  <w:proofErr w:type="gramStart"/>
                  <w:r>
                    <w:rPr>
                      <w:rFonts w:hint="eastAsia"/>
                      <w:color w:val="000000" w:themeColor="text1"/>
                      <w:sz w:val="22"/>
                    </w:rPr>
                    <w:t>速线专用</w:t>
                  </w:r>
                  <w:r>
                    <w:rPr>
                      <w:rFonts w:hint="eastAsia"/>
                      <w:color w:val="000000" w:themeColor="text1"/>
                      <w:sz w:val="22"/>
                    </w:rPr>
                    <w:t>3</w:t>
                  </w:r>
                  <w:r>
                    <w:rPr>
                      <w:rFonts w:hint="eastAsia"/>
                      <w:color w:val="000000" w:themeColor="text1"/>
                      <w:sz w:val="22"/>
                    </w:rPr>
                    <w:t>倍</w:t>
                  </w:r>
                  <w:proofErr w:type="gramEnd"/>
                  <w:r>
                    <w:rPr>
                      <w:rFonts w:hint="eastAsia"/>
                      <w:color w:val="000000" w:themeColor="text1"/>
                      <w:sz w:val="22"/>
                    </w:rPr>
                    <w:t>速大滚子尼龙链条</w:t>
                  </w:r>
                  <w:r>
                    <w:rPr>
                      <w:rFonts w:hint="eastAsia"/>
                      <w:color w:val="000000" w:themeColor="text1"/>
                      <w:sz w:val="22"/>
                    </w:rPr>
                    <w:t>,</w:t>
                  </w:r>
                  <w:r>
                    <w:rPr>
                      <w:rFonts w:hint="eastAsia"/>
                      <w:color w:val="000000" w:themeColor="text1"/>
                      <w:sz w:val="22"/>
                    </w:rPr>
                    <w:t>链条节距为</w:t>
                  </w:r>
                  <w:r>
                    <w:rPr>
                      <w:rFonts w:hint="eastAsia"/>
                      <w:color w:val="000000" w:themeColor="text1"/>
                      <w:sz w:val="22"/>
                    </w:rPr>
                    <w:t>38.1</w:t>
                  </w:r>
                  <w:r>
                    <w:rPr>
                      <w:rFonts w:hint="eastAsia"/>
                      <w:color w:val="000000" w:themeColor="text1"/>
                      <w:sz w:val="22"/>
                    </w:rPr>
                    <w:t>，链条二</w:t>
                  </w:r>
                  <w:proofErr w:type="gramStart"/>
                  <w:r>
                    <w:rPr>
                      <w:rFonts w:hint="eastAsia"/>
                      <w:color w:val="000000" w:themeColor="text1"/>
                      <w:sz w:val="22"/>
                    </w:rPr>
                    <w:t>侧采用</w:t>
                  </w:r>
                  <w:proofErr w:type="gramEnd"/>
                  <w:r>
                    <w:rPr>
                      <w:rFonts w:hint="eastAsia"/>
                      <w:color w:val="000000" w:themeColor="text1"/>
                      <w:sz w:val="22"/>
                    </w:rPr>
                    <w:t>碳钢链板，护边链条导轨采用</w:t>
                  </w:r>
                  <w:r>
                    <w:rPr>
                      <w:rFonts w:hint="eastAsia"/>
                      <w:color w:val="000000" w:themeColor="text1"/>
                      <w:sz w:val="22"/>
                    </w:rPr>
                    <w:t>3</w:t>
                  </w:r>
                  <w:r>
                    <w:rPr>
                      <w:rFonts w:hint="eastAsia"/>
                      <w:color w:val="000000" w:themeColor="text1"/>
                      <w:sz w:val="22"/>
                    </w:rPr>
                    <w:t>倍速大滚子链专用铝合金导轨，导轨规格为</w:t>
                  </w:r>
                  <w:r>
                    <w:rPr>
                      <w:rFonts w:hint="eastAsia"/>
                      <w:color w:val="000000" w:themeColor="text1"/>
                      <w:sz w:val="22"/>
                    </w:rPr>
                    <w:t>118X100MM</w:t>
                  </w:r>
                  <w:r>
                    <w:rPr>
                      <w:rFonts w:hint="eastAsia"/>
                      <w:color w:val="000000" w:themeColor="text1"/>
                      <w:sz w:val="22"/>
                    </w:rPr>
                    <w:t>，导轨厚</w:t>
                  </w:r>
                  <w:r>
                    <w:rPr>
                      <w:rFonts w:hint="eastAsia"/>
                      <w:color w:val="000000" w:themeColor="text1"/>
                      <w:sz w:val="22"/>
                    </w:rPr>
                    <w:t>1.6mm</w:t>
                  </w:r>
                  <w:r>
                    <w:rPr>
                      <w:rFonts w:hint="eastAsia"/>
                      <w:color w:val="000000" w:themeColor="text1"/>
                      <w:sz w:val="22"/>
                    </w:rPr>
                    <w:t>；</w:t>
                  </w:r>
                  <w:r>
                    <w:rPr>
                      <w:rFonts w:hint="eastAsia"/>
                      <w:color w:val="000000" w:themeColor="text1"/>
                      <w:sz w:val="22"/>
                    </w:rPr>
                    <w:br/>
                  </w:r>
                  <w:r>
                    <w:rPr>
                      <w:rFonts w:hint="eastAsia"/>
                      <w:color w:val="000000" w:themeColor="text1"/>
                      <w:sz w:val="22"/>
                    </w:rPr>
                    <w:lastRenderedPageBreak/>
                    <w:t>4.</w:t>
                  </w:r>
                  <w:r>
                    <w:rPr>
                      <w:rFonts w:hint="eastAsia"/>
                      <w:color w:val="000000" w:themeColor="text1"/>
                      <w:sz w:val="22"/>
                    </w:rPr>
                    <w:t>张紧装置采用</w:t>
                  </w:r>
                  <w:proofErr w:type="gramStart"/>
                  <w:r>
                    <w:rPr>
                      <w:rFonts w:hint="eastAsia"/>
                      <w:color w:val="000000" w:themeColor="text1"/>
                      <w:sz w:val="22"/>
                    </w:rPr>
                    <w:t>3</w:t>
                  </w:r>
                  <w:r>
                    <w:rPr>
                      <w:rFonts w:hint="eastAsia"/>
                      <w:color w:val="000000" w:themeColor="text1"/>
                      <w:sz w:val="22"/>
                    </w:rPr>
                    <w:t>倍差速线</w:t>
                  </w:r>
                  <w:proofErr w:type="gramEnd"/>
                  <w:r>
                    <w:rPr>
                      <w:rFonts w:hint="eastAsia"/>
                      <w:color w:val="000000" w:themeColor="text1"/>
                      <w:sz w:val="22"/>
                    </w:rPr>
                    <w:t>专用张紧装置，并配置大滚子链专用链轮，及</w:t>
                  </w:r>
                  <w:r>
                    <w:rPr>
                      <w:rFonts w:hint="eastAsia"/>
                      <w:color w:val="000000" w:themeColor="text1"/>
                      <w:sz w:val="22"/>
                    </w:rPr>
                    <w:t>45#</w:t>
                  </w:r>
                  <w:r>
                    <w:rPr>
                      <w:rFonts w:hint="eastAsia"/>
                      <w:color w:val="000000" w:themeColor="text1"/>
                      <w:sz w:val="22"/>
                    </w:rPr>
                    <w:t>钢材料制作链轮轴，配备专用张紧支架；</w:t>
                  </w:r>
                  <w:r>
                    <w:rPr>
                      <w:rFonts w:hint="eastAsia"/>
                      <w:color w:val="000000" w:themeColor="text1"/>
                      <w:sz w:val="22"/>
                    </w:rPr>
                    <w:br/>
                    <w:t>5.</w:t>
                  </w:r>
                  <w:r>
                    <w:rPr>
                      <w:rFonts w:hint="eastAsia"/>
                      <w:color w:val="000000" w:themeColor="text1"/>
                      <w:sz w:val="22"/>
                    </w:rPr>
                    <w:t>流水线每隔</w:t>
                  </w:r>
                  <w:r>
                    <w:rPr>
                      <w:rFonts w:hint="eastAsia"/>
                      <w:color w:val="000000" w:themeColor="text1"/>
                      <w:sz w:val="22"/>
                    </w:rPr>
                    <w:t>1</w:t>
                  </w:r>
                  <w:r>
                    <w:rPr>
                      <w:rFonts w:hint="eastAsia"/>
                      <w:color w:val="000000" w:themeColor="text1"/>
                      <w:sz w:val="22"/>
                    </w:rPr>
                    <w:t>米一个工位，</w:t>
                  </w:r>
                  <w:proofErr w:type="gramStart"/>
                  <w:r>
                    <w:rPr>
                      <w:rFonts w:hint="eastAsia"/>
                      <w:color w:val="000000" w:themeColor="text1"/>
                      <w:sz w:val="22"/>
                    </w:rPr>
                    <w:t>并每个工作位配</w:t>
                  </w:r>
                  <w:proofErr w:type="gramEnd"/>
                  <w:r>
                    <w:rPr>
                      <w:rFonts w:hint="eastAsia"/>
                      <w:color w:val="000000" w:themeColor="text1"/>
                      <w:sz w:val="22"/>
                    </w:rPr>
                    <w:t>一个阻挡器</w:t>
                  </w:r>
                  <w:r>
                    <w:rPr>
                      <w:rFonts w:hint="eastAsia"/>
                      <w:color w:val="000000" w:themeColor="text1"/>
                      <w:sz w:val="22"/>
                    </w:rPr>
                    <w:t>,</w:t>
                  </w:r>
                  <w:r>
                    <w:rPr>
                      <w:rFonts w:hint="eastAsia"/>
                      <w:color w:val="000000" w:themeColor="text1"/>
                      <w:sz w:val="22"/>
                    </w:rPr>
                    <w:t>共分</w:t>
                  </w:r>
                  <w:r>
                    <w:rPr>
                      <w:rFonts w:hint="eastAsia"/>
                      <w:color w:val="000000" w:themeColor="text1"/>
                      <w:sz w:val="22"/>
                    </w:rPr>
                    <w:t>8</w:t>
                  </w:r>
                  <w:r>
                    <w:rPr>
                      <w:rFonts w:hint="eastAsia"/>
                      <w:color w:val="000000" w:themeColor="text1"/>
                      <w:sz w:val="22"/>
                    </w:rPr>
                    <w:t>个工位</w:t>
                  </w:r>
                  <w:r>
                    <w:rPr>
                      <w:rFonts w:hint="eastAsia"/>
                      <w:color w:val="000000" w:themeColor="text1"/>
                      <w:sz w:val="22"/>
                    </w:rPr>
                    <w:t>,</w:t>
                  </w:r>
                  <w:r>
                    <w:rPr>
                      <w:rFonts w:hint="eastAsia"/>
                      <w:color w:val="000000" w:themeColor="text1"/>
                      <w:sz w:val="22"/>
                    </w:rPr>
                    <w:t>在</w:t>
                  </w:r>
                  <w:r>
                    <w:rPr>
                      <w:rFonts w:hint="eastAsia"/>
                      <w:color w:val="000000" w:themeColor="text1"/>
                      <w:sz w:val="22"/>
                    </w:rPr>
                    <w:t>每个工作位上配置一个气动阻挡器，并</w:t>
                  </w:r>
                  <w:proofErr w:type="gramStart"/>
                  <w:r>
                    <w:rPr>
                      <w:rFonts w:hint="eastAsia"/>
                      <w:color w:val="000000" w:themeColor="text1"/>
                      <w:sz w:val="22"/>
                    </w:rPr>
                    <w:t>配相应</w:t>
                  </w:r>
                  <w:proofErr w:type="gramEnd"/>
                  <w:r>
                    <w:rPr>
                      <w:rFonts w:hint="eastAsia"/>
                      <w:color w:val="000000" w:themeColor="text1"/>
                      <w:sz w:val="22"/>
                    </w:rPr>
                    <w:t>的气管及接头，在每个阻挡器上配一个开关阻挡器控制开关及一个电磁阀；</w:t>
                  </w:r>
                  <w:r>
                    <w:rPr>
                      <w:rFonts w:hint="eastAsia"/>
                      <w:color w:val="000000" w:themeColor="text1"/>
                      <w:sz w:val="22"/>
                    </w:rPr>
                    <w:br/>
                    <w:t>6.</w:t>
                  </w:r>
                  <w:r>
                    <w:rPr>
                      <w:rFonts w:hint="eastAsia"/>
                      <w:color w:val="000000" w:themeColor="text1"/>
                      <w:sz w:val="22"/>
                    </w:rPr>
                    <w:t>顶升平移装置二套，装置采用</w:t>
                  </w:r>
                  <w:r>
                    <w:rPr>
                      <w:rFonts w:hint="eastAsia"/>
                      <w:color w:val="000000" w:themeColor="text1"/>
                      <w:sz w:val="22"/>
                    </w:rPr>
                    <w:t>PLC</w:t>
                  </w:r>
                  <w:r>
                    <w:rPr>
                      <w:rFonts w:hint="eastAsia"/>
                      <w:color w:val="000000" w:themeColor="text1"/>
                      <w:sz w:val="22"/>
                    </w:rPr>
                    <w:t>控制，</w:t>
                  </w:r>
                  <w:proofErr w:type="gramStart"/>
                  <w:r>
                    <w:rPr>
                      <w:rFonts w:hint="eastAsia"/>
                      <w:color w:val="000000" w:themeColor="text1"/>
                      <w:sz w:val="22"/>
                    </w:rPr>
                    <w:t>另控制</w:t>
                  </w:r>
                  <w:proofErr w:type="gramEnd"/>
                  <w:r>
                    <w:rPr>
                      <w:rFonts w:hint="eastAsia"/>
                      <w:color w:val="000000" w:themeColor="text1"/>
                      <w:sz w:val="22"/>
                    </w:rPr>
                    <w:t>部位配置相应的光电开关和行程开关，流水线在运行过程中保证运行平稳；</w:t>
                  </w:r>
                  <w:r>
                    <w:rPr>
                      <w:rFonts w:hint="eastAsia"/>
                      <w:color w:val="000000" w:themeColor="text1"/>
                      <w:sz w:val="22"/>
                    </w:rPr>
                    <w:br/>
                    <w:t>7.</w:t>
                  </w:r>
                  <w:r>
                    <w:rPr>
                      <w:rFonts w:hint="eastAsia"/>
                      <w:color w:val="000000" w:themeColor="text1"/>
                      <w:sz w:val="22"/>
                    </w:rPr>
                    <w:t>电控电</w:t>
                  </w:r>
                  <w:proofErr w:type="gramStart"/>
                  <w:r>
                    <w:rPr>
                      <w:rFonts w:hint="eastAsia"/>
                      <w:color w:val="000000" w:themeColor="text1"/>
                      <w:sz w:val="22"/>
                    </w:rPr>
                    <w:t>箱主要</w:t>
                  </w:r>
                  <w:proofErr w:type="gramEnd"/>
                  <w:r>
                    <w:rPr>
                      <w:rFonts w:hint="eastAsia"/>
                      <w:color w:val="000000" w:themeColor="text1"/>
                      <w:sz w:val="22"/>
                    </w:rPr>
                    <w:t>是通过全自动</w:t>
                  </w:r>
                  <w:r>
                    <w:rPr>
                      <w:rFonts w:hint="eastAsia"/>
                      <w:color w:val="000000" w:themeColor="text1"/>
                      <w:sz w:val="22"/>
                    </w:rPr>
                    <w:t>PLC</w:t>
                  </w:r>
                  <w:r>
                    <w:rPr>
                      <w:rFonts w:hint="eastAsia"/>
                      <w:color w:val="000000" w:themeColor="text1"/>
                      <w:sz w:val="22"/>
                    </w:rPr>
                    <w:t>编程控制，主要控制动力装置、顶升平移装置、气动装置等四大装置要求，普通线路控制主要是控制线路的开停，急停开关的控制，控制阻挡器电磁阀开关按扭，日光灯、插座的控制等等；</w:t>
                  </w:r>
                  <w:r>
                    <w:rPr>
                      <w:rFonts w:hint="eastAsia"/>
                      <w:color w:val="000000" w:themeColor="text1"/>
                      <w:sz w:val="22"/>
                    </w:rPr>
                    <w:br/>
                    <w:t>9.</w:t>
                  </w:r>
                  <w:r>
                    <w:rPr>
                      <w:rFonts w:hint="eastAsia"/>
                      <w:color w:val="000000" w:themeColor="text1"/>
                      <w:sz w:val="22"/>
                    </w:rPr>
                    <w:t>配备启停按钮，每个工位完成后按按钮放行在制品；</w:t>
                  </w:r>
                  <w:r>
                    <w:rPr>
                      <w:rFonts w:hint="eastAsia"/>
                      <w:color w:val="000000" w:themeColor="text1"/>
                      <w:sz w:val="22"/>
                    </w:rPr>
                    <w:br/>
                    <w:t>10.</w:t>
                  </w:r>
                  <w:r>
                    <w:rPr>
                      <w:rFonts w:hint="eastAsia"/>
                      <w:color w:val="000000" w:themeColor="text1"/>
                      <w:sz w:val="22"/>
                    </w:rPr>
                    <w:t>流水线附件包括灯光设施，电路</w:t>
                  </w:r>
                  <w:r>
                    <w:rPr>
                      <w:rFonts w:hint="eastAsia"/>
                      <w:color w:val="000000" w:themeColor="text1"/>
                      <w:sz w:val="22"/>
                    </w:rPr>
                    <w:t>、气路实施，工位文件挂框，标准工位板等。</w:t>
                  </w:r>
                </w:p>
              </w:tc>
            </w:tr>
            <w:tr w:rsidR="00D53A09" w14:paraId="7F7C5E22" w14:textId="77777777">
              <w:trPr>
                <w:trHeight w:val="360"/>
                <w:jc w:val="center"/>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tcPr>
                <w:p w14:paraId="38650345"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lastRenderedPageBreak/>
                    <w:t>2</w:t>
                  </w:r>
                </w:p>
              </w:tc>
              <w:tc>
                <w:tcPr>
                  <w:tcW w:w="65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63B2CEF"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暗灯系统</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378F82"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2</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896165"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套</w:t>
                  </w:r>
                </w:p>
              </w:tc>
              <w:tc>
                <w:tcPr>
                  <w:tcW w:w="3288" w:type="pct"/>
                  <w:tcBorders>
                    <w:top w:val="single" w:sz="4" w:space="0" w:color="auto"/>
                    <w:left w:val="single" w:sz="4" w:space="0" w:color="auto"/>
                    <w:bottom w:val="single" w:sz="4" w:space="0" w:color="auto"/>
                    <w:right w:val="single" w:sz="4" w:space="0" w:color="auto"/>
                  </w:tcBorders>
                  <w:shd w:val="clear" w:color="auto" w:fill="auto"/>
                  <w:vAlign w:val="center"/>
                </w:tcPr>
                <w:p w14:paraId="166A1A37" w14:textId="77777777" w:rsidR="00D53A09" w:rsidRDefault="00870A8F">
                  <w:pPr>
                    <w:widowControl/>
                    <w:spacing w:line="360" w:lineRule="exact"/>
                    <w:jc w:val="left"/>
                    <w:textAlignment w:val="center"/>
                    <w:rPr>
                      <w:rFonts w:ascii="宋体" w:hAnsi="宋体" w:cs="宋体"/>
                      <w:color w:val="000000" w:themeColor="text1"/>
                      <w:kern w:val="0"/>
                      <w:szCs w:val="21"/>
                    </w:rPr>
                  </w:pPr>
                  <w:r>
                    <w:rPr>
                      <w:rFonts w:hint="eastAsia"/>
                      <w:color w:val="000000" w:themeColor="text1"/>
                      <w:sz w:val="22"/>
                    </w:rPr>
                    <w:t>1.</w:t>
                  </w:r>
                  <w:r>
                    <w:rPr>
                      <w:rFonts w:hint="eastAsia"/>
                      <w:color w:val="000000" w:themeColor="text1"/>
                      <w:sz w:val="22"/>
                    </w:rPr>
                    <w:t>配置工位暗灯</w:t>
                  </w:r>
                  <w:r>
                    <w:rPr>
                      <w:rFonts w:hint="eastAsia"/>
                      <w:color w:val="000000" w:themeColor="text1"/>
                      <w:sz w:val="22"/>
                    </w:rPr>
                    <w:t>8</w:t>
                  </w:r>
                  <w:r>
                    <w:rPr>
                      <w:rFonts w:hint="eastAsia"/>
                      <w:color w:val="000000" w:themeColor="text1"/>
                      <w:sz w:val="22"/>
                    </w:rPr>
                    <w:t>组，每组暗灯包含物料、质量、呼叫三种模式，暗</w:t>
                  </w:r>
                  <w:proofErr w:type="gramStart"/>
                  <w:r>
                    <w:rPr>
                      <w:rFonts w:hint="eastAsia"/>
                      <w:color w:val="000000" w:themeColor="text1"/>
                      <w:sz w:val="22"/>
                    </w:rPr>
                    <w:t>灯控制</w:t>
                  </w:r>
                  <w:proofErr w:type="gramEnd"/>
                  <w:r>
                    <w:rPr>
                      <w:rFonts w:hint="eastAsia"/>
                      <w:color w:val="000000" w:themeColor="text1"/>
                      <w:sz w:val="22"/>
                    </w:rPr>
                    <w:t>采用按钮式；</w:t>
                  </w:r>
                  <w:r>
                    <w:rPr>
                      <w:rFonts w:hint="eastAsia"/>
                      <w:color w:val="000000" w:themeColor="text1"/>
                      <w:sz w:val="22"/>
                    </w:rPr>
                    <w:br/>
                    <w:t>2.</w:t>
                  </w:r>
                  <w:r>
                    <w:rPr>
                      <w:rFonts w:hint="eastAsia"/>
                      <w:color w:val="000000" w:themeColor="text1"/>
                      <w:sz w:val="22"/>
                    </w:rPr>
                    <w:t>配置线头电子显示屏及控制系统，</w:t>
                  </w:r>
                  <w:r>
                    <w:rPr>
                      <w:rFonts w:hint="eastAsia"/>
                      <w:color w:val="000000" w:themeColor="text1"/>
                      <w:sz w:val="22"/>
                    </w:rPr>
                    <w:t>LED</w:t>
                  </w:r>
                  <w:r>
                    <w:rPr>
                      <w:rFonts w:hint="eastAsia"/>
                      <w:color w:val="000000" w:themeColor="text1"/>
                      <w:sz w:val="22"/>
                    </w:rPr>
                    <w:t>屏幕，尺寸</w:t>
                  </w:r>
                  <w:r>
                    <w:rPr>
                      <w:rFonts w:hint="eastAsia"/>
                      <w:color w:val="000000" w:themeColor="text1"/>
                      <w:sz w:val="22"/>
                    </w:rPr>
                    <w:t>600*400mm</w:t>
                  </w:r>
                  <w:r>
                    <w:rPr>
                      <w:rFonts w:hint="eastAsia"/>
                      <w:color w:val="000000" w:themeColor="text1"/>
                      <w:sz w:val="22"/>
                    </w:rPr>
                    <w:t>，可显示生成线生产信息；</w:t>
                  </w:r>
                  <w:r>
                    <w:rPr>
                      <w:rFonts w:hint="eastAsia"/>
                      <w:color w:val="000000" w:themeColor="text1"/>
                      <w:sz w:val="22"/>
                    </w:rPr>
                    <w:br/>
                    <w:t>3.</w:t>
                  </w:r>
                  <w:r>
                    <w:rPr>
                      <w:rFonts w:hint="eastAsia"/>
                      <w:color w:val="000000" w:themeColor="text1"/>
                      <w:sz w:val="22"/>
                    </w:rPr>
                    <w:t>配备流水线计数系统，可记录生成数量；</w:t>
                  </w:r>
                  <w:r>
                    <w:rPr>
                      <w:rFonts w:hint="eastAsia"/>
                      <w:color w:val="000000" w:themeColor="text1"/>
                      <w:sz w:val="22"/>
                    </w:rPr>
                    <w:br/>
                    <w:t>4.</w:t>
                  </w:r>
                  <w:r>
                    <w:rPr>
                      <w:rFonts w:hint="eastAsia"/>
                      <w:color w:val="000000" w:themeColor="text1"/>
                      <w:sz w:val="22"/>
                    </w:rPr>
                    <w:t>暗灯报警系统；</w:t>
                  </w:r>
                  <w:r>
                    <w:rPr>
                      <w:rFonts w:hint="eastAsia"/>
                      <w:color w:val="000000" w:themeColor="text1"/>
                      <w:sz w:val="22"/>
                    </w:rPr>
                    <w:br/>
                    <w:t>5.</w:t>
                  </w:r>
                  <w:r>
                    <w:rPr>
                      <w:rFonts w:hint="eastAsia"/>
                      <w:color w:val="000000" w:themeColor="text1"/>
                      <w:sz w:val="22"/>
                    </w:rPr>
                    <w:t>能够将生产线线头看板的生产信息数据，同步传输到电脑或大屏显示器，且能同时显示多条生产线的信息。</w:t>
                  </w:r>
                </w:p>
              </w:tc>
            </w:tr>
            <w:tr w:rsidR="00D53A09" w14:paraId="7B705B12" w14:textId="77777777">
              <w:trPr>
                <w:trHeight w:val="360"/>
                <w:jc w:val="center"/>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tcPr>
                <w:p w14:paraId="61343A5B"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3</w:t>
                  </w:r>
                </w:p>
              </w:tc>
              <w:tc>
                <w:tcPr>
                  <w:tcW w:w="6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AFA694"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操作工位设施</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96365D"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16</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79B042E8"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套</w:t>
                  </w:r>
                </w:p>
              </w:tc>
              <w:tc>
                <w:tcPr>
                  <w:tcW w:w="3288" w:type="pct"/>
                  <w:tcBorders>
                    <w:top w:val="single" w:sz="4" w:space="0" w:color="auto"/>
                    <w:left w:val="single" w:sz="4" w:space="0" w:color="auto"/>
                    <w:bottom w:val="single" w:sz="4" w:space="0" w:color="auto"/>
                    <w:right w:val="single" w:sz="4" w:space="0" w:color="auto"/>
                  </w:tcBorders>
                  <w:shd w:val="clear" w:color="auto" w:fill="auto"/>
                  <w:vAlign w:val="center"/>
                </w:tcPr>
                <w:p w14:paraId="7A03B62A" w14:textId="77777777" w:rsidR="00D53A09" w:rsidRDefault="00870A8F">
                  <w:pPr>
                    <w:widowControl/>
                    <w:spacing w:line="360" w:lineRule="exact"/>
                    <w:jc w:val="left"/>
                    <w:textAlignment w:val="center"/>
                    <w:rPr>
                      <w:rFonts w:ascii="宋体" w:hAnsi="宋体" w:cs="宋体"/>
                      <w:color w:val="000000" w:themeColor="text1"/>
                      <w:kern w:val="0"/>
                      <w:szCs w:val="21"/>
                    </w:rPr>
                  </w:pPr>
                  <w:r>
                    <w:rPr>
                      <w:rFonts w:hint="eastAsia"/>
                      <w:color w:val="000000" w:themeColor="text1"/>
                      <w:sz w:val="22"/>
                    </w:rPr>
                    <w:t>1.</w:t>
                  </w:r>
                  <w:r>
                    <w:rPr>
                      <w:rFonts w:hint="eastAsia"/>
                      <w:color w:val="000000" w:themeColor="text1"/>
                      <w:sz w:val="22"/>
                    </w:rPr>
                    <w:t>工位物料架：两层，一层放置物料，一层放置空箱，采用拉动式生产模式进行设计，单个长宽高尺寸</w:t>
                  </w:r>
                  <w:r>
                    <w:rPr>
                      <w:rFonts w:hint="eastAsia"/>
                      <w:color w:val="000000" w:themeColor="text1"/>
                      <w:sz w:val="22"/>
                    </w:rPr>
                    <w:t>500*300*1400mm</w:t>
                  </w:r>
                  <w:r>
                    <w:rPr>
                      <w:rFonts w:hint="eastAsia"/>
                      <w:color w:val="000000" w:themeColor="text1"/>
                      <w:sz w:val="22"/>
                    </w:rPr>
                    <w:t>，金属材质；</w:t>
                  </w:r>
                  <w:r>
                    <w:rPr>
                      <w:rFonts w:hint="eastAsia"/>
                      <w:color w:val="000000" w:themeColor="text1"/>
                      <w:sz w:val="22"/>
                    </w:rPr>
                    <w:br/>
                    <w:t>2.</w:t>
                  </w:r>
                  <w:r>
                    <w:rPr>
                      <w:rFonts w:hint="eastAsia"/>
                      <w:color w:val="000000" w:themeColor="text1"/>
                      <w:sz w:val="22"/>
                    </w:rPr>
                    <w:t>工作凳：金属支架，</w:t>
                  </w:r>
                  <w:r>
                    <w:rPr>
                      <w:rFonts w:hint="eastAsia"/>
                      <w:color w:val="000000" w:themeColor="text1"/>
                      <w:sz w:val="22"/>
                    </w:rPr>
                    <w:t>25mm</w:t>
                  </w:r>
                  <w:r>
                    <w:rPr>
                      <w:rFonts w:hint="eastAsia"/>
                      <w:color w:val="000000" w:themeColor="text1"/>
                      <w:sz w:val="22"/>
                    </w:rPr>
                    <w:t>三聚氰胺板，尺寸</w:t>
                  </w:r>
                  <w:r>
                    <w:rPr>
                      <w:rFonts w:hint="eastAsia"/>
                      <w:color w:val="000000" w:themeColor="text1"/>
                      <w:sz w:val="22"/>
                    </w:rPr>
                    <w:t>34*24*45cm</w:t>
                  </w:r>
                  <w:r>
                    <w:rPr>
                      <w:rFonts w:hint="eastAsia"/>
                      <w:color w:val="000000" w:themeColor="text1"/>
                      <w:sz w:val="22"/>
                    </w:rPr>
                    <w:t>，</w:t>
                  </w:r>
                </w:p>
              </w:tc>
            </w:tr>
            <w:tr w:rsidR="00D53A09" w14:paraId="61451142" w14:textId="77777777">
              <w:trPr>
                <w:trHeight w:val="90"/>
                <w:jc w:val="center"/>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tcPr>
                <w:p w14:paraId="2062BE72"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4</w:t>
                  </w:r>
                </w:p>
              </w:tc>
              <w:tc>
                <w:tcPr>
                  <w:tcW w:w="6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30ED77"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安全防护用品展柜</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129DBB"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1</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143A1548"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套</w:t>
                  </w:r>
                </w:p>
              </w:tc>
              <w:tc>
                <w:tcPr>
                  <w:tcW w:w="3288" w:type="pct"/>
                  <w:tcBorders>
                    <w:top w:val="single" w:sz="4" w:space="0" w:color="auto"/>
                    <w:left w:val="single" w:sz="4" w:space="0" w:color="auto"/>
                    <w:bottom w:val="single" w:sz="4" w:space="0" w:color="auto"/>
                    <w:right w:val="single" w:sz="4" w:space="0" w:color="auto"/>
                  </w:tcBorders>
                  <w:shd w:val="clear" w:color="auto" w:fill="auto"/>
                  <w:vAlign w:val="center"/>
                </w:tcPr>
                <w:p w14:paraId="134F38DC" w14:textId="77777777" w:rsidR="00D53A09" w:rsidRDefault="00870A8F">
                  <w:pPr>
                    <w:widowControl/>
                    <w:spacing w:line="360" w:lineRule="exact"/>
                    <w:jc w:val="left"/>
                    <w:textAlignment w:val="center"/>
                    <w:rPr>
                      <w:rFonts w:ascii="宋体" w:hAnsi="宋体" w:cs="宋体"/>
                      <w:color w:val="000000" w:themeColor="text1"/>
                      <w:kern w:val="0"/>
                      <w:szCs w:val="21"/>
                    </w:rPr>
                  </w:pPr>
                  <w:r>
                    <w:rPr>
                      <w:rFonts w:hint="eastAsia"/>
                      <w:color w:val="000000" w:themeColor="text1"/>
                      <w:sz w:val="22"/>
                    </w:rPr>
                    <w:t>用于展示机电专业常用劳保及安全防护用品，主要要求有：</w:t>
                  </w:r>
                  <w:r>
                    <w:rPr>
                      <w:rFonts w:hint="eastAsia"/>
                      <w:color w:val="000000" w:themeColor="text1"/>
                      <w:sz w:val="22"/>
                    </w:rPr>
                    <w:br/>
                    <w:t>1.</w:t>
                  </w:r>
                  <w:r>
                    <w:rPr>
                      <w:rFonts w:hint="eastAsia"/>
                      <w:color w:val="000000" w:themeColor="text1"/>
                      <w:sz w:val="22"/>
                    </w:rPr>
                    <w:t>铝合金</w:t>
                  </w:r>
                  <w:r>
                    <w:rPr>
                      <w:rFonts w:hint="eastAsia"/>
                      <w:color w:val="000000" w:themeColor="text1"/>
                      <w:sz w:val="22"/>
                    </w:rPr>
                    <w:t>+</w:t>
                  </w:r>
                  <w:r>
                    <w:rPr>
                      <w:rFonts w:hint="eastAsia"/>
                      <w:color w:val="000000" w:themeColor="text1"/>
                      <w:sz w:val="22"/>
                    </w:rPr>
                    <w:t>玻璃材质，尺寸约</w:t>
                  </w:r>
                  <w:r>
                    <w:rPr>
                      <w:rFonts w:hint="eastAsia"/>
                      <w:color w:val="000000" w:themeColor="text1"/>
                      <w:sz w:val="22"/>
                    </w:rPr>
                    <w:t>1000*500*900mm</w:t>
                  </w:r>
                  <w:r>
                    <w:rPr>
                      <w:rFonts w:hint="eastAsia"/>
                      <w:color w:val="000000" w:themeColor="text1"/>
                      <w:sz w:val="22"/>
                    </w:rPr>
                    <w:t>，含灯光设施；</w:t>
                  </w:r>
                  <w:r>
                    <w:rPr>
                      <w:rFonts w:hint="eastAsia"/>
                      <w:color w:val="000000" w:themeColor="text1"/>
                      <w:sz w:val="22"/>
                    </w:rPr>
                    <w:br/>
                    <w:t>2.</w:t>
                  </w:r>
                  <w:r>
                    <w:rPr>
                      <w:rFonts w:hint="eastAsia"/>
                      <w:color w:val="000000" w:themeColor="text1"/>
                      <w:sz w:val="22"/>
                    </w:rPr>
                    <w:t>配备机电专业常用安全防护和劳保用品约</w:t>
                  </w:r>
                  <w:r>
                    <w:rPr>
                      <w:rFonts w:hint="eastAsia"/>
                      <w:color w:val="000000" w:themeColor="text1"/>
                      <w:sz w:val="22"/>
                    </w:rPr>
                    <w:t>15</w:t>
                  </w:r>
                  <w:r>
                    <w:rPr>
                      <w:rFonts w:hint="eastAsia"/>
                      <w:color w:val="000000" w:themeColor="text1"/>
                      <w:sz w:val="22"/>
                    </w:rPr>
                    <w:t>种，并定置摆放在展柜内；</w:t>
                  </w:r>
                  <w:r>
                    <w:rPr>
                      <w:rFonts w:hint="eastAsia"/>
                      <w:color w:val="000000" w:themeColor="text1"/>
                      <w:sz w:val="22"/>
                    </w:rPr>
                    <w:br/>
                  </w:r>
                  <w:r>
                    <w:rPr>
                      <w:rFonts w:hint="eastAsia"/>
                      <w:color w:val="000000" w:themeColor="text1"/>
                      <w:sz w:val="22"/>
                    </w:rPr>
                    <w:t>3.</w:t>
                  </w:r>
                  <w:r>
                    <w:rPr>
                      <w:rFonts w:hint="eastAsia"/>
                      <w:color w:val="000000" w:themeColor="text1"/>
                      <w:sz w:val="22"/>
                    </w:rPr>
                    <w:t>制作每件用品的标签卡并张贴在对应位置。</w:t>
                  </w:r>
                </w:p>
              </w:tc>
            </w:tr>
            <w:tr w:rsidR="00D53A09" w14:paraId="3C5019C8" w14:textId="77777777">
              <w:trPr>
                <w:trHeight w:val="360"/>
                <w:jc w:val="center"/>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tcPr>
                <w:p w14:paraId="31B3F9CD"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lastRenderedPageBreak/>
                    <w:t>5</w:t>
                  </w:r>
                </w:p>
              </w:tc>
              <w:tc>
                <w:tcPr>
                  <w:tcW w:w="651"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0830BBB"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安全管理看板</w:t>
                  </w:r>
                </w:p>
              </w:tc>
              <w:tc>
                <w:tcPr>
                  <w:tcW w:w="475" w:type="pct"/>
                  <w:tcBorders>
                    <w:top w:val="single" w:sz="4" w:space="0" w:color="auto"/>
                    <w:left w:val="single" w:sz="4" w:space="0" w:color="auto"/>
                    <w:bottom w:val="single" w:sz="4" w:space="0" w:color="auto"/>
                    <w:right w:val="single" w:sz="4" w:space="0" w:color="auto"/>
                  </w:tcBorders>
                  <w:shd w:val="clear" w:color="000000" w:fill="FFFFFF"/>
                  <w:vAlign w:val="center"/>
                </w:tcPr>
                <w:p w14:paraId="1E65F21B"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1</w:t>
                  </w:r>
                </w:p>
              </w:tc>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14:paraId="4805C23C"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块</w:t>
                  </w:r>
                </w:p>
              </w:tc>
              <w:tc>
                <w:tcPr>
                  <w:tcW w:w="3288" w:type="pct"/>
                  <w:tcBorders>
                    <w:top w:val="single" w:sz="4" w:space="0" w:color="auto"/>
                    <w:left w:val="single" w:sz="4" w:space="0" w:color="auto"/>
                    <w:bottom w:val="single" w:sz="4" w:space="0" w:color="auto"/>
                    <w:right w:val="single" w:sz="4" w:space="0" w:color="auto"/>
                  </w:tcBorders>
                  <w:shd w:val="clear" w:color="000000" w:fill="FFFFFF"/>
                  <w:vAlign w:val="center"/>
                </w:tcPr>
                <w:p w14:paraId="1FF95C21" w14:textId="77777777" w:rsidR="00D53A09" w:rsidRDefault="00870A8F">
                  <w:pPr>
                    <w:widowControl/>
                    <w:spacing w:line="360" w:lineRule="exact"/>
                    <w:jc w:val="left"/>
                    <w:textAlignment w:val="center"/>
                    <w:rPr>
                      <w:rFonts w:ascii="宋体" w:hAnsi="宋体" w:cs="宋体"/>
                      <w:color w:val="000000" w:themeColor="text1"/>
                      <w:kern w:val="0"/>
                      <w:szCs w:val="21"/>
                    </w:rPr>
                  </w:pPr>
                  <w:r>
                    <w:rPr>
                      <w:rFonts w:hint="eastAsia"/>
                      <w:color w:val="000000" w:themeColor="text1"/>
                      <w:sz w:val="22"/>
                    </w:rPr>
                    <w:t>1.</w:t>
                  </w:r>
                  <w:r>
                    <w:rPr>
                      <w:rFonts w:hint="eastAsia"/>
                      <w:color w:val="000000" w:themeColor="text1"/>
                      <w:sz w:val="22"/>
                    </w:rPr>
                    <w:t>用于展现企业安全事项、安全基础知识和穿戴要求以及危险源识别等内容，需进行内容的设计排版，高清写真打印；</w:t>
                  </w:r>
                  <w:r>
                    <w:rPr>
                      <w:rFonts w:hint="eastAsia"/>
                      <w:color w:val="000000" w:themeColor="text1"/>
                      <w:sz w:val="22"/>
                    </w:rPr>
                    <w:br/>
                    <w:t>2.</w:t>
                  </w:r>
                  <w:r>
                    <w:rPr>
                      <w:rFonts w:hint="eastAsia"/>
                      <w:color w:val="000000" w:themeColor="text1"/>
                      <w:sz w:val="22"/>
                    </w:rPr>
                    <w:t>采用</w:t>
                  </w:r>
                  <w:r>
                    <w:rPr>
                      <w:rFonts w:hint="eastAsia"/>
                      <w:color w:val="000000" w:themeColor="text1"/>
                      <w:sz w:val="22"/>
                    </w:rPr>
                    <w:t>40*40mm</w:t>
                  </w:r>
                  <w:r>
                    <w:rPr>
                      <w:rFonts w:hint="eastAsia"/>
                      <w:color w:val="000000" w:themeColor="text1"/>
                      <w:sz w:val="22"/>
                    </w:rPr>
                    <w:t>的铝合金材质的方管做支架，支架整体大小</w:t>
                  </w:r>
                  <w:r>
                    <w:rPr>
                      <w:rFonts w:hint="eastAsia"/>
                      <w:color w:val="000000" w:themeColor="text1"/>
                      <w:sz w:val="22"/>
                    </w:rPr>
                    <w:t>2000*1800mm</w:t>
                  </w:r>
                  <w:r>
                    <w:rPr>
                      <w:rFonts w:hint="eastAsia"/>
                      <w:color w:val="000000" w:themeColor="text1"/>
                      <w:sz w:val="22"/>
                    </w:rPr>
                    <w:t>，看板内容部分尺寸约为</w:t>
                  </w:r>
                  <w:r>
                    <w:rPr>
                      <w:rFonts w:hint="eastAsia"/>
                      <w:color w:val="000000" w:themeColor="text1"/>
                      <w:sz w:val="22"/>
                    </w:rPr>
                    <w:t>1800*1000mm</w:t>
                  </w:r>
                  <w:r>
                    <w:rPr>
                      <w:rFonts w:hint="eastAsia"/>
                      <w:color w:val="000000" w:themeColor="text1"/>
                      <w:sz w:val="22"/>
                    </w:rPr>
                    <w:t>，具体根据现场场地实际情况进行制作。</w:t>
                  </w:r>
                </w:p>
              </w:tc>
            </w:tr>
            <w:tr w:rsidR="00D53A09" w14:paraId="50F107C6" w14:textId="77777777">
              <w:trPr>
                <w:trHeight w:val="360"/>
                <w:jc w:val="center"/>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tcPr>
                <w:p w14:paraId="67F9E58C"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6</w:t>
                  </w:r>
                </w:p>
              </w:tc>
              <w:tc>
                <w:tcPr>
                  <w:tcW w:w="6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E8082B"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触电安全体感设备</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788E516E"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1</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06D6D3E3"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套</w:t>
                  </w:r>
                </w:p>
              </w:tc>
              <w:tc>
                <w:tcPr>
                  <w:tcW w:w="3288" w:type="pct"/>
                  <w:tcBorders>
                    <w:top w:val="single" w:sz="4" w:space="0" w:color="auto"/>
                    <w:left w:val="single" w:sz="4" w:space="0" w:color="auto"/>
                    <w:bottom w:val="single" w:sz="4" w:space="0" w:color="auto"/>
                    <w:right w:val="single" w:sz="4" w:space="0" w:color="auto"/>
                  </w:tcBorders>
                  <w:shd w:val="clear" w:color="auto" w:fill="auto"/>
                  <w:vAlign w:val="center"/>
                </w:tcPr>
                <w:p w14:paraId="7A8B66BB" w14:textId="77777777" w:rsidR="00D53A09" w:rsidRDefault="00870A8F">
                  <w:pPr>
                    <w:widowControl/>
                    <w:spacing w:line="360" w:lineRule="exact"/>
                    <w:jc w:val="left"/>
                    <w:textAlignment w:val="center"/>
                    <w:rPr>
                      <w:rFonts w:ascii="宋体" w:hAnsi="宋体" w:cs="宋体"/>
                      <w:color w:val="000000" w:themeColor="text1"/>
                      <w:kern w:val="0"/>
                      <w:szCs w:val="21"/>
                    </w:rPr>
                  </w:pPr>
                  <w:r>
                    <w:rPr>
                      <w:rFonts w:hint="eastAsia"/>
                      <w:color w:val="000000" w:themeColor="text1"/>
                      <w:sz w:val="22"/>
                    </w:rPr>
                    <w:t>用于危险预知训练课程教学，主要是体验触电、漏电的危害，加强安全用电意识。具体体验项目如下：</w:t>
                  </w:r>
                  <w:r>
                    <w:rPr>
                      <w:rFonts w:hint="eastAsia"/>
                      <w:color w:val="000000" w:themeColor="text1"/>
                      <w:sz w:val="22"/>
                    </w:rPr>
                    <w:br/>
                    <w:t>1.</w:t>
                  </w:r>
                  <w:r>
                    <w:rPr>
                      <w:rFonts w:hint="eastAsia"/>
                      <w:color w:val="000000" w:themeColor="text1"/>
                      <w:sz w:val="22"/>
                    </w:rPr>
                    <w:t>干燥、潮湿两种状态下不同微小电流触电体验；</w:t>
                  </w:r>
                  <w:r>
                    <w:rPr>
                      <w:rFonts w:hint="eastAsia"/>
                      <w:color w:val="000000" w:themeColor="text1"/>
                      <w:sz w:val="22"/>
                    </w:rPr>
                    <w:br/>
                    <w:t>2.</w:t>
                  </w:r>
                  <w:r>
                    <w:rPr>
                      <w:rFonts w:hint="eastAsia"/>
                      <w:color w:val="000000" w:themeColor="text1"/>
                      <w:sz w:val="22"/>
                    </w:rPr>
                    <w:t>绝缘手套使用体验（触电电压：交流</w:t>
                  </w:r>
                  <w:r>
                    <w:rPr>
                      <w:rFonts w:hint="eastAsia"/>
                      <w:color w:val="000000" w:themeColor="text1"/>
                      <w:sz w:val="22"/>
                    </w:rPr>
                    <w:t>24V/36</w:t>
                  </w:r>
                  <w:r>
                    <w:rPr>
                      <w:rFonts w:hint="eastAsia"/>
                      <w:color w:val="000000" w:themeColor="text1"/>
                      <w:sz w:val="22"/>
                    </w:rPr>
                    <w:t>，直流电击）；</w:t>
                  </w:r>
                  <w:r>
                    <w:rPr>
                      <w:rFonts w:hint="eastAsia"/>
                      <w:color w:val="000000" w:themeColor="text1"/>
                      <w:sz w:val="22"/>
                    </w:rPr>
                    <w:br/>
                    <w:t>3.</w:t>
                  </w:r>
                  <w:r>
                    <w:rPr>
                      <w:rFonts w:hint="eastAsia"/>
                      <w:color w:val="000000" w:themeColor="text1"/>
                      <w:sz w:val="22"/>
                    </w:rPr>
                    <w:t>端子、裸露导线漏电触电危害体验；</w:t>
                  </w:r>
                </w:p>
              </w:tc>
            </w:tr>
            <w:tr w:rsidR="00D53A09" w14:paraId="0C0DE835" w14:textId="77777777">
              <w:trPr>
                <w:trHeight w:val="360"/>
                <w:jc w:val="center"/>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tcPr>
                <w:p w14:paraId="49C409E0"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7</w:t>
                  </w:r>
                </w:p>
              </w:tc>
              <w:tc>
                <w:tcPr>
                  <w:tcW w:w="6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BBB324"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步行安全体感设备</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3BD41A9C"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1</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530DA4CB"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套</w:t>
                  </w:r>
                </w:p>
              </w:tc>
              <w:tc>
                <w:tcPr>
                  <w:tcW w:w="3288" w:type="pct"/>
                  <w:tcBorders>
                    <w:top w:val="single" w:sz="4" w:space="0" w:color="auto"/>
                    <w:left w:val="single" w:sz="4" w:space="0" w:color="auto"/>
                    <w:bottom w:val="single" w:sz="4" w:space="0" w:color="auto"/>
                    <w:right w:val="single" w:sz="4" w:space="0" w:color="auto"/>
                  </w:tcBorders>
                  <w:shd w:val="clear" w:color="auto" w:fill="auto"/>
                  <w:vAlign w:val="center"/>
                </w:tcPr>
                <w:p w14:paraId="4D77E80C" w14:textId="77777777" w:rsidR="00D53A09" w:rsidRDefault="00870A8F">
                  <w:pPr>
                    <w:widowControl/>
                    <w:spacing w:line="360" w:lineRule="exact"/>
                    <w:jc w:val="left"/>
                    <w:textAlignment w:val="center"/>
                    <w:rPr>
                      <w:rFonts w:ascii="宋体" w:hAnsi="宋体" w:cs="宋体"/>
                      <w:color w:val="000000" w:themeColor="text1"/>
                      <w:kern w:val="0"/>
                      <w:szCs w:val="21"/>
                    </w:rPr>
                  </w:pPr>
                  <w:r>
                    <w:rPr>
                      <w:rFonts w:hint="eastAsia"/>
                      <w:color w:val="000000" w:themeColor="text1"/>
                      <w:sz w:val="22"/>
                    </w:rPr>
                    <w:t>用于危险预知训练课程教学，主要是了解步行安全规则。具体体验项目如下：</w:t>
                  </w:r>
                  <w:r>
                    <w:rPr>
                      <w:rFonts w:hint="eastAsia"/>
                      <w:color w:val="000000" w:themeColor="text1"/>
                      <w:sz w:val="22"/>
                    </w:rPr>
                    <w:br/>
                    <w:t>1.</w:t>
                  </w:r>
                  <w:r>
                    <w:rPr>
                      <w:rFonts w:hint="eastAsia"/>
                      <w:color w:val="000000" w:themeColor="text1"/>
                      <w:sz w:val="22"/>
                    </w:rPr>
                    <w:t>步行扶手的体感，认知紧握扶手的重要性。</w:t>
                  </w:r>
                  <w:r>
                    <w:rPr>
                      <w:rFonts w:hint="eastAsia"/>
                      <w:color w:val="000000" w:themeColor="text1"/>
                      <w:sz w:val="22"/>
                    </w:rPr>
                    <w:br/>
                  </w:r>
                  <w:r>
                    <w:rPr>
                      <w:rFonts w:hint="eastAsia"/>
                      <w:color w:val="000000" w:themeColor="text1"/>
                      <w:sz w:val="22"/>
                    </w:rPr>
                    <w:t>2.</w:t>
                  </w:r>
                  <w:r>
                    <w:rPr>
                      <w:rFonts w:hint="eastAsia"/>
                      <w:color w:val="000000" w:themeColor="text1"/>
                      <w:sz w:val="22"/>
                    </w:rPr>
                    <w:t>行走在光滑带有障碍物路面、滑动路面、自由</w:t>
                  </w:r>
                  <w:proofErr w:type="gramStart"/>
                  <w:r>
                    <w:rPr>
                      <w:rFonts w:hint="eastAsia"/>
                      <w:color w:val="000000" w:themeColor="text1"/>
                      <w:sz w:val="22"/>
                    </w:rPr>
                    <w:t>辊</w:t>
                  </w:r>
                  <w:proofErr w:type="gramEnd"/>
                  <w:r>
                    <w:rPr>
                      <w:rFonts w:hint="eastAsia"/>
                      <w:color w:val="000000" w:themeColor="text1"/>
                      <w:sz w:val="22"/>
                    </w:rPr>
                    <w:t>路面、网纹路面上，体验滑倒跌倒的情况。</w:t>
                  </w:r>
                </w:p>
              </w:tc>
            </w:tr>
            <w:tr w:rsidR="00D53A09" w14:paraId="18BBAEDF" w14:textId="77777777">
              <w:trPr>
                <w:trHeight w:val="360"/>
                <w:jc w:val="center"/>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tcPr>
                <w:p w14:paraId="0C91F68C"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8</w:t>
                  </w:r>
                </w:p>
              </w:tc>
              <w:tc>
                <w:tcPr>
                  <w:tcW w:w="6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AC22AA"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工艺研发工作台</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24BAAA60"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2</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2826FDD1" w14:textId="77777777" w:rsidR="00D53A09" w:rsidRDefault="00870A8F">
                  <w:pPr>
                    <w:widowControl/>
                    <w:spacing w:line="360" w:lineRule="exact"/>
                    <w:jc w:val="center"/>
                    <w:textAlignment w:val="center"/>
                    <w:rPr>
                      <w:rFonts w:ascii="宋体" w:hAnsi="宋体" w:cs="宋体"/>
                      <w:color w:val="000000" w:themeColor="text1"/>
                      <w:szCs w:val="21"/>
                    </w:rPr>
                  </w:pPr>
                  <w:proofErr w:type="gramStart"/>
                  <w:r>
                    <w:rPr>
                      <w:rFonts w:hint="eastAsia"/>
                      <w:color w:val="000000" w:themeColor="text1"/>
                      <w:sz w:val="22"/>
                    </w:rPr>
                    <w:t>个</w:t>
                  </w:r>
                  <w:proofErr w:type="gramEnd"/>
                </w:p>
              </w:tc>
              <w:tc>
                <w:tcPr>
                  <w:tcW w:w="3288" w:type="pct"/>
                  <w:tcBorders>
                    <w:top w:val="single" w:sz="4" w:space="0" w:color="auto"/>
                    <w:left w:val="single" w:sz="4" w:space="0" w:color="auto"/>
                    <w:bottom w:val="single" w:sz="4" w:space="0" w:color="auto"/>
                    <w:right w:val="single" w:sz="4" w:space="0" w:color="auto"/>
                  </w:tcBorders>
                  <w:shd w:val="clear" w:color="auto" w:fill="auto"/>
                  <w:vAlign w:val="center"/>
                </w:tcPr>
                <w:p w14:paraId="7AE405B3" w14:textId="77777777" w:rsidR="00D53A09" w:rsidRDefault="00870A8F">
                  <w:pPr>
                    <w:widowControl/>
                    <w:spacing w:line="360" w:lineRule="exact"/>
                    <w:jc w:val="left"/>
                    <w:textAlignment w:val="center"/>
                    <w:rPr>
                      <w:rFonts w:ascii="宋体" w:hAnsi="宋体" w:cs="宋体"/>
                      <w:color w:val="000000" w:themeColor="text1"/>
                      <w:kern w:val="0"/>
                      <w:szCs w:val="21"/>
                    </w:rPr>
                  </w:pPr>
                  <w:r>
                    <w:rPr>
                      <w:rFonts w:hint="eastAsia"/>
                      <w:color w:val="000000" w:themeColor="text1"/>
                      <w:sz w:val="22"/>
                    </w:rPr>
                    <w:t>用于工艺研发作业，主要要求有：</w:t>
                  </w:r>
                  <w:r>
                    <w:rPr>
                      <w:rFonts w:hint="eastAsia"/>
                      <w:color w:val="000000" w:themeColor="text1"/>
                      <w:sz w:val="22"/>
                    </w:rPr>
                    <w:br/>
                    <w:t>1.</w:t>
                  </w:r>
                  <w:r>
                    <w:rPr>
                      <w:rFonts w:hint="eastAsia"/>
                      <w:color w:val="000000" w:themeColor="text1"/>
                      <w:sz w:val="22"/>
                    </w:rPr>
                    <w:t>外形尺寸</w:t>
                  </w:r>
                  <w:r>
                    <w:rPr>
                      <w:rFonts w:hint="eastAsia"/>
                      <w:color w:val="000000" w:themeColor="text1"/>
                      <w:sz w:val="22"/>
                    </w:rPr>
                    <w:t>1500*600*750mm</w:t>
                  </w:r>
                  <w:r>
                    <w:rPr>
                      <w:rFonts w:hint="eastAsia"/>
                      <w:color w:val="000000" w:themeColor="text1"/>
                      <w:sz w:val="22"/>
                    </w:rPr>
                    <w:t>，</w:t>
                  </w:r>
                  <w:r>
                    <w:rPr>
                      <w:rFonts w:hint="eastAsia"/>
                      <w:color w:val="000000" w:themeColor="text1"/>
                      <w:sz w:val="22"/>
                    </w:rPr>
                    <w:t>U</w:t>
                  </w:r>
                  <w:r>
                    <w:rPr>
                      <w:rFonts w:hint="eastAsia"/>
                      <w:color w:val="000000" w:themeColor="text1"/>
                      <w:sz w:val="22"/>
                    </w:rPr>
                    <w:t>型钢支架，防撞防冲击台面，厚度</w:t>
                  </w:r>
                  <w:r>
                    <w:rPr>
                      <w:rFonts w:hint="eastAsia"/>
                      <w:color w:val="000000" w:themeColor="text1"/>
                      <w:sz w:val="22"/>
                    </w:rPr>
                    <w:t>50mm</w:t>
                  </w:r>
                  <w:r>
                    <w:rPr>
                      <w:rFonts w:hint="eastAsia"/>
                      <w:color w:val="000000" w:themeColor="text1"/>
                      <w:sz w:val="22"/>
                    </w:rPr>
                    <w:t>，台面承重</w:t>
                  </w:r>
                  <w:r>
                    <w:rPr>
                      <w:rFonts w:hint="eastAsia"/>
                      <w:color w:val="000000" w:themeColor="text1"/>
                      <w:sz w:val="22"/>
                    </w:rPr>
                    <w:t>500kg</w:t>
                  </w:r>
                  <w:r>
                    <w:rPr>
                      <w:rFonts w:hint="eastAsia"/>
                      <w:color w:val="000000" w:themeColor="text1"/>
                      <w:sz w:val="22"/>
                    </w:rPr>
                    <w:t>；；</w:t>
                  </w:r>
                  <w:r>
                    <w:rPr>
                      <w:rFonts w:hint="eastAsia"/>
                      <w:color w:val="000000" w:themeColor="text1"/>
                      <w:sz w:val="22"/>
                    </w:rPr>
                    <w:br/>
                    <w:t>2.</w:t>
                  </w:r>
                  <w:r>
                    <w:rPr>
                      <w:rFonts w:hint="eastAsia"/>
                      <w:color w:val="000000" w:themeColor="text1"/>
                      <w:sz w:val="22"/>
                    </w:rPr>
                    <w:t>配备两相电源插座</w:t>
                  </w:r>
                  <w:r>
                    <w:rPr>
                      <w:rFonts w:hint="eastAsia"/>
                      <w:color w:val="000000" w:themeColor="text1"/>
                      <w:sz w:val="22"/>
                    </w:rPr>
                    <w:t>2</w:t>
                  </w:r>
                  <w:r>
                    <w:rPr>
                      <w:rFonts w:hint="eastAsia"/>
                      <w:color w:val="000000" w:themeColor="text1"/>
                      <w:sz w:val="22"/>
                    </w:rPr>
                    <w:t>个，配备独立控制开关；</w:t>
                  </w:r>
                  <w:r>
                    <w:rPr>
                      <w:rFonts w:hint="eastAsia"/>
                      <w:color w:val="000000" w:themeColor="text1"/>
                      <w:sz w:val="22"/>
                    </w:rPr>
                    <w:br/>
                    <w:t>3.</w:t>
                  </w:r>
                  <w:r>
                    <w:rPr>
                      <w:rFonts w:hint="eastAsia"/>
                      <w:color w:val="000000" w:themeColor="text1"/>
                      <w:sz w:val="22"/>
                    </w:rPr>
                    <w:t>带工具抽屉</w:t>
                  </w:r>
                  <w:r>
                    <w:rPr>
                      <w:rFonts w:hint="eastAsia"/>
                      <w:color w:val="000000" w:themeColor="text1"/>
                      <w:sz w:val="22"/>
                    </w:rPr>
                    <w:t>4</w:t>
                  </w:r>
                  <w:r>
                    <w:rPr>
                      <w:rFonts w:hint="eastAsia"/>
                      <w:color w:val="000000" w:themeColor="text1"/>
                      <w:sz w:val="22"/>
                    </w:rPr>
                    <w:t>个；</w:t>
                  </w:r>
                  <w:r>
                    <w:rPr>
                      <w:rFonts w:hint="eastAsia"/>
                      <w:color w:val="000000" w:themeColor="text1"/>
                      <w:sz w:val="22"/>
                    </w:rPr>
                    <w:br/>
                    <w:t>4.</w:t>
                  </w:r>
                  <w:r>
                    <w:rPr>
                      <w:rFonts w:hint="eastAsia"/>
                      <w:color w:val="000000" w:themeColor="text1"/>
                      <w:sz w:val="22"/>
                    </w:rPr>
                    <w:t>配备两张靠背椅子。</w:t>
                  </w:r>
                </w:p>
              </w:tc>
            </w:tr>
            <w:tr w:rsidR="00D53A09" w14:paraId="7025DAD8" w14:textId="77777777">
              <w:trPr>
                <w:trHeight w:val="360"/>
                <w:jc w:val="center"/>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tcPr>
                <w:p w14:paraId="73306AD0"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9</w:t>
                  </w:r>
                </w:p>
              </w:tc>
              <w:tc>
                <w:tcPr>
                  <w:tcW w:w="651"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37EAA8C"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产品工艺看板</w:t>
                  </w:r>
                </w:p>
              </w:tc>
              <w:tc>
                <w:tcPr>
                  <w:tcW w:w="475" w:type="pct"/>
                  <w:tcBorders>
                    <w:top w:val="single" w:sz="4" w:space="0" w:color="auto"/>
                    <w:left w:val="single" w:sz="4" w:space="0" w:color="auto"/>
                    <w:bottom w:val="single" w:sz="4" w:space="0" w:color="auto"/>
                    <w:right w:val="single" w:sz="4" w:space="0" w:color="auto"/>
                  </w:tcBorders>
                  <w:shd w:val="clear" w:color="000000" w:fill="FFFFFF"/>
                  <w:vAlign w:val="center"/>
                </w:tcPr>
                <w:p w14:paraId="4D616F6F"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1</w:t>
                  </w:r>
                </w:p>
              </w:tc>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14:paraId="2DFCE678"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块</w:t>
                  </w:r>
                </w:p>
              </w:tc>
              <w:tc>
                <w:tcPr>
                  <w:tcW w:w="3288" w:type="pct"/>
                  <w:tcBorders>
                    <w:top w:val="single" w:sz="4" w:space="0" w:color="auto"/>
                    <w:left w:val="single" w:sz="4" w:space="0" w:color="auto"/>
                    <w:bottom w:val="single" w:sz="4" w:space="0" w:color="auto"/>
                    <w:right w:val="single" w:sz="4" w:space="0" w:color="auto"/>
                  </w:tcBorders>
                  <w:shd w:val="clear" w:color="000000" w:fill="FFFFFF"/>
                  <w:vAlign w:val="center"/>
                </w:tcPr>
                <w:p w14:paraId="5A2247B5" w14:textId="77777777" w:rsidR="00D53A09" w:rsidRDefault="00870A8F">
                  <w:pPr>
                    <w:widowControl/>
                    <w:spacing w:line="360" w:lineRule="exact"/>
                    <w:jc w:val="left"/>
                    <w:textAlignment w:val="center"/>
                    <w:rPr>
                      <w:rFonts w:ascii="宋体" w:hAnsi="宋体" w:cs="宋体"/>
                      <w:color w:val="000000" w:themeColor="text1"/>
                      <w:kern w:val="0"/>
                      <w:szCs w:val="21"/>
                    </w:rPr>
                  </w:pPr>
                  <w:r>
                    <w:rPr>
                      <w:rFonts w:hint="eastAsia"/>
                      <w:color w:val="000000" w:themeColor="text1"/>
                      <w:sz w:val="22"/>
                    </w:rPr>
                    <w:t>1.</w:t>
                  </w:r>
                  <w:r>
                    <w:rPr>
                      <w:rFonts w:hint="eastAsia"/>
                      <w:color w:val="000000" w:themeColor="text1"/>
                      <w:sz w:val="22"/>
                    </w:rPr>
                    <w:t>用于介绍产品工艺和产品质量的具体要求；</w:t>
                  </w:r>
                  <w:r>
                    <w:rPr>
                      <w:rFonts w:hint="eastAsia"/>
                      <w:color w:val="000000" w:themeColor="text1"/>
                      <w:sz w:val="22"/>
                    </w:rPr>
                    <w:br/>
                  </w:r>
                  <w:r>
                    <w:rPr>
                      <w:rFonts w:hint="eastAsia"/>
                      <w:color w:val="000000" w:themeColor="text1"/>
                      <w:sz w:val="22"/>
                    </w:rPr>
                    <w:t>2.</w:t>
                  </w:r>
                  <w:r>
                    <w:rPr>
                      <w:rFonts w:hint="eastAsia"/>
                      <w:color w:val="000000" w:themeColor="text1"/>
                      <w:sz w:val="22"/>
                    </w:rPr>
                    <w:t>采用</w:t>
                  </w:r>
                  <w:r>
                    <w:rPr>
                      <w:rFonts w:hint="eastAsia"/>
                      <w:color w:val="000000" w:themeColor="text1"/>
                      <w:sz w:val="22"/>
                    </w:rPr>
                    <w:t>50*50mm</w:t>
                  </w:r>
                  <w:r>
                    <w:rPr>
                      <w:rFonts w:hint="eastAsia"/>
                      <w:color w:val="000000" w:themeColor="text1"/>
                      <w:sz w:val="22"/>
                    </w:rPr>
                    <w:t>的镀锌方管做支架固定在地面上，框架尺寸约</w:t>
                  </w:r>
                  <w:r>
                    <w:rPr>
                      <w:rFonts w:hint="eastAsia"/>
                      <w:color w:val="000000" w:themeColor="text1"/>
                      <w:sz w:val="22"/>
                    </w:rPr>
                    <w:t>2200*2000mm</w:t>
                  </w:r>
                  <w:r>
                    <w:rPr>
                      <w:rFonts w:hint="eastAsia"/>
                      <w:color w:val="000000" w:themeColor="text1"/>
                      <w:sz w:val="22"/>
                    </w:rPr>
                    <w:t>。内容部分铁板做底板，</w:t>
                  </w:r>
                  <w:r>
                    <w:rPr>
                      <w:rFonts w:hint="eastAsia"/>
                      <w:color w:val="000000" w:themeColor="text1"/>
                      <w:sz w:val="22"/>
                    </w:rPr>
                    <w:t>PVC</w:t>
                  </w:r>
                  <w:r>
                    <w:rPr>
                      <w:rFonts w:hint="eastAsia"/>
                      <w:color w:val="000000" w:themeColor="text1"/>
                      <w:sz w:val="22"/>
                    </w:rPr>
                    <w:t>做中层板，亚克力</w:t>
                  </w:r>
                  <w:r>
                    <w:rPr>
                      <w:rFonts w:hint="eastAsia"/>
                      <w:color w:val="000000" w:themeColor="text1"/>
                      <w:sz w:val="22"/>
                    </w:rPr>
                    <w:t>UV</w:t>
                  </w:r>
                  <w:r>
                    <w:rPr>
                      <w:rFonts w:hint="eastAsia"/>
                      <w:color w:val="000000" w:themeColor="text1"/>
                      <w:sz w:val="22"/>
                    </w:rPr>
                    <w:t>画面做面板，尺寸</w:t>
                  </w:r>
                  <w:r>
                    <w:rPr>
                      <w:rFonts w:hint="eastAsia"/>
                      <w:color w:val="000000" w:themeColor="text1"/>
                      <w:sz w:val="22"/>
                    </w:rPr>
                    <w:t>1600*1000mm</w:t>
                  </w:r>
                  <w:r>
                    <w:rPr>
                      <w:rFonts w:hint="eastAsia"/>
                      <w:color w:val="000000" w:themeColor="text1"/>
                      <w:sz w:val="22"/>
                    </w:rPr>
                    <w:t>。</w:t>
                  </w:r>
                </w:p>
              </w:tc>
            </w:tr>
            <w:tr w:rsidR="00D53A09" w14:paraId="6736D088" w14:textId="77777777">
              <w:trPr>
                <w:trHeight w:val="360"/>
                <w:jc w:val="center"/>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tcPr>
                <w:p w14:paraId="7749867A"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10</w:t>
                  </w:r>
                </w:p>
              </w:tc>
              <w:tc>
                <w:tcPr>
                  <w:tcW w:w="6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B8F9D1"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产品展示柜</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0554BEBD"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1</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1F261D26" w14:textId="77777777" w:rsidR="00D53A09" w:rsidRDefault="00870A8F">
                  <w:pPr>
                    <w:widowControl/>
                    <w:spacing w:line="360" w:lineRule="exact"/>
                    <w:jc w:val="center"/>
                    <w:textAlignment w:val="center"/>
                    <w:rPr>
                      <w:rFonts w:ascii="宋体" w:hAnsi="宋体" w:cs="宋体"/>
                      <w:color w:val="000000" w:themeColor="text1"/>
                      <w:szCs w:val="21"/>
                    </w:rPr>
                  </w:pPr>
                  <w:proofErr w:type="gramStart"/>
                  <w:r>
                    <w:rPr>
                      <w:rFonts w:hint="eastAsia"/>
                      <w:color w:val="000000" w:themeColor="text1"/>
                      <w:sz w:val="22"/>
                    </w:rPr>
                    <w:t>个</w:t>
                  </w:r>
                  <w:proofErr w:type="gramEnd"/>
                </w:p>
              </w:tc>
              <w:tc>
                <w:tcPr>
                  <w:tcW w:w="3288" w:type="pct"/>
                  <w:tcBorders>
                    <w:top w:val="single" w:sz="4" w:space="0" w:color="auto"/>
                    <w:left w:val="single" w:sz="4" w:space="0" w:color="auto"/>
                    <w:bottom w:val="single" w:sz="4" w:space="0" w:color="auto"/>
                    <w:right w:val="single" w:sz="4" w:space="0" w:color="auto"/>
                  </w:tcBorders>
                  <w:shd w:val="clear" w:color="auto" w:fill="auto"/>
                  <w:vAlign w:val="center"/>
                </w:tcPr>
                <w:p w14:paraId="1438EF08" w14:textId="77777777" w:rsidR="00D53A09" w:rsidRDefault="00870A8F">
                  <w:pPr>
                    <w:widowControl/>
                    <w:spacing w:line="360" w:lineRule="exact"/>
                    <w:jc w:val="left"/>
                    <w:textAlignment w:val="center"/>
                    <w:rPr>
                      <w:rFonts w:ascii="宋体" w:hAnsi="宋体" w:cs="宋体"/>
                      <w:color w:val="000000" w:themeColor="text1"/>
                      <w:kern w:val="0"/>
                      <w:szCs w:val="21"/>
                    </w:rPr>
                  </w:pPr>
                  <w:r>
                    <w:rPr>
                      <w:rFonts w:hint="eastAsia"/>
                      <w:color w:val="000000" w:themeColor="text1"/>
                      <w:sz w:val="22"/>
                    </w:rPr>
                    <w:t>用于展示产品样品，主要要求有：</w:t>
                  </w:r>
                  <w:r>
                    <w:rPr>
                      <w:rFonts w:hint="eastAsia"/>
                      <w:color w:val="000000" w:themeColor="text1"/>
                      <w:sz w:val="22"/>
                    </w:rPr>
                    <w:br/>
                    <w:t>1.</w:t>
                  </w:r>
                  <w:r>
                    <w:rPr>
                      <w:rFonts w:hint="eastAsia"/>
                      <w:color w:val="000000" w:themeColor="text1"/>
                      <w:sz w:val="22"/>
                    </w:rPr>
                    <w:t>铝合金</w:t>
                  </w:r>
                  <w:r>
                    <w:rPr>
                      <w:rFonts w:hint="eastAsia"/>
                      <w:color w:val="000000" w:themeColor="text1"/>
                      <w:sz w:val="22"/>
                    </w:rPr>
                    <w:t>+</w:t>
                  </w:r>
                  <w:r>
                    <w:rPr>
                      <w:rFonts w:hint="eastAsia"/>
                      <w:color w:val="000000" w:themeColor="text1"/>
                      <w:sz w:val="22"/>
                    </w:rPr>
                    <w:t>玻璃材质，尺寸约</w:t>
                  </w:r>
                  <w:r>
                    <w:rPr>
                      <w:rFonts w:hint="eastAsia"/>
                      <w:color w:val="000000" w:themeColor="text1"/>
                      <w:sz w:val="22"/>
                    </w:rPr>
                    <w:t>1500*500*900mm</w:t>
                  </w:r>
                  <w:r>
                    <w:rPr>
                      <w:rFonts w:hint="eastAsia"/>
                      <w:color w:val="000000" w:themeColor="text1"/>
                      <w:sz w:val="22"/>
                    </w:rPr>
                    <w:t>，含灯光设施；</w:t>
                  </w:r>
                  <w:r>
                    <w:rPr>
                      <w:rFonts w:hint="eastAsia"/>
                      <w:color w:val="000000" w:themeColor="text1"/>
                      <w:sz w:val="22"/>
                    </w:rPr>
                    <w:br/>
                    <w:t>2.</w:t>
                  </w:r>
                  <w:r>
                    <w:rPr>
                      <w:rFonts w:hint="eastAsia"/>
                      <w:color w:val="000000" w:themeColor="text1"/>
                      <w:sz w:val="22"/>
                    </w:rPr>
                    <w:t>把产品的各个零部件进行分解，并定位展示；</w:t>
                  </w:r>
                  <w:r>
                    <w:rPr>
                      <w:rFonts w:hint="eastAsia"/>
                      <w:color w:val="000000" w:themeColor="text1"/>
                      <w:sz w:val="22"/>
                    </w:rPr>
                    <w:br/>
                    <w:t>3.</w:t>
                  </w:r>
                  <w:r>
                    <w:rPr>
                      <w:rFonts w:hint="eastAsia"/>
                      <w:color w:val="000000" w:themeColor="text1"/>
                      <w:sz w:val="22"/>
                    </w:rPr>
                    <w:t>制作每件展品的标签卡并张贴在对应位置。</w:t>
                  </w:r>
                </w:p>
              </w:tc>
            </w:tr>
            <w:tr w:rsidR="00D53A09" w14:paraId="2EC0B29F" w14:textId="77777777">
              <w:trPr>
                <w:trHeight w:val="360"/>
                <w:jc w:val="center"/>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tcPr>
                <w:p w14:paraId="3CEAEE50"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lastRenderedPageBreak/>
                    <w:t>11</w:t>
                  </w:r>
                </w:p>
              </w:tc>
              <w:tc>
                <w:tcPr>
                  <w:tcW w:w="6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C54509"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质检工作台</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79F6392A"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2</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75FC0AB9" w14:textId="77777777" w:rsidR="00D53A09" w:rsidRDefault="00870A8F">
                  <w:pPr>
                    <w:widowControl/>
                    <w:spacing w:line="360" w:lineRule="exact"/>
                    <w:jc w:val="center"/>
                    <w:textAlignment w:val="center"/>
                    <w:rPr>
                      <w:rFonts w:ascii="宋体" w:hAnsi="宋体" w:cs="宋体"/>
                      <w:color w:val="000000" w:themeColor="text1"/>
                      <w:szCs w:val="21"/>
                    </w:rPr>
                  </w:pPr>
                  <w:proofErr w:type="gramStart"/>
                  <w:r>
                    <w:rPr>
                      <w:rFonts w:hint="eastAsia"/>
                      <w:color w:val="000000" w:themeColor="text1"/>
                      <w:sz w:val="22"/>
                    </w:rPr>
                    <w:t>个</w:t>
                  </w:r>
                  <w:proofErr w:type="gramEnd"/>
                </w:p>
              </w:tc>
              <w:tc>
                <w:tcPr>
                  <w:tcW w:w="3288" w:type="pct"/>
                  <w:tcBorders>
                    <w:top w:val="single" w:sz="4" w:space="0" w:color="auto"/>
                    <w:left w:val="single" w:sz="4" w:space="0" w:color="auto"/>
                    <w:bottom w:val="single" w:sz="4" w:space="0" w:color="auto"/>
                    <w:right w:val="single" w:sz="4" w:space="0" w:color="auto"/>
                  </w:tcBorders>
                  <w:shd w:val="clear" w:color="auto" w:fill="auto"/>
                  <w:vAlign w:val="center"/>
                </w:tcPr>
                <w:p w14:paraId="61344ED2" w14:textId="77777777" w:rsidR="00D53A09" w:rsidRDefault="00870A8F">
                  <w:pPr>
                    <w:widowControl/>
                    <w:spacing w:line="360" w:lineRule="exact"/>
                    <w:jc w:val="left"/>
                    <w:textAlignment w:val="center"/>
                    <w:rPr>
                      <w:rFonts w:ascii="宋体" w:hAnsi="宋体" w:cs="宋体"/>
                      <w:color w:val="000000" w:themeColor="text1"/>
                      <w:kern w:val="0"/>
                      <w:szCs w:val="21"/>
                    </w:rPr>
                  </w:pPr>
                  <w:r>
                    <w:rPr>
                      <w:rFonts w:hint="eastAsia"/>
                      <w:color w:val="000000" w:themeColor="text1"/>
                      <w:sz w:val="22"/>
                    </w:rPr>
                    <w:t>用于教学产品质量检验、记录、分析和反馈，主要性能要求有：</w:t>
                  </w:r>
                  <w:r>
                    <w:rPr>
                      <w:rFonts w:hint="eastAsia"/>
                      <w:color w:val="000000" w:themeColor="text1"/>
                      <w:sz w:val="22"/>
                    </w:rPr>
                    <w:br/>
                    <w:t>1.</w:t>
                  </w:r>
                  <w:r>
                    <w:rPr>
                      <w:rFonts w:hint="eastAsia"/>
                      <w:color w:val="000000" w:themeColor="text1"/>
                      <w:sz w:val="22"/>
                    </w:rPr>
                    <w:t>外形尺寸</w:t>
                  </w:r>
                  <w:r>
                    <w:rPr>
                      <w:rFonts w:hint="eastAsia"/>
                      <w:color w:val="000000" w:themeColor="text1"/>
                      <w:sz w:val="22"/>
                    </w:rPr>
                    <w:t>1500*600*750mm</w:t>
                  </w:r>
                  <w:r>
                    <w:rPr>
                      <w:rFonts w:hint="eastAsia"/>
                      <w:color w:val="000000" w:themeColor="text1"/>
                      <w:sz w:val="22"/>
                    </w:rPr>
                    <w:t>，</w:t>
                  </w:r>
                  <w:r>
                    <w:rPr>
                      <w:rFonts w:hint="eastAsia"/>
                      <w:color w:val="000000" w:themeColor="text1"/>
                      <w:sz w:val="22"/>
                    </w:rPr>
                    <w:t>U</w:t>
                  </w:r>
                  <w:r>
                    <w:rPr>
                      <w:rFonts w:hint="eastAsia"/>
                      <w:color w:val="000000" w:themeColor="text1"/>
                      <w:sz w:val="22"/>
                    </w:rPr>
                    <w:t>型钢支架，防撞防冲击台面，厚度</w:t>
                  </w:r>
                  <w:r>
                    <w:rPr>
                      <w:rFonts w:hint="eastAsia"/>
                      <w:color w:val="000000" w:themeColor="text1"/>
                      <w:sz w:val="22"/>
                    </w:rPr>
                    <w:t>50mm</w:t>
                  </w:r>
                  <w:r>
                    <w:rPr>
                      <w:rFonts w:hint="eastAsia"/>
                      <w:color w:val="000000" w:themeColor="text1"/>
                      <w:sz w:val="22"/>
                    </w:rPr>
                    <w:t>，台面承重</w:t>
                  </w:r>
                  <w:r>
                    <w:rPr>
                      <w:rFonts w:hint="eastAsia"/>
                      <w:color w:val="000000" w:themeColor="text1"/>
                      <w:sz w:val="22"/>
                    </w:rPr>
                    <w:t>500kg</w:t>
                  </w:r>
                  <w:r>
                    <w:rPr>
                      <w:rFonts w:hint="eastAsia"/>
                      <w:color w:val="000000" w:themeColor="text1"/>
                      <w:sz w:val="22"/>
                    </w:rPr>
                    <w:t>；；</w:t>
                  </w:r>
                  <w:r>
                    <w:rPr>
                      <w:rFonts w:hint="eastAsia"/>
                      <w:color w:val="000000" w:themeColor="text1"/>
                      <w:sz w:val="22"/>
                    </w:rPr>
                    <w:br/>
                    <w:t>2.</w:t>
                  </w:r>
                  <w:r>
                    <w:rPr>
                      <w:rFonts w:hint="eastAsia"/>
                      <w:color w:val="000000" w:themeColor="text1"/>
                      <w:sz w:val="22"/>
                    </w:rPr>
                    <w:t>配备两相电源插座</w:t>
                  </w:r>
                  <w:r>
                    <w:rPr>
                      <w:rFonts w:hint="eastAsia"/>
                      <w:color w:val="000000" w:themeColor="text1"/>
                      <w:sz w:val="22"/>
                    </w:rPr>
                    <w:t>2</w:t>
                  </w:r>
                  <w:r>
                    <w:rPr>
                      <w:rFonts w:hint="eastAsia"/>
                      <w:color w:val="000000" w:themeColor="text1"/>
                      <w:sz w:val="22"/>
                    </w:rPr>
                    <w:t>个，配备独立控制开关；</w:t>
                  </w:r>
                  <w:r>
                    <w:rPr>
                      <w:rFonts w:hint="eastAsia"/>
                      <w:color w:val="000000" w:themeColor="text1"/>
                      <w:sz w:val="22"/>
                    </w:rPr>
                    <w:br/>
                    <w:t>3.</w:t>
                  </w:r>
                  <w:r>
                    <w:rPr>
                      <w:rFonts w:hint="eastAsia"/>
                      <w:color w:val="000000" w:themeColor="text1"/>
                      <w:sz w:val="22"/>
                    </w:rPr>
                    <w:t>带工具抽屉</w:t>
                  </w:r>
                  <w:r>
                    <w:rPr>
                      <w:rFonts w:hint="eastAsia"/>
                      <w:color w:val="000000" w:themeColor="text1"/>
                      <w:sz w:val="22"/>
                    </w:rPr>
                    <w:t>4</w:t>
                  </w:r>
                  <w:r>
                    <w:rPr>
                      <w:rFonts w:hint="eastAsia"/>
                      <w:color w:val="000000" w:themeColor="text1"/>
                      <w:sz w:val="22"/>
                    </w:rPr>
                    <w:t>个；</w:t>
                  </w:r>
                  <w:r>
                    <w:rPr>
                      <w:rFonts w:hint="eastAsia"/>
                      <w:color w:val="000000" w:themeColor="text1"/>
                      <w:sz w:val="22"/>
                    </w:rPr>
                    <w:br/>
                    <w:t>4.</w:t>
                  </w:r>
                  <w:r>
                    <w:rPr>
                      <w:rFonts w:hint="eastAsia"/>
                      <w:color w:val="000000" w:themeColor="text1"/>
                      <w:sz w:val="22"/>
                    </w:rPr>
                    <w:t>配备两张靠背椅子。</w:t>
                  </w:r>
                </w:p>
              </w:tc>
            </w:tr>
            <w:tr w:rsidR="00D53A09" w14:paraId="39BC5918" w14:textId="77777777">
              <w:trPr>
                <w:trHeight w:val="360"/>
                <w:jc w:val="center"/>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tcPr>
                <w:p w14:paraId="3191398E"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12</w:t>
                  </w:r>
                </w:p>
              </w:tc>
              <w:tc>
                <w:tcPr>
                  <w:tcW w:w="651"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B59D47A"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质量管理业务看板</w:t>
                  </w:r>
                </w:p>
              </w:tc>
              <w:tc>
                <w:tcPr>
                  <w:tcW w:w="475" w:type="pct"/>
                  <w:tcBorders>
                    <w:top w:val="single" w:sz="4" w:space="0" w:color="auto"/>
                    <w:left w:val="single" w:sz="4" w:space="0" w:color="auto"/>
                    <w:bottom w:val="single" w:sz="4" w:space="0" w:color="auto"/>
                    <w:right w:val="single" w:sz="4" w:space="0" w:color="auto"/>
                  </w:tcBorders>
                  <w:shd w:val="clear" w:color="000000" w:fill="FFFFFF"/>
                  <w:vAlign w:val="center"/>
                </w:tcPr>
                <w:p w14:paraId="303928A2"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2</w:t>
                  </w:r>
                </w:p>
              </w:tc>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14:paraId="1BD8A04D"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块</w:t>
                  </w:r>
                </w:p>
              </w:tc>
              <w:tc>
                <w:tcPr>
                  <w:tcW w:w="3288" w:type="pct"/>
                  <w:tcBorders>
                    <w:top w:val="single" w:sz="4" w:space="0" w:color="auto"/>
                    <w:left w:val="single" w:sz="4" w:space="0" w:color="auto"/>
                    <w:bottom w:val="single" w:sz="4" w:space="0" w:color="auto"/>
                    <w:right w:val="single" w:sz="4" w:space="0" w:color="auto"/>
                  </w:tcBorders>
                  <w:shd w:val="clear" w:color="000000" w:fill="FFFFFF"/>
                  <w:vAlign w:val="center"/>
                </w:tcPr>
                <w:p w14:paraId="608A6E75" w14:textId="77777777" w:rsidR="00D53A09" w:rsidRDefault="00870A8F">
                  <w:pPr>
                    <w:widowControl/>
                    <w:spacing w:line="360" w:lineRule="exact"/>
                    <w:jc w:val="left"/>
                    <w:textAlignment w:val="center"/>
                    <w:rPr>
                      <w:rFonts w:ascii="宋体" w:hAnsi="宋体" w:cs="宋体"/>
                      <w:color w:val="000000" w:themeColor="text1"/>
                      <w:kern w:val="0"/>
                      <w:szCs w:val="21"/>
                    </w:rPr>
                  </w:pPr>
                  <w:r>
                    <w:rPr>
                      <w:rFonts w:hint="eastAsia"/>
                      <w:color w:val="000000" w:themeColor="text1"/>
                      <w:sz w:val="22"/>
                    </w:rPr>
                    <w:t>1.</w:t>
                  </w:r>
                  <w:r>
                    <w:rPr>
                      <w:rFonts w:hint="eastAsia"/>
                      <w:color w:val="000000" w:themeColor="text1"/>
                      <w:sz w:val="22"/>
                    </w:rPr>
                    <w:t>用于介绍质量检验流程和展示检验文件及数据，高清写真打印；</w:t>
                  </w:r>
                  <w:r>
                    <w:rPr>
                      <w:rFonts w:hint="eastAsia"/>
                      <w:color w:val="000000" w:themeColor="text1"/>
                      <w:sz w:val="22"/>
                    </w:rPr>
                    <w:br/>
                    <w:t>2.</w:t>
                  </w:r>
                  <w:r>
                    <w:rPr>
                      <w:rFonts w:hint="eastAsia"/>
                      <w:color w:val="000000" w:themeColor="text1"/>
                      <w:sz w:val="22"/>
                    </w:rPr>
                    <w:t>采用</w:t>
                  </w:r>
                  <w:r>
                    <w:rPr>
                      <w:rFonts w:hint="eastAsia"/>
                      <w:color w:val="000000" w:themeColor="text1"/>
                      <w:sz w:val="22"/>
                    </w:rPr>
                    <w:t>40*40mm</w:t>
                  </w:r>
                  <w:r>
                    <w:rPr>
                      <w:rFonts w:hint="eastAsia"/>
                      <w:color w:val="000000" w:themeColor="text1"/>
                      <w:sz w:val="22"/>
                    </w:rPr>
                    <w:t>的铝合金材质的方管做支架，支架整体大小</w:t>
                  </w:r>
                  <w:r>
                    <w:rPr>
                      <w:rFonts w:hint="eastAsia"/>
                      <w:color w:val="000000" w:themeColor="text1"/>
                      <w:sz w:val="22"/>
                    </w:rPr>
                    <w:t>2000*1800mm</w:t>
                  </w:r>
                  <w:r>
                    <w:rPr>
                      <w:rFonts w:hint="eastAsia"/>
                      <w:color w:val="000000" w:themeColor="text1"/>
                      <w:sz w:val="22"/>
                    </w:rPr>
                    <w:t>，看板内容部分尺寸约为</w:t>
                  </w:r>
                  <w:r>
                    <w:rPr>
                      <w:rFonts w:hint="eastAsia"/>
                      <w:color w:val="000000" w:themeColor="text1"/>
                      <w:sz w:val="22"/>
                    </w:rPr>
                    <w:t>1800*1000mm</w:t>
                  </w:r>
                  <w:r>
                    <w:rPr>
                      <w:rFonts w:hint="eastAsia"/>
                      <w:color w:val="000000" w:themeColor="text1"/>
                      <w:sz w:val="22"/>
                    </w:rPr>
                    <w:t>，具体根据现场场地实际情况进行制</w:t>
                  </w:r>
                  <w:r>
                    <w:rPr>
                      <w:rFonts w:hint="eastAsia"/>
                      <w:color w:val="000000" w:themeColor="text1"/>
                      <w:sz w:val="22"/>
                    </w:rPr>
                    <w:t>作。</w:t>
                  </w:r>
                </w:p>
              </w:tc>
            </w:tr>
            <w:tr w:rsidR="00D53A09" w14:paraId="2B86AA63" w14:textId="77777777">
              <w:trPr>
                <w:trHeight w:val="360"/>
                <w:jc w:val="center"/>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tcPr>
                <w:p w14:paraId="09B2B85A"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13</w:t>
                  </w:r>
                </w:p>
              </w:tc>
              <w:tc>
                <w:tcPr>
                  <w:tcW w:w="6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5704E0"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原材料架</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2D62D759"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2</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43EC403B" w14:textId="77777777" w:rsidR="00D53A09" w:rsidRDefault="00870A8F">
                  <w:pPr>
                    <w:widowControl/>
                    <w:spacing w:line="360" w:lineRule="exact"/>
                    <w:jc w:val="center"/>
                    <w:textAlignment w:val="center"/>
                    <w:rPr>
                      <w:rFonts w:ascii="宋体" w:hAnsi="宋体" w:cs="宋体"/>
                      <w:color w:val="000000" w:themeColor="text1"/>
                      <w:szCs w:val="21"/>
                    </w:rPr>
                  </w:pPr>
                  <w:proofErr w:type="gramStart"/>
                  <w:r>
                    <w:rPr>
                      <w:rFonts w:hint="eastAsia"/>
                      <w:color w:val="000000" w:themeColor="text1"/>
                      <w:sz w:val="22"/>
                    </w:rPr>
                    <w:t>个</w:t>
                  </w:r>
                  <w:proofErr w:type="gramEnd"/>
                </w:p>
              </w:tc>
              <w:tc>
                <w:tcPr>
                  <w:tcW w:w="3288" w:type="pct"/>
                  <w:tcBorders>
                    <w:top w:val="single" w:sz="4" w:space="0" w:color="auto"/>
                    <w:left w:val="single" w:sz="4" w:space="0" w:color="auto"/>
                    <w:bottom w:val="single" w:sz="4" w:space="0" w:color="auto"/>
                    <w:right w:val="single" w:sz="4" w:space="0" w:color="auto"/>
                  </w:tcBorders>
                  <w:shd w:val="clear" w:color="auto" w:fill="auto"/>
                  <w:vAlign w:val="center"/>
                </w:tcPr>
                <w:p w14:paraId="5968FB89" w14:textId="77777777" w:rsidR="00D53A09" w:rsidRDefault="00870A8F">
                  <w:pPr>
                    <w:widowControl/>
                    <w:spacing w:line="360" w:lineRule="exact"/>
                    <w:jc w:val="left"/>
                    <w:textAlignment w:val="center"/>
                    <w:rPr>
                      <w:rFonts w:ascii="宋体" w:hAnsi="宋体" w:cs="宋体"/>
                      <w:color w:val="000000" w:themeColor="text1"/>
                      <w:kern w:val="0"/>
                      <w:szCs w:val="21"/>
                    </w:rPr>
                  </w:pPr>
                  <w:r>
                    <w:rPr>
                      <w:rFonts w:hint="eastAsia"/>
                      <w:color w:val="000000" w:themeColor="text1"/>
                      <w:sz w:val="22"/>
                    </w:rPr>
                    <w:t>用于道场原材料的存储，主要要求有：</w:t>
                  </w:r>
                  <w:r>
                    <w:rPr>
                      <w:rFonts w:hint="eastAsia"/>
                      <w:color w:val="000000" w:themeColor="text1"/>
                      <w:sz w:val="22"/>
                    </w:rPr>
                    <w:br/>
                    <w:t>1.</w:t>
                  </w:r>
                  <w:r>
                    <w:rPr>
                      <w:rFonts w:hint="eastAsia"/>
                      <w:color w:val="000000" w:themeColor="text1"/>
                      <w:sz w:val="22"/>
                    </w:rPr>
                    <w:t>流利条料架，金属框架结构，长宽高尺寸</w:t>
                  </w:r>
                  <w:r>
                    <w:rPr>
                      <w:rFonts w:hint="eastAsia"/>
                      <w:color w:val="000000" w:themeColor="text1"/>
                      <w:sz w:val="22"/>
                    </w:rPr>
                    <w:t>2000*600*2000mm</w:t>
                  </w:r>
                  <w:r>
                    <w:rPr>
                      <w:rFonts w:hint="eastAsia"/>
                      <w:color w:val="000000" w:themeColor="text1"/>
                      <w:sz w:val="22"/>
                    </w:rPr>
                    <w:t>；</w:t>
                  </w:r>
                  <w:r>
                    <w:rPr>
                      <w:rFonts w:hint="eastAsia"/>
                      <w:color w:val="000000" w:themeColor="text1"/>
                      <w:sz w:val="22"/>
                    </w:rPr>
                    <w:br/>
                    <w:t>2.</w:t>
                  </w:r>
                  <w:r>
                    <w:rPr>
                      <w:rFonts w:hint="eastAsia"/>
                      <w:color w:val="000000" w:themeColor="text1"/>
                      <w:sz w:val="22"/>
                    </w:rPr>
                    <w:t>分</w:t>
                  </w:r>
                  <w:r>
                    <w:rPr>
                      <w:rFonts w:hint="eastAsia"/>
                      <w:color w:val="000000" w:themeColor="text1"/>
                      <w:sz w:val="22"/>
                    </w:rPr>
                    <w:t>3</w:t>
                  </w:r>
                  <w:r>
                    <w:rPr>
                      <w:rFonts w:hint="eastAsia"/>
                      <w:color w:val="000000" w:themeColor="text1"/>
                      <w:sz w:val="22"/>
                    </w:rPr>
                    <w:t>层，单层承重大于</w:t>
                  </w:r>
                  <w:r>
                    <w:rPr>
                      <w:rFonts w:hint="eastAsia"/>
                      <w:color w:val="000000" w:themeColor="text1"/>
                      <w:sz w:val="22"/>
                    </w:rPr>
                    <w:t>200kg</w:t>
                  </w:r>
                  <w:r>
                    <w:rPr>
                      <w:rFonts w:hint="eastAsia"/>
                      <w:color w:val="000000" w:themeColor="text1"/>
                      <w:sz w:val="22"/>
                    </w:rPr>
                    <w:t>，每层配备</w:t>
                  </w:r>
                  <w:proofErr w:type="gramStart"/>
                  <w:r>
                    <w:rPr>
                      <w:rFonts w:hint="eastAsia"/>
                      <w:color w:val="000000" w:themeColor="text1"/>
                      <w:sz w:val="22"/>
                    </w:rPr>
                    <w:t>流利条</w:t>
                  </w:r>
                  <w:proofErr w:type="gramEnd"/>
                  <w:r>
                    <w:rPr>
                      <w:rFonts w:hint="eastAsia"/>
                      <w:color w:val="000000" w:themeColor="text1"/>
                      <w:sz w:val="22"/>
                    </w:rPr>
                    <w:t>10</w:t>
                  </w:r>
                  <w:r>
                    <w:rPr>
                      <w:rFonts w:hint="eastAsia"/>
                      <w:color w:val="000000" w:themeColor="text1"/>
                      <w:sz w:val="22"/>
                    </w:rPr>
                    <w:t>根，</w:t>
                  </w:r>
                  <w:proofErr w:type="gramStart"/>
                  <w:r>
                    <w:rPr>
                      <w:rFonts w:hint="eastAsia"/>
                      <w:color w:val="000000" w:themeColor="text1"/>
                      <w:sz w:val="22"/>
                    </w:rPr>
                    <w:t>流利条采用</w:t>
                  </w:r>
                  <w:proofErr w:type="gramEnd"/>
                  <w:r>
                    <w:rPr>
                      <w:rFonts w:hint="eastAsia"/>
                      <w:color w:val="000000" w:themeColor="text1"/>
                      <w:sz w:val="22"/>
                    </w:rPr>
                    <w:t>塑胶辊筒，宽</w:t>
                  </w:r>
                  <w:r>
                    <w:rPr>
                      <w:rFonts w:hint="eastAsia"/>
                      <w:color w:val="000000" w:themeColor="text1"/>
                      <w:sz w:val="22"/>
                    </w:rPr>
                    <w:t>10cm</w:t>
                  </w:r>
                  <w:r>
                    <w:rPr>
                      <w:rFonts w:hint="eastAsia"/>
                      <w:color w:val="000000" w:themeColor="text1"/>
                      <w:sz w:val="22"/>
                    </w:rPr>
                    <w:t>，</w:t>
                  </w:r>
                  <w:proofErr w:type="gramStart"/>
                  <w:r>
                    <w:rPr>
                      <w:rFonts w:hint="eastAsia"/>
                      <w:color w:val="000000" w:themeColor="text1"/>
                      <w:sz w:val="22"/>
                    </w:rPr>
                    <w:t>筒距</w:t>
                  </w:r>
                  <w:proofErr w:type="gramEnd"/>
                  <w:r>
                    <w:rPr>
                      <w:rFonts w:hint="eastAsia"/>
                      <w:color w:val="000000" w:themeColor="text1"/>
                      <w:sz w:val="22"/>
                    </w:rPr>
                    <w:t>4cm</w:t>
                  </w:r>
                  <w:r>
                    <w:rPr>
                      <w:rFonts w:hint="eastAsia"/>
                      <w:color w:val="000000" w:themeColor="text1"/>
                      <w:sz w:val="22"/>
                    </w:rPr>
                    <w:t>；</w:t>
                  </w:r>
                  <w:r>
                    <w:rPr>
                      <w:rFonts w:hint="eastAsia"/>
                      <w:color w:val="000000" w:themeColor="text1"/>
                      <w:sz w:val="22"/>
                    </w:rPr>
                    <w:br/>
                    <w:t>3.</w:t>
                  </w:r>
                  <w:proofErr w:type="gramStart"/>
                  <w:r>
                    <w:rPr>
                      <w:rFonts w:hint="eastAsia"/>
                      <w:color w:val="000000" w:themeColor="text1"/>
                      <w:sz w:val="22"/>
                    </w:rPr>
                    <w:t>料架带</w:t>
                  </w:r>
                  <w:proofErr w:type="gramEnd"/>
                  <w:r>
                    <w:rPr>
                      <w:rFonts w:hint="eastAsia"/>
                      <w:color w:val="000000" w:themeColor="text1"/>
                      <w:sz w:val="22"/>
                    </w:rPr>
                    <w:t>物料信息表放置板，</w:t>
                  </w:r>
                  <w:r>
                    <w:rPr>
                      <w:rFonts w:hint="eastAsia"/>
                      <w:color w:val="000000" w:themeColor="text1"/>
                      <w:sz w:val="22"/>
                    </w:rPr>
                    <w:t>A3</w:t>
                  </w:r>
                  <w:r>
                    <w:rPr>
                      <w:rFonts w:hint="eastAsia"/>
                      <w:color w:val="000000" w:themeColor="text1"/>
                      <w:sz w:val="22"/>
                    </w:rPr>
                    <w:t>纸大小。</w:t>
                  </w:r>
                </w:p>
              </w:tc>
            </w:tr>
            <w:tr w:rsidR="00D53A09" w14:paraId="16641C9E" w14:textId="77777777">
              <w:trPr>
                <w:trHeight w:val="360"/>
                <w:jc w:val="center"/>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tcPr>
                <w:p w14:paraId="684355DA"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14</w:t>
                  </w:r>
                </w:p>
              </w:tc>
              <w:tc>
                <w:tcPr>
                  <w:tcW w:w="6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418DBE" w14:textId="77777777" w:rsidR="00D53A09" w:rsidRDefault="00870A8F">
                  <w:pPr>
                    <w:widowControl/>
                    <w:spacing w:line="360" w:lineRule="exact"/>
                    <w:jc w:val="center"/>
                    <w:textAlignment w:val="center"/>
                    <w:rPr>
                      <w:rFonts w:ascii="宋体" w:hAnsi="宋体" w:cs="宋体"/>
                      <w:color w:val="000000" w:themeColor="text1"/>
                      <w:szCs w:val="21"/>
                    </w:rPr>
                  </w:pPr>
                  <w:proofErr w:type="gramStart"/>
                  <w:r>
                    <w:rPr>
                      <w:rFonts w:hint="eastAsia"/>
                      <w:color w:val="000000" w:themeColor="text1"/>
                      <w:sz w:val="22"/>
                    </w:rPr>
                    <w:t>标准料架</w:t>
                  </w:r>
                  <w:proofErr w:type="gramEnd"/>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3FE7B466"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1</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370088FE" w14:textId="77777777" w:rsidR="00D53A09" w:rsidRDefault="00870A8F">
                  <w:pPr>
                    <w:widowControl/>
                    <w:spacing w:line="360" w:lineRule="exact"/>
                    <w:jc w:val="center"/>
                    <w:textAlignment w:val="center"/>
                    <w:rPr>
                      <w:rFonts w:ascii="宋体" w:hAnsi="宋体" w:cs="宋体"/>
                      <w:color w:val="000000" w:themeColor="text1"/>
                      <w:szCs w:val="21"/>
                    </w:rPr>
                  </w:pPr>
                  <w:proofErr w:type="gramStart"/>
                  <w:r>
                    <w:rPr>
                      <w:rFonts w:hint="eastAsia"/>
                      <w:color w:val="000000" w:themeColor="text1"/>
                      <w:sz w:val="22"/>
                    </w:rPr>
                    <w:t>个</w:t>
                  </w:r>
                  <w:proofErr w:type="gramEnd"/>
                </w:p>
              </w:tc>
              <w:tc>
                <w:tcPr>
                  <w:tcW w:w="3288" w:type="pct"/>
                  <w:tcBorders>
                    <w:top w:val="single" w:sz="4" w:space="0" w:color="auto"/>
                    <w:left w:val="single" w:sz="4" w:space="0" w:color="auto"/>
                    <w:bottom w:val="single" w:sz="4" w:space="0" w:color="auto"/>
                    <w:right w:val="single" w:sz="4" w:space="0" w:color="auto"/>
                  </w:tcBorders>
                  <w:shd w:val="clear" w:color="auto" w:fill="auto"/>
                  <w:vAlign w:val="center"/>
                </w:tcPr>
                <w:p w14:paraId="2A944D3E" w14:textId="77777777" w:rsidR="00D53A09" w:rsidRDefault="00870A8F">
                  <w:pPr>
                    <w:widowControl/>
                    <w:spacing w:line="360" w:lineRule="exact"/>
                    <w:jc w:val="left"/>
                    <w:textAlignment w:val="center"/>
                    <w:rPr>
                      <w:rFonts w:ascii="宋体" w:hAnsi="宋体" w:cs="宋体"/>
                      <w:color w:val="000000" w:themeColor="text1"/>
                      <w:kern w:val="0"/>
                      <w:szCs w:val="21"/>
                    </w:rPr>
                  </w:pPr>
                  <w:r>
                    <w:rPr>
                      <w:rFonts w:hint="eastAsia"/>
                      <w:color w:val="000000" w:themeColor="text1"/>
                      <w:sz w:val="22"/>
                    </w:rPr>
                    <w:t>用于存放教学用原料和成品，主要性能要求有：</w:t>
                  </w:r>
                  <w:r>
                    <w:rPr>
                      <w:rFonts w:hint="eastAsia"/>
                      <w:color w:val="000000" w:themeColor="text1"/>
                      <w:sz w:val="22"/>
                    </w:rPr>
                    <w:br/>
                    <w:t xml:space="preserve">1. </w:t>
                  </w:r>
                  <w:r>
                    <w:rPr>
                      <w:rFonts w:hint="eastAsia"/>
                      <w:color w:val="000000" w:themeColor="text1"/>
                      <w:sz w:val="22"/>
                    </w:rPr>
                    <w:t>钢制结构，外表面喷塑处理；</w:t>
                  </w:r>
                  <w:r>
                    <w:rPr>
                      <w:rFonts w:hint="eastAsia"/>
                      <w:color w:val="000000" w:themeColor="text1"/>
                      <w:sz w:val="22"/>
                    </w:rPr>
                    <w:br/>
                    <w:t xml:space="preserve">2. </w:t>
                  </w:r>
                  <w:r>
                    <w:rPr>
                      <w:rFonts w:hint="eastAsia"/>
                      <w:color w:val="000000" w:themeColor="text1"/>
                      <w:sz w:val="22"/>
                    </w:rPr>
                    <w:t>尺寸</w:t>
                  </w:r>
                  <w:proofErr w:type="gramStart"/>
                  <w:r>
                    <w:rPr>
                      <w:rFonts w:hint="eastAsia"/>
                      <w:color w:val="000000" w:themeColor="text1"/>
                      <w:sz w:val="22"/>
                    </w:rPr>
                    <w:t>依现场</w:t>
                  </w:r>
                  <w:proofErr w:type="gramEnd"/>
                  <w:r>
                    <w:rPr>
                      <w:rFonts w:hint="eastAsia"/>
                      <w:color w:val="000000" w:themeColor="text1"/>
                      <w:sz w:val="22"/>
                    </w:rPr>
                    <w:t>勘查后定制；</w:t>
                  </w:r>
                  <w:r>
                    <w:rPr>
                      <w:rFonts w:hint="eastAsia"/>
                      <w:color w:val="000000" w:themeColor="text1"/>
                      <w:sz w:val="22"/>
                    </w:rPr>
                    <w:br/>
                    <w:t xml:space="preserve">3. </w:t>
                  </w:r>
                  <w:r>
                    <w:rPr>
                      <w:rFonts w:hint="eastAsia"/>
                      <w:color w:val="000000" w:themeColor="text1"/>
                      <w:sz w:val="22"/>
                    </w:rPr>
                    <w:t>钢制底板，共</w:t>
                  </w:r>
                  <w:r>
                    <w:rPr>
                      <w:rFonts w:hint="eastAsia"/>
                      <w:color w:val="000000" w:themeColor="text1"/>
                      <w:sz w:val="22"/>
                    </w:rPr>
                    <w:t>4</w:t>
                  </w:r>
                  <w:r>
                    <w:rPr>
                      <w:rFonts w:hint="eastAsia"/>
                      <w:color w:val="000000" w:themeColor="text1"/>
                      <w:sz w:val="22"/>
                    </w:rPr>
                    <w:t>层，单层承重</w:t>
                  </w:r>
                  <w:r>
                    <w:rPr>
                      <w:rFonts w:hint="eastAsia"/>
                      <w:color w:val="000000" w:themeColor="text1"/>
                      <w:sz w:val="22"/>
                    </w:rPr>
                    <w:t>300kg</w:t>
                  </w:r>
                  <w:r>
                    <w:rPr>
                      <w:rFonts w:hint="eastAsia"/>
                      <w:color w:val="000000" w:themeColor="text1"/>
                      <w:sz w:val="22"/>
                    </w:rPr>
                    <w:t>。</w:t>
                  </w:r>
                </w:p>
              </w:tc>
            </w:tr>
            <w:tr w:rsidR="00D53A09" w14:paraId="41F9D4BB" w14:textId="77777777">
              <w:trPr>
                <w:trHeight w:val="360"/>
                <w:jc w:val="center"/>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tcPr>
                <w:p w14:paraId="19AA8BC1"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15</w:t>
                  </w:r>
                </w:p>
              </w:tc>
              <w:tc>
                <w:tcPr>
                  <w:tcW w:w="6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C020FD"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料盒</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6BBE5463"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100</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7FB848EE" w14:textId="77777777" w:rsidR="00D53A09" w:rsidRDefault="00870A8F">
                  <w:pPr>
                    <w:widowControl/>
                    <w:spacing w:line="360" w:lineRule="exact"/>
                    <w:jc w:val="center"/>
                    <w:textAlignment w:val="center"/>
                    <w:rPr>
                      <w:rFonts w:ascii="宋体" w:hAnsi="宋体" w:cs="宋体"/>
                      <w:color w:val="000000" w:themeColor="text1"/>
                      <w:szCs w:val="21"/>
                    </w:rPr>
                  </w:pPr>
                  <w:proofErr w:type="gramStart"/>
                  <w:r>
                    <w:rPr>
                      <w:rFonts w:hint="eastAsia"/>
                      <w:color w:val="000000" w:themeColor="text1"/>
                      <w:sz w:val="22"/>
                    </w:rPr>
                    <w:t>个</w:t>
                  </w:r>
                  <w:proofErr w:type="gramEnd"/>
                </w:p>
              </w:tc>
              <w:tc>
                <w:tcPr>
                  <w:tcW w:w="3288" w:type="pct"/>
                  <w:tcBorders>
                    <w:top w:val="single" w:sz="4" w:space="0" w:color="auto"/>
                    <w:left w:val="single" w:sz="4" w:space="0" w:color="auto"/>
                    <w:bottom w:val="single" w:sz="4" w:space="0" w:color="auto"/>
                    <w:right w:val="single" w:sz="4" w:space="0" w:color="auto"/>
                  </w:tcBorders>
                  <w:shd w:val="clear" w:color="auto" w:fill="auto"/>
                  <w:vAlign w:val="center"/>
                </w:tcPr>
                <w:p w14:paraId="5BD2D31D" w14:textId="77777777" w:rsidR="00D53A09" w:rsidRDefault="00870A8F">
                  <w:pPr>
                    <w:widowControl/>
                    <w:spacing w:line="360" w:lineRule="exact"/>
                    <w:jc w:val="left"/>
                    <w:textAlignment w:val="center"/>
                    <w:rPr>
                      <w:rFonts w:ascii="宋体" w:hAnsi="宋体" w:cs="宋体"/>
                      <w:color w:val="000000" w:themeColor="text1"/>
                      <w:kern w:val="0"/>
                      <w:szCs w:val="21"/>
                    </w:rPr>
                  </w:pPr>
                  <w:r>
                    <w:rPr>
                      <w:rFonts w:hint="eastAsia"/>
                      <w:color w:val="000000" w:themeColor="text1"/>
                      <w:sz w:val="22"/>
                    </w:rPr>
                    <w:t>用于零件标准包装，塑胶材质，尺寸约</w:t>
                  </w:r>
                  <w:r>
                    <w:rPr>
                      <w:rFonts w:hint="eastAsia"/>
                      <w:color w:val="000000" w:themeColor="text1"/>
                      <w:sz w:val="22"/>
                    </w:rPr>
                    <w:t>315*200*105mm</w:t>
                  </w:r>
                  <w:r>
                    <w:rPr>
                      <w:rFonts w:hint="eastAsia"/>
                      <w:color w:val="000000" w:themeColor="text1"/>
                      <w:sz w:val="22"/>
                    </w:rPr>
                    <w:t>，承重</w:t>
                  </w:r>
                  <w:r>
                    <w:rPr>
                      <w:rFonts w:hint="eastAsia"/>
                      <w:color w:val="000000" w:themeColor="text1"/>
                      <w:sz w:val="22"/>
                    </w:rPr>
                    <w:t>15kg</w:t>
                  </w:r>
                  <w:r>
                    <w:rPr>
                      <w:rFonts w:hint="eastAsia"/>
                      <w:color w:val="000000" w:themeColor="text1"/>
                      <w:sz w:val="22"/>
                    </w:rPr>
                    <w:t>。</w:t>
                  </w:r>
                </w:p>
              </w:tc>
            </w:tr>
            <w:tr w:rsidR="00D53A09" w14:paraId="1A3D8CD4" w14:textId="77777777">
              <w:trPr>
                <w:trHeight w:val="360"/>
                <w:jc w:val="center"/>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tcPr>
                <w:p w14:paraId="2862D191"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16</w:t>
                  </w:r>
                </w:p>
              </w:tc>
              <w:tc>
                <w:tcPr>
                  <w:tcW w:w="6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0E7406"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工具柜</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860DE8"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1</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44D03D58" w14:textId="77777777" w:rsidR="00D53A09" w:rsidRDefault="00870A8F">
                  <w:pPr>
                    <w:widowControl/>
                    <w:spacing w:line="360" w:lineRule="exact"/>
                    <w:jc w:val="center"/>
                    <w:textAlignment w:val="center"/>
                    <w:rPr>
                      <w:rFonts w:ascii="宋体" w:hAnsi="宋体" w:cs="宋体"/>
                      <w:color w:val="000000" w:themeColor="text1"/>
                      <w:szCs w:val="21"/>
                    </w:rPr>
                  </w:pPr>
                  <w:proofErr w:type="gramStart"/>
                  <w:r>
                    <w:rPr>
                      <w:rFonts w:hint="eastAsia"/>
                      <w:color w:val="000000" w:themeColor="text1"/>
                      <w:sz w:val="22"/>
                    </w:rPr>
                    <w:t>个</w:t>
                  </w:r>
                  <w:proofErr w:type="gramEnd"/>
                </w:p>
              </w:tc>
              <w:tc>
                <w:tcPr>
                  <w:tcW w:w="3288" w:type="pct"/>
                  <w:tcBorders>
                    <w:top w:val="single" w:sz="4" w:space="0" w:color="auto"/>
                    <w:left w:val="single" w:sz="4" w:space="0" w:color="auto"/>
                    <w:bottom w:val="single" w:sz="4" w:space="0" w:color="auto"/>
                    <w:right w:val="single" w:sz="4" w:space="0" w:color="auto"/>
                  </w:tcBorders>
                  <w:shd w:val="clear" w:color="auto" w:fill="auto"/>
                  <w:vAlign w:val="center"/>
                </w:tcPr>
                <w:p w14:paraId="03CE3E6D" w14:textId="77777777" w:rsidR="00D53A09" w:rsidRDefault="00870A8F">
                  <w:pPr>
                    <w:widowControl/>
                    <w:spacing w:line="360" w:lineRule="exact"/>
                    <w:jc w:val="left"/>
                    <w:textAlignment w:val="center"/>
                    <w:rPr>
                      <w:rFonts w:ascii="宋体" w:hAnsi="宋体" w:cs="宋体"/>
                      <w:color w:val="000000" w:themeColor="text1"/>
                      <w:kern w:val="0"/>
                      <w:szCs w:val="21"/>
                    </w:rPr>
                  </w:pPr>
                  <w:r>
                    <w:rPr>
                      <w:rFonts w:hint="eastAsia"/>
                      <w:color w:val="000000" w:themeColor="text1"/>
                      <w:sz w:val="22"/>
                    </w:rPr>
                    <w:t>用于存放教学用工具，主要性能要求有：</w:t>
                  </w:r>
                  <w:r>
                    <w:rPr>
                      <w:rFonts w:hint="eastAsia"/>
                      <w:color w:val="000000" w:themeColor="text1"/>
                      <w:sz w:val="22"/>
                    </w:rPr>
                    <w:br/>
                    <w:t xml:space="preserve">1. </w:t>
                  </w:r>
                  <w:r>
                    <w:rPr>
                      <w:rFonts w:hint="eastAsia"/>
                      <w:color w:val="000000" w:themeColor="text1"/>
                      <w:sz w:val="22"/>
                    </w:rPr>
                    <w:t>钢制结构，表面喷塑处理；</w:t>
                  </w:r>
                  <w:r>
                    <w:rPr>
                      <w:rFonts w:hint="eastAsia"/>
                      <w:color w:val="000000" w:themeColor="text1"/>
                      <w:sz w:val="22"/>
                    </w:rPr>
                    <w:br/>
                    <w:t xml:space="preserve">2. </w:t>
                  </w:r>
                  <w:r>
                    <w:rPr>
                      <w:rFonts w:hint="eastAsia"/>
                      <w:color w:val="000000" w:themeColor="text1"/>
                      <w:sz w:val="22"/>
                    </w:rPr>
                    <w:t>长宽高尺寸为</w:t>
                  </w:r>
                  <w:r>
                    <w:rPr>
                      <w:rFonts w:hint="eastAsia"/>
                      <w:color w:val="000000" w:themeColor="text1"/>
                      <w:sz w:val="22"/>
                    </w:rPr>
                    <w:t>800x500x1800mm</w:t>
                  </w:r>
                  <w:r>
                    <w:rPr>
                      <w:rFonts w:hint="eastAsia"/>
                      <w:color w:val="000000" w:themeColor="text1"/>
                      <w:sz w:val="22"/>
                    </w:rPr>
                    <w:t>，壁厚不小于</w:t>
                  </w:r>
                  <w:r>
                    <w:rPr>
                      <w:rFonts w:hint="eastAsia"/>
                      <w:color w:val="000000" w:themeColor="text1"/>
                      <w:sz w:val="22"/>
                    </w:rPr>
                    <w:t>1mm</w:t>
                  </w:r>
                  <w:r>
                    <w:rPr>
                      <w:rFonts w:hint="eastAsia"/>
                      <w:color w:val="000000" w:themeColor="text1"/>
                      <w:sz w:val="22"/>
                    </w:rPr>
                    <w:t>；</w:t>
                  </w:r>
                  <w:r>
                    <w:rPr>
                      <w:rFonts w:hint="eastAsia"/>
                      <w:color w:val="000000" w:themeColor="text1"/>
                      <w:sz w:val="22"/>
                    </w:rPr>
                    <w:br/>
                    <w:t xml:space="preserve">3. </w:t>
                  </w:r>
                  <w:r>
                    <w:rPr>
                      <w:rFonts w:hint="eastAsia"/>
                      <w:color w:val="000000" w:themeColor="text1"/>
                      <w:sz w:val="22"/>
                    </w:rPr>
                    <w:t>分层</w:t>
                  </w:r>
                  <w:proofErr w:type="gramStart"/>
                  <w:r>
                    <w:rPr>
                      <w:rFonts w:hint="eastAsia"/>
                      <w:color w:val="000000" w:themeColor="text1"/>
                      <w:sz w:val="22"/>
                    </w:rPr>
                    <w:t>分库位</w:t>
                  </w:r>
                  <w:proofErr w:type="gramEnd"/>
                  <w:r>
                    <w:rPr>
                      <w:rFonts w:hint="eastAsia"/>
                      <w:color w:val="000000" w:themeColor="text1"/>
                      <w:sz w:val="22"/>
                    </w:rPr>
                    <w:t>存储物品。</w:t>
                  </w:r>
                </w:p>
              </w:tc>
            </w:tr>
            <w:tr w:rsidR="00D53A09" w14:paraId="4C85EC78" w14:textId="77777777">
              <w:trPr>
                <w:trHeight w:val="360"/>
                <w:jc w:val="center"/>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tcPr>
                <w:p w14:paraId="46506174"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17</w:t>
                  </w:r>
                </w:p>
              </w:tc>
              <w:tc>
                <w:tcPr>
                  <w:tcW w:w="6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B78113"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物料定</w:t>
                  </w:r>
                  <w:proofErr w:type="gramStart"/>
                  <w:r>
                    <w:rPr>
                      <w:rFonts w:hint="eastAsia"/>
                      <w:color w:val="000000" w:themeColor="text1"/>
                      <w:sz w:val="22"/>
                    </w:rPr>
                    <w:t>置实施</w:t>
                  </w:r>
                  <w:proofErr w:type="gramEnd"/>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DF78E3"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1</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3E2D8524"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项</w:t>
                  </w:r>
                </w:p>
              </w:tc>
              <w:tc>
                <w:tcPr>
                  <w:tcW w:w="3288" w:type="pct"/>
                  <w:tcBorders>
                    <w:top w:val="single" w:sz="4" w:space="0" w:color="auto"/>
                    <w:left w:val="single" w:sz="4" w:space="0" w:color="auto"/>
                    <w:bottom w:val="single" w:sz="4" w:space="0" w:color="auto"/>
                    <w:right w:val="single" w:sz="4" w:space="0" w:color="auto"/>
                  </w:tcBorders>
                  <w:shd w:val="clear" w:color="000000" w:fill="FFFFFF"/>
                  <w:vAlign w:val="center"/>
                </w:tcPr>
                <w:p w14:paraId="73598666" w14:textId="77777777" w:rsidR="00D53A09" w:rsidRDefault="00870A8F">
                  <w:pPr>
                    <w:widowControl/>
                    <w:spacing w:line="360" w:lineRule="exact"/>
                    <w:jc w:val="left"/>
                    <w:textAlignment w:val="center"/>
                    <w:rPr>
                      <w:rFonts w:ascii="宋体" w:hAnsi="宋体" w:cs="宋体"/>
                      <w:color w:val="000000" w:themeColor="text1"/>
                      <w:kern w:val="0"/>
                      <w:szCs w:val="21"/>
                    </w:rPr>
                  </w:pPr>
                  <w:r>
                    <w:rPr>
                      <w:rFonts w:hint="eastAsia"/>
                      <w:color w:val="000000" w:themeColor="text1"/>
                      <w:sz w:val="22"/>
                    </w:rPr>
                    <w:t>根据企业仓储管理要求，结合车间特定，完成如下仓储管理元素的导入：</w:t>
                  </w:r>
                  <w:r>
                    <w:rPr>
                      <w:rFonts w:hint="eastAsia"/>
                      <w:color w:val="000000" w:themeColor="text1"/>
                      <w:sz w:val="22"/>
                    </w:rPr>
                    <w:br/>
                    <w:t>1.</w:t>
                  </w:r>
                  <w:r>
                    <w:rPr>
                      <w:rFonts w:hint="eastAsia"/>
                      <w:color w:val="000000" w:themeColor="text1"/>
                      <w:sz w:val="22"/>
                    </w:rPr>
                    <w:t>仓储地址码系统的应用；</w:t>
                  </w:r>
                  <w:r>
                    <w:rPr>
                      <w:rFonts w:hint="eastAsia"/>
                      <w:color w:val="000000" w:themeColor="text1"/>
                      <w:sz w:val="22"/>
                    </w:rPr>
                    <w:br/>
                  </w:r>
                  <w:r>
                    <w:rPr>
                      <w:rFonts w:hint="eastAsia"/>
                      <w:color w:val="000000" w:themeColor="text1"/>
                      <w:sz w:val="22"/>
                    </w:rPr>
                    <w:lastRenderedPageBreak/>
                    <w:t>▲</w:t>
                  </w:r>
                  <w:r>
                    <w:rPr>
                      <w:rFonts w:hint="eastAsia"/>
                      <w:color w:val="000000" w:themeColor="text1"/>
                      <w:sz w:val="22"/>
                    </w:rPr>
                    <w:t>2.</w:t>
                  </w:r>
                  <w:r>
                    <w:rPr>
                      <w:rFonts w:hint="eastAsia"/>
                      <w:color w:val="000000" w:themeColor="text1"/>
                      <w:sz w:val="22"/>
                    </w:rPr>
                    <w:t>物料三</w:t>
                  </w:r>
                  <w:proofErr w:type="gramStart"/>
                  <w:r>
                    <w:rPr>
                      <w:rFonts w:hint="eastAsia"/>
                      <w:color w:val="000000" w:themeColor="text1"/>
                      <w:sz w:val="22"/>
                    </w:rPr>
                    <w:t>定原则</w:t>
                  </w:r>
                  <w:proofErr w:type="gramEnd"/>
                  <w:r>
                    <w:rPr>
                      <w:rFonts w:hint="eastAsia"/>
                      <w:color w:val="000000" w:themeColor="text1"/>
                      <w:sz w:val="22"/>
                    </w:rPr>
                    <w:t>实施，物料目视管理。</w:t>
                  </w:r>
                  <w:r>
                    <w:rPr>
                      <w:rFonts w:hint="eastAsia"/>
                      <w:color w:val="000000" w:themeColor="text1"/>
                      <w:sz w:val="22"/>
                    </w:rPr>
                    <w:br/>
                  </w:r>
                  <w:r>
                    <w:rPr>
                      <w:rFonts w:hint="eastAsia"/>
                      <w:color w:val="000000" w:themeColor="text1"/>
                      <w:sz w:val="22"/>
                    </w:rPr>
                    <w:t>3.</w:t>
                  </w:r>
                  <w:r>
                    <w:rPr>
                      <w:rFonts w:hint="eastAsia"/>
                      <w:color w:val="000000" w:themeColor="text1"/>
                      <w:sz w:val="22"/>
                    </w:rPr>
                    <w:t>仓储管理和出入库管理流程设计、排版，高清写真打印，放置在质量看板的背面</w:t>
                  </w:r>
                </w:p>
              </w:tc>
            </w:tr>
            <w:tr w:rsidR="00D53A09" w14:paraId="17D1FA5C" w14:textId="77777777">
              <w:trPr>
                <w:trHeight w:val="360"/>
                <w:jc w:val="center"/>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tcPr>
                <w:p w14:paraId="48CD8359"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lastRenderedPageBreak/>
                    <w:t>18</w:t>
                  </w:r>
                </w:p>
              </w:tc>
              <w:tc>
                <w:tcPr>
                  <w:tcW w:w="651"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F34B950"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物料车</w:t>
                  </w:r>
                </w:p>
              </w:tc>
              <w:tc>
                <w:tcPr>
                  <w:tcW w:w="475" w:type="pct"/>
                  <w:tcBorders>
                    <w:top w:val="single" w:sz="4" w:space="0" w:color="auto"/>
                    <w:left w:val="single" w:sz="4" w:space="0" w:color="auto"/>
                    <w:bottom w:val="single" w:sz="4" w:space="0" w:color="auto"/>
                    <w:right w:val="single" w:sz="4" w:space="0" w:color="auto"/>
                  </w:tcBorders>
                  <w:shd w:val="clear" w:color="000000" w:fill="FFFFFF"/>
                  <w:vAlign w:val="center"/>
                </w:tcPr>
                <w:p w14:paraId="74B5EC94"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2</w:t>
                  </w:r>
                </w:p>
              </w:tc>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14:paraId="0241E4A7" w14:textId="77777777" w:rsidR="00D53A09" w:rsidRDefault="00870A8F">
                  <w:pPr>
                    <w:widowControl/>
                    <w:spacing w:line="360" w:lineRule="exact"/>
                    <w:jc w:val="center"/>
                    <w:textAlignment w:val="center"/>
                    <w:rPr>
                      <w:rFonts w:ascii="宋体" w:hAnsi="宋体" w:cs="宋体"/>
                      <w:color w:val="000000" w:themeColor="text1"/>
                      <w:szCs w:val="21"/>
                    </w:rPr>
                  </w:pPr>
                  <w:proofErr w:type="gramStart"/>
                  <w:r>
                    <w:rPr>
                      <w:rFonts w:hint="eastAsia"/>
                      <w:color w:val="000000" w:themeColor="text1"/>
                      <w:sz w:val="22"/>
                    </w:rPr>
                    <w:t>个</w:t>
                  </w:r>
                  <w:proofErr w:type="gramEnd"/>
                </w:p>
              </w:tc>
              <w:tc>
                <w:tcPr>
                  <w:tcW w:w="3288" w:type="pct"/>
                  <w:tcBorders>
                    <w:top w:val="single" w:sz="4" w:space="0" w:color="auto"/>
                    <w:left w:val="single" w:sz="4" w:space="0" w:color="auto"/>
                    <w:bottom w:val="single" w:sz="4" w:space="0" w:color="auto"/>
                    <w:right w:val="single" w:sz="4" w:space="0" w:color="auto"/>
                  </w:tcBorders>
                  <w:shd w:val="clear" w:color="000000" w:fill="FFFFFF"/>
                  <w:vAlign w:val="center"/>
                </w:tcPr>
                <w:p w14:paraId="34ED89F3" w14:textId="77777777" w:rsidR="00D53A09" w:rsidRDefault="00870A8F">
                  <w:pPr>
                    <w:widowControl/>
                    <w:spacing w:line="360" w:lineRule="exact"/>
                    <w:jc w:val="left"/>
                    <w:textAlignment w:val="center"/>
                    <w:rPr>
                      <w:rFonts w:ascii="宋体" w:hAnsi="宋体" w:cs="宋体"/>
                      <w:color w:val="000000" w:themeColor="text1"/>
                      <w:kern w:val="0"/>
                      <w:szCs w:val="21"/>
                    </w:rPr>
                  </w:pPr>
                  <w:r>
                    <w:rPr>
                      <w:rFonts w:hint="eastAsia"/>
                      <w:color w:val="000000" w:themeColor="text1"/>
                      <w:sz w:val="22"/>
                    </w:rPr>
                    <w:t>用于仓库物料的配送，金属材质，两定向两万向轮，尺寸</w:t>
                  </w:r>
                  <w:r>
                    <w:rPr>
                      <w:rFonts w:hint="eastAsia"/>
                      <w:color w:val="000000" w:themeColor="text1"/>
                      <w:sz w:val="22"/>
                    </w:rPr>
                    <w:t>500*400*800mm</w:t>
                  </w:r>
                  <w:r>
                    <w:rPr>
                      <w:rFonts w:hint="eastAsia"/>
                      <w:color w:val="000000" w:themeColor="text1"/>
                      <w:sz w:val="22"/>
                    </w:rPr>
                    <w:t>，两层，单层承重</w:t>
                  </w:r>
                  <w:r>
                    <w:rPr>
                      <w:rFonts w:hint="eastAsia"/>
                      <w:color w:val="000000" w:themeColor="text1"/>
                      <w:sz w:val="22"/>
                    </w:rPr>
                    <w:t>100kg</w:t>
                  </w:r>
                  <w:r>
                    <w:rPr>
                      <w:rFonts w:hint="eastAsia"/>
                      <w:color w:val="000000" w:themeColor="text1"/>
                      <w:sz w:val="22"/>
                    </w:rPr>
                    <w:t>。</w:t>
                  </w:r>
                </w:p>
              </w:tc>
            </w:tr>
            <w:tr w:rsidR="00D53A09" w14:paraId="6A4AFA4D" w14:textId="77777777">
              <w:trPr>
                <w:trHeight w:val="360"/>
                <w:jc w:val="center"/>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tcPr>
                <w:p w14:paraId="6D7E660C"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19</w:t>
                  </w:r>
                </w:p>
              </w:tc>
              <w:tc>
                <w:tcPr>
                  <w:tcW w:w="651"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51DD744" w14:textId="77777777" w:rsidR="00D53A09" w:rsidRDefault="00870A8F">
                  <w:pPr>
                    <w:widowControl/>
                    <w:spacing w:line="360" w:lineRule="exact"/>
                    <w:jc w:val="center"/>
                    <w:textAlignment w:val="center"/>
                    <w:rPr>
                      <w:rFonts w:ascii="宋体" w:hAnsi="宋体" w:cs="宋体"/>
                      <w:color w:val="000000" w:themeColor="text1"/>
                      <w:kern w:val="0"/>
                      <w:szCs w:val="21"/>
                    </w:rPr>
                  </w:pPr>
                  <w:r>
                    <w:rPr>
                      <w:rFonts w:hint="eastAsia"/>
                      <w:color w:val="000000" w:themeColor="text1"/>
                      <w:sz w:val="22"/>
                    </w:rPr>
                    <w:t>周转料车</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04D81DC1" w14:textId="77777777" w:rsidR="00D53A09" w:rsidRDefault="00870A8F">
                  <w:pPr>
                    <w:widowControl/>
                    <w:spacing w:line="360" w:lineRule="exact"/>
                    <w:jc w:val="center"/>
                    <w:textAlignment w:val="center"/>
                    <w:rPr>
                      <w:rFonts w:ascii="宋体" w:hAnsi="宋体" w:cs="宋体"/>
                      <w:color w:val="000000" w:themeColor="text1"/>
                      <w:kern w:val="0"/>
                      <w:szCs w:val="21"/>
                    </w:rPr>
                  </w:pPr>
                  <w:r>
                    <w:rPr>
                      <w:rFonts w:hint="eastAsia"/>
                      <w:color w:val="000000" w:themeColor="text1"/>
                      <w:sz w:val="22"/>
                    </w:rPr>
                    <w:t>6</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71FA249D" w14:textId="77777777" w:rsidR="00D53A09" w:rsidRDefault="00870A8F">
                  <w:pPr>
                    <w:widowControl/>
                    <w:spacing w:line="360" w:lineRule="exact"/>
                    <w:jc w:val="center"/>
                    <w:textAlignment w:val="center"/>
                    <w:rPr>
                      <w:rFonts w:ascii="宋体" w:hAnsi="宋体" w:cs="宋体"/>
                      <w:color w:val="000000" w:themeColor="text1"/>
                      <w:kern w:val="0"/>
                      <w:szCs w:val="21"/>
                    </w:rPr>
                  </w:pPr>
                  <w:proofErr w:type="gramStart"/>
                  <w:r>
                    <w:rPr>
                      <w:rFonts w:hint="eastAsia"/>
                      <w:color w:val="000000" w:themeColor="text1"/>
                      <w:sz w:val="22"/>
                    </w:rPr>
                    <w:t>个</w:t>
                  </w:r>
                  <w:proofErr w:type="gramEnd"/>
                </w:p>
              </w:tc>
              <w:tc>
                <w:tcPr>
                  <w:tcW w:w="3288" w:type="pct"/>
                  <w:tcBorders>
                    <w:top w:val="single" w:sz="4" w:space="0" w:color="auto"/>
                    <w:left w:val="single" w:sz="4" w:space="0" w:color="auto"/>
                    <w:bottom w:val="single" w:sz="4" w:space="0" w:color="auto"/>
                    <w:right w:val="single" w:sz="4" w:space="0" w:color="auto"/>
                  </w:tcBorders>
                  <w:shd w:val="clear" w:color="000000" w:fill="FFFFFF"/>
                  <w:vAlign w:val="center"/>
                </w:tcPr>
                <w:p w14:paraId="245BA162" w14:textId="77777777" w:rsidR="00D53A09" w:rsidRDefault="00870A8F">
                  <w:pPr>
                    <w:widowControl/>
                    <w:spacing w:line="360" w:lineRule="exact"/>
                    <w:jc w:val="left"/>
                    <w:textAlignment w:val="center"/>
                    <w:rPr>
                      <w:rFonts w:ascii="宋体" w:hAnsi="宋体" w:cs="宋体"/>
                      <w:color w:val="000000" w:themeColor="text1"/>
                      <w:kern w:val="0"/>
                      <w:szCs w:val="21"/>
                    </w:rPr>
                  </w:pPr>
                  <w:r>
                    <w:rPr>
                      <w:rFonts w:hint="eastAsia"/>
                      <w:color w:val="000000" w:themeColor="text1"/>
                      <w:sz w:val="22"/>
                    </w:rPr>
                    <w:t>1.</w:t>
                  </w:r>
                  <w:r>
                    <w:rPr>
                      <w:rFonts w:hint="eastAsia"/>
                      <w:color w:val="000000" w:themeColor="text1"/>
                      <w:sz w:val="22"/>
                    </w:rPr>
                    <w:t>用于仓库物料的配送，金属材质，两定向两万向轮，尺寸</w:t>
                  </w:r>
                  <w:r>
                    <w:rPr>
                      <w:rFonts w:hint="eastAsia"/>
                      <w:color w:val="000000" w:themeColor="text1"/>
                      <w:sz w:val="22"/>
                    </w:rPr>
                    <w:t>500*400*800mm</w:t>
                  </w:r>
                  <w:r>
                    <w:rPr>
                      <w:rFonts w:hint="eastAsia"/>
                      <w:color w:val="000000" w:themeColor="text1"/>
                      <w:sz w:val="22"/>
                    </w:rPr>
                    <w:t>，两层，单层承重</w:t>
                  </w:r>
                  <w:r>
                    <w:rPr>
                      <w:rFonts w:hint="eastAsia"/>
                      <w:color w:val="000000" w:themeColor="text1"/>
                      <w:sz w:val="22"/>
                    </w:rPr>
                    <w:t>100kg</w:t>
                  </w:r>
                  <w:r>
                    <w:rPr>
                      <w:rFonts w:hint="eastAsia"/>
                      <w:color w:val="000000" w:themeColor="text1"/>
                      <w:sz w:val="22"/>
                    </w:rPr>
                    <w:t>；</w:t>
                  </w:r>
                  <w:r>
                    <w:rPr>
                      <w:rFonts w:hint="eastAsia"/>
                      <w:color w:val="000000" w:themeColor="text1"/>
                      <w:sz w:val="22"/>
                    </w:rPr>
                    <w:br/>
                    <w:t>2.</w:t>
                  </w:r>
                  <w:r>
                    <w:rPr>
                      <w:rFonts w:hint="eastAsia"/>
                      <w:color w:val="000000" w:themeColor="text1"/>
                      <w:sz w:val="22"/>
                    </w:rPr>
                    <w:t>每层制作成品定置装置，要求装置不会刮花产品；</w:t>
                  </w:r>
                  <w:r>
                    <w:rPr>
                      <w:rFonts w:hint="eastAsia"/>
                      <w:color w:val="000000" w:themeColor="text1"/>
                      <w:sz w:val="22"/>
                    </w:rPr>
                    <w:br/>
                    <w:t>3.</w:t>
                  </w:r>
                  <w:r>
                    <w:rPr>
                      <w:rFonts w:hint="eastAsia"/>
                      <w:color w:val="000000" w:themeColor="text1"/>
                      <w:sz w:val="22"/>
                    </w:rPr>
                    <w:t>其中不良品料车、良品料车、周转料车分三种颜色标记。</w:t>
                  </w:r>
                </w:p>
              </w:tc>
            </w:tr>
            <w:tr w:rsidR="00D53A09" w14:paraId="03F5E043" w14:textId="77777777">
              <w:trPr>
                <w:trHeight w:val="360"/>
                <w:jc w:val="center"/>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tcPr>
                <w:p w14:paraId="597143AC"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20</w:t>
                  </w:r>
                </w:p>
              </w:tc>
              <w:tc>
                <w:tcPr>
                  <w:tcW w:w="651"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93E064F" w14:textId="77777777" w:rsidR="00D53A09" w:rsidRDefault="00870A8F">
                  <w:pPr>
                    <w:widowControl/>
                    <w:spacing w:line="360" w:lineRule="exact"/>
                    <w:jc w:val="center"/>
                    <w:textAlignment w:val="center"/>
                    <w:rPr>
                      <w:rFonts w:ascii="宋体" w:hAnsi="宋体" w:cs="宋体"/>
                      <w:color w:val="000000" w:themeColor="text1"/>
                      <w:kern w:val="0"/>
                      <w:szCs w:val="21"/>
                    </w:rPr>
                  </w:pPr>
                  <w:r>
                    <w:rPr>
                      <w:rFonts w:hint="eastAsia"/>
                      <w:color w:val="000000" w:themeColor="text1"/>
                      <w:sz w:val="22"/>
                    </w:rPr>
                    <w:t>研讨桌椅</w:t>
                  </w:r>
                </w:p>
              </w:tc>
              <w:tc>
                <w:tcPr>
                  <w:tcW w:w="475" w:type="pct"/>
                  <w:tcBorders>
                    <w:top w:val="single" w:sz="4" w:space="0" w:color="auto"/>
                    <w:left w:val="single" w:sz="4" w:space="0" w:color="auto"/>
                    <w:bottom w:val="single" w:sz="4" w:space="0" w:color="auto"/>
                    <w:right w:val="single" w:sz="4" w:space="0" w:color="auto"/>
                  </w:tcBorders>
                  <w:shd w:val="clear" w:color="000000" w:fill="FFFFFF"/>
                  <w:vAlign w:val="center"/>
                </w:tcPr>
                <w:p w14:paraId="0B84E2F6" w14:textId="77777777" w:rsidR="00D53A09" w:rsidRDefault="00870A8F">
                  <w:pPr>
                    <w:widowControl/>
                    <w:spacing w:line="360" w:lineRule="exact"/>
                    <w:jc w:val="center"/>
                    <w:textAlignment w:val="center"/>
                    <w:rPr>
                      <w:rFonts w:ascii="宋体" w:hAnsi="宋体" w:cs="宋体"/>
                      <w:color w:val="000000" w:themeColor="text1"/>
                      <w:kern w:val="0"/>
                      <w:szCs w:val="21"/>
                    </w:rPr>
                  </w:pPr>
                  <w:r>
                    <w:rPr>
                      <w:rFonts w:hint="eastAsia"/>
                      <w:color w:val="000000" w:themeColor="text1"/>
                      <w:sz w:val="22"/>
                    </w:rPr>
                    <w:t>24</w:t>
                  </w:r>
                </w:p>
              </w:tc>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14:paraId="0403BE2E" w14:textId="77777777" w:rsidR="00D53A09" w:rsidRDefault="00870A8F">
                  <w:pPr>
                    <w:widowControl/>
                    <w:spacing w:line="360" w:lineRule="exact"/>
                    <w:jc w:val="center"/>
                    <w:textAlignment w:val="center"/>
                    <w:rPr>
                      <w:rFonts w:ascii="宋体" w:hAnsi="宋体" w:cs="宋体"/>
                      <w:color w:val="000000" w:themeColor="text1"/>
                      <w:kern w:val="0"/>
                      <w:szCs w:val="21"/>
                    </w:rPr>
                  </w:pPr>
                  <w:r>
                    <w:rPr>
                      <w:rFonts w:hint="eastAsia"/>
                      <w:color w:val="000000" w:themeColor="text1"/>
                      <w:sz w:val="22"/>
                    </w:rPr>
                    <w:t>套</w:t>
                  </w:r>
                </w:p>
              </w:tc>
              <w:tc>
                <w:tcPr>
                  <w:tcW w:w="3288" w:type="pct"/>
                  <w:tcBorders>
                    <w:top w:val="single" w:sz="4" w:space="0" w:color="auto"/>
                    <w:left w:val="single" w:sz="4" w:space="0" w:color="auto"/>
                    <w:bottom w:val="single" w:sz="4" w:space="0" w:color="auto"/>
                    <w:right w:val="single" w:sz="4" w:space="0" w:color="auto"/>
                  </w:tcBorders>
                  <w:shd w:val="clear" w:color="000000" w:fill="FFFFFF"/>
                  <w:vAlign w:val="center"/>
                </w:tcPr>
                <w:p w14:paraId="1EA390C7" w14:textId="77777777" w:rsidR="00D53A09" w:rsidRDefault="00870A8F">
                  <w:pPr>
                    <w:widowControl/>
                    <w:spacing w:line="360" w:lineRule="exact"/>
                    <w:jc w:val="left"/>
                    <w:textAlignment w:val="center"/>
                    <w:rPr>
                      <w:rFonts w:ascii="宋体" w:hAnsi="宋体" w:cs="宋体"/>
                      <w:color w:val="000000" w:themeColor="text1"/>
                      <w:kern w:val="0"/>
                      <w:szCs w:val="21"/>
                    </w:rPr>
                  </w:pPr>
                  <w:r>
                    <w:rPr>
                      <w:rFonts w:hint="eastAsia"/>
                      <w:color w:val="000000" w:themeColor="text1"/>
                      <w:sz w:val="22"/>
                    </w:rPr>
                    <w:t>用于学生理论教学和分组研讨，主要包括：</w:t>
                  </w:r>
                  <w:r>
                    <w:rPr>
                      <w:rFonts w:hint="eastAsia"/>
                      <w:color w:val="000000" w:themeColor="text1"/>
                      <w:sz w:val="22"/>
                    </w:rPr>
                    <w:br/>
                    <w:t>1.</w:t>
                  </w:r>
                  <w:r>
                    <w:rPr>
                      <w:rFonts w:hint="eastAsia"/>
                      <w:color w:val="000000" w:themeColor="text1"/>
                      <w:sz w:val="22"/>
                    </w:rPr>
                    <w:t>金属框架木质面板结构，尺寸</w:t>
                  </w:r>
                  <w:r>
                    <w:rPr>
                      <w:rFonts w:hint="eastAsia"/>
                      <w:color w:val="000000" w:themeColor="text1"/>
                      <w:sz w:val="22"/>
                    </w:rPr>
                    <w:t>1200*400*750mm</w:t>
                  </w:r>
                  <w:r>
                    <w:rPr>
                      <w:rFonts w:hint="eastAsia"/>
                      <w:color w:val="000000" w:themeColor="text1"/>
                      <w:sz w:val="22"/>
                    </w:rPr>
                    <w:t>，板厚</w:t>
                  </w:r>
                  <w:r>
                    <w:rPr>
                      <w:rFonts w:hint="eastAsia"/>
                      <w:color w:val="000000" w:themeColor="text1"/>
                      <w:sz w:val="22"/>
                    </w:rPr>
                    <w:t>25mm</w:t>
                  </w:r>
                  <w:r>
                    <w:rPr>
                      <w:rFonts w:hint="eastAsia"/>
                      <w:color w:val="000000" w:themeColor="text1"/>
                      <w:sz w:val="22"/>
                    </w:rPr>
                    <w:t>，两层，多张可组成</w:t>
                  </w:r>
                  <w:proofErr w:type="gramStart"/>
                  <w:r>
                    <w:rPr>
                      <w:rFonts w:hint="eastAsia"/>
                      <w:color w:val="000000" w:themeColor="text1"/>
                      <w:sz w:val="22"/>
                    </w:rPr>
                    <w:t>成</w:t>
                  </w:r>
                  <w:proofErr w:type="gramEnd"/>
                  <w:r>
                    <w:rPr>
                      <w:rFonts w:hint="eastAsia"/>
                      <w:color w:val="000000" w:themeColor="text1"/>
                      <w:sz w:val="22"/>
                    </w:rPr>
                    <w:t>讨论组的形式，带脚轮可移动；</w:t>
                  </w:r>
                  <w:r>
                    <w:rPr>
                      <w:rFonts w:hint="eastAsia"/>
                      <w:color w:val="000000" w:themeColor="text1"/>
                      <w:sz w:val="22"/>
                    </w:rPr>
                    <w:br/>
                    <w:t>2.</w:t>
                  </w:r>
                  <w:r>
                    <w:rPr>
                      <w:rFonts w:hint="eastAsia"/>
                      <w:color w:val="000000" w:themeColor="text1"/>
                      <w:sz w:val="22"/>
                    </w:rPr>
                    <w:t>配备</w:t>
                  </w:r>
                  <w:r>
                    <w:rPr>
                      <w:rFonts w:hint="eastAsia"/>
                      <w:color w:val="000000" w:themeColor="text1"/>
                      <w:sz w:val="22"/>
                    </w:rPr>
                    <w:t>2</w:t>
                  </w:r>
                  <w:r>
                    <w:rPr>
                      <w:rFonts w:hint="eastAsia"/>
                      <w:color w:val="000000" w:themeColor="text1"/>
                      <w:sz w:val="22"/>
                    </w:rPr>
                    <w:t>张方凳，金属框架，塑胶或木质面板。</w:t>
                  </w:r>
                </w:p>
              </w:tc>
            </w:tr>
            <w:tr w:rsidR="00D53A09" w14:paraId="27370E42" w14:textId="77777777">
              <w:trPr>
                <w:trHeight w:val="360"/>
                <w:jc w:val="center"/>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tcPr>
                <w:p w14:paraId="0AA92623"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21</w:t>
                  </w:r>
                </w:p>
              </w:tc>
              <w:tc>
                <w:tcPr>
                  <w:tcW w:w="651"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628BE3F" w14:textId="77777777" w:rsidR="00D53A09" w:rsidRDefault="00870A8F">
                  <w:pPr>
                    <w:widowControl/>
                    <w:spacing w:line="360" w:lineRule="exact"/>
                    <w:jc w:val="center"/>
                    <w:textAlignment w:val="center"/>
                    <w:rPr>
                      <w:rFonts w:ascii="宋体" w:hAnsi="宋体" w:cs="宋体"/>
                      <w:color w:val="000000" w:themeColor="text1"/>
                      <w:kern w:val="0"/>
                      <w:szCs w:val="21"/>
                    </w:rPr>
                  </w:pPr>
                  <w:r>
                    <w:rPr>
                      <w:rFonts w:hint="eastAsia"/>
                      <w:color w:val="000000" w:themeColor="text1"/>
                      <w:sz w:val="22"/>
                    </w:rPr>
                    <w:t>实训及教学管理设施</w:t>
                  </w:r>
                </w:p>
              </w:tc>
              <w:tc>
                <w:tcPr>
                  <w:tcW w:w="475" w:type="pct"/>
                  <w:tcBorders>
                    <w:top w:val="single" w:sz="4" w:space="0" w:color="auto"/>
                    <w:left w:val="single" w:sz="4" w:space="0" w:color="auto"/>
                    <w:bottom w:val="single" w:sz="4" w:space="0" w:color="auto"/>
                    <w:right w:val="single" w:sz="4" w:space="0" w:color="auto"/>
                  </w:tcBorders>
                  <w:shd w:val="clear" w:color="000000" w:fill="FFFFFF"/>
                  <w:vAlign w:val="center"/>
                </w:tcPr>
                <w:p w14:paraId="34172CD6" w14:textId="77777777" w:rsidR="00D53A09" w:rsidRDefault="00870A8F">
                  <w:pPr>
                    <w:widowControl/>
                    <w:spacing w:line="360" w:lineRule="exact"/>
                    <w:jc w:val="center"/>
                    <w:textAlignment w:val="center"/>
                    <w:rPr>
                      <w:rFonts w:ascii="宋体" w:hAnsi="宋体" w:cs="宋体"/>
                      <w:color w:val="000000" w:themeColor="text1"/>
                      <w:kern w:val="0"/>
                      <w:szCs w:val="21"/>
                    </w:rPr>
                  </w:pPr>
                  <w:r>
                    <w:rPr>
                      <w:rFonts w:hint="eastAsia"/>
                      <w:color w:val="000000" w:themeColor="text1"/>
                      <w:sz w:val="22"/>
                    </w:rPr>
                    <w:t>1</w:t>
                  </w:r>
                </w:p>
              </w:tc>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14:paraId="781FDF30" w14:textId="77777777" w:rsidR="00D53A09" w:rsidRDefault="00870A8F">
                  <w:pPr>
                    <w:widowControl/>
                    <w:spacing w:line="360" w:lineRule="exact"/>
                    <w:jc w:val="center"/>
                    <w:textAlignment w:val="center"/>
                    <w:rPr>
                      <w:rFonts w:ascii="宋体" w:hAnsi="宋体" w:cs="宋体"/>
                      <w:color w:val="000000" w:themeColor="text1"/>
                      <w:kern w:val="0"/>
                      <w:szCs w:val="21"/>
                    </w:rPr>
                  </w:pPr>
                  <w:r>
                    <w:rPr>
                      <w:rFonts w:hint="eastAsia"/>
                      <w:color w:val="000000" w:themeColor="text1"/>
                      <w:sz w:val="22"/>
                    </w:rPr>
                    <w:t>项</w:t>
                  </w:r>
                </w:p>
              </w:tc>
              <w:tc>
                <w:tcPr>
                  <w:tcW w:w="3288" w:type="pct"/>
                  <w:tcBorders>
                    <w:top w:val="single" w:sz="4" w:space="0" w:color="auto"/>
                    <w:left w:val="single" w:sz="4" w:space="0" w:color="auto"/>
                    <w:bottom w:val="single" w:sz="4" w:space="0" w:color="auto"/>
                    <w:right w:val="single" w:sz="4" w:space="0" w:color="auto"/>
                  </w:tcBorders>
                  <w:shd w:val="clear" w:color="000000" w:fill="FFFFFF"/>
                  <w:vAlign w:val="center"/>
                </w:tcPr>
                <w:p w14:paraId="79C21F48" w14:textId="77777777" w:rsidR="00D53A09" w:rsidRDefault="00870A8F">
                  <w:pPr>
                    <w:widowControl/>
                    <w:spacing w:line="360" w:lineRule="exact"/>
                    <w:jc w:val="left"/>
                    <w:textAlignment w:val="center"/>
                    <w:rPr>
                      <w:rFonts w:ascii="宋体" w:hAnsi="宋体" w:cs="宋体"/>
                      <w:color w:val="000000" w:themeColor="text1"/>
                      <w:kern w:val="0"/>
                      <w:szCs w:val="21"/>
                    </w:rPr>
                  </w:pPr>
                  <w:r>
                    <w:rPr>
                      <w:rFonts w:hint="eastAsia"/>
                      <w:color w:val="000000" w:themeColor="text1"/>
                      <w:sz w:val="22"/>
                    </w:rPr>
                    <w:t>用于生产计划、物</w:t>
                  </w:r>
                  <w:proofErr w:type="gramStart"/>
                  <w:r>
                    <w:rPr>
                      <w:rFonts w:hint="eastAsia"/>
                      <w:color w:val="000000" w:themeColor="text1"/>
                      <w:sz w:val="22"/>
                    </w:rPr>
                    <w:t>控计划</w:t>
                  </w:r>
                  <w:proofErr w:type="gramEnd"/>
                  <w:r>
                    <w:rPr>
                      <w:rFonts w:hint="eastAsia"/>
                      <w:color w:val="000000" w:themeColor="text1"/>
                      <w:sz w:val="22"/>
                    </w:rPr>
                    <w:t>的日常管理工作，主要包含：</w:t>
                  </w:r>
                  <w:r>
                    <w:rPr>
                      <w:rFonts w:hint="eastAsia"/>
                      <w:color w:val="000000" w:themeColor="text1"/>
                      <w:sz w:val="22"/>
                    </w:rPr>
                    <w:br/>
                    <w:t>1.</w:t>
                  </w:r>
                  <w:r>
                    <w:rPr>
                      <w:rFonts w:hint="eastAsia"/>
                      <w:color w:val="000000" w:themeColor="text1"/>
                      <w:sz w:val="22"/>
                    </w:rPr>
                    <w:t>多媒体讲台</w:t>
                  </w:r>
                  <w:r>
                    <w:rPr>
                      <w:rFonts w:hint="eastAsia"/>
                      <w:color w:val="000000" w:themeColor="text1"/>
                      <w:sz w:val="22"/>
                    </w:rPr>
                    <w:t>1</w:t>
                  </w:r>
                  <w:r>
                    <w:rPr>
                      <w:rFonts w:hint="eastAsia"/>
                      <w:color w:val="000000" w:themeColor="text1"/>
                      <w:sz w:val="22"/>
                    </w:rPr>
                    <w:t>张：尺寸</w:t>
                  </w:r>
                  <w:r>
                    <w:rPr>
                      <w:rFonts w:hint="eastAsia"/>
                      <w:color w:val="000000" w:themeColor="text1"/>
                      <w:sz w:val="22"/>
                    </w:rPr>
                    <w:t>1100*650*850mm</w:t>
                  </w:r>
                  <w:r>
                    <w:rPr>
                      <w:rFonts w:hint="eastAsia"/>
                      <w:color w:val="000000" w:themeColor="text1"/>
                      <w:sz w:val="22"/>
                    </w:rPr>
                    <w:t>，金属结构，表面喷塑，配备办公</w:t>
                  </w:r>
                  <w:proofErr w:type="gramStart"/>
                  <w:r>
                    <w:rPr>
                      <w:rFonts w:hint="eastAsia"/>
                      <w:color w:val="000000" w:themeColor="text1"/>
                      <w:sz w:val="22"/>
                    </w:rPr>
                    <w:t>椅</w:t>
                  </w:r>
                  <w:proofErr w:type="gramEnd"/>
                  <w:r>
                    <w:rPr>
                      <w:rFonts w:hint="eastAsia"/>
                      <w:color w:val="000000" w:themeColor="text1"/>
                      <w:sz w:val="22"/>
                    </w:rPr>
                    <w:t>1</w:t>
                  </w:r>
                  <w:r>
                    <w:rPr>
                      <w:rFonts w:hint="eastAsia"/>
                      <w:color w:val="000000" w:themeColor="text1"/>
                      <w:sz w:val="22"/>
                    </w:rPr>
                    <w:t>张；</w:t>
                  </w:r>
                  <w:r>
                    <w:rPr>
                      <w:rFonts w:hint="eastAsia"/>
                      <w:color w:val="000000" w:themeColor="text1"/>
                      <w:sz w:val="22"/>
                    </w:rPr>
                    <w:br/>
                  </w:r>
                  <w:r>
                    <w:rPr>
                      <w:rFonts w:hint="eastAsia"/>
                      <w:color w:val="000000" w:themeColor="text1"/>
                      <w:sz w:val="22"/>
                    </w:rPr>
                    <w:t>2.</w:t>
                  </w:r>
                  <w:r>
                    <w:rPr>
                      <w:rFonts w:hint="eastAsia"/>
                      <w:color w:val="000000" w:themeColor="text1"/>
                      <w:sz w:val="22"/>
                    </w:rPr>
                    <w:t>条码打印机</w:t>
                  </w:r>
                  <w:r>
                    <w:rPr>
                      <w:rFonts w:hint="eastAsia"/>
                      <w:color w:val="000000" w:themeColor="text1"/>
                      <w:sz w:val="22"/>
                    </w:rPr>
                    <w:t>1</w:t>
                  </w:r>
                  <w:r>
                    <w:rPr>
                      <w:rFonts w:hint="eastAsia"/>
                      <w:color w:val="000000" w:themeColor="text1"/>
                      <w:sz w:val="22"/>
                    </w:rPr>
                    <w:t>台：打印方式：热转印；分辨率：</w:t>
                  </w:r>
                  <w:r>
                    <w:rPr>
                      <w:rFonts w:hint="eastAsia"/>
                      <w:color w:val="000000" w:themeColor="text1"/>
                      <w:sz w:val="22"/>
                    </w:rPr>
                    <w:t>300dpi</w:t>
                  </w:r>
                  <w:r>
                    <w:rPr>
                      <w:rFonts w:hint="eastAsia"/>
                      <w:color w:val="000000" w:themeColor="text1"/>
                      <w:sz w:val="22"/>
                    </w:rPr>
                    <w:t>；打印条码宽度：</w:t>
                  </w:r>
                  <w:r>
                    <w:rPr>
                      <w:rFonts w:hint="eastAsia"/>
                      <w:color w:val="000000" w:themeColor="text1"/>
                      <w:sz w:val="22"/>
                    </w:rPr>
                    <w:t>&gt;100mm</w:t>
                  </w:r>
                  <w:r>
                    <w:rPr>
                      <w:rFonts w:hint="eastAsia"/>
                      <w:color w:val="000000" w:themeColor="text1"/>
                      <w:sz w:val="22"/>
                    </w:rPr>
                    <w:t>；纸张：铜版纸；工作温度：</w:t>
                  </w:r>
                  <w:r>
                    <w:rPr>
                      <w:rFonts w:hint="eastAsia"/>
                      <w:color w:val="000000" w:themeColor="text1"/>
                      <w:sz w:val="22"/>
                    </w:rPr>
                    <w:t>5</w:t>
                  </w:r>
                  <w:r>
                    <w:rPr>
                      <w:rFonts w:hint="eastAsia"/>
                      <w:color w:val="000000" w:themeColor="text1"/>
                      <w:sz w:val="22"/>
                    </w:rPr>
                    <w:t>º</w:t>
                  </w:r>
                  <w:r>
                    <w:rPr>
                      <w:rFonts w:hint="eastAsia"/>
                      <w:color w:val="000000" w:themeColor="text1"/>
                      <w:sz w:val="22"/>
                    </w:rPr>
                    <w:t>C</w:t>
                  </w:r>
                  <w:r>
                    <w:rPr>
                      <w:rFonts w:hint="eastAsia"/>
                      <w:color w:val="000000" w:themeColor="text1"/>
                      <w:sz w:val="22"/>
                    </w:rPr>
                    <w:t>～</w:t>
                  </w:r>
                  <w:r>
                    <w:rPr>
                      <w:rFonts w:hint="eastAsia"/>
                      <w:color w:val="000000" w:themeColor="text1"/>
                      <w:sz w:val="22"/>
                    </w:rPr>
                    <w:t>40</w:t>
                  </w:r>
                  <w:r>
                    <w:rPr>
                      <w:rFonts w:hint="eastAsia"/>
                      <w:color w:val="000000" w:themeColor="text1"/>
                      <w:sz w:val="22"/>
                    </w:rPr>
                    <w:t>º</w:t>
                  </w:r>
                  <w:r>
                    <w:rPr>
                      <w:rFonts w:hint="eastAsia"/>
                      <w:color w:val="000000" w:themeColor="text1"/>
                      <w:sz w:val="22"/>
                    </w:rPr>
                    <w:t>C</w:t>
                  </w:r>
                  <w:r>
                    <w:rPr>
                      <w:rFonts w:hint="eastAsia"/>
                      <w:color w:val="000000" w:themeColor="text1"/>
                      <w:sz w:val="22"/>
                    </w:rPr>
                    <w:t>；接口类型：</w:t>
                  </w:r>
                  <w:r>
                    <w:rPr>
                      <w:rFonts w:hint="eastAsia"/>
                      <w:color w:val="000000" w:themeColor="text1"/>
                      <w:sz w:val="22"/>
                    </w:rPr>
                    <w:t>USB</w:t>
                  </w:r>
                  <w:r>
                    <w:rPr>
                      <w:rFonts w:hint="eastAsia"/>
                      <w:color w:val="000000" w:themeColor="text1"/>
                      <w:sz w:val="22"/>
                    </w:rPr>
                    <w:t>接口；电源：</w:t>
                  </w:r>
                  <w:r>
                    <w:rPr>
                      <w:rFonts w:hint="eastAsia"/>
                      <w:color w:val="000000" w:themeColor="text1"/>
                      <w:sz w:val="22"/>
                    </w:rPr>
                    <w:t>220V AC/50Hz</w:t>
                  </w:r>
                  <w:r>
                    <w:rPr>
                      <w:rFonts w:hint="eastAsia"/>
                      <w:color w:val="000000" w:themeColor="text1"/>
                      <w:sz w:val="22"/>
                    </w:rPr>
                    <w:t>。配</w:t>
                  </w:r>
                  <w:r>
                    <w:rPr>
                      <w:rFonts w:hint="eastAsia"/>
                      <w:color w:val="000000" w:themeColor="text1"/>
                      <w:sz w:val="22"/>
                    </w:rPr>
                    <w:t>2</w:t>
                  </w:r>
                  <w:r>
                    <w:rPr>
                      <w:rFonts w:hint="eastAsia"/>
                      <w:color w:val="000000" w:themeColor="text1"/>
                      <w:sz w:val="22"/>
                    </w:rPr>
                    <w:t>卷打印纸</w:t>
                  </w:r>
                </w:p>
              </w:tc>
            </w:tr>
            <w:tr w:rsidR="00D53A09" w14:paraId="09395AFE" w14:textId="77777777">
              <w:trPr>
                <w:trHeight w:val="360"/>
                <w:jc w:val="center"/>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tcPr>
                <w:p w14:paraId="062AD29F"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22</w:t>
                  </w:r>
                </w:p>
              </w:tc>
              <w:tc>
                <w:tcPr>
                  <w:tcW w:w="651"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3DECCAB" w14:textId="77777777" w:rsidR="00D53A09" w:rsidRDefault="00870A8F">
                  <w:pPr>
                    <w:widowControl/>
                    <w:spacing w:line="360" w:lineRule="exact"/>
                    <w:jc w:val="center"/>
                    <w:textAlignment w:val="center"/>
                    <w:rPr>
                      <w:rFonts w:ascii="宋体" w:hAnsi="宋体" w:cs="宋体"/>
                      <w:color w:val="000000" w:themeColor="text1"/>
                      <w:kern w:val="0"/>
                      <w:szCs w:val="21"/>
                    </w:rPr>
                  </w:pPr>
                  <w:r>
                    <w:rPr>
                      <w:rFonts w:hint="eastAsia"/>
                      <w:color w:val="000000" w:themeColor="text1"/>
                      <w:sz w:val="22"/>
                    </w:rPr>
                    <w:t>白板</w:t>
                  </w:r>
                </w:p>
              </w:tc>
              <w:tc>
                <w:tcPr>
                  <w:tcW w:w="475" w:type="pct"/>
                  <w:tcBorders>
                    <w:top w:val="single" w:sz="4" w:space="0" w:color="auto"/>
                    <w:left w:val="single" w:sz="4" w:space="0" w:color="auto"/>
                    <w:bottom w:val="single" w:sz="4" w:space="0" w:color="auto"/>
                    <w:right w:val="single" w:sz="4" w:space="0" w:color="auto"/>
                  </w:tcBorders>
                  <w:shd w:val="clear" w:color="000000" w:fill="FFFFFF"/>
                  <w:vAlign w:val="center"/>
                </w:tcPr>
                <w:p w14:paraId="055E8ABA" w14:textId="77777777" w:rsidR="00D53A09" w:rsidRDefault="00870A8F">
                  <w:pPr>
                    <w:widowControl/>
                    <w:spacing w:line="360" w:lineRule="exact"/>
                    <w:jc w:val="center"/>
                    <w:textAlignment w:val="center"/>
                    <w:rPr>
                      <w:rFonts w:ascii="宋体" w:hAnsi="宋体" w:cs="宋体"/>
                      <w:color w:val="000000" w:themeColor="text1"/>
                      <w:kern w:val="0"/>
                      <w:szCs w:val="21"/>
                    </w:rPr>
                  </w:pPr>
                  <w:r>
                    <w:rPr>
                      <w:rFonts w:hint="eastAsia"/>
                      <w:color w:val="000000" w:themeColor="text1"/>
                      <w:sz w:val="22"/>
                    </w:rPr>
                    <w:t>2</w:t>
                  </w:r>
                </w:p>
              </w:tc>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14:paraId="16FCA371" w14:textId="77777777" w:rsidR="00D53A09" w:rsidRDefault="00870A8F">
                  <w:pPr>
                    <w:widowControl/>
                    <w:spacing w:line="360" w:lineRule="exact"/>
                    <w:jc w:val="center"/>
                    <w:textAlignment w:val="center"/>
                    <w:rPr>
                      <w:rFonts w:ascii="宋体" w:hAnsi="宋体" w:cs="宋体"/>
                      <w:color w:val="000000" w:themeColor="text1"/>
                      <w:kern w:val="0"/>
                      <w:szCs w:val="21"/>
                    </w:rPr>
                  </w:pPr>
                  <w:r>
                    <w:rPr>
                      <w:rFonts w:hint="eastAsia"/>
                      <w:color w:val="000000" w:themeColor="text1"/>
                      <w:sz w:val="22"/>
                    </w:rPr>
                    <w:t>套</w:t>
                  </w:r>
                </w:p>
              </w:tc>
              <w:tc>
                <w:tcPr>
                  <w:tcW w:w="3288" w:type="pct"/>
                  <w:tcBorders>
                    <w:top w:val="single" w:sz="4" w:space="0" w:color="auto"/>
                    <w:left w:val="single" w:sz="4" w:space="0" w:color="auto"/>
                    <w:bottom w:val="single" w:sz="4" w:space="0" w:color="auto"/>
                    <w:right w:val="single" w:sz="4" w:space="0" w:color="auto"/>
                  </w:tcBorders>
                  <w:shd w:val="clear" w:color="000000" w:fill="FFFFFF"/>
                  <w:vAlign w:val="center"/>
                </w:tcPr>
                <w:p w14:paraId="7516DD6B" w14:textId="77777777" w:rsidR="00D53A09" w:rsidRDefault="00870A8F">
                  <w:pPr>
                    <w:widowControl/>
                    <w:numPr>
                      <w:ilvl w:val="0"/>
                      <w:numId w:val="24"/>
                    </w:numPr>
                    <w:spacing w:line="360" w:lineRule="exact"/>
                    <w:jc w:val="left"/>
                    <w:textAlignment w:val="center"/>
                    <w:rPr>
                      <w:rFonts w:ascii="宋体" w:hAnsi="宋体" w:cs="宋体"/>
                      <w:color w:val="000000" w:themeColor="text1"/>
                      <w:kern w:val="0"/>
                      <w:szCs w:val="21"/>
                    </w:rPr>
                  </w:pPr>
                  <w:r>
                    <w:rPr>
                      <w:rFonts w:hint="eastAsia"/>
                      <w:color w:val="000000" w:themeColor="text1"/>
                      <w:sz w:val="22"/>
                    </w:rPr>
                    <w:t>1.5</w:t>
                  </w:r>
                  <w:r>
                    <w:rPr>
                      <w:rFonts w:hint="eastAsia"/>
                      <w:color w:val="000000" w:themeColor="text1"/>
                      <w:sz w:val="22"/>
                    </w:rPr>
                    <w:t>米长可移动钢化玻璃白板。</w:t>
                  </w:r>
                </w:p>
              </w:tc>
            </w:tr>
            <w:tr w:rsidR="00D53A09" w14:paraId="3B04F4B3" w14:textId="77777777">
              <w:trPr>
                <w:trHeight w:val="360"/>
                <w:jc w:val="center"/>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tcPr>
                <w:p w14:paraId="78648555"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23</w:t>
                  </w:r>
                </w:p>
              </w:tc>
              <w:tc>
                <w:tcPr>
                  <w:tcW w:w="651"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35BFD86" w14:textId="77777777" w:rsidR="00D53A09" w:rsidRDefault="00870A8F">
                  <w:pPr>
                    <w:widowControl/>
                    <w:spacing w:line="360" w:lineRule="exact"/>
                    <w:jc w:val="center"/>
                    <w:textAlignment w:val="center"/>
                    <w:rPr>
                      <w:rFonts w:ascii="宋体" w:hAnsi="宋体" w:cs="宋体"/>
                      <w:color w:val="000000" w:themeColor="text1"/>
                      <w:kern w:val="0"/>
                      <w:szCs w:val="21"/>
                    </w:rPr>
                  </w:pPr>
                  <w:r>
                    <w:rPr>
                      <w:rFonts w:hint="eastAsia"/>
                      <w:color w:val="000000" w:themeColor="text1"/>
                      <w:sz w:val="22"/>
                    </w:rPr>
                    <w:t>文件柜</w:t>
                  </w:r>
                </w:p>
              </w:tc>
              <w:tc>
                <w:tcPr>
                  <w:tcW w:w="475" w:type="pct"/>
                  <w:tcBorders>
                    <w:top w:val="single" w:sz="4" w:space="0" w:color="auto"/>
                    <w:left w:val="single" w:sz="4" w:space="0" w:color="auto"/>
                    <w:bottom w:val="single" w:sz="4" w:space="0" w:color="auto"/>
                    <w:right w:val="single" w:sz="4" w:space="0" w:color="auto"/>
                  </w:tcBorders>
                  <w:shd w:val="clear" w:color="000000" w:fill="FFFFFF"/>
                  <w:vAlign w:val="center"/>
                </w:tcPr>
                <w:p w14:paraId="3B19CA08" w14:textId="77777777" w:rsidR="00D53A09" w:rsidRDefault="00870A8F">
                  <w:pPr>
                    <w:widowControl/>
                    <w:spacing w:line="360" w:lineRule="exact"/>
                    <w:jc w:val="center"/>
                    <w:textAlignment w:val="center"/>
                    <w:rPr>
                      <w:rFonts w:ascii="宋体" w:hAnsi="宋体" w:cs="宋体"/>
                      <w:color w:val="000000" w:themeColor="text1"/>
                      <w:kern w:val="0"/>
                      <w:szCs w:val="21"/>
                    </w:rPr>
                  </w:pPr>
                  <w:r>
                    <w:rPr>
                      <w:rFonts w:hint="eastAsia"/>
                      <w:color w:val="000000" w:themeColor="text1"/>
                      <w:sz w:val="22"/>
                    </w:rPr>
                    <w:t>1</w:t>
                  </w:r>
                </w:p>
              </w:tc>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14:paraId="67687244" w14:textId="77777777" w:rsidR="00D53A09" w:rsidRDefault="00870A8F">
                  <w:pPr>
                    <w:widowControl/>
                    <w:spacing w:line="360" w:lineRule="exact"/>
                    <w:jc w:val="center"/>
                    <w:textAlignment w:val="center"/>
                    <w:rPr>
                      <w:rFonts w:ascii="宋体" w:hAnsi="宋体" w:cs="宋体"/>
                      <w:color w:val="000000" w:themeColor="text1"/>
                      <w:kern w:val="0"/>
                      <w:szCs w:val="21"/>
                    </w:rPr>
                  </w:pPr>
                  <w:proofErr w:type="gramStart"/>
                  <w:r>
                    <w:rPr>
                      <w:rFonts w:hint="eastAsia"/>
                      <w:color w:val="000000" w:themeColor="text1"/>
                      <w:sz w:val="22"/>
                    </w:rPr>
                    <w:t>个</w:t>
                  </w:r>
                  <w:proofErr w:type="gramEnd"/>
                </w:p>
              </w:tc>
              <w:tc>
                <w:tcPr>
                  <w:tcW w:w="3288" w:type="pct"/>
                  <w:tcBorders>
                    <w:top w:val="single" w:sz="4" w:space="0" w:color="auto"/>
                    <w:left w:val="single" w:sz="4" w:space="0" w:color="auto"/>
                    <w:bottom w:val="single" w:sz="4" w:space="0" w:color="auto"/>
                    <w:right w:val="single" w:sz="4" w:space="0" w:color="auto"/>
                  </w:tcBorders>
                  <w:shd w:val="clear" w:color="000000" w:fill="FFFFFF"/>
                  <w:vAlign w:val="center"/>
                </w:tcPr>
                <w:p w14:paraId="2CF480FB" w14:textId="77777777" w:rsidR="00D53A09" w:rsidRDefault="00870A8F">
                  <w:pPr>
                    <w:widowControl/>
                    <w:spacing w:line="360" w:lineRule="exact"/>
                    <w:jc w:val="left"/>
                    <w:textAlignment w:val="center"/>
                    <w:rPr>
                      <w:rFonts w:ascii="宋体" w:hAnsi="宋体" w:cs="宋体"/>
                      <w:color w:val="000000" w:themeColor="text1"/>
                      <w:kern w:val="0"/>
                      <w:szCs w:val="21"/>
                    </w:rPr>
                  </w:pPr>
                  <w:r>
                    <w:rPr>
                      <w:rFonts w:hint="eastAsia"/>
                      <w:color w:val="000000" w:themeColor="text1"/>
                      <w:sz w:val="22"/>
                    </w:rPr>
                    <w:t>1.</w:t>
                  </w:r>
                  <w:r>
                    <w:rPr>
                      <w:rFonts w:hint="eastAsia"/>
                      <w:color w:val="000000" w:themeColor="text1"/>
                      <w:sz w:val="22"/>
                    </w:rPr>
                    <w:t>尺寸</w:t>
                  </w:r>
                  <w:r>
                    <w:rPr>
                      <w:rFonts w:hint="eastAsia"/>
                      <w:color w:val="000000" w:themeColor="text1"/>
                      <w:sz w:val="22"/>
                    </w:rPr>
                    <w:t>800*400*2000mm</w:t>
                  </w:r>
                  <w:r>
                    <w:rPr>
                      <w:rFonts w:hint="eastAsia"/>
                      <w:color w:val="000000" w:themeColor="text1"/>
                      <w:sz w:val="22"/>
                    </w:rPr>
                    <w:t>，优质冷轧钢板，表面喷塑，厚度</w:t>
                  </w:r>
                  <w:r>
                    <w:rPr>
                      <w:rFonts w:hint="eastAsia"/>
                      <w:color w:val="000000" w:themeColor="text1"/>
                      <w:sz w:val="22"/>
                    </w:rPr>
                    <w:t>0.7mm</w:t>
                  </w:r>
                  <w:r>
                    <w:rPr>
                      <w:rFonts w:hint="eastAsia"/>
                      <w:color w:val="000000" w:themeColor="text1"/>
                      <w:sz w:val="22"/>
                    </w:rPr>
                    <w:t>；</w:t>
                  </w:r>
                  <w:r>
                    <w:rPr>
                      <w:rFonts w:hint="eastAsia"/>
                      <w:color w:val="000000" w:themeColor="text1"/>
                      <w:sz w:val="22"/>
                    </w:rPr>
                    <w:br/>
                    <w:t>2.</w:t>
                  </w:r>
                  <w:r>
                    <w:rPr>
                      <w:rFonts w:hint="eastAsia"/>
                      <w:color w:val="000000" w:themeColor="text1"/>
                      <w:sz w:val="22"/>
                    </w:rPr>
                    <w:t>含两对开门柜，两抽屉，带锁。</w:t>
                  </w:r>
                </w:p>
              </w:tc>
            </w:tr>
            <w:tr w:rsidR="00D53A09" w14:paraId="2E9EC31F" w14:textId="77777777">
              <w:trPr>
                <w:trHeight w:val="360"/>
                <w:jc w:val="center"/>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tcPr>
                <w:p w14:paraId="482C56DC"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24</w:t>
                  </w:r>
                </w:p>
              </w:tc>
              <w:tc>
                <w:tcPr>
                  <w:tcW w:w="651"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80D1BF9" w14:textId="77777777" w:rsidR="00D53A09" w:rsidRDefault="00870A8F">
                  <w:pPr>
                    <w:widowControl/>
                    <w:spacing w:line="360" w:lineRule="exact"/>
                    <w:jc w:val="center"/>
                    <w:textAlignment w:val="center"/>
                    <w:rPr>
                      <w:rFonts w:ascii="宋体" w:hAnsi="宋体" w:cs="宋体"/>
                      <w:color w:val="000000" w:themeColor="text1"/>
                      <w:kern w:val="0"/>
                      <w:szCs w:val="21"/>
                    </w:rPr>
                  </w:pPr>
                  <w:r>
                    <w:rPr>
                      <w:rFonts w:hint="eastAsia"/>
                      <w:color w:val="000000" w:themeColor="text1"/>
                      <w:sz w:val="22"/>
                    </w:rPr>
                    <w:t>职业技能知识卡</w:t>
                  </w:r>
                </w:p>
              </w:tc>
              <w:tc>
                <w:tcPr>
                  <w:tcW w:w="475" w:type="pct"/>
                  <w:tcBorders>
                    <w:top w:val="single" w:sz="4" w:space="0" w:color="auto"/>
                    <w:left w:val="single" w:sz="4" w:space="0" w:color="auto"/>
                    <w:bottom w:val="single" w:sz="4" w:space="0" w:color="auto"/>
                    <w:right w:val="single" w:sz="4" w:space="0" w:color="auto"/>
                  </w:tcBorders>
                  <w:shd w:val="clear" w:color="000000" w:fill="FFFFFF"/>
                  <w:vAlign w:val="center"/>
                </w:tcPr>
                <w:p w14:paraId="59F7086E" w14:textId="77777777" w:rsidR="00D53A09" w:rsidRDefault="00870A8F">
                  <w:pPr>
                    <w:widowControl/>
                    <w:spacing w:line="360" w:lineRule="exact"/>
                    <w:jc w:val="center"/>
                    <w:textAlignment w:val="center"/>
                    <w:rPr>
                      <w:rFonts w:ascii="宋体" w:hAnsi="宋体" w:cs="宋体"/>
                      <w:color w:val="000000" w:themeColor="text1"/>
                      <w:kern w:val="0"/>
                      <w:szCs w:val="21"/>
                    </w:rPr>
                  </w:pPr>
                  <w:r>
                    <w:rPr>
                      <w:rFonts w:hint="eastAsia"/>
                      <w:color w:val="000000" w:themeColor="text1"/>
                      <w:sz w:val="22"/>
                    </w:rPr>
                    <w:t>200</w:t>
                  </w:r>
                </w:p>
              </w:tc>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14:paraId="750B5028" w14:textId="77777777" w:rsidR="00D53A09" w:rsidRDefault="00870A8F">
                  <w:pPr>
                    <w:widowControl/>
                    <w:spacing w:line="360" w:lineRule="exact"/>
                    <w:jc w:val="center"/>
                    <w:textAlignment w:val="center"/>
                    <w:rPr>
                      <w:rFonts w:ascii="宋体" w:hAnsi="宋体" w:cs="宋体"/>
                      <w:color w:val="000000" w:themeColor="text1"/>
                      <w:kern w:val="0"/>
                      <w:szCs w:val="21"/>
                    </w:rPr>
                  </w:pPr>
                  <w:r>
                    <w:rPr>
                      <w:rFonts w:hint="eastAsia"/>
                      <w:color w:val="000000" w:themeColor="text1"/>
                      <w:sz w:val="22"/>
                    </w:rPr>
                    <w:t>套</w:t>
                  </w:r>
                </w:p>
              </w:tc>
              <w:tc>
                <w:tcPr>
                  <w:tcW w:w="3288" w:type="pct"/>
                  <w:tcBorders>
                    <w:top w:val="single" w:sz="4" w:space="0" w:color="auto"/>
                    <w:left w:val="single" w:sz="4" w:space="0" w:color="auto"/>
                    <w:bottom w:val="single" w:sz="4" w:space="0" w:color="auto"/>
                    <w:right w:val="single" w:sz="4" w:space="0" w:color="auto"/>
                  </w:tcBorders>
                  <w:shd w:val="clear" w:color="000000" w:fill="FFFFFF"/>
                  <w:vAlign w:val="center"/>
                </w:tcPr>
                <w:p w14:paraId="4E0EF376" w14:textId="77777777" w:rsidR="00D53A09" w:rsidRDefault="00870A8F">
                  <w:pPr>
                    <w:widowControl/>
                    <w:spacing w:line="360" w:lineRule="exact"/>
                    <w:jc w:val="left"/>
                    <w:textAlignment w:val="center"/>
                    <w:rPr>
                      <w:rFonts w:ascii="宋体" w:hAnsi="宋体" w:cs="宋体"/>
                      <w:color w:val="000000" w:themeColor="text1"/>
                      <w:kern w:val="0"/>
                      <w:szCs w:val="21"/>
                    </w:rPr>
                  </w:pPr>
                  <w:r>
                    <w:rPr>
                      <w:rFonts w:hint="eastAsia"/>
                      <w:color w:val="000000" w:themeColor="text1"/>
                      <w:sz w:val="22"/>
                    </w:rPr>
                    <w:t>将企业典型的职业技能、岗位素养、岗位技能以及企业知识进行准确描述，精美设计成方便携带，易于使用的知识卡片，要求每套不少于</w:t>
                  </w:r>
                  <w:r>
                    <w:rPr>
                      <w:rFonts w:hint="eastAsia"/>
                      <w:color w:val="000000" w:themeColor="text1"/>
                      <w:sz w:val="22"/>
                    </w:rPr>
                    <w:t>50</w:t>
                  </w:r>
                  <w:r>
                    <w:rPr>
                      <w:rFonts w:hint="eastAsia"/>
                      <w:color w:val="000000" w:themeColor="text1"/>
                      <w:sz w:val="22"/>
                    </w:rPr>
                    <w:t>张。</w:t>
                  </w:r>
                </w:p>
              </w:tc>
            </w:tr>
            <w:tr w:rsidR="00D53A09" w14:paraId="218346FA" w14:textId="77777777">
              <w:trPr>
                <w:trHeight w:val="90"/>
                <w:jc w:val="center"/>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tcPr>
                <w:p w14:paraId="1BB03A28"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25</w:t>
                  </w:r>
                </w:p>
              </w:tc>
              <w:tc>
                <w:tcPr>
                  <w:tcW w:w="651"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2B3C55B" w14:textId="77777777" w:rsidR="00D53A09" w:rsidRDefault="00870A8F">
                  <w:pPr>
                    <w:widowControl/>
                    <w:spacing w:line="360" w:lineRule="exact"/>
                    <w:jc w:val="center"/>
                    <w:textAlignment w:val="center"/>
                    <w:rPr>
                      <w:rFonts w:ascii="宋体" w:hAnsi="宋体" w:cs="宋体"/>
                      <w:color w:val="000000" w:themeColor="text1"/>
                      <w:kern w:val="0"/>
                      <w:szCs w:val="21"/>
                    </w:rPr>
                  </w:pPr>
                  <w:r>
                    <w:rPr>
                      <w:rFonts w:hint="eastAsia"/>
                      <w:color w:val="000000" w:themeColor="text1"/>
                      <w:sz w:val="22"/>
                    </w:rPr>
                    <w:t>学员马甲</w:t>
                  </w:r>
                </w:p>
              </w:tc>
              <w:tc>
                <w:tcPr>
                  <w:tcW w:w="475" w:type="pct"/>
                  <w:tcBorders>
                    <w:top w:val="single" w:sz="4" w:space="0" w:color="auto"/>
                    <w:left w:val="single" w:sz="4" w:space="0" w:color="auto"/>
                    <w:bottom w:val="single" w:sz="4" w:space="0" w:color="auto"/>
                    <w:right w:val="single" w:sz="4" w:space="0" w:color="auto"/>
                  </w:tcBorders>
                  <w:shd w:val="clear" w:color="000000" w:fill="FFFFFF"/>
                  <w:vAlign w:val="center"/>
                </w:tcPr>
                <w:p w14:paraId="55A71012" w14:textId="77777777" w:rsidR="00D53A09" w:rsidRDefault="00870A8F">
                  <w:pPr>
                    <w:widowControl/>
                    <w:spacing w:line="360" w:lineRule="exact"/>
                    <w:jc w:val="center"/>
                    <w:textAlignment w:val="center"/>
                    <w:rPr>
                      <w:rFonts w:ascii="宋体" w:hAnsi="宋体" w:cs="宋体"/>
                      <w:color w:val="000000" w:themeColor="text1"/>
                      <w:kern w:val="0"/>
                      <w:szCs w:val="21"/>
                    </w:rPr>
                  </w:pPr>
                  <w:r>
                    <w:rPr>
                      <w:rFonts w:hint="eastAsia"/>
                      <w:color w:val="000000" w:themeColor="text1"/>
                      <w:sz w:val="22"/>
                    </w:rPr>
                    <w:t>60</w:t>
                  </w:r>
                </w:p>
              </w:tc>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14:paraId="05205E7B" w14:textId="77777777" w:rsidR="00D53A09" w:rsidRDefault="00870A8F">
                  <w:pPr>
                    <w:widowControl/>
                    <w:spacing w:line="360" w:lineRule="exact"/>
                    <w:jc w:val="center"/>
                    <w:textAlignment w:val="center"/>
                    <w:rPr>
                      <w:rFonts w:ascii="宋体" w:hAnsi="宋体" w:cs="宋体"/>
                      <w:color w:val="000000" w:themeColor="text1"/>
                      <w:kern w:val="0"/>
                      <w:szCs w:val="21"/>
                    </w:rPr>
                  </w:pPr>
                  <w:r>
                    <w:rPr>
                      <w:rFonts w:hint="eastAsia"/>
                      <w:color w:val="000000" w:themeColor="text1"/>
                      <w:sz w:val="22"/>
                    </w:rPr>
                    <w:t>件</w:t>
                  </w:r>
                </w:p>
              </w:tc>
              <w:tc>
                <w:tcPr>
                  <w:tcW w:w="3288" w:type="pct"/>
                  <w:tcBorders>
                    <w:top w:val="single" w:sz="4" w:space="0" w:color="auto"/>
                    <w:left w:val="single" w:sz="4" w:space="0" w:color="auto"/>
                    <w:bottom w:val="single" w:sz="4" w:space="0" w:color="auto"/>
                    <w:right w:val="single" w:sz="4" w:space="0" w:color="auto"/>
                  </w:tcBorders>
                  <w:shd w:val="clear" w:color="000000" w:fill="FFFFFF"/>
                  <w:vAlign w:val="center"/>
                </w:tcPr>
                <w:p w14:paraId="45D5434A" w14:textId="77777777" w:rsidR="00D53A09" w:rsidRDefault="00870A8F">
                  <w:pPr>
                    <w:widowControl/>
                    <w:spacing w:line="360" w:lineRule="exact"/>
                    <w:jc w:val="left"/>
                    <w:textAlignment w:val="center"/>
                    <w:rPr>
                      <w:rFonts w:ascii="宋体" w:hAnsi="宋体" w:cs="宋体"/>
                      <w:color w:val="000000" w:themeColor="text1"/>
                      <w:kern w:val="0"/>
                      <w:szCs w:val="21"/>
                    </w:rPr>
                  </w:pPr>
                  <w:r>
                    <w:rPr>
                      <w:rFonts w:hint="eastAsia"/>
                      <w:color w:val="000000" w:themeColor="text1"/>
                      <w:sz w:val="22"/>
                    </w:rPr>
                    <w:t>网布马甲，</w:t>
                  </w:r>
                  <w:proofErr w:type="gramStart"/>
                  <w:r>
                    <w:rPr>
                      <w:rFonts w:hint="eastAsia"/>
                      <w:color w:val="000000" w:themeColor="text1"/>
                      <w:sz w:val="22"/>
                    </w:rPr>
                    <w:t>带名字贴</w:t>
                  </w:r>
                  <w:proofErr w:type="gramEnd"/>
                  <w:r>
                    <w:rPr>
                      <w:rFonts w:hint="eastAsia"/>
                      <w:color w:val="000000" w:themeColor="text1"/>
                      <w:sz w:val="22"/>
                    </w:rPr>
                    <w:t>，按照岗位和组别分颜色并印字</w:t>
                  </w:r>
                </w:p>
              </w:tc>
            </w:tr>
            <w:tr w:rsidR="00D53A09" w14:paraId="7C38D7C4" w14:textId="77777777">
              <w:trPr>
                <w:trHeight w:val="360"/>
                <w:jc w:val="center"/>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tcPr>
                <w:p w14:paraId="4446972C"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26</w:t>
                  </w:r>
                </w:p>
              </w:tc>
              <w:tc>
                <w:tcPr>
                  <w:tcW w:w="651"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3224F38" w14:textId="77777777" w:rsidR="00D53A09" w:rsidRDefault="00870A8F">
                  <w:pPr>
                    <w:widowControl/>
                    <w:spacing w:line="360" w:lineRule="exact"/>
                    <w:jc w:val="center"/>
                    <w:textAlignment w:val="center"/>
                    <w:rPr>
                      <w:rFonts w:ascii="宋体" w:hAnsi="宋体" w:cs="宋体"/>
                      <w:color w:val="000000" w:themeColor="text1"/>
                      <w:kern w:val="0"/>
                      <w:szCs w:val="21"/>
                    </w:rPr>
                  </w:pPr>
                  <w:r>
                    <w:rPr>
                      <w:rFonts w:hint="eastAsia"/>
                      <w:color w:val="000000" w:themeColor="text1"/>
                      <w:sz w:val="22"/>
                    </w:rPr>
                    <w:t>生产信息管理业务看板</w:t>
                  </w:r>
                </w:p>
              </w:tc>
              <w:tc>
                <w:tcPr>
                  <w:tcW w:w="475" w:type="pct"/>
                  <w:tcBorders>
                    <w:top w:val="single" w:sz="4" w:space="0" w:color="auto"/>
                    <w:left w:val="single" w:sz="4" w:space="0" w:color="auto"/>
                    <w:bottom w:val="single" w:sz="4" w:space="0" w:color="auto"/>
                    <w:right w:val="single" w:sz="4" w:space="0" w:color="auto"/>
                  </w:tcBorders>
                  <w:shd w:val="clear" w:color="000000" w:fill="FFFFFF"/>
                  <w:vAlign w:val="center"/>
                </w:tcPr>
                <w:p w14:paraId="36460830" w14:textId="77777777" w:rsidR="00D53A09" w:rsidRDefault="00870A8F">
                  <w:pPr>
                    <w:widowControl/>
                    <w:spacing w:line="360" w:lineRule="exact"/>
                    <w:jc w:val="center"/>
                    <w:textAlignment w:val="center"/>
                    <w:rPr>
                      <w:rFonts w:ascii="宋体" w:hAnsi="宋体" w:cs="宋体"/>
                      <w:color w:val="000000" w:themeColor="text1"/>
                      <w:kern w:val="0"/>
                      <w:szCs w:val="21"/>
                    </w:rPr>
                  </w:pPr>
                  <w:r>
                    <w:rPr>
                      <w:rFonts w:hint="eastAsia"/>
                      <w:color w:val="000000" w:themeColor="text1"/>
                      <w:sz w:val="22"/>
                    </w:rPr>
                    <w:t>2</w:t>
                  </w:r>
                </w:p>
              </w:tc>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14:paraId="37B4E20B" w14:textId="77777777" w:rsidR="00D53A09" w:rsidRDefault="00870A8F">
                  <w:pPr>
                    <w:widowControl/>
                    <w:spacing w:line="360" w:lineRule="exact"/>
                    <w:jc w:val="center"/>
                    <w:textAlignment w:val="center"/>
                    <w:rPr>
                      <w:rFonts w:ascii="宋体" w:hAnsi="宋体" w:cs="宋体"/>
                      <w:color w:val="000000" w:themeColor="text1"/>
                      <w:kern w:val="0"/>
                      <w:szCs w:val="21"/>
                    </w:rPr>
                  </w:pPr>
                  <w:r>
                    <w:rPr>
                      <w:rFonts w:hint="eastAsia"/>
                      <w:color w:val="000000" w:themeColor="text1"/>
                      <w:sz w:val="22"/>
                    </w:rPr>
                    <w:t>块</w:t>
                  </w:r>
                </w:p>
              </w:tc>
              <w:tc>
                <w:tcPr>
                  <w:tcW w:w="3288" w:type="pct"/>
                  <w:tcBorders>
                    <w:top w:val="single" w:sz="4" w:space="0" w:color="auto"/>
                    <w:left w:val="single" w:sz="4" w:space="0" w:color="auto"/>
                    <w:bottom w:val="single" w:sz="4" w:space="0" w:color="auto"/>
                    <w:right w:val="single" w:sz="4" w:space="0" w:color="auto"/>
                  </w:tcBorders>
                  <w:shd w:val="clear" w:color="000000" w:fill="FFFFFF"/>
                  <w:vAlign w:val="center"/>
                </w:tcPr>
                <w:p w14:paraId="31509A36" w14:textId="77777777" w:rsidR="00D53A09" w:rsidRDefault="00870A8F">
                  <w:pPr>
                    <w:widowControl/>
                    <w:numPr>
                      <w:ilvl w:val="0"/>
                      <w:numId w:val="25"/>
                    </w:numPr>
                    <w:spacing w:line="360" w:lineRule="exact"/>
                    <w:jc w:val="left"/>
                    <w:textAlignment w:val="center"/>
                    <w:rPr>
                      <w:rFonts w:ascii="宋体" w:hAnsi="宋体" w:cs="宋体"/>
                      <w:color w:val="000000" w:themeColor="text1"/>
                      <w:kern w:val="0"/>
                      <w:szCs w:val="21"/>
                    </w:rPr>
                  </w:pPr>
                  <w:r>
                    <w:rPr>
                      <w:rFonts w:hint="eastAsia"/>
                      <w:color w:val="000000" w:themeColor="text1"/>
                      <w:sz w:val="22"/>
                    </w:rPr>
                    <w:t>1.</w:t>
                  </w:r>
                  <w:r>
                    <w:rPr>
                      <w:rFonts w:hint="eastAsia"/>
                      <w:color w:val="000000" w:themeColor="text1"/>
                      <w:sz w:val="22"/>
                    </w:rPr>
                    <w:t>用于展现产品生产效率、直通率、交期、成本等指标曲线图或直方图，</w:t>
                  </w:r>
                  <w:proofErr w:type="gramStart"/>
                  <w:r>
                    <w:rPr>
                      <w:rFonts w:hint="eastAsia"/>
                      <w:color w:val="000000" w:themeColor="text1"/>
                      <w:sz w:val="22"/>
                    </w:rPr>
                    <w:t>需能够</w:t>
                  </w:r>
                  <w:proofErr w:type="gramEnd"/>
                  <w:r>
                    <w:rPr>
                      <w:rFonts w:hint="eastAsia"/>
                      <w:color w:val="000000" w:themeColor="text1"/>
                      <w:sz w:val="22"/>
                    </w:rPr>
                    <w:t>区分分组数据的展示和评估，需进行内容的研发；</w:t>
                  </w:r>
                  <w:r>
                    <w:rPr>
                      <w:rFonts w:hint="eastAsia"/>
                      <w:color w:val="000000" w:themeColor="text1"/>
                      <w:sz w:val="22"/>
                    </w:rPr>
                    <w:br/>
                  </w:r>
                  <w:r>
                    <w:rPr>
                      <w:rFonts w:hint="eastAsia"/>
                      <w:color w:val="000000" w:themeColor="text1"/>
                      <w:sz w:val="22"/>
                    </w:rPr>
                    <w:lastRenderedPageBreak/>
                    <w:t>2.</w:t>
                  </w:r>
                  <w:r>
                    <w:rPr>
                      <w:rFonts w:hint="eastAsia"/>
                      <w:color w:val="000000" w:themeColor="text1"/>
                      <w:sz w:val="22"/>
                    </w:rPr>
                    <w:t>采用</w:t>
                  </w:r>
                  <w:r>
                    <w:rPr>
                      <w:rFonts w:hint="eastAsia"/>
                      <w:color w:val="000000" w:themeColor="text1"/>
                      <w:sz w:val="22"/>
                    </w:rPr>
                    <w:t>50*50mm</w:t>
                  </w:r>
                  <w:r>
                    <w:rPr>
                      <w:rFonts w:hint="eastAsia"/>
                      <w:color w:val="000000" w:themeColor="text1"/>
                      <w:sz w:val="22"/>
                    </w:rPr>
                    <w:t>的镀锌方管做支架固定在地面上，框架尺寸约</w:t>
                  </w:r>
                  <w:r>
                    <w:rPr>
                      <w:rFonts w:hint="eastAsia"/>
                      <w:color w:val="000000" w:themeColor="text1"/>
                      <w:sz w:val="22"/>
                    </w:rPr>
                    <w:t>2500*2000mm</w:t>
                  </w:r>
                  <w:r>
                    <w:rPr>
                      <w:rFonts w:hint="eastAsia"/>
                      <w:color w:val="000000" w:themeColor="text1"/>
                      <w:sz w:val="22"/>
                    </w:rPr>
                    <w:t>。内容部分铁板做底板，</w:t>
                  </w:r>
                  <w:r>
                    <w:rPr>
                      <w:rFonts w:hint="eastAsia"/>
                      <w:color w:val="000000" w:themeColor="text1"/>
                      <w:sz w:val="22"/>
                    </w:rPr>
                    <w:t>PVC</w:t>
                  </w:r>
                  <w:r>
                    <w:rPr>
                      <w:rFonts w:hint="eastAsia"/>
                      <w:color w:val="000000" w:themeColor="text1"/>
                      <w:sz w:val="22"/>
                    </w:rPr>
                    <w:t>做中层板，磁性白板</w:t>
                  </w:r>
                  <w:proofErr w:type="gramStart"/>
                  <w:r>
                    <w:rPr>
                      <w:rFonts w:hint="eastAsia"/>
                      <w:color w:val="000000" w:themeColor="text1"/>
                      <w:sz w:val="22"/>
                    </w:rPr>
                    <w:t>喷绘贴做面板</w:t>
                  </w:r>
                  <w:proofErr w:type="gramEnd"/>
                  <w:r>
                    <w:rPr>
                      <w:rFonts w:hint="eastAsia"/>
                      <w:color w:val="000000" w:themeColor="text1"/>
                      <w:sz w:val="22"/>
                    </w:rPr>
                    <w:t>，尺寸</w:t>
                  </w:r>
                  <w:r>
                    <w:rPr>
                      <w:rFonts w:hint="eastAsia"/>
                      <w:color w:val="000000" w:themeColor="text1"/>
                      <w:sz w:val="22"/>
                    </w:rPr>
                    <w:t>2000*1000mm</w:t>
                  </w:r>
                  <w:r>
                    <w:rPr>
                      <w:rFonts w:hint="eastAsia"/>
                      <w:color w:val="000000" w:themeColor="text1"/>
                      <w:sz w:val="22"/>
                    </w:rPr>
                    <w:t>，带白板笔、磁贴放置盒。</w:t>
                  </w:r>
                </w:p>
              </w:tc>
            </w:tr>
            <w:tr w:rsidR="00D53A09" w14:paraId="7A95E550" w14:textId="77777777">
              <w:trPr>
                <w:trHeight w:val="360"/>
                <w:jc w:val="center"/>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tcPr>
                <w:p w14:paraId="2BBA655A"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lastRenderedPageBreak/>
                    <w:t>27</w:t>
                  </w:r>
                </w:p>
              </w:tc>
              <w:tc>
                <w:tcPr>
                  <w:tcW w:w="651"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8CEFDF2" w14:textId="77777777" w:rsidR="00D53A09" w:rsidRDefault="00870A8F">
                  <w:pPr>
                    <w:widowControl/>
                    <w:spacing w:line="360" w:lineRule="exact"/>
                    <w:jc w:val="center"/>
                    <w:textAlignment w:val="center"/>
                    <w:rPr>
                      <w:rFonts w:ascii="宋体" w:hAnsi="宋体" w:cs="宋体"/>
                      <w:color w:val="000000" w:themeColor="text1"/>
                      <w:kern w:val="0"/>
                      <w:szCs w:val="21"/>
                    </w:rPr>
                  </w:pPr>
                  <w:r>
                    <w:rPr>
                      <w:rFonts w:hint="eastAsia"/>
                      <w:color w:val="000000" w:themeColor="text1"/>
                      <w:sz w:val="22"/>
                    </w:rPr>
                    <w:t>学员业务管理看板</w:t>
                  </w:r>
                </w:p>
              </w:tc>
              <w:tc>
                <w:tcPr>
                  <w:tcW w:w="475" w:type="pct"/>
                  <w:tcBorders>
                    <w:top w:val="single" w:sz="4" w:space="0" w:color="auto"/>
                    <w:left w:val="single" w:sz="4" w:space="0" w:color="auto"/>
                    <w:bottom w:val="single" w:sz="4" w:space="0" w:color="auto"/>
                    <w:right w:val="single" w:sz="4" w:space="0" w:color="auto"/>
                  </w:tcBorders>
                  <w:shd w:val="clear" w:color="000000" w:fill="FFFFFF"/>
                  <w:vAlign w:val="center"/>
                </w:tcPr>
                <w:p w14:paraId="27F0F4FF" w14:textId="77777777" w:rsidR="00D53A09" w:rsidRDefault="00870A8F">
                  <w:pPr>
                    <w:widowControl/>
                    <w:spacing w:line="360" w:lineRule="exact"/>
                    <w:jc w:val="center"/>
                    <w:textAlignment w:val="center"/>
                    <w:rPr>
                      <w:rFonts w:ascii="宋体" w:hAnsi="宋体" w:cs="宋体"/>
                      <w:color w:val="000000" w:themeColor="text1"/>
                      <w:kern w:val="0"/>
                      <w:szCs w:val="21"/>
                    </w:rPr>
                  </w:pPr>
                  <w:r>
                    <w:rPr>
                      <w:rFonts w:hint="eastAsia"/>
                      <w:color w:val="000000" w:themeColor="text1"/>
                      <w:sz w:val="22"/>
                    </w:rPr>
                    <w:t>2</w:t>
                  </w:r>
                </w:p>
              </w:tc>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14:paraId="61F3AA6F" w14:textId="77777777" w:rsidR="00D53A09" w:rsidRDefault="00870A8F">
                  <w:pPr>
                    <w:widowControl/>
                    <w:spacing w:line="360" w:lineRule="exact"/>
                    <w:jc w:val="center"/>
                    <w:textAlignment w:val="center"/>
                    <w:rPr>
                      <w:rFonts w:ascii="宋体" w:hAnsi="宋体" w:cs="宋体"/>
                      <w:color w:val="000000" w:themeColor="text1"/>
                      <w:kern w:val="0"/>
                      <w:szCs w:val="21"/>
                    </w:rPr>
                  </w:pPr>
                  <w:r>
                    <w:rPr>
                      <w:rFonts w:hint="eastAsia"/>
                      <w:color w:val="000000" w:themeColor="text1"/>
                      <w:sz w:val="22"/>
                    </w:rPr>
                    <w:t>块</w:t>
                  </w:r>
                </w:p>
              </w:tc>
              <w:tc>
                <w:tcPr>
                  <w:tcW w:w="3288" w:type="pct"/>
                  <w:tcBorders>
                    <w:top w:val="single" w:sz="4" w:space="0" w:color="auto"/>
                    <w:left w:val="single" w:sz="4" w:space="0" w:color="auto"/>
                    <w:bottom w:val="single" w:sz="4" w:space="0" w:color="auto"/>
                    <w:right w:val="single" w:sz="4" w:space="0" w:color="auto"/>
                  </w:tcBorders>
                  <w:shd w:val="clear" w:color="000000" w:fill="FFFFFF"/>
                  <w:vAlign w:val="center"/>
                </w:tcPr>
                <w:p w14:paraId="5BDE4F52" w14:textId="77777777" w:rsidR="00D53A09" w:rsidRDefault="00870A8F">
                  <w:pPr>
                    <w:widowControl/>
                    <w:spacing w:line="360" w:lineRule="exact"/>
                    <w:jc w:val="left"/>
                    <w:textAlignment w:val="center"/>
                    <w:rPr>
                      <w:rFonts w:ascii="宋体" w:hAnsi="宋体" w:cs="宋体"/>
                      <w:color w:val="000000" w:themeColor="text1"/>
                      <w:kern w:val="0"/>
                      <w:szCs w:val="21"/>
                    </w:rPr>
                  </w:pPr>
                  <w:r>
                    <w:rPr>
                      <w:rFonts w:hint="eastAsia"/>
                      <w:color w:val="000000" w:themeColor="text1"/>
                      <w:sz w:val="22"/>
                    </w:rPr>
                    <w:t>1.</w:t>
                  </w:r>
                  <w:r>
                    <w:rPr>
                      <w:rFonts w:hint="eastAsia"/>
                      <w:color w:val="000000" w:themeColor="text1"/>
                      <w:sz w:val="22"/>
                    </w:rPr>
                    <w:t>用于展现教学指标要求和学员每日评分状态，需研讨开发；</w:t>
                  </w:r>
                  <w:r>
                    <w:rPr>
                      <w:rFonts w:hint="eastAsia"/>
                      <w:color w:val="000000" w:themeColor="text1"/>
                      <w:sz w:val="22"/>
                    </w:rPr>
                    <w:br/>
                    <w:t>2.</w:t>
                  </w:r>
                  <w:r>
                    <w:rPr>
                      <w:rFonts w:hint="eastAsia"/>
                      <w:color w:val="000000" w:themeColor="text1"/>
                      <w:sz w:val="22"/>
                    </w:rPr>
                    <w:t>采用铝合金边框</w:t>
                  </w:r>
                  <w:r>
                    <w:rPr>
                      <w:rFonts w:hint="eastAsia"/>
                      <w:color w:val="000000" w:themeColor="text1"/>
                      <w:sz w:val="22"/>
                    </w:rPr>
                    <w:t>+PVC</w:t>
                  </w:r>
                  <w:r>
                    <w:rPr>
                      <w:rFonts w:hint="eastAsia"/>
                      <w:color w:val="000000" w:themeColor="text1"/>
                      <w:sz w:val="22"/>
                    </w:rPr>
                    <w:t>底板</w:t>
                  </w:r>
                  <w:r>
                    <w:rPr>
                      <w:rFonts w:hint="eastAsia"/>
                      <w:color w:val="000000" w:themeColor="text1"/>
                      <w:sz w:val="22"/>
                    </w:rPr>
                    <w:t>+</w:t>
                  </w:r>
                  <w:r>
                    <w:rPr>
                      <w:rFonts w:hint="eastAsia"/>
                      <w:color w:val="000000" w:themeColor="text1"/>
                      <w:sz w:val="22"/>
                    </w:rPr>
                    <w:t>磁性软白板，尺寸</w:t>
                  </w:r>
                  <w:r>
                    <w:rPr>
                      <w:rFonts w:hint="eastAsia"/>
                      <w:color w:val="000000" w:themeColor="text1"/>
                      <w:sz w:val="22"/>
                    </w:rPr>
                    <w:t>2000*1000mm</w:t>
                  </w:r>
                  <w:r>
                    <w:rPr>
                      <w:rFonts w:hint="eastAsia"/>
                      <w:color w:val="000000" w:themeColor="text1"/>
                      <w:sz w:val="22"/>
                    </w:rPr>
                    <w:t>，带白板笔、磁贴放置盒。</w:t>
                  </w:r>
                </w:p>
              </w:tc>
            </w:tr>
            <w:tr w:rsidR="00D53A09" w14:paraId="79A19AFA" w14:textId="77777777">
              <w:trPr>
                <w:trHeight w:val="360"/>
                <w:jc w:val="center"/>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tcPr>
                <w:p w14:paraId="638B16CF"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28</w:t>
                  </w:r>
                </w:p>
              </w:tc>
              <w:tc>
                <w:tcPr>
                  <w:tcW w:w="6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F70100" w14:textId="77777777" w:rsidR="00D53A09" w:rsidRDefault="00870A8F">
                  <w:pPr>
                    <w:widowControl/>
                    <w:spacing w:line="360" w:lineRule="exact"/>
                    <w:jc w:val="center"/>
                    <w:textAlignment w:val="center"/>
                    <w:rPr>
                      <w:rFonts w:ascii="宋体" w:hAnsi="宋体" w:cs="宋体"/>
                      <w:color w:val="000000" w:themeColor="text1"/>
                      <w:kern w:val="0"/>
                      <w:szCs w:val="21"/>
                    </w:rPr>
                  </w:pPr>
                  <w:r>
                    <w:rPr>
                      <w:rFonts w:hint="eastAsia"/>
                      <w:color w:val="000000" w:themeColor="text1"/>
                      <w:sz w:val="22"/>
                    </w:rPr>
                    <w:t>实</w:t>
                  </w:r>
                  <w:proofErr w:type="gramStart"/>
                  <w:r>
                    <w:rPr>
                      <w:rFonts w:hint="eastAsia"/>
                      <w:color w:val="000000" w:themeColor="text1"/>
                      <w:sz w:val="22"/>
                    </w:rPr>
                    <w:t>训业务</w:t>
                  </w:r>
                  <w:proofErr w:type="gramEnd"/>
                  <w:r>
                    <w:rPr>
                      <w:rFonts w:hint="eastAsia"/>
                      <w:color w:val="000000" w:themeColor="text1"/>
                      <w:sz w:val="22"/>
                    </w:rPr>
                    <w:t>管理看板</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43EE5C3A" w14:textId="77777777" w:rsidR="00D53A09" w:rsidRDefault="00870A8F">
                  <w:pPr>
                    <w:widowControl/>
                    <w:spacing w:line="360" w:lineRule="exact"/>
                    <w:jc w:val="center"/>
                    <w:textAlignment w:val="center"/>
                    <w:rPr>
                      <w:rFonts w:ascii="宋体" w:hAnsi="宋体" w:cs="宋体"/>
                      <w:color w:val="000000" w:themeColor="text1"/>
                      <w:kern w:val="0"/>
                      <w:szCs w:val="21"/>
                    </w:rPr>
                  </w:pPr>
                  <w:r>
                    <w:rPr>
                      <w:rFonts w:hint="eastAsia"/>
                      <w:color w:val="000000" w:themeColor="text1"/>
                      <w:sz w:val="22"/>
                    </w:rPr>
                    <w:t>1</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2A55073F" w14:textId="77777777" w:rsidR="00D53A09" w:rsidRDefault="00870A8F">
                  <w:pPr>
                    <w:widowControl/>
                    <w:spacing w:line="360" w:lineRule="exact"/>
                    <w:jc w:val="center"/>
                    <w:textAlignment w:val="center"/>
                    <w:rPr>
                      <w:rFonts w:ascii="宋体" w:hAnsi="宋体" w:cs="宋体"/>
                      <w:color w:val="000000" w:themeColor="text1"/>
                      <w:kern w:val="0"/>
                      <w:szCs w:val="21"/>
                    </w:rPr>
                  </w:pPr>
                  <w:r>
                    <w:rPr>
                      <w:rFonts w:hint="eastAsia"/>
                      <w:color w:val="000000" w:themeColor="text1"/>
                      <w:sz w:val="22"/>
                    </w:rPr>
                    <w:t>块</w:t>
                  </w:r>
                </w:p>
              </w:tc>
              <w:tc>
                <w:tcPr>
                  <w:tcW w:w="3288" w:type="pct"/>
                  <w:tcBorders>
                    <w:top w:val="single" w:sz="4" w:space="0" w:color="auto"/>
                    <w:left w:val="single" w:sz="4" w:space="0" w:color="auto"/>
                    <w:bottom w:val="single" w:sz="4" w:space="0" w:color="auto"/>
                    <w:right w:val="single" w:sz="4" w:space="0" w:color="auto"/>
                  </w:tcBorders>
                  <w:shd w:val="clear" w:color="auto" w:fill="auto"/>
                  <w:vAlign w:val="center"/>
                </w:tcPr>
                <w:p w14:paraId="1B03BE20" w14:textId="77777777" w:rsidR="00D53A09" w:rsidRDefault="00870A8F">
                  <w:pPr>
                    <w:widowControl/>
                    <w:spacing w:line="360" w:lineRule="exact"/>
                    <w:jc w:val="left"/>
                    <w:textAlignment w:val="center"/>
                    <w:rPr>
                      <w:rFonts w:ascii="宋体" w:hAnsi="宋体" w:cs="宋体"/>
                      <w:color w:val="000000" w:themeColor="text1"/>
                      <w:kern w:val="0"/>
                      <w:szCs w:val="21"/>
                    </w:rPr>
                  </w:pPr>
                  <w:r>
                    <w:rPr>
                      <w:rFonts w:hint="eastAsia"/>
                      <w:color w:val="000000" w:themeColor="text1"/>
                      <w:sz w:val="22"/>
                    </w:rPr>
                    <w:t>用于道场日期管理工作的目视化，主要包括以下文件、制度的编制：</w:t>
                  </w:r>
                  <w:r>
                    <w:rPr>
                      <w:rFonts w:hint="eastAsia"/>
                      <w:color w:val="000000" w:themeColor="text1"/>
                      <w:sz w:val="22"/>
                    </w:rPr>
                    <w:br/>
                    <w:t>1.</w:t>
                  </w:r>
                  <w:r>
                    <w:rPr>
                      <w:rFonts w:hint="eastAsia"/>
                      <w:color w:val="000000" w:themeColor="text1"/>
                      <w:sz w:val="22"/>
                    </w:rPr>
                    <w:t>道场日常管理制度；</w:t>
                  </w:r>
                  <w:r>
                    <w:rPr>
                      <w:rFonts w:hint="eastAsia"/>
                      <w:color w:val="000000" w:themeColor="text1"/>
                      <w:sz w:val="22"/>
                    </w:rPr>
                    <w:br/>
                  </w:r>
                  <w:r>
                    <w:rPr>
                      <w:rFonts w:hint="eastAsia"/>
                      <w:color w:val="000000" w:themeColor="text1"/>
                      <w:sz w:val="22"/>
                    </w:rPr>
                    <w:t>▲</w:t>
                  </w:r>
                  <w:r>
                    <w:rPr>
                      <w:rFonts w:hint="eastAsia"/>
                      <w:color w:val="000000" w:themeColor="text1"/>
                      <w:sz w:val="22"/>
                    </w:rPr>
                    <w:t>2.</w:t>
                  </w:r>
                  <w:r>
                    <w:rPr>
                      <w:rFonts w:hint="eastAsia"/>
                      <w:color w:val="000000" w:themeColor="text1"/>
                      <w:sz w:val="22"/>
                    </w:rPr>
                    <w:t>道场各项指标管理记录、</w:t>
                  </w:r>
                  <w:r>
                    <w:rPr>
                      <w:rFonts w:hint="eastAsia"/>
                      <w:color w:val="000000" w:themeColor="text1"/>
                      <w:sz w:val="22"/>
                    </w:rPr>
                    <w:t>6S</w:t>
                  </w:r>
                  <w:r>
                    <w:rPr>
                      <w:rFonts w:hint="eastAsia"/>
                      <w:color w:val="000000" w:themeColor="text1"/>
                      <w:sz w:val="22"/>
                    </w:rPr>
                    <w:t>管理、分层审计等内容，需开发设计文件。</w:t>
                  </w:r>
                  <w:r>
                    <w:rPr>
                      <w:rFonts w:hint="eastAsia"/>
                      <w:color w:val="000000" w:themeColor="text1"/>
                      <w:sz w:val="22"/>
                    </w:rPr>
                    <w:br/>
                  </w:r>
                  <w:r>
                    <w:rPr>
                      <w:rFonts w:hint="eastAsia"/>
                      <w:color w:val="000000" w:themeColor="text1"/>
                      <w:sz w:val="22"/>
                    </w:rPr>
                    <w:t>看板采用板材</w:t>
                  </w:r>
                  <w:r>
                    <w:rPr>
                      <w:rFonts w:hint="eastAsia"/>
                      <w:color w:val="000000" w:themeColor="text1"/>
                      <w:sz w:val="22"/>
                    </w:rPr>
                    <w:t>+</w:t>
                  </w:r>
                  <w:r>
                    <w:rPr>
                      <w:rFonts w:hint="eastAsia"/>
                      <w:color w:val="000000" w:themeColor="text1"/>
                      <w:sz w:val="22"/>
                    </w:rPr>
                    <w:t>亚克力</w:t>
                  </w:r>
                  <w:r>
                    <w:rPr>
                      <w:rFonts w:hint="eastAsia"/>
                      <w:color w:val="000000" w:themeColor="text1"/>
                      <w:sz w:val="22"/>
                    </w:rPr>
                    <w:t>A4</w:t>
                  </w:r>
                  <w:r>
                    <w:rPr>
                      <w:rFonts w:hint="eastAsia"/>
                      <w:color w:val="000000" w:themeColor="text1"/>
                      <w:sz w:val="22"/>
                    </w:rPr>
                    <w:t>相框</w:t>
                  </w:r>
                  <w:r>
                    <w:rPr>
                      <w:rFonts w:hint="eastAsia"/>
                      <w:color w:val="000000" w:themeColor="text1"/>
                      <w:sz w:val="22"/>
                    </w:rPr>
                    <w:t>+</w:t>
                  </w:r>
                  <w:r>
                    <w:rPr>
                      <w:rFonts w:hint="eastAsia"/>
                      <w:color w:val="000000" w:themeColor="text1"/>
                      <w:sz w:val="22"/>
                    </w:rPr>
                    <w:t>户外写真的材质，尺寸</w:t>
                  </w:r>
                  <w:r>
                    <w:rPr>
                      <w:rFonts w:hint="eastAsia"/>
                      <w:color w:val="000000" w:themeColor="text1"/>
                      <w:sz w:val="22"/>
                    </w:rPr>
                    <w:t>1500*1000mm</w:t>
                  </w:r>
                  <w:r>
                    <w:rPr>
                      <w:rFonts w:hint="eastAsia"/>
                      <w:color w:val="000000" w:themeColor="text1"/>
                      <w:sz w:val="22"/>
                    </w:rPr>
                    <w:t>。</w:t>
                  </w:r>
                </w:p>
              </w:tc>
            </w:tr>
            <w:tr w:rsidR="00D53A09" w14:paraId="182D03A0" w14:textId="77777777">
              <w:trPr>
                <w:trHeight w:val="360"/>
                <w:jc w:val="center"/>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tcPr>
                <w:p w14:paraId="47C3625B"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29</w:t>
                  </w:r>
                </w:p>
              </w:tc>
              <w:tc>
                <w:tcPr>
                  <w:tcW w:w="651"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DA10883"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主形象墙</w:t>
                  </w:r>
                </w:p>
              </w:tc>
              <w:tc>
                <w:tcPr>
                  <w:tcW w:w="475" w:type="pct"/>
                  <w:tcBorders>
                    <w:top w:val="single" w:sz="4" w:space="0" w:color="auto"/>
                    <w:left w:val="single" w:sz="4" w:space="0" w:color="auto"/>
                    <w:bottom w:val="single" w:sz="4" w:space="0" w:color="auto"/>
                    <w:right w:val="single" w:sz="4" w:space="0" w:color="auto"/>
                  </w:tcBorders>
                  <w:shd w:val="clear" w:color="000000" w:fill="FFFFFF"/>
                  <w:vAlign w:val="center"/>
                </w:tcPr>
                <w:p w14:paraId="15D0600F"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1</w:t>
                  </w:r>
                </w:p>
              </w:tc>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14:paraId="7601EA73"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项</w:t>
                  </w:r>
                </w:p>
              </w:tc>
              <w:tc>
                <w:tcPr>
                  <w:tcW w:w="3288" w:type="pct"/>
                  <w:tcBorders>
                    <w:top w:val="single" w:sz="4" w:space="0" w:color="auto"/>
                    <w:left w:val="single" w:sz="4" w:space="0" w:color="auto"/>
                    <w:bottom w:val="single" w:sz="4" w:space="0" w:color="auto"/>
                    <w:right w:val="single" w:sz="4" w:space="0" w:color="auto"/>
                  </w:tcBorders>
                  <w:shd w:val="clear" w:color="000000" w:fill="FFFFFF"/>
                  <w:vAlign w:val="center"/>
                </w:tcPr>
                <w:p w14:paraId="428C3729" w14:textId="77777777" w:rsidR="00D53A09" w:rsidRDefault="00870A8F">
                  <w:pPr>
                    <w:widowControl/>
                    <w:spacing w:line="360" w:lineRule="exact"/>
                    <w:jc w:val="left"/>
                    <w:textAlignment w:val="center"/>
                    <w:rPr>
                      <w:rFonts w:ascii="宋体" w:hAnsi="宋体" w:cs="宋体"/>
                      <w:color w:val="000000" w:themeColor="text1"/>
                      <w:kern w:val="0"/>
                      <w:szCs w:val="21"/>
                    </w:rPr>
                  </w:pPr>
                  <w:r>
                    <w:rPr>
                      <w:rFonts w:hint="eastAsia"/>
                      <w:color w:val="000000" w:themeColor="text1"/>
                      <w:sz w:val="22"/>
                    </w:rPr>
                    <w:t>实训车间整体介绍，突出展示办学特色，包括以下内容：</w:t>
                  </w:r>
                  <w:r>
                    <w:rPr>
                      <w:rFonts w:hint="eastAsia"/>
                      <w:color w:val="000000" w:themeColor="text1"/>
                      <w:sz w:val="22"/>
                    </w:rPr>
                    <w:br/>
                    <w:t>1.</w:t>
                  </w:r>
                  <w:r>
                    <w:rPr>
                      <w:rFonts w:hint="eastAsia"/>
                      <w:color w:val="000000" w:themeColor="text1"/>
                      <w:sz w:val="22"/>
                    </w:rPr>
                    <w:t>车间标题、道场整体介绍；</w:t>
                  </w:r>
                  <w:r>
                    <w:rPr>
                      <w:rFonts w:hint="eastAsia"/>
                      <w:color w:val="000000" w:themeColor="text1"/>
                      <w:sz w:val="22"/>
                    </w:rPr>
                    <w:br/>
                  </w:r>
                  <w:r>
                    <w:rPr>
                      <w:rFonts w:hint="eastAsia"/>
                      <w:color w:val="000000" w:themeColor="text1"/>
                      <w:sz w:val="22"/>
                    </w:rPr>
                    <w:t>2.</w:t>
                  </w:r>
                  <w:r>
                    <w:rPr>
                      <w:rFonts w:hint="eastAsia"/>
                      <w:color w:val="000000" w:themeColor="text1"/>
                      <w:sz w:val="22"/>
                    </w:rPr>
                    <w:t>造型设计独特，风格大方美观，主体材质为金属</w:t>
                  </w:r>
                  <w:r>
                    <w:rPr>
                      <w:rFonts w:hint="eastAsia"/>
                      <w:color w:val="000000" w:themeColor="text1"/>
                      <w:sz w:val="22"/>
                    </w:rPr>
                    <w:t>+</w:t>
                  </w:r>
                  <w:r>
                    <w:rPr>
                      <w:rFonts w:hint="eastAsia"/>
                      <w:color w:val="000000" w:themeColor="text1"/>
                      <w:sz w:val="22"/>
                    </w:rPr>
                    <w:t>木质形式</w:t>
                  </w:r>
                  <w:r>
                    <w:rPr>
                      <w:rFonts w:hint="eastAsia"/>
                      <w:color w:val="000000" w:themeColor="text1"/>
                      <w:sz w:val="22"/>
                    </w:rPr>
                    <w:t>+</w:t>
                  </w:r>
                  <w:r>
                    <w:rPr>
                      <w:rFonts w:hint="eastAsia"/>
                      <w:color w:val="000000" w:themeColor="text1"/>
                      <w:sz w:val="22"/>
                    </w:rPr>
                    <w:t>亚克力，尺寸长</w:t>
                  </w:r>
                  <w:r>
                    <w:rPr>
                      <w:rFonts w:hint="eastAsia"/>
                      <w:color w:val="000000" w:themeColor="text1"/>
                      <w:sz w:val="22"/>
                    </w:rPr>
                    <w:t>5</w:t>
                  </w:r>
                  <w:r>
                    <w:rPr>
                      <w:rFonts w:hint="eastAsia"/>
                      <w:color w:val="000000" w:themeColor="text1"/>
                      <w:sz w:val="22"/>
                    </w:rPr>
                    <w:t>米，高</w:t>
                  </w:r>
                  <w:r>
                    <w:rPr>
                      <w:rFonts w:hint="eastAsia"/>
                      <w:color w:val="000000" w:themeColor="text1"/>
                      <w:sz w:val="22"/>
                    </w:rPr>
                    <w:t>2</w:t>
                  </w:r>
                  <w:r>
                    <w:rPr>
                      <w:rFonts w:hint="eastAsia"/>
                      <w:color w:val="000000" w:themeColor="text1"/>
                      <w:sz w:val="22"/>
                    </w:rPr>
                    <w:t>米左右；</w:t>
                  </w:r>
                  <w:r>
                    <w:rPr>
                      <w:rFonts w:hint="eastAsia"/>
                      <w:color w:val="000000" w:themeColor="text1"/>
                      <w:sz w:val="22"/>
                    </w:rPr>
                    <w:br/>
                    <w:t>3.</w:t>
                  </w:r>
                  <w:r>
                    <w:rPr>
                      <w:rFonts w:hint="eastAsia"/>
                      <w:color w:val="000000" w:themeColor="text1"/>
                      <w:sz w:val="22"/>
                    </w:rPr>
                    <w:t>文字内容采用水晶立体字或高清户外写真，并使用灯光效果；</w:t>
                  </w:r>
                  <w:r>
                    <w:rPr>
                      <w:rFonts w:hint="eastAsia"/>
                      <w:color w:val="000000" w:themeColor="text1"/>
                      <w:sz w:val="22"/>
                    </w:rPr>
                    <w:br/>
                    <w:t>4.</w:t>
                  </w:r>
                  <w:r>
                    <w:rPr>
                      <w:rFonts w:hint="eastAsia"/>
                      <w:color w:val="000000" w:themeColor="text1"/>
                      <w:sz w:val="22"/>
                    </w:rPr>
                    <w:t>展示内容主要为：道场特色、核心内涵、教学方式和特点等。</w:t>
                  </w:r>
                </w:p>
              </w:tc>
            </w:tr>
            <w:tr w:rsidR="00D53A09" w14:paraId="187F3FFF" w14:textId="77777777">
              <w:trPr>
                <w:trHeight w:val="360"/>
                <w:jc w:val="center"/>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tcPr>
                <w:p w14:paraId="11F0E1E7"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30</w:t>
                  </w:r>
                </w:p>
              </w:tc>
              <w:tc>
                <w:tcPr>
                  <w:tcW w:w="651"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117070D"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目视化建设</w:t>
                  </w:r>
                </w:p>
              </w:tc>
              <w:tc>
                <w:tcPr>
                  <w:tcW w:w="475" w:type="pct"/>
                  <w:tcBorders>
                    <w:top w:val="single" w:sz="4" w:space="0" w:color="auto"/>
                    <w:left w:val="single" w:sz="4" w:space="0" w:color="auto"/>
                    <w:bottom w:val="single" w:sz="4" w:space="0" w:color="auto"/>
                    <w:right w:val="single" w:sz="4" w:space="0" w:color="auto"/>
                  </w:tcBorders>
                  <w:shd w:val="clear" w:color="000000" w:fill="FFFFFF"/>
                  <w:vAlign w:val="center"/>
                </w:tcPr>
                <w:p w14:paraId="4B765709"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1</w:t>
                  </w:r>
                </w:p>
              </w:tc>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14:paraId="15F5E1E4"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项</w:t>
                  </w:r>
                </w:p>
              </w:tc>
              <w:tc>
                <w:tcPr>
                  <w:tcW w:w="3288" w:type="pct"/>
                  <w:tcBorders>
                    <w:top w:val="single" w:sz="4" w:space="0" w:color="auto"/>
                    <w:left w:val="single" w:sz="4" w:space="0" w:color="auto"/>
                    <w:bottom w:val="single" w:sz="4" w:space="0" w:color="auto"/>
                    <w:right w:val="single" w:sz="4" w:space="0" w:color="auto"/>
                  </w:tcBorders>
                  <w:shd w:val="clear" w:color="000000" w:fill="FFFFFF"/>
                  <w:vAlign w:val="center"/>
                </w:tcPr>
                <w:p w14:paraId="14E7B7B4" w14:textId="77777777" w:rsidR="00D53A09" w:rsidRDefault="00870A8F">
                  <w:pPr>
                    <w:widowControl/>
                    <w:spacing w:line="360" w:lineRule="exact"/>
                    <w:jc w:val="left"/>
                    <w:textAlignment w:val="center"/>
                    <w:rPr>
                      <w:rFonts w:ascii="宋体" w:hAnsi="宋体" w:cs="宋体"/>
                      <w:color w:val="000000" w:themeColor="text1"/>
                      <w:kern w:val="0"/>
                      <w:szCs w:val="21"/>
                    </w:rPr>
                  </w:pPr>
                  <w:r>
                    <w:rPr>
                      <w:rFonts w:hint="eastAsia"/>
                      <w:color w:val="000000" w:themeColor="text1"/>
                      <w:sz w:val="22"/>
                    </w:rPr>
                    <w:t>包括以下内容，具体数量根据实际情况实施：</w:t>
                  </w:r>
                  <w:r>
                    <w:rPr>
                      <w:rFonts w:hint="eastAsia"/>
                      <w:color w:val="000000" w:themeColor="text1"/>
                      <w:sz w:val="22"/>
                    </w:rPr>
                    <w:br/>
                    <w:t>1.</w:t>
                  </w:r>
                  <w:r>
                    <w:rPr>
                      <w:rFonts w:hint="eastAsia"/>
                      <w:color w:val="000000" w:themeColor="text1"/>
                      <w:sz w:val="22"/>
                    </w:rPr>
                    <w:t>工位标识牌，亚克力材质，尺寸定制；</w:t>
                  </w:r>
                  <w:r>
                    <w:rPr>
                      <w:rFonts w:hint="eastAsia"/>
                      <w:color w:val="000000" w:themeColor="text1"/>
                      <w:sz w:val="22"/>
                    </w:rPr>
                    <w:br/>
                    <w:t>2.</w:t>
                  </w:r>
                  <w:r>
                    <w:rPr>
                      <w:rFonts w:hint="eastAsia"/>
                      <w:color w:val="000000" w:themeColor="text1"/>
                      <w:sz w:val="22"/>
                    </w:rPr>
                    <w:t>区域标识牌，亚克力材质，尺寸定制；</w:t>
                  </w:r>
                  <w:r>
                    <w:rPr>
                      <w:rFonts w:hint="eastAsia"/>
                      <w:color w:val="000000" w:themeColor="text1"/>
                      <w:sz w:val="22"/>
                    </w:rPr>
                    <w:br/>
                    <w:t>3.</w:t>
                  </w:r>
                  <w:r>
                    <w:rPr>
                      <w:rFonts w:hint="eastAsia"/>
                      <w:color w:val="000000" w:themeColor="text1"/>
                      <w:sz w:val="22"/>
                    </w:rPr>
                    <w:t>道场门牌，亚克力或不锈钢材质，尺寸定制；</w:t>
                  </w:r>
                  <w:r>
                    <w:rPr>
                      <w:rFonts w:hint="eastAsia"/>
                      <w:color w:val="000000" w:themeColor="text1"/>
                      <w:sz w:val="22"/>
                    </w:rPr>
                    <w:br/>
                  </w:r>
                  <w:r>
                    <w:rPr>
                      <w:rFonts w:hint="eastAsia"/>
                      <w:color w:val="000000" w:themeColor="text1"/>
                      <w:sz w:val="22"/>
                    </w:rPr>
                    <w:t>4.</w:t>
                  </w:r>
                  <w:r>
                    <w:rPr>
                      <w:rFonts w:hint="eastAsia"/>
                      <w:color w:val="000000" w:themeColor="text1"/>
                      <w:sz w:val="22"/>
                    </w:rPr>
                    <w:t>窗户遮挡，采用磨砂玻璃贴膜，总长约</w:t>
                  </w:r>
                  <w:r>
                    <w:rPr>
                      <w:rFonts w:hint="eastAsia"/>
                      <w:color w:val="000000" w:themeColor="text1"/>
                      <w:sz w:val="22"/>
                    </w:rPr>
                    <w:t>25</w:t>
                  </w:r>
                  <w:r>
                    <w:rPr>
                      <w:rFonts w:hint="eastAsia"/>
                      <w:color w:val="000000" w:themeColor="text1"/>
                      <w:sz w:val="22"/>
                    </w:rPr>
                    <w:t>米，高约</w:t>
                  </w:r>
                  <w:r>
                    <w:rPr>
                      <w:rFonts w:hint="eastAsia"/>
                      <w:color w:val="000000" w:themeColor="text1"/>
                      <w:sz w:val="22"/>
                    </w:rPr>
                    <w:t>1.8</w:t>
                  </w:r>
                  <w:r>
                    <w:rPr>
                      <w:rFonts w:hint="eastAsia"/>
                      <w:color w:val="000000" w:themeColor="text1"/>
                      <w:sz w:val="22"/>
                    </w:rPr>
                    <w:t>米</w:t>
                  </w:r>
                  <w:r>
                    <w:rPr>
                      <w:rFonts w:hint="eastAsia"/>
                      <w:color w:val="000000" w:themeColor="text1"/>
                      <w:sz w:val="22"/>
                    </w:rPr>
                    <w:br/>
                    <w:t>5.</w:t>
                  </w:r>
                  <w:r>
                    <w:rPr>
                      <w:rFonts w:hint="eastAsia"/>
                      <w:color w:val="000000" w:themeColor="text1"/>
                      <w:sz w:val="22"/>
                    </w:rPr>
                    <w:t>玻璃窗文化贴，需做内容设计，采用磨砂玻璃膜材质，表面设计文化内容，尺寸约</w:t>
                  </w:r>
                  <w:r>
                    <w:rPr>
                      <w:rFonts w:hint="eastAsia"/>
                      <w:color w:val="000000" w:themeColor="text1"/>
                      <w:sz w:val="22"/>
                    </w:rPr>
                    <w:t>700*1800mm</w:t>
                  </w:r>
                  <w:r>
                    <w:rPr>
                      <w:rFonts w:hint="eastAsia"/>
                      <w:color w:val="000000" w:themeColor="text1"/>
                      <w:sz w:val="22"/>
                    </w:rPr>
                    <w:t>；</w:t>
                  </w:r>
                  <w:r>
                    <w:rPr>
                      <w:rFonts w:hint="eastAsia"/>
                      <w:color w:val="000000" w:themeColor="text1"/>
                      <w:sz w:val="22"/>
                    </w:rPr>
                    <w:br/>
                    <w:t>6.</w:t>
                  </w:r>
                  <w:r>
                    <w:rPr>
                      <w:rFonts w:hint="eastAsia"/>
                      <w:color w:val="000000" w:themeColor="text1"/>
                      <w:sz w:val="22"/>
                    </w:rPr>
                    <w:t>道场安全警示标签；</w:t>
                  </w:r>
                  <w:r>
                    <w:rPr>
                      <w:rFonts w:hint="eastAsia"/>
                      <w:color w:val="000000" w:themeColor="text1"/>
                      <w:sz w:val="22"/>
                    </w:rPr>
                    <w:br/>
                    <w:t>7.</w:t>
                  </w:r>
                  <w:r>
                    <w:rPr>
                      <w:rFonts w:hint="eastAsia"/>
                      <w:color w:val="000000" w:themeColor="text1"/>
                      <w:sz w:val="22"/>
                    </w:rPr>
                    <w:t>地面划线，按照区域和定置要求使用环氧油漆进行地面划线。</w:t>
                  </w:r>
                </w:p>
              </w:tc>
            </w:tr>
            <w:tr w:rsidR="00D53A09" w14:paraId="4F11FEA9" w14:textId="77777777">
              <w:trPr>
                <w:trHeight w:val="360"/>
                <w:jc w:val="center"/>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tcPr>
                <w:p w14:paraId="64C6D7AD"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lastRenderedPageBreak/>
                    <w:t>31</w:t>
                  </w:r>
                </w:p>
              </w:tc>
              <w:tc>
                <w:tcPr>
                  <w:tcW w:w="6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4CF0F9"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产品原材料</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11C5543B"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200</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5A3D11C1"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套</w:t>
                  </w:r>
                </w:p>
              </w:tc>
              <w:tc>
                <w:tcPr>
                  <w:tcW w:w="3288" w:type="pct"/>
                  <w:tcBorders>
                    <w:top w:val="single" w:sz="4" w:space="0" w:color="auto"/>
                    <w:left w:val="single" w:sz="4" w:space="0" w:color="auto"/>
                    <w:bottom w:val="single" w:sz="4" w:space="0" w:color="auto"/>
                    <w:right w:val="single" w:sz="4" w:space="0" w:color="auto"/>
                  </w:tcBorders>
                  <w:shd w:val="clear" w:color="auto" w:fill="auto"/>
                  <w:vAlign w:val="center"/>
                </w:tcPr>
                <w:p w14:paraId="73DF0D66" w14:textId="77777777" w:rsidR="00D53A09" w:rsidRDefault="00870A8F">
                  <w:pPr>
                    <w:widowControl/>
                    <w:spacing w:line="360" w:lineRule="exact"/>
                    <w:jc w:val="left"/>
                    <w:textAlignment w:val="center"/>
                    <w:rPr>
                      <w:rFonts w:ascii="宋体" w:hAnsi="宋体" w:cs="宋体"/>
                      <w:color w:val="000000" w:themeColor="text1"/>
                      <w:kern w:val="0"/>
                      <w:szCs w:val="21"/>
                    </w:rPr>
                  </w:pPr>
                  <w:r>
                    <w:rPr>
                      <w:rFonts w:hint="eastAsia"/>
                      <w:color w:val="000000" w:themeColor="text1"/>
                      <w:sz w:val="22"/>
                    </w:rPr>
                    <w:t>精选有机加工零件及装配工艺的产品，要求产品容易拆卸和装配，适用于道场实</w:t>
                  </w:r>
                  <w:proofErr w:type="gramStart"/>
                  <w:r>
                    <w:rPr>
                      <w:rFonts w:hint="eastAsia"/>
                      <w:color w:val="000000" w:themeColor="text1"/>
                      <w:sz w:val="22"/>
                    </w:rPr>
                    <w:t>训教学</w:t>
                  </w:r>
                  <w:proofErr w:type="gramEnd"/>
                  <w:r>
                    <w:rPr>
                      <w:rFonts w:hint="eastAsia"/>
                      <w:color w:val="000000" w:themeColor="text1"/>
                      <w:sz w:val="22"/>
                    </w:rPr>
                    <w:t>的反复拆装以及工艺需求。</w:t>
                  </w:r>
                </w:p>
              </w:tc>
            </w:tr>
            <w:tr w:rsidR="00D53A09" w14:paraId="22CA2DB5" w14:textId="77777777">
              <w:trPr>
                <w:trHeight w:val="360"/>
                <w:jc w:val="center"/>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tcPr>
                <w:p w14:paraId="006375EF"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32</w:t>
                  </w:r>
                </w:p>
              </w:tc>
              <w:tc>
                <w:tcPr>
                  <w:tcW w:w="6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B011D1"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产品生产工具</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37A8370D"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2</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4B54B172"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套</w:t>
                  </w:r>
                </w:p>
              </w:tc>
              <w:tc>
                <w:tcPr>
                  <w:tcW w:w="3288" w:type="pct"/>
                  <w:tcBorders>
                    <w:top w:val="single" w:sz="4" w:space="0" w:color="auto"/>
                    <w:left w:val="single" w:sz="4" w:space="0" w:color="auto"/>
                    <w:bottom w:val="single" w:sz="4" w:space="0" w:color="auto"/>
                    <w:right w:val="single" w:sz="4" w:space="0" w:color="auto"/>
                  </w:tcBorders>
                  <w:shd w:val="clear" w:color="auto" w:fill="auto"/>
                  <w:vAlign w:val="center"/>
                </w:tcPr>
                <w:p w14:paraId="0B284420" w14:textId="77777777" w:rsidR="00D53A09" w:rsidRDefault="00870A8F">
                  <w:pPr>
                    <w:widowControl/>
                    <w:spacing w:line="360" w:lineRule="exact"/>
                    <w:jc w:val="left"/>
                    <w:textAlignment w:val="center"/>
                    <w:rPr>
                      <w:rFonts w:ascii="宋体" w:hAnsi="宋体" w:cs="宋体"/>
                      <w:color w:val="000000" w:themeColor="text1"/>
                      <w:kern w:val="0"/>
                      <w:szCs w:val="21"/>
                    </w:rPr>
                  </w:pPr>
                  <w:r>
                    <w:rPr>
                      <w:rFonts w:hint="eastAsia"/>
                      <w:color w:val="000000" w:themeColor="text1"/>
                      <w:sz w:val="22"/>
                    </w:rPr>
                    <w:t>配备包括螺丝刀等在内的产品生产工具</w:t>
                  </w:r>
                </w:p>
              </w:tc>
            </w:tr>
            <w:tr w:rsidR="00D53A09" w14:paraId="01C31AAB" w14:textId="77777777">
              <w:trPr>
                <w:trHeight w:val="360"/>
                <w:jc w:val="center"/>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tcPr>
                <w:p w14:paraId="4148476E"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33</w:t>
                  </w:r>
                </w:p>
              </w:tc>
              <w:tc>
                <w:tcPr>
                  <w:tcW w:w="6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E9162A"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产品工艺文件</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6503FC82"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2</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64FAEA5B"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套</w:t>
                  </w:r>
                </w:p>
              </w:tc>
              <w:tc>
                <w:tcPr>
                  <w:tcW w:w="3288" w:type="pct"/>
                  <w:tcBorders>
                    <w:top w:val="single" w:sz="4" w:space="0" w:color="auto"/>
                    <w:left w:val="single" w:sz="4" w:space="0" w:color="auto"/>
                    <w:bottom w:val="single" w:sz="4" w:space="0" w:color="auto"/>
                    <w:right w:val="single" w:sz="4" w:space="0" w:color="auto"/>
                  </w:tcBorders>
                  <w:shd w:val="clear" w:color="auto" w:fill="auto"/>
                  <w:vAlign w:val="center"/>
                </w:tcPr>
                <w:p w14:paraId="08FD8AD1" w14:textId="77777777" w:rsidR="00D53A09" w:rsidRDefault="00870A8F">
                  <w:pPr>
                    <w:widowControl/>
                    <w:spacing w:line="360" w:lineRule="exact"/>
                    <w:jc w:val="left"/>
                    <w:textAlignment w:val="center"/>
                    <w:rPr>
                      <w:rFonts w:ascii="宋体" w:hAnsi="宋体" w:cs="宋体"/>
                      <w:color w:val="000000" w:themeColor="text1"/>
                      <w:kern w:val="0"/>
                      <w:szCs w:val="21"/>
                    </w:rPr>
                  </w:pPr>
                  <w:r>
                    <w:rPr>
                      <w:rFonts w:hint="eastAsia"/>
                      <w:color w:val="000000" w:themeColor="text1"/>
                      <w:sz w:val="22"/>
                    </w:rPr>
                    <w:t>包括产品爆炸图，产品</w:t>
                  </w:r>
                  <w:r>
                    <w:rPr>
                      <w:rFonts w:hint="eastAsia"/>
                      <w:color w:val="000000" w:themeColor="text1"/>
                      <w:sz w:val="22"/>
                    </w:rPr>
                    <w:t>BOM</w:t>
                  </w:r>
                  <w:r>
                    <w:rPr>
                      <w:rFonts w:hint="eastAsia"/>
                      <w:color w:val="000000" w:themeColor="text1"/>
                      <w:sz w:val="22"/>
                    </w:rPr>
                    <w:t>表，产品</w:t>
                  </w:r>
                  <w:proofErr w:type="gramStart"/>
                  <w:r>
                    <w:rPr>
                      <w:rFonts w:hint="eastAsia"/>
                      <w:color w:val="000000" w:themeColor="text1"/>
                      <w:sz w:val="22"/>
                    </w:rPr>
                    <w:t>初始版</w:t>
                  </w:r>
                  <w:proofErr w:type="gramEnd"/>
                  <w:r>
                    <w:rPr>
                      <w:rFonts w:hint="eastAsia"/>
                      <w:color w:val="000000" w:themeColor="text1"/>
                      <w:sz w:val="22"/>
                    </w:rPr>
                    <w:t>工艺流程，标准版工艺流程，产品</w:t>
                  </w:r>
                  <w:proofErr w:type="gramStart"/>
                  <w:r>
                    <w:rPr>
                      <w:rFonts w:hint="eastAsia"/>
                      <w:color w:val="000000" w:themeColor="text1"/>
                      <w:sz w:val="22"/>
                    </w:rPr>
                    <w:t>初始版平衡墙</w:t>
                  </w:r>
                  <w:proofErr w:type="gramEnd"/>
                  <w:r>
                    <w:rPr>
                      <w:rFonts w:hint="eastAsia"/>
                      <w:color w:val="000000" w:themeColor="text1"/>
                      <w:sz w:val="22"/>
                    </w:rPr>
                    <w:t>，标准</w:t>
                  </w:r>
                  <w:proofErr w:type="gramStart"/>
                  <w:r>
                    <w:rPr>
                      <w:rFonts w:hint="eastAsia"/>
                      <w:color w:val="000000" w:themeColor="text1"/>
                      <w:sz w:val="22"/>
                    </w:rPr>
                    <w:t>版平衡墙</w:t>
                  </w:r>
                  <w:proofErr w:type="gramEnd"/>
                  <w:r>
                    <w:rPr>
                      <w:rFonts w:hint="eastAsia"/>
                      <w:color w:val="000000" w:themeColor="text1"/>
                      <w:sz w:val="22"/>
                    </w:rPr>
                    <w:t>等工艺文件</w:t>
                  </w:r>
                </w:p>
              </w:tc>
            </w:tr>
            <w:tr w:rsidR="00D53A09" w14:paraId="1B6E6F22" w14:textId="77777777">
              <w:trPr>
                <w:trHeight w:val="360"/>
                <w:jc w:val="center"/>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tcPr>
                <w:p w14:paraId="34E2C214"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34</w:t>
                  </w:r>
                </w:p>
              </w:tc>
              <w:tc>
                <w:tcPr>
                  <w:tcW w:w="6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3C3655"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产品标准作业指导书</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FD4D24"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2</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7A855E6D"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套</w:t>
                  </w:r>
                </w:p>
              </w:tc>
              <w:tc>
                <w:tcPr>
                  <w:tcW w:w="3288" w:type="pct"/>
                  <w:tcBorders>
                    <w:top w:val="single" w:sz="4" w:space="0" w:color="auto"/>
                    <w:left w:val="single" w:sz="4" w:space="0" w:color="auto"/>
                    <w:bottom w:val="single" w:sz="4" w:space="0" w:color="auto"/>
                    <w:right w:val="single" w:sz="4" w:space="0" w:color="auto"/>
                  </w:tcBorders>
                  <w:shd w:val="clear" w:color="auto" w:fill="auto"/>
                  <w:vAlign w:val="center"/>
                </w:tcPr>
                <w:p w14:paraId="698481A4" w14:textId="77777777" w:rsidR="00D53A09" w:rsidRDefault="00870A8F">
                  <w:pPr>
                    <w:widowControl/>
                    <w:spacing w:line="360" w:lineRule="exact"/>
                    <w:jc w:val="left"/>
                    <w:textAlignment w:val="center"/>
                    <w:rPr>
                      <w:rFonts w:ascii="宋体" w:hAnsi="宋体" w:cs="宋体"/>
                      <w:color w:val="000000" w:themeColor="text1"/>
                      <w:kern w:val="0"/>
                      <w:szCs w:val="21"/>
                    </w:rPr>
                  </w:pPr>
                  <w:r>
                    <w:rPr>
                      <w:rFonts w:hint="eastAsia"/>
                      <w:color w:val="000000" w:themeColor="text1"/>
                      <w:sz w:val="22"/>
                    </w:rPr>
                    <w:t>包括产品生产</w:t>
                  </w:r>
                  <w:proofErr w:type="gramStart"/>
                  <w:r>
                    <w:rPr>
                      <w:rFonts w:hint="eastAsia"/>
                      <w:color w:val="000000" w:themeColor="text1"/>
                      <w:sz w:val="22"/>
                    </w:rPr>
                    <w:t>初始版标准</w:t>
                  </w:r>
                  <w:proofErr w:type="gramEnd"/>
                  <w:r>
                    <w:rPr>
                      <w:rFonts w:hint="eastAsia"/>
                      <w:color w:val="000000" w:themeColor="text1"/>
                      <w:sz w:val="22"/>
                    </w:rPr>
                    <w:t>作业指导书，标准</w:t>
                  </w:r>
                  <w:proofErr w:type="gramStart"/>
                  <w:r>
                    <w:rPr>
                      <w:rFonts w:hint="eastAsia"/>
                      <w:color w:val="000000" w:themeColor="text1"/>
                      <w:sz w:val="22"/>
                    </w:rPr>
                    <w:t>版标准</w:t>
                  </w:r>
                  <w:proofErr w:type="gramEnd"/>
                  <w:r>
                    <w:rPr>
                      <w:rFonts w:hint="eastAsia"/>
                      <w:color w:val="000000" w:themeColor="text1"/>
                      <w:sz w:val="22"/>
                    </w:rPr>
                    <w:t>作业指导书等文件</w:t>
                  </w:r>
                </w:p>
              </w:tc>
            </w:tr>
            <w:tr w:rsidR="00D53A09" w14:paraId="6AF0C278" w14:textId="77777777">
              <w:trPr>
                <w:trHeight w:val="360"/>
                <w:jc w:val="center"/>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tcPr>
                <w:p w14:paraId="76AA3D2C"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35</w:t>
                  </w:r>
                </w:p>
              </w:tc>
              <w:tc>
                <w:tcPr>
                  <w:tcW w:w="651"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BF9A84F"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产品质量文件</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BACB1F"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2</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200F37CF"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套</w:t>
                  </w:r>
                </w:p>
              </w:tc>
              <w:tc>
                <w:tcPr>
                  <w:tcW w:w="3288" w:type="pct"/>
                  <w:tcBorders>
                    <w:top w:val="single" w:sz="4" w:space="0" w:color="auto"/>
                    <w:left w:val="single" w:sz="4" w:space="0" w:color="auto"/>
                    <w:bottom w:val="single" w:sz="4" w:space="0" w:color="auto"/>
                    <w:right w:val="single" w:sz="4" w:space="0" w:color="auto"/>
                  </w:tcBorders>
                  <w:shd w:val="clear" w:color="000000" w:fill="FFFFFF"/>
                  <w:vAlign w:val="center"/>
                </w:tcPr>
                <w:p w14:paraId="02DCC7FC" w14:textId="77777777" w:rsidR="00D53A09" w:rsidRDefault="00870A8F">
                  <w:pPr>
                    <w:widowControl/>
                    <w:spacing w:line="360" w:lineRule="exact"/>
                    <w:jc w:val="left"/>
                    <w:textAlignment w:val="center"/>
                    <w:rPr>
                      <w:rFonts w:ascii="宋体" w:hAnsi="宋体" w:cs="宋体"/>
                      <w:color w:val="000000" w:themeColor="text1"/>
                      <w:kern w:val="0"/>
                      <w:szCs w:val="21"/>
                    </w:rPr>
                  </w:pPr>
                  <w:r>
                    <w:rPr>
                      <w:rFonts w:hint="eastAsia"/>
                      <w:color w:val="000000" w:themeColor="text1"/>
                      <w:sz w:val="22"/>
                    </w:rPr>
                    <w:t>包含产品质量标准，质量检验指导书，质量检验记录表等文件</w:t>
                  </w:r>
                </w:p>
              </w:tc>
            </w:tr>
            <w:tr w:rsidR="00D53A09" w14:paraId="2F8AF1C8" w14:textId="77777777">
              <w:trPr>
                <w:trHeight w:val="360"/>
                <w:jc w:val="center"/>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tcPr>
                <w:p w14:paraId="31617114"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36</w:t>
                  </w:r>
                </w:p>
              </w:tc>
              <w:tc>
                <w:tcPr>
                  <w:tcW w:w="651"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23BE403"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职业素养综合实</w:t>
                  </w:r>
                  <w:proofErr w:type="gramStart"/>
                  <w:r>
                    <w:rPr>
                      <w:rFonts w:hint="eastAsia"/>
                      <w:color w:val="000000" w:themeColor="text1"/>
                      <w:sz w:val="22"/>
                    </w:rPr>
                    <w:t>训系统</w:t>
                  </w:r>
                  <w:proofErr w:type="gramEnd"/>
                </w:p>
              </w:tc>
              <w:tc>
                <w:tcPr>
                  <w:tcW w:w="47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EA6EF1A"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1</w:t>
                  </w:r>
                </w:p>
              </w:tc>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14:paraId="752F9222"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套</w:t>
                  </w:r>
                </w:p>
              </w:tc>
              <w:tc>
                <w:tcPr>
                  <w:tcW w:w="3288" w:type="pct"/>
                  <w:tcBorders>
                    <w:top w:val="single" w:sz="4" w:space="0" w:color="auto"/>
                    <w:left w:val="single" w:sz="4" w:space="0" w:color="auto"/>
                    <w:bottom w:val="single" w:sz="4" w:space="0" w:color="auto"/>
                    <w:right w:val="single" w:sz="4" w:space="0" w:color="auto"/>
                  </w:tcBorders>
                  <w:shd w:val="clear" w:color="000000" w:fill="FFFFFF"/>
                  <w:vAlign w:val="center"/>
                </w:tcPr>
                <w:p w14:paraId="3D062374" w14:textId="77777777" w:rsidR="00D53A09" w:rsidRDefault="00870A8F">
                  <w:pPr>
                    <w:widowControl/>
                    <w:spacing w:line="360" w:lineRule="exact"/>
                    <w:jc w:val="left"/>
                    <w:textAlignment w:val="center"/>
                    <w:rPr>
                      <w:rFonts w:ascii="宋体" w:hAnsi="宋体" w:cs="宋体"/>
                      <w:color w:val="000000" w:themeColor="text1"/>
                      <w:kern w:val="0"/>
                      <w:szCs w:val="21"/>
                    </w:rPr>
                  </w:pPr>
                  <w:r>
                    <w:rPr>
                      <w:rFonts w:hint="eastAsia"/>
                      <w:color w:val="000000" w:themeColor="text1"/>
                      <w:sz w:val="22"/>
                    </w:rPr>
                    <w:t>本软件系统作为老师根据课程安排来开展道场的实</w:t>
                  </w:r>
                  <w:proofErr w:type="gramStart"/>
                  <w:r>
                    <w:rPr>
                      <w:rFonts w:hint="eastAsia"/>
                      <w:color w:val="000000" w:themeColor="text1"/>
                      <w:sz w:val="22"/>
                    </w:rPr>
                    <w:t>训教学</w:t>
                  </w:r>
                  <w:proofErr w:type="gramEnd"/>
                  <w:r>
                    <w:rPr>
                      <w:rFonts w:hint="eastAsia"/>
                      <w:color w:val="000000" w:themeColor="text1"/>
                      <w:sz w:val="22"/>
                    </w:rPr>
                    <w:t>工具，主要要求如下：</w:t>
                  </w:r>
                  <w:r>
                    <w:rPr>
                      <w:rFonts w:hint="eastAsia"/>
                      <w:color w:val="000000" w:themeColor="text1"/>
                      <w:sz w:val="22"/>
                    </w:rPr>
                    <w:br/>
                    <w:t xml:space="preserve">1) </w:t>
                  </w:r>
                  <w:r>
                    <w:rPr>
                      <w:rFonts w:hint="eastAsia"/>
                      <w:color w:val="000000" w:themeColor="text1"/>
                      <w:sz w:val="22"/>
                    </w:rPr>
                    <w:t>▲软件能够实现企业生产组织模式的实</w:t>
                  </w:r>
                  <w:proofErr w:type="gramStart"/>
                  <w:r>
                    <w:rPr>
                      <w:rFonts w:hint="eastAsia"/>
                      <w:color w:val="000000" w:themeColor="text1"/>
                      <w:sz w:val="22"/>
                    </w:rPr>
                    <w:t>训教学</w:t>
                  </w:r>
                  <w:proofErr w:type="gramEnd"/>
                  <w:r>
                    <w:rPr>
                      <w:rFonts w:hint="eastAsia"/>
                      <w:color w:val="000000" w:themeColor="text1"/>
                      <w:sz w:val="22"/>
                    </w:rPr>
                    <w:t>应用，包括教学、考核、资源管理、人员管理和实训室管理等功能模块；</w:t>
                  </w:r>
                  <w:r>
                    <w:rPr>
                      <w:rFonts w:hint="eastAsia"/>
                      <w:color w:val="000000" w:themeColor="text1"/>
                      <w:sz w:val="22"/>
                    </w:rPr>
                    <w:br/>
                    <w:t xml:space="preserve">2) </w:t>
                  </w:r>
                  <w:r>
                    <w:rPr>
                      <w:rFonts w:hint="eastAsia"/>
                      <w:color w:val="000000" w:themeColor="text1"/>
                      <w:sz w:val="22"/>
                    </w:rPr>
                    <w:t>▲软件能支持老师完成人员、设备、学生实训过程、实训记录、工作交接等工作，包括在线点名、设置安全着装要求、</w:t>
                  </w:r>
                  <w:r>
                    <w:rPr>
                      <w:rFonts w:hint="eastAsia"/>
                      <w:color w:val="000000" w:themeColor="text1"/>
                      <w:sz w:val="22"/>
                    </w:rPr>
                    <w:t>6S</w:t>
                  </w:r>
                  <w:r>
                    <w:rPr>
                      <w:rFonts w:hint="eastAsia"/>
                      <w:color w:val="000000" w:themeColor="text1"/>
                      <w:sz w:val="22"/>
                    </w:rPr>
                    <w:t>和安全生产日报表、工作交接、拍照并对图片进行点评等功能；</w:t>
                  </w:r>
                  <w:r>
                    <w:rPr>
                      <w:rFonts w:hint="eastAsia"/>
                      <w:color w:val="000000" w:themeColor="text1"/>
                      <w:sz w:val="22"/>
                    </w:rPr>
                    <w:br/>
                    <w:t xml:space="preserve">3) </w:t>
                  </w:r>
                  <w:r>
                    <w:rPr>
                      <w:rFonts w:hint="eastAsia"/>
                      <w:color w:val="000000" w:themeColor="text1"/>
                      <w:sz w:val="22"/>
                    </w:rPr>
                    <w:t>▲软件可管理整个课程各个教学节点的教学目标、教学脚本、教学配套资源、注意事项等内容，对老师授课起到支撑性作用；</w:t>
                  </w:r>
                  <w:r>
                    <w:rPr>
                      <w:rFonts w:hint="eastAsia"/>
                      <w:color w:val="000000" w:themeColor="text1"/>
                      <w:sz w:val="22"/>
                    </w:rPr>
                    <w:br/>
                    <w:t xml:space="preserve">4) </w:t>
                  </w:r>
                  <w:r>
                    <w:rPr>
                      <w:rFonts w:hint="eastAsia"/>
                      <w:color w:val="000000" w:themeColor="text1"/>
                      <w:sz w:val="22"/>
                    </w:rPr>
                    <w:t>▲软件实训室管理模块里可支持填写数据，数据只能添加不能修改，以防篡改报告数据，</w:t>
                  </w:r>
                  <w:proofErr w:type="gramStart"/>
                  <w:r>
                    <w:rPr>
                      <w:rFonts w:hint="eastAsia"/>
                      <w:color w:val="000000" w:themeColor="text1"/>
                      <w:sz w:val="22"/>
                    </w:rPr>
                    <w:t>教师端还具备</w:t>
                  </w:r>
                  <w:proofErr w:type="gramEnd"/>
                  <w:r>
                    <w:rPr>
                      <w:rFonts w:hint="eastAsia"/>
                      <w:color w:val="000000" w:themeColor="text1"/>
                      <w:sz w:val="22"/>
                    </w:rPr>
                    <w:t>工作交接小黑板功能，</w:t>
                  </w:r>
                  <w:r>
                    <w:rPr>
                      <w:rFonts w:hint="eastAsia"/>
                      <w:color w:val="000000" w:themeColor="text1"/>
                      <w:sz w:val="22"/>
                    </w:rPr>
                    <w:t>使工作交接电子化并具备可追溯性；</w:t>
                  </w:r>
                  <w:r>
                    <w:rPr>
                      <w:rFonts w:hint="eastAsia"/>
                      <w:color w:val="000000" w:themeColor="text1"/>
                      <w:sz w:val="22"/>
                    </w:rPr>
                    <w:br/>
                    <w:t>5</w:t>
                  </w:r>
                  <w:r>
                    <w:rPr>
                      <w:rFonts w:hint="eastAsia"/>
                      <w:color w:val="000000" w:themeColor="text1"/>
                      <w:sz w:val="22"/>
                    </w:rPr>
                    <w:t>）</w:t>
                  </w:r>
                  <w:r>
                    <w:rPr>
                      <w:rFonts w:hint="eastAsia"/>
                      <w:color w:val="000000" w:themeColor="text1"/>
                      <w:sz w:val="22"/>
                    </w:rPr>
                    <w:t xml:space="preserve"> </w:t>
                  </w:r>
                  <w:r>
                    <w:rPr>
                      <w:rFonts w:hint="eastAsia"/>
                      <w:color w:val="000000" w:themeColor="text1"/>
                      <w:sz w:val="22"/>
                    </w:rPr>
                    <w:t>▲软件需内置包含认识企业、团队建设、现场基础管理、生产准备、标准作业、改善活动、总结交流等七大模块的教学资源和学生手册，每个模块包含若干个工作任务。使用本软件能够支持</w:t>
                  </w:r>
                  <w:r>
                    <w:rPr>
                      <w:rFonts w:hint="eastAsia"/>
                      <w:color w:val="000000" w:themeColor="text1"/>
                      <w:sz w:val="22"/>
                    </w:rPr>
                    <w:t>30~60</w:t>
                  </w:r>
                  <w:r>
                    <w:rPr>
                      <w:rFonts w:hint="eastAsia"/>
                      <w:color w:val="000000" w:themeColor="text1"/>
                      <w:sz w:val="22"/>
                    </w:rPr>
                    <w:t>个课时的教学计划。</w:t>
                  </w:r>
                  <w:r>
                    <w:rPr>
                      <w:rFonts w:hint="eastAsia"/>
                      <w:color w:val="000000" w:themeColor="text1"/>
                      <w:sz w:val="22"/>
                    </w:rPr>
                    <w:br/>
                    <w:t>6</w:t>
                  </w:r>
                  <w:r>
                    <w:rPr>
                      <w:rFonts w:hint="eastAsia"/>
                      <w:color w:val="000000" w:themeColor="text1"/>
                      <w:sz w:val="22"/>
                    </w:rPr>
                    <w:t>）▲针对本系统，安排不少于</w:t>
                  </w:r>
                  <w:r>
                    <w:rPr>
                      <w:rFonts w:hint="eastAsia"/>
                      <w:color w:val="000000" w:themeColor="text1"/>
                      <w:sz w:val="22"/>
                    </w:rPr>
                    <w:t>10</w:t>
                  </w:r>
                  <w:r>
                    <w:rPr>
                      <w:rFonts w:hint="eastAsia"/>
                      <w:color w:val="000000" w:themeColor="text1"/>
                      <w:sz w:val="22"/>
                    </w:rPr>
                    <w:t>天的培训，确保老师能够使用本系统进行教学。</w:t>
                  </w:r>
                  <w:r>
                    <w:rPr>
                      <w:rFonts w:hint="eastAsia"/>
                      <w:color w:val="000000" w:themeColor="text1"/>
                      <w:sz w:val="22"/>
                    </w:rPr>
                    <w:br/>
                    <w:t xml:space="preserve">7) </w:t>
                  </w:r>
                  <w:r>
                    <w:rPr>
                      <w:rFonts w:hint="eastAsia"/>
                      <w:color w:val="000000" w:themeColor="text1"/>
                      <w:sz w:val="22"/>
                    </w:rPr>
                    <w:t>可实现职业技能教学资源统一管理，老师在实</w:t>
                  </w:r>
                  <w:proofErr w:type="gramStart"/>
                  <w:r>
                    <w:rPr>
                      <w:rFonts w:hint="eastAsia"/>
                      <w:color w:val="000000" w:themeColor="text1"/>
                      <w:sz w:val="22"/>
                    </w:rPr>
                    <w:t>训过程</w:t>
                  </w:r>
                  <w:proofErr w:type="gramEnd"/>
                  <w:r>
                    <w:rPr>
                      <w:rFonts w:hint="eastAsia"/>
                      <w:color w:val="000000" w:themeColor="text1"/>
                      <w:sz w:val="22"/>
                    </w:rPr>
                    <w:t>中可随时调用，查看相应教学资源。能支持</w:t>
                  </w:r>
                  <w:r>
                    <w:rPr>
                      <w:rFonts w:hint="eastAsia"/>
                      <w:color w:val="000000" w:themeColor="text1"/>
                      <w:sz w:val="22"/>
                    </w:rPr>
                    <w:t>word</w:t>
                  </w:r>
                  <w:r>
                    <w:rPr>
                      <w:rFonts w:hint="eastAsia"/>
                      <w:color w:val="000000" w:themeColor="text1"/>
                      <w:sz w:val="22"/>
                    </w:rPr>
                    <w:t>、</w:t>
                  </w:r>
                  <w:r>
                    <w:rPr>
                      <w:rFonts w:hint="eastAsia"/>
                      <w:color w:val="000000" w:themeColor="text1"/>
                      <w:sz w:val="22"/>
                    </w:rPr>
                    <w:t>PPT</w:t>
                  </w:r>
                  <w:r>
                    <w:rPr>
                      <w:rFonts w:hint="eastAsia"/>
                      <w:color w:val="000000" w:themeColor="text1"/>
                      <w:sz w:val="22"/>
                    </w:rPr>
                    <w:t>、</w:t>
                  </w:r>
                  <w:r>
                    <w:rPr>
                      <w:rFonts w:hint="eastAsia"/>
                      <w:color w:val="000000" w:themeColor="text1"/>
                      <w:sz w:val="22"/>
                    </w:rPr>
                    <w:t>excel</w:t>
                  </w:r>
                  <w:r>
                    <w:rPr>
                      <w:rFonts w:hint="eastAsia"/>
                      <w:color w:val="000000" w:themeColor="text1"/>
                      <w:sz w:val="22"/>
                    </w:rPr>
                    <w:t>、</w:t>
                  </w:r>
                  <w:r>
                    <w:rPr>
                      <w:rFonts w:hint="eastAsia"/>
                      <w:color w:val="000000" w:themeColor="text1"/>
                      <w:sz w:val="22"/>
                    </w:rPr>
                    <w:t>JPG</w:t>
                  </w:r>
                  <w:r>
                    <w:rPr>
                      <w:rFonts w:hint="eastAsia"/>
                      <w:color w:val="000000" w:themeColor="text1"/>
                      <w:sz w:val="22"/>
                    </w:rPr>
                    <w:t>、</w:t>
                  </w:r>
                  <w:proofErr w:type="spellStart"/>
                  <w:r>
                    <w:rPr>
                      <w:rFonts w:hint="eastAsia"/>
                      <w:color w:val="000000" w:themeColor="text1"/>
                      <w:sz w:val="22"/>
                    </w:rPr>
                    <w:t>png</w:t>
                  </w:r>
                  <w:proofErr w:type="spellEnd"/>
                  <w:r>
                    <w:rPr>
                      <w:rFonts w:hint="eastAsia"/>
                      <w:color w:val="000000" w:themeColor="text1"/>
                      <w:sz w:val="22"/>
                    </w:rPr>
                    <w:t>、及多种视频格式文件的上传、查看、删除等操作；</w:t>
                  </w:r>
                  <w:r>
                    <w:rPr>
                      <w:rFonts w:hint="eastAsia"/>
                      <w:color w:val="000000" w:themeColor="text1"/>
                      <w:sz w:val="22"/>
                    </w:rPr>
                    <w:br/>
                    <w:t xml:space="preserve">8) </w:t>
                  </w:r>
                  <w:r>
                    <w:rPr>
                      <w:rFonts w:hint="eastAsia"/>
                      <w:color w:val="000000" w:themeColor="text1"/>
                      <w:sz w:val="22"/>
                    </w:rPr>
                    <w:t>具备管理员功</w:t>
                  </w:r>
                  <w:r>
                    <w:rPr>
                      <w:rFonts w:hint="eastAsia"/>
                      <w:color w:val="000000" w:themeColor="text1"/>
                      <w:sz w:val="22"/>
                    </w:rPr>
                    <w:t>能，管理员能进行后台资源的上传、编辑和管理，管理员可上传学员资料；</w:t>
                  </w:r>
                  <w:r>
                    <w:rPr>
                      <w:rFonts w:hint="eastAsia"/>
                      <w:color w:val="000000" w:themeColor="text1"/>
                      <w:sz w:val="22"/>
                    </w:rPr>
                    <w:br/>
                  </w:r>
                  <w:r>
                    <w:rPr>
                      <w:rFonts w:hint="eastAsia"/>
                      <w:color w:val="000000" w:themeColor="text1"/>
                      <w:sz w:val="22"/>
                    </w:rPr>
                    <w:lastRenderedPageBreak/>
                    <w:t xml:space="preserve">9) </w:t>
                  </w:r>
                  <w:r>
                    <w:rPr>
                      <w:rFonts w:hint="eastAsia"/>
                      <w:color w:val="000000" w:themeColor="text1"/>
                      <w:sz w:val="22"/>
                    </w:rPr>
                    <w:t>具备权限管理功能，根据登录账号分配相应使用功能权限；</w:t>
                  </w:r>
                  <w:r>
                    <w:rPr>
                      <w:rFonts w:hint="eastAsia"/>
                      <w:color w:val="000000" w:themeColor="text1"/>
                      <w:sz w:val="22"/>
                    </w:rPr>
                    <w:br/>
                    <w:t xml:space="preserve">10) </w:t>
                  </w:r>
                  <w:r>
                    <w:rPr>
                      <w:rFonts w:hint="eastAsia"/>
                      <w:color w:val="000000" w:themeColor="text1"/>
                      <w:sz w:val="22"/>
                    </w:rPr>
                    <w:t>使用</w:t>
                  </w:r>
                  <w:r>
                    <w:rPr>
                      <w:rFonts w:hint="eastAsia"/>
                      <w:color w:val="000000" w:themeColor="text1"/>
                      <w:sz w:val="22"/>
                    </w:rPr>
                    <w:t>java</w:t>
                  </w:r>
                  <w:r>
                    <w:rPr>
                      <w:rFonts w:hint="eastAsia"/>
                      <w:color w:val="000000" w:themeColor="text1"/>
                      <w:sz w:val="22"/>
                    </w:rPr>
                    <w:t>编程语言，采用</w:t>
                  </w:r>
                  <w:r>
                    <w:rPr>
                      <w:rFonts w:hint="eastAsia"/>
                      <w:color w:val="000000" w:themeColor="text1"/>
                      <w:sz w:val="22"/>
                    </w:rPr>
                    <w:t>Android</w:t>
                  </w:r>
                  <w:r>
                    <w:rPr>
                      <w:rFonts w:hint="eastAsia"/>
                      <w:color w:val="000000" w:themeColor="text1"/>
                      <w:sz w:val="22"/>
                    </w:rPr>
                    <w:t>源码框架，软件界面简单易用，人机交互体验良好；</w:t>
                  </w:r>
                  <w:r>
                    <w:rPr>
                      <w:rFonts w:hint="eastAsia"/>
                      <w:color w:val="000000" w:themeColor="text1"/>
                      <w:sz w:val="22"/>
                    </w:rPr>
                    <w:br/>
                    <w:t>11</w:t>
                  </w:r>
                  <w:r>
                    <w:rPr>
                      <w:rFonts w:hint="eastAsia"/>
                      <w:color w:val="000000" w:themeColor="text1"/>
                      <w:sz w:val="22"/>
                    </w:rPr>
                    <w:t>）软件需预装在平板电脑上，方便使用。</w:t>
                  </w:r>
                </w:p>
              </w:tc>
            </w:tr>
            <w:tr w:rsidR="00D53A09" w14:paraId="64242E77" w14:textId="77777777">
              <w:trPr>
                <w:trHeight w:val="360"/>
                <w:jc w:val="center"/>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tcPr>
                <w:p w14:paraId="006A5AEE"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lastRenderedPageBreak/>
                    <w:t>37</w:t>
                  </w:r>
                </w:p>
              </w:tc>
              <w:tc>
                <w:tcPr>
                  <w:tcW w:w="651"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B2F04B3"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地坪施工</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D40F43"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218</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535A4036"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平方</w:t>
                  </w:r>
                </w:p>
              </w:tc>
              <w:tc>
                <w:tcPr>
                  <w:tcW w:w="3288" w:type="pct"/>
                  <w:tcBorders>
                    <w:top w:val="single" w:sz="4" w:space="0" w:color="auto"/>
                    <w:left w:val="single" w:sz="4" w:space="0" w:color="auto"/>
                    <w:bottom w:val="single" w:sz="4" w:space="0" w:color="auto"/>
                    <w:right w:val="single" w:sz="4" w:space="0" w:color="auto"/>
                  </w:tcBorders>
                  <w:shd w:val="clear" w:color="000000" w:fill="FFFFFF"/>
                  <w:vAlign w:val="center"/>
                </w:tcPr>
                <w:p w14:paraId="485E4905" w14:textId="77777777" w:rsidR="00D53A09" w:rsidRDefault="00870A8F">
                  <w:pPr>
                    <w:widowControl/>
                    <w:spacing w:line="360" w:lineRule="exact"/>
                    <w:jc w:val="left"/>
                    <w:textAlignment w:val="center"/>
                    <w:rPr>
                      <w:rFonts w:ascii="宋体" w:hAnsi="宋体" w:cs="宋体"/>
                      <w:color w:val="000000" w:themeColor="text1"/>
                      <w:kern w:val="0"/>
                      <w:szCs w:val="21"/>
                    </w:rPr>
                  </w:pPr>
                  <w:r>
                    <w:rPr>
                      <w:rFonts w:hint="eastAsia"/>
                      <w:color w:val="000000" w:themeColor="text1"/>
                      <w:sz w:val="22"/>
                    </w:rPr>
                    <w:t>完成实</w:t>
                  </w:r>
                  <w:proofErr w:type="gramStart"/>
                  <w:r>
                    <w:rPr>
                      <w:rFonts w:hint="eastAsia"/>
                      <w:color w:val="000000" w:themeColor="text1"/>
                      <w:sz w:val="22"/>
                    </w:rPr>
                    <w:t>训楼指定</w:t>
                  </w:r>
                  <w:proofErr w:type="gramEnd"/>
                  <w:r>
                    <w:rPr>
                      <w:rFonts w:hint="eastAsia"/>
                      <w:color w:val="000000" w:themeColor="text1"/>
                      <w:sz w:val="22"/>
                    </w:rPr>
                    <w:t>区域的环氧地坪漆施工，具体要求如下：</w:t>
                  </w:r>
                  <w:r>
                    <w:rPr>
                      <w:rFonts w:hint="eastAsia"/>
                      <w:color w:val="000000" w:themeColor="text1"/>
                      <w:sz w:val="22"/>
                    </w:rPr>
                    <w:br/>
                    <w:t>1.</w:t>
                  </w:r>
                  <w:r>
                    <w:rPr>
                      <w:rFonts w:hint="eastAsia"/>
                      <w:color w:val="000000" w:themeColor="text1"/>
                      <w:sz w:val="22"/>
                    </w:rPr>
                    <w:t>厚度不小于</w:t>
                  </w:r>
                  <w:r>
                    <w:rPr>
                      <w:rFonts w:hint="eastAsia"/>
                      <w:color w:val="000000" w:themeColor="text1"/>
                      <w:sz w:val="22"/>
                    </w:rPr>
                    <w:t>5mm</w:t>
                  </w:r>
                  <w:r>
                    <w:rPr>
                      <w:rFonts w:hint="eastAsia"/>
                      <w:color w:val="000000" w:themeColor="text1"/>
                      <w:sz w:val="22"/>
                    </w:rPr>
                    <w:t>的</w:t>
                  </w:r>
                  <w:proofErr w:type="gramStart"/>
                  <w:r>
                    <w:rPr>
                      <w:rFonts w:hint="eastAsia"/>
                      <w:color w:val="000000" w:themeColor="text1"/>
                      <w:sz w:val="22"/>
                    </w:rPr>
                    <w:t>三布五涂</w:t>
                  </w:r>
                  <w:proofErr w:type="gramEnd"/>
                  <w:r>
                    <w:rPr>
                      <w:rFonts w:hint="eastAsia"/>
                      <w:color w:val="000000" w:themeColor="text1"/>
                      <w:sz w:val="22"/>
                    </w:rPr>
                    <w:t>环氧树脂自流平；</w:t>
                  </w:r>
                  <w:r>
                    <w:rPr>
                      <w:rFonts w:hint="eastAsia"/>
                      <w:color w:val="000000" w:themeColor="text1"/>
                      <w:sz w:val="22"/>
                    </w:rPr>
                    <w:br/>
                    <w:t>2.</w:t>
                  </w:r>
                  <w:r>
                    <w:rPr>
                      <w:rFonts w:hint="eastAsia"/>
                      <w:color w:val="000000" w:themeColor="text1"/>
                      <w:sz w:val="22"/>
                    </w:rPr>
                    <w:t>地面打磨平整后涂纳米树脂底漆；</w:t>
                  </w:r>
                  <w:r>
                    <w:rPr>
                      <w:rFonts w:hint="eastAsia"/>
                      <w:color w:val="000000" w:themeColor="text1"/>
                      <w:sz w:val="22"/>
                    </w:rPr>
                    <w:br/>
                  </w:r>
                  <w:r>
                    <w:rPr>
                      <w:rFonts w:hint="eastAsia"/>
                      <w:color w:val="000000" w:themeColor="text1"/>
                      <w:sz w:val="22"/>
                    </w:rPr>
                    <w:t>3.</w:t>
                  </w:r>
                  <w:r>
                    <w:rPr>
                      <w:rFonts w:hint="eastAsia"/>
                      <w:color w:val="000000" w:themeColor="text1"/>
                      <w:sz w:val="22"/>
                    </w:rPr>
                    <w:t>底漆为刮涂纳米树脂砂浆层</w:t>
                  </w:r>
                  <w:r>
                    <w:rPr>
                      <w:rFonts w:hint="eastAsia"/>
                      <w:color w:val="000000" w:themeColor="text1"/>
                      <w:sz w:val="22"/>
                    </w:rPr>
                    <w:t>+</w:t>
                  </w:r>
                  <w:r>
                    <w:rPr>
                      <w:rFonts w:hint="eastAsia"/>
                      <w:color w:val="000000" w:themeColor="text1"/>
                      <w:sz w:val="22"/>
                    </w:rPr>
                    <w:t>水泥固化剂渗透</w:t>
                  </w:r>
                  <w:r>
                    <w:rPr>
                      <w:rFonts w:hint="eastAsia"/>
                      <w:color w:val="000000" w:themeColor="text1"/>
                      <w:sz w:val="22"/>
                    </w:rPr>
                    <w:t>+</w:t>
                  </w:r>
                  <w:r>
                    <w:rPr>
                      <w:rFonts w:hint="eastAsia"/>
                      <w:color w:val="000000" w:themeColor="text1"/>
                      <w:sz w:val="22"/>
                    </w:rPr>
                    <w:t>金刚砂铺设；</w:t>
                  </w:r>
                  <w:r>
                    <w:rPr>
                      <w:rFonts w:hint="eastAsia"/>
                      <w:color w:val="000000" w:themeColor="text1"/>
                      <w:sz w:val="22"/>
                    </w:rPr>
                    <w:br/>
                    <w:t>4.</w:t>
                  </w:r>
                  <w:r>
                    <w:rPr>
                      <w:rFonts w:hint="eastAsia"/>
                      <w:color w:val="000000" w:themeColor="text1"/>
                      <w:sz w:val="22"/>
                    </w:rPr>
                    <w:t>中涂为环氧树脂腻子层；</w:t>
                  </w:r>
                  <w:r>
                    <w:rPr>
                      <w:rFonts w:hint="eastAsia"/>
                      <w:color w:val="000000" w:themeColor="text1"/>
                      <w:sz w:val="22"/>
                    </w:rPr>
                    <w:br/>
                    <w:t>5.</w:t>
                  </w:r>
                  <w:proofErr w:type="gramStart"/>
                  <w:r>
                    <w:rPr>
                      <w:rFonts w:hint="eastAsia"/>
                      <w:color w:val="000000" w:themeColor="text1"/>
                      <w:sz w:val="22"/>
                    </w:rPr>
                    <w:t>自流平</w:t>
                  </w:r>
                  <w:proofErr w:type="gramEnd"/>
                  <w:r>
                    <w:rPr>
                      <w:rFonts w:hint="eastAsia"/>
                      <w:color w:val="000000" w:themeColor="text1"/>
                      <w:sz w:val="22"/>
                    </w:rPr>
                    <w:t>面漆（分颜色）；</w:t>
                  </w:r>
                  <w:r>
                    <w:rPr>
                      <w:rFonts w:hint="eastAsia"/>
                      <w:color w:val="000000" w:themeColor="text1"/>
                      <w:sz w:val="22"/>
                    </w:rPr>
                    <w:br/>
                    <w:t>6.</w:t>
                  </w:r>
                  <w:r>
                    <w:rPr>
                      <w:rFonts w:hint="eastAsia"/>
                      <w:color w:val="000000" w:themeColor="text1"/>
                      <w:sz w:val="22"/>
                    </w:rPr>
                    <w:t>画定置线。</w:t>
                  </w:r>
                </w:p>
              </w:tc>
            </w:tr>
            <w:tr w:rsidR="00D53A09" w14:paraId="0BA4E73F" w14:textId="77777777">
              <w:trPr>
                <w:trHeight w:val="360"/>
                <w:jc w:val="center"/>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tcPr>
                <w:p w14:paraId="5B17696A"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38</w:t>
                  </w:r>
                </w:p>
              </w:tc>
              <w:tc>
                <w:tcPr>
                  <w:tcW w:w="651"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C33EDB6"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墙面刷漆</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332FAA"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125</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49B870B6"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平方</w:t>
                  </w:r>
                </w:p>
              </w:tc>
              <w:tc>
                <w:tcPr>
                  <w:tcW w:w="3288" w:type="pct"/>
                  <w:tcBorders>
                    <w:top w:val="single" w:sz="4" w:space="0" w:color="auto"/>
                    <w:left w:val="single" w:sz="4" w:space="0" w:color="auto"/>
                    <w:bottom w:val="single" w:sz="4" w:space="0" w:color="auto"/>
                    <w:right w:val="single" w:sz="4" w:space="0" w:color="auto"/>
                  </w:tcBorders>
                  <w:shd w:val="clear" w:color="000000" w:fill="FFFFFF"/>
                  <w:vAlign w:val="center"/>
                </w:tcPr>
                <w:p w14:paraId="43C8DBCC" w14:textId="77777777" w:rsidR="00D53A09" w:rsidRDefault="00870A8F">
                  <w:pPr>
                    <w:widowControl/>
                    <w:spacing w:line="360" w:lineRule="exact"/>
                    <w:jc w:val="left"/>
                    <w:textAlignment w:val="center"/>
                    <w:rPr>
                      <w:rFonts w:ascii="宋体" w:hAnsi="宋体" w:cs="宋体"/>
                      <w:color w:val="000000" w:themeColor="text1"/>
                      <w:kern w:val="0"/>
                      <w:szCs w:val="21"/>
                    </w:rPr>
                  </w:pPr>
                  <w:r>
                    <w:rPr>
                      <w:rFonts w:hint="eastAsia"/>
                      <w:color w:val="000000" w:themeColor="text1"/>
                      <w:sz w:val="22"/>
                    </w:rPr>
                    <w:t>打磨墙面，新刮两层腻子，刷乳胶漆。要求国标品牌的材料。</w:t>
                  </w:r>
                </w:p>
              </w:tc>
            </w:tr>
            <w:tr w:rsidR="00D53A09" w14:paraId="5B08FB3E" w14:textId="77777777">
              <w:trPr>
                <w:trHeight w:val="360"/>
                <w:jc w:val="center"/>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tcPr>
                <w:p w14:paraId="50480FF6"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39</w:t>
                  </w:r>
                </w:p>
              </w:tc>
              <w:tc>
                <w:tcPr>
                  <w:tcW w:w="651"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799336B"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天花板喷漆</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569505"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255</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539FB21D"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平方</w:t>
                  </w:r>
                </w:p>
              </w:tc>
              <w:tc>
                <w:tcPr>
                  <w:tcW w:w="3288" w:type="pct"/>
                  <w:tcBorders>
                    <w:top w:val="single" w:sz="4" w:space="0" w:color="auto"/>
                    <w:left w:val="single" w:sz="4" w:space="0" w:color="auto"/>
                    <w:bottom w:val="single" w:sz="4" w:space="0" w:color="auto"/>
                    <w:right w:val="single" w:sz="4" w:space="0" w:color="auto"/>
                  </w:tcBorders>
                  <w:shd w:val="clear" w:color="000000" w:fill="FFFFFF"/>
                  <w:vAlign w:val="center"/>
                </w:tcPr>
                <w:p w14:paraId="3080DF73" w14:textId="77777777" w:rsidR="00D53A09" w:rsidRDefault="00870A8F">
                  <w:pPr>
                    <w:widowControl/>
                    <w:spacing w:line="360" w:lineRule="exact"/>
                    <w:jc w:val="left"/>
                    <w:textAlignment w:val="center"/>
                    <w:rPr>
                      <w:rFonts w:ascii="宋体" w:hAnsi="宋体" w:cs="宋体"/>
                      <w:color w:val="000000" w:themeColor="text1"/>
                      <w:kern w:val="0"/>
                      <w:szCs w:val="21"/>
                    </w:rPr>
                  </w:pPr>
                  <w:r>
                    <w:rPr>
                      <w:rFonts w:hint="eastAsia"/>
                      <w:color w:val="000000" w:themeColor="text1"/>
                      <w:sz w:val="22"/>
                    </w:rPr>
                    <w:t>拆除现有风扇和灯管，，对天花板进行喷漆处理。</w:t>
                  </w:r>
                </w:p>
              </w:tc>
            </w:tr>
            <w:tr w:rsidR="00D53A09" w14:paraId="6C778F8F" w14:textId="77777777">
              <w:trPr>
                <w:trHeight w:val="360"/>
                <w:jc w:val="center"/>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tcPr>
                <w:p w14:paraId="029B69C5"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40</w:t>
                  </w:r>
                </w:p>
              </w:tc>
              <w:tc>
                <w:tcPr>
                  <w:tcW w:w="651"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F3561CA"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道场灯光</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5DF55734"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1</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281F480C"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项</w:t>
                  </w:r>
                </w:p>
              </w:tc>
              <w:tc>
                <w:tcPr>
                  <w:tcW w:w="3288" w:type="pct"/>
                  <w:tcBorders>
                    <w:top w:val="single" w:sz="4" w:space="0" w:color="auto"/>
                    <w:left w:val="single" w:sz="4" w:space="0" w:color="auto"/>
                    <w:bottom w:val="single" w:sz="4" w:space="0" w:color="auto"/>
                    <w:right w:val="single" w:sz="4" w:space="0" w:color="auto"/>
                  </w:tcBorders>
                  <w:shd w:val="clear" w:color="000000" w:fill="FFFFFF"/>
                  <w:vAlign w:val="center"/>
                </w:tcPr>
                <w:p w14:paraId="531BCC40" w14:textId="77777777" w:rsidR="00D53A09" w:rsidRDefault="00870A8F">
                  <w:pPr>
                    <w:widowControl/>
                    <w:spacing w:line="360" w:lineRule="exact"/>
                    <w:textAlignment w:val="center"/>
                    <w:rPr>
                      <w:rFonts w:ascii="宋体" w:hAnsi="宋体" w:cs="宋体"/>
                      <w:color w:val="000000" w:themeColor="text1"/>
                      <w:kern w:val="0"/>
                      <w:szCs w:val="21"/>
                    </w:rPr>
                  </w:pPr>
                  <w:r>
                    <w:rPr>
                      <w:rFonts w:hint="eastAsia"/>
                      <w:color w:val="000000" w:themeColor="text1"/>
                      <w:sz w:val="22"/>
                    </w:rPr>
                    <w:t>用于整个实训室的灯光效果，采用长方形艺术</w:t>
                  </w:r>
                  <w:r>
                    <w:rPr>
                      <w:rFonts w:hint="eastAsia"/>
                      <w:color w:val="000000" w:themeColor="text1"/>
                      <w:sz w:val="22"/>
                    </w:rPr>
                    <w:t>LED</w:t>
                  </w:r>
                  <w:r>
                    <w:rPr>
                      <w:rFonts w:hint="eastAsia"/>
                      <w:color w:val="000000" w:themeColor="text1"/>
                      <w:sz w:val="22"/>
                    </w:rPr>
                    <w:t>灯，尺寸为</w:t>
                  </w:r>
                  <w:r>
                    <w:rPr>
                      <w:rFonts w:hint="eastAsia"/>
                      <w:color w:val="000000" w:themeColor="text1"/>
                      <w:sz w:val="22"/>
                    </w:rPr>
                    <w:t>1200*70*40mm</w:t>
                  </w:r>
                  <w:r>
                    <w:rPr>
                      <w:rFonts w:hint="eastAsia"/>
                      <w:color w:val="000000" w:themeColor="text1"/>
                      <w:sz w:val="22"/>
                    </w:rPr>
                    <w:t>，</w:t>
                  </w:r>
                  <w:r>
                    <w:rPr>
                      <w:rFonts w:hint="eastAsia"/>
                      <w:color w:val="000000" w:themeColor="text1"/>
                      <w:sz w:val="22"/>
                    </w:rPr>
                    <w:t>LED</w:t>
                  </w:r>
                  <w:proofErr w:type="gramStart"/>
                  <w:r>
                    <w:rPr>
                      <w:rFonts w:hint="eastAsia"/>
                      <w:color w:val="000000" w:themeColor="text1"/>
                      <w:sz w:val="22"/>
                    </w:rPr>
                    <w:t>灯数量</w:t>
                  </w:r>
                  <w:proofErr w:type="gramEnd"/>
                  <w:r>
                    <w:rPr>
                      <w:rFonts w:hint="eastAsia"/>
                      <w:color w:val="000000" w:themeColor="text1"/>
                      <w:sz w:val="22"/>
                    </w:rPr>
                    <w:t>约</w:t>
                  </w:r>
                  <w:r>
                    <w:rPr>
                      <w:rFonts w:hint="eastAsia"/>
                      <w:color w:val="000000" w:themeColor="text1"/>
                      <w:sz w:val="22"/>
                    </w:rPr>
                    <w:t>88</w:t>
                  </w:r>
                  <w:r>
                    <w:rPr>
                      <w:rFonts w:hint="eastAsia"/>
                      <w:color w:val="000000" w:themeColor="text1"/>
                      <w:sz w:val="22"/>
                    </w:rPr>
                    <w:t>盏，含安装。</w:t>
                  </w:r>
                </w:p>
              </w:tc>
            </w:tr>
            <w:tr w:rsidR="00D53A09" w14:paraId="6B631BF5" w14:textId="77777777">
              <w:trPr>
                <w:trHeight w:val="360"/>
                <w:jc w:val="center"/>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tcPr>
                <w:p w14:paraId="41CB58C3"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41</w:t>
                  </w:r>
                </w:p>
              </w:tc>
              <w:tc>
                <w:tcPr>
                  <w:tcW w:w="651"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118F567"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窗帘</w:t>
                  </w:r>
                </w:p>
              </w:tc>
              <w:tc>
                <w:tcPr>
                  <w:tcW w:w="475" w:type="pct"/>
                  <w:tcBorders>
                    <w:top w:val="single" w:sz="4" w:space="0" w:color="auto"/>
                    <w:left w:val="single" w:sz="4" w:space="0" w:color="auto"/>
                    <w:bottom w:val="single" w:sz="4" w:space="0" w:color="auto"/>
                    <w:right w:val="single" w:sz="4" w:space="0" w:color="auto"/>
                  </w:tcBorders>
                  <w:shd w:val="clear" w:color="000000" w:fill="FFFFFF"/>
                  <w:vAlign w:val="center"/>
                </w:tcPr>
                <w:p w14:paraId="258B2B9D"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4</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6714EC8A" w14:textId="77777777" w:rsidR="00D53A09" w:rsidRDefault="00870A8F">
                  <w:pPr>
                    <w:widowControl/>
                    <w:spacing w:line="360" w:lineRule="exact"/>
                    <w:jc w:val="center"/>
                    <w:textAlignment w:val="center"/>
                    <w:rPr>
                      <w:rFonts w:ascii="宋体" w:hAnsi="宋体" w:cs="宋体"/>
                      <w:color w:val="000000" w:themeColor="text1"/>
                      <w:szCs w:val="21"/>
                    </w:rPr>
                  </w:pPr>
                  <w:proofErr w:type="gramStart"/>
                  <w:r>
                    <w:rPr>
                      <w:rFonts w:hint="eastAsia"/>
                      <w:color w:val="000000" w:themeColor="text1"/>
                      <w:sz w:val="22"/>
                    </w:rPr>
                    <w:t>个</w:t>
                  </w:r>
                  <w:proofErr w:type="gramEnd"/>
                </w:p>
              </w:tc>
              <w:tc>
                <w:tcPr>
                  <w:tcW w:w="3288" w:type="pct"/>
                  <w:tcBorders>
                    <w:top w:val="single" w:sz="4" w:space="0" w:color="auto"/>
                    <w:left w:val="single" w:sz="4" w:space="0" w:color="auto"/>
                    <w:bottom w:val="single" w:sz="4" w:space="0" w:color="auto"/>
                    <w:right w:val="single" w:sz="4" w:space="0" w:color="auto"/>
                  </w:tcBorders>
                  <w:shd w:val="clear" w:color="000000" w:fill="FFFFFF"/>
                  <w:vAlign w:val="center"/>
                </w:tcPr>
                <w:p w14:paraId="28C3676A" w14:textId="77777777" w:rsidR="00D53A09" w:rsidRDefault="00870A8F">
                  <w:pPr>
                    <w:widowControl/>
                    <w:spacing w:line="360" w:lineRule="exact"/>
                    <w:jc w:val="left"/>
                    <w:textAlignment w:val="center"/>
                    <w:rPr>
                      <w:rFonts w:ascii="宋体" w:hAnsi="宋体" w:cs="宋体"/>
                      <w:color w:val="000000" w:themeColor="text1"/>
                      <w:kern w:val="0"/>
                      <w:szCs w:val="21"/>
                    </w:rPr>
                  </w:pPr>
                  <w:r>
                    <w:rPr>
                      <w:rFonts w:hint="eastAsia"/>
                      <w:color w:val="000000" w:themeColor="text1"/>
                      <w:sz w:val="22"/>
                    </w:rPr>
                    <w:t>选用遮光</w:t>
                  </w:r>
                  <w:proofErr w:type="gramStart"/>
                  <w:r>
                    <w:rPr>
                      <w:rFonts w:hint="eastAsia"/>
                      <w:color w:val="000000" w:themeColor="text1"/>
                      <w:sz w:val="22"/>
                    </w:rPr>
                    <w:t>五美缎</w:t>
                  </w:r>
                  <w:proofErr w:type="gramEnd"/>
                  <w:r>
                    <w:rPr>
                      <w:rFonts w:hint="eastAsia"/>
                      <w:color w:val="000000" w:themeColor="text1"/>
                      <w:sz w:val="22"/>
                    </w:rPr>
                    <w:t>，采用铝合金直轨，尺寸为：</w:t>
                  </w:r>
                  <w:r>
                    <w:rPr>
                      <w:rFonts w:hint="eastAsia"/>
                      <w:color w:val="000000" w:themeColor="text1"/>
                      <w:sz w:val="22"/>
                    </w:rPr>
                    <w:t>3500*3700mm</w:t>
                  </w:r>
                </w:p>
              </w:tc>
            </w:tr>
            <w:tr w:rsidR="00D53A09" w14:paraId="6B339AFA" w14:textId="77777777">
              <w:trPr>
                <w:trHeight w:val="360"/>
                <w:jc w:val="center"/>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tcPr>
                <w:p w14:paraId="543466A9"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42</w:t>
                  </w:r>
                </w:p>
              </w:tc>
              <w:tc>
                <w:tcPr>
                  <w:tcW w:w="651"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9534785"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电气施工</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0AEBA943"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1</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0DC93135"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项</w:t>
                  </w:r>
                </w:p>
              </w:tc>
              <w:tc>
                <w:tcPr>
                  <w:tcW w:w="3288" w:type="pct"/>
                  <w:tcBorders>
                    <w:top w:val="single" w:sz="4" w:space="0" w:color="auto"/>
                    <w:left w:val="single" w:sz="4" w:space="0" w:color="auto"/>
                    <w:bottom w:val="single" w:sz="4" w:space="0" w:color="auto"/>
                    <w:right w:val="single" w:sz="4" w:space="0" w:color="auto"/>
                  </w:tcBorders>
                  <w:shd w:val="clear" w:color="000000" w:fill="FFFFFF"/>
                  <w:vAlign w:val="center"/>
                </w:tcPr>
                <w:p w14:paraId="7A7164C4" w14:textId="77777777" w:rsidR="00D53A09" w:rsidRDefault="00870A8F">
                  <w:pPr>
                    <w:widowControl/>
                    <w:spacing w:line="360" w:lineRule="exact"/>
                    <w:jc w:val="left"/>
                    <w:textAlignment w:val="center"/>
                    <w:rPr>
                      <w:rFonts w:ascii="宋体" w:hAnsi="宋体" w:cs="宋体"/>
                      <w:color w:val="000000" w:themeColor="text1"/>
                      <w:kern w:val="0"/>
                      <w:szCs w:val="21"/>
                    </w:rPr>
                  </w:pPr>
                  <w:r>
                    <w:rPr>
                      <w:rFonts w:hint="eastAsia"/>
                      <w:color w:val="000000" w:themeColor="text1"/>
                      <w:sz w:val="22"/>
                    </w:rPr>
                    <w:t>完成道场的电路、气路和网络施工</w:t>
                  </w:r>
                </w:p>
              </w:tc>
            </w:tr>
            <w:tr w:rsidR="00D53A09" w14:paraId="21D0391F"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495"/>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14:paraId="35CD58B0" w14:textId="77777777" w:rsidR="00D53A09" w:rsidRDefault="00870A8F">
                  <w:pPr>
                    <w:spacing w:line="360" w:lineRule="exact"/>
                    <w:jc w:val="left"/>
                    <w:outlineLvl w:val="0"/>
                    <w:rPr>
                      <w:rFonts w:ascii="宋体" w:hAnsi="宋体" w:cs="宋体"/>
                      <w:color w:val="000000" w:themeColor="text1"/>
                      <w:szCs w:val="21"/>
                    </w:rPr>
                  </w:pPr>
                  <w:r>
                    <w:rPr>
                      <w:rFonts w:ascii="宋体" w:hAnsi="宋体" w:cs="宋体" w:hint="eastAsia"/>
                      <w:b/>
                      <w:color w:val="000000" w:themeColor="text1"/>
                      <w:szCs w:val="21"/>
                    </w:rPr>
                    <w:t>二、商务要求</w:t>
                  </w:r>
                </w:p>
              </w:tc>
            </w:tr>
            <w:tr w:rsidR="00D53A09" w14:paraId="445D605C"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495"/>
                <w:jc w:val="center"/>
              </w:trPr>
              <w:tc>
                <w:tcPr>
                  <w:tcW w:w="885" w:type="pct"/>
                  <w:gridSpan w:val="2"/>
                  <w:tcBorders>
                    <w:top w:val="single" w:sz="4" w:space="0" w:color="auto"/>
                    <w:left w:val="single" w:sz="4" w:space="0" w:color="auto"/>
                    <w:bottom w:val="single" w:sz="4" w:space="0" w:color="auto"/>
                    <w:right w:val="single" w:sz="4" w:space="0" w:color="auto"/>
                  </w:tcBorders>
                  <w:vAlign w:val="center"/>
                </w:tcPr>
                <w:p w14:paraId="4C2C244A" w14:textId="77777777" w:rsidR="00D53A09" w:rsidRDefault="00870A8F">
                  <w:pPr>
                    <w:spacing w:line="360" w:lineRule="exact"/>
                    <w:jc w:val="center"/>
                    <w:outlineLvl w:val="0"/>
                    <w:rPr>
                      <w:rFonts w:ascii="宋体" w:hAnsi="宋体" w:cs="宋体"/>
                      <w:color w:val="000000" w:themeColor="text1"/>
                      <w:szCs w:val="21"/>
                    </w:rPr>
                  </w:pPr>
                  <w:r>
                    <w:rPr>
                      <w:rFonts w:ascii="宋体" w:hAnsi="宋体" w:cs="宋体" w:hint="eastAsia"/>
                      <w:color w:val="000000" w:themeColor="text1"/>
                      <w:szCs w:val="21"/>
                    </w:rPr>
                    <w:t>质保期</w:t>
                  </w:r>
                </w:p>
              </w:tc>
              <w:tc>
                <w:tcPr>
                  <w:tcW w:w="4115" w:type="pct"/>
                  <w:gridSpan w:val="4"/>
                  <w:tcBorders>
                    <w:top w:val="single" w:sz="4" w:space="0" w:color="auto"/>
                    <w:left w:val="single" w:sz="4" w:space="0" w:color="auto"/>
                    <w:bottom w:val="single" w:sz="4" w:space="0" w:color="auto"/>
                    <w:right w:val="single" w:sz="4" w:space="0" w:color="auto"/>
                  </w:tcBorders>
                  <w:vAlign w:val="center"/>
                </w:tcPr>
                <w:p w14:paraId="54791667" w14:textId="77777777" w:rsidR="00D53A09" w:rsidRDefault="00870A8F">
                  <w:pPr>
                    <w:spacing w:line="360" w:lineRule="exact"/>
                    <w:jc w:val="left"/>
                    <w:outlineLvl w:val="0"/>
                    <w:rPr>
                      <w:rFonts w:ascii="宋体" w:hAnsi="宋体" w:cs="宋体"/>
                      <w:color w:val="000000" w:themeColor="text1"/>
                      <w:szCs w:val="21"/>
                    </w:rPr>
                  </w:pPr>
                  <w:r>
                    <w:rPr>
                      <w:rFonts w:ascii="宋体" w:hAnsi="宋体" w:cs="宋体" w:hint="eastAsia"/>
                      <w:color w:val="000000" w:themeColor="text1"/>
                      <w:szCs w:val="21"/>
                    </w:rPr>
                    <w:t>按国家规定和厂家承诺实行“三包”，中标投标人提供自供货、安装、调试完毕，验收合格之日起不少于</w:t>
                  </w:r>
                  <w:r>
                    <w:rPr>
                      <w:rFonts w:ascii="宋体" w:hAnsi="宋体" w:cs="宋体" w:hint="eastAsia"/>
                      <w:color w:val="000000" w:themeColor="text1"/>
                      <w:szCs w:val="21"/>
                    </w:rPr>
                    <w:t>1</w:t>
                  </w:r>
                  <w:r>
                    <w:rPr>
                      <w:rFonts w:ascii="宋体" w:hAnsi="宋体" w:cs="宋体" w:hint="eastAsia"/>
                      <w:color w:val="000000" w:themeColor="text1"/>
                      <w:szCs w:val="21"/>
                    </w:rPr>
                    <w:t>年的全免费质保期，三个月内如有严重质量问题整机包换（招标采购文件另有要求的，按其要求），并提供终身售后维护服务。</w:t>
                  </w:r>
                  <w:r>
                    <w:rPr>
                      <w:rFonts w:ascii="宋体" w:hAnsi="宋体" w:cs="宋体" w:hint="eastAsia"/>
                      <w:color w:val="000000" w:themeColor="text1"/>
                      <w:szCs w:val="21"/>
                    </w:rPr>
                    <w:t xml:space="preserve"> </w:t>
                  </w:r>
                </w:p>
              </w:tc>
            </w:tr>
            <w:tr w:rsidR="00D53A09" w14:paraId="5DE0DE31"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495"/>
                <w:jc w:val="center"/>
              </w:trPr>
              <w:tc>
                <w:tcPr>
                  <w:tcW w:w="885" w:type="pct"/>
                  <w:gridSpan w:val="2"/>
                  <w:tcBorders>
                    <w:top w:val="single" w:sz="4" w:space="0" w:color="auto"/>
                    <w:left w:val="single" w:sz="4" w:space="0" w:color="auto"/>
                    <w:bottom w:val="single" w:sz="4" w:space="0" w:color="auto"/>
                    <w:right w:val="single" w:sz="4" w:space="0" w:color="auto"/>
                  </w:tcBorders>
                  <w:vAlign w:val="center"/>
                </w:tcPr>
                <w:p w14:paraId="4D467553" w14:textId="77777777" w:rsidR="00D53A09" w:rsidRDefault="00870A8F">
                  <w:pPr>
                    <w:spacing w:line="360" w:lineRule="exact"/>
                    <w:jc w:val="center"/>
                    <w:outlineLvl w:val="0"/>
                    <w:rPr>
                      <w:rFonts w:ascii="宋体" w:hAnsi="宋体" w:cs="宋体"/>
                      <w:color w:val="000000" w:themeColor="text1"/>
                      <w:szCs w:val="21"/>
                    </w:rPr>
                  </w:pPr>
                  <w:r>
                    <w:rPr>
                      <w:rFonts w:ascii="宋体" w:hAnsi="宋体" w:cs="宋体" w:hint="eastAsia"/>
                      <w:color w:val="000000" w:themeColor="text1"/>
                      <w:szCs w:val="21"/>
                    </w:rPr>
                    <w:t>售后技术服务要求</w:t>
                  </w:r>
                </w:p>
              </w:tc>
              <w:tc>
                <w:tcPr>
                  <w:tcW w:w="4115" w:type="pct"/>
                  <w:gridSpan w:val="4"/>
                  <w:tcBorders>
                    <w:top w:val="single" w:sz="4" w:space="0" w:color="auto"/>
                    <w:left w:val="single" w:sz="4" w:space="0" w:color="auto"/>
                    <w:bottom w:val="single" w:sz="4" w:space="0" w:color="auto"/>
                    <w:right w:val="single" w:sz="4" w:space="0" w:color="auto"/>
                  </w:tcBorders>
                  <w:vAlign w:val="center"/>
                </w:tcPr>
                <w:p w14:paraId="230FCB12" w14:textId="77777777" w:rsidR="00D53A09" w:rsidRDefault="00870A8F">
                  <w:pPr>
                    <w:spacing w:line="360" w:lineRule="exact"/>
                    <w:jc w:val="left"/>
                    <w:outlineLvl w:val="0"/>
                    <w:rPr>
                      <w:color w:val="000000" w:themeColor="text1"/>
                      <w:szCs w:val="21"/>
                    </w:rPr>
                  </w:pPr>
                  <w:r>
                    <w:rPr>
                      <w:rFonts w:hint="eastAsia"/>
                      <w:color w:val="000000" w:themeColor="text1"/>
                      <w:szCs w:val="21"/>
                    </w:rPr>
                    <w:t>1</w:t>
                  </w:r>
                  <w:r>
                    <w:rPr>
                      <w:rFonts w:hint="eastAsia"/>
                      <w:color w:val="000000" w:themeColor="text1"/>
                      <w:szCs w:val="21"/>
                    </w:rPr>
                    <w:t>、投标人须具备</w:t>
                  </w:r>
                  <w:r>
                    <w:rPr>
                      <w:rFonts w:hint="eastAsia"/>
                      <w:color w:val="000000" w:themeColor="text1"/>
                      <w:szCs w:val="21"/>
                    </w:rPr>
                    <w:t>7</w:t>
                  </w:r>
                  <w:r>
                    <w:rPr>
                      <w:rFonts w:hint="eastAsia"/>
                      <w:color w:val="000000" w:themeColor="text1"/>
                      <w:szCs w:val="21"/>
                    </w:rPr>
                    <w:t>×</w:t>
                  </w:r>
                  <w:r>
                    <w:rPr>
                      <w:rFonts w:hint="eastAsia"/>
                      <w:color w:val="000000" w:themeColor="text1"/>
                      <w:szCs w:val="21"/>
                    </w:rPr>
                    <w:t>24</w:t>
                  </w:r>
                  <w:r>
                    <w:rPr>
                      <w:rFonts w:hint="eastAsia"/>
                      <w:color w:val="000000" w:themeColor="text1"/>
                      <w:szCs w:val="21"/>
                    </w:rPr>
                    <w:t>小时服务电话；同时保证完整的售后服务，必须在接到故障通知后</w:t>
                  </w:r>
                  <w:r>
                    <w:rPr>
                      <w:rFonts w:hint="eastAsia"/>
                      <w:color w:val="000000" w:themeColor="text1"/>
                      <w:szCs w:val="21"/>
                    </w:rPr>
                    <w:t>4</w:t>
                  </w:r>
                  <w:r>
                    <w:rPr>
                      <w:rFonts w:hint="eastAsia"/>
                      <w:color w:val="000000" w:themeColor="text1"/>
                      <w:szCs w:val="21"/>
                    </w:rPr>
                    <w:t>小时内响应，</w:t>
                  </w:r>
                  <w:r>
                    <w:rPr>
                      <w:rFonts w:hint="eastAsia"/>
                      <w:color w:val="000000" w:themeColor="text1"/>
                      <w:szCs w:val="21"/>
                    </w:rPr>
                    <w:t>8</w:t>
                  </w:r>
                  <w:r>
                    <w:rPr>
                      <w:rFonts w:hint="eastAsia"/>
                      <w:color w:val="000000" w:themeColor="text1"/>
                      <w:szCs w:val="21"/>
                    </w:rPr>
                    <w:t>小时内到达现场，一般故障不超过</w:t>
                  </w:r>
                  <w:r>
                    <w:rPr>
                      <w:rFonts w:hint="eastAsia"/>
                      <w:color w:val="000000" w:themeColor="text1"/>
                      <w:szCs w:val="21"/>
                    </w:rPr>
                    <w:t>16</w:t>
                  </w:r>
                  <w:r>
                    <w:rPr>
                      <w:rFonts w:hint="eastAsia"/>
                      <w:color w:val="000000" w:themeColor="text1"/>
                      <w:szCs w:val="21"/>
                    </w:rPr>
                    <w:t>小时修复，重大设备故障处理时限不超过</w:t>
                  </w:r>
                  <w:r>
                    <w:rPr>
                      <w:rFonts w:hint="eastAsia"/>
                      <w:color w:val="000000" w:themeColor="text1"/>
                      <w:szCs w:val="21"/>
                    </w:rPr>
                    <w:t>24</w:t>
                  </w:r>
                  <w:r>
                    <w:rPr>
                      <w:rFonts w:hint="eastAsia"/>
                      <w:color w:val="000000" w:themeColor="text1"/>
                      <w:szCs w:val="21"/>
                    </w:rPr>
                    <w:t>小时，如</w:t>
                  </w:r>
                  <w:r>
                    <w:rPr>
                      <w:rFonts w:hint="eastAsia"/>
                      <w:color w:val="000000" w:themeColor="text1"/>
                      <w:szCs w:val="21"/>
                    </w:rPr>
                    <w:t>24</w:t>
                  </w:r>
                  <w:r>
                    <w:rPr>
                      <w:rFonts w:hint="eastAsia"/>
                      <w:color w:val="000000" w:themeColor="text1"/>
                      <w:szCs w:val="21"/>
                    </w:rPr>
                    <w:t>小时内无法解决，须提供备用产品供用户使用。</w:t>
                  </w:r>
                </w:p>
                <w:p w14:paraId="2FEE23D1" w14:textId="77777777" w:rsidR="00D53A09" w:rsidRDefault="00870A8F">
                  <w:pPr>
                    <w:spacing w:line="360" w:lineRule="exact"/>
                    <w:jc w:val="left"/>
                    <w:outlineLvl w:val="0"/>
                    <w:rPr>
                      <w:color w:val="000000" w:themeColor="text1"/>
                      <w:szCs w:val="21"/>
                    </w:rPr>
                  </w:pPr>
                  <w:r>
                    <w:rPr>
                      <w:rFonts w:hint="eastAsia"/>
                      <w:color w:val="000000" w:themeColor="text1"/>
                      <w:sz w:val="22"/>
                    </w:rPr>
                    <w:t>▲</w:t>
                  </w:r>
                  <w:r>
                    <w:rPr>
                      <w:rFonts w:hint="eastAsia"/>
                      <w:color w:val="000000" w:themeColor="text1"/>
                      <w:szCs w:val="21"/>
                    </w:rPr>
                    <w:t>2</w:t>
                  </w:r>
                  <w:r>
                    <w:rPr>
                      <w:rFonts w:hint="eastAsia"/>
                      <w:color w:val="000000" w:themeColor="text1"/>
                      <w:szCs w:val="21"/>
                    </w:rPr>
                    <w:t>、正式交付使用后半年内，需提供助教</w:t>
                  </w:r>
                  <w:r>
                    <w:rPr>
                      <w:rFonts w:hint="eastAsia"/>
                      <w:color w:val="000000" w:themeColor="text1"/>
                      <w:szCs w:val="21"/>
                    </w:rPr>
                    <w:t>1</w:t>
                  </w:r>
                  <w:r>
                    <w:rPr>
                      <w:rFonts w:hint="eastAsia"/>
                      <w:color w:val="000000" w:themeColor="text1"/>
                      <w:szCs w:val="21"/>
                    </w:rPr>
                    <w:t>名支持正式的教</w:t>
                  </w:r>
                  <w:r>
                    <w:rPr>
                      <w:rFonts w:hint="eastAsia"/>
                      <w:color w:val="000000" w:themeColor="text1"/>
                      <w:szCs w:val="21"/>
                    </w:rPr>
                    <w:t>学活动，为期</w:t>
                  </w:r>
                  <w:r>
                    <w:rPr>
                      <w:rFonts w:hint="eastAsia"/>
                      <w:color w:val="000000" w:themeColor="text1"/>
                      <w:szCs w:val="21"/>
                    </w:rPr>
                    <w:t>5</w:t>
                  </w:r>
                  <w:r>
                    <w:rPr>
                      <w:rFonts w:hint="eastAsia"/>
                      <w:color w:val="000000" w:themeColor="text1"/>
                      <w:szCs w:val="21"/>
                    </w:rPr>
                    <w:t>天。</w:t>
                  </w:r>
                </w:p>
              </w:tc>
            </w:tr>
            <w:tr w:rsidR="00D53A09" w14:paraId="4656FB34"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495"/>
                <w:jc w:val="center"/>
              </w:trPr>
              <w:tc>
                <w:tcPr>
                  <w:tcW w:w="885" w:type="pct"/>
                  <w:gridSpan w:val="2"/>
                  <w:tcBorders>
                    <w:top w:val="single" w:sz="4" w:space="0" w:color="auto"/>
                    <w:left w:val="single" w:sz="4" w:space="0" w:color="auto"/>
                    <w:bottom w:val="single" w:sz="4" w:space="0" w:color="auto"/>
                    <w:right w:val="single" w:sz="4" w:space="0" w:color="auto"/>
                  </w:tcBorders>
                  <w:vAlign w:val="center"/>
                </w:tcPr>
                <w:p w14:paraId="16B8F2C4" w14:textId="77777777" w:rsidR="00D53A09" w:rsidRDefault="00870A8F">
                  <w:pPr>
                    <w:spacing w:line="360" w:lineRule="exact"/>
                    <w:jc w:val="center"/>
                    <w:outlineLvl w:val="0"/>
                    <w:rPr>
                      <w:rFonts w:ascii="宋体" w:hAnsi="宋体" w:cs="宋体"/>
                      <w:color w:val="000000" w:themeColor="text1"/>
                      <w:szCs w:val="21"/>
                    </w:rPr>
                  </w:pPr>
                  <w:r>
                    <w:rPr>
                      <w:rFonts w:ascii="宋体" w:hAnsi="宋体" w:cs="宋体" w:hint="eastAsia"/>
                      <w:color w:val="000000" w:themeColor="text1"/>
                      <w:szCs w:val="21"/>
                    </w:rPr>
                    <w:t>交付时间及地点</w:t>
                  </w:r>
                </w:p>
              </w:tc>
              <w:tc>
                <w:tcPr>
                  <w:tcW w:w="4115" w:type="pct"/>
                  <w:gridSpan w:val="4"/>
                  <w:tcBorders>
                    <w:top w:val="single" w:sz="4" w:space="0" w:color="auto"/>
                    <w:left w:val="single" w:sz="4" w:space="0" w:color="auto"/>
                    <w:bottom w:val="single" w:sz="4" w:space="0" w:color="auto"/>
                    <w:right w:val="single" w:sz="4" w:space="0" w:color="auto"/>
                  </w:tcBorders>
                  <w:vAlign w:val="center"/>
                </w:tcPr>
                <w:p w14:paraId="5046116F" w14:textId="77777777" w:rsidR="00D53A09" w:rsidRDefault="00870A8F">
                  <w:pPr>
                    <w:spacing w:line="360" w:lineRule="exact"/>
                    <w:jc w:val="left"/>
                    <w:outlineLvl w:val="0"/>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、交付使用期：</w:t>
                  </w:r>
                  <w:r>
                    <w:rPr>
                      <w:rFonts w:hint="eastAsia"/>
                      <w:color w:val="000000" w:themeColor="text1"/>
                      <w:kern w:val="0"/>
                      <w:szCs w:val="21"/>
                    </w:rPr>
                    <w:t>自签订合同之日起</w:t>
                  </w:r>
                  <w:r>
                    <w:rPr>
                      <w:rFonts w:hint="eastAsia"/>
                      <w:color w:val="000000" w:themeColor="text1"/>
                      <w:kern w:val="0"/>
                      <w:szCs w:val="21"/>
                    </w:rPr>
                    <w:t>45</w:t>
                  </w:r>
                  <w:r>
                    <w:rPr>
                      <w:rFonts w:hint="eastAsia"/>
                      <w:color w:val="000000" w:themeColor="text1"/>
                      <w:kern w:val="0"/>
                      <w:szCs w:val="21"/>
                    </w:rPr>
                    <w:t>个日历日内交货安装调试完毕并交付正常适用。</w:t>
                  </w:r>
                </w:p>
                <w:p w14:paraId="2B17AD10" w14:textId="77777777" w:rsidR="00D53A09" w:rsidRDefault="00870A8F">
                  <w:pPr>
                    <w:spacing w:line="360" w:lineRule="exact"/>
                    <w:jc w:val="left"/>
                    <w:outlineLvl w:val="0"/>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、交付地点：南宁市武鸣区采购人指定地点。</w:t>
                  </w:r>
                </w:p>
              </w:tc>
            </w:tr>
            <w:tr w:rsidR="00D53A09" w14:paraId="56A10F2C"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495"/>
                <w:jc w:val="center"/>
              </w:trPr>
              <w:tc>
                <w:tcPr>
                  <w:tcW w:w="885" w:type="pct"/>
                  <w:gridSpan w:val="2"/>
                  <w:tcBorders>
                    <w:top w:val="single" w:sz="4" w:space="0" w:color="auto"/>
                    <w:left w:val="single" w:sz="4" w:space="0" w:color="auto"/>
                    <w:bottom w:val="single" w:sz="4" w:space="0" w:color="auto"/>
                    <w:right w:val="single" w:sz="4" w:space="0" w:color="auto"/>
                  </w:tcBorders>
                  <w:vAlign w:val="center"/>
                </w:tcPr>
                <w:p w14:paraId="11EFE32B" w14:textId="77777777" w:rsidR="00D53A09" w:rsidRDefault="00870A8F">
                  <w:pPr>
                    <w:spacing w:line="360" w:lineRule="exact"/>
                    <w:jc w:val="center"/>
                    <w:outlineLvl w:val="0"/>
                    <w:rPr>
                      <w:rFonts w:ascii="宋体" w:hAnsi="宋体" w:cs="宋体"/>
                      <w:color w:val="000000" w:themeColor="text1"/>
                      <w:szCs w:val="21"/>
                    </w:rPr>
                  </w:pPr>
                  <w:r>
                    <w:rPr>
                      <w:rFonts w:ascii="宋体" w:hAnsi="宋体" w:cs="宋体" w:hint="eastAsia"/>
                      <w:color w:val="000000" w:themeColor="text1"/>
                      <w:szCs w:val="21"/>
                    </w:rPr>
                    <w:lastRenderedPageBreak/>
                    <w:t>付款条件</w:t>
                  </w:r>
                </w:p>
              </w:tc>
              <w:tc>
                <w:tcPr>
                  <w:tcW w:w="4115" w:type="pct"/>
                  <w:gridSpan w:val="4"/>
                  <w:tcBorders>
                    <w:top w:val="single" w:sz="4" w:space="0" w:color="auto"/>
                    <w:left w:val="single" w:sz="4" w:space="0" w:color="auto"/>
                    <w:bottom w:val="single" w:sz="4" w:space="0" w:color="auto"/>
                    <w:right w:val="single" w:sz="4" w:space="0" w:color="auto"/>
                  </w:tcBorders>
                  <w:vAlign w:val="center"/>
                </w:tcPr>
                <w:p w14:paraId="3AEAA3F7" w14:textId="77777777" w:rsidR="00D53A09" w:rsidRDefault="00870A8F">
                  <w:pPr>
                    <w:widowControl/>
                    <w:spacing w:line="360" w:lineRule="exact"/>
                    <w:jc w:val="left"/>
                    <w:textAlignment w:val="top"/>
                    <w:rPr>
                      <w:rFonts w:ascii="宋体" w:hAnsi="宋体" w:cs="宋体"/>
                      <w:color w:val="000000" w:themeColor="text1"/>
                      <w:szCs w:val="21"/>
                    </w:rPr>
                  </w:pPr>
                  <w:r>
                    <w:rPr>
                      <w:rFonts w:ascii="宋体" w:hAnsi="宋体" w:cs="宋体" w:hint="eastAsia"/>
                      <w:color w:val="000000" w:themeColor="text1"/>
                      <w:szCs w:val="21"/>
                    </w:rPr>
                    <w:t>签订合同后十个工作日内，采购人支付合同货款的</w:t>
                  </w:r>
                  <w:r>
                    <w:rPr>
                      <w:rFonts w:ascii="宋体" w:hAnsi="宋体" w:cs="宋体" w:hint="eastAsia"/>
                      <w:color w:val="000000" w:themeColor="text1"/>
                      <w:szCs w:val="21"/>
                    </w:rPr>
                    <w:t>50%</w:t>
                  </w:r>
                  <w:r>
                    <w:rPr>
                      <w:rFonts w:ascii="宋体" w:hAnsi="宋体" w:cs="宋体" w:hint="eastAsia"/>
                      <w:color w:val="000000" w:themeColor="text1"/>
                      <w:szCs w:val="21"/>
                    </w:rPr>
                    <w:t>给中标投标人作为预付款，待所有货物验收合格后十个工作日内，中标投标人开具有效发票给采购人，采购人收到发票后</w:t>
                  </w:r>
                  <w:r>
                    <w:rPr>
                      <w:rFonts w:ascii="宋体" w:hAnsi="宋体" w:cs="宋体" w:hint="eastAsia"/>
                      <w:color w:val="000000" w:themeColor="text1"/>
                      <w:szCs w:val="21"/>
                    </w:rPr>
                    <w:t>2</w:t>
                  </w:r>
                  <w:r>
                    <w:rPr>
                      <w:rFonts w:ascii="宋体" w:hAnsi="宋体" w:cs="宋体"/>
                      <w:color w:val="000000" w:themeColor="text1"/>
                      <w:szCs w:val="21"/>
                    </w:rPr>
                    <w:t>0</w:t>
                  </w:r>
                  <w:r>
                    <w:rPr>
                      <w:rFonts w:ascii="宋体" w:hAnsi="宋体" w:cs="宋体" w:hint="eastAsia"/>
                      <w:color w:val="000000" w:themeColor="text1"/>
                      <w:szCs w:val="21"/>
                    </w:rPr>
                    <w:t>天内支付合同货款的</w:t>
                  </w:r>
                  <w:r>
                    <w:rPr>
                      <w:rFonts w:ascii="宋体" w:hAnsi="宋体" w:cs="宋体" w:hint="eastAsia"/>
                      <w:color w:val="000000" w:themeColor="text1"/>
                      <w:szCs w:val="21"/>
                    </w:rPr>
                    <w:t>50%</w:t>
                  </w:r>
                  <w:r>
                    <w:rPr>
                      <w:rFonts w:ascii="宋体" w:hAnsi="宋体" w:cs="宋体" w:hint="eastAsia"/>
                      <w:color w:val="000000" w:themeColor="text1"/>
                      <w:szCs w:val="21"/>
                    </w:rPr>
                    <w:t>。</w:t>
                  </w:r>
                </w:p>
              </w:tc>
            </w:tr>
            <w:tr w:rsidR="00D53A09" w14:paraId="3E4423EE"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495"/>
                <w:jc w:val="center"/>
              </w:trPr>
              <w:tc>
                <w:tcPr>
                  <w:tcW w:w="885" w:type="pct"/>
                  <w:gridSpan w:val="2"/>
                  <w:tcBorders>
                    <w:top w:val="single" w:sz="4" w:space="0" w:color="auto"/>
                    <w:left w:val="single" w:sz="4" w:space="0" w:color="auto"/>
                    <w:bottom w:val="single" w:sz="4" w:space="0" w:color="auto"/>
                    <w:right w:val="single" w:sz="4" w:space="0" w:color="auto"/>
                  </w:tcBorders>
                  <w:vAlign w:val="center"/>
                </w:tcPr>
                <w:p w14:paraId="7BD00005" w14:textId="77777777" w:rsidR="00D53A09" w:rsidRDefault="00870A8F">
                  <w:pPr>
                    <w:widowControl/>
                    <w:spacing w:line="360" w:lineRule="exact"/>
                    <w:jc w:val="center"/>
                    <w:rPr>
                      <w:rFonts w:ascii="宋体" w:hAnsi="宋体" w:cs="宋体"/>
                      <w:color w:val="000000" w:themeColor="text1"/>
                      <w:szCs w:val="21"/>
                    </w:rPr>
                  </w:pPr>
                  <w:r>
                    <w:rPr>
                      <w:rFonts w:ascii="宋体" w:hAnsi="宋体" w:cs="宋体" w:hint="eastAsia"/>
                      <w:color w:val="000000" w:themeColor="text1"/>
                      <w:kern w:val="0"/>
                      <w:szCs w:val="21"/>
                    </w:rPr>
                    <w:t>履约保证金</w:t>
                  </w:r>
                </w:p>
              </w:tc>
              <w:tc>
                <w:tcPr>
                  <w:tcW w:w="4115" w:type="pct"/>
                  <w:gridSpan w:val="4"/>
                  <w:tcBorders>
                    <w:top w:val="single" w:sz="4" w:space="0" w:color="auto"/>
                    <w:left w:val="single" w:sz="4" w:space="0" w:color="auto"/>
                    <w:bottom w:val="single" w:sz="4" w:space="0" w:color="auto"/>
                    <w:right w:val="single" w:sz="4" w:space="0" w:color="auto"/>
                  </w:tcBorders>
                  <w:vAlign w:val="center"/>
                </w:tcPr>
                <w:p w14:paraId="759DB560" w14:textId="77777777" w:rsidR="00D53A09" w:rsidRDefault="00870A8F">
                  <w:pPr>
                    <w:widowControl/>
                    <w:spacing w:line="360" w:lineRule="exact"/>
                    <w:jc w:val="left"/>
                    <w:textAlignment w:val="top"/>
                    <w:rPr>
                      <w:rFonts w:ascii="宋体" w:hAnsi="宋体" w:cs="宋体"/>
                      <w:color w:val="000000" w:themeColor="text1"/>
                      <w:szCs w:val="21"/>
                    </w:rPr>
                  </w:pPr>
                  <w:r>
                    <w:rPr>
                      <w:rFonts w:ascii="宋体" w:hAnsi="宋体" w:cs="宋体" w:hint="eastAsia"/>
                      <w:color w:val="000000" w:themeColor="text1"/>
                      <w:szCs w:val="21"/>
                    </w:rPr>
                    <w:t>合同签订之前，中标人按合同金额的</w:t>
                  </w:r>
                  <w:r>
                    <w:rPr>
                      <w:rFonts w:ascii="宋体" w:hAnsi="宋体" w:cs="宋体" w:hint="eastAsia"/>
                      <w:color w:val="000000" w:themeColor="text1"/>
                      <w:szCs w:val="21"/>
                    </w:rPr>
                    <w:t>2%</w:t>
                  </w:r>
                  <w:r>
                    <w:rPr>
                      <w:rFonts w:ascii="宋体" w:hAnsi="宋体" w:cs="宋体" w:hint="eastAsia"/>
                      <w:color w:val="000000" w:themeColor="text1"/>
                      <w:szCs w:val="21"/>
                    </w:rPr>
                    <w:t>向采购人交纳履约保证金，履约保证金在中标人按合同约定交货验收合格质量保证期过后五个工作日内无息返还。</w:t>
                  </w:r>
                </w:p>
              </w:tc>
            </w:tr>
            <w:tr w:rsidR="00D53A09" w14:paraId="7A59B0AA"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495"/>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14:paraId="57232545" w14:textId="77777777" w:rsidR="00D53A09" w:rsidRDefault="00870A8F">
                  <w:pPr>
                    <w:widowControl/>
                    <w:spacing w:line="360" w:lineRule="exact"/>
                    <w:jc w:val="left"/>
                    <w:textAlignment w:val="top"/>
                    <w:rPr>
                      <w:rFonts w:ascii="宋体" w:hAnsi="宋体" w:cs="宋体"/>
                      <w:color w:val="000000" w:themeColor="text1"/>
                      <w:szCs w:val="21"/>
                    </w:rPr>
                  </w:pPr>
                  <w:r>
                    <w:rPr>
                      <w:rFonts w:ascii="宋体" w:hAnsi="宋体" w:cs="宋体" w:hint="eastAsia"/>
                      <w:b/>
                      <w:bCs/>
                      <w:color w:val="000000" w:themeColor="text1"/>
                      <w:szCs w:val="21"/>
                    </w:rPr>
                    <w:t>三、其他要求及说明</w:t>
                  </w:r>
                </w:p>
              </w:tc>
            </w:tr>
            <w:tr w:rsidR="00D53A09" w14:paraId="1C5F3CF3"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495"/>
                <w:jc w:val="center"/>
              </w:trPr>
              <w:tc>
                <w:tcPr>
                  <w:tcW w:w="885" w:type="pct"/>
                  <w:gridSpan w:val="2"/>
                  <w:tcBorders>
                    <w:top w:val="single" w:sz="4" w:space="0" w:color="000000"/>
                    <w:left w:val="single" w:sz="4" w:space="0" w:color="000000"/>
                    <w:bottom w:val="single" w:sz="4" w:space="0" w:color="000000"/>
                    <w:right w:val="single" w:sz="4" w:space="0" w:color="000000"/>
                  </w:tcBorders>
                  <w:vAlign w:val="center"/>
                </w:tcPr>
                <w:p w14:paraId="5DDB5979" w14:textId="77777777" w:rsidR="00D53A09" w:rsidRDefault="00870A8F">
                  <w:pPr>
                    <w:spacing w:line="360" w:lineRule="exact"/>
                    <w:jc w:val="center"/>
                    <w:rPr>
                      <w:rFonts w:ascii="宋体" w:hAnsi="宋体" w:cs="宋体"/>
                      <w:color w:val="000000" w:themeColor="text1"/>
                      <w:kern w:val="0"/>
                      <w:szCs w:val="21"/>
                    </w:rPr>
                  </w:pPr>
                  <w:r>
                    <w:rPr>
                      <w:rFonts w:ascii="宋体" w:hAnsi="宋体" w:cs="宋体" w:hint="eastAsia"/>
                      <w:bCs/>
                      <w:color w:val="000000" w:themeColor="text1"/>
                      <w:szCs w:val="21"/>
                    </w:rPr>
                    <w:t>核心产品</w:t>
                  </w:r>
                </w:p>
              </w:tc>
              <w:tc>
                <w:tcPr>
                  <w:tcW w:w="4115" w:type="pct"/>
                  <w:gridSpan w:val="4"/>
                  <w:tcBorders>
                    <w:top w:val="single" w:sz="4" w:space="0" w:color="000000"/>
                    <w:left w:val="single" w:sz="4" w:space="0" w:color="000000"/>
                    <w:bottom w:val="single" w:sz="4" w:space="0" w:color="000000"/>
                    <w:right w:val="single" w:sz="4" w:space="0" w:color="000000"/>
                  </w:tcBorders>
                  <w:vAlign w:val="center"/>
                </w:tcPr>
                <w:p w14:paraId="43047091" w14:textId="77777777" w:rsidR="00D53A09" w:rsidRDefault="00870A8F">
                  <w:pPr>
                    <w:spacing w:line="360" w:lineRule="exact"/>
                    <w:rPr>
                      <w:rFonts w:ascii="宋体" w:hAnsi="宋体" w:cs="宋体"/>
                      <w:color w:val="000000" w:themeColor="text1"/>
                      <w:szCs w:val="21"/>
                    </w:rPr>
                  </w:pPr>
                  <w:r>
                    <w:rPr>
                      <w:rFonts w:ascii="宋体" w:hAnsi="宋体" w:cs="宋体" w:hint="eastAsia"/>
                      <w:color w:val="000000" w:themeColor="text1"/>
                      <w:szCs w:val="21"/>
                    </w:rPr>
                    <w:t>职业素养综合实</w:t>
                  </w:r>
                  <w:proofErr w:type="gramStart"/>
                  <w:r>
                    <w:rPr>
                      <w:rFonts w:ascii="宋体" w:hAnsi="宋体" w:cs="宋体" w:hint="eastAsia"/>
                      <w:color w:val="000000" w:themeColor="text1"/>
                      <w:szCs w:val="21"/>
                    </w:rPr>
                    <w:t>训系统</w:t>
                  </w:r>
                  <w:proofErr w:type="gramEnd"/>
                </w:p>
              </w:tc>
            </w:tr>
            <w:tr w:rsidR="00D53A09" w14:paraId="2D410DB3"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495"/>
                <w:jc w:val="center"/>
              </w:trPr>
              <w:tc>
                <w:tcPr>
                  <w:tcW w:w="885" w:type="pct"/>
                  <w:gridSpan w:val="2"/>
                  <w:tcBorders>
                    <w:top w:val="single" w:sz="4" w:space="0" w:color="000000"/>
                    <w:left w:val="single" w:sz="4" w:space="0" w:color="000000"/>
                    <w:bottom w:val="single" w:sz="4" w:space="0" w:color="000000"/>
                    <w:right w:val="single" w:sz="4" w:space="0" w:color="000000"/>
                  </w:tcBorders>
                  <w:vAlign w:val="center"/>
                </w:tcPr>
                <w:p w14:paraId="0CB1FAB1" w14:textId="77777777" w:rsidR="00D53A09" w:rsidRDefault="00870A8F">
                  <w:pPr>
                    <w:pStyle w:val="af4"/>
                    <w:spacing w:line="360" w:lineRule="exact"/>
                    <w:jc w:val="center"/>
                    <w:outlineLvl w:val="0"/>
                    <w:rPr>
                      <w:rFonts w:hAnsi="宋体" w:cs="宋体"/>
                      <w:color w:val="000000" w:themeColor="text1"/>
                    </w:rPr>
                  </w:pPr>
                  <w:r>
                    <w:rPr>
                      <w:rFonts w:hAnsi="宋体" w:cs="宋体" w:hint="eastAsia"/>
                      <w:color w:val="000000" w:themeColor="text1"/>
                    </w:rPr>
                    <w:t>现场踏勘要求</w:t>
                  </w:r>
                </w:p>
              </w:tc>
              <w:tc>
                <w:tcPr>
                  <w:tcW w:w="4115" w:type="pct"/>
                  <w:gridSpan w:val="4"/>
                  <w:tcBorders>
                    <w:top w:val="single" w:sz="4" w:space="0" w:color="000000"/>
                    <w:left w:val="single" w:sz="4" w:space="0" w:color="000000"/>
                    <w:bottom w:val="single" w:sz="4" w:space="0" w:color="000000"/>
                    <w:right w:val="single" w:sz="4" w:space="0" w:color="000000"/>
                  </w:tcBorders>
                  <w:vAlign w:val="center"/>
                </w:tcPr>
                <w:p w14:paraId="22EB058F" w14:textId="77777777" w:rsidR="00D53A09" w:rsidRDefault="00870A8F">
                  <w:pPr>
                    <w:pStyle w:val="a3"/>
                    <w:spacing w:line="360" w:lineRule="exact"/>
                    <w:rPr>
                      <w:rFonts w:ascii="宋体" w:hAnsi="宋体" w:cs="宋体"/>
                      <w:color w:val="000000" w:themeColor="text1"/>
                      <w:sz w:val="21"/>
                      <w:szCs w:val="21"/>
                    </w:rPr>
                  </w:pPr>
                  <w:r>
                    <w:rPr>
                      <w:rFonts w:ascii="宋体" w:hAnsi="宋体" w:cs="宋体" w:hint="eastAsia"/>
                      <w:color w:val="000000" w:themeColor="text1"/>
                      <w:sz w:val="21"/>
                      <w:szCs w:val="21"/>
                    </w:rPr>
                    <w:t>不需要现场踏勘</w:t>
                  </w:r>
                </w:p>
              </w:tc>
            </w:tr>
            <w:tr w:rsidR="00D53A09" w14:paraId="2B1ECA3F"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495"/>
                <w:jc w:val="center"/>
              </w:trPr>
              <w:tc>
                <w:tcPr>
                  <w:tcW w:w="885" w:type="pct"/>
                  <w:gridSpan w:val="2"/>
                  <w:tcBorders>
                    <w:top w:val="single" w:sz="4" w:space="0" w:color="000000"/>
                    <w:left w:val="single" w:sz="4" w:space="0" w:color="000000"/>
                    <w:bottom w:val="single" w:sz="4" w:space="0" w:color="000000"/>
                    <w:right w:val="single" w:sz="4" w:space="0" w:color="000000"/>
                  </w:tcBorders>
                  <w:vAlign w:val="center"/>
                </w:tcPr>
                <w:p w14:paraId="33B76232" w14:textId="77777777" w:rsidR="00D53A09" w:rsidRDefault="00870A8F">
                  <w:pPr>
                    <w:spacing w:line="360" w:lineRule="exact"/>
                    <w:jc w:val="center"/>
                    <w:outlineLvl w:val="0"/>
                    <w:rPr>
                      <w:rFonts w:ascii="宋体" w:hAnsi="宋体" w:cs="宋体"/>
                      <w:color w:val="000000" w:themeColor="text1"/>
                      <w:szCs w:val="21"/>
                    </w:rPr>
                  </w:pPr>
                  <w:r>
                    <w:rPr>
                      <w:rFonts w:ascii="宋体" w:hAnsi="宋体" w:cs="宋体" w:hint="eastAsia"/>
                      <w:color w:val="000000" w:themeColor="text1"/>
                      <w:szCs w:val="21"/>
                    </w:rPr>
                    <w:t>其他要求</w:t>
                  </w:r>
                </w:p>
              </w:tc>
              <w:tc>
                <w:tcPr>
                  <w:tcW w:w="4115" w:type="pct"/>
                  <w:gridSpan w:val="4"/>
                  <w:tcBorders>
                    <w:top w:val="single" w:sz="4" w:space="0" w:color="000000"/>
                    <w:left w:val="single" w:sz="4" w:space="0" w:color="000000"/>
                    <w:bottom w:val="single" w:sz="4" w:space="0" w:color="000000"/>
                    <w:right w:val="single" w:sz="4" w:space="0" w:color="000000"/>
                  </w:tcBorders>
                  <w:vAlign w:val="center"/>
                </w:tcPr>
                <w:p w14:paraId="1D3EEDA9" w14:textId="77777777" w:rsidR="00D53A09" w:rsidRDefault="00870A8F">
                  <w:pPr>
                    <w:spacing w:line="360" w:lineRule="exact"/>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报价必须包含所有设备、随配附件、备品备件、运输、工具、报装、安装、调试、各种附材、附加培训、售后服务、税金及其他所有可能发生的一切费用。采购人不再支付任何费用，所有实习设备均能正常使用；</w:t>
                  </w:r>
                </w:p>
                <w:p w14:paraId="1230298A" w14:textId="77777777" w:rsidR="00D53A09" w:rsidRDefault="00870A8F">
                  <w:pPr>
                    <w:spacing w:line="360" w:lineRule="exact"/>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、免费送货上门，免费安装调试，免费提供完善的操作培训或技术培训方案，提供必要的零配件或备件供应；</w:t>
                  </w:r>
                </w:p>
                <w:p w14:paraId="5CB64F00" w14:textId="77777777" w:rsidR="00D53A09" w:rsidRDefault="00870A8F">
                  <w:pPr>
                    <w:spacing w:line="360" w:lineRule="exact"/>
                    <w:rPr>
                      <w:rFonts w:ascii="宋体" w:hAnsi="宋体" w:cs="宋体"/>
                      <w:color w:val="000000" w:themeColor="text1"/>
                      <w:szCs w:val="21"/>
                    </w:rPr>
                  </w:pPr>
                  <w:r>
                    <w:rPr>
                      <w:rFonts w:ascii="宋体" w:hAnsi="宋体" w:cs="宋体" w:hint="eastAsia"/>
                      <w:color w:val="000000" w:themeColor="text1"/>
                      <w:szCs w:val="21"/>
                    </w:rPr>
                    <w:t>3</w:t>
                  </w:r>
                  <w:r>
                    <w:rPr>
                      <w:rFonts w:ascii="宋体" w:hAnsi="宋体" w:cs="宋体" w:hint="eastAsia"/>
                      <w:color w:val="000000" w:themeColor="text1"/>
                      <w:szCs w:val="21"/>
                    </w:rPr>
                    <w:t>、所投产品必须是具备厂家合法渠道的全新正品，必须按厂家承诺实行“三包”；</w:t>
                  </w:r>
                </w:p>
                <w:p w14:paraId="590191DC" w14:textId="77777777" w:rsidR="00D53A09" w:rsidRDefault="00870A8F">
                  <w:pPr>
                    <w:spacing w:line="360" w:lineRule="exact"/>
                    <w:rPr>
                      <w:rFonts w:ascii="宋体" w:hAnsi="宋体" w:cs="宋体"/>
                      <w:color w:val="000000" w:themeColor="text1"/>
                      <w:szCs w:val="21"/>
                    </w:rPr>
                  </w:pPr>
                  <w:r>
                    <w:rPr>
                      <w:rFonts w:ascii="宋体" w:hAnsi="宋体" w:cs="宋体" w:hint="eastAsia"/>
                      <w:color w:val="000000" w:themeColor="text1"/>
                      <w:szCs w:val="21"/>
                    </w:rPr>
                    <w:t>4</w:t>
                  </w:r>
                  <w:r>
                    <w:rPr>
                      <w:rFonts w:ascii="宋体" w:hAnsi="宋体" w:cs="宋体" w:hint="eastAsia"/>
                      <w:color w:val="000000" w:themeColor="text1"/>
                      <w:szCs w:val="21"/>
                    </w:rPr>
                    <w:t>、投标人应保证所提供的货物或其任何一部分（包括软件）均为正版，不会侵犯任何第三方的专利权、商标权等著作权，如在使用过程中出现的一切经济和法律责任均由中标投标人负责，并负责赔偿给使用方造成的一切损失。</w:t>
                  </w:r>
                </w:p>
                <w:p w14:paraId="2C457D1D" w14:textId="77777777" w:rsidR="00D53A09" w:rsidRDefault="00870A8F">
                  <w:pPr>
                    <w:spacing w:line="360" w:lineRule="exact"/>
                    <w:rPr>
                      <w:rFonts w:ascii="宋体" w:hAnsi="宋体" w:cs="宋体"/>
                      <w:color w:val="000000" w:themeColor="text1"/>
                      <w:szCs w:val="21"/>
                    </w:rPr>
                  </w:pPr>
                  <w:r>
                    <w:rPr>
                      <w:rFonts w:hint="eastAsia"/>
                      <w:color w:val="000000" w:themeColor="text1"/>
                      <w:sz w:val="22"/>
                    </w:rPr>
                    <w:t>▲</w:t>
                  </w:r>
                  <w:r>
                    <w:rPr>
                      <w:rFonts w:ascii="宋体" w:hAnsi="宋体" w:cs="宋体"/>
                      <w:color w:val="000000" w:themeColor="text1"/>
                      <w:szCs w:val="21"/>
                    </w:rPr>
                    <w:t>5</w:t>
                  </w:r>
                  <w:r>
                    <w:rPr>
                      <w:rFonts w:ascii="宋体" w:hAnsi="宋体" w:cs="宋体" w:hint="eastAsia"/>
                      <w:color w:val="000000" w:themeColor="text1"/>
                      <w:szCs w:val="21"/>
                    </w:rPr>
                    <w:t>、投标时，需提供本实训室的三维彩色布局图，否则投标无效。</w:t>
                  </w:r>
                </w:p>
                <w:p w14:paraId="00DD935C" w14:textId="77777777" w:rsidR="00D53A09" w:rsidRDefault="00870A8F">
                  <w:pPr>
                    <w:widowControl/>
                    <w:spacing w:line="360" w:lineRule="exact"/>
                    <w:jc w:val="left"/>
                    <w:textAlignment w:val="top"/>
                    <w:rPr>
                      <w:rFonts w:ascii="宋体" w:hAnsi="宋体" w:cs="宋体"/>
                      <w:color w:val="000000" w:themeColor="text1"/>
                      <w:szCs w:val="21"/>
                    </w:rPr>
                  </w:pPr>
                  <w:r>
                    <w:rPr>
                      <w:rFonts w:ascii="宋体" w:hAnsi="宋体" w:cs="宋体"/>
                      <w:color w:val="000000" w:themeColor="text1"/>
                      <w:szCs w:val="21"/>
                    </w:rPr>
                    <w:t>6</w:t>
                  </w:r>
                  <w:r>
                    <w:rPr>
                      <w:rFonts w:ascii="宋体" w:hAnsi="宋体" w:cs="宋体" w:hint="eastAsia"/>
                      <w:color w:val="000000" w:themeColor="text1"/>
                      <w:szCs w:val="21"/>
                    </w:rPr>
                    <w:t>、投标人须提供详细的货物、材料清单，列明货物名称、品牌、型号规格、产地、生产厂家及完整的技术参数。</w:t>
                  </w:r>
                </w:p>
                <w:p w14:paraId="4F6AF162" w14:textId="77777777" w:rsidR="00D53A09" w:rsidRDefault="00870A8F">
                  <w:pPr>
                    <w:widowControl/>
                    <w:spacing w:line="360" w:lineRule="exact"/>
                    <w:jc w:val="left"/>
                    <w:textAlignment w:val="top"/>
                    <w:rPr>
                      <w:rFonts w:ascii="宋体" w:hAnsi="宋体" w:cs="宋体"/>
                      <w:color w:val="000000" w:themeColor="text1"/>
                      <w:szCs w:val="21"/>
                    </w:rPr>
                  </w:pPr>
                  <w:r>
                    <w:rPr>
                      <w:rFonts w:hint="eastAsia"/>
                      <w:color w:val="000000" w:themeColor="text1"/>
                      <w:sz w:val="22"/>
                    </w:rPr>
                    <w:t>▲</w:t>
                  </w:r>
                  <w:r>
                    <w:rPr>
                      <w:rFonts w:ascii="宋体" w:hAnsi="宋体" w:cs="宋体"/>
                      <w:color w:val="000000" w:themeColor="text1"/>
                      <w:szCs w:val="21"/>
                    </w:rPr>
                    <w:t>7</w:t>
                  </w:r>
                  <w:r>
                    <w:rPr>
                      <w:rFonts w:ascii="宋体" w:hAnsi="宋体" w:cs="宋体" w:hint="eastAsia"/>
                      <w:color w:val="000000" w:themeColor="text1"/>
                      <w:szCs w:val="21"/>
                    </w:rPr>
                    <w:t>、供货时须提供符合课程设计要求的校本教材</w:t>
                  </w:r>
                  <w:proofErr w:type="gramStart"/>
                  <w:r>
                    <w:rPr>
                      <w:rFonts w:ascii="宋体" w:hAnsi="宋体" w:cs="宋体" w:hint="eastAsia"/>
                      <w:color w:val="000000" w:themeColor="text1"/>
                      <w:szCs w:val="21"/>
                    </w:rPr>
                    <w:t>和学案的</w:t>
                  </w:r>
                  <w:proofErr w:type="gramEnd"/>
                  <w:r>
                    <w:rPr>
                      <w:rFonts w:ascii="宋体" w:hAnsi="宋体" w:cs="宋体" w:hint="eastAsia"/>
                      <w:color w:val="000000" w:themeColor="text1"/>
                      <w:szCs w:val="21"/>
                    </w:rPr>
                    <w:t>电子</w:t>
                  </w:r>
                  <w:proofErr w:type="gramStart"/>
                  <w:r>
                    <w:rPr>
                      <w:rFonts w:ascii="宋体" w:hAnsi="宋体" w:cs="宋体" w:hint="eastAsia"/>
                      <w:color w:val="000000" w:themeColor="text1"/>
                      <w:szCs w:val="21"/>
                    </w:rPr>
                    <w:t>档</w:t>
                  </w:r>
                  <w:proofErr w:type="gramEnd"/>
                  <w:r>
                    <w:rPr>
                      <w:rFonts w:ascii="宋体" w:hAnsi="宋体" w:cs="宋体" w:hint="eastAsia"/>
                      <w:color w:val="000000" w:themeColor="text1"/>
                      <w:szCs w:val="21"/>
                    </w:rPr>
                    <w:t>文件各一份、印刷版成品书各</w:t>
                  </w:r>
                  <w:r>
                    <w:rPr>
                      <w:rFonts w:ascii="宋体" w:hAnsi="宋体" w:cs="宋体"/>
                      <w:color w:val="000000" w:themeColor="text1"/>
                      <w:szCs w:val="21"/>
                    </w:rPr>
                    <w:t>10</w:t>
                  </w:r>
                  <w:r>
                    <w:rPr>
                      <w:rFonts w:ascii="宋体" w:hAnsi="宋体" w:cs="宋体" w:hint="eastAsia"/>
                      <w:color w:val="000000" w:themeColor="text1"/>
                      <w:szCs w:val="21"/>
                    </w:rPr>
                    <w:t>本。</w:t>
                  </w:r>
                </w:p>
                <w:p w14:paraId="54BB28F3" w14:textId="77777777" w:rsidR="00D53A09" w:rsidRDefault="00870A8F">
                  <w:pPr>
                    <w:spacing w:line="360" w:lineRule="exact"/>
                  </w:pPr>
                  <w:r>
                    <w:rPr>
                      <w:rFonts w:ascii="宋体" w:hAnsi="宋体" w:cs="宋体" w:hint="eastAsia"/>
                      <w:color w:val="000000" w:themeColor="text1"/>
                      <w:szCs w:val="21"/>
                    </w:rPr>
                    <w:t>8</w:t>
                  </w:r>
                  <w:r>
                    <w:rPr>
                      <w:rFonts w:ascii="宋体" w:hAnsi="宋体" w:cs="宋体" w:hint="eastAsia"/>
                      <w:color w:val="000000" w:themeColor="text1"/>
                      <w:szCs w:val="21"/>
                    </w:rPr>
                    <w:t>、本项目不接受进口产品。</w:t>
                  </w:r>
                </w:p>
              </w:tc>
            </w:tr>
          </w:tbl>
          <w:p w14:paraId="57418FCD" w14:textId="77777777" w:rsidR="00D53A09" w:rsidRDefault="00D53A09">
            <w:pPr>
              <w:widowControl/>
              <w:jc w:val="left"/>
              <w:rPr>
                <w:rFonts w:ascii="Calibri" w:hAnsi="Calibri"/>
                <w:b/>
                <w:color w:val="000000" w:themeColor="text1"/>
                <w:szCs w:val="21"/>
              </w:rPr>
            </w:pPr>
          </w:p>
        </w:tc>
      </w:tr>
    </w:tbl>
    <w:p w14:paraId="0F84D31F" w14:textId="77777777" w:rsidR="00D53A09" w:rsidRDefault="00D53A09">
      <w:pPr>
        <w:pStyle w:val="4"/>
        <w:rPr>
          <w:color w:val="000000" w:themeColor="text1"/>
        </w:rPr>
        <w:sectPr w:rsidR="00D53A09">
          <w:pgSz w:w="16838" w:h="11906" w:orient="landscape"/>
          <w:pgMar w:top="1418" w:right="993" w:bottom="1133" w:left="1246" w:header="851" w:footer="992" w:gutter="0"/>
          <w:cols w:space="720"/>
          <w:titlePg/>
          <w:docGrid w:linePitch="312"/>
        </w:sectPr>
      </w:pPr>
    </w:p>
    <w:p w14:paraId="75A3FCF6" w14:textId="77777777" w:rsidR="00D53A09" w:rsidRDefault="00870A8F">
      <w:pPr>
        <w:pStyle w:val="af4"/>
        <w:snapToGrid w:val="0"/>
        <w:spacing w:before="120" w:after="120" w:line="320" w:lineRule="exact"/>
        <w:jc w:val="left"/>
        <w:outlineLvl w:val="0"/>
        <w:rPr>
          <w:color w:val="000000" w:themeColor="text1"/>
        </w:rPr>
      </w:pPr>
      <w:proofErr w:type="gramStart"/>
      <w:r>
        <w:rPr>
          <w:rFonts w:hint="eastAsia"/>
          <w:color w:val="000000" w:themeColor="text1"/>
        </w:rPr>
        <w:lastRenderedPageBreak/>
        <w:t>标项</w:t>
      </w:r>
      <w:proofErr w:type="gramEnd"/>
      <w:r>
        <w:rPr>
          <w:color w:val="000000" w:themeColor="text1"/>
        </w:rPr>
        <w:t>3</w:t>
      </w:r>
    </w:p>
    <w:tbl>
      <w:tblPr>
        <w:tblW w:w="1420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701"/>
        <w:gridCol w:w="11794"/>
      </w:tblGrid>
      <w:tr w:rsidR="00D53A09" w14:paraId="563C9363" w14:textId="77777777">
        <w:trPr>
          <w:trHeight w:val="648"/>
        </w:trPr>
        <w:tc>
          <w:tcPr>
            <w:tcW w:w="14204" w:type="dxa"/>
            <w:gridSpan w:val="3"/>
            <w:shd w:val="clear" w:color="auto" w:fill="D9D9D9"/>
            <w:vAlign w:val="center"/>
          </w:tcPr>
          <w:p w14:paraId="2F2C6C1E" w14:textId="77777777" w:rsidR="00D53A09" w:rsidRDefault="00870A8F">
            <w:pPr>
              <w:widowControl/>
              <w:spacing w:line="240" w:lineRule="exact"/>
              <w:jc w:val="left"/>
              <w:rPr>
                <w:rFonts w:ascii="Calibri" w:hAnsi="Calibri"/>
                <w:bCs/>
                <w:color w:val="000000" w:themeColor="text1"/>
                <w:kern w:val="0"/>
                <w:szCs w:val="21"/>
              </w:rPr>
            </w:pPr>
            <w:r>
              <w:rPr>
                <w:rFonts w:ascii="Calibri" w:hAnsi="Calibri" w:hint="eastAsia"/>
                <w:b/>
                <w:color w:val="000000" w:themeColor="text1"/>
                <w:kern w:val="0"/>
                <w:szCs w:val="21"/>
              </w:rPr>
              <w:t>一</w:t>
            </w:r>
            <w:r>
              <w:rPr>
                <w:rFonts w:ascii="Calibri" w:hAnsi="Calibri"/>
                <w:b/>
                <w:color w:val="000000" w:themeColor="text1"/>
                <w:kern w:val="0"/>
                <w:szCs w:val="21"/>
              </w:rPr>
              <w:t>、本项目需实现的功能或者目标，以及</w:t>
            </w:r>
            <w:r>
              <w:rPr>
                <w:rFonts w:ascii="Calibri" w:hAnsi="Calibri" w:hint="eastAsia"/>
                <w:b/>
                <w:color w:val="000000" w:themeColor="text1"/>
                <w:kern w:val="0"/>
                <w:szCs w:val="21"/>
              </w:rPr>
              <w:t>政府</w:t>
            </w:r>
            <w:r>
              <w:rPr>
                <w:rFonts w:ascii="Calibri" w:hAnsi="Calibri"/>
                <w:b/>
                <w:color w:val="000000" w:themeColor="text1"/>
                <w:kern w:val="0"/>
                <w:szCs w:val="21"/>
              </w:rPr>
              <w:t>采购政策的应用</w:t>
            </w:r>
          </w:p>
        </w:tc>
      </w:tr>
      <w:tr w:rsidR="00D53A09" w14:paraId="1E75833B" w14:textId="77777777">
        <w:trPr>
          <w:trHeight w:val="555"/>
        </w:trPr>
        <w:tc>
          <w:tcPr>
            <w:tcW w:w="709" w:type="dxa"/>
            <w:vAlign w:val="center"/>
          </w:tcPr>
          <w:p w14:paraId="6CEF2AA8" w14:textId="77777777" w:rsidR="00D53A09" w:rsidRDefault="00870A8F">
            <w:pPr>
              <w:spacing w:line="300" w:lineRule="exact"/>
              <w:jc w:val="center"/>
              <w:rPr>
                <w:rFonts w:ascii="Calibri" w:hAnsi="Calibri"/>
                <w:b/>
                <w:color w:val="000000" w:themeColor="text1"/>
                <w:kern w:val="0"/>
                <w:szCs w:val="21"/>
              </w:rPr>
            </w:pPr>
            <w:r>
              <w:rPr>
                <w:rFonts w:ascii="Calibri" w:hAnsi="Calibri" w:hint="eastAsia"/>
                <w:b/>
                <w:color w:val="000000" w:themeColor="text1"/>
                <w:kern w:val="0"/>
                <w:szCs w:val="21"/>
              </w:rPr>
              <w:t>序号</w:t>
            </w:r>
          </w:p>
        </w:tc>
        <w:tc>
          <w:tcPr>
            <w:tcW w:w="1701" w:type="dxa"/>
            <w:vAlign w:val="center"/>
          </w:tcPr>
          <w:p w14:paraId="2E446C3D" w14:textId="77777777" w:rsidR="00D53A09" w:rsidRDefault="00870A8F">
            <w:pPr>
              <w:spacing w:line="300" w:lineRule="exact"/>
              <w:jc w:val="center"/>
              <w:rPr>
                <w:rFonts w:ascii="Calibri" w:hAnsi="Calibri"/>
                <w:b/>
                <w:color w:val="000000" w:themeColor="text1"/>
                <w:kern w:val="0"/>
                <w:szCs w:val="21"/>
              </w:rPr>
            </w:pPr>
            <w:r>
              <w:rPr>
                <w:rFonts w:ascii="Calibri" w:hAnsi="Calibri"/>
                <w:b/>
                <w:color w:val="000000" w:themeColor="text1"/>
                <w:kern w:val="0"/>
                <w:szCs w:val="21"/>
              </w:rPr>
              <w:t>采购需求要点</w:t>
            </w:r>
          </w:p>
        </w:tc>
        <w:tc>
          <w:tcPr>
            <w:tcW w:w="11794" w:type="dxa"/>
            <w:vAlign w:val="center"/>
          </w:tcPr>
          <w:p w14:paraId="11F927B8" w14:textId="77777777" w:rsidR="00D53A09" w:rsidRDefault="00870A8F">
            <w:pPr>
              <w:spacing w:line="300" w:lineRule="exact"/>
              <w:jc w:val="center"/>
              <w:rPr>
                <w:rFonts w:ascii="Calibri" w:hAnsi="Calibri"/>
                <w:b/>
                <w:color w:val="000000" w:themeColor="text1"/>
                <w:kern w:val="0"/>
                <w:szCs w:val="21"/>
              </w:rPr>
            </w:pPr>
            <w:r>
              <w:rPr>
                <w:rFonts w:ascii="Calibri" w:hAnsi="Calibri"/>
                <w:b/>
                <w:color w:val="000000" w:themeColor="text1"/>
                <w:kern w:val="0"/>
                <w:szCs w:val="21"/>
              </w:rPr>
              <w:t>具体要求</w:t>
            </w:r>
          </w:p>
        </w:tc>
      </w:tr>
      <w:tr w:rsidR="00D53A09" w14:paraId="7236E1D5" w14:textId="77777777">
        <w:trPr>
          <w:trHeight w:val="651"/>
        </w:trPr>
        <w:tc>
          <w:tcPr>
            <w:tcW w:w="709" w:type="dxa"/>
            <w:vAlign w:val="center"/>
          </w:tcPr>
          <w:p w14:paraId="1D38298E" w14:textId="77777777" w:rsidR="00D53A09" w:rsidRDefault="00870A8F">
            <w:pPr>
              <w:spacing w:line="300" w:lineRule="exact"/>
              <w:jc w:val="center"/>
              <w:rPr>
                <w:rFonts w:ascii="Calibri" w:hAnsi="Calibri"/>
                <w:bCs/>
                <w:color w:val="000000" w:themeColor="text1"/>
                <w:kern w:val="0"/>
                <w:szCs w:val="21"/>
              </w:rPr>
            </w:pPr>
            <w:r>
              <w:rPr>
                <w:rFonts w:ascii="Calibri" w:hAnsi="Calibri" w:hint="eastAsia"/>
                <w:bCs/>
                <w:color w:val="000000" w:themeColor="text1"/>
                <w:kern w:val="0"/>
                <w:szCs w:val="21"/>
              </w:rPr>
              <w:t>1</w:t>
            </w:r>
          </w:p>
        </w:tc>
        <w:tc>
          <w:tcPr>
            <w:tcW w:w="1701" w:type="dxa"/>
            <w:vAlign w:val="center"/>
          </w:tcPr>
          <w:p w14:paraId="0E9EEC21" w14:textId="77777777" w:rsidR="00D53A09" w:rsidRDefault="00870A8F">
            <w:pPr>
              <w:spacing w:line="300" w:lineRule="exact"/>
              <w:jc w:val="center"/>
              <w:rPr>
                <w:rFonts w:ascii="Calibri" w:hAnsi="Calibri"/>
                <w:color w:val="000000" w:themeColor="text1"/>
                <w:szCs w:val="21"/>
              </w:rPr>
            </w:pPr>
            <w:r>
              <w:rPr>
                <w:rFonts w:ascii="Calibri" w:hAnsi="Calibri"/>
                <w:color w:val="000000" w:themeColor="text1"/>
                <w:szCs w:val="21"/>
              </w:rPr>
              <w:t>需实现的功能或者目标</w:t>
            </w:r>
          </w:p>
        </w:tc>
        <w:tc>
          <w:tcPr>
            <w:tcW w:w="11794" w:type="dxa"/>
            <w:vAlign w:val="center"/>
          </w:tcPr>
          <w:p w14:paraId="01D562AB" w14:textId="77777777" w:rsidR="00D53A09" w:rsidRDefault="00870A8F">
            <w:pPr>
              <w:spacing w:line="300" w:lineRule="exact"/>
              <w:rPr>
                <w:rFonts w:ascii="Calibri" w:hAnsi="Calibri"/>
                <w:color w:val="000000" w:themeColor="text1"/>
                <w:kern w:val="0"/>
                <w:szCs w:val="21"/>
              </w:rPr>
            </w:pPr>
            <w:r>
              <w:rPr>
                <w:rFonts w:ascii="Calibri" w:hAnsi="Calibri" w:hint="eastAsia"/>
                <w:color w:val="000000" w:themeColor="text1"/>
                <w:szCs w:val="22"/>
              </w:rPr>
              <w:t>满足</w:t>
            </w:r>
            <w:r>
              <w:rPr>
                <w:rFonts w:ascii="Calibri" w:hAnsi="Calibri"/>
                <w:color w:val="000000" w:themeColor="text1"/>
                <w:szCs w:val="22"/>
              </w:rPr>
              <w:t>采购</w:t>
            </w:r>
            <w:r>
              <w:rPr>
                <w:rFonts w:ascii="Calibri" w:hAnsi="Calibri" w:hint="eastAsia"/>
                <w:color w:val="000000" w:themeColor="text1"/>
                <w:szCs w:val="22"/>
              </w:rPr>
              <w:t>文件采购</w:t>
            </w:r>
            <w:r>
              <w:rPr>
                <w:rFonts w:ascii="Calibri" w:hAnsi="Calibri"/>
                <w:color w:val="000000" w:themeColor="text1"/>
                <w:szCs w:val="22"/>
              </w:rPr>
              <w:t>需求</w:t>
            </w:r>
            <w:r>
              <w:rPr>
                <w:rFonts w:ascii="Calibri" w:hAnsi="Calibri" w:hint="eastAsia"/>
                <w:color w:val="000000" w:themeColor="text1"/>
                <w:szCs w:val="22"/>
              </w:rPr>
              <w:t>及采购合同约定需求，经验收达到合格标准。</w:t>
            </w:r>
          </w:p>
        </w:tc>
      </w:tr>
      <w:tr w:rsidR="00D53A09" w14:paraId="7E31BF1B" w14:textId="77777777">
        <w:trPr>
          <w:trHeight w:val="670"/>
        </w:trPr>
        <w:tc>
          <w:tcPr>
            <w:tcW w:w="709" w:type="dxa"/>
            <w:vAlign w:val="center"/>
          </w:tcPr>
          <w:p w14:paraId="3E828C90" w14:textId="77777777" w:rsidR="00D53A09" w:rsidRDefault="00870A8F">
            <w:pPr>
              <w:spacing w:line="300" w:lineRule="exact"/>
              <w:jc w:val="center"/>
              <w:rPr>
                <w:rFonts w:ascii="Calibri" w:hAnsi="Calibri"/>
                <w:bCs/>
                <w:color w:val="000000" w:themeColor="text1"/>
                <w:kern w:val="0"/>
                <w:szCs w:val="21"/>
              </w:rPr>
            </w:pPr>
            <w:r>
              <w:rPr>
                <w:rFonts w:ascii="Calibri" w:hAnsi="Calibri" w:hint="eastAsia"/>
                <w:bCs/>
                <w:color w:val="000000" w:themeColor="text1"/>
                <w:kern w:val="0"/>
                <w:szCs w:val="21"/>
              </w:rPr>
              <w:t>2</w:t>
            </w:r>
          </w:p>
        </w:tc>
        <w:tc>
          <w:tcPr>
            <w:tcW w:w="1701" w:type="dxa"/>
            <w:vAlign w:val="center"/>
          </w:tcPr>
          <w:p w14:paraId="3157352C" w14:textId="77777777" w:rsidR="00D53A09" w:rsidRDefault="00870A8F">
            <w:pPr>
              <w:spacing w:line="300" w:lineRule="exact"/>
              <w:jc w:val="center"/>
              <w:rPr>
                <w:rFonts w:ascii="Calibri" w:hAnsi="Calibri"/>
                <w:b/>
                <w:color w:val="000000" w:themeColor="text1"/>
                <w:kern w:val="0"/>
                <w:szCs w:val="21"/>
              </w:rPr>
            </w:pPr>
            <w:r>
              <w:rPr>
                <w:rFonts w:ascii="Calibri" w:hAnsi="Calibri" w:hint="eastAsia"/>
                <w:color w:val="000000" w:themeColor="text1"/>
                <w:kern w:val="0"/>
                <w:szCs w:val="21"/>
              </w:rPr>
              <w:t>政府</w:t>
            </w:r>
            <w:r>
              <w:rPr>
                <w:rFonts w:ascii="Calibri" w:hAnsi="Calibri"/>
                <w:color w:val="000000" w:themeColor="text1"/>
                <w:kern w:val="0"/>
                <w:szCs w:val="21"/>
              </w:rPr>
              <w:t>采购政策的应用</w:t>
            </w:r>
          </w:p>
        </w:tc>
        <w:tc>
          <w:tcPr>
            <w:tcW w:w="11794" w:type="dxa"/>
            <w:vAlign w:val="center"/>
          </w:tcPr>
          <w:p w14:paraId="799FB00C" w14:textId="77777777" w:rsidR="00D53A09" w:rsidRDefault="00870A8F">
            <w:pPr>
              <w:spacing w:line="300" w:lineRule="exact"/>
              <w:rPr>
                <w:rFonts w:ascii="Calibri" w:hAnsi="Calibri"/>
                <w:color w:val="000000" w:themeColor="text1"/>
                <w:kern w:val="0"/>
                <w:szCs w:val="21"/>
              </w:rPr>
            </w:pPr>
            <w:r>
              <w:rPr>
                <w:rFonts w:ascii="Calibri" w:hAnsi="Calibri" w:hint="eastAsia"/>
                <w:color w:val="000000" w:themeColor="text1"/>
                <w:szCs w:val="21"/>
              </w:rPr>
              <w:t>详见</w:t>
            </w:r>
            <w:r>
              <w:rPr>
                <w:rFonts w:ascii="Calibri" w:hAnsi="Calibri" w:hint="eastAsia"/>
                <w:color w:val="000000" w:themeColor="text1"/>
                <w:kern w:val="0"/>
                <w:szCs w:val="21"/>
              </w:rPr>
              <w:t>第四章“</w:t>
            </w:r>
            <w:r>
              <w:rPr>
                <w:rFonts w:ascii="Calibri" w:hAnsi="Calibri"/>
                <w:color w:val="000000" w:themeColor="text1"/>
                <w:kern w:val="0"/>
                <w:szCs w:val="21"/>
              </w:rPr>
              <w:t>评</w:t>
            </w:r>
            <w:r>
              <w:rPr>
                <w:rFonts w:ascii="Calibri" w:hAnsi="Calibri" w:hint="eastAsia"/>
                <w:color w:val="000000" w:themeColor="text1"/>
                <w:kern w:val="0"/>
                <w:szCs w:val="21"/>
              </w:rPr>
              <w:t>审</w:t>
            </w:r>
            <w:r>
              <w:rPr>
                <w:rFonts w:ascii="Calibri" w:hAnsi="Calibri"/>
                <w:color w:val="000000" w:themeColor="text1"/>
                <w:kern w:val="0"/>
                <w:szCs w:val="21"/>
              </w:rPr>
              <w:t>方法及评</w:t>
            </w:r>
            <w:r>
              <w:rPr>
                <w:rFonts w:ascii="Calibri" w:hAnsi="Calibri" w:hint="eastAsia"/>
                <w:color w:val="000000" w:themeColor="text1"/>
                <w:kern w:val="0"/>
                <w:szCs w:val="21"/>
              </w:rPr>
              <w:t>审</w:t>
            </w:r>
            <w:r>
              <w:rPr>
                <w:rFonts w:ascii="Calibri" w:hAnsi="Calibri"/>
                <w:color w:val="000000" w:themeColor="text1"/>
                <w:kern w:val="0"/>
                <w:szCs w:val="21"/>
              </w:rPr>
              <w:t>标准</w:t>
            </w:r>
            <w:r>
              <w:rPr>
                <w:rFonts w:ascii="Calibri" w:hAnsi="Calibri" w:hint="eastAsia"/>
                <w:color w:val="000000" w:themeColor="text1"/>
                <w:kern w:val="0"/>
                <w:szCs w:val="21"/>
              </w:rPr>
              <w:t>/</w:t>
            </w:r>
            <w:r>
              <w:rPr>
                <w:rFonts w:ascii="Calibri" w:hAnsi="Calibri"/>
                <w:color w:val="000000" w:themeColor="text1"/>
                <w:kern w:val="0"/>
                <w:szCs w:val="21"/>
              </w:rPr>
              <w:t>政府采购政策应用说明</w:t>
            </w:r>
            <w:r>
              <w:rPr>
                <w:rFonts w:ascii="Calibri" w:hAnsi="Calibri" w:hint="eastAsia"/>
                <w:color w:val="000000" w:themeColor="text1"/>
                <w:kern w:val="0"/>
                <w:szCs w:val="21"/>
              </w:rPr>
              <w:t>”。</w:t>
            </w:r>
          </w:p>
        </w:tc>
      </w:tr>
      <w:tr w:rsidR="00D53A09" w14:paraId="56BC84E6" w14:textId="77777777">
        <w:trPr>
          <w:trHeight w:val="670"/>
        </w:trPr>
        <w:tc>
          <w:tcPr>
            <w:tcW w:w="709" w:type="dxa"/>
            <w:vAlign w:val="center"/>
          </w:tcPr>
          <w:p w14:paraId="557D6DA9" w14:textId="77777777" w:rsidR="00D53A09" w:rsidRDefault="00870A8F">
            <w:pPr>
              <w:spacing w:line="300" w:lineRule="exact"/>
              <w:jc w:val="center"/>
              <w:rPr>
                <w:rFonts w:ascii="Calibri" w:hAnsi="Calibri"/>
                <w:bCs/>
                <w:color w:val="000000" w:themeColor="text1"/>
                <w:kern w:val="0"/>
                <w:szCs w:val="21"/>
              </w:rPr>
            </w:pPr>
            <w:r>
              <w:rPr>
                <w:rFonts w:ascii="Calibri" w:hAnsi="Calibri" w:hint="eastAsia"/>
                <w:bCs/>
                <w:color w:val="000000" w:themeColor="text1"/>
                <w:kern w:val="0"/>
                <w:szCs w:val="21"/>
              </w:rPr>
              <w:t>3</w:t>
            </w:r>
          </w:p>
        </w:tc>
        <w:tc>
          <w:tcPr>
            <w:tcW w:w="1701" w:type="dxa"/>
            <w:vAlign w:val="center"/>
          </w:tcPr>
          <w:p w14:paraId="47E4DA2A" w14:textId="77777777" w:rsidR="00D53A09" w:rsidRDefault="00870A8F">
            <w:pPr>
              <w:spacing w:line="300" w:lineRule="exact"/>
              <w:jc w:val="center"/>
              <w:rPr>
                <w:rFonts w:ascii="Calibri" w:hAnsi="Calibri"/>
                <w:bCs/>
                <w:color w:val="000000" w:themeColor="text1"/>
                <w:kern w:val="0"/>
                <w:szCs w:val="21"/>
              </w:rPr>
            </w:pPr>
            <w:r>
              <w:rPr>
                <w:rFonts w:ascii="Calibri" w:hAnsi="Calibri" w:hint="eastAsia"/>
                <w:bCs/>
                <w:color w:val="000000" w:themeColor="text1"/>
                <w:kern w:val="0"/>
                <w:szCs w:val="21"/>
              </w:rPr>
              <w:t>标的所属行业</w:t>
            </w:r>
          </w:p>
        </w:tc>
        <w:tc>
          <w:tcPr>
            <w:tcW w:w="11794" w:type="dxa"/>
            <w:vAlign w:val="center"/>
          </w:tcPr>
          <w:p w14:paraId="31925B12" w14:textId="77777777" w:rsidR="00D53A09" w:rsidRDefault="00870A8F">
            <w:pPr>
              <w:spacing w:line="300" w:lineRule="exact"/>
              <w:rPr>
                <w:rFonts w:ascii="Calibri" w:hAnsi="Calibri"/>
                <w:bCs/>
                <w:color w:val="000000" w:themeColor="text1"/>
                <w:kern w:val="0"/>
                <w:szCs w:val="21"/>
              </w:rPr>
            </w:pPr>
            <w:r>
              <w:rPr>
                <w:rFonts w:ascii="Calibri" w:hAnsi="Calibri" w:hint="eastAsia"/>
                <w:bCs/>
                <w:color w:val="000000" w:themeColor="text1"/>
                <w:kern w:val="0"/>
                <w:szCs w:val="21"/>
              </w:rPr>
              <w:t>工业。</w:t>
            </w:r>
          </w:p>
        </w:tc>
      </w:tr>
      <w:tr w:rsidR="00D53A09" w14:paraId="467C11D6" w14:textId="77777777">
        <w:trPr>
          <w:trHeight w:val="648"/>
        </w:trPr>
        <w:tc>
          <w:tcPr>
            <w:tcW w:w="14204" w:type="dxa"/>
            <w:gridSpan w:val="3"/>
            <w:shd w:val="clear" w:color="auto" w:fill="D9D9D9"/>
            <w:vAlign w:val="center"/>
          </w:tcPr>
          <w:p w14:paraId="194350B6" w14:textId="77777777" w:rsidR="00D53A09" w:rsidRDefault="00870A8F">
            <w:pPr>
              <w:widowControl/>
              <w:spacing w:line="240" w:lineRule="exact"/>
              <w:jc w:val="left"/>
              <w:rPr>
                <w:rFonts w:ascii="Calibri" w:hAnsi="Calibri"/>
                <w:bCs/>
                <w:color w:val="000000" w:themeColor="text1"/>
                <w:kern w:val="0"/>
                <w:szCs w:val="21"/>
              </w:rPr>
            </w:pPr>
            <w:r>
              <w:rPr>
                <w:rFonts w:ascii="Calibri" w:hAnsi="Calibri"/>
                <w:b/>
                <w:color w:val="000000" w:themeColor="text1"/>
                <w:kern w:val="0"/>
                <w:szCs w:val="21"/>
              </w:rPr>
              <w:t>二、本项目需执行的国家相关标准、行业标准、地方标准或者其他标准、规范</w:t>
            </w:r>
          </w:p>
        </w:tc>
      </w:tr>
      <w:tr w:rsidR="00D53A09" w14:paraId="42F6CD31" w14:textId="77777777">
        <w:trPr>
          <w:trHeight w:val="912"/>
        </w:trPr>
        <w:tc>
          <w:tcPr>
            <w:tcW w:w="14204" w:type="dxa"/>
            <w:gridSpan w:val="3"/>
            <w:vAlign w:val="center"/>
          </w:tcPr>
          <w:p w14:paraId="20C50FAB" w14:textId="77777777" w:rsidR="00D53A09" w:rsidRDefault="00870A8F">
            <w:pPr>
              <w:widowControl/>
              <w:jc w:val="left"/>
              <w:rPr>
                <w:rFonts w:ascii="Calibri" w:hAnsi="Calibri"/>
                <w:b/>
                <w:color w:val="000000" w:themeColor="text1"/>
                <w:szCs w:val="21"/>
              </w:rPr>
            </w:pPr>
            <w:r>
              <w:rPr>
                <w:rFonts w:ascii="Calibri" w:hAnsi="Calibri"/>
                <w:color w:val="000000" w:themeColor="text1"/>
                <w:szCs w:val="21"/>
              </w:rPr>
              <w:t>本项目如有国家相关标准、行业标准、地方标准或者其他标准、规范的，应执行相应的标准、规范。如具体采购需求与标准、规范不一致的，高于标准、规范的按具体采购需求执行，低于标准、规范的按标准、规范执行。</w:t>
            </w:r>
          </w:p>
        </w:tc>
      </w:tr>
      <w:tr w:rsidR="00D53A09" w14:paraId="2B90D662" w14:textId="77777777">
        <w:trPr>
          <w:trHeight w:val="648"/>
        </w:trPr>
        <w:tc>
          <w:tcPr>
            <w:tcW w:w="14204" w:type="dxa"/>
            <w:gridSpan w:val="3"/>
            <w:shd w:val="clear" w:color="auto" w:fill="D9D9D9"/>
            <w:vAlign w:val="center"/>
          </w:tcPr>
          <w:p w14:paraId="112AA1E0" w14:textId="77777777" w:rsidR="00D53A09" w:rsidRDefault="00870A8F">
            <w:pPr>
              <w:widowControl/>
              <w:spacing w:line="240" w:lineRule="exact"/>
              <w:jc w:val="left"/>
              <w:rPr>
                <w:rFonts w:ascii="Calibri" w:hAnsi="Calibri"/>
                <w:b/>
                <w:color w:val="000000" w:themeColor="text1"/>
                <w:kern w:val="0"/>
                <w:szCs w:val="21"/>
              </w:rPr>
            </w:pPr>
            <w:r>
              <w:rPr>
                <w:rFonts w:ascii="Calibri" w:hAnsi="Calibri" w:hint="eastAsia"/>
                <w:b/>
                <w:color w:val="000000" w:themeColor="text1"/>
                <w:kern w:val="0"/>
                <w:szCs w:val="21"/>
              </w:rPr>
              <w:t>三</w:t>
            </w:r>
            <w:r>
              <w:rPr>
                <w:rFonts w:ascii="Calibri" w:hAnsi="Calibri"/>
                <w:b/>
                <w:color w:val="000000" w:themeColor="text1"/>
                <w:kern w:val="0"/>
                <w:szCs w:val="21"/>
              </w:rPr>
              <w:t>、项目要求</w:t>
            </w:r>
          </w:p>
        </w:tc>
      </w:tr>
      <w:tr w:rsidR="00D53A09" w14:paraId="11A7922D" w14:textId="77777777">
        <w:trPr>
          <w:trHeight w:val="466"/>
        </w:trPr>
        <w:tc>
          <w:tcPr>
            <w:tcW w:w="14204" w:type="dxa"/>
            <w:gridSpan w:val="3"/>
            <w:vAlign w:val="center"/>
          </w:tcPr>
          <w:p w14:paraId="6E7D366E" w14:textId="77777777" w:rsidR="00D53A09" w:rsidRDefault="00D53A09">
            <w:pPr>
              <w:widowControl/>
              <w:jc w:val="left"/>
              <w:rPr>
                <w:rFonts w:ascii="Calibri" w:hAnsi="Calibri"/>
                <w:bCs/>
                <w:color w:val="000000" w:themeColor="text1"/>
                <w:kern w:val="0"/>
                <w:szCs w:val="21"/>
              </w:rPr>
            </w:pPr>
          </w:p>
          <w:tbl>
            <w:tblPr>
              <w:tblW w:w="12040" w:type="dxa"/>
              <w:jc w:val="center"/>
              <w:tblLayout w:type="fixed"/>
              <w:tblLook w:val="04A0" w:firstRow="1" w:lastRow="0" w:firstColumn="1" w:lastColumn="0" w:noHBand="0" w:noVBand="1"/>
            </w:tblPr>
            <w:tblGrid>
              <w:gridCol w:w="794"/>
              <w:gridCol w:w="1276"/>
              <w:gridCol w:w="80"/>
              <w:gridCol w:w="8283"/>
              <w:gridCol w:w="709"/>
              <w:gridCol w:w="898"/>
            </w:tblGrid>
            <w:tr w:rsidR="00D53A09" w14:paraId="4DCF2C7E" w14:textId="77777777">
              <w:trPr>
                <w:trHeight w:val="509"/>
                <w:jc w:val="center"/>
              </w:trPr>
              <w:tc>
                <w:tcPr>
                  <w:tcW w:w="12040" w:type="dxa"/>
                  <w:gridSpan w:val="6"/>
                  <w:tcBorders>
                    <w:top w:val="single" w:sz="4" w:space="0" w:color="000000"/>
                    <w:left w:val="single" w:sz="4" w:space="0" w:color="000000"/>
                    <w:bottom w:val="single" w:sz="4" w:space="0" w:color="000000"/>
                    <w:right w:val="single" w:sz="4" w:space="0" w:color="000000"/>
                  </w:tcBorders>
                  <w:noWrap/>
                  <w:vAlign w:val="center"/>
                </w:tcPr>
                <w:p w14:paraId="549E0914" w14:textId="77777777" w:rsidR="00D53A09" w:rsidRDefault="00870A8F">
                  <w:pPr>
                    <w:widowControl/>
                    <w:spacing w:line="360" w:lineRule="exact"/>
                    <w:textAlignment w:val="center"/>
                    <w:rPr>
                      <w:rFonts w:ascii="宋体" w:hAnsi="宋体" w:cs="宋体"/>
                      <w:b/>
                      <w:bCs/>
                      <w:color w:val="000000" w:themeColor="text1"/>
                      <w:szCs w:val="21"/>
                    </w:rPr>
                  </w:pPr>
                  <w:r>
                    <w:rPr>
                      <w:rFonts w:ascii="宋体" w:hAnsi="宋体" w:cs="宋体" w:hint="eastAsia"/>
                      <w:b/>
                      <w:color w:val="000000" w:themeColor="text1"/>
                      <w:szCs w:val="21"/>
                    </w:rPr>
                    <w:t>一、技术要求</w:t>
                  </w:r>
                </w:p>
              </w:tc>
            </w:tr>
            <w:tr w:rsidR="00D53A09" w14:paraId="051A068B" w14:textId="77777777">
              <w:trPr>
                <w:trHeight w:val="509"/>
                <w:jc w:val="center"/>
              </w:trPr>
              <w:tc>
                <w:tcPr>
                  <w:tcW w:w="794" w:type="dxa"/>
                  <w:tcBorders>
                    <w:top w:val="single" w:sz="4" w:space="0" w:color="000000"/>
                    <w:left w:val="single" w:sz="4" w:space="0" w:color="000000"/>
                    <w:bottom w:val="single" w:sz="4" w:space="0" w:color="000000"/>
                    <w:right w:val="single" w:sz="4" w:space="0" w:color="000000"/>
                  </w:tcBorders>
                  <w:noWrap/>
                  <w:vAlign w:val="center"/>
                </w:tcPr>
                <w:p w14:paraId="1FEAAAA7" w14:textId="77777777" w:rsidR="00D53A09" w:rsidRDefault="00870A8F">
                  <w:pPr>
                    <w:widowControl/>
                    <w:spacing w:line="360" w:lineRule="exact"/>
                    <w:jc w:val="center"/>
                    <w:textAlignment w:val="center"/>
                    <w:rPr>
                      <w:rFonts w:ascii="宋体" w:hAnsi="宋体" w:cs="宋体"/>
                      <w:b/>
                      <w:bCs/>
                      <w:color w:val="000000" w:themeColor="text1"/>
                      <w:kern w:val="0"/>
                      <w:szCs w:val="21"/>
                      <w:lang w:bidi="ar"/>
                    </w:rPr>
                  </w:pPr>
                  <w:r>
                    <w:rPr>
                      <w:rFonts w:ascii="宋体" w:hAnsi="宋体" w:cs="宋体" w:hint="eastAsia"/>
                      <w:b/>
                      <w:bCs/>
                      <w:color w:val="000000" w:themeColor="text1"/>
                      <w:kern w:val="0"/>
                      <w:szCs w:val="21"/>
                      <w:lang w:bidi="ar"/>
                    </w:rPr>
                    <w:t>序号</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08A18A16" w14:textId="77777777" w:rsidR="00D53A09" w:rsidRDefault="00870A8F">
                  <w:pPr>
                    <w:widowControl/>
                    <w:spacing w:line="360" w:lineRule="exact"/>
                    <w:jc w:val="center"/>
                    <w:textAlignment w:val="center"/>
                    <w:rPr>
                      <w:rFonts w:ascii="宋体" w:hAnsi="宋体" w:cs="宋体"/>
                      <w:b/>
                      <w:bCs/>
                      <w:color w:val="000000" w:themeColor="text1"/>
                      <w:kern w:val="0"/>
                      <w:szCs w:val="21"/>
                      <w:lang w:bidi="ar"/>
                    </w:rPr>
                  </w:pPr>
                  <w:r>
                    <w:rPr>
                      <w:rFonts w:ascii="宋体" w:hAnsi="宋体" w:cs="宋体" w:hint="eastAsia"/>
                      <w:b/>
                      <w:bCs/>
                      <w:color w:val="000000" w:themeColor="text1"/>
                      <w:kern w:val="0"/>
                      <w:szCs w:val="21"/>
                      <w:lang w:bidi="ar"/>
                    </w:rPr>
                    <w:t>货物名称</w:t>
                  </w:r>
                </w:p>
              </w:tc>
              <w:tc>
                <w:tcPr>
                  <w:tcW w:w="8363" w:type="dxa"/>
                  <w:gridSpan w:val="2"/>
                  <w:tcBorders>
                    <w:top w:val="single" w:sz="4" w:space="0" w:color="000000"/>
                    <w:left w:val="single" w:sz="4" w:space="0" w:color="000000"/>
                    <w:bottom w:val="single" w:sz="4" w:space="0" w:color="000000"/>
                    <w:right w:val="single" w:sz="4" w:space="0" w:color="000000"/>
                  </w:tcBorders>
                  <w:noWrap/>
                  <w:vAlign w:val="center"/>
                </w:tcPr>
                <w:p w14:paraId="383B110F" w14:textId="77777777" w:rsidR="00D53A09" w:rsidRDefault="00870A8F">
                  <w:pPr>
                    <w:widowControl/>
                    <w:spacing w:line="360" w:lineRule="exact"/>
                    <w:jc w:val="center"/>
                    <w:textAlignment w:val="center"/>
                    <w:rPr>
                      <w:rFonts w:ascii="宋体" w:hAnsi="宋体" w:cs="宋体"/>
                      <w:b/>
                      <w:bCs/>
                      <w:color w:val="000000" w:themeColor="text1"/>
                      <w:kern w:val="0"/>
                      <w:szCs w:val="21"/>
                      <w:lang w:bidi="ar"/>
                    </w:rPr>
                  </w:pPr>
                  <w:r>
                    <w:rPr>
                      <w:rFonts w:ascii="宋体" w:hAnsi="宋体" w:cs="宋体" w:hint="eastAsia"/>
                      <w:b/>
                      <w:bCs/>
                      <w:color w:val="000000" w:themeColor="text1"/>
                      <w:kern w:val="0"/>
                      <w:szCs w:val="21"/>
                      <w:lang w:bidi="ar"/>
                    </w:rPr>
                    <w:t>主要技术参数需求</w:t>
                  </w:r>
                </w:p>
              </w:tc>
              <w:tc>
                <w:tcPr>
                  <w:tcW w:w="709" w:type="dxa"/>
                  <w:tcBorders>
                    <w:top w:val="single" w:sz="4" w:space="0" w:color="000000"/>
                    <w:left w:val="single" w:sz="4" w:space="0" w:color="000000"/>
                    <w:bottom w:val="single" w:sz="4" w:space="0" w:color="000000"/>
                    <w:right w:val="single" w:sz="4" w:space="0" w:color="000000"/>
                  </w:tcBorders>
                  <w:noWrap/>
                  <w:vAlign w:val="center"/>
                </w:tcPr>
                <w:p w14:paraId="4D0A4696" w14:textId="77777777" w:rsidR="00D53A09" w:rsidRDefault="00870A8F">
                  <w:pPr>
                    <w:widowControl/>
                    <w:spacing w:line="360" w:lineRule="exact"/>
                    <w:jc w:val="center"/>
                    <w:textAlignment w:val="center"/>
                    <w:rPr>
                      <w:rFonts w:ascii="宋体" w:hAnsi="宋体" w:cs="宋体"/>
                      <w:b/>
                      <w:bCs/>
                      <w:color w:val="000000" w:themeColor="text1"/>
                      <w:kern w:val="0"/>
                      <w:szCs w:val="21"/>
                      <w:lang w:bidi="ar"/>
                    </w:rPr>
                  </w:pPr>
                  <w:r>
                    <w:rPr>
                      <w:rFonts w:ascii="宋体" w:hAnsi="宋体" w:cs="宋体" w:hint="eastAsia"/>
                      <w:b/>
                      <w:bCs/>
                      <w:color w:val="000000" w:themeColor="text1"/>
                      <w:kern w:val="0"/>
                      <w:szCs w:val="21"/>
                      <w:lang w:bidi="ar"/>
                    </w:rPr>
                    <w:t>单位</w:t>
                  </w:r>
                </w:p>
              </w:tc>
              <w:tc>
                <w:tcPr>
                  <w:tcW w:w="898" w:type="dxa"/>
                  <w:tcBorders>
                    <w:top w:val="single" w:sz="4" w:space="0" w:color="000000"/>
                    <w:left w:val="single" w:sz="4" w:space="0" w:color="000000"/>
                    <w:bottom w:val="single" w:sz="4" w:space="0" w:color="000000"/>
                    <w:right w:val="single" w:sz="4" w:space="0" w:color="000000"/>
                  </w:tcBorders>
                  <w:noWrap/>
                  <w:vAlign w:val="center"/>
                </w:tcPr>
                <w:p w14:paraId="1E42D60A" w14:textId="77777777" w:rsidR="00D53A09" w:rsidRDefault="00870A8F">
                  <w:pPr>
                    <w:widowControl/>
                    <w:spacing w:line="360" w:lineRule="exact"/>
                    <w:jc w:val="center"/>
                    <w:textAlignment w:val="center"/>
                    <w:rPr>
                      <w:rFonts w:ascii="宋体" w:hAnsi="宋体" w:cs="宋体"/>
                      <w:b/>
                      <w:bCs/>
                      <w:color w:val="000000" w:themeColor="text1"/>
                      <w:kern w:val="0"/>
                      <w:szCs w:val="21"/>
                      <w:lang w:bidi="ar"/>
                    </w:rPr>
                  </w:pPr>
                  <w:r>
                    <w:rPr>
                      <w:rFonts w:ascii="宋体" w:hAnsi="宋体" w:cs="宋体" w:hint="eastAsia"/>
                      <w:b/>
                      <w:bCs/>
                      <w:color w:val="000000" w:themeColor="text1"/>
                      <w:kern w:val="0"/>
                      <w:szCs w:val="21"/>
                      <w:lang w:bidi="ar"/>
                    </w:rPr>
                    <w:t>数量</w:t>
                  </w:r>
                </w:p>
              </w:tc>
            </w:tr>
            <w:tr w:rsidR="00D53A09" w14:paraId="20C2D497" w14:textId="77777777">
              <w:trPr>
                <w:trHeight w:val="420"/>
                <w:jc w:val="center"/>
              </w:trPr>
              <w:tc>
                <w:tcPr>
                  <w:tcW w:w="12040" w:type="dxa"/>
                  <w:gridSpan w:val="6"/>
                  <w:tcBorders>
                    <w:top w:val="single" w:sz="4" w:space="0" w:color="000000"/>
                    <w:left w:val="single" w:sz="4" w:space="0" w:color="000000"/>
                    <w:bottom w:val="single" w:sz="4" w:space="0" w:color="000000"/>
                    <w:right w:val="single" w:sz="4" w:space="0" w:color="000000"/>
                  </w:tcBorders>
                  <w:noWrap/>
                  <w:vAlign w:val="center"/>
                </w:tcPr>
                <w:p w14:paraId="5279ABDB" w14:textId="77777777" w:rsidR="00D53A09" w:rsidRDefault="00870A8F">
                  <w:pPr>
                    <w:widowControl/>
                    <w:spacing w:line="360" w:lineRule="exact"/>
                    <w:jc w:val="left"/>
                    <w:textAlignment w:val="center"/>
                    <w:rPr>
                      <w:rFonts w:ascii="宋体" w:hAnsi="宋体" w:cs="宋体"/>
                      <w:b/>
                      <w:bCs/>
                      <w:color w:val="000000" w:themeColor="text1"/>
                      <w:szCs w:val="21"/>
                    </w:rPr>
                  </w:pPr>
                  <w:r>
                    <w:rPr>
                      <w:rFonts w:ascii="宋体" w:hAnsi="宋体" w:cs="宋体" w:hint="eastAsia"/>
                      <w:b/>
                      <w:bCs/>
                      <w:color w:val="000000" w:themeColor="text1"/>
                      <w:kern w:val="0"/>
                      <w:szCs w:val="21"/>
                      <w:lang w:bidi="ar"/>
                    </w:rPr>
                    <w:t>一、智能建筑实训室</w:t>
                  </w:r>
                </w:p>
              </w:tc>
            </w:tr>
            <w:tr w:rsidR="00D53A09" w14:paraId="3CC56F62" w14:textId="77777777">
              <w:trPr>
                <w:trHeight w:val="300"/>
                <w:jc w:val="center"/>
              </w:trPr>
              <w:tc>
                <w:tcPr>
                  <w:tcW w:w="794" w:type="dxa"/>
                  <w:tcBorders>
                    <w:top w:val="single" w:sz="4" w:space="0" w:color="000000"/>
                    <w:left w:val="single" w:sz="4" w:space="0" w:color="000000"/>
                    <w:bottom w:val="single" w:sz="4" w:space="0" w:color="000000"/>
                    <w:right w:val="single" w:sz="4" w:space="0" w:color="000000"/>
                  </w:tcBorders>
                  <w:vAlign w:val="center"/>
                </w:tcPr>
                <w:p w14:paraId="6D626B23" w14:textId="77777777" w:rsidR="00D53A09" w:rsidRDefault="00870A8F">
                  <w:pPr>
                    <w:widowControl/>
                    <w:spacing w:line="36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w:t>
                  </w:r>
                </w:p>
              </w:tc>
              <w:tc>
                <w:tcPr>
                  <w:tcW w:w="1276" w:type="dxa"/>
                  <w:tcBorders>
                    <w:top w:val="single" w:sz="4" w:space="0" w:color="000000"/>
                    <w:left w:val="single" w:sz="4" w:space="0" w:color="000000"/>
                    <w:bottom w:val="single" w:sz="4" w:space="0" w:color="000000"/>
                    <w:right w:val="single" w:sz="4" w:space="0" w:color="000000"/>
                  </w:tcBorders>
                  <w:vAlign w:val="center"/>
                </w:tcPr>
                <w:p w14:paraId="73B50616" w14:textId="77777777" w:rsidR="00D53A09" w:rsidRDefault="00870A8F">
                  <w:pPr>
                    <w:widowControl/>
                    <w:spacing w:line="360" w:lineRule="exact"/>
                    <w:jc w:val="center"/>
                    <w:textAlignment w:val="center"/>
                    <w:rPr>
                      <w:rFonts w:ascii="宋体" w:hAnsi="宋体" w:cs="宋体"/>
                      <w:color w:val="000000" w:themeColor="text1"/>
                      <w:szCs w:val="21"/>
                    </w:rPr>
                  </w:pPr>
                  <w:r>
                    <w:rPr>
                      <w:rFonts w:ascii="宋体" w:hAnsi="宋体" w:hint="eastAsia"/>
                      <w:bCs/>
                      <w:color w:val="000000" w:themeColor="text1"/>
                      <w:szCs w:val="21"/>
                      <w:lang w:val="zh-TW"/>
                    </w:rPr>
                    <w:t>视频监控系统实训装置</w:t>
                  </w:r>
                </w:p>
              </w:tc>
              <w:tc>
                <w:tcPr>
                  <w:tcW w:w="8363" w:type="dxa"/>
                  <w:gridSpan w:val="2"/>
                  <w:tcBorders>
                    <w:top w:val="single" w:sz="4" w:space="0" w:color="000000"/>
                    <w:left w:val="single" w:sz="4" w:space="0" w:color="000000"/>
                    <w:bottom w:val="single" w:sz="4" w:space="0" w:color="000000"/>
                    <w:right w:val="single" w:sz="4" w:space="0" w:color="000000"/>
                  </w:tcBorders>
                </w:tcPr>
                <w:p w14:paraId="02B77B3F" w14:textId="77777777" w:rsidR="00D53A09" w:rsidRDefault="00870A8F">
                  <w:pPr>
                    <w:adjustRightInd w:val="0"/>
                    <w:snapToGrid w:val="0"/>
                    <w:spacing w:line="276" w:lineRule="auto"/>
                    <w:contextualSpacing/>
                    <w:rPr>
                      <w:rFonts w:ascii="宋体" w:hAnsi="宋体" w:cs="仿宋_GB2312"/>
                      <w:color w:val="000000" w:themeColor="text1"/>
                      <w:szCs w:val="21"/>
                    </w:rPr>
                  </w:pPr>
                  <w:r>
                    <w:rPr>
                      <w:rFonts w:ascii="宋体" w:hAnsi="宋体" w:cs="仿宋_GB2312" w:hint="eastAsia"/>
                      <w:b/>
                      <w:color w:val="000000" w:themeColor="text1"/>
                      <w:szCs w:val="21"/>
                    </w:rPr>
                    <w:t>一、设备规格要求：</w:t>
                  </w:r>
                  <w:r>
                    <w:rPr>
                      <w:rFonts w:ascii="宋体" w:hAnsi="宋体" w:cs="仿宋_GB2312" w:hint="eastAsia"/>
                      <w:color w:val="000000" w:themeColor="text1"/>
                      <w:szCs w:val="21"/>
                    </w:rPr>
                    <w:t>长≥</w:t>
                  </w:r>
                  <w:r>
                    <w:rPr>
                      <w:rFonts w:ascii="宋体" w:hAnsi="宋体" w:cs="仿宋_GB2312" w:hint="eastAsia"/>
                      <w:color w:val="000000" w:themeColor="text1"/>
                      <w:szCs w:val="21"/>
                    </w:rPr>
                    <w:t>1</w:t>
                  </w:r>
                  <w:r>
                    <w:rPr>
                      <w:rFonts w:ascii="宋体" w:hAnsi="宋体" w:cs="仿宋_GB2312"/>
                      <w:color w:val="000000" w:themeColor="text1"/>
                      <w:szCs w:val="21"/>
                    </w:rPr>
                    <w:t>000mm</w:t>
                  </w:r>
                  <w:r>
                    <w:rPr>
                      <w:rFonts w:ascii="宋体" w:hAnsi="宋体" w:cs="仿宋_GB2312" w:hint="eastAsia"/>
                      <w:color w:val="000000" w:themeColor="text1"/>
                      <w:szCs w:val="21"/>
                    </w:rPr>
                    <w:t>，宽≥</w:t>
                  </w:r>
                  <w:r>
                    <w:rPr>
                      <w:rFonts w:ascii="宋体" w:hAnsi="宋体" w:cs="仿宋_GB2312"/>
                      <w:color w:val="000000" w:themeColor="text1"/>
                      <w:szCs w:val="21"/>
                    </w:rPr>
                    <w:t>900mm</w:t>
                  </w:r>
                  <w:r>
                    <w:rPr>
                      <w:rFonts w:ascii="宋体" w:hAnsi="宋体" w:cs="仿宋_GB2312" w:hint="eastAsia"/>
                      <w:color w:val="000000" w:themeColor="text1"/>
                      <w:szCs w:val="21"/>
                    </w:rPr>
                    <w:t>，高≥</w:t>
                  </w:r>
                  <w:r>
                    <w:rPr>
                      <w:rFonts w:ascii="宋体" w:hAnsi="宋体" w:cs="仿宋_GB2312" w:hint="eastAsia"/>
                      <w:color w:val="000000" w:themeColor="text1"/>
                      <w:szCs w:val="21"/>
                    </w:rPr>
                    <w:t>1</w:t>
                  </w:r>
                  <w:r>
                    <w:rPr>
                      <w:rFonts w:ascii="宋体" w:hAnsi="宋体" w:cs="仿宋_GB2312"/>
                      <w:color w:val="000000" w:themeColor="text1"/>
                      <w:szCs w:val="21"/>
                    </w:rPr>
                    <w:t>800mm</w:t>
                  </w:r>
                  <w:r>
                    <w:rPr>
                      <w:rFonts w:ascii="宋体" w:hAnsi="宋体" w:cs="仿宋_GB2312" w:hint="eastAsia"/>
                      <w:color w:val="000000" w:themeColor="text1"/>
                      <w:szCs w:val="21"/>
                    </w:rPr>
                    <w:t>。</w:t>
                  </w:r>
                </w:p>
                <w:p w14:paraId="53FFE019" w14:textId="77777777" w:rsidR="00D53A09" w:rsidRDefault="00870A8F">
                  <w:pPr>
                    <w:adjustRightInd w:val="0"/>
                    <w:snapToGrid w:val="0"/>
                    <w:spacing w:line="276" w:lineRule="auto"/>
                    <w:contextualSpacing/>
                    <w:rPr>
                      <w:rFonts w:ascii="宋体" w:hAnsi="宋体" w:cs="仿宋_GB2312"/>
                      <w:b/>
                      <w:color w:val="000000" w:themeColor="text1"/>
                      <w:szCs w:val="21"/>
                    </w:rPr>
                  </w:pPr>
                  <w:r>
                    <w:rPr>
                      <w:rFonts w:ascii="宋体" w:hAnsi="宋体" w:cs="仿宋_GB2312" w:hint="eastAsia"/>
                      <w:b/>
                      <w:color w:val="000000" w:themeColor="text1"/>
                      <w:szCs w:val="21"/>
                    </w:rPr>
                    <w:t>二、设备配置清单及技术要求：</w:t>
                  </w:r>
                </w:p>
                <w:p w14:paraId="1A45127A" w14:textId="77777777" w:rsidR="00D53A09" w:rsidRDefault="00870A8F">
                  <w:pPr>
                    <w:adjustRightInd w:val="0"/>
                    <w:snapToGrid w:val="0"/>
                    <w:spacing w:line="276" w:lineRule="auto"/>
                    <w:contextualSpacing/>
                    <w:rPr>
                      <w:rFonts w:ascii="宋体" w:hAnsi="宋体" w:cs="仿宋_GB2312"/>
                      <w:b/>
                      <w:color w:val="000000" w:themeColor="text1"/>
                      <w:szCs w:val="21"/>
                    </w:rPr>
                  </w:pPr>
                  <w:r>
                    <w:rPr>
                      <w:rFonts w:ascii="宋体" w:hAnsi="宋体" w:cs="仿宋_GB2312" w:hint="eastAsia"/>
                      <w:b/>
                      <w:color w:val="000000" w:themeColor="text1"/>
                      <w:szCs w:val="21"/>
                    </w:rPr>
                    <w:t>1</w:t>
                  </w:r>
                  <w:r>
                    <w:rPr>
                      <w:rFonts w:ascii="宋体" w:hAnsi="宋体" w:cs="仿宋_GB2312" w:hint="eastAsia"/>
                      <w:b/>
                      <w:color w:val="000000" w:themeColor="text1"/>
                      <w:szCs w:val="21"/>
                    </w:rPr>
                    <w:t>、</w:t>
                  </w:r>
                  <w:r>
                    <w:rPr>
                      <w:rFonts w:ascii="宋体" w:hAnsi="宋体" w:cs="仿宋_GB2312" w:hint="eastAsia"/>
                      <w:b/>
                      <w:color w:val="000000" w:themeColor="text1"/>
                      <w:szCs w:val="21"/>
                    </w:rPr>
                    <w:t>19</w:t>
                  </w:r>
                  <w:r>
                    <w:rPr>
                      <w:rFonts w:ascii="宋体" w:hAnsi="宋体" w:cs="仿宋_GB2312" w:hint="eastAsia"/>
                      <w:b/>
                      <w:color w:val="000000" w:themeColor="text1"/>
                      <w:szCs w:val="21"/>
                    </w:rPr>
                    <w:t>英寸开放式机架</w:t>
                  </w:r>
                  <w:r>
                    <w:rPr>
                      <w:rFonts w:ascii="宋体" w:hAnsi="宋体" w:cs="仿宋_GB2312" w:hint="eastAsia"/>
                      <w:b/>
                      <w:color w:val="000000" w:themeColor="text1"/>
                      <w:szCs w:val="21"/>
                    </w:rPr>
                    <w:t>1</w:t>
                  </w:r>
                  <w:r>
                    <w:rPr>
                      <w:rFonts w:ascii="宋体" w:hAnsi="宋体" w:cs="仿宋_GB2312" w:hint="eastAsia"/>
                      <w:b/>
                      <w:color w:val="000000" w:themeColor="text1"/>
                      <w:szCs w:val="21"/>
                    </w:rPr>
                    <w:t>套：</w:t>
                  </w:r>
                </w:p>
                <w:p w14:paraId="66E2924F" w14:textId="77777777" w:rsidR="00D53A09" w:rsidRDefault="00870A8F">
                  <w:pPr>
                    <w:adjustRightInd w:val="0"/>
                    <w:snapToGrid w:val="0"/>
                    <w:spacing w:line="276" w:lineRule="auto"/>
                    <w:contextualSpacing/>
                    <w:rPr>
                      <w:rFonts w:ascii="宋体" w:hAnsi="宋体" w:cs="仿宋_GB2312"/>
                      <w:color w:val="000000" w:themeColor="text1"/>
                      <w:szCs w:val="21"/>
                    </w:rPr>
                  </w:pPr>
                  <w:r>
                    <w:rPr>
                      <w:rFonts w:ascii="宋体" w:hAnsi="宋体" w:cs="仿宋_GB2312" w:hint="eastAsia"/>
                      <w:color w:val="000000" w:themeColor="text1"/>
                      <w:szCs w:val="21"/>
                    </w:rPr>
                    <w:t>（</w:t>
                  </w:r>
                  <w:r>
                    <w:rPr>
                      <w:rFonts w:ascii="宋体" w:hAnsi="宋体" w:cs="仿宋_GB2312" w:hint="eastAsia"/>
                      <w:color w:val="000000" w:themeColor="text1"/>
                      <w:szCs w:val="21"/>
                    </w:rPr>
                    <w:t>1</w:t>
                  </w:r>
                  <w:r>
                    <w:rPr>
                      <w:rFonts w:ascii="宋体" w:hAnsi="宋体" w:cs="仿宋_GB2312" w:hint="eastAsia"/>
                      <w:color w:val="000000" w:themeColor="text1"/>
                      <w:szCs w:val="21"/>
                    </w:rPr>
                    <w:t>）、全钢结构，</w:t>
                  </w:r>
                  <w:r>
                    <w:rPr>
                      <w:rFonts w:ascii="宋体" w:hAnsi="宋体" w:cs="仿宋_GB2312" w:hint="eastAsia"/>
                      <w:color w:val="000000" w:themeColor="text1"/>
                      <w:szCs w:val="21"/>
                    </w:rPr>
                    <w:t>19</w:t>
                  </w:r>
                  <w:r>
                    <w:rPr>
                      <w:rFonts w:ascii="宋体" w:hAnsi="宋体" w:cs="仿宋_GB2312" w:hint="eastAsia"/>
                      <w:color w:val="000000" w:themeColor="text1"/>
                      <w:szCs w:val="21"/>
                    </w:rPr>
                    <w:t>英寸，</w:t>
                  </w:r>
                  <w:r>
                    <w:rPr>
                      <w:rFonts w:ascii="宋体" w:hAnsi="宋体" w:cs="仿宋_GB2312" w:hint="eastAsia"/>
                      <w:color w:val="000000" w:themeColor="text1"/>
                      <w:szCs w:val="21"/>
                    </w:rPr>
                    <w:t>38U</w:t>
                  </w:r>
                  <w:r>
                    <w:rPr>
                      <w:rFonts w:ascii="宋体" w:hAnsi="宋体" w:cs="仿宋_GB2312" w:hint="eastAsia"/>
                      <w:color w:val="000000" w:themeColor="text1"/>
                      <w:szCs w:val="21"/>
                    </w:rPr>
                    <w:t>，长≥</w:t>
                  </w:r>
                  <w:r>
                    <w:rPr>
                      <w:rFonts w:ascii="宋体" w:hAnsi="宋体" w:cs="仿宋_GB2312" w:hint="eastAsia"/>
                      <w:color w:val="000000" w:themeColor="text1"/>
                      <w:szCs w:val="21"/>
                    </w:rPr>
                    <w:t>600mm</w:t>
                  </w:r>
                  <w:r>
                    <w:rPr>
                      <w:rFonts w:ascii="宋体" w:hAnsi="宋体" w:cs="仿宋_GB2312" w:hint="eastAsia"/>
                      <w:color w:val="000000" w:themeColor="text1"/>
                      <w:szCs w:val="21"/>
                    </w:rPr>
                    <w:t>，宽≥</w:t>
                  </w:r>
                  <w:r>
                    <w:rPr>
                      <w:rFonts w:ascii="宋体" w:hAnsi="宋体" w:cs="仿宋_GB2312" w:hint="eastAsia"/>
                      <w:color w:val="000000" w:themeColor="text1"/>
                      <w:szCs w:val="21"/>
                    </w:rPr>
                    <w:t>900mm</w:t>
                  </w:r>
                  <w:r>
                    <w:rPr>
                      <w:rFonts w:ascii="宋体" w:hAnsi="宋体" w:cs="仿宋_GB2312" w:hint="eastAsia"/>
                      <w:color w:val="000000" w:themeColor="text1"/>
                      <w:szCs w:val="21"/>
                    </w:rPr>
                    <w:t>，高≥</w:t>
                  </w:r>
                  <w:r>
                    <w:rPr>
                      <w:rFonts w:ascii="宋体" w:hAnsi="宋体" w:cs="仿宋_GB2312" w:hint="eastAsia"/>
                      <w:color w:val="000000" w:themeColor="text1"/>
                      <w:szCs w:val="21"/>
                    </w:rPr>
                    <w:t>1800mm</w:t>
                  </w:r>
                  <w:r>
                    <w:rPr>
                      <w:rFonts w:ascii="宋体" w:hAnsi="宋体" w:cs="仿宋_GB2312" w:hint="eastAsia"/>
                      <w:color w:val="000000" w:themeColor="text1"/>
                      <w:szCs w:val="21"/>
                    </w:rPr>
                    <w:t>。</w:t>
                  </w:r>
                </w:p>
                <w:p w14:paraId="1D13BF30" w14:textId="77777777" w:rsidR="00D53A09" w:rsidRDefault="00870A8F">
                  <w:pPr>
                    <w:adjustRightInd w:val="0"/>
                    <w:snapToGrid w:val="0"/>
                    <w:spacing w:line="276" w:lineRule="auto"/>
                    <w:contextualSpacing/>
                    <w:rPr>
                      <w:rFonts w:ascii="宋体" w:hAnsi="宋体" w:cs="仿宋_GB2312"/>
                      <w:color w:val="000000" w:themeColor="text1"/>
                      <w:szCs w:val="21"/>
                    </w:rPr>
                  </w:pPr>
                  <w:r>
                    <w:rPr>
                      <w:rFonts w:ascii="宋体" w:hAnsi="宋体" w:cs="仿宋_GB2312" w:hint="eastAsia"/>
                      <w:color w:val="000000" w:themeColor="text1"/>
                      <w:szCs w:val="21"/>
                    </w:rPr>
                    <w:t>（</w:t>
                  </w:r>
                  <w:r>
                    <w:rPr>
                      <w:rFonts w:ascii="宋体" w:hAnsi="宋体" w:cs="仿宋_GB2312" w:hint="eastAsia"/>
                      <w:color w:val="000000" w:themeColor="text1"/>
                      <w:szCs w:val="21"/>
                    </w:rPr>
                    <w:t>2</w:t>
                  </w:r>
                  <w:r>
                    <w:rPr>
                      <w:rFonts w:ascii="宋体" w:hAnsi="宋体" w:cs="仿宋_GB2312" w:hint="eastAsia"/>
                      <w:color w:val="000000" w:themeColor="text1"/>
                      <w:szCs w:val="21"/>
                    </w:rPr>
                    <w:t>）、两侧立柱分别设计有不少于</w:t>
                  </w:r>
                  <w:r>
                    <w:rPr>
                      <w:rFonts w:ascii="宋体" w:hAnsi="宋体" w:cs="仿宋_GB2312" w:hint="eastAsia"/>
                      <w:color w:val="000000" w:themeColor="text1"/>
                      <w:szCs w:val="21"/>
                    </w:rPr>
                    <w:t>3</w:t>
                  </w:r>
                  <w:r>
                    <w:rPr>
                      <w:rFonts w:ascii="宋体" w:hAnsi="宋体" w:cs="仿宋_GB2312" w:hint="eastAsia"/>
                      <w:color w:val="000000" w:themeColor="text1"/>
                      <w:szCs w:val="21"/>
                    </w:rPr>
                    <w:t>列</w:t>
                  </w:r>
                  <w:r>
                    <w:rPr>
                      <w:rFonts w:ascii="宋体" w:hAnsi="宋体" w:cs="仿宋_GB2312" w:hint="eastAsia"/>
                      <w:color w:val="000000" w:themeColor="text1"/>
                      <w:szCs w:val="21"/>
                    </w:rPr>
                    <w:t>16</w:t>
                  </w:r>
                  <w:r>
                    <w:rPr>
                      <w:rFonts w:ascii="宋体" w:hAnsi="宋体" w:cs="仿宋_GB2312" w:hint="eastAsia"/>
                      <w:color w:val="000000" w:themeColor="text1"/>
                      <w:szCs w:val="21"/>
                    </w:rPr>
                    <w:t>排</w:t>
                  </w:r>
                  <w:r>
                    <w:rPr>
                      <w:rFonts w:ascii="宋体" w:hAnsi="宋体" w:cs="仿宋_GB2312" w:hint="eastAsia"/>
                      <w:color w:val="000000" w:themeColor="text1"/>
                      <w:szCs w:val="21"/>
                    </w:rPr>
                    <w:t>48</w:t>
                  </w:r>
                  <w:r>
                    <w:rPr>
                      <w:rFonts w:ascii="宋体" w:hAnsi="宋体" w:cs="仿宋_GB2312" w:hint="eastAsia"/>
                      <w:color w:val="000000" w:themeColor="text1"/>
                      <w:szCs w:val="21"/>
                    </w:rPr>
                    <w:t>个φ</w:t>
                  </w:r>
                  <w:r>
                    <w:rPr>
                      <w:rFonts w:ascii="宋体" w:hAnsi="宋体" w:cs="仿宋_GB2312" w:hint="eastAsia"/>
                      <w:color w:val="000000" w:themeColor="text1"/>
                      <w:szCs w:val="21"/>
                    </w:rPr>
                    <w:t>6.5</w:t>
                  </w:r>
                  <w:r>
                    <w:rPr>
                      <w:rFonts w:ascii="宋体" w:hAnsi="宋体" w:cs="仿宋_GB2312" w:hint="eastAsia"/>
                      <w:color w:val="000000" w:themeColor="text1"/>
                      <w:szCs w:val="21"/>
                    </w:rPr>
                    <w:t>安装孔，不少于</w:t>
                  </w:r>
                  <w:r>
                    <w:rPr>
                      <w:rFonts w:ascii="宋体" w:hAnsi="宋体" w:cs="仿宋_GB2312" w:hint="eastAsia"/>
                      <w:color w:val="000000" w:themeColor="text1"/>
                      <w:szCs w:val="21"/>
                    </w:rPr>
                    <w:t>3</w:t>
                  </w:r>
                  <w:r>
                    <w:rPr>
                      <w:rFonts w:ascii="宋体" w:hAnsi="宋体" w:cs="仿宋_GB2312" w:hint="eastAsia"/>
                      <w:color w:val="000000" w:themeColor="text1"/>
                      <w:szCs w:val="21"/>
                    </w:rPr>
                    <w:t>列</w:t>
                  </w:r>
                  <w:r>
                    <w:rPr>
                      <w:rFonts w:ascii="宋体" w:hAnsi="宋体" w:cs="仿宋_GB2312" w:hint="eastAsia"/>
                      <w:color w:val="000000" w:themeColor="text1"/>
                      <w:szCs w:val="21"/>
                    </w:rPr>
                    <w:t>8</w:t>
                  </w:r>
                  <w:r>
                    <w:rPr>
                      <w:rFonts w:ascii="宋体" w:hAnsi="宋体" w:cs="仿宋_GB2312" w:hint="eastAsia"/>
                      <w:color w:val="000000" w:themeColor="text1"/>
                      <w:szCs w:val="21"/>
                    </w:rPr>
                    <w:t>排</w:t>
                  </w:r>
                  <w:r>
                    <w:rPr>
                      <w:rFonts w:ascii="宋体" w:hAnsi="宋体" w:cs="仿宋_GB2312" w:hint="eastAsia"/>
                      <w:color w:val="000000" w:themeColor="text1"/>
                      <w:szCs w:val="21"/>
                    </w:rPr>
                    <w:t>24</w:t>
                  </w:r>
                  <w:r>
                    <w:rPr>
                      <w:rFonts w:ascii="宋体" w:hAnsi="宋体" w:cs="仿宋_GB2312" w:hint="eastAsia"/>
                      <w:color w:val="000000" w:themeColor="text1"/>
                      <w:szCs w:val="21"/>
                    </w:rPr>
                    <w:t>个</w:t>
                  </w:r>
                  <w:r>
                    <w:rPr>
                      <w:rFonts w:ascii="宋体" w:hAnsi="宋体" w:cs="仿宋_GB2312" w:hint="eastAsia"/>
                      <w:color w:val="000000" w:themeColor="text1"/>
                      <w:szCs w:val="21"/>
                    </w:rPr>
                    <w:lastRenderedPageBreak/>
                    <w:t>φ</w:t>
                  </w:r>
                  <w:r>
                    <w:rPr>
                      <w:rFonts w:ascii="宋体" w:hAnsi="宋体" w:cs="仿宋_GB2312" w:hint="eastAsia"/>
                      <w:color w:val="000000" w:themeColor="text1"/>
                      <w:szCs w:val="21"/>
                    </w:rPr>
                    <w:t>25</w:t>
                  </w:r>
                  <w:r>
                    <w:rPr>
                      <w:rFonts w:ascii="宋体" w:hAnsi="宋体" w:cs="仿宋_GB2312" w:hint="eastAsia"/>
                      <w:color w:val="000000" w:themeColor="text1"/>
                      <w:szCs w:val="21"/>
                    </w:rPr>
                    <w:t>穿线孔，不少于</w:t>
                  </w:r>
                  <w:r>
                    <w:rPr>
                      <w:rFonts w:ascii="宋体" w:hAnsi="宋体" w:cs="仿宋_GB2312" w:hint="eastAsia"/>
                      <w:color w:val="000000" w:themeColor="text1"/>
                      <w:szCs w:val="21"/>
                    </w:rPr>
                    <w:t>3</w:t>
                  </w:r>
                  <w:r>
                    <w:rPr>
                      <w:rFonts w:ascii="宋体" w:hAnsi="宋体" w:cs="仿宋_GB2312" w:hint="eastAsia"/>
                      <w:color w:val="000000" w:themeColor="text1"/>
                      <w:szCs w:val="21"/>
                    </w:rPr>
                    <w:t>列</w:t>
                  </w:r>
                  <w:r>
                    <w:rPr>
                      <w:rFonts w:ascii="宋体" w:hAnsi="宋体" w:cs="仿宋_GB2312" w:hint="eastAsia"/>
                      <w:color w:val="000000" w:themeColor="text1"/>
                      <w:szCs w:val="21"/>
                    </w:rPr>
                    <w:t>8</w:t>
                  </w:r>
                  <w:r>
                    <w:rPr>
                      <w:rFonts w:ascii="宋体" w:hAnsi="宋体" w:cs="仿宋_GB2312" w:hint="eastAsia"/>
                      <w:color w:val="000000" w:themeColor="text1"/>
                      <w:szCs w:val="21"/>
                    </w:rPr>
                    <w:t>排</w:t>
                  </w:r>
                  <w:r>
                    <w:rPr>
                      <w:rFonts w:ascii="宋体" w:hAnsi="宋体" w:cs="仿宋_GB2312" w:hint="eastAsia"/>
                      <w:color w:val="000000" w:themeColor="text1"/>
                      <w:szCs w:val="21"/>
                    </w:rPr>
                    <w:t>24</w:t>
                  </w:r>
                  <w:r>
                    <w:rPr>
                      <w:rFonts w:ascii="宋体" w:hAnsi="宋体" w:cs="仿宋_GB2312" w:hint="eastAsia"/>
                      <w:color w:val="000000" w:themeColor="text1"/>
                      <w:szCs w:val="21"/>
                    </w:rPr>
                    <w:t>个φ</w:t>
                  </w:r>
                  <w:r>
                    <w:rPr>
                      <w:rFonts w:ascii="宋体" w:hAnsi="宋体" w:cs="仿宋_GB2312" w:hint="eastAsia"/>
                      <w:color w:val="000000" w:themeColor="text1"/>
                      <w:szCs w:val="21"/>
                    </w:rPr>
                    <w:t>50</w:t>
                  </w:r>
                  <w:r>
                    <w:rPr>
                      <w:rFonts w:ascii="宋体" w:hAnsi="宋体" w:cs="仿宋_GB2312" w:hint="eastAsia"/>
                      <w:color w:val="000000" w:themeColor="text1"/>
                      <w:szCs w:val="21"/>
                    </w:rPr>
                    <w:t>穿线孔。</w:t>
                  </w:r>
                </w:p>
                <w:p w14:paraId="199A49CA" w14:textId="77777777" w:rsidR="00D53A09" w:rsidRDefault="00870A8F">
                  <w:pPr>
                    <w:adjustRightInd w:val="0"/>
                    <w:snapToGrid w:val="0"/>
                    <w:spacing w:line="276" w:lineRule="auto"/>
                    <w:contextualSpacing/>
                    <w:rPr>
                      <w:rFonts w:ascii="宋体" w:hAnsi="宋体" w:cs="仿宋_GB2312"/>
                      <w:color w:val="000000" w:themeColor="text1"/>
                      <w:szCs w:val="21"/>
                    </w:rPr>
                  </w:pPr>
                  <w:r>
                    <w:rPr>
                      <w:rFonts w:ascii="宋体" w:hAnsi="宋体" w:cs="仿宋_GB2312" w:hint="eastAsia"/>
                      <w:color w:val="000000" w:themeColor="text1"/>
                      <w:szCs w:val="21"/>
                    </w:rPr>
                    <w:t>（</w:t>
                  </w:r>
                  <w:r>
                    <w:rPr>
                      <w:rFonts w:ascii="宋体" w:hAnsi="宋体" w:cs="仿宋_GB2312" w:hint="eastAsia"/>
                      <w:color w:val="000000" w:themeColor="text1"/>
                      <w:szCs w:val="21"/>
                    </w:rPr>
                    <w:t>3</w:t>
                  </w:r>
                  <w:r>
                    <w:rPr>
                      <w:rFonts w:ascii="宋体" w:hAnsi="宋体" w:cs="仿宋_GB2312" w:hint="eastAsia"/>
                      <w:color w:val="000000" w:themeColor="text1"/>
                      <w:szCs w:val="21"/>
                    </w:rPr>
                    <w:t>）、顶</w:t>
                  </w:r>
                  <w:proofErr w:type="gramStart"/>
                  <w:r>
                    <w:rPr>
                      <w:rFonts w:ascii="宋体" w:hAnsi="宋体" w:cs="仿宋_GB2312" w:hint="eastAsia"/>
                      <w:color w:val="000000" w:themeColor="text1"/>
                      <w:szCs w:val="21"/>
                    </w:rPr>
                    <w:t>帽设计</w:t>
                  </w:r>
                  <w:proofErr w:type="gramEnd"/>
                  <w:r>
                    <w:rPr>
                      <w:rFonts w:ascii="宋体" w:hAnsi="宋体" w:cs="仿宋_GB2312" w:hint="eastAsia"/>
                      <w:color w:val="000000" w:themeColor="text1"/>
                      <w:szCs w:val="21"/>
                    </w:rPr>
                    <w:t>有不少于</w:t>
                  </w:r>
                  <w:r>
                    <w:rPr>
                      <w:rFonts w:ascii="宋体" w:hAnsi="宋体" w:cs="仿宋_GB2312" w:hint="eastAsia"/>
                      <w:color w:val="000000" w:themeColor="text1"/>
                      <w:szCs w:val="21"/>
                    </w:rPr>
                    <w:t>3</w:t>
                  </w:r>
                  <w:r>
                    <w:rPr>
                      <w:rFonts w:ascii="宋体" w:hAnsi="宋体" w:cs="仿宋_GB2312" w:hint="eastAsia"/>
                      <w:color w:val="000000" w:themeColor="text1"/>
                      <w:szCs w:val="21"/>
                    </w:rPr>
                    <w:t>列</w:t>
                  </w:r>
                  <w:r>
                    <w:rPr>
                      <w:rFonts w:ascii="宋体" w:hAnsi="宋体" w:cs="仿宋_GB2312" w:hint="eastAsia"/>
                      <w:color w:val="000000" w:themeColor="text1"/>
                      <w:szCs w:val="21"/>
                    </w:rPr>
                    <w:t>5</w:t>
                  </w:r>
                  <w:r>
                    <w:rPr>
                      <w:rFonts w:ascii="宋体" w:hAnsi="宋体" w:cs="仿宋_GB2312" w:hint="eastAsia"/>
                      <w:color w:val="000000" w:themeColor="text1"/>
                      <w:szCs w:val="21"/>
                    </w:rPr>
                    <w:t>排</w:t>
                  </w:r>
                  <w:r>
                    <w:rPr>
                      <w:rFonts w:ascii="宋体" w:hAnsi="宋体" w:cs="仿宋_GB2312" w:hint="eastAsia"/>
                      <w:color w:val="000000" w:themeColor="text1"/>
                      <w:szCs w:val="21"/>
                    </w:rPr>
                    <w:t>15</w:t>
                  </w:r>
                  <w:r>
                    <w:rPr>
                      <w:rFonts w:ascii="宋体" w:hAnsi="宋体" w:cs="仿宋_GB2312" w:hint="eastAsia"/>
                      <w:color w:val="000000" w:themeColor="text1"/>
                      <w:szCs w:val="21"/>
                    </w:rPr>
                    <w:t>个φ</w:t>
                  </w:r>
                  <w:r>
                    <w:rPr>
                      <w:rFonts w:ascii="宋体" w:hAnsi="宋体" w:cs="仿宋_GB2312" w:hint="eastAsia"/>
                      <w:color w:val="000000" w:themeColor="text1"/>
                      <w:szCs w:val="21"/>
                    </w:rPr>
                    <w:t>6.5</w:t>
                  </w:r>
                  <w:r>
                    <w:rPr>
                      <w:rFonts w:ascii="宋体" w:hAnsi="宋体" w:cs="仿宋_GB2312" w:hint="eastAsia"/>
                      <w:color w:val="000000" w:themeColor="text1"/>
                      <w:szCs w:val="21"/>
                    </w:rPr>
                    <w:t>安装孔，不少于</w:t>
                  </w:r>
                  <w:r>
                    <w:rPr>
                      <w:rFonts w:ascii="宋体" w:hAnsi="宋体" w:cs="仿宋_GB2312" w:hint="eastAsia"/>
                      <w:color w:val="000000" w:themeColor="text1"/>
                      <w:szCs w:val="21"/>
                    </w:rPr>
                    <w:t>3</w:t>
                  </w:r>
                  <w:r>
                    <w:rPr>
                      <w:rFonts w:ascii="宋体" w:hAnsi="宋体" w:cs="仿宋_GB2312" w:hint="eastAsia"/>
                      <w:color w:val="000000" w:themeColor="text1"/>
                      <w:szCs w:val="21"/>
                    </w:rPr>
                    <w:t>列</w:t>
                  </w:r>
                  <w:r>
                    <w:rPr>
                      <w:rFonts w:ascii="宋体" w:hAnsi="宋体" w:cs="仿宋_GB2312" w:hint="eastAsia"/>
                      <w:color w:val="000000" w:themeColor="text1"/>
                      <w:szCs w:val="21"/>
                    </w:rPr>
                    <w:t>3</w:t>
                  </w:r>
                  <w:r>
                    <w:rPr>
                      <w:rFonts w:ascii="宋体" w:hAnsi="宋体" w:cs="仿宋_GB2312" w:hint="eastAsia"/>
                      <w:color w:val="000000" w:themeColor="text1"/>
                      <w:szCs w:val="21"/>
                    </w:rPr>
                    <w:t>排</w:t>
                  </w:r>
                  <w:r>
                    <w:rPr>
                      <w:rFonts w:ascii="宋体" w:hAnsi="宋体" w:cs="仿宋_GB2312" w:hint="eastAsia"/>
                      <w:color w:val="000000" w:themeColor="text1"/>
                      <w:szCs w:val="21"/>
                    </w:rPr>
                    <w:t>9</w:t>
                  </w:r>
                  <w:r>
                    <w:rPr>
                      <w:rFonts w:ascii="宋体" w:hAnsi="宋体" w:cs="仿宋_GB2312" w:hint="eastAsia"/>
                      <w:color w:val="000000" w:themeColor="text1"/>
                      <w:szCs w:val="21"/>
                    </w:rPr>
                    <w:t>个φ</w:t>
                  </w:r>
                  <w:r>
                    <w:rPr>
                      <w:rFonts w:ascii="宋体" w:hAnsi="宋体" w:cs="仿宋_GB2312" w:hint="eastAsia"/>
                      <w:color w:val="000000" w:themeColor="text1"/>
                      <w:szCs w:val="21"/>
                    </w:rPr>
                    <w:t>25</w:t>
                  </w:r>
                  <w:r>
                    <w:rPr>
                      <w:rFonts w:ascii="宋体" w:hAnsi="宋体" w:cs="仿宋_GB2312" w:hint="eastAsia"/>
                      <w:color w:val="000000" w:themeColor="text1"/>
                      <w:szCs w:val="21"/>
                    </w:rPr>
                    <w:t>穿线孔，不少于</w:t>
                  </w:r>
                  <w:r>
                    <w:rPr>
                      <w:rFonts w:ascii="宋体" w:hAnsi="宋体" w:cs="仿宋_GB2312" w:hint="eastAsia"/>
                      <w:color w:val="000000" w:themeColor="text1"/>
                      <w:szCs w:val="21"/>
                    </w:rPr>
                    <w:t>3</w:t>
                  </w:r>
                  <w:r>
                    <w:rPr>
                      <w:rFonts w:ascii="宋体" w:hAnsi="宋体" w:cs="仿宋_GB2312" w:hint="eastAsia"/>
                      <w:color w:val="000000" w:themeColor="text1"/>
                      <w:szCs w:val="21"/>
                    </w:rPr>
                    <w:t>列</w:t>
                  </w:r>
                  <w:r>
                    <w:rPr>
                      <w:rFonts w:ascii="宋体" w:hAnsi="宋体" w:cs="仿宋_GB2312" w:hint="eastAsia"/>
                      <w:color w:val="000000" w:themeColor="text1"/>
                      <w:szCs w:val="21"/>
                    </w:rPr>
                    <w:t>2</w:t>
                  </w:r>
                  <w:r>
                    <w:rPr>
                      <w:rFonts w:ascii="宋体" w:hAnsi="宋体" w:cs="仿宋_GB2312" w:hint="eastAsia"/>
                      <w:color w:val="000000" w:themeColor="text1"/>
                      <w:szCs w:val="21"/>
                    </w:rPr>
                    <w:t>排</w:t>
                  </w:r>
                  <w:r>
                    <w:rPr>
                      <w:rFonts w:ascii="宋体" w:hAnsi="宋体" w:cs="仿宋_GB2312" w:hint="eastAsia"/>
                      <w:color w:val="000000" w:themeColor="text1"/>
                      <w:szCs w:val="21"/>
                    </w:rPr>
                    <w:t>6</w:t>
                  </w:r>
                  <w:r>
                    <w:rPr>
                      <w:rFonts w:ascii="宋体" w:hAnsi="宋体" w:cs="仿宋_GB2312" w:hint="eastAsia"/>
                      <w:color w:val="000000" w:themeColor="text1"/>
                      <w:szCs w:val="21"/>
                    </w:rPr>
                    <w:t>个φ</w:t>
                  </w:r>
                  <w:r>
                    <w:rPr>
                      <w:rFonts w:ascii="宋体" w:hAnsi="宋体" w:cs="仿宋_GB2312" w:hint="eastAsia"/>
                      <w:color w:val="000000" w:themeColor="text1"/>
                      <w:szCs w:val="21"/>
                    </w:rPr>
                    <w:t>50</w:t>
                  </w:r>
                  <w:r>
                    <w:rPr>
                      <w:rFonts w:ascii="宋体" w:hAnsi="宋体" w:cs="仿宋_GB2312" w:hint="eastAsia"/>
                      <w:color w:val="000000" w:themeColor="text1"/>
                      <w:szCs w:val="21"/>
                    </w:rPr>
                    <w:t>穿线孔。</w:t>
                  </w:r>
                </w:p>
                <w:p w14:paraId="4F0D8A72" w14:textId="77777777" w:rsidR="00D53A09" w:rsidRDefault="00870A8F">
                  <w:pPr>
                    <w:adjustRightInd w:val="0"/>
                    <w:snapToGrid w:val="0"/>
                    <w:spacing w:line="276" w:lineRule="auto"/>
                    <w:contextualSpacing/>
                    <w:rPr>
                      <w:rFonts w:ascii="宋体" w:hAnsi="宋体" w:cs="仿宋_GB2312"/>
                      <w:color w:val="000000" w:themeColor="text1"/>
                      <w:szCs w:val="21"/>
                    </w:rPr>
                  </w:pPr>
                  <w:r>
                    <w:rPr>
                      <w:rFonts w:ascii="宋体" w:hAnsi="宋体" w:cs="仿宋_GB2312" w:hint="eastAsia"/>
                      <w:color w:val="000000" w:themeColor="text1"/>
                      <w:szCs w:val="21"/>
                    </w:rPr>
                    <w:t>（</w:t>
                  </w:r>
                  <w:r>
                    <w:rPr>
                      <w:rFonts w:ascii="宋体" w:hAnsi="宋体" w:cs="仿宋_GB2312" w:hint="eastAsia"/>
                      <w:color w:val="000000" w:themeColor="text1"/>
                      <w:szCs w:val="21"/>
                    </w:rPr>
                    <w:t>4</w:t>
                  </w:r>
                  <w:r>
                    <w:rPr>
                      <w:rFonts w:ascii="宋体" w:hAnsi="宋体" w:cs="仿宋_GB2312" w:hint="eastAsia"/>
                      <w:color w:val="000000" w:themeColor="text1"/>
                      <w:szCs w:val="21"/>
                    </w:rPr>
                    <w:t>）、底座设计有不少于</w:t>
                  </w:r>
                  <w:r>
                    <w:rPr>
                      <w:rFonts w:ascii="宋体" w:hAnsi="宋体" w:cs="仿宋_GB2312" w:hint="eastAsia"/>
                      <w:color w:val="000000" w:themeColor="text1"/>
                      <w:szCs w:val="21"/>
                    </w:rPr>
                    <w:t>4</w:t>
                  </w:r>
                  <w:r>
                    <w:rPr>
                      <w:rFonts w:ascii="宋体" w:hAnsi="宋体" w:cs="仿宋_GB2312" w:hint="eastAsia"/>
                      <w:color w:val="000000" w:themeColor="text1"/>
                      <w:szCs w:val="21"/>
                    </w:rPr>
                    <w:t>个φ</w:t>
                  </w:r>
                  <w:r>
                    <w:rPr>
                      <w:rFonts w:ascii="宋体" w:hAnsi="宋体" w:cs="仿宋_GB2312" w:hint="eastAsia"/>
                      <w:color w:val="000000" w:themeColor="text1"/>
                      <w:szCs w:val="21"/>
                    </w:rPr>
                    <w:t>50</w:t>
                  </w:r>
                  <w:r>
                    <w:rPr>
                      <w:rFonts w:ascii="宋体" w:hAnsi="宋体" w:cs="仿宋_GB2312" w:hint="eastAsia"/>
                      <w:color w:val="000000" w:themeColor="text1"/>
                      <w:szCs w:val="21"/>
                    </w:rPr>
                    <w:t>穿线孔。</w:t>
                  </w:r>
                </w:p>
                <w:p w14:paraId="55851CDE" w14:textId="77777777" w:rsidR="00D53A09" w:rsidRDefault="00870A8F">
                  <w:pPr>
                    <w:adjustRightInd w:val="0"/>
                    <w:snapToGrid w:val="0"/>
                    <w:spacing w:line="276" w:lineRule="auto"/>
                    <w:contextualSpacing/>
                    <w:rPr>
                      <w:rFonts w:ascii="宋体" w:hAnsi="宋体" w:cs="仿宋_GB2312"/>
                      <w:color w:val="000000" w:themeColor="text1"/>
                      <w:szCs w:val="21"/>
                    </w:rPr>
                  </w:pPr>
                  <w:r>
                    <w:rPr>
                      <w:rFonts w:ascii="宋体" w:hAnsi="宋体" w:cs="仿宋_GB2312" w:hint="eastAsia"/>
                      <w:color w:val="000000" w:themeColor="text1"/>
                      <w:szCs w:val="21"/>
                    </w:rPr>
                    <w:t>（</w:t>
                  </w:r>
                  <w:r>
                    <w:rPr>
                      <w:rFonts w:ascii="宋体" w:hAnsi="宋体" w:cs="仿宋_GB2312" w:hint="eastAsia"/>
                      <w:color w:val="000000" w:themeColor="text1"/>
                      <w:szCs w:val="21"/>
                    </w:rPr>
                    <w:t>5</w:t>
                  </w:r>
                  <w:r>
                    <w:rPr>
                      <w:rFonts w:ascii="宋体" w:hAnsi="宋体" w:cs="仿宋_GB2312" w:hint="eastAsia"/>
                      <w:color w:val="000000" w:themeColor="text1"/>
                      <w:szCs w:val="21"/>
                    </w:rPr>
                    <w:t>）、正面安装有操作台</w:t>
                  </w:r>
                  <w:r>
                    <w:rPr>
                      <w:rFonts w:ascii="宋体" w:hAnsi="宋体" w:cs="仿宋_GB2312" w:hint="eastAsia"/>
                      <w:color w:val="000000" w:themeColor="text1"/>
                      <w:szCs w:val="21"/>
                    </w:rPr>
                    <w:t>,</w:t>
                  </w:r>
                  <w:r>
                    <w:rPr>
                      <w:rFonts w:ascii="宋体" w:hAnsi="宋体" w:cs="仿宋_GB2312" w:hint="eastAsia"/>
                      <w:color w:val="000000" w:themeColor="text1"/>
                      <w:szCs w:val="21"/>
                    </w:rPr>
                    <w:t>长≥</w:t>
                  </w:r>
                  <w:r>
                    <w:rPr>
                      <w:rFonts w:ascii="宋体" w:hAnsi="宋体" w:cs="仿宋_GB2312" w:hint="eastAsia"/>
                      <w:color w:val="000000" w:themeColor="text1"/>
                      <w:szCs w:val="21"/>
                    </w:rPr>
                    <w:t>560mm</w:t>
                  </w:r>
                  <w:r>
                    <w:rPr>
                      <w:rFonts w:ascii="宋体" w:hAnsi="宋体" w:cs="仿宋_GB2312" w:hint="eastAsia"/>
                      <w:color w:val="000000" w:themeColor="text1"/>
                      <w:szCs w:val="21"/>
                    </w:rPr>
                    <w:t>，宽≥</w:t>
                  </w:r>
                  <w:r>
                    <w:rPr>
                      <w:rFonts w:ascii="宋体" w:hAnsi="宋体" w:cs="仿宋_GB2312" w:hint="eastAsia"/>
                      <w:color w:val="000000" w:themeColor="text1"/>
                      <w:szCs w:val="21"/>
                    </w:rPr>
                    <w:t>400mm,</w:t>
                  </w:r>
                  <w:r>
                    <w:rPr>
                      <w:rFonts w:ascii="宋体" w:hAnsi="宋体" w:cs="仿宋_GB2312" w:hint="eastAsia"/>
                      <w:color w:val="000000" w:themeColor="text1"/>
                      <w:szCs w:val="21"/>
                    </w:rPr>
                    <w:t>高≥</w:t>
                  </w:r>
                  <w:r>
                    <w:rPr>
                      <w:rFonts w:ascii="宋体" w:hAnsi="宋体" w:cs="仿宋_GB2312" w:hint="eastAsia"/>
                      <w:color w:val="000000" w:themeColor="text1"/>
                      <w:szCs w:val="21"/>
                    </w:rPr>
                    <w:t>90</w:t>
                  </w:r>
                  <w:r>
                    <w:rPr>
                      <w:rFonts w:ascii="宋体" w:hAnsi="宋体" w:cs="仿宋_GB2312" w:hint="eastAsia"/>
                      <w:color w:val="000000" w:themeColor="text1"/>
                      <w:szCs w:val="21"/>
                    </w:rPr>
                    <w:t>mm</w:t>
                  </w:r>
                  <w:r>
                    <w:rPr>
                      <w:rFonts w:ascii="宋体" w:hAnsi="宋体" w:cs="仿宋_GB2312" w:hint="eastAsia"/>
                      <w:color w:val="000000" w:themeColor="text1"/>
                      <w:szCs w:val="21"/>
                    </w:rPr>
                    <w:t>。</w:t>
                  </w:r>
                </w:p>
                <w:p w14:paraId="6EB1483D" w14:textId="77777777" w:rsidR="00D53A09" w:rsidRDefault="00870A8F">
                  <w:pPr>
                    <w:adjustRightInd w:val="0"/>
                    <w:snapToGrid w:val="0"/>
                    <w:spacing w:line="276" w:lineRule="auto"/>
                    <w:contextualSpacing/>
                    <w:rPr>
                      <w:rFonts w:ascii="宋体" w:hAnsi="宋体" w:cs="仿宋_GB2312"/>
                      <w:color w:val="000000" w:themeColor="text1"/>
                      <w:szCs w:val="21"/>
                    </w:rPr>
                  </w:pPr>
                  <w:r>
                    <w:rPr>
                      <w:rFonts w:ascii="宋体" w:hAnsi="宋体" w:cs="仿宋_GB2312" w:hint="eastAsia"/>
                      <w:color w:val="000000" w:themeColor="text1"/>
                      <w:szCs w:val="21"/>
                    </w:rPr>
                    <w:t>（</w:t>
                  </w:r>
                  <w:r>
                    <w:rPr>
                      <w:rFonts w:ascii="宋体" w:hAnsi="宋体" w:cs="仿宋_GB2312" w:hint="eastAsia"/>
                      <w:color w:val="000000" w:themeColor="text1"/>
                      <w:szCs w:val="21"/>
                    </w:rPr>
                    <w:t>6</w:t>
                  </w:r>
                  <w:r>
                    <w:rPr>
                      <w:rFonts w:ascii="宋体" w:hAnsi="宋体" w:cs="仿宋_GB2312" w:hint="eastAsia"/>
                      <w:color w:val="000000" w:themeColor="text1"/>
                      <w:szCs w:val="21"/>
                    </w:rPr>
                    <w:t>）、背面安装有</w:t>
                  </w:r>
                  <w:r>
                    <w:rPr>
                      <w:rFonts w:ascii="宋体" w:hAnsi="宋体" w:cs="仿宋_GB2312" w:hint="eastAsia"/>
                      <w:color w:val="000000" w:themeColor="text1"/>
                      <w:szCs w:val="21"/>
                    </w:rPr>
                    <w:t>19</w:t>
                  </w:r>
                  <w:r>
                    <w:rPr>
                      <w:rFonts w:ascii="宋体" w:hAnsi="宋体" w:cs="仿宋_GB2312" w:hint="eastAsia"/>
                      <w:color w:val="000000" w:themeColor="text1"/>
                      <w:szCs w:val="21"/>
                    </w:rPr>
                    <w:t>寸</w:t>
                  </w:r>
                  <w:r>
                    <w:rPr>
                      <w:rFonts w:ascii="宋体" w:hAnsi="宋体" w:cs="仿宋_GB2312" w:hint="eastAsia"/>
                      <w:color w:val="000000" w:themeColor="text1"/>
                      <w:szCs w:val="21"/>
                    </w:rPr>
                    <w:t>1U</w:t>
                  </w:r>
                  <w:r>
                    <w:rPr>
                      <w:rFonts w:ascii="宋体" w:hAnsi="宋体" w:cs="仿宋_GB2312" w:hint="eastAsia"/>
                      <w:color w:val="000000" w:themeColor="text1"/>
                      <w:szCs w:val="21"/>
                    </w:rPr>
                    <w:t>零件工具盒，长≥</w:t>
                  </w:r>
                  <w:r>
                    <w:rPr>
                      <w:rFonts w:ascii="宋体" w:hAnsi="宋体" w:cs="仿宋_GB2312" w:hint="eastAsia"/>
                      <w:color w:val="000000" w:themeColor="text1"/>
                      <w:szCs w:val="21"/>
                    </w:rPr>
                    <w:t>580mm</w:t>
                  </w:r>
                  <w:r>
                    <w:rPr>
                      <w:rFonts w:ascii="宋体" w:hAnsi="宋体" w:cs="仿宋_GB2312" w:hint="eastAsia"/>
                      <w:color w:val="000000" w:themeColor="text1"/>
                      <w:szCs w:val="21"/>
                    </w:rPr>
                    <w:t>，宽≥</w:t>
                  </w:r>
                  <w:r>
                    <w:rPr>
                      <w:rFonts w:ascii="宋体" w:hAnsi="宋体" w:cs="仿宋_GB2312" w:hint="eastAsia"/>
                      <w:color w:val="000000" w:themeColor="text1"/>
                      <w:szCs w:val="21"/>
                    </w:rPr>
                    <w:t>200mm,</w:t>
                  </w:r>
                  <w:r>
                    <w:rPr>
                      <w:rFonts w:ascii="宋体" w:hAnsi="宋体" w:cs="仿宋_GB2312" w:hint="eastAsia"/>
                      <w:color w:val="000000" w:themeColor="text1"/>
                      <w:szCs w:val="21"/>
                    </w:rPr>
                    <w:t>适合放置零件和器材。</w:t>
                  </w:r>
                </w:p>
                <w:p w14:paraId="222D32F7" w14:textId="77777777" w:rsidR="00D53A09" w:rsidRDefault="00870A8F">
                  <w:pPr>
                    <w:adjustRightInd w:val="0"/>
                    <w:snapToGrid w:val="0"/>
                    <w:spacing w:line="276" w:lineRule="auto"/>
                    <w:contextualSpacing/>
                    <w:rPr>
                      <w:rFonts w:ascii="宋体" w:hAnsi="宋体" w:cs="仿宋_GB2312"/>
                      <w:color w:val="000000" w:themeColor="text1"/>
                      <w:szCs w:val="21"/>
                    </w:rPr>
                  </w:pPr>
                  <w:r>
                    <w:rPr>
                      <w:rFonts w:ascii="宋体" w:hAnsi="宋体" w:cs="仿宋_GB2312" w:hint="eastAsia"/>
                      <w:color w:val="000000" w:themeColor="text1"/>
                      <w:szCs w:val="21"/>
                    </w:rPr>
                    <w:t>（</w:t>
                  </w:r>
                  <w:r>
                    <w:rPr>
                      <w:rFonts w:ascii="宋体" w:hAnsi="宋体" w:cs="仿宋_GB2312" w:hint="eastAsia"/>
                      <w:color w:val="000000" w:themeColor="text1"/>
                      <w:szCs w:val="21"/>
                    </w:rPr>
                    <w:t>7</w:t>
                  </w:r>
                  <w:r>
                    <w:rPr>
                      <w:rFonts w:ascii="宋体" w:hAnsi="宋体" w:cs="仿宋_GB2312" w:hint="eastAsia"/>
                      <w:color w:val="000000" w:themeColor="text1"/>
                      <w:szCs w:val="21"/>
                    </w:rPr>
                    <w:t>）、内部安装有</w:t>
                  </w:r>
                  <w:r>
                    <w:rPr>
                      <w:rFonts w:ascii="宋体" w:hAnsi="宋体" w:cs="仿宋_GB2312" w:hint="eastAsia"/>
                      <w:color w:val="000000" w:themeColor="text1"/>
                      <w:szCs w:val="21"/>
                    </w:rPr>
                    <w:t>19</w:t>
                  </w:r>
                  <w:r>
                    <w:rPr>
                      <w:rFonts w:ascii="宋体" w:hAnsi="宋体" w:cs="仿宋_GB2312" w:hint="eastAsia"/>
                      <w:color w:val="000000" w:themeColor="text1"/>
                      <w:szCs w:val="21"/>
                    </w:rPr>
                    <w:t>寸</w:t>
                  </w:r>
                  <w:r>
                    <w:rPr>
                      <w:rFonts w:ascii="宋体" w:hAnsi="宋体" w:cs="仿宋_GB2312" w:hint="eastAsia"/>
                      <w:color w:val="000000" w:themeColor="text1"/>
                      <w:szCs w:val="21"/>
                    </w:rPr>
                    <w:t>1U</w:t>
                  </w:r>
                  <w:r>
                    <w:rPr>
                      <w:rFonts w:ascii="宋体" w:hAnsi="宋体" w:cs="仿宋_GB2312" w:hint="eastAsia"/>
                      <w:color w:val="000000" w:themeColor="text1"/>
                      <w:szCs w:val="21"/>
                    </w:rPr>
                    <w:t>棚板，长≥</w:t>
                  </w:r>
                  <w:r>
                    <w:rPr>
                      <w:rFonts w:ascii="宋体" w:hAnsi="宋体" w:cs="仿宋_GB2312" w:hint="eastAsia"/>
                      <w:color w:val="000000" w:themeColor="text1"/>
                      <w:szCs w:val="21"/>
                    </w:rPr>
                    <w:t>485mm</w:t>
                  </w:r>
                  <w:r>
                    <w:rPr>
                      <w:rFonts w:ascii="宋体" w:hAnsi="宋体" w:cs="仿宋_GB2312" w:hint="eastAsia"/>
                      <w:color w:val="000000" w:themeColor="text1"/>
                      <w:szCs w:val="21"/>
                    </w:rPr>
                    <w:t>，宽≥</w:t>
                  </w:r>
                  <w:r>
                    <w:rPr>
                      <w:rFonts w:ascii="宋体" w:hAnsi="宋体" w:cs="仿宋_GB2312" w:hint="eastAsia"/>
                      <w:color w:val="000000" w:themeColor="text1"/>
                      <w:szCs w:val="21"/>
                    </w:rPr>
                    <w:t>295mm</w:t>
                  </w:r>
                  <w:r>
                    <w:rPr>
                      <w:rFonts w:ascii="宋体" w:hAnsi="宋体" w:cs="仿宋_GB2312" w:hint="eastAsia"/>
                      <w:color w:val="000000" w:themeColor="text1"/>
                      <w:szCs w:val="21"/>
                    </w:rPr>
                    <w:t>，高≥</w:t>
                  </w:r>
                  <w:r>
                    <w:rPr>
                      <w:rFonts w:ascii="宋体" w:hAnsi="宋体" w:cs="仿宋_GB2312" w:hint="eastAsia"/>
                      <w:color w:val="000000" w:themeColor="text1"/>
                      <w:szCs w:val="21"/>
                    </w:rPr>
                    <w:t>15mm</w:t>
                  </w:r>
                  <w:r>
                    <w:rPr>
                      <w:rFonts w:ascii="宋体" w:hAnsi="宋体" w:cs="仿宋_GB2312" w:hint="eastAsia"/>
                      <w:color w:val="000000" w:themeColor="text1"/>
                      <w:szCs w:val="21"/>
                    </w:rPr>
                    <w:t>。</w:t>
                  </w:r>
                </w:p>
                <w:p w14:paraId="3B08E94D" w14:textId="77777777" w:rsidR="00D53A09" w:rsidRDefault="00870A8F">
                  <w:pPr>
                    <w:adjustRightInd w:val="0"/>
                    <w:snapToGrid w:val="0"/>
                    <w:spacing w:line="276" w:lineRule="auto"/>
                    <w:contextualSpacing/>
                    <w:rPr>
                      <w:rFonts w:ascii="宋体" w:hAnsi="宋体" w:cs="仿宋_GB2312"/>
                      <w:color w:val="000000" w:themeColor="text1"/>
                      <w:szCs w:val="21"/>
                    </w:rPr>
                  </w:pPr>
                  <w:r>
                    <w:rPr>
                      <w:rFonts w:ascii="宋体" w:hAnsi="宋体" w:cs="仿宋_GB2312" w:hint="eastAsia"/>
                      <w:color w:val="000000" w:themeColor="text1"/>
                      <w:szCs w:val="21"/>
                    </w:rPr>
                    <w:t>（</w:t>
                  </w:r>
                  <w:r>
                    <w:rPr>
                      <w:rFonts w:ascii="宋体" w:hAnsi="宋体" w:cs="仿宋_GB2312" w:hint="eastAsia"/>
                      <w:color w:val="000000" w:themeColor="text1"/>
                      <w:szCs w:val="21"/>
                    </w:rPr>
                    <w:t>8</w:t>
                  </w:r>
                  <w:r>
                    <w:rPr>
                      <w:rFonts w:ascii="宋体" w:hAnsi="宋体" w:cs="仿宋_GB2312" w:hint="eastAsia"/>
                      <w:color w:val="000000" w:themeColor="text1"/>
                      <w:szCs w:val="21"/>
                    </w:rPr>
                    <w:t>）、配置有</w:t>
                  </w:r>
                  <w:r>
                    <w:rPr>
                      <w:rFonts w:ascii="宋体" w:hAnsi="宋体" w:cs="仿宋_GB2312" w:hint="eastAsia"/>
                      <w:color w:val="000000" w:themeColor="text1"/>
                      <w:szCs w:val="21"/>
                    </w:rPr>
                    <w:t>19</w:t>
                  </w:r>
                  <w:r>
                    <w:rPr>
                      <w:rFonts w:ascii="宋体" w:hAnsi="宋体" w:cs="仿宋_GB2312" w:hint="eastAsia"/>
                      <w:color w:val="000000" w:themeColor="text1"/>
                      <w:szCs w:val="21"/>
                    </w:rPr>
                    <w:t>英寸</w:t>
                  </w:r>
                  <w:r>
                    <w:rPr>
                      <w:rFonts w:ascii="宋体" w:hAnsi="宋体" w:cs="仿宋_GB2312" w:hint="eastAsia"/>
                      <w:color w:val="000000" w:themeColor="text1"/>
                      <w:szCs w:val="21"/>
                    </w:rPr>
                    <w:t>1U</w:t>
                  </w:r>
                  <w:r>
                    <w:rPr>
                      <w:rFonts w:ascii="宋体" w:hAnsi="宋体" w:cs="仿宋_GB2312" w:hint="eastAsia"/>
                      <w:color w:val="000000" w:themeColor="text1"/>
                      <w:szCs w:val="21"/>
                    </w:rPr>
                    <w:t>，</w:t>
                  </w:r>
                  <w:r>
                    <w:rPr>
                      <w:rFonts w:ascii="宋体" w:hAnsi="宋体" w:cs="仿宋_GB2312" w:hint="eastAsia"/>
                      <w:color w:val="000000" w:themeColor="text1"/>
                      <w:szCs w:val="21"/>
                    </w:rPr>
                    <w:t>6</w:t>
                  </w:r>
                  <w:r>
                    <w:rPr>
                      <w:rFonts w:ascii="宋体" w:hAnsi="宋体" w:cs="仿宋_GB2312" w:hint="eastAsia"/>
                      <w:color w:val="000000" w:themeColor="text1"/>
                      <w:szCs w:val="21"/>
                    </w:rPr>
                    <w:t>位，</w:t>
                  </w:r>
                  <w:r>
                    <w:rPr>
                      <w:rFonts w:ascii="宋体" w:hAnsi="宋体" w:cs="仿宋_GB2312" w:hint="eastAsia"/>
                      <w:color w:val="000000" w:themeColor="text1"/>
                      <w:szCs w:val="21"/>
                    </w:rPr>
                    <w:t>250V</w:t>
                  </w:r>
                  <w:r>
                    <w:rPr>
                      <w:rFonts w:ascii="宋体" w:hAnsi="宋体" w:cs="仿宋_GB2312" w:hint="eastAsia"/>
                      <w:color w:val="000000" w:themeColor="text1"/>
                      <w:szCs w:val="21"/>
                    </w:rPr>
                    <w:t>，</w:t>
                  </w:r>
                  <w:r>
                    <w:rPr>
                      <w:rFonts w:ascii="宋体" w:hAnsi="宋体" w:cs="仿宋_GB2312" w:hint="eastAsia"/>
                      <w:color w:val="000000" w:themeColor="text1"/>
                      <w:szCs w:val="21"/>
                    </w:rPr>
                    <w:t>10A</w:t>
                  </w:r>
                  <w:r>
                    <w:rPr>
                      <w:rFonts w:ascii="宋体" w:hAnsi="宋体" w:cs="仿宋_GB2312" w:hint="eastAsia"/>
                      <w:color w:val="000000" w:themeColor="text1"/>
                      <w:szCs w:val="21"/>
                    </w:rPr>
                    <w:t>，</w:t>
                  </w:r>
                  <w:r>
                    <w:rPr>
                      <w:rFonts w:ascii="宋体" w:hAnsi="宋体" w:cs="仿宋_GB2312" w:hint="eastAsia"/>
                      <w:color w:val="000000" w:themeColor="text1"/>
                      <w:szCs w:val="21"/>
                    </w:rPr>
                    <w:t>2500W</w:t>
                  </w:r>
                  <w:r>
                    <w:rPr>
                      <w:rFonts w:ascii="宋体" w:hAnsi="宋体" w:cs="仿宋_GB2312" w:hint="eastAsia"/>
                      <w:color w:val="000000" w:themeColor="text1"/>
                      <w:szCs w:val="21"/>
                    </w:rPr>
                    <w:t>专用</w:t>
                  </w:r>
                  <w:r>
                    <w:rPr>
                      <w:rFonts w:ascii="宋体" w:hAnsi="宋体" w:cs="仿宋_GB2312" w:hint="eastAsia"/>
                      <w:color w:val="000000" w:themeColor="text1"/>
                      <w:szCs w:val="21"/>
                    </w:rPr>
                    <w:t>PDU</w:t>
                  </w:r>
                  <w:r>
                    <w:rPr>
                      <w:rFonts w:ascii="宋体" w:hAnsi="宋体" w:cs="仿宋_GB2312" w:hint="eastAsia"/>
                      <w:color w:val="000000" w:themeColor="text1"/>
                      <w:szCs w:val="21"/>
                    </w:rPr>
                    <w:t>电源插座</w:t>
                  </w:r>
                  <w:r>
                    <w:rPr>
                      <w:rFonts w:ascii="宋体" w:hAnsi="宋体" w:cs="仿宋_GB2312" w:hint="eastAsia"/>
                      <w:color w:val="000000" w:themeColor="text1"/>
                      <w:szCs w:val="21"/>
                    </w:rPr>
                    <w:t>2</w:t>
                  </w:r>
                  <w:r>
                    <w:rPr>
                      <w:rFonts w:ascii="宋体" w:hAnsi="宋体" w:cs="仿宋_GB2312" w:hint="eastAsia"/>
                      <w:color w:val="000000" w:themeColor="text1"/>
                      <w:szCs w:val="21"/>
                    </w:rPr>
                    <w:t>个。</w:t>
                  </w:r>
                </w:p>
                <w:p w14:paraId="5FEAF1F5" w14:textId="77777777" w:rsidR="00D53A09" w:rsidRDefault="00870A8F">
                  <w:pPr>
                    <w:adjustRightInd w:val="0"/>
                    <w:snapToGrid w:val="0"/>
                    <w:spacing w:line="276" w:lineRule="auto"/>
                    <w:contextualSpacing/>
                    <w:rPr>
                      <w:rFonts w:ascii="宋体" w:hAnsi="宋体" w:cs="仿宋_GB2312"/>
                      <w:b/>
                      <w:color w:val="000000" w:themeColor="text1"/>
                      <w:szCs w:val="21"/>
                    </w:rPr>
                  </w:pPr>
                  <w:r>
                    <w:rPr>
                      <w:rFonts w:ascii="宋体" w:hAnsi="宋体" w:cs="仿宋_GB2312" w:hint="eastAsia"/>
                      <w:b/>
                      <w:color w:val="000000" w:themeColor="text1"/>
                      <w:szCs w:val="21"/>
                    </w:rPr>
                    <w:t>2</w:t>
                  </w:r>
                  <w:r>
                    <w:rPr>
                      <w:rFonts w:ascii="宋体" w:hAnsi="宋体" w:cs="仿宋_GB2312" w:hint="eastAsia"/>
                      <w:b/>
                      <w:color w:val="000000" w:themeColor="text1"/>
                      <w:szCs w:val="21"/>
                    </w:rPr>
                    <w:t>、网络线制作与测量实验装置</w:t>
                  </w:r>
                  <w:r>
                    <w:rPr>
                      <w:rFonts w:ascii="宋体" w:hAnsi="宋体" w:cs="仿宋_GB2312" w:hint="eastAsia"/>
                      <w:b/>
                      <w:color w:val="000000" w:themeColor="text1"/>
                      <w:szCs w:val="21"/>
                    </w:rPr>
                    <w:t>1</w:t>
                  </w:r>
                  <w:r>
                    <w:rPr>
                      <w:rFonts w:ascii="宋体" w:hAnsi="宋体" w:cs="仿宋_GB2312" w:hint="eastAsia"/>
                      <w:b/>
                      <w:color w:val="000000" w:themeColor="text1"/>
                      <w:szCs w:val="21"/>
                    </w:rPr>
                    <w:t>套：</w:t>
                  </w:r>
                </w:p>
                <w:p w14:paraId="53512CAE" w14:textId="77777777" w:rsidR="00D53A09" w:rsidRDefault="00870A8F">
                  <w:pPr>
                    <w:adjustRightInd w:val="0"/>
                    <w:snapToGrid w:val="0"/>
                    <w:spacing w:line="276" w:lineRule="auto"/>
                    <w:contextualSpacing/>
                    <w:rPr>
                      <w:rFonts w:ascii="宋体" w:hAnsi="宋体" w:cs="仿宋_GB2312"/>
                      <w:color w:val="000000" w:themeColor="text1"/>
                      <w:szCs w:val="21"/>
                    </w:rPr>
                  </w:pPr>
                  <w:r>
                    <w:rPr>
                      <w:rFonts w:ascii="宋体" w:hAnsi="宋体" w:cs="仿宋_GB2312" w:hint="eastAsia"/>
                      <w:color w:val="000000" w:themeColor="text1"/>
                      <w:szCs w:val="21"/>
                    </w:rPr>
                    <w:t>（</w:t>
                  </w:r>
                  <w:r>
                    <w:rPr>
                      <w:rFonts w:ascii="宋体" w:hAnsi="宋体" w:cs="仿宋_GB2312" w:hint="eastAsia"/>
                      <w:color w:val="000000" w:themeColor="text1"/>
                      <w:szCs w:val="21"/>
                    </w:rPr>
                    <w:t>1</w:t>
                  </w:r>
                  <w:r>
                    <w:rPr>
                      <w:rFonts w:ascii="宋体" w:hAnsi="宋体" w:cs="仿宋_GB2312" w:hint="eastAsia"/>
                      <w:color w:val="000000" w:themeColor="text1"/>
                      <w:szCs w:val="21"/>
                    </w:rPr>
                    <w:t>）、在实训装置的背面安装有网络线制作与测量实验装置</w:t>
                  </w:r>
                  <w:r>
                    <w:rPr>
                      <w:rFonts w:ascii="宋体" w:hAnsi="宋体" w:cs="仿宋_GB2312" w:hint="eastAsia"/>
                      <w:color w:val="000000" w:themeColor="text1"/>
                      <w:szCs w:val="21"/>
                    </w:rPr>
                    <w:t>1</w:t>
                  </w:r>
                  <w:r>
                    <w:rPr>
                      <w:rFonts w:ascii="宋体" w:hAnsi="宋体" w:cs="仿宋_GB2312" w:hint="eastAsia"/>
                      <w:color w:val="000000" w:themeColor="text1"/>
                      <w:szCs w:val="21"/>
                    </w:rPr>
                    <w:t>套。全钢喷塑机箱，</w:t>
                  </w:r>
                  <w:r>
                    <w:rPr>
                      <w:rFonts w:ascii="宋体" w:hAnsi="宋体" w:cs="仿宋_GB2312"/>
                      <w:color w:val="000000" w:themeColor="text1"/>
                      <w:szCs w:val="21"/>
                    </w:rPr>
                    <w:t>19</w:t>
                  </w:r>
                  <w:r>
                    <w:rPr>
                      <w:rFonts w:ascii="宋体" w:hAnsi="宋体" w:cs="仿宋_GB2312" w:hint="eastAsia"/>
                      <w:color w:val="000000" w:themeColor="text1"/>
                      <w:szCs w:val="21"/>
                    </w:rPr>
                    <w:t>英寸，</w:t>
                  </w:r>
                  <w:r>
                    <w:rPr>
                      <w:rFonts w:ascii="宋体" w:hAnsi="宋体" w:cs="仿宋_GB2312"/>
                      <w:color w:val="000000" w:themeColor="text1"/>
                      <w:szCs w:val="21"/>
                    </w:rPr>
                    <w:t>7U</w:t>
                  </w:r>
                  <w:r>
                    <w:rPr>
                      <w:rFonts w:ascii="宋体" w:hAnsi="宋体" w:cs="仿宋_GB2312" w:hint="eastAsia"/>
                      <w:color w:val="000000" w:themeColor="text1"/>
                      <w:szCs w:val="21"/>
                    </w:rPr>
                    <w:t>，长≥</w:t>
                  </w:r>
                  <w:r>
                    <w:rPr>
                      <w:rFonts w:ascii="宋体" w:hAnsi="宋体" w:cs="仿宋_GB2312" w:hint="eastAsia"/>
                      <w:color w:val="000000" w:themeColor="text1"/>
                      <w:szCs w:val="21"/>
                    </w:rPr>
                    <w:t>480mm,</w:t>
                  </w:r>
                  <w:r>
                    <w:rPr>
                      <w:rFonts w:ascii="宋体" w:hAnsi="宋体" w:cs="仿宋_GB2312" w:hint="eastAsia"/>
                      <w:color w:val="000000" w:themeColor="text1"/>
                      <w:szCs w:val="21"/>
                    </w:rPr>
                    <w:t>宽≥</w:t>
                  </w:r>
                  <w:r>
                    <w:rPr>
                      <w:rFonts w:ascii="宋体" w:hAnsi="宋体" w:cs="仿宋_GB2312" w:hint="eastAsia"/>
                      <w:color w:val="000000" w:themeColor="text1"/>
                      <w:szCs w:val="21"/>
                    </w:rPr>
                    <w:t>35mm,</w:t>
                  </w:r>
                  <w:r>
                    <w:rPr>
                      <w:rFonts w:ascii="宋体" w:hAnsi="宋体" w:cs="仿宋_GB2312" w:hint="eastAsia"/>
                      <w:color w:val="000000" w:themeColor="text1"/>
                      <w:szCs w:val="21"/>
                    </w:rPr>
                    <w:t>高≥</w:t>
                  </w:r>
                  <w:r>
                    <w:rPr>
                      <w:rFonts w:ascii="宋体" w:hAnsi="宋体" w:cs="仿宋_GB2312" w:hint="eastAsia"/>
                      <w:color w:val="000000" w:themeColor="text1"/>
                      <w:szCs w:val="21"/>
                    </w:rPr>
                    <w:t>310mm</w:t>
                  </w:r>
                  <w:r>
                    <w:rPr>
                      <w:rFonts w:ascii="宋体" w:hAnsi="宋体" w:cs="仿宋_GB2312" w:hint="eastAsia"/>
                      <w:color w:val="000000" w:themeColor="text1"/>
                      <w:szCs w:val="21"/>
                    </w:rPr>
                    <w:t>。</w:t>
                  </w:r>
                </w:p>
                <w:p w14:paraId="6C2BDF88" w14:textId="77777777" w:rsidR="00D53A09" w:rsidRDefault="00870A8F">
                  <w:pPr>
                    <w:adjustRightInd w:val="0"/>
                    <w:snapToGrid w:val="0"/>
                    <w:spacing w:line="276" w:lineRule="auto"/>
                    <w:contextualSpacing/>
                    <w:rPr>
                      <w:rFonts w:ascii="宋体" w:hAnsi="宋体" w:cs="仿宋_GB2312"/>
                      <w:color w:val="000000" w:themeColor="text1"/>
                      <w:szCs w:val="21"/>
                    </w:rPr>
                  </w:pPr>
                  <w:r>
                    <w:rPr>
                      <w:rFonts w:ascii="宋体" w:hAnsi="宋体" w:cs="仿宋_GB2312" w:hint="eastAsia"/>
                      <w:color w:val="000000" w:themeColor="text1"/>
                      <w:szCs w:val="21"/>
                    </w:rPr>
                    <w:t>（</w:t>
                  </w:r>
                  <w:r>
                    <w:rPr>
                      <w:rFonts w:ascii="宋体" w:hAnsi="宋体" w:cs="仿宋_GB2312" w:hint="eastAsia"/>
                      <w:color w:val="000000" w:themeColor="text1"/>
                      <w:szCs w:val="21"/>
                    </w:rPr>
                    <w:t>2</w:t>
                  </w:r>
                  <w:r>
                    <w:rPr>
                      <w:rFonts w:ascii="宋体" w:hAnsi="宋体" w:cs="仿宋_GB2312" w:hint="eastAsia"/>
                      <w:color w:val="000000" w:themeColor="text1"/>
                      <w:szCs w:val="21"/>
                    </w:rPr>
                    <w:t>）、实训装置工作电压≤</w:t>
                  </w:r>
                  <w:r>
                    <w:rPr>
                      <w:rFonts w:ascii="宋体" w:hAnsi="宋体" w:cs="仿宋_GB2312" w:hint="eastAsia"/>
                      <w:color w:val="000000" w:themeColor="text1"/>
                      <w:szCs w:val="21"/>
                    </w:rPr>
                    <w:t>12V</w:t>
                  </w:r>
                  <w:r>
                    <w:rPr>
                      <w:rFonts w:ascii="宋体" w:hAnsi="宋体" w:cs="仿宋_GB2312" w:hint="eastAsia"/>
                      <w:color w:val="000000" w:themeColor="text1"/>
                      <w:szCs w:val="21"/>
                    </w:rPr>
                    <w:t>直流电压，操作安全。</w:t>
                  </w:r>
                </w:p>
                <w:p w14:paraId="6A2B59D1" w14:textId="77777777" w:rsidR="00D53A09" w:rsidRDefault="00870A8F">
                  <w:pPr>
                    <w:adjustRightInd w:val="0"/>
                    <w:snapToGrid w:val="0"/>
                    <w:spacing w:line="276" w:lineRule="auto"/>
                    <w:contextualSpacing/>
                    <w:rPr>
                      <w:rFonts w:ascii="宋体" w:hAnsi="宋体" w:cs="仿宋_GB2312"/>
                      <w:color w:val="000000" w:themeColor="text1"/>
                      <w:szCs w:val="21"/>
                    </w:rPr>
                  </w:pPr>
                  <w:r>
                    <w:rPr>
                      <w:rFonts w:ascii="宋体" w:hAnsi="宋体" w:cs="仿宋_GB2312" w:hint="eastAsia"/>
                      <w:color w:val="000000" w:themeColor="text1"/>
                      <w:szCs w:val="21"/>
                    </w:rPr>
                    <w:t>（</w:t>
                  </w:r>
                  <w:r>
                    <w:rPr>
                      <w:rFonts w:ascii="宋体" w:hAnsi="宋体" w:cs="仿宋_GB2312" w:hint="eastAsia"/>
                      <w:color w:val="000000" w:themeColor="text1"/>
                      <w:szCs w:val="21"/>
                    </w:rPr>
                    <w:t>3</w:t>
                  </w:r>
                  <w:r>
                    <w:rPr>
                      <w:rFonts w:ascii="宋体" w:hAnsi="宋体" w:cs="仿宋_GB2312" w:hint="eastAsia"/>
                      <w:color w:val="000000" w:themeColor="text1"/>
                      <w:szCs w:val="21"/>
                    </w:rPr>
                    <w:t>）、实训装置面板上部设计有不少于</w:t>
                  </w:r>
                  <w:r>
                    <w:rPr>
                      <w:rFonts w:ascii="宋体" w:hAnsi="宋体" w:cs="仿宋_GB2312" w:hint="eastAsia"/>
                      <w:color w:val="000000" w:themeColor="text1"/>
                      <w:szCs w:val="21"/>
                    </w:rPr>
                    <w:t>4</w:t>
                  </w:r>
                  <w:r>
                    <w:rPr>
                      <w:rFonts w:ascii="宋体" w:hAnsi="宋体" w:cs="仿宋_GB2312" w:hint="eastAsia"/>
                      <w:color w:val="000000" w:themeColor="text1"/>
                      <w:szCs w:val="21"/>
                    </w:rPr>
                    <w:t>组</w:t>
                  </w:r>
                  <w:r>
                    <w:rPr>
                      <w:rFonts w:ascii="宋体" w:hAnsi="宋体" w:cs="仿宋_GB2312" w:hint="eastAsia"/>
                      <w:color w:val="000000" w:themeColor="text1"/>
                      <w:szCs w:val="21"/>
                    </w:rPr>
                    <w:t>2</w:t>
                  </w:r>
                  <w:r>
                    <w:rPr>
                      <w:rFonts w:ascii="宋体" w:hAnsi="宋体" w:cs="仿宋_GB2312" w:hint="eastAsia"/>
                      <w:color w:val="000000" w:themeColor="text1"/>
                      <w:szCs w:val="21"/>
                    </w:rPr>
                    <w:t>行</w:t>
                  </w:r>
                  <w:r>
                    <w:rPr>
                      <w:rFonts w:ascii="宋体" w:hAnsi="宋体" w:cs="仿宋_GB2312" w:hint="eastAsia"/>
                      <w:color w:val="000000" w:themeColor="text1"/>
                      <w:szCs w:val="21"/>
                    </w:rPr>
                    <w:t>9</w:t>
                  </w:r>
                  <w:r>
                    <w:rPr>
                      <w:rFonts w:ascii="宋体" w:hAnsi="宋体" w:cs="仿宋_GB2312" w:hint="eastAsia"/>
                      <w:color w:val="000000" w:themeColor="text1"/>
                      <w:szCs w:val="21"/>
                    </w:rPr>
                    <w:t>排共计</w:t>
                  </w:r>
                  <w:r>
                    <w:rPr>
                      <w:rFonts w:ascii="宋体" w:hAnsi="宋体" w:cs="仿宋_GB2312" w:hint="eastAsia"/>
                      <w:color w:val="000000" w:themeColor="text1"/>
                      <w:szCs w:val="21"/>
                    </w:rPr>
                    <w:t>72</w:t>
                  </w:r>
                  <w:r>
                    <w:rPr>
                      <w:rFonts w:ascii="宋体" w:hAnsi="宋体" w:cs="仿宋_GB2312" w:hint="eastAsia"/>
                      <w:color w:val="000000" w:themeColor="text1"/>
                      <w:szCs w:val="21"/>
                    </w:rPr>
                    <w:t>个指示灯，共计有不少于</w:t>
                  </w:r>
                  <w:r>
                    <w:rPr>
                      <w:rFonts w:ascii="宋体" w:hAnsi="宋体" w:cs="仿宋_GB2312" w:hint="eastAsia"/>
                      <w:color w:val="000000" w:themeColor="text1"/>
                      <w:szCs w:val="21"/>
                    </w:rPr>
                    <w:t>36</w:t>
                  </w:r>
                  <w:r>
                    <w:rPr>
                      <w:rFonts w:ascii="宋体" w:hAnsi="宋体" w:cs="仿宋_GB2312" w:hint="eastAsia"/>
                      <w:color w:val="000000" w:themeColor="text1"/>
                      <w:szCs w:val="21"/>
                    </w:rPr>
                    <w:t>组上下对应的指示灯，每组指示灯持续循环闪烁。</w:t>
                  </w:r>
                </w:p>
                <w:p w14:paraId="1C21990B" w14:textId="77777777" w:rsidR="00D53A09" w:rsidRDefault="00870A8F">
                  <w:pPr>
                    <w:adjustRightInd w:val="0"/>
                    <w:snapToGrid w:val="0"/>
                    <w:spacing w:line="276" w:lineRule="auto"/>
                    <w:contextualSpacing/>
                    <w:rPr>
                      <w:rFonts w:ascii="宋体" w:hAnsi="宋体" w:cs="仿宋_GB2312"/>
                      <w:color w:val="000000" w:themeColor="text1"/>
                      <w:szCs w:val="21"/>
                    </w:rPr>
                  </w:pPr>
                  <w:r>
                    <w:rPr>
                      <w:rFonts w:ascii="宋体" w:hAnsi="宋体" w:cs="仿宋_GB2312" w:hint="eastAsia"/>
                      <w:color w:val="000000" w:themeColor="text1"/>
                      <w:szCs w:val="21"/>
                    </w:rPr>
                    <w:t>（</w:t>
                  </w:r>
                  <w:r>
                    <w:rPr>
                      <w:rFonts w:ascii="宋体" w:hAnsi="宋体" w:cs="仿宋_GB2312" w:hint="eastAsia"/>
                      <w:color w:val="000000" w:themeColor="text1"/>
                      <w:szCs w:val="21"/>
                    </w:rPr>
                    <w:t>4</w:t>
                  </w:r>
                  <w:r>
                    <w:rPr>
                      <w:rFonts w:ascii="宋体" w:hAnsi="宋体" w:cs="仿宋_GB2312" w:hint="eastAsia"/>
                      <w:color w:val="000000" w:themeColor="text1"/>
                      <w:szCs w:val="21"/>
                    </w:rPr>
                    <w:t>）、实训装置面板中部设计有不少于</w:t>
                  </w:r>
                  <w:r>
                    <w:rPr>
                      <w:rFonts w:ascii="宋体" w:hAnsi="宋体" w:cs="仿宋_GB2312" w:hint="eastAsia"/>
                      <w:color w:val="000000" w:themeColor="text1"/>
                      <w:szCs w:val="21"/>
                    </w:rPr>
                    <w:t>4</w:t>
                  </w:r>
                  <w:r>
                    <w:rPr>
                      <w:rFonts w:ascii="宋体" w:hAnsi="宋体" w:cs="仿宋_GB2312" w:hint="eastAsia"/>
                      <w:color w:val="000000" w:themeColor="text1"/>
                      <w:szCs w:val="21"/>
                    </w:rPr>
                    <w:t>排</w:t>
                  </w:r>
                  <w:r>
                    <w:rPr>
                      <w:rFonts w:ascii="宋体" w:hAnsi="宋体" w:cs="仿宋_GB2312" w:hint="eastAsia"/>
                      <w:color w:val="000000" w:themeColor="text1"/>
                      <w:szCs w:val="21"/>
                    </w:rPr>
                    <w:t>2</w:t>
                  </w:r>
                  <w:r>
                    <w:rPr>
                      <w:rFonts w:ascii="宋体" w:hAnsi="宋体" w:cs="仿宋_GB2312" w:hint="eastAsia"/>
                      <w:color w:val="000000" w:themeColor="text1"/>
                      <w:szCs w:val="21"/>
                    </w:rPr>
                    <w:t>行共计不少于</w:t>
                  </w:r>
                  <w:r>
                    <w:rPr>
                      <w:rFonts w:ascii="宋体" w:hAnsi="宋体" w:cs="仿宋_GB2312" w:hint="eastAsia"/>
                      <w:color w:val="000000" w:themeColor="text1"/>
                      <w:szCs w:val="21"/>
                    </w:rPr>
                    <w:t>8</w:t>
                  </w:r>
                  <w:r>
                    <w:rPr>
                      <w:rFonts w:ascii="宋体" w:hAnsi="宋体" w:cs="仿宋_GB2312" w:hint="eastAsia"/>
                      <w:color w:val="000000" w:themeColor="text1"/>
                      <w:szCs w:val="21"/>
                    </w:rPr>
                    <w:t>个</w:t>
                  </w:r>
                  <w:r>
                    <w:rPr>
                      <w:rFonts w:ascii="宋体" w:hAnsi="宋体" w:cs="仿宋_GB2312" w:hint="eastAsia"/>
                      <w:color w:val="000000" w:themeColor="text1"/>
                      <w:szCs w:val="21"/>
                    </w:rPr>
                    <w:t>RJ45</w:t>
                  </w:r>
                  <w:r>
                    <w:rPr>
                      <w:rFonts w:ascii="宋体" w:hAnsi="宋体" w:cs="仿宋_GB2312" w:hint="eastAsia"/>
                      <w:color w:val="000000" w:themeColor="text1"/>
                      <w:szCs w:val="21"/>
                    </w:rPr>
                    <w:t>屏蔽网络插口，每排上下两个为</w:t>
                  </w:r>
                  <w:r>
                    <w:rPr>
                      <w:rFonts w:ascii="宋体" w:hAnsi="宋体" w:cs="仿宋_GB2312" w:hint="eastAsia"/>
                      <w:color w:val="000000" w:themeColor="text1"/>
                      <w:szCs w:val="21"/>
                    </w:rPr>
                    <w:t>1</w:t>
                  </w:r>
                  <w:r>
                    <w:rPr>
                      <w:rFonts w:ascii="宋体" w:hAnsi="宋体" w:cs="仿宋_GB2312" w:hint="eastAsia"/>
                      <w:color w:val="000000" w:themeColor="text1"/>
                      <w:szCs w:val="21"/>
                    </w:rPr>
                    <w:t>组，用于网络跳线的插接。</w:t>
                  </w:r>
                </w:p>
                <w:p w14:paraId="4FF906F9" w14:textId="77777777" w:rsidR="00D53A09" w:rsidRDefault="00870A8F">
                  <w:pPr>
                    <w:adjustRightInd w:val="0"/>
                    <w:snapToGrid w:val="0"/>
                    <w:spacing w:line="276" w:lineRule="auto"/>
                    <w:contextualSpacing/>
                    <w:rPr>
                      <w:rFonts w:ascii="宋体" w:hAnsi="宋体" w:cs="仿宋_GB2312"/>
                      <w:color w:val="000000" w:themeColor="text1"/>
                      <w:szCs w:val="21"/>
                    </w:rPr>
                  </w:pPr>
                  <w:r>
                    <w:rPr>
                      <w:rFonts w:ascii="宋体" w:hAnsi="宋体" w:cs="仿宋_GB2312" w:hint="eastAsia"/>
                      <w:color w:val="000000" w:themeColor="text1"/>
                      <w:szCs w:val="21"/>
                    </w:rPr>
                    <w:t>（</w:t>
                  </w:r>
                  <w:r>
                    <w:rPr>
                      <w:rFonts w:ascii="宋体" w:hAnsi="宋体" w:cs="仿宋_GB2312" w:hint="eastAsia"/>
                      <w:color w:val="000000" w:themeColor="text1"/>
                      <w:szCs w:val="21"/>
                    </w:rPr>
                    <w:t>5</w:t>
                  </w:r>
                  <w:r>
                    <w:rPr>
                      <w:rFonts w:ascii="宋体" w:hAnsi="宋体" w:cs="仿宋_GB2312" w:hint="eastAsia"/>
                      <w:color w:val="000000" w:themeColor="text1"/>
                      <w:szCs w:val="21"/>
                    </w:rPr>
                    <w:t>）、每组</w:t>
                  </w:r>
                  <w:r>
                    <w:rPr>
                      <w:rFonts w:ascii="宋体" w:hAnsi="宋体" w:cs="仿宋_GB2312" w:hint="eastAsia"/>
                      <w:color w:val="000000" w:themeColor="text1"/>
                      <w:szCs w:val="21"/>
                    </w:rPr>
                    <w:t>RJ45</w:t>
                  </w:r>
                  <w:r>
                    <w:rPr>
                      <w:rFonts w:ascii="宋体" w:hAnsi="宋体" w:cs="仿宋_GB2312" w:hint="eastAsia"/>
                      <w:color w:val="000000" w:themeColor="text1"/>
                      <w:szCs w:val="21"/>
                    </w:rPr>
                    <w:t>屏蔽网络插口对应</w:t>
                  </w:r>
                  <w:r>
                    <w:rPr>
                      <w:rFonts w:ascii="宋体" w:hAnsi="宋体" w:cs="仿宋_GB2312" w:hint="eastAsia"/>
                      <w:color w:val="000000" w:themeColor="text1"/>
                      <w:szCs w:val="21"/>
                    </w:rPr>
                    <w:t>1</w:t>
                  </w:r>
                  <w:r>
                    <w:rPr>
                      <w:rFonts w:ascii="宋体" w:hAnsi="宋体" w:cs="仿宋_GB2312" w:hint="eastAsia"/>
                      <w:color w:val="000000" w:themeColor="text1"/>
                      <w:szCs w:val="21"/>
                    </w:rPr>
                    <w:t>组指示灯，能够直观和持续显示每根网络跳线的电气连接情况和屏蔽情况，也能显示每根线芯的跨接、反接、短路、断路等各种常见故障。</w:t>
                  </w:r>
                </w:p>
                <w:p w14:paraId="1F8D5F57" w14:textId="77777777" w:rsidR="00D53A09" w:rsidRDefault="00870A8F">
                  <w:pPr>
                    <w:adjustRightInd w:val="0"/>
                    <w:snapToGrid w:val="0"/>
                    <w:spacing w:line="276" w:lineRule="auto"/>
                    <w:contextualSpacing/>
                    <w:rPr>
                      <w:rFonts w:ascii="宋体" w:hAnsi="宋体" w:cs="仿宋_GB2312"/>
                      <w:color w:val="000000" w:themeColor="text1"/>
                      <w:szCs w:val="21"/>
                    </w:rPr>
                  </w:pPr>
                  <w:r>
                    <w:rPr>
                      <w:rFonts w:ascii="宋体" w:hAnsi="宋体" w:cs="仿宋_GB2312" w:hint="eastAsia"/>
                      <w:color w:val="000000" w:themeColor="text1"/>
                      <w:szCs w:val="21"/>
                    </w:rPr>
                    <w:t>（</w:t>
                  </w:r>
                  <w:r>
                    <w:rPr>
                      <w:rFonts w:ascii="宋体" w:hAnsi="宋体" w:cs="仿宋_GB2312" w:hint="eastAsia"/>
                      <w:color w:val="000000" w:themeColor="text1"/>
                      <w:szCs w:val="21"/>
                    </w:rPr>
                    <w:t>6</w:t>
                  </w:r>
                  <w:r>
                    <w:rPr>
                      <w:rFonts w:ascii="宋体" w:hAnsi="宋体" w:cs="仿宋_GB2312" w:hint="eastAsia"/>
                      <w:color w:val="000000" w:themeColor="text1"/>
                      <w:szCs w:val="21"/>
                    </w:rPr>
                    <w:t>）、具有常用网络跳线技术认知、演示和基本技能实训功能，同时安装和显示</w:t>
                  </w:r>
                  <w:r>
                    <w:rPr>
                      <w:rFonts w:ascii="宋体" w:hAnsi="宋体" w:cs="仿宋_GB2312" w:hint="eastAsia"/>
                      <w:color w:val="000000" w:themeColor="text1"/>
                      <w:szCs w:val="21"/>
                    </w:rPr>
                    <w:t>4</w:t>
                  </w:r>
                  <w:r>
                    <w:rPr>
                      <w:rFonts w:ascii="宋体" w:hAnsi="宋体" w:cs="仿宋_GB2312" w:hint="eastAsia"/>
                      <w:color w:val="000000" w:themeColor="text1"/>
                      <w:szCs w:val="21"/>
                    </w:rPr>
                    <w:t>根跳线。</w:t>
                  </w:r>
                </w:p>
                <w:p w14:paraId="0D8F6121" w14:textId="77777777" w:rsidR="00D53A09" w:rsidRDefault="00870A8F">
                  <w:pPr>
                    <w:adjustRightInd w:val="0"/>
                    <w:snapToGrid w:val="0"/>
                    <w:spacing w:line="276" w:lineRule="auto"/>
                    <w:contextualSpacing/>
                    <w:rPr>
                      <w:rFonts w:ascii="宋体" w:hAnsi="宋体" w:cs="仿宋_GB2312"/>
                      <w:b/>
                      <w:color w:val="000000" w:themeColor="text1"/>
                      <w:szCs w:val="21"/>
                    </w:rPr>
                  </w:pPr>
                  <w:r>
                    <w:rPr>
                      <w:rFonts w:ascii="宋体" w:hAnsi="宋体" w:cs="仿宋_GB2312" w:hint="eastAsia"/>
                      <w:b/>
                      <w:color w:val="000000" w:themeColor="text1"/>
                      <w:szCs w:val="21"/>
                    </w:rPr>
                    <w:t>3</w:t>
                  </w:r>
                  <w:r>
                    <w:rPr>
                      <w:rFonts w:ascii="宋体" w:hAnsi="宋体" w:cs="仿宋_GB2312" w:hint="eastAsia"/>
                      <w:b/>
                      <w:color w:val="000000" w:themeColor="text1"/>
                      <w:szCs w:val="21"/>
                    </w:rPr>
                    <w:t>、音视频线制作与测试实训装置</w:t>
                  </w:r>
                  <w:r>
                    <w:rPr>
                      <w:rFonts w:ascii="宋体" w:hAnsi="宋体" w:cs="仿宋_GB2312" w:hint="eastAsia"/>
                      <w:b/>
                      <w:color w:val="000000" w:themeColor="text1"/>
                      <w:szCs w:val="21"/>
                    </w:rPr>
                    <w:t>1</w:t>
                  </w:r>
                  <w:r>
                    <w:rPr>
                      <w:rFonts w:ascii="宋体" w:hAnsi="宋体" w:cs="仿宋_GB2312" w:hint="eastAsia"/>
                      <w:b/>
                      <w:color w:val="000000" w:themeColor="text1"/>
                      <w:szCs w:val="21"/>
                    </w:rPr>
                    <w:t>套：</w:t>
                  </w:r>
                </w:p>
                <w:p w14:paraId="508DDE44" w14:textId="77777777" w:rsidR="00D53A09" w:rsidRDefault="00870A8F">
                  <w:pPr>
                    <w:adjustRightInd w:val="0"/>
                    <w:snapToGrid w:val="0"/>
                    <w:spacing w:line="276" w:lineRule="auto"/>
                    <w:contextualSpacing/>
                    <w:rPr>
                      <w:rFonts w:ascii="宋体" w:hAnsi="宋体" w:cs="仿宋_GB2312"/>
                      <w:color w:val="000000" w:themeColor="text1"/>
                      <w:szCs w:val="21"/>
                    </w:rPr>
                  </w:pPr>
                  <w:r>
                    <w:rPr>
                      <w:rFonts w:ascii="宋体" w:hAnsi="宋体" w:cs="仿宋_GB2312" w:hint="eastAsia"/>
                      <w:color w:val="000000" w:themeColor="text1"/>
                      <w:szCs w:val="21"/>
                    </w:rPr>
                    <w:t>（</w:t>
                  </w:r>
                  <w:r>
                    <w:rPr>
                      <w:rFonts w:ascii="宋体" w:hAnsi="宋体" w:cs="仿宋_GB2312" w:hint="eastAsia"/>
                      <w:color w:val="000000" w:themeColor="text1"/>
                      <w:szCs w:val="21"/>
                    </w:rPr>
                    <w:t>1</w:t>
                  </w:r>
                  <w:r>
                    <w:rPr>
                      <w:rFonts w:ascii="宋体" w:hAnsi="宋体" w:cs="仿宋_GB2312" w:hint="eastAsia"/>
                      <w:color w:val="000000" w:themeColor="text1"/>
                      <w:szCs w:val="21"/>
                    </w:rPr>
                    <w:t>）、在实训装置的背面安装有音视频线制作与测试实训装置</w:t>
                  </w:r>
                  <w:r>
                    <w:rPr>
                      <w:rFonts w:ascii="宋体" w:hAnsi="宋体" w:cs="仿宋_GB2312" w:hint="eastAsia"/>
                      <w:color w:val="000000" w:themeColor="text1"/>
                      <w:szCs w:val="21"/>
                    </w:rPr>
                    <w:t>1</w:t>
                  </w:r>
                  <w:r>
                    <w:rPr>
                      <w:rFonts w:ascii="宋体" w:hAnsi="宋体" w:cs="仿宋_GB2312" w:hint="eastAsia"/>
                      <w:color w:val="000000" w:themeColor="text1"/>
                      <w:szCs w:val="21"/>
                    </w:rPr>
                    <w:t>套。全钢喷塑机箱，</w:t>
                  </w:r>
                  <w:r>
                    <w:rPr>
                      <w:rFonts w:ascii="宋体" w:hAnsi="宋体" w:cs="仿宋_GB2312"/>
                      <w:color w:val="000000" w:themeColor="text1"/>
                      <w:szCs w:val="21"/>
                    </w:rPr>
                    <w:t>19</w:t>
                  </w:r>
                  <w:r>
                    <w:rPr>
                      <w:rFonts w:ascii="宋体" w:hAnsi="宋体" w:cs="仿宋_GB2312" w:hint="eastAsia"/>
                      <w:color w:val="000000" w:themeColor="text1"/>
                      <w:szCs w:val="21"/>
                    </w:rPr>
                    <w:t>英寸，</w:t>
                  </w:r>
                  <w:r>
                    <w:rPr>
                      <w:rFonts w:ascii="宋体" w:hAnsi="宋体" w:cs="仿宋_GB2312"/>
                      <w:color w:val="000000" w:themeColor="text1"/>
                      <w:szCs w:val="21"/>
                    </w:rPr>
                    <w:t>7U</w:t>
                  </w:r>
                  <w:r>
                    <w:rPr>
                      <w:rFonts w:ascii="宋体" w:hAnsi="宋体" w:cs="仿宋_GB2312" w:hint="eastAsia"/>
                      <w:color w:val="000000" w:themeColor="text1"/>
                      <w:szCs w:val="21"/>
                    </w:rPr>
                    <w:t>，长≥</w:t>
                  </w:r>
                  <w:r>
                    <w:rPr>
                      <w:rFonts w:ascii="宋体" w:hAnsi="宋体" w:cs="仿宋_GB2312" w:hint="eastAsia"/>
                      <w:color w:val="000000" w:themeColor="text1"/>
                      <w:szCs w:val="21"/>
                    </w:rPr>
                    <w:t>480mm,</w:t>
                  </w:r>
                  <w:r>
                    <w:rPr>
                      <w:rFonts w:ascii="宋体" w:hAnsi="宋体" w:cs="仿宋_GB2312" w:hint="eastAsia"/>
                      <w:color w:val="000000" w:themeColor="text1"/>
                      <w:szCs w:val="21"/>
                    </w:rPr>
                    <w:t>宽≥</w:t>
                  </w:r>
                  <w:r>
                    <w:rPr>
                      <w:rFonts w:ascii="宋体" w:hAnsi="宋体" w:cs="仿宋_GB2312" w:hint="eastAsia"/>
                      <w:color w:val="000000" w:themeColor="text1"/>
                      <w:szCs w:val="21"/>
                    </w:rPr>
                    <w:t>35mm,</w:t>
                  </w:r>
                  <w:r>
                    <w:rPr>
                      <w:rFonts w:ascii="宋体" w:hAnsi="宋体" w:cs="仿宋_GB2312" w:hint="eastAsia"/>
                      <w:color w:val="000000" w:themeColor="text1"/>
                      <w:szCs w:val="21"/>
                    </w:rPr>
                    <w:t>高≥</w:t>
                  </w:r>
                  <w:r>
                    <w:rPr>
                      <w:rFonts w:ascii="宋体" w:hAnsi="宋体" w:cs="仿宋_GB2312" w:hint="eastAsia"/>
                      <w:color w:val="000000" w:themeColor="text1"/>
                      <w:szCs w:val="21"/>
                    </w:rPr>
                    <w:t>310mm</w:t>
                  </w:r>
                  <w:r>
                    <w:rPr>
                      <w:rFonts w:ascii="宋体" w:hAnsi="宋体" w:cs="仿宋_GB2312" w:hint="eastAsia"/>
                      <w:color w:val="000000" w:themeColor="text1"/>
                      <w:szCs w:val="21"/>
                    </w:rPr>
                    <w:t>。</w:t>
                  </w:r>
                </w:p>
                <w:p w14:paraId="6D94C824" w14:textId="77777777" w:rsidR="00D53A09" w:rsidRDefault="00870A8F">
                  <w:pPr>
                    <w:adjustRightInd w:val="0"/>
                    <w:snapToGrid w:val="0"/>
                    <w:spacing w:line="276" w:lineRule="auto"/>
                    <w:contextualSpacing/>
                    <w:rPr>
                      <w:rFonts w:ascii="宋体" w:hAnsi="宋体" w:cs="仿宋_GB2312"/>
                      <w:color w:val="000000" w:themeColor="text1"/>
                      <w:szCs w:val="21"/>
                    </w:rPr>
                  </w:pPr>
                  <w:r>
                    <w:rPr>
                      <w:rFonts w:ascii="宋体" w:hAnsi="宋体" w:cs="仿宋_GB2312" w:hint="eastAsia"/>
                      <w:color w:val="000000" w:themeColor="text1"/>
                      <w:szCs w:val="21"/>
                    </w:rPr>
                    <w:t>（</w:t>
                  </w:r>
                  <w:r>
                    <w:rPr>
                      <w:rFonts w:ascii="宋体" w:hAnsi="宋体" w:cs="仿宋_GB2312" w:hint="eastAsia"/>
                      <w:color w:val="000000" w:themeColor="text1"/>
                      <w:szCs w:val="21"/>
                    </w:rPr>
                    <w:t>2</w:t>
                  </w:r>
                  <w:r>
                    <w:rPr>
                      <w:rFonts w:ascii="宋体" w:hAnsi="宋体" w:cs="仿宋_GB2312" w:hint="eastAsia"/>
                      <w:color w:val="000000" w:themeColor="text1"/>
                      <w:szCs w:val="21"/>
                    </w:rPr>
                    <w:t>）、实训装置工作电压≤</w:t>
                  </w:r>
                  <w:r>
                    <w:rPr>
                      <w:rFonts w:ascii="宋体" w:hAnsi="宋体" w:cs="仿宋_GB2312" w:hint="eastAsia"/>
                      <w:color w:val="000000" w:themeColor="text1"/>
                      <w:szCs w:val="21"/>
                    </w:rPr>
                    <w:t>12V</w:t>
                  </w:r>
                  <w:r>
                    <w:rPr>
                      <w:rFonts w:ascii="宋体" w:hAnsi="宋体" w:cs="仿宋_GB2312" w:hint="eastAsia"/>
                      <w:color w:val="000000" w:themeColor="text1"/>
                      <w:szCs w:val="21"/>
                    </w:rPr>
                    <w:t>直流电压，操作安全。</w:t>
                  </w:r>
                </w:p>
                <w:p w14:paraId="7FCF0D6D" w14:textId="77777777" w:rsidR="00D53A09" w:rsidRDefault="00870A8F">
                  <w:pPr>
                    <w:adjustRightInd w:val="0"/>
                    <w:snapToGrid w:val="0"/>
                    <w:spacing w:line="276" w:lineRule="auto"/>
                    <w:contextualSpacing/>
                    <w:rPr>
                      <w:rFonts w:ascii="宋体" w:hAnsi="宋体" w:cs="仿宋_GB2312"/>
                      <w:color w:val="000000" w:themeColor="text1"/>
                      <w:szCs w:val="21"/>
                    </w:rPr>
                  </w:pPr>
                  <w:r>
                    <w:rPr>
                      <w:rFonts w:ascii="宋体" w:hAnsi="宋体" w:cs="仿宋_GB2312" w:hint="eastAsia"/>
                      <w:color w:val="000000" w:themeColor="text1"/>
                      <w:szCs w:val="21"/>
                    </w:rPr>
                    <w:t>（</w:t>
                  </w:r>
                  <w:r>
                    <w:rPr>
                      <w:rFonts w:ascii="宋体" w:hAnsi="宋体" w:cs="仿宋_GB2312" w:hint="eastAsia"/>
                      <w:color w:val="000000" w:themeColor="text1"/>
                      <w:szCs w:val="21"/>
                    </w:rPr>
                    <w:t>3</w:t>
                  </w:r>
                  <w:r>
                    <w:rPr>
                      <w:rFonts w:ascii="宋体" w:hAnsi="宋体" w:cs="仿宋_GB2312" w:hint="eastAsia"/>
                      <w:color w:val="000000" w:themeColor="text1"/>
                      <w:szCs w:val="21"/>
                    </w:rPr>
                    <w:t>）、实训装置面板上部设计有不少</w:t>
                  </w:r>
                  <w:r>
                    <w:rPr>
                      <w:rFonts w:ascii="宋体" w:hAnsi="宋体" w:cs="仿宋_GB2312" w:hint="eastAsia"/>
                      <w:color w:val="000000" w:themeColor="text1"/>
                      <w:szCs w:val="21"/>
                    </w:rPr>
                    <w:t>于</w:t>
                  </w:r>
                  <w:r>
                    <w:rPr>
                      <w:rFonts w:ascii="宋体" w:hAnsi="宋体" w:cs="仿宋_GB2312" w:hint="eastAsia"/>
                      <w:color w:val="000000" w:themeColor="text1"/>
                      <w:szCs w:val="21"/>
                    </w:rPr>
                    <w:t>12</w:t>
                  </w:r>
                  <w:r>
                    <w:rPr>
                      <w:rFonts w:ascii="宋体" w:hAnsi="宋体" w:cs="仿宋_GB2312" w:hint="eastAsia"/>
                      <w:color w:val="000000" w:themeColor="text1"/>
                      <w:szCs w:val="21"/>
                    </w:rPr>
                    <w:t>排</w:t>
                  </w:r>
                  <w:r>
                    <w:rPr>
                      <w:rFonts w:ascii="宋体" w:hAnsi="宋体" w:cs="仿宋_GB2312" w:hint="eastAsia"/>
                      <w:color w:val="000000" w:themeColor="text1"/>
                      <w:szCs w:val="21"/>
                    </w:rPr>
                    <w:t>2</w:t>
                  </w:r>
                  <w:r>
                    <w:rPr>
                      <w:rFonts w:ascii="宋体" w:hAnsi="宋体" w:cs="仿宋_GB2312" w:hint="eastAsia"/>
                      <w:color w:val="000000" w:themeColor="text1"/>
                      <w:szCs w:val="21"/>
                    </w:rPr>
                    <w:t>行共计不少于</w:t>
                  </w:r>
                  <w:r>
                    <w:rPr>
                      <w:rFonts w:ascii="宋体" w:hAnsi="宋体" w:cs="仿宋_GB2312" w:hint="eastAsia"/>
                      <w:color w:val="000000" w:themeColor="text1"/>
                      <w:szCs w:val="21"/>
                    </w:rPr>
                    <w:t>24</w:t>
                  </w:r>
                  <w:r>
                    <w:rPr>
                      <w:rFonts w:ascii="宋体" w:hAnsi="宋体" w:cs="仿宋_GB2312" w:hint="eastAsia"/>
                      <w:color w:val="000000" w:themeColor="text1"/>
                      <w:szCs w:val="21"/>
                    </w:rPr>
                    <w:t>个指示灯，每排上下两个为</w:t>
                  </w:r>
                  <w:r>
                    <w:rPr>
                      <w:rFonts w:ascii="宋体" w:hAnsi="宋体" w:cs="仿宋_GB2312" w:hint="eastAsia"/>
                      <w:color w:val="000000" w:themeColor="text1"/>
                      <w:szCs w:val="21"/>
                    </w:rPr>
                    <w:t>1</w:t>
                  </w:r>
                  <w:r>
                    <w:rPr>
                      <w:rFonts w:ascii="宋体" w:hAnsi="宋体" w:cs="仿宋_GB2312" w:hint="eastAsia"/>
                      <w:color w:val="000000" w:themeColor="text1"/>
                      <w:szCs w:val="21"/>
                    </w:rPr>
                    <w:t>组，共计有不少于</w:t>
                  </w:r>
                  <w:r>
                    <w:rPr>
                      <w:rFonts w:ascii="宋体" w:hAnsi="宋体" w:cs="仿宋_GB2312" w:hint="eastAsia"/>
                      <w:color w:val="000000" w:themeColor="text1"/>
                      <w:szCs w:val="21"/>
                    </w:rPr>
                    <w:t>12</w:t>
                  </w:r>
                  <w:r>
                    <w:rPr>
                      <w:rFonts w:ascii="宋体" w:hAnsi="宋体" w:cs="仿宋_GB2312" w:hint="eastAsia"/>
                      <w:color w:val="000000" w:themeColor="text1"/>
                      <w:szCs w:val="21"/>
                    </w:rPr>
                    <w:t>组上下对应的指示灯，每组指示灯持续循环闪烁。</w:t>
                  </w:r>
                </w:p>
                <w:p w14:paraId="454314A5" w14:textId="77777777" w:rsidR="00D53A09" w:rsidRDefault="00870A8F">
                  <w:pPr>
                    <w:adjustRightInd w:val="0"/>
                    <w:snapToGrid w:val="0"/>
                    <w:spacing w:line="276" w:lineRule="auto"/>
                    <w:contextualSpacing/>
                    <w:rPr>
                      <w:rFonts w:ascii="宋体" w:hAnsi="宋体" w:cs="仿宋_GB2312"/>
                      <w:color w:val="000000" w:themeColor="text1"/>
                      <w:szCs w:val="21"/>
                    </w:rPr>
                  </w:pPr>
                  <w:r>
                    <w:rPr>
                      <w:rFonts w:ascii="宋体" w:hAnsi="宋体" w:cs="仿宋_GB2312" w:hint="eastAsia"/>
                      <w:color w:val="000000" w:themeColor="text1"/>
                      <w:szCs w:val="21"/>
                    </w:rPr>
                    <w:t>（</w:t>
                  </w:r>
                  <w:r>
                    <w:rPr>
                      <w:rFonts w:ascii="宋体" w:hAnsi="宋体" w:cs="仿宋_GB2312" w:hint="eastAsia"/>
                      <w:color w:val="000000" w:themeColor="text1"/>
                      <w:szCs w:val="21"/>
                    </w:rPr>
                    <w:t>4</w:t>
                  </w:r>
                  <w:r>
                    <w:rPr>
                      <w:rFonts w:ascii="宋体" w:hAnsi="宋体" w:cs="仿宋_GB2312" w:hint="eastAsia"/>
                      <w:color w:val="000000" w:themeColor="text1"/>
                      <w:szCs w:val="21"/>
                    </w:rPr>
                    <w:t>）、实训装置面板中部设计有不少于</w:t>
                  </w:r>
                  <w:r>
                    <w:rPr>
                      <w:rFonts w:ascii="宋体" w:hAnsi="宋体" w:cs="仿宋_GB2312" w:hint="eastAsia"/>
                      <w:color w:val="000000" w:themeColor="text1"/>
                      <w:szCs w:val="21"/>
                    </w:rPr>
                    <w:t>12</w:t>
                  </w:r>
                  <w:r>
                    <w:rPr>
                      <w:rFonts w:ascii="宋体" w:hAnsi="宋体" w:cs="仿宋_GB2312" w:hint="eastAsia"/>
                      <w:color w:val="000000" w:themeColor="text1"/>
                      <w:szCs w:val="21"/>
                    </w:rPr>
                    <w:t>排对应的音视频接头，每排上下两个为</w:t>
                  </w:r>
                  <w:r>
                    <w:rPr>
                      <w:rFonts w:ascii="宋体" w:hAnsi="宋体" w:cs="仿宋_GB2312" w:hint="eastAsia"/>
                      <w:color w:val="000000" w:themeColor="text1"/>
                      <w:szCs w:val="21"/>
                    </w:rPr>
                    <w:t>1</w:t>
                  </w:r>
                  <w:r>
                    <w:rPr>
                      <w:rFonts w:ascii="宋体" w:hAnsi="宋体" w:cs="仿宋_GB2312" w:hint="eastAsia"/>
                      <w:color w:val="000000" w:themeColor="text1"/>
                      <w:szCs w:val="21"/>
                    </w:rPr>
                    <w:t>组，能够同时插接不少于</w:t>
                  </w:r>
                  <w:r>
                    <w:rPr>
                      <w:rFonts w:ascii="宋体" w:hAnsi="宋体" w:cs="仿宋_GB2312" w:hint="eastAsia"/>
                      <w:color w:val="000000" w:themeColor="text1"/>
                      <w:szCs w:val="21"/>
                    </w:rPr>
                    <w:t>12</w:t>
                  </w:r>
                  <w:r>
                    <w:rPr>
                      <w:rFonts w:ascii="宋体" w:hAnsi="宋体" w:cs="仿宋_GB2312" w:hint="eastAsia"/>
                      <w:color w:val="000000" w:themeColor="text1"/>
                      <w:szCs w:val="21"/>
                    </w:rPr>
                    <w:t>根音频或者视频跳线，能够直观和持续显示不少于</w:t>
                  </w:r>
                  <w:r>
                    <w:rPr>
                      <w:rFonts w:ascii="宋体" w:hAnsi="宋体" w:cs="仿宋_GB2312" w:hint="eastAsia"/>
                      <w:color w:val="000000" w:themeColor="text1"/>
                      <w:szCs w:val="21"/>
                    </w:rPr>
                    <w:t>12</w:t>
                  </w:r>
                  <w:r>
                    <w:rPr>
                      <w:rFonts w:ascii="宋体" w:hAnsi="宋体" w:cs="仿宋_GB2312" w:hint="eastAsia"/>
                      <w:color w:val="000000" w:themeColor="text1"/>
                      <w:szCs w:val="21"/>
                    </w:rPr>
                    <w:t>根音频或者视频跳线的电气连接情况，也能显示每根跳线的跨接、反接等各种常见故障。</w:t>
                  </w:r>
                </w:p>
                <w:p w14:paraId="397BD622" w14:textId="77777777" w:rsidR="00D53A09" w:rsidRDefault="00870A8F">
                  <w:pPr>
                    <w:adjustRightInd w:val="0"/>
                    <w:snapToGrid w:val="0"/>
                    <w:spacing w:line="276" w:lineRule="auto"/>
                    <w:contextualSpacing/>
                    <w:rPr>
                      <w:rFonts w:ascii="宋体" w:hAnsi="宋体" w:cs="仿宋_GB2312"/>
                      <w:color w:val="000000" w:themeColor="text1"/>
                      <w:szCs w:val="21"/>
                    </w:rPr>
                  </w:pPr>
                  <w:r>
                    <w:rPr>
                      <w:rFonts w:ascii="宋体" w:hAnsi="宋体" w:cs="仿宋_GB2312" w:hint="eastAsia"/>
                      <w:color w:val="000000" w:themeColor="text1"/>
                      <w:szCs w:val="21"/>
                    </w:rPr>
                    <w:lastRenderedPageBreak/>
                    <w:t>（</w:t>
                  </w:r>
                  <w:r>
                    <w:rPr>
                      <w:rFonts w:ascii="宋体" w:hAnsi="宋体" w:cs="仿宋_GB2312" w:hint="eastAsia"/>
                      <w:color w:val="000000" w:themeColor="text1"/>
                      <w:szCs w:val="21"/>
                    </w:rPr>
                    <w:t>5</w:t>
                  </w:r>
                  <w:r>
                    <w:rPr>
                      <w:rFonts w:ascii="宋体" w:hAnsi="宋体" w:cs="仿宋_GB2312" w:hint="eastAsia"/>
                      <w:color w:val="000000" w:themeColor="text1"/>
                      <w:szCs w:val="21"/>
                    </w:rPr>
                    <w:t>）、具有常用</w:t>
                  </w:r>
                  <w:r>
                    <w:rPr>
                      <w:rFonts w:ascii="宋体" w:hAnsi="宋体" w:cs="仿宋_GB2312" w:hint="eastAsia"/>
                      <w:color w:val="000000" w:themeColor="text1"/>
                      <w:szCs w:val="21"/>
                    </w:rPr>
                    <w:t>RCA</w:t>
                  </w:r>
                  <w:r>
                    <w:rPr>
                      <w:rFonts w:ascii="宋体" w:hAnsi="宋体" w:cs="仿宋_GB2312" w:hint="eastAsia"/>
                      <w:color w:val="000000" w:themeColor="text1"/>
                      <w:szCs w:val="21"/>
                    </w:rPr>
                    <w:t>、</w:t>
                  </w:r>
                  <w:r>
                    <w:rPr>
                      <w:rFonts w:ascii="宋体" w:hAnsi="宋体" w:cs="仿宋_GB2312" w:hint="eastAsia"/>
                      <w:color w:val="000000" w:themeColor="text1"/>
                      <w:szCs w:val="21"/>
                    </w:rPr>
                    <w:t>BNC</w:t>
                  </w:r>
                  <w:r>
                    <w:rPr>
                      <w:rFonts w:ascii="宋体" w:hAnsi="宋体" w:cs="仿宋_GB2312" w:hint="eastAsia"/>
                      <w:color w:val="000000" w:themeColor="text1"/>
                      <w:szCs w:val="21"/>
                    </w:rPr>
                    <w:t>等音视频接头的技术认知、演示和基本技能实训功能，同时安装和显示</w:t>
                  </w:r>
                  <w:r>
                    <w:rPr>
                      <w:rFonts w:ascii="宋体" w:hAnsi="宋体" w:cs="仿宋_GB2312" w:hint="eastAsia"/>
                      <w:color w:val="000000" w:themeColor="text1"/>
                      <w:szCs w:val="21"/>
                    </w:rPr>
                    <w:t>12</w:t>
                  </w:r>
                  <w:r>
                    <w:rPr>
                      <w:rFonts w:ascii="宋体" w:hAnsi="宋体" w:cs="仿宋_GB2312" w:hint="eastAsia"/>
                      <w:color w:val="000000" w:themeColor="text1"/>
                      <w:szCs w:val="21"/>
                    </w:rPr>
                    <w:t>根音视频跳线。</w:t>
                  </w:r>
                </w:p>
                <w:p w14:paraId="5ED2A82C" w14:textId="77777777" w:rsidR="00D53A09" w:rsidRDefault="00870A8F">
                  <w:pPr>
                    <w:adjustRightInd w:val="0"/>
                    <w:snapToGrid w:val="0"/>
                    <w:spacing w:line="276" w:lineRule="auto"/>
                    <w:contextualSpacing/>
                    <w:rPr>
                      <w:rFonts w:ascii="宋体" w:hAnsi="宋体" w:cs="仿宋_GB2312"/>
                      <w:b/>
                      <w:color w:val="000000" w:themeColor="text1"/>
                      <w:szCs w:val="21"/>
                    </w:rPr>
                  </w:pPr>
                  <w:r>
                    <w:rPr>
                      <w:rFonts w:ascii="宋体" w:hAnsi="宋体" w:cs="仿宋_GB2312" w:hint="eastAsia"/>
                      <w:b/>
                      <w:color w:val="000000" w:themeColor="text1"/>
                      <w:szCs w:val="21"/>
                    </w:rPr>
                    <w:t>4</w:t>
                  </w:r>
                  <w:r>
                    <w:rPr>
                      <w:rFonts w:ascii="宋体" w:hAnsi="宋体" w:cs="仿宋_GB2312" w:hint="eastAsia"/>
                      <w:b/>
                      <w:color w:val="000000" w:themeColor="text1"/>
                      <w:szCs w:val="21"/>
                    </w:rPr>
                    <w:t>、视频监控主机</w:t>
                  </w:r>
                  <w:r>
                    <w:rPr>
                      <w:rFonts w:ascii="宋体" w:hAnsi="宋体" w:cs="仿宋_GB2312" w:hint="eastAsia"/>
                      <w:b/>
                      <w:color w:val="000000" w:themeColor="text1"/>
                      <w:szCs w:val="21"/>
                    </w:rPr>
                    <w:t>1</w:t>
                  </w:r>
                  <w:r>
                    <w:rPr>
                      <w:rFonts w:ascii="宋体" w:hAnsi="宋体" w:cs="仿宋_GB2312" w:hint="eastAsia"/>
                      <w:b/>
                      <w:color w:val="000000" w:themeColor="text1"/>
                      <w:szCs w:val="21"/>
                    </w:rPr>
                    <w:t>套：</w:t>
                  </w:r>
                </w:p>
                <w:p w14:paraId="528A874F"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w:t>
                  </w:r>
                  <w:r>
                    <w:rPr>
                      <w:rFonts w:ascii="宋体" w:hAnsi="宋体"/>
                      <w:bCs/>
                      <w:color w:val="000000" w:themeColor="text1"/>
                      <w:szCs w:val="21"/>
                      <w:lang w:val="zh-TW"/>
                    </w:rPr>
                    <w:t>1</w:t>
                  </w:r>
                  <w:r>
                    <w:rPr>
                      <w:rFonts w:ascii="宋体" w:hAnsi="宋体"/>
                      <w:bCs/>
                      <w:color w:val="000000" w:themeColor="text1"/>
                      <w:szCs w:val="21"/>
                      <w:lang w:val="zh-TW"/>
                    </w:rPr>
                    <w:t>）在实训装置内安装有视频监控主机</w:t>
                  </w:r>
                  <w:r>
                    <w:rPr>
                      <w:rFonts w:ascii="宋体" w:hAnsi="宋体"/>
                      <w:bCs/>
                      <w:color w:val="000000" w:themeColor="text1"/>
                      <w:szCs w:val="21"/>
                      <w:lang w:val="zh-TW"/>
                    </w:rPr>
                    <w:t>1</w:t>
                  </w:r>
                  <w:r>
                    <w:rPr>
                      <w:rFonts w:ascii="宋体" w:hAnsi="宋体"/>
                      <w:bCs/>
                      <w:color w:val="000000" w:themeColor="text1"/>
                      <w:szCs w:val="21"/>
                      <w:lang w:val="zh-TW"/>
                    </w:rPr>
                    <w:t>台。采用最新微型彩色机箱，</w:t>
                  </w:r>
                  <w:r>
                    <w:rPr>
                      <w:rFonts w:ascii="宋体" w:hAnsi="宋体" w:hint="eastAsia"/>
                      <w:bCs/>
                      <w:color w:val="000000" w:themeColor="text1"/>
                      <w:szCs w:val="21"/>
                      <w:lang w:val="zh-TW"/>
                    </w:rPr>
                    <w:t>8</w:t>
                  </w:r>
                  <w:r>
                    <w:rPr>
                      <w:rFonts w:ascii="宋体" w:hAnsi="宋体"/>
                      <w:bCs/>
                      <w:color w:val="000000" w:themeColor="text1"/>
                      <w:szCs w:val="21"/>
                      <w:lang w:val="zh-TW"/>
                    </w:rPr>
                    <w:t>G</w:t>
                  </w:r>
                  <w:r>
                    <w:rPr>
                      <w:rFonts w:ascii="宋体" w:hAnsi="宋体"/>
                      <w:bCs/>
                      <w:color w:val="000000" w:themeColor="text1"/>
                      <w:szCs w:val="21"/>
                      <w:lang w:val="zh-TW"/>
                    </w:rPr>
                    <w:t>内存，</w:t>
                  </w:r>
                  <w:r>
                    <w:rPr>
                      <w:rFonts w:ascii="宋体" w:hAnsi="宋体" w:hint="eastAsia"/>
                      <w:bCs/>
                      <w:color w:val="000000" w:themeColor="text1"/>
                      <w:szCs w:val="21"/>
                      <w:lang w:val="zh-TW"/>
                    </w:rPr>
                    <w:t>1T</w:t>
                  </w:r>
                  <w:r>
                    <w:rPr>
                      <w:rFonts w:ascii="宋体" w:hAnsi="宋体"/>
                      <w:bCs/>
                      <w:color w:val="000000" w:themeColor="text1"/>
                      <w:szCs w:val="21"/>
                      <w:lang w:val="zh-TW"/>
                    </w:rPr>
                    <w:t>硬盘，</w:t>
                  </w:r>
                  <w:r>
                    <w:rPr>
                      <w:rFonts w:ascii="宋体" w:hAnsi="宋体"/>
                      <w:bCs/>
                      <w:color w:val="000000" w:themeColor="text1"/>
                      <w:szCs w:val="21"/>
                      <w:lang w:val="zh-TW"/>
                    </w:rPr>
                    <w:t>HDMI/VGA</w:t>
                  </w:r>
                  <w:r>
                    <w:rPr>
                      <w:rFonts w:ascii="宋体" w:hAnsi="宋体"/>
                      <w:bCs/>
                      <w:color w:val="000000" w:themeColor="text1"/>
                      <w:szCs w:val="21"/>
                      <w:lang w:val="zh-TW"/>
                    </w:rPr>
                    <w:t>双接口。</w:t>
                  </w:r>
                </w:p>
                <w:p w14:paraId="2775CE0C"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w:t>
                  </w:r>
                  <w:r>
                    <w:rPr>
                      <w:rFonts w:ascii="宋体" w:hAnsi="宋体"/>
                      <w:bCs/>
                      <w:color w:val="000000" w:themeColor="text1"/>
                      <w:szCs w:val="21"/>
                      <w:lang w:val="zh-TW"/>
                    </w:rPr>
                    <w:t>2</w:t>
                  </w:r>
                  <w:r>
                    <w:rPr>
                      <w:rFonts w:ascii="宋体" w:hAnsi="宋体"/>
                      <w:bCs/>
                      <w:color w:val="000000" w:themeColor="text1"/>
                      <w:szCs w:val="21"/>
                      <w:lang w:val="zh-TW"/>
                    </w:rPr>
                    <w:t>）配置有笔记本型键盘和鼠标</w:t>
                  </w:r>
                  <w:r>
                    <w:rPr>
                      <w:rFonts w:ascii="宋体" w:hAnsi="宋体"/>
                      <w:bCs/>
                      <w:color w:val="000000" w:themeColor="text1"/>
                      <w:szCs w:val="21"/>
                      <w:lang w:val="zh-TW"/>
                    </w:rPr>
                    <w:t>1</w:t>
                  </w:r>
                  <w:r>
                    <w:rPr>
                      <w:rFonts w:ascii="宋体" w:hAnsi="宋体"/>
                      <w:bCs/>
                      <w:color w:val="000000" w:themeColor="text1"/>
                      <w:szCs w:val="21"/>
                      <w:lang w:val="zh-TW"/>
                    </w:rPr>
                    <w:t>套。</w:t>
                  </w:r>
                </w:p>
                <w:p w14:paraId="6D6E6EDC" w14:textId="77777777" w:rsidR="00D53A09" w:rsidRDefault="00870A8F">
                  <w:pPr>
                    <w:adjustRightInd w:val="0"/>
                    <w:snapToGrid w:val="0"/>
                    <w:spacing w:line="276" w:lineRule="auto"/>
                    <w:contextualSpacing/>
                    <w:rPr>
                      <w:rFonts w:ascii="宋体" w:hAnsi="宋体" w:cs="仿宋_GB2312"/>
                      <w:color w:val="000000" w:themeColor="text1"/>
                      <w:szCs w:val="21"/>
                    </w:rPr>
                  </w:pPr>
                  <w:r>
                    <w:rPr>
                      <w:rFonts w:ascii="宋体" w:hAnsi="宋体" w:hint="eastAsia"/>
                      <w:bCs/>
                      <w:color w:val="000000" w:themeColor="text1"/>
                      <w:szCs w:val="21"/>
                      <w:lang w:val="zh-TW"/>
                    </w:rPr>
                    <w:t>（</w:t>
                  </w:r>
                  <w:r>
                    <w:rPr>
                      <w:rFonts w:ascii="宋体" w:hAnsi="宋体"/>
                      <w:bCs/>
                      <w:color w:val="000000" w:themeColor="text1"/>
                      <w:szCs w:val="21"/>
                      <w:lang w:val="zh-TW"/>
                    </w:rPr>
                    <w:t>3</w:t>
                  </w:r>
                  <w:r>
                    <w:rPr>
                      <w:rFonts w:ascii="宋体" w:hAnsi="宋体"/>
                      <w:bCs/>
                      <w:color w:val="000000" w:themeColor="text1"/>
                      <w:szCs w:val="21"/>
                      <w:lang w:val="zh-TW"/>
                    </w:rPr>
                    <w:t>）视频监控系统的控制和存储设备，可完成对整个监控系统的控制和记录存储等。</w:t>
                  </w:r>
                </w:p>
                <w:p w14:paraId="409FD938" w14:textId="77777777" w:rsidR="00D53A09" w:rsidRDefault="00870A8F">
                  <w:pPr>
                    <w:adjustRightInd w:val="0"/>
                    <w:snapToGrid w:val="0"/>
                    <w:spacing w:line="276" w:lineRule="auto"/>
                    <w:contextualSpacing/>
                    <w:rPr>
                      <w:rFonts w:ascii="宋体" w:hAnsi="宋体" w:cs="仿宋_GB2312"/>
                      <w:b/>
                      <w:color w:val="000000" w:themeColor="text1"/>
                      <w:szCs w:val="21"/>
                    </w:rPr>
                  </w:pPr>
                  <w:r>
                    <w:rPr>
                      <w:rFonts w:ascii="宋体" w:hAnsi="宋体" w:cs="仿宋_GB2312" w:hint="eastAsia"/>
                      <w:b/>
                      <w:color w:val="000000" w:themeColor="text1"/>
                      <w:szCs w:val="21"/>
                    </w:rPr>
                    <w:t>5</w:t>
                  </w:r>
                  <w:r>
                    <w:rPr>
                      <w:rFonts w:ascii="宋体" w:hAnsi="宋体" w:cs="仿宋_GB2312" w:hint="eastAsia"/>
                      <w:b/>
                      <w:color w:val="000000" w:themeColor="text1"/>
                      <w:szCs w:val="21"/>
                    </w:rPr>
                    <w:t>、液晶显示器</w:t>
                  </w:r>
                  <w:r>
                    <w:rPr>
                      <w:rFonts w:ascii="宋体" w:hAnsi="宋体" w:cs="仿宋_GB2312" w:hint="eastAsia"/>
                      <w:b/>
                      <w:color w:val="000000" w:themeColor="text1"/>
                      <w:szCs w:val="21"/>
                    </w:rPr>
                    <w:t>1</w:t>
                  </w:r>
                  <w:r>
                    <w:rPr>
                      <w:rFonts w:ascii="宋体" w:hAnsi="宋体" w:cs="仿宋_GB2312" w:hint="eastAsia"/>
                      <w:b/>
                      <w:color w:val="000000" w:themeColor="text1"/>
                      <w:szCs w:val="21"/>
                    </w:rPr>
                    <w:t>台：</w:t>
                  </w:r>
                </w:p>
                <w:p w14:paraId="4F5D1761" w14:textId="77777777" w:rsidR="00D53A09" w:rsidRDefault="00870A8F">
                  <w:pPr>
                    <w:adjustRightInd w:val="0"/>
                    <w:snapToGrid w:val="0"/>
                    <w:spacing w:line="276" w:lineRule="auto"/>
                    <w:contextualSpacing/>
                    <w:rPr>
                      <w:rFonts w:ascii="宋体" w:hAnsi="宋体" w:cs="仿宋_GB2312"/>
                      <w:color w:val="000000" w:themeColor="text1"/>
                      <w:szCs w:val="21"/>
                    </w:rPr>
                  </w:pPr>
                  <w:r>
                    <w:rPr>
                      <w:rFonts w:ascii="宋体" w:hAnsi="宋体" w:cs="仿宋_GB2312" w:hint="eastAsia"/>
                      <w:color w:val="000000" w:themeColor="text1"/>
                      <w:szCs w:val="21"/>
                    </w:rPr>
                    <w:t>（</w:t>
                  </w:r>
                  <w:r>
                    <w:rPr>
                      <w:rFonts w:ascii="宋体" w:hAnsi="宋体" w:cs="仿宋_GB2312" w:hint="eastAsia"/>
                      <w:color w:val="000000" w:themeColor="text1"/>
                      <w:szCs w:val="21"/>
                    </w:rPr>
                    <w:t>1</w:t>
                  </w:r>
                  <w:r>
                    <w:rPr>
                      <w:rFonts w:ascii="宋体" w:hAnsi="宋体" w:cs="仿宋_GB2312" w:hint="eastAsia"/>
                      <w:color w:val="000000" w:themeColor="text1"/>
                      <w:szCs w:val="21"/>
                    </w:rPr>
                    <w:t>）、在实训装置正面安装有</w:t>
                  </w:r>
                  <w:r>
                    <w:rPr>
                      <w:rFonts w:ascii="宋体" w:hAnsi="宋体" w:cs="仿宋_GB2312" w:hint="eastAsia"/>
                      <w:color w:val="000000" w:themeColor="text1"/>
                      <w:szCs w:val="21"/>
                    </w:rPr>
                    <w:t>19</w:t>
                  </w:r>
                  <w:r>
                    <w:rPr>
                      <w:rFonts w:ascii="宋体" w:hAnsi="宋体" w:cs="仿宋_GB2312" w:hint="eastAsia"/>
                      <w:color w:val="000000" w:themeColor="text1"/>
                      <w:szCs w:val="21"/>
                    </w:rPr>
                    <w:t>寸液晶显示器</w:t>
                  </w:r>
                  <w:r>
                    <w:rPr>
                      <w:rFonts w:ascii="宋体" w:hAnsi="宋体" w:cs="仿宋_GB2312" w:hint="eastAsia"/>
                      <w:color w:val="000000" w:themeColor="text1"/>
                      <w:szCs w:val="21"/>
                    </w:rPr>
                    <w:t>1</w:t>
                  </w:r>
                  <w:r>
                    <w:rPr>
                      <w:rFonts w:ascii="宋体" w:hAnsi="宋体" w:cs="仿宋_GB2312" w:hint="eastAsia"/>
                      <w:color w:val="000000" w:themeColor="text1"/>
                      <w:szCs w:val="21"/>
                    </w:rPr>
                    <w:t>台。</w:t>
                  </w:r>
                </w:p>
                <w:p w14:paraId="4156BC81" w14:textId="77777777" w:rsidR="00D53A09" w:rsidRDefault="00870A8F">
                  <w:pPr>
                    <w:adjustRightInd w:val="0"/>
                    <w:snapToGrid w:val="0"/>
                    <w:spacing w:line="276" w:lineRule="auto"/>
                    <w:contextualSpacing/>
                    <w:rPr>
                      <w:rFonts w:ascii="宋体" w:hAnsi="宋体" w:cs="仿宋_GB2312"/>
                      <w:color w:val="000000" w:themeColor="text1"/>
                      <w:szCs w:val="21"/>
                    </w:rPr>
                  </w:pPr>
                  <w:r>
                    <w:rPr>
                      <w:rFonts w:ascii="宋体" w:hAnsi="宋体" w:cs="仿宋_GB2312" w:hint="eastAsia"/>
                      <w:color w:val="000000" w:themeColor="text1"/>
                      <w:szCs w:val="21"/>
                    </w:rPr>
                    <w:t>（</w:t>
                  </w:r>
                  <w:r>
                    <w:rPr>
                      <w:rFonts w:ascii="宋体" w:hAnsi="宋体" w:cs="仿宋_GB2312" w:hint="eastAsia"/>
                      <w:color w:val="000000" w:themeColor="text1"/>
                      <w:szCs w:val="21"/>
                    </w:rPr>
                    <w:t>2</w:t>
                  </w:r>
                  <w:r>
                    <w:rPr>
                      <w:rFonts w:ascii="宋体" w:hAnsi="宋体" w:cs="仿宋_GB2312" w:hint="eastAsia"/>
                      <w:color w:val="000000" w:themeColor="text1"/>
                      <w:szCs w:val="21"/>
                    </w:rPr>
                    <w:t>）、配置有显示器安装支架</w:t>
                  </w:r>
                  <w:r>
                    <w:rPr>
                      <w:rFonts w:ascii="宋体" w:hAnsi="宋体" w:cs="仿宋_GB2312" w:hint="eastAsia"/>
                      <w:color w:val="000000" w:themeColor="text1"/>
                      <w:szCs w:val="21"/>
                    </w:rPr>
                    <w:t>1</w:t>
                  </w:r>
                  <w:r>
                    <w:rPr>
                      <w:rFonts w:ascii="宋体" w:hAnsi="宋体" w:cs="仿宋_GB2312" w:hint="eastAsia"/>
                      <w:color w:val="000000" w:themeColor="text1"/>
                      <w:szCs w:val="21"/>
                    </w:rPr>
                    <w:t>个，尺寸约：</w:t>
                  </w:r>
                  <w:r>
                    <w:rPr>
                      <w:rFonts w:ascii="宋体" w:hAnsi="宋体" w:cs="仿宋_GB2312" w:hint="eastAsia"/>
                      <w:color w:val="000000" w:themeColor="text1"/>
                      <w:szCs w:val="21"/>
                    </w:rPr>
                    <w:t>480</w:t>
                  </w:r>
                  <w:r>
                    <w:rPr>
                      <w:rFonts w:ascii="宋体" w:hAnsi="宋体" w:cs="仿宋_GB2312" w:hint="eastAsia"/>
                      <w:color w:val="000000" w:themeColor="text1"/>
                      <w:szCs w:val="21"/>
                    </w:rPr>
                    <w:t>×</w:t>
                  </w:r>
                  <w:r>
                    <w:rPr>
                      <w:rFonts w:ascii="宋体" w:hAnsi="宋体" w:cs="仿宋_GB2312" w:hint="eastAsia"/>
                      <w:color w:val="000000" w:themeColor="text1"/>
                      <w:szCs w:val="21"/>
                    </w:rPr>
                    <w:t>120</w:t>
                  </w:r>
                  <w:r>
                    <w:rPr>
                      <w:rFonts w:ascii="宋体" w:hAnsi="宋体" w:cs="仿宋_GB2312" w:hint="eastAsia"/>
                      <w:color w:val="000000" w:themeColor="text1"/>
                      <w:szCs w:val="21"/>
                    </w:rPr>
                    <w:t>×</w:t>
                  </w:r>
                  <w:r>
                    <w:rPr>
                      <w:rFonts w:ascii="宋体" w:hAnsi="宋体" w:cs="仿宋_GB2312" w:hint="eastAsia"/>
                      <w:color w:val="000000" w:themeColor="text1"/>
                      <w:szCs w:val="21"/>
                    </w:rPr>
                    <w:t>50</w:t>
                  </w:r>
                  <w:r>
                    <w:rPr>
                      <w:rFonts w:ascii="宋体" w:hAnsi="宋体" w:cs="仿宋_GB2312"/>
                      <w:color w:val="000000" w:themeColor="text1"/>
                      <w:szCs w:val="21"/>
                    </w:rPr>
                    <w:t>mm</w:t>
                  </w:r>
                  <w:r>
                    <w:rPr>
                      <w:rFonts w:ascii="宋体" w:hAnsi="宋体" w:cs="仿宋_GB2312" w:hint="eastAsia"/>
                      <w:color w:val="000000" w:themeColor="text1"/>
                      <w:szCs w:val="21"/>
                    </w:rPr>
                    <w:t>。</w:t>
                  </w:r>
                </w:p>
                <w:p w14:paraId="378A79A7" w14:textId="77777777" w:rsidR="00D53A09" w:rsidRDefault="00870A8F">
                  <w:pPr>
                    <w:adjustRightInd w:val="0"/>
                    <w:snapToGrid w:val="0"/>
                    <w:spacing w:line="276" w:lineRule="auto"/>
                    <w:contextualSpacing/>
                    <w:rPr>
                      <w:rFonts w:ascii="宋体" w:hAnsi="宋体" w:cs="仿宋_GB2312"/>
                      <w:color w:val="000000" w:themeColor="text1"/>
                      <w:szCs w:val="21"/>
                    </w:rPr>
                  </w:pPr>
                  <w:r>
                    <w:rPr>
                      <w:rFonts w:ascii="宋体" w:hAnsi="宋体" w:cs="仿宋_GB2312" w:hint="eastAsia"/>
                      <w:color w:val="000000" w:themeColor="text1"/>
                      <w:szCs w:val="21"/>
                    </w:rPr>
                    <w:t>（</w:t>
                  </w:r>
                  <w:r>
                    <w:rPr>
                      <w:rFonts w:ascii="宋体" w:hAnsi="宋体" w:cs="仿宋_GB2312" w:hint="eastAsia"/>
                      <w:color w:val="000000" w:themeColor="text1"/>
                      <w:szCs w:val="21"/>
                    </w:rPr>
                    <w:t>3</w:t>
                  </w:r>
                  <w:r>
                    <w:rPr>
                      <w:rFonts w:ascii="宋体" w:hAnsi="宋体" w:cs="仿宋_GB2312" w:hint="eastAsia"/>
                      <w:color w:val="000000" w:themeColor="text1"/>
                      <w:szCs w:val="21"/>
                    </w:rPr>
                    <w:t>）、视频监控系统的终端显示设备，可完成对监控视频的实时显示和视频回放等工作。</w:t>
                  </w:r>
                </w:p>
                <w:p w14:paraId="5669DEDF" w14:textId="77777777" w:rsidR="00D53A09" w:rsidRDefault="00870A8F">
                  <w:pPr>
                    <w:adjustRightInd w:val="0"/>
                    <w:snapToGrid w:val="0"/>
                    <w:spacing w:line="276" w:lineRule="auto"/>
                    <w:contextualSpacing/>
                    <w:rPr>
                      <w:rFonts w:ascii="宋体" w:hAnsi="宋体" w:cs="仿宋_GB2312"/>
                      <w:b/>
                      <w:color w:val="000000" w:themeColor="text1"/>
                      <w:szCs w:val="21"/>
                    </w:rPr>
                  </w:pPr>
                  <w:r>
                    <w:rPr>
                      <w:rFonts w:ascii="宋体" w:hAnsi="宋体" w:cs="仿宋_GB2312" w:hint="eastAsia"/>
                      <w:b/>
                      <w:color w:val="000000" w:themeColor="text1"/>
                      <w:szCs w:val="21"/>
                    </w:rPr>
                    <w:t>6</w:t>
                  </w:r>
                  <w:r>
                    <w:rPr>
                      <w:rFonts w:ascii="宋体" w:hAnsi="宋体" w:cs="仿宋_GB2312" w:hint="eastAsia"/>
                      <w:b/>
                      <w:color w:val="000000" w:themeColor="text1"/>
                      <w:szCs w:val="21"/>
                    </w:rPr>
                    <w:t>、一体化球形摄像机</w:t>
                  </w:r>
                  <w:r>
                    <w:rPr>
                      <w:rFonts w:ascii="宋体" w:hAnsi="宋体" w:cs="仿宋_GB2312" w:hint="eastAsia"/>
                      <w:b/>
                      <w:color w:val="000000" w:themeColor="text1"/>
                      <w:szCs w:val="21"/>
                    </w:rPr>
                    <w:t>1</w:t>
                  </w:r>
                  <w:r>
                    <w:rPr>
                      <w:rFonts w:ascii="宋体" w:hAnsi="宋体" w:cs="仿宋_GB2312" w:hint="eastAsia"/>
                      <w:b/>
                      <w:color w:val="000000" w:themeColor="text1"/>
                      <w:szCs w:val="21"/>
                    </w:rPr>
                    <w:t>套：</w:t>
                  </w:r>
                </w:p>
                <w:p w14:paraId="3697FDBC"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w:t>
                  </w:r>
                  <w:r>
                    <w:rPr>
                      <w:rFonts w:ascii="宋体" w:hAnsi="宋体"/>
                      <w:bCs/>
                      <w:color w:val="000000" w:themeColor="text1"/>
                      <w:szCs w:val="21"/>
                      <w:lang w:val="zh-TW"/>
                    </w:rPr>
                    <w:t>1</w:t>
                  </w:r>
                  <w:r>
                    <w:rPr>
                      <w:rFonts w:ascii="宋体" w:hAnsi="宋体"/>
                      <w:bCs/>
                      <w:color w:val="000000" w:themeColor="text1"/>
                      <w:szCs w:val="21"/>
                      <w:lang w:val="zh-TW"/>
                    </w:rPr>
                    <w:t>）在实训装置左侧立柱安装有球形摄像机</w:t>
                  </w:r>
                  <w:r>
                    <w:rPr>
                      <w:rFonts w:ascii="宋体" w:hAnsi="宋体"/>
                      <w:bCs/>
                      <w:color w:val="000000" w:themeColor="text1"/>
                      <w:szCs w:val="21"/>
                      <w:lang w:val="zh-TW"/>
                    </w:rPr>
                    <w:t>1</w:t>
                  </w:r>
                  <w:r>
                    <w:rPr>
                      <w:rFonts w:ascii="宋体" w:hAnsi="宋体"/>
                      <w:bCs/>
                      <w:color w:val="000000" w:themeColor="text1"/>
                      <w:szCs w:val="21"/>
                      <w:lang w:val="zh-TW"/>
                    </w:rPr>
                    <w:t>台。供电电压：</w:t>
                  </w:r>
                  <w:r>
                    <w:rPr>
                      <w:rFonts w:ascii="宋体" w:hAnsi="宋体"/>
                      <w:bCs/>
                      <w:color w:val="000000" w:themeColor="text1"/>
                      <w:szCs w:val="21"/>
                      <w:lang w:val="zh-TW"/>
                    </w:rPr>
                    <w:t>DC12V</w:t>
                  </w:r>
                  <w:r>
                    <w:rPr>
                      <w:rFonts w:ascii="宋体" w:hAnsi="宋体"/>
                      <w:bCs/>
                      <w:color w:val="000000" w:themeColor="text1"/>
                      <w:szCs w:val="21"/>
                      <w:lang w:val="zh-TW"/>
                    </w:rPr>
                    <w:t>，</w:t>
                  </w:r>
                  <w:r>
                    <w:rPr>
                      <w:rFonts w:ascii="宋体" w:hAnsi="宋体" w:hint="eastAsia"/>
                      <w:bCs/>
                      <w:color w:val="000000" w:themeColor="text1"/>
                      <w:szCs w:val="21"/>
                      <w:lang w:val="zh-TW"/>
                    </w:rPr>
                    <w:t>200</w:t>
                  </w:r>
                  <w:r>
                    <w:rPr>
                      <w:rFonts w:ascii="宋体" w:hAnsi="宋体"/>
                      <w:bCs/>
                      <w:color w:val="000000" w:themeColor="text1"/>
                      <w:szCs w:val="21"/>
                      <w:lang w:val="zh-TW"/>
                    </w:rPr>
                    <w:t>万像素，水平</w:t>
                  </w:r>
                  <w:r>
                    <w:rPr>
                      <w:rFonts w:ascii="宋体" w:hAnsi="宋体"/>
                      <w:bCs/>
                      <w:color w:val="000000" w:themeColor="text1"/>
                      <w:szCs w:val="21"/>
                      <w:lang w:val="zh-TW"/>
                    </w:rPr>
                    <w:t>3</w:t>
                  </w:r>
                  <w:r>
                    <w:rPr>
                      <w:rFonts w:ascii="宋体" w:hAnsi="宋体"/>
                      <w:bCs/>
                      <w:color w:val="000000" w:themeColor="text1"/>
                      <w:szCs w:val="21"/>
                      <w:lang w:val="zh-TW" w:eastAsia="zh-TW"/>
                    </w:rPr>
                    <w:t>5</w:t>
                  </w:r>
                  <w:r>
                    <w:rPr>
                      <w:rFonts w:ascii="宋体" w:hAnsi="宋体"/>
                      <w:bCs/>
                      <w:color w:val="000000" w:themeColor="text1"/>
                      <w:szCs w:val="21"/>
                      <w:lang w:val="zh-TW"/>
                    </w:rPr>
                    <w:t>0</w:t>
                  </w:r>
                  <w:r>
                    <w:rPr>
                      <w:rFonts w:ascii="宋体" w:hAnsi="宋体"/>
                      <w:bCs/>
                      <w:color w:val="000000" w:themeColor="text1"/>
                      <w:szCs w:val="21"/>
                      <w:lang w:val="zh-TW"/>
                    </w:rPr>
                    <w:t>度旋转，上下</w:t>
                  </w:r>
                  <w:r>
                    <w:rPr>
                      <w:rFonts w:ascii="宋体" w:hAnsi="宋体"/>
                      <w:bCs/>
                      <w:color w:val="000000" w:themeColor="text1"/>
                      <w:szCs w:val="21"/>
                      <w:lang w:val="zh-TW"/>
                    </w:rPr>
                    <w:t>10</w:t>
                  </w:r>
                  <w:r>
                    <w:rPr>
                      <w:rFonts w:ascii="宋体" w:hAnsi="宋体" w:hint="eastAsia"/>
                      <w:bCs/>
                      <w:color w:val="000000" w:themeColor="text1"/>
                      <w:szCs w:val="21"/>
                      <w:lang w:val="zh-TW"/>
                    </w:rPr>
                    <w:t>0</w:t>
                  </w:r>
                  <w:r>
                    <w:rPr>
                      <w:rFonts w:ascii="宋体" w:hAnsi="宋体"/>
                      <w:bCs/>
                      <w:color w:val="000000" w:themeColor="text1"/>
                      <w:szCs w:val="21"/>
                      <w:lang w:val="zh-TW"/>
                    </w:rPr>
                    <w:t>度。</w:t>
                  </w:r>
                </w:p>
                <w:p w14:paraId="7FEDDE46"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w:t>
                  </w:r>
                  <w:r>
                    <w:rPr>
                      <w:rFonts w:ascii="宋体" w:hAnsi="宋体"/>
                      <w:bCs/>
                      <w:color w:val="000000" w:themeColor="text1"/>
                      <w:szCs w:val="21"/>
                      <w:lang w:val="zh-TW"/>
                    </w:rPr>
                    <w:t>2</w:t>
                  </w:r>
                  <w:r>
                    <w:rPr>
                      <w:rFonts w:ascii="宋体" w:hAnsi="宋体"/>
                      <w:bCs/>
                      <w:color w:val="000000" w:themeColor="text1"/>
                      <w:szCs w:val="21"/>
                      <w:lang w:val="zh-TW"/>
                    </w:rPr>
                    <w:t>）配置有</w:t>
                  </w:r>
                  <w:r>
                    <w:rPr>
                      <w:rFonts w:ascii="宋体" w:hAnsi="宋体"/>
                      <w:bCs/>
                      <w:color w:val="000000" w:themeColor="text1"/>
                      <w:szCs w:val="21"/>
                      <w:lang w:val="zh-TW"/>
                    </w:rPr>
                    <w:t>DC12V</w:t>
                  </w:r>
                  <w:r>
                    <w:rPr>
                      <w:rFonts w:ascii="宋体" w:hAnsi="宋体"/>
                      <w:bCs/>
                      <w:color w:val="000000" w:themeColor="text1"/>
                      <w:szCs w:val="21"/>
                      <w:lang w:val="zh-TW"/>
                    </w:rPr>
                    <w:t>电源适配器</w:t>
                  </w:r>
                  <w:r>
                    <w:rPr>
                      <w:rFonts w:ascii="宋体" w:hAnsi="宋体"/>
                      <w:bCs/>
                      <w:color w:val="000000" w:themeColor="text1"/>
                      <w:szCs w:val="21"/>
                      <w:lang w:val="zh-TW"/>
                    </w:rPr>
                    <w:t>1</w:t>
                  </w:r>
                  <w:r>
                    <w:rPr>
                      <w:rFonts w:ascii="宋体" w:hAnsi="宋体"/>
                      <w:bCs/>
                      <w:color w:val="000000" w:themeColor="text1"/>
                      <w:szCs w:val="21"/>
                      <w:lang w:val="zh-TW"/>
                    </w:rPr>
                    <w:t>个。</w:t>
                  </w:r>
                </w:p>
                <w:p w14:paraId="6375207C"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w:t>
                  </w:r>
                  <w:r>
                    <w:rPr>
                      <w:rFonts w:ascii="宋体" w:hAnsi="宋体"/>
                      <w:bCs/>
                      <w:color w:val="000000" w:themeColor="text1"/>
                      <w:szCs w:val="21"/>
                      <w:lang w:val="zh-TW"/>
                    </w:rPr>
                    <w:t>3</w:t>
                  </w:r>
                  <w:r>
                    <w:rPr>
                      <w:rFonts w:ascii="宋体" w:hAnsi="宋体"/>
                      <w:bCs/>
                      <w:color w:val="000000" w:themeColor="text1"/>
                      <w:szCs w:val="21"/>
                      <w:lang w:val="zh-TW"/>
                    </w:rPr>
                    <w:t>）配置有球机支架</w:t>
                  </w:r>
                  <w:r>
                    <w:rPr>
                      <w:rFonts w:ascii="宋体" w:hAnsi="宋体"/>
                      <w:bCs/>
                      <w:color w:val="000000" w:themeColor="text1"/>
                      <w:szCs w:val="21"/>
                      <w:lang w:val="zh-TW"/>
                    </w:rPr>
                    <w:t>1</w:t>
                  </w:r>
                  <w:r>
                    <w:rPr>
                      <w:rFonts w:ascii="宋体" w:hAnsi="宋体"/>
                      <w:bCs/>
                      <w:color w:val="000000" w:themeColor="text1"/>
                      <w:szCs w:val="21"/>
                      <w:lang w:val="zh-TW"/>
                    </w:rPr>
                    <w:t>个。</w:t>
                  </w:r>
                </w:p>
                <w:p w14:paraId="1F6C1508" w14:textId="77777777" w:rsidR="00D53A09" w:rsidRDefault="00870A8F">
                  <w:pPr>
                    <w:adjustRightInd w:val="0"/>
                    <w:snapToGrid w:val="0"/>
                    <w:spacing w:line="276" w:lineRule="auto"/>
                    <w:contextualSpacing/>
                    <w:rPr>
                      <w:rFonts w:ascii="宋体" w:hAnsi="宋体" w:cs="仿宋_GB2312"/>
                      <w:color w:val="000000" w:themeColor="text1"/>
                      <w:szCs w:val="21"/>
                    </w:rPr>
                  </w:pPr>
                  <w:r>
                    <w:rPr>
                      <w:rFonts w:ascii="宋体" w:hAnsi="宋体" w:hint="eastAsia"/>
                      <w:bCs/>
                      <w:color w:val="000000" w:themeColor="text1"/>
                      <w:szCs w:val="21"/>
                      <w:lang w:val="zh-TW"/>
                    </w:rPr>
                    <w:t>（</w:t>
                  </w:r>
                  <w:r>
                    <w:rPr>
                      <w:rFonts w:ascii="宋体" w:hAnsi="宋体"/>
                      <w:bCs/>
                      <w:color w:val="000000" w:themeColor="text1"/>
                      <w:szCs w:val="21"/>
                      <w:lang w:val="zh-TW"/>
                    </w:rPr>
                    <w:t>4</w:t>
                  </w:r>
                  <w:r>
                    <w:rPr>
                      <w:rFonts w:ascii="宋体" w:hAnsi="宋体"/>
                      <w:bCs/>
                      <w:color w:val="000000" w:themeColor="text1"/>
                      <w:szCs w:val="21"/>
                      <w:lang w:val="zh-TW"/>
                    </w:rPr>
                    <w:t>）视频监控系统的前端设备，完成对</w:t>
                  </w:r>
                  <w:proofErr w:type="gramStart"/>
                  <w:r>
                    <w:rPr>
                      <w:rFonts w:ascii="宋体" w:hAnsi="宋体"/>
                      <w:bCs/>
                      <w:color w:val="000000" w:themeColor="text1"/>
                      <w:szCs w:val="21"/>
                      <w:lang w:val="zh-TW"/>
                    </w:rPr>
                    <w:t>设防区实时</w:t>
                  </w:r>
                  <w:proofErr w:type="gramEnd"/>
                  <w:r>
                    <w:rPr>
                      <w:rFonts w:ascii="宋体" w:hAnsi="宋体"/>
                      <w:bCs/>
                      <w:color w:val="000000" w:themeColor="text1"/>
                      <w:szCs w:val="21"/>
                      <w:lang w:val="zh-TW"/>
                    </w:rPr>
                    <w:t>图像的获取和传送等。</w:t>
                  </w:r>
                </w:p>
                <w:p w14:paraId="106FA189" w14:textId="77777777" w:rsidR="00D53A09" w:rsidRDefault="00870A8F">
                  <w:pPr>
                    <w:adjustRightInd w:val="0"/>
                    <w:snapToGrid w:val="0"/>
                    <w:spacing w:line="276" w:lineRule="auto"/>
                    <w:contextualSpacing/>
                    <w:rPr>
                      <w:rFonts w:ascii="宋体" w:hAnsi="宋体" w:cs="仿宋_GB2312"/>
                      <w:b/>
                      <w:color w:val="000000" w:themeColor="text1"/>
                      <w:szCs w:val="21"/>
                    </w:rPr>
                  </w:pPr>
                  <w:r>
                    <w:rPr>
                      <w:rFonts w:ascii="宋体" w:hAnsi="宋体" w:cs="仿宋_GB2312" w:hint="eastAsia"/>
                      <w:b/>
                      <w:color w:val="000000" w:themeColor="text1"/>
                      <w:szCs w:val="21"/>
                    </w:rPr>
                    <w:t>7</w:t>
                  </w:r>
                  <w:r>
                    <w:rPr>
                      <w:rFonts w:ascii="宋体" w:hAnsi="宋体" w:cs="仿宋_GB2312" w:hint="eastAsia"/>
                      <w:b/>
                      <w:color w:val="000000" w:themeColor="text1"/>
                      <w:szCs w:val="21"/>
                    </w:rPr>
                    <w:t>、网络半球摄像机</w:t>
                  </w:r>
                  <w:r>
                    <w:rPr>
                      <w:rFonts w:ascii="宋体" w:hAnsi="宋体" w:cs="仿宋_GB2312" w:hint="eastAsia"/>
                      <w:b/>
                      <w:color w:val="000000" w:themeColor="text1"/>
                      <w:szCs w:val="21"/>
                    </w:rPr>
                    <w:t>1</w:t>
                  </w:r>
                  <w:r>
                    <w:rPr>
                      <w:rFonts w:ascii="宋体" w:hAnsi="宋体" w:cs="仿宋_GB2312" w:hint="eastAsia"/>
                      <w:b/>
                      <w:color w:val="000000" w:themeColor="text1"/>
                      <w:szCs w:val="21"/>
                    </w:rPr>
                    <w:t>套：</w:t>
                  </w:r>
                </w:p>
                <w:p w14:paraId="2594BF24"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w:t>
                  </w:r>
                  <w:r>
                    <w:rPr>
                      <w:rFonts w:ascii="宋体" w:hAnsi="宋体"/>
                      <w:bCs/>
                      <w:color w:val="000000" w:themeColor="text1"/>
                      <w:szCs w:val="21"/>
                      <w:lang w:val="zh-TW"/>
                    </w:rPr>
                    <w:t>1</w:t>
                  </w:r>
                  <w:r>
                    <w:rPr>
                      <w:rFonts w:ascii="宋体" w:hAnsi="宋体"/>
                      <w:bCs/>
                      <w:color w:val="000000" w:themeColor="text1"/>
                      <w:szCs w:val="21"/>
                      <w:lang w:val="zh-TW"/>
                    </w:rPr>
                    <w:t>）在实训装置正面安装有网络半球摄像机</w:t>
                  </w:r>
                  <w:r>
                    <w:rPr>
                      <w:rFonts w:ascii="宋体" w:hAnsi="宋体"/>
                      <w:bCs/>
                      <w:color w:val="000000" w:themeColor="text1"/>
                      <w:szCs w:val="21"/>
                      <w:lang w:val="zh-TW"/>
                    </w:rPr>
                    <w:t>1</w:t>
                  </w:r>
                  <w:r>
                    <w:rPr>
                      <w:rFonts w:ascii="宋体" w:hAnsi="宋体"/>
                      <w:bCs/>
                      <w:color w:val="000000" w:themeColor="text1"/>
                      <w:szCs w:val="21"/>
                      <w:lang w:val="zh-TW"/>
                    </w:rPr>
                    <w:t>台。供电电压：</w:t>
                  </w:r>
                  <w:r>
                    <w:rPr>
                      <w:rFonts w:ascii="宋体" w:hAnsi="宋体"/>
                      <w:bCs/>
                      <w:color w:val="000000" w:themeColor="text1"/>
                      <w:szCs w:val="21"/>
                      <w:lang w:val="zh-TW"/>
                    </w:rPr>
                    <w:t>DC12V</w:t>
                  </w:r>
                  <w:r>
                    <w:rPr>
                      <w:rFonts w:ascii="宋体" w:hAnsi="宋体"/>
                      <w:bCs/>
                      <w:color w:val="000000" w:themeColor="text1"/>
                      <w:szCs w:val="21"/>
                      <w:lang w:val="zh-TW"/>
                    </w:rPr>
                    <w:t>，</w:t>
                  </w:r>
                  <w:r>
                    <w:rPr>
                      <w:rFonts w:ascii="宋体" w:hAnsi="宋体" w:hint="eastAsia"/>
                      <w:bCs/>
                      <w:color w:val="000000" w:themeColor="text1"/>
                      <w:szCs w:val="21"/>
                    </w:rPr>
                    <w:t>20</w:t>
                  </w:r>
                  <w:r>
                    <w:rPr>
                      <w:rFonts w:ascii="宋体" w:hAnsi="宋体"/>
                      <w:bCs/>
                      <w:color w:val="000000" w:themeColor="text1"/>
                      <w:szCs w:val="21"/>
                      <w:lang w:val="zh-TW"/>
                    </w:rPr>
                    <w:t>0</w:t>
                  </w:r>
                  <w:r>
                    <w:rPr>
                      <w:rFonts w:ascii="宋体" w:hAnsi="宋体"/>
                      <w:bCs/>
                      <w:color w:val="000000" w:themeColor="text1"/>
                      <w:szCs w:val="21"/>
                      <w:lang w:val="zh-TW"/>
                    </w:rPr>
                    <w:t>万像素。</w:t>
                  </w:r>
                </w:p>
                <w:p w14:paraId="56758EA9"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w:t>
                  </w:r>
                  <w:r>
                    <w:rPr>
                      <w:rFonts w:ascii="宋体" w:hAnsi="宋体"/>
                      <w:bCs/>
                      <w:color w:val="000000" w:themeColor="text1"/>
                      <w:szCs w:val="21"/>
                      <w:lang w:val="zh-TW"/>
                    </w:rPr>
                    <w:t>2</w:t>
                  </w:r>
                  <w:r>
                    <w:rPr>
                      <w:rFonts w:ascii="宋体" w:hAnsi="宋体"/>
                      <w:bCs/>
                      <w:color w:val="000000" w:themeColor="text1"/>
                      <w:szCs w:val="21"/>
                      <w:lang w:val="zh-TW"/>
                    </w:rPr>
                    <w:t>）配置有</w:t>
                  </w:r>
                  <w:r>
                    <w:rPr>
                      <w:rFonts w:ascii="宋体" w:hAnsi="宋体"/>
                      <w:bCs/>
                      <w:color w:val="000000" w:themeColor="text1"/>
                      <w:szCs w:val="21"/>
                      <w:lang w:val="zh-TW"/>
                    </w:rPr>
                    <w:t>DC12V</w:t>
                  </w:r>
                  <w:r>
                    <w:rPr>
                      <w:rFonts w:ascii="宋体" w:hAnsi="宋体"/>
                      <w:bCs/>
                      <w:color w:val="000000" w:themeColor="text1"/>
                      <w:szCs w:val="21"/>
                      <w:lang w:val="zh-TW"/>
                    </w:rPr>
                    <w:t>电源适配器</w:t>
                  </w:r>
                  <w:r>
                    <w:rPr>
                      <w:rFonts w:ascii="宋体" w:hAnsi="宋体"/>
                      <w:bCs/>
                      <w:color w:val="000000" w:themeColor="text1"/>
                      <w:szCs w:val="21"/>
                      <w:lang w:val="zh-TW"/>
                    </w:rPr>
                    <w:t>1</w:t>
                  </w:r>
                  <w:r>
                    <w:rPr>
                      <w:rFonts w:ascii="宋体" w:hAnsi="宋体"/>
                      <w:bCs/>
                      <w:color w:val="000000" w:themeColor="text1"/>
                      <w:szCs w:val="21"/>
                      <w:lang w:val="zh-TW"/>
                    </w:rPr>
                    <w:t>个。</w:t>
                  </w:r>
                </w:p>
                <w:p w14:paraId="76EEC747" w14:textId="77777777" w:rsidR="00D53A09" w:rsidRDefault="00870A8F">
                  <w:pPr>
                    <w:adjustRightInd w:val="0"/>
                    <w:snapToGrid w:val="0"/>
                    <w:spacing w:line="276" w:lineRule="auto"/>
                    <w:contextualSpacing/>
                    <w:rPr>
                      <w:rFonts w:ascii="宋体" w:hAnsi="宋体" w:cs="仿宋_GB2312"/>
                      <w:color w:val="000000" w:themeColor="text1"/>
                      <w:szCs w:val="21"/>
                    </w:rPr>
                  </w:pPr>
                  <w:r>
                    <w:rPr>
                      <w:rFonts w:ascii="宋体" w:hAnsi="宋体" w:hint="eastAsia"/>
                      <w:bCs/>
                      <w:color w:val="000000" w:themeColor="text1"/>
                      <w:szCs w:val="21"/>
                      <w:lang w:val="zh-TW"/>
                    </w:rPr>
                    <w:t>（</w:t>
                  </w:r>
                  <w:r>
                    <w:rPr>
                      <w:rFonts w:ascii="宋体" w:hAnsi="宋体"/>
                      <w:bCs/>
                      <w:color w:val="000000" w:themeColor="text1"/>
                      <w:szCs w:val="21"/>
                      <w:lang w:val="zh-TW"/>
                    </w:rPr>
                    <w:t>3</w:t>
                  </w:r>
                  <w:r>
                    <w:rPr>
                      <w:rFonts w:ascii="宋体" w:hAnsi="宋体"/>
                      <w:bCs/>
                      <w:color w:val="000000" w:themeColor="text1"/>
                      <w:szCs w:val="21"/>
                      <w:lang w:val="zh-TW"/>
                    </w:rPr>
                    <w:t>）视频监控系统的前端设备，完成对</w:t>
                  </w:r>
                  <w:proofErr w:type="gramStart"/>
                  <w:r>
                    <w:rPr>
                      <w:rFonts w:ascii="宋体" w:hAnsi="宋体"/>
                      <w:bCs/>
                      <w:color w:val="000000" w:themeColor="text1"/>
                      <w:szCs w:val="21"/>
                      <w:lang w:val="zh-TW"/>
                    </w:rPr>
                    <w:t>设防区实时</w:t>
                  </w:r>
                  <w:proofErr w:type="gramEnd"/>
                  <w:r>
                    <w:rPr>
                      <w:rFonts w:ascii="宋体" w:hAnsi="宋体"/>
                      <w:bCs/>
                      <w:color w:val="000000" w:themeColor="text1"/>
                      <w:szCs w:val="21"/>
                      <w:lang w:val="zh-TW"/>
                    </w:rPr>
                    <w:t>图像的获取和传送等。</w:t>
                  </w:r>
                </w:p>
                <w:p w14:paraId="415FDF7C" w14:textId="77777777" w:rsidR="00D53A09" w:rsidRDefault="00870A8F">
                  <w:pPr>
                    <w:adjustRightInd w:val="0"/>
                    <w:snapToGrid w:val="0"/>
                    <w:spacing w:line="276" w:lineRule="auto"/>
                    <w:contextualSpacing/>
                    <w:rPr>
                      <w:rFonts w:ascii="宋体" w:hAnsi="宋体" w:cs="仿宋_GB2312"/>
                      <w:b/>
                      <w:color w:val="000000" w:themeColor="text1"/>
                      <w:szCs w:val="21"/>
                    </w:rPr>
                  </w:pPr>
                  <w:r>
                    <w:rPr>
                      <w:rFonts w:ascii="宋体" w:hAnsi="宋体" w:cs="仿宋_GB2312" w:hint="eastAsia"/>
                      <w:b/>
                      <w:color w:val="000000" w:themeColor="text1"/>
                      <w:szCs w:val="21"/>
                    </w:rPr>
                    <w:t>8</w:t>
                  </w:r>
                  <w:r>
                    <w:rPr>
                      <w:rFonts w:ascii="宋体" w:hAnsi="宋体" w:cs="仿宋_GB2312" w:hint="eastAsia"/>
                      <w:b/>
                      <w:color w:val="000000" w:themeColor="text1"/>
                      <w:szCs w:val="21"/>
                    </w:rPr>
                    <w:t>、迷你网络半球摄像机</w:t>
                  </w:r>
                  <w:r>
                    <w:rPr>
                      <w:rFonts w:ascii="宋体" w:hAnsi="宋体" w:cs="仿宋_GB2312" w:hint="eastAsia"/>
                      <w:b/>
                      <w:color w:val="000000" w:themeColor="text1"/>
                      <w:szCs w:val="21"/>
                    </w:rPr>
                    <w:t>1</w:t>
                  </w:r>
                  <w:r>
                    <w:rPr>
                      <w:rFonts w:ascii="宋体" w:hAnsi="宋体" w:cs="仿宋_GB2312" w:hint="eastAsia"/>
                      <w:b/>
                      <w:color w:val="000000" w:themeColor="text1"/>
                      <w:szCs w:val="21"/>
                    </w:rPr>
                    <w:t>套：</w:t>
                  </w:r>
                </w:p>
                <w:p w14:paraId="160D7915"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w:t>
                  </w:r>
                  <w:r>
                    <w:rPr>
                      <w:rFonts w:ascii="宋体" w:hAnsi="宋体"/>
                      <w:bCs/>
                      <w:color w:val="000000" w:themeColor="text1"/>
                      <w:szCs w:val="21"/>
                      <w:lang w:val="zh-TW"/>
                    </w:rPr>
                    <w:t>1</w:t>
                  </w:r>
                  <w:r>
                    <w:rPr>
                      <w:rFonts w:ascii="宋体" w:hAnsi="宋体"/>
                      <w:bCs/>
                      <w:color w:val="000000" w:themeColor="text1"/>
                      <w:szCs w:val="21"/>
                      <w:lang w:val="zh-TW"/>
                    </w:rPr>
                    <w:t>）在实训装置正面安装有迷你网络球型摄像机</w:t>
                  </w:r>
                  <w:r>
                    <w:rPr>
                      <w:rFonts w:ascii="宋体" w:hAnsi="宋体"/>
                      <w:bCs/>
                      <w:color w:val="000000" w:themeColor="text1"/>
                      <w:szCs w:val="21"/>
                      <w:lang w:val="zh-TW"/>
                    </w:rPr>
                    <w:t>1</w:t>
                  </w:r>
                  <w:r>
                    <w:rPr>
                      <w:rFonts w:ascii="宋体" w:hAnsi="宋体"/>
                      <w:bCs/>
                      <w:color w:val="000000" w:themeColor="text1"/>
                      <w:szCs w:val="21"/>
                      <w:lang w:val="zh-TW"/>
                    </w:rPr>
                    <w:t>台。供电电压：</w:t>
                  </w:r>
                  <w:r>
                    <w:rPr>
                      <w:rFonts w:ascii="宋体" w:hAnsi="宋体"/>
                      <w:bCs/>
                      <w:color w:val="000000" w:themeColor="text1"/>
                      <w:szCs w:val="21"/>
                      <w:lang w:val="zh-TW"/>
                    </w:rPr>
                    <w:t>DC12V</w:t>
                  </w:r>
                  <w:r>
                    <w:rPr>
                      <w:rFonts w:ascii="宋体" w:hAnsi="宋体"/>
                      <w:bCs/>
                      <w:color w:val="000000" w:themeColor="text1"/>
                      <w:szCs w:val="21"/>
                      <w:lang w:val="zh-TW"/>
                    </w:rPr>
                    <w:t>，</w:t>
                  </w:r>
                  <w:r>
                    <w:rPr>
                      <w:rFonts w:ascii="宋体" w:hAnsi="宋体" w:hint="eastAsia"/>
                      <w:bCs/>
                      <w:color w:val="000000" w:themeColor="text1"/>
                      <w:szCs w:val="21"/>
                    </w:rPr>
                    <w:t>2</w:t>
                  </w:r>
                  <w:r>
                    <w:rPr>
                      <w:rFonts w:ascii="宋体" w:hAnsi="宋体"/>
                      <w:bCs/>
                      <w:color w:val="000000" w:themeColor="text1"/>
                      <w:szCs w:val="21"/>
                      <w:lang w:val="zh-TW"/>
                    </w:rPr>
                    <w:t>00</w:t>
                  </w:r>
                  <w:r>
                    <w:rPr>
                      <w:rFonts w:ascii="宋体" w:hAnsi="宋体"/>
                      <w:bCs/>
                      <w:color w:val="000000" w:themeColor="text1"/>
                      <w:szCs w:val="21"/>
                      <w:lang w:val="zh-TW"/>
                    </w:rPr>
                    <w:t>万像素，自带云台，</w:t>
                  </w:r>
                  <w:r>
                    <w:rPr>
                      <w:rFonts w:ascii="宋体" w:hAnsi="宋体"/>
                      <w:bCs/>
                      <w:color w:val="000000" w:themeColor="text1"/>
                      <w:szCs w:val="21"/>
                      <w:lang w:val="zh-TW"/>
                    </w:rPr>
                    <w:t>360</w:t>
                  </w:r>
                  <w:r>
                    <w:rPr>
                      <w:rFonts w:ascii="宋体" w:hAnsi="宋体"/>
                      <w:bCs/>
                      <w:color w:val="000000" w:themeColor="text1"/>
                      <w:szCs w:val="21"/>
                      <w:lang w:val="zh-TW"/>
                    </w:rPr>
                    <w:t>度旋转。</w:t>
                  </w:r>
                </w:p>
                <w:p w14:paraId="1DEAD6B9"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w:t>
                  </w:r>
                  <w:r>
                    <w:rPr>
                      <w:rFonts w:ascii="宋体" w:hAnsi="宋体"/>
                      <w:bCs/>
                      <w:color w:val="000000" w:themeColor="text1"/>
                      <w:szCs w:val="21"/>
                      <w:lang w:val="zh-TW"/>
                    </w:rPr>
                    <w:t>2</w:t>
                  </w:r>
                  <w:r>
                    <w:rPr>
                      <w:rFonts w:ascii="宋体" w:hAnsi="宋体"/>
                      <w:bCs/>
                      <w:color w:val="000000" w:themeColor="text1"/>
                      <w:szCs w:val="21"/>
                      <w:lang w:val="zh-TW"/>
                    </w:rPr>
                    <w:t>）配置有</w:t>
                  </w:r>
                  <w:r>
                    <w:rPr>
                      <w:rFonts w:ascii="宋体" w:hAnsi="宋体"/>
                      <w:bCs/>
                      <w:color w:val="000000" w:themeColor="text1"/>
                      <w:szCs w:val="21"/>
                      <w:lang w:val="zh-TW"/>
                    </w:rPr>
                    <w:t>DC12V</w:t>
                  </w:r>
                  <w:r>
                    <w:rPr>
                      <w:rFonts w:ascii="宋体" w:hAnsi="宋体"/>
                      <w:bCs/>
                      <w:color w:val="000000" w:themeColor="text1"/>
                      <w:szCs w:val="21"/>
                      <w:lang w:val="zh-TW"/>
                    </w:rPr>
                    <w:t>电源适配器</w:t>
                  </w:r>
                  <w:r>
                    <w:rPr>
                      <w:rFonts w:ascii="宋体" w:hAnsi="宋体"/>
                      <w:bCs/>
                      <w:color w:val="000000" w:themeColor="text1"/>
                      <w:szCs w:val="21"/>
                      <w:lang w:val="zh-TW"/>
                    </w:rPr>
                    <w:t>1</w:t>
                  </w:r>
                  <w:r>
                    <w:rPr>
                      <w:rFonts w:ascii="宋体" w:hAnsi="宋体"/>
                      <w:bCs/>
                      <w:color w:val="000000" w:themeColor="text1"/>
                      <w:szCs w:val="21"/>
                      <w:lang w:val="zh-TW"/>
                    </w:rPr>
                    <w:t>个。</w:t>
                  </w:r>
                </w:p>
                <w:p w14:paraId="553C449B" w14:textId="77777777" w:rsidR="00D53A09" w:rsidRDefault="00870A8F">
                  <w:pPr>
                    <w:adjustRightInd w:val="0"/>
                    <w:snapToGrid w:val="0"/>
                    <w:spacing w:line="276" w:lineRule="auto"/>
                    <w:contextualSpacing/>
                    <w:rPr>
                      <w:rFonts w:ascii="宋体" w:hAnsi="宋体"/>
                      <w:color w:val="000000" w:themeColor="text1"/>
                      <w:szCs w:val="21"/>
                    </w:rPr>
                  </w:pPr>
                  <w:r>
                    <w:rPr>
                      <w:rFonts w:ascii="宋体" w:hAnsi="宋体" w:hint="eastAsia"/>
                      <w:bCs/>
                      <w:color w:val="000000" w:themeColor="text1"/>
                      <w:szCs w:val="21"/>
                      <w:lang w:val="zh-TW"/>
                    </w:rPr>
                    <w:t>（</w:t>
                  </w:r>
                  <w:r>
                    <w:rPr>
                      <w:rFonts w:ascii="宋体" w:hAnsi="宋体"/>
                      <w:bCs/>
                      <w:color w:val="000000" w:themeColor="text1"/>
                      <w:szCs w:val="21"/>
                      <w:lang w:val="zh-TW"/>
                    </w:rPr>
                    <w:t>3</w:t>
                  </w:r>
                  <w:r>
                    <w:rPr>
                      <w:rFonts w:ascii="宋体" w:hAnsi="宋体"/>
                      <w:bCs/>
                      <w:color w:val="000000" w:themeColor="text1"/>
                      <w:szCs w:val="21"/>
                      <w:lang w:val="zh-TW"/>
                    </w:rPr>
                    <w:t>）视频监控系统的前端设备，完成对</w:t>
                  </w:r>
                  <w:proofErr w:type="gramStart"/>
                  <w:r>
                    <w:rPr>
                      <w:rFonts w:ascii="宋体" w:hAnsi="宋体"/>
                      <w:bCs/>
                      <w:color w:val="000000" w:themeColor="text1"/>
                      <w:szCs w:val="21"/>
                      <w:lang w:val="zh-TW"/>
                    </w:rPr>
                    <w:t>设防区实时</w:t>
                  </w:r>
                  <w:proofErr w:type="gramEnd"/>
                  <w:r>
                    <w:rPr>
                      <w:rFonts w:ascii="宋体" w:hAnsi="宋体"/>
                      <w:bCs/>
                      <w:color w:val="000000" w:themeColor="text1"/>
                      <w:szCs w:val="21"/>
                      <w:lang w:val="zh-TW"/>
                    </w:rPr>
                    <w:t>图像的获取和传送等。</w:t>
                  </w:r>
                </w:p>
                <w:p w14:paraId="0420E081" w14:textId="77777777" w:rsidR="00D53A09" w:rsidRDefault="00870A8F">
                  <w:pPr>
                    <w:adjustRightInd w:val="0"/>
                    <w:snapToGrid w:val="0"/>
                    <w:spacing w:line="276" w:lineRule="auto"/>
                    <w:contextualSpacing/>
                    <w:rPr>
                      <w:rFonts w:ascii="宋体" w:hAnsi="宋体" w:cs="仿宋_GB2312"/>
                      <w:b/>
                      <w:color w:val="000000" w:themeColor="text1"/>
                      <w:szCs w:val="21"/>
                    </w:rPr>
                  </w:pPr>
                  <w:r>
                    <w:rPr>
                      <w:rFonts w:ascii="宋体" w:hAnsi="宋体" w:cs="仿宋_GB2312" w:hint="eastAsia"/>
                      <w:b/>
                      <w:color w:val="000000" w:themeColor="text1"/>
                      <w:szCs w:val="21"/>
                    </w:rPr>
                    <w:t>9</w:t>
                  </w:r>
                  <w:r>
                    <w:rPr>
                      <w:rFonts w:ascii="宋体" w:hAnsi="宋体" w:cs="仿宋_GB2312" w:hint="eastAsia"/>
                      <w:b/>
                      <w:color w:val="000000" w:themeColor="text1"/>
                      <w:szCs w:val="21"/>
                    </w:rPr>
                    <w:t>、摄像机安装支架</w:t>
                  </w:r>
                  <w:r>
                    <w:rPr>
                      <w:rFonts w:ascii="宋体" w:hAnsi="宋体" w:cs="仿宋_GB2312" w:hint="eastAsia"/>
                      <w:b/>
                      <w:color w:val="000000" w:themeColor="text1"/>
                      <w:szCs w:val="21"/>
                    </w:rPr>
                    <w:t>1</w:t>
                  </w:r>
                  <w:r>
                    <w:rPr>
                      <w:rFonts w:ascii="宋体" w:hAnsi="宋体" w:cs="仿宋_GB2312" w:hint="eastAsia"/>
                      <w:b/>
                      <w:color w:val="000000" w:themeColor="text1"/>
                      <w:szCs w:val="21"/>
                    </w:rPr>
                    <w:t>件：</w:t>
                  </w:r>
                </w:p>
                <w:p w14:paraId="7C516171" w14:textId="77777777" w:rsidR="00D53A09" w:rsidRDefault="00870A8F">
                  <w:pPr>
                    <w:adjustRightInd w:val="0"/>
                    <w:snapToGrid w:val="0"/>
                    <w:spacing w:line="276" w:lineRule="auto"/>
                    <w:contextualSpacing/>
                    <w:rPr>
                      <w:rFonts w:ascii="宋体" w:hAnsi="宋体" w:cs="仿宋_GB2312"/>
                      <w:color w:val="000000" w:themeColor="text1"/>
                      <w:szCs w:val="21"/>
                    </w:rPr>
                  </w:pPr>
                  <w:r>
                    <w:rPr>
                      <w:rFonts w:ascii="宋体" w:hAnsi="宋体" w:cs="仿宋_GB2312" w:hint="eastAsia"/>
                      <w:color w:val="000000" w:themeColor="text1"/>
                      <w:szCs w:val="21"/>
                    </w:rPr>
                    <w:t>尺寸约：</w:t>
                  </w:r>
                  <w:r>
                    <w:rPr>
                      <w:rFonts w:ascii="宋体" w:hAnsi="宋体" w:cs="仿宋_GB2312" w:hint="eastAsia"/>
                      <w:color w:val="000000" w:themeColor="text1"/>
                      <w:szCs w:val="21"/>
                    </w:rPr>
                    <w:t>480</w:t>
                  </w:r>
                  <w:r>
                    <w:rPr>
                      <w:rFonts w:ascii="宋体" w:hAnsi="宋体" w:cs="仿宋_GB2312" w:hint="eastAsia"/>
                      <w:color w:val="000000" w:themeColor="text1"/>
                      <w:szCs w:val="21"/>
                    </w:rPr>
                    <w:t>×</w:t>
                  </w:r>
                  <w:r>
                    <w:rPr>
                      <w:rFonts w:ascii="宋体" w:hAnsi="宋体" w:cs="仿宋_GB2312" w:hint="eastAsia"/>
                      <w:color w:val="000000" w:themeColor="text1"/>
                      <w:szCs w:val="21"/>
                    </w:rPr>
                    <w:t>120</w:t>
                  </w:r>
                  <w:r>
                    <w:rPr>
                      <w:rFonts w:ascii="宋体" w:hAnsi="宋体" w:cs="仿宋_GB2312" w:hint="eastAsia"/>
                      <w:color w:val="000000" w:themeColor="text1"/>
                      <w:szCs w:val="21"/>
                    </w:rPr>
                    <w:t>×</w:t>
                  </w:r>
                  <w:r>
                    <w:rPr>
                      <w:rFonts w:ascii="宋体" w:hAnsi="宋体" w:cs="仿宋_GB2312" w:hint="eastAsia"/>
                      <w:color w:val="000000" w:themeColor="text1"/>
                      <w:szCs w:val="21"/>
                    </w:rPr>
                    <w:t>100</w:t>
                  </w:r>
                  <w:r>
                    <w:rPr>
                      <w:rFonts w:ascii="宋体" w:hAnsi="宋体" w:cs="仿宋_GB2312"/>
                      <w:color w:val="000000" w:themeColor="text1"/>
                      <w:szCs w:val="21"/>
                    </w:rPr>
                    <w:t>mm</w:t>
                  </w:r>
                  <w:r>
                    <w:rPr>
                      <w:rFonts w:ascii="宋体" w:hAnsi="宋体" w:cs="仿宋_GB2312" w:hint="eastAsia"/>
                      <w:color w:val="000000" w:themeColor="text1"/>
                      <w:szCs w:val="21"/>
                    </w:rPr>
                    <w:t>，用于两个半球摄像机的安装和固定。</w:t>
                  </w:r>
                </w:p>
                <w:p w14:paraId="59142F2D" w14:textId="77777777" w:rsidR="00D53A09" w:rsidRDefault="00870A8F">
                  <w:pPr>
                    <w:adjustRightInd w:val="0"/>
                    <w:snapToGrid w:val="0"/>
                    <w:spacing w:line="276" w:lineRule="auto"/>
                    <w:contextualSpacing/>
                    <w:rPr>
                      <w:rFonts w:ascii="宋体" w:hAnsi="宋体" w:cs="仿宋_GB2312"/>
                      <w:b/>
                      <w:color w:val="000000" w:themeColor="text1"/>
                      <w:szCs w:val="21"/>
                    </w:rPr>
                  </w:pPr>
                  <w:r>
                    <w:rPr>
                      <w:rFonts w:ascii="宋体" w:hAnsi="宋体" w:cs="仿宋_GB2312" w:hint="eastAsia"/>
                      <w:b/>
                      <w:color w:val="000000" w:themeColor="text1"/>
                      <w:szCs w:val="21"/>
                    </w:rPr>
                    <w:lastRenderedPageBreak/>
                    <w:t>10</w:t>
                  </w:r>
                  <w:r>
                    <w:rPr>
                      <w:rFonts w:ascii="宋体" w:hAnsi="宋体" w:cs="仿宋_GB2312" w:hint="eastAsia"/>
                      <w:b/>
                      <w:color w:val="000000" w:themeColor="text1"/>
                      <w:szCs w:val="21"/>
                    </w:rPr>
                    <w:t>、网络枪式摄像机</w:t>
                  </w:r>
                  <w:r>
                    <w:rPr>
                      <w:rFonts w:ascii="宋体" w:hAnsi="宋体" w:cs="仿宋_GB2312" w:hint="eastAsia"/>
                      <w:b/>
                      <w:color w:val="000000" w:themeColor="text1"/>
                      <w:szCs w:val="21"/>
                    </w:rPr>
                    <w:t>1</w:t>
                  </w:r>
                  <w:r>
                    <w:rPr>
                      <w:rFonts w:ascii="宋体" w:hAnsi="宋体" w:cs="仿宋_GB2312" w:hint="eastAsia"/>
                      <w:b/>
                      <w:color w:val="000000" w:themeColor="text1"/>
                      <w:szCs w:val="21"/>
                    </w:rPr>
                    <w:t>套：</w:t>
                  </w:r>
                </w:p>
                <w:p w14:paraId="7662A663"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w:t>
                  </w:r>
                  <w:r>
                    <w:rPr>
                      <w:rFonts w:ascii="宋体" w:hAnsi="宋体"/>
                      <w:bCs/>
                      <w:color w:val="000000" w:themeColor="text1"/>
                      <w:szCs w:val="21"/>
                      <w:lang w:val="zh-TW"/>
                    </w:rPr>
                    <w:t>1</w:t>
                  </w:r>
                  <w:r>
                    <w:rPr>
                      <w:rFonts w:ascii="宋体" w:hAnsi="宋体"/>
                      <w:bCs/>
                      <w:color w:val="000000" w:themeColor="text1"/>
                      <w:szCs w:val="21"/>
                      <w:lang w:val="zh-TW"/>
                    </w:rPr>
                    <w:t>）在实训装置右侧立柱安装有枪式摄像机</w:t>
                  </w:r>
                  <w:r>
                    <w:rPr>
                      <w:rFonts w:ascii="宋体" w:hAnsi="宋体"/>
                      <w:bCs/>
                      <w:color w:val="000000" w:themeColor="text1"/>
                      <w:szCs w:val="21"/>
                      <w:lang w:val="zh-TW"/>
                    </w:rPr>
                    <w:t>1</w:t>
                  </w:r>
                  <w:r>
                    <w:rPr>
                      <w:rFonts w:ascii="宋体" w:hAnsi="宋体"/>
                      <w:bCs/>
                      <w:color w:val="000000" w:themeColor="text1"/>
                      <w:szCs w:val="21"/>
                      <w:lang w:val="zh-TW"/>
                    </w:rPr>
                    <w:t>台。供电电压：</w:t>
                  </w:r>
                  <w:r>
                    <w:rPr>
                      <w:rFonts w:ascii="宋体" w:hAnsi="宋体"/>
                      <w:bCs/>
                      <w:color w:val="000000" w:themeColor="text1"/>
                      <w:szCs w:val="21"/>
                      <w:lang w:val="zh-TW"/>
                    </w:rPr>
                    <w:t>DC12V</w:t>
                  </w:r>
                  <w:r>
                    <w:rPr>
                      <w:rFonts w:ascii="宋体" w:hAnsi="宋体"/>
                      <w:bCs/>
                      <w:color w:val="000000" w:themeColor="text1"/>
                      <w:szCs w:val="21"/>
                      <w:lang w:val="zh-TW"/>
                    </w:rPr>
                    <w:t>，</w:t>
                  </w:r>
                  <w:r>
                    <w:rPr>
                      <w:rFonts w:ascii="宋体" w:hAnsi="宋体"/>
                      <w:bCs/>
                      <w:color w:val="000000" w:themeColor="text1"/>
                      <w:szCs w:val="21"/>
                      <w:lang w:val="zh-TW"/>
                    </w:rPr>
                    <w:t>130</w:t>
                  </w:r>
                  <w:r>
                    <w:rPr>
                      <w:rFonts w:ascii="宋体" w:hAnsi="宋体"/>
                      <w:bCs/>
                      <w:color w:val="000000" w:themeColor="text1"/>
                      <w:szCs w:val="21"/>
                      <w:lang w:val="zh-TW"/>
                    </w:rPr>
                    <w:t>万像素。</w:t>
                  </w:r>
                </w:p>
                <w:p w14:paraId="41962A63"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w:t>
                  </w:r>
                  <w:r>
                    <w:rPr>
                      <w:rFonts w:ascii="宋体" w:hAnsi="宋体"/>
                      <w:bCs/>
                      <w:color w:val="000000" w:themeColor="text1"/>
                      <w:szCs w:val="21"/>
                      <w:lang w:val="zh-TW"/>
                    </w:rPr>
                    <w:t>2</w:t>
                  </w:r>
                  <w:r>
                    <w:rPr>
                      <w:rFonts w:ascii="宋体" w:hAnsi="宋体"/>
                      <w:bCs/>
                      <w:color w:val="000000" w:themeColor="text1"/>
                      <w:szCs w:val="21"/>
                      <w:lang w:val="zh-TW"/>
                    </w:rPr>
                    <w:t>）配置有</w:t>
                  </w:r>
                  <w:r>
                    <w:rPr>
                      <w:rFonts w:ascii="宋体" w:hAnsi="宋体"/>
                      <w:bCs/>
                      <w:color w:val="000000" w:themeColor="text1"/>
                      <w:szCs w:val="21"/>
                      <w:lang w:val="zh-TW"/>
                    </w:rPr>
                    <w:t>DC12V</w:t>
                  </w:r>
                  <w:r>
                    <w:rPr>
                      <w:rFonts w:ascii="宋体" w:hAnsi="宋体"/>
                      <w:bCs/>
                      <w:color w:val="000000" w:themeColor="text1"/>
                      <w:szCs w:val="21"/>
                      <w:lang w:val="zh-TW"/>
                    </w:rPr>
                    <w:t>电源适配器</w:t>
                  </w:r>
                  <w:r>
                    <w:rPr>
                      <w:rFonts w:ascii="宋体" w:hAnsi="宋体"/>
                      <w:bCs/>
                      <w:color w:val="000000" w:themeColor="text1"/>
                      <w:szCs w:val="21"/>
                      <w:lang w:val="zh-TW"/>
                    </w:rPr>
                    <w:t>1</w:t>
                  </w:r>
                  <w:r>
                    <w:rPr>
                      <w:rFonts w:ascii="宋体" w:hAnsi="宋体"/>
                      <w:bCs/>
                      <w:color w:val="000000" w:themeColor="text1"/>
                      <w:szCs w:val="21"/>
                      <w:lang w:val="zh-TW"/>
                    </w:rPr>
                    <w:t>个。</w:t>
                  </w:r>
                </w:p>
                <w:p w14:paraId="38E4ECB6"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w:t>
                  </w:r>
                  <w:r>
                    <w:rPr>
                      <w:rFonts w:ascii="宋体" w:hAnsi="宋体"/>
                      <w:bCs/>
                      <w:color w:val="000000" w:themeColor="text1"/>
                      <w:szCs w:val="21"/>
                      <w:lang w:val="zh-TW"/>
                    </w:rPr>
                    <w:t>3</w:t>
                  </w:r>
                  <w:r>
                    <w:rPr>
                      <w:rFonts w:ascii="宋体" w:hAnsi="宋体"/>
                      <w:bCs/>
                      <w:color w:val="000000" w:themeColor="text1"/>
                      <w:szCs w:val="21"/>
                      <w:lang w:val="zh-TW"/>
                    </w:rPr>
                    <w:t>）配置有枪机支架</w:t>
                  </w:r>
                  <w:r>
                    <w:rPr>
                      <w:rFonts w:ascii="宋体" w:hAnsi="宋体"/>
                      <w:bCs/>
                      <w:color w:val="000000" w:themeColor="text1"/>
                      <w:szCs w:val="21"/>
                      <w:lang w:val="zh-TW"/>
                    </w:rPr>
                    <w:t>1</w:t>
                  </w:r>
                  <w:r>
                    <w:rPr>
                      <w:rFonts w:ascii="宋体" w:hAnsi="宋体"/>
                      <w:bCs/>
                      <w:color w:val="000000" w:themeColor="text1"/>
                      <w:szCs w:val="21"/>
                      <w:lang w:val="zh-TW"/>
                    </w:rPr>
                    <w:t>个。</w:t>
                  </w:r>
                </w:p>
                <w:p w14:paraId="4159C64D" w14:textId="77777777" w:rsidR="00D53A09" w:rsidRDefault="00870A8F">
                  <w:pPr>
                    <w:adjustRightInd w:val="0"/>
                    <w:snapToGrid w:val="0"/>
                    <w:spacing w:line="276" w:lineRule="auto"/>
                    <w:contextualSpacing/>
                    <w:rPr>
                      <w:rFonts w:ascii="宋体" w:hAnsi="宋体" w:cs="仿宋_GB2312"/>
                      <w:color w:val="000000" w:themeColor="text1"/>
                      <w:szCs w:val="21"/>
                    </w:rPr>
                  </w:pPr>
                  <w:r>
                    <w:rPr>
                      <w:rFonts w:ascii="宋体" w:hAnsi="宋体" w:hint="eastAsia"/>
                      <w:bCs/>
                      <w:color w:val="000000" w:themeColor="text1"/>
                      <w:szCs w:val="21"/>
                      <w:lang w:val="zh-TW"/>
                    </w:rPr>
                    <w:t>（</w:t>
                  </w:r>
                  <w:r>
                    <w:rPr>
                      <w:rFonts w:ascii="宋体" w:hAnsi="宋体"/>
                      <w:bCs/>
                      <w:color w:val="000000" w:themeColor="text1"/>
                      <w:szCs w:val="21"/>
                      <w:lang w:val="zh-TW"/>
                    </w:rPr>
                    <w:t>4</w:t>
                  </w:r>
                  <w:r>
                    <w:rPr>
                      <w:rFonts w:ascii="宋体" w:hAnsi="宋体"/>
                      <w:bCs/>
                      <w:color w:val="000000" w:themeColor="text1"/>
                      <w:szCs w:val="21"/>
                      <w:lang w:val="zh-TW"/>
                    </w:rPr>
                    <w:t>）视频监控系统的前端设备，完成对</w:t>
                  </w:r>
                  <w:proofErr w:type="gramStart"/>
                  <w:r>
                    <w:rPr>
                      <w:rFonts w:ascii="宋体" w:hAnsi="宋体"/>
                      <w:bCs/>
                      <w:color w:val="000000" w:themeColor="text1"/>
                      <w:szCs w:val="21"/>
                      <w:lang w:val="zh-TW"/>
                    </w:rPr>
                    <w:t>设防区实时</w:t>
                  </w:r>
                  <w:proofErr w:type="gramEnd"/>
                  <w:r>
                    <w:rPr>
                      <w:rFonts w:ascii="宋体" w:hAnsi="宋体"/>
                      <w:bCs/>
                      <w:color w:val="000000" w:themeColor="text1"/>
                      <w:szCs w:val="21"/>
                      <w:lang w:val="zh-TW"/>
                    </w:rPr>
                    <w:t>图像的获取和传送等。</w:t>
                  </w:r>
                </w:p>
                <w:p w14:paraId="2C195D0D" w14:textId="77777777" w:rsidR="00D53A09" w:rsidRDefault="00870A8F">
                  <w:pPr>
                    <w:adjustRightInd w:val="0"/>
                    <w:snapToGrid w:val="0"/>
                    <w:spacing w:line="276" w:lineRule="auto"/>
                    <w:contextualSpacing/>
                    <w:rPr>
                      <w:rFonts w:ascii="宋体" w:hAnsi="宋体" w:cs="仿宋_GB2312"/>
                      <w:b/>
                      <w:color w:val="000000" w:themeColor="text1"/>
                      <w:szCs w:val="21"/>
                    </w:rPr>
                  </w:pPr>
                  <w:r>
                    <w:rPr>
                      <w:rFonts w:ascii="宋体" w:hAnsi="宋体" w:cs="仿宋_GB2312" w:hint="eastAsia"/>
                      <w:b/>
                      <w:color w:val="000000" w:themeColor="text1"/>
                      <w:szCs w:val="21"/>
                    </w:rPr>
                    <w:t>11</w:t>
                  </w:r>
                  <w:r>
                    <w:rPr>
                      <w:rFonts w:ascii="宋体" w:hAnsi="宋体" w:cs="仿宋_GB2312" w:hint="eastAsia"/>
                      <w:b/>
                      <w:color w:val="000000" w:themeColor="text1"/>
                      <w:szCs w:val="21"/>
                    </w:rPr>
                    <w:t>、无线路由器</w:t>
                  </w:r>
                  <w:r>
                    <w:rPr>
                      <w:rFonts w:ascii="宋体" w:hAnsi="宋体" w:cs="仿宋_GB2312" w:hint="eastAsia"/>
                      <w:b/>
                      <w:color w:val="000000" w:themeColor="text1"/>
                      <w:szCs w:val="21"/>
                    </w:rPr>
                    <w:t>1</w:t>
                  </w:r>
                  <w:r>
                    <w:rPr>
                      <w:rFonts w:ascii="宋体" w:hAnsi="宋体" w:cs="仿宋_GB2312" w:hint="eastAsia"/>
                      <w:b/>
                      <w:color w:val="000000" w:themeColor="text1"/>
                      <w:szCs w:val="21"/>
                    </w:rPr>
                    <w:t>套：</w:t>
                  </w:r>
                </w:p>
                <w:p w14:paraId="641396D5" w14:textId="77777777" w:rsidR="00D53A09" w:rsidRDefault="00870A8F">
                  <w:pPr>
                    <w:adjustRightInd w:val="0"/>
                    <w:snapToGrid w:val="0"/>
                    <w:spacing w:line="276" w:lineRule="auto"/>
                    <w:contextualSpacing/>
                    <w:rPr>
                      <w:rFonts w:ascii="宋体" w:hAnsi="宋体" w:cs="仿宋_GB2312"/>
                      <w:color w:val="000000" w:themeColor="text1"/>
                      <w:szCs w:val="21"/>
                    </w:rPr>
                  </w:pPr>
                  <w:r>
                    <w:rPr>
                      <w:rFonts w:ascii="宋体" w:hAnsi="宋体" w:cs="仿宋_GB2312" w:hint="eastAsia"/>
                      <w:color w:val="000000" w:themeColor="text1"/>
                      <w:szCs w:val="21"/>
                    </w:rPr>
                    <w:t>（</w:t>
                  </w:r>
                  <w:r>
                    <w:rPr>
                      <w:rFonts w:ascii="宋体" w:hAnsi="宋体" w:cs="仿宋_GB2312" w:hint="eastAsia"/>
                      <w:color w:val="000000" w:themeColor="text1"/>
                      <w:szCs w:val="21"/>
                    </w:rPr>
                    <w:t>1</w:t>
                  </w:r>
                  <w:r>
                    <w:rPr>
                      <w:rFonts w:ascii="宋体" w:hAnsi="宋体" w:cs="仿宋_GB2312" w:hint="eastAsia"/>
                      <w:color w:val="000000" w:themeColor="text1"/>
                      <w:szCs w:val="21"/>
                    </w:rPr>
                    <w:t>）、在实训装置正面安装有无线路由器</w:t>
                  </w:r>
                  <w:r>
                    <w:rPr>
                      <w:rFonts w:ascii="宋体" w:hAnsi="宋体" w:cs="仿宋_GB2312" w:hint="eastAsia"/>
                      <w:color w:val="000000" w:themeColor="text1"/>
                      <w:szCs w:val="21"/>
                    </w:rPr>
                    <w:t>1</w:t>
                  </w:r>
                  <w:r>
                    <w:rPr>
                      <w:rFonts w:ascii="宋体" w:hAnsi="宋体" w:cs="仿宋_GB2312" w:hint="eastAsia"/>
                      <w:color w:val="000000" w:themeColor="text1"/>
                      <w:szCs w:val="21"/>
                    </w:rPr>
                    <w:t>个。供电电压：</w:t>
                  </w:r>
                  <w:r>
                    <w:rPr>
                      <w:rFonts w:ascii="宋体" w:hAnsi="宋体" w:cs="仿宋_GB2312" w:hint="eastAsia"/>
                      <w:color w:val="000000" w:themeColor="text1"/>
                      <w:szCs w:val="21"/>
                    </w:rPr>
                    <w:t>DC9V</w:t>
                  </w:r>
                  <w:r>
                    <w:rPr>
                      <w:rFonts w:ascii="宋体" w:hAnsi="宋体" w:cs="仿宋_GB2312" w:hint="eastAsia"/>
                      <w:color w:val="000000" w:themeColor="text1"/>
                      <w:szCs w:val="21"/>
                    </w:rPr>
                    <w:t>供电，</w:t>
                  </w:r>
                  <w:r>
                    <w:rPr>
                      <w:rFonts w:ascii="宋体" w:hAnsi="宋体" w:cs="仿宋_GB2312" w:hint="eastAsia"/>
                      <w:color w:val="000000" w:themeColor="text1"/>
                      <w:szCs w:val="21"/>
                    </w:rPr>
                    <w:t>5</w:t>
                  </w:r>
                  <w:r>
                    <w:rPr>
                      <w:rFonts w:ascii="宋体" w:hAnsi="宋体" w:cs="仿宋_GB2312" w:hint="eastAsia"/>
                      <w:color w:val="000000" w:themeColor="text1"/>
                      <w:szCs w:val="21"/>
                    </w:rPr>
                    <w:t>口。</w:t>
                  </w:r>
                </w:p>
                <w:p w14:paraId="5E8E64C9" w14:textId="77777777" w:rsidR="00D53A09" w:rsidRDefault="00870A8F">
                  <w:pPr>
                    <w:adjustRightInd w:val="0"/>
                    <w:snapToGrid w:val="0"/>
                    <w:spacing w:line="276" w:lineRule="auto"/>
                    <w:contextualSpacing/>
                    <w:rPr>
                      <w:rFonts w:ascii="宋体" w:hAnsi="宋体" w:cs="仿宋_GB2312"/>
                      <w:color w:val="000000" w:themeColor="text1"/>
                      <w:szCs w:val="21"/>
                    </w:rPr>
                  </w:pPr>
                  <w:r>
                    <w:rPr>
                      <w:rFonts w:ascii="宋体" w:hAnsi="宋体" w:cs="仿宋_GB2312" w:hint="eastAsia"/>
                      <w:color w:val="000000" w:themeColor="text1"/>
                      <w:szCs w:val="21"/>
                    </w:rPr>
                    <w:t>（</w:t>
                  </w:r>
                  <w:r>
                    <w:rPr>
                      <w:rFonts w:ascii="宋体" w:hAnsi="宋体" w:cs="仿宋_GB2312" w:hint="eastAsia"/>
                      <w:color w:val="000000" w:themeColor="text1"/>
                      <w:szCs w:val="21"/>
                    </w:rPr>
                    <w:t>2</w:t>
                  </w:r>
                  <w:r>
                    <w:rPr>
                      <w:rFonts w:ascii="宋体" w:hAnsi="宋体" w:cs="仿宋_GB2312" w:hint="eastAsia"/>
                      <w:color w:val="000000" w:themeColor="text1"/>
                      <w:szCs w:val="21"/>
                    </w:rPr>
                    <w:t>）、配置有</w:t>
                  </w:r>
                  <w:r>
                    <w:rPr>
                      <w:rFonts w:ascii="宋体" w:hAnsi="宋体" w:cs="仿宋_GB2312" w:hint="eastAsia"/>
                      <w:color w:val="000000" w:themeColor="text1"/>
                      <w:szCs w:val="21"/>
                    </w:rPr>
                    <w:t>DC9V</w:t>
                  </w:r>
                  <w:r>
                    <w:rPr>
                      <w:rFonts w:ascii="宋体" w:hAnsi="宋体" w:cs="仿宋_GB2312" w:hint="eastAsia"/>
                      <w:color w:val="000000" w:themeColor="text1"/>
                      <w:szCs w:val="21"/>
                    </w:rPr>
                    <w:t>电源适配器</w:t>
                  </w:r>
                  <w:r>
                    <w:rPr>
                      <w:rFonts w:ascii="宋体" w:hAnsi="宋体" w:cs="仿宋_GB2312" w:hint="eastAsia"/>
                      <w:color w:val="000000" w:themeColor="text1"/>
                      <w:szCs w:val="21"/>
                    </w:rPr>
                    <w:t>1</w:t>
                  </w:r>
                  <w:r>
                    <w:rPr>
                      <w:rFonts w:ascii="宋体" w:hAnsi="宋体" w:cs="仿宋_GB2312" w:hint="eastAsia"/>
                      <w:color w:val="000000" w:themeColor="text1"/>
                      <w:szCs w:val="21"/>
                    </w:rPr>
                    <w:t>个</w:t>
                  </w:r>
                  <w:r>
                    <w:rPr>
                      <w:rFonts w:ascii="宋体" w:hAnsi="宋体" w:cs="仿宋_GB2312"/>
                      <w:color w:val="000000" w:themeColor="text1"/>
                      <w:szCs w:val="21"/>
                    </w:rPr>
                    <w:t>。</w:t>
                  </w:r>
                </w:p>
                <w:p w14:paraId="17BD5315" w14:textId="77777777" w:rsidR="00D53A09" w:rsidRDefault="00870A8F">
                  <w:pPr>
                    <w:adjustRightInd w:val="0"/>
                    <w:snapToGrid w:val="0"/>
                    <w:spacing w:line="276" w:lineRule="auto"/>
                    <w:contextualSpacing/>
                    <w:rPr>
                      <w:rFonts w:ascii="宋体" w:hAnsi="宋体" w:cs="仿宋_GB2312"/>
                      <w:color w:val="000000" w:themeColor="text1"/>
                      <w:szCs w:val="21"/>
                    </w:rPr>
                  </w:pPr>
                  <w:r>
                    <w:rPr>
                      <w:rFonts w:ascii="宋体" w:hAnsi="宋体" w:cs="仿宋_GB2312" w:hint="eastAsia"/>
                      <w:color w:val="000000" w:themeColor="text1"/>
                      <w:szCs w:val="21"/>
                    </w:rPr>
                    <w:t>（</w:t>
                  </w:r>
                  <w:r>
                    <w:rPr>
                      <w:rFonts w:ascii="宋体" w:hAnsi="宋体" w:cs="仿宋_GB2312" w:hint="eastAsia"/>
                      <w:color w:val="000000" w:themeColor="text1"/>
                      <w:szCs w:val="21"/>
                    </w:rPr>
                    <w:t>3</w:t>
                  </w:r>
                  <w:r>
                    <w:rPr>
                      <w:rFonts w:ascii="宋体" w:hAnsi="宋体" w:cs="仿宋_GB2312" w:hint="eastAsia"/>
                      <w:color w:val="000000" w:themeColor="text1"/>
                      <w:szCs w:val="21"/>
                    </w:rPr>
                    <w:t>）、配置有无线路由器安装支架</w:t>
                  </w:r>
                  <w:r>
                    <w:rPr>
                      <w:rFonts w:ascii="宋体" w:hAnsi="宋体" w:cs="仿宋_GB2312" w:hint="eastAsia"/>
                      <w:color w:val="000000" w:themeColor="text1"/>
                      <w:szCs w:val="21"/>
                    </w:rPr>
                    <w:t>1</w:t>
                  </w:r>
                  <w:r>
                    <w:rPr>
                      <w:rFonts w:ascii="宋体" w:hAnsi="宋体" w:cs="仿宋_GB2312" w:hint="eastAsia"/>
                      <w:color w:val="000000" w:themeColor="text1"/>
                      <w:szCs w:val="21"/>
                    </w:rPr>
                    <w:t>个，尺寸：</w:t>
                  </w:r>
                  <w:r>
                    <w:rPr>
                      <w:rFonts w:ascii="宋体" w:hAnsi="宋体" w:cs="仿宋_GB2312" w:hint="eastAsia"/>
                      <w:color w:val="000000" w:themeColor="text1"/>
                      <w:szCs w:val="21"/>
                    </w:rPr>
                    <w:t>480</w:t>
                  </w:r>
                  <w:r>
                    <w:rPr>
                      <w:rFonts w:ascii="宋体" w:hAnsi="宋体" w:cs="仿宋_GB2312" w:hint="eastAsia"/>
                      <w:color w:val="000000" w:themeColor="text1"/>
                      <w:szCs w:val="21"/>
                    </w:rPr>
                    <w:t>×</w:t>
                  </w:r>
                  <w:r>
                    <w:rPr>
                      <w:rFonts w:ascii="宋体" w:hAnsi="宋体" w:cs="仿宋_GB2312" w:hint="eastAsia"/>
                      <w:color w:val="000000" w:themeColor="text1"/>
                      <w:szCs w:val="21"/>
                    </w:rPr>
                    <w:t>80</w:t>
                  </w:r>
                  <w:r>
                    <w:rPr>
                      <w:rFonts w:ascii="宋体" w:hAnsi="宋体" w:cs="仿宋_GB2312" w:hint="eastAsia"/>
                      <w:color w:val="000000" w:themeColor="text1"/>
                      <w:szCs w:val="21"/>
                    </w:rPr>
                    <w:t>×</w:t>
                  </w:r>
                  <w:r>
                    <w:rPr>
                      <w:rFonts w:ascii="宋体" w:hAnsi="宋体" w:cs="仿宋_GB2312" w:hint="eastAsia"/>
                      <w:color w:val="000000" w:themeColor="text1"/>
                      <w:szCs w:val="21"/>
                    </w:rPr>
                    <w:t>10</w:t>
                  </w:r>
                  <w:r>
                    <w:rPr>
                      <w:rFonts w:ascii="宋体" w:hAnsi="宋体" w:cs="仿宋_GB2312"/>
                      <w:color w:val="000000" w:themeColor="text1"/>
                      <w:szCs w:val="21"/>
                    </w:rPr>
                    <w:t>mm</w:t>
                  </w:r>
                  <w:r>
                    <w:rPr>
                      <w:rFonts w:ascii="宋体" w:hAnsi="宋体" w:cs="仿宋_GB2312" w:hint="eastAsia"/>
                      <w:color w:val="000000" w:themeColor="text1"/>
                      <w:szCs w:val="21"/>
                    </w:rPr>
                    <w:t>。</w:t>
                  </w:r>
                </w:p>
                <w:p w14:paraId="5528FADC" w14:textId="77777777" w:rsidR="00D53A09" w:rsidRDefault="00870A8F">
                  <w:pPr>
                    <w:adjustRightInd w:val="0"/>
                    <w:snapToGrid w:val="0"/>
                    <w:spacing w:line="276" w:lineRule="auto"/>
                    <w:contextualSpacing/>
                    <w:rPr>
                      <w:rFonts w:ascii="宋体" w:hAnsi="宋体" w:cs="仿宋_GB2312"/>
                      <w:color w:val="000000" w:themeColor="text1"/>
                      <w:szCs w:val="21"/>
                    </w:rPr>
                  </w:pPr>
                  <w:r>
                    <w:rPr>
                      <w:rFonts w:ascii="宋体" w:hAnsi="宋体" w:cs="仿宋_GB2312" w:hint="eastAsia"/>
                      <w:color w:val="000000" w:themeColor="text1"/>
                      <w:szCs w:val="21"/>
                    </w:rPr>
                    <w:t>（</w:t>
                  </w:r>
                  <w:r>
                    <w:rPr>
                      <w:rFonts w:ascii="宋体" w:hAnsi="宋体" w:cs="仿宋_GB2312" w:hint="eastAsia"/>
                      <w:color w:val="000000" w:themeColor="text1"/>
                      <w:szCs w:val="21"/>
                    </w:rPr>
                    <w:t>4</w:t>
                  </w:r>
                  <w:r>
                    <w:rPr>
                      <w:rFonts w:ascii="宋体" w:hAnsi="宋体" w:cs="仿宋_GB2312" w:hint="eastAsia"/>
                      <w:color w:val="000000" w:themeColor="text1"/>
                      <w:szCs w:val="21"/>
                    </w:rPr>
                    <w:t>）、视频监控系统的传输设备，向外发射无线信号，可完成监控信号的无线传输。</w:t>
                  </w:r>
                </w:p>
                <w:p w14:paraId="202CA689" w14:textId="77777777" w:rsidR="00D53A09" w:rsidRDefault="00870A8F">
                  <w:pPr>
                    <w:adjustRightInd w:val="0"/>
                    <w:snapToGrid w:val="0"/>
                    <w:spacing w:line="276" w:lineRule="auto"/>
                    <w:contextualSpacing/>
                    <w:rPr>
                      <w:rFonts w:ascii="宋体" w:hAnsi="宋体" w:cs="仿宋_GB2312"/>
                      <w:b/>
                      <w:color w:val="000000" w:themeColor="text1"/>
                      <w:szCs w:val="21"/>
                    </w:rPr>
                  </w:pPr>
                  <w:r>
                    <w:rPr>
                      <w:rFonts w:ascii="宋体" w:hAnsi="宋体" w:cs="仿宋_GB2312" w:hint="eastAsia"/>
                      <w:b/>
                      <w:color w:val="000000" w:themeColor="text1"/>
                      <w:szCs w:val="21"/>
                    </w:rPr>
                    <w:t>12</w:t>
                  </w:r>
                  <w:r>
                    <w:rPr>
                      <w:rFonts w:ascii="宋体" w:hAnsi="宋体" w:cs="仿宋_GB2312" w:hint="eastAsia"/>
                      <w:b/>
                      <w:color w:val="000000" w:themeColor="text1"/>
                      <w:szCs w:val="21"/>
                    </w:rPr>
                    <w:t>、网络交换机</w:t>
                  </w:r>
                  <w:r>
                    <w:rPr>
                      <w:rFonts w:ascii="宋体" w:hAnsi="宋体" w:cs="仿宋_GB2312" w:hint="eastAsia"/>
                      <w:b/>
                      <w:color w:val="000000" w:themeColor="text1"/>
                      <w:szCs w:val="21"/>
                    </w:rPr>
                    <w:t>1</w:t>
                  </w:r>
                  <w:r>
                    <w:rPr>
                      <w:rFonts w:ascii="宋体" w:hAnsi="宋体" w:cs="仿宋_GB2312" w:hint="eastAsia"/>
                      <w:b/>
                      <w:color w:val="000000" w:themeColor="text1"/>
                      <w:szCs w:val="21"/>
                    </w:rPr>
                    <w:t>台：</w:t>
                  </w:r>
                </w:p>
                <w:p w14:paraId="6BFD9CB9" w14:textId="77777777" w:rsidR="00D53A09" w:rsidRDefault="00870A8F">
                  <w:pPr>
                    <w:adjustRightInd w:val="0"/>
                    <w:snapToGrid w:val="0"/>
                    <w:spacing w:line="276" w:lineRule="auto"/>
                    <w:contextualSpacing/>
                    <w:rPr>
                      <w:rFonts w:ascii="宋体" w:hAnsi="宋体" w:cs="仿宋_GB2312"/>
                      <w:color w:val="000000" w:themeColor="text1"/>
                      <w:szCs w:val="21"/>
                    </w:rPr>
                  </w:pPr>
                  <w:r>
                    <w:rPr>
                      <w:rFonts w:ascii="宋体" w:hAnsi="宋体" w:cs="仿宋_GB2312" w:hint="eastAsia"/>
                      <w:color w:val="000000" w:themeColor="text1"/>
                      <w:szCs w:val="21"/>
                    </w:rPr>
                    <w:t>在实训装置正面安装有网络交换机</w:t>
                  </w:r>
                  <w:r>
                    <w:rPr>
                      <w:rFonts w:ascii="宋体" w:hAnsi="宋体" w:cs="仿宋_GB2312" w:hint="eastAsia"/>
                      <w:color w:val="000000" w:themeColor="text1"/>
                      <w:szCs w:val="21"/>
                    </w:rPr>
                    <w:t>1</w:t>
                  </w:r>
                  <w:r>
                    <w:rPr>
                      <w:rFonts w:ascii="宋体" w:hAnsi="宋体" w:cs="仿宋_GB2312" w:hint="eastAsia"/>
                      <w:color w:val="000000" w:themeColor="text1"/>
                      <w:szCs w:val="21"/>
                    </w:rPr>
                    <w:t>台。</w:t>
                  </w:r>
                  <w:r>
                    <w:rPr>
                      <w:rFonts w:ascii="宋体" w:hAnsi="宋体" w:cs="仿宋_GB2312" w:hint="eastAsia"/>
                      <w:color w:val="000000" w:themeColor="text1"/>
                      <w:szCs w:val="21"/>
                    </w:rPr>
                    <w:t>1U</w:t>
                  </w:r>
                  <w:r>
                    <w:rPr>
                      <w:rFonts w:ascii="宋体" w:hAnsi="宋体" w:cs="仿宋_GB2312" w:hint="eastAsia"/>
                      <w:color w:val="000000" w:themeColor="text1"/>
                      <w:szCs w:val="21"/>
                    </w:rPr>
                    <w:t>，</w:t>
                  </w:r>
                  <w:r>
                    <w:rPr>
                      <w:rFonts w:ascii="宋体" w:hAnsi="宋体" w:cs="仿宋_GB2312" w:hint="eastAsia"/>
                      <w:color w:val="000000" w:themeColor="text1"/>
                      <w:szCs w:val="21"/>
                    </w:rPr>
                    <w:t>24</w:t>
                  </w:r>
                  <w:r>
                    <w:rPr>
                      <w:rFonts w:ascii="宋体" w:hAnsi="宋体" w:cs="仿宋_GB2312" w:hint="eastAsia"/>
                      <w:color w:val="000000" w:themeColor="text1"/>
                      <w:szCs w:val="21"/>
                    </w:rPr>
                    <w:t>口，视频监控系统的控制设备，可完成监控信号对不同设备的交换传输。</w:t>
                  </w:r>
                </w:p>
                <w:p w14:paraId="7B7265EE" w14:textId="77777777" w:rsidR="00D53A09" w:rsidRDefault="00870A8F">
                  <w:pPr>
                    <w:adjustRightInd w:val="0"/>
                    <w:snapToGrid w:val="0"/>
                    <w:spacing w:line="276" w:lineRule="auto"/>
                    <w:contextualSpacing/>
                    <w:rPr>
                      <w:rFonts w:ascii="宋体" w:hAnsi="宋体" w:cs="仿宋_GB2312"/>
                      <w:b/>
                      <w:color w:val="000000" w:themeColor="text1"/>
                      <w:szCs w:val="21"/>
                    </w:rPr>
                  </w:pPr>
                  <w:r>
                    <w:rPr>
                      <w:rFonts w:ascii="宋体" w:hAnsi="宋体" w:cs="仿宋_GB2312" w:hint="eastAsia"/>
                      <w:b/>
                      <w:color w:val="000000" w:themeColor="text1"/>
                      <w:szCs w:val="21"/>
                    </w:rPr>
                    <w:t>13</w:t>
                  </w:r>
                  <w:r>
                    <w:rPr>
                      <w:rFonts w:ascii="宋体" w:hAnsi="宋体" w:cs="仿宋_GB2312" w:hint="eastAsia"/>
                      <w:b/>
                      <w:color w:val="000000" w:themeColor="text1"/>
                      <w:szCs w:val="21"/>
                    </w:rPr>
                    <w:t>、理线环</w:t>
                  </w:r>
                  <w:r>
                    <w:rPr>
                      <w:rFonts w:ascii="宋体" w:hAnsi="宋体" w:cs="仿宋_GB2312" w:hint="eastAsia"/>
                      <w:b/>
                      <w:color w:val="000000" w:themeColor="text1"/>
                      <w:szCs w:val="21"/>
                    </w:rPr>
                    <w:t>1</w:t>
                  </w:r>
                  <w:r>
                    <w:rPr>
                      <w:rFonts w:ascii="宋体" w:hAnsi="宋体" w:cs="仿宋_GB2312" w:hint="eastAsia"/>
                      <w:b/>
                      <w:color w:val="000000" w:themeColor="text1"/>
                      <w:szCs w:val="21"/>
                    </w:rPr>
                    <w:t>个：</w:t>
                  </w:r>
                </w:p>
                <w:p w14:paraId="6EBD5E0F" w14:textId="77777777" w:rsidR="00D53A09" w:rsidRDefault="00870A8F">
                  <w:pPr>
                    <w:adjustRightInd w:val="0"/>
                    <w:snapToGrid w:val="0"/>
                    <w:spacing w:line="276" w:lineRule="auto"/>
                    <w:contextualSpacing/>
                    <w:rPr>
                      <w:rFonts w:ascii="宋体" w:hAnsi="宋体" w:cs="仿宋_GB2312"/>
                      <w:color w:val="000000" w:themeColor="text1"/>
                      <w:szCs w:val="21"/>
                    </w:rPr>
                  </w:pPr>
                  <w:r>
                    <w:rPr>
                      <w:rFonts w:ascii="宋体" w:hAnsi="宋体" w:cs="仿宋_GB2312"/>
                      <w:color w:val="000000" w:themeColor="text1"/>
                      <w:szCs w:val="21"/>
                    </w:rPr>
                    <w:t>19</w:t>
                  </w:r>
                  <w:r>
                    <w:rPr>
                      <w:rFonts w:ascii="宋体" w:hAnsi="宋体" w:cs="仿宋_GB2312" w:hint="eastAsia"/>
                      <w:color w:val="000000" w:themeColor="text1"/>
                      <w:szCs w:val="21"/>
                    </w:rPr>
                    <w:t>寸，</w:t>
                  </w:r>
                  <w:r>
                    <w:rPr>
                      <w:rFonts w:ascii="宋体" w:hAnsi="宋体" w:cs="仿宋_GB2312"/>
                      <w:color w:val="000000" w:themeColor="text1"/>
                      <w:szCs w:val="21"/>
                    </w:rPr>
                    <w:t>1U</w:t>
                  </w:r>
                  <w:r>
                    <w:rPr>
                      <w:rFonts w:ascii="宋体" w:hAnsi="宋体" w:cs="仿宋_GB2312" w:hint="eastAsia"/>
                      <w:color w:val="000000" w:themeColor="text1"/>
                      <w:szCs w:val="21"/>
                    </w:rPr>
                    <w:t>，可完成线缆的整理，方便管理维护。</w:t>
                  </w:r>
                </w:p>
                <w:p w14:paraId="71CE565D" w14:textId="77777777" w:rsidR="00D53A09" w:rsidRDefault="00870A8F">
                  <w:pPr>
                    <w:spacing w:line="276" w:lineRule="auto"/>
                    <w:contextualSpacing/>
                    <w:rPr>
                      <w:rFonts w:ascii="宋体" w:hAnsi="宋体" w:cs="仿宋_GB2312"/>
                      <w:b/>
                      <w:color w:val="000000" w:themeColor="text1"/>
                      <w:szCs w:val="21"/>
                    </w:rPr>
                  </w:pPr>
                  <w:r>
                    <w:rPr>
                      <w:rFonts w:ascii="宋体" w:hAnsi="宋体" w:cs="仿宋_GB2312" w:hint="eastAsia"/>
                      <w:b/>
                      <w:color w:val="000000" w:themeColor="text1"/>
                      <w:szCs w:val="21"/>
                    </w:rPr>
                    <w:t>三、产品性能要求：</w:t>
                  </w:r>
                </w:p>
                <w:p w14:paraId="13D423CD" w14:textId="77777777" w:rsidR="00D53A09" w:rsidRDefault="00870A8F">
                  <w:pPr>
                    <w:spacing w:line="276" w:lineRule="auto"/>
                    <w:jc w:val="left"/>
                    <w:rPr>
                      <w:rFonts w:ascii="宋体" w:hAnsi="宋体"/>
                      <w:color w:val="000000" w:themeColor="text1"/>
                      <w:kern w:val="0"/>
                      <w:szCs w:val="21"/>
                    </w:rPr>
                  </w:pPr>
                  <w:r>
                    <w:rPr>
                      <w:rFonts w:ascii="宋体" w:hAnsi="宋体" w:hint="eastAsia"/>
                      <w:color w:val="000000" w:themeColor="text1"/>
                      <w:kern w:val="0"/>
                      <w:szCs w:val="21"/>
                    </w:rPr>
                    <w:t>1</w:t>
                  </w:r>
                  <w:r>
                    <w:rPr>
                      <w:rFonts w:ascii="宋体" w:hAnsi="宋体" w:hint="eastAsia"/>
                      <w:color w:val="000000" w:themeColor="text1"/>
                      <w:kern w:val="0"/>
                      <w:szCs w:val="21"/>
                    </w:rPr>
                    <w:t>、要求设备安装全套视频监控系统，通电后就能正常工作，适合学生进行认知与技术原理演示。</w:t>
                  </w:r>
                </w:p>
                <w:p w14:paraId="4C6E263F" w14:textId="77777777" w:rsidR="00D53A09" w:rsidRDefault="00870A8F">
                  <w:pPr>
                    <w:spacing w:line="276" w:lineRule="auto"/>
                    <w:jc w:val="left"/>
                    <w:rPr>
                      <w:rFonts w:ascii="宋体" w:hAnsi="宋体"/>
                      <w:color w:val="000000" w:themeColor="text1"/>
                      <w:kern w:val="0"/>
                      <w:szCs w:val="21"/>
                    </w:rPr>
                  </w:pPr>
                  <w:r>
                    <w:rPr>
                      <w:rFonts w:ascii="宋体" w:hAnsi="宋体" w:hint="eastAsia"/>
                      <w:color w:val="000000" w:themeColor="text1"/>
                      <w:kern w:val="0"/>
                      <w:szCs w:val="21"/>
                    </w:rPr>
                    <w:t>2</w:t>
                  </w:r>
                  <w:r>
                    <w:rPr>
                      <w:rFonts w:ascii="宋体" w:hAnsi="宋体" w:hint="eastAsia"/>
                      <w:color w:val="000000" w:themeColor="text1"/>
                      <w:kern w:val="0"/>
                      <w:szCs w:val="21"/>
                    </w:rPr>
                    <w:t>、要求设备选取视频监控系统的典型产品和最新技术，具有工程实际使用功能，可将摄像机安装到楼道和门口，对实训室进行日常管理，学生能够在一个真实的应用环境中进行工程安装实践和操作管理，理实合一。</w:t>
                  </w:r>
                </w:p>
                <w:p w14:paraId="38BE1042" w14:textId="77777777" w:rsidR="00D53A09" w:rsidRDefault="00870A8F">
                  <w:pPr>
                    <w:spacing w:line="276" w:lineRule="auto"/>
                    <w:jc w:val="left"/>
                    <w:rPr>
                      <w:rFonts w:ascii="宋体" w:hAnsi="宋体"/>
                      <w:color w:val="000000" w:themeColor="text1"/>
                      <w:kern w:val="0"/>
                      <w:szCs w:val="21"/>
                    </w:rPr>
                  </w:pPr>
                  <w:r>
                    <w:rPr>
                      <w:rFonts w:ascii="宋体" w:hAnsi="宋体" w:hint="eastAsia"/>
                      <w:color w:val="000000" w:themeColor="text1"/>
                      <w:kern w:val="0"/>
                      <w:szCs w:val="21"/>
                    </w:rPr>
                    <w:t>3</w:t>
                  </w:r>
                  <w:r>
                    <w:rPr>
                      <w:rFonts w:ascii="宋体" w:hAnsi="宋体" w:hint="eastAsia"/>
                      <w:color w:val="000000" w:themeColor="text1"/>
                      <w:kern w:val="0"/>
                      <w:szCs w:val="21"/>
                    </w:rPr>
                    <w:t>、要求全部使用网络摄像机，能进行硬件安装实训和软件配置与调试。</w:t>
                  </w:r>
                </w:p>
                <w:p w14:paraId="6E8297DA" w14:textId="77777777" w:rsidR="00D53A09" w:rsidRDefault="00870A8F">
                  <w:pPr>
                    <w:spacing w:line="276" w:lineRule="auto"/>
                    <w:jc w:val="left"/>
                    <w:rPr>
                      <w:rFonts w:ascii="宋体" w:hAnsi="宋体"/>
                      <w:color w:val="000000" w:themeColor="text1"/>
                      <w:kern w:val="0"/>
                      <w:szCs w:val="21"/>
                    </w:rPr>
                  </w:pPr>
                  <w:r>
                    <w:rPr>
                      <w:rFonts w:ascii="宋体" w:hAnsi="宋体" w:hint="eastAsia"/>
                      <w:color w:val="000000" w:themeColor="text1"/>
                      <w:kern w:val="0"/>
                      <w:szCs w:val="21"/>
                    </w:rPr>
                    <w:t>4</w:t>
                  </w:r>
                  <w:r>
                    <w:rPr>
                      <w:rFonts w:ascii="宋体" w:hAnsi="宋体" w:hint="eastAsia"/>
                      <w:color w:val="000000" w:themeColor="text1"/>
                      <w:kern w:val="0"/>
                      <w:szCs w:val="21"/>
                    </w:rPr>
                    <w:t>、要求设备增加网络线制作与测量实训装置，能进行工程布线基本技能实训。</w:t>
                  </w:r>
                </w:p>
                <w:p w14:paraId="23088B45" w14:textId="77777777" w:rsidR="00D53A09" w:rsidRDefault="00870A8F">
                  <w:pPr>
                    <w:spacing w:line="276" w:lineRule="auto"/>
                    <w:jc w:val="left"/>
                    <w:rPr>
                      <w:rFonts w:ascii="宋体" w:hAnsi="宋体"/>
                      <w:color w:val="000000" w:themeColor="text1"/>
                      <w:kern w:val="0"/>
                      <w:szCs w:val="21"/>
                    </w:rPr>
                  </w:pPr>
                  <w:r>
                    <w:rPr>
                      <w:rFonts w:ascii="宋体" w:hAnsi="宋体" w:hint="eastAsia"/>
                      <w:color w:val="000000" w:themeColor="text1"/>
                      <w:kern w:val="0"/>
                      <w:szCs w:val="21"/>
                    </w:rPr>
                    <w:t>5</w:t>
                  </w:r>
                  <w:r>
                    <w:rPr>
                      <w:rFonts w:ascii="宋体" w:hAnsi="宋体" w:hint="eastAsia"/>
                      <w:color w:val="000000" w:themeColor="text1"/>
                      <w:kern w:val="0"/>
                      <w:szCs w:val="21"/>
                    </w:rPr>
                    <w:t>、要求增加音视频</w:t>
                  </w:r>
                  <w:proofErr w:type="gramStart"/>
                  <w:r>
                    <w:rPr>
                      <w:rFonts w:ascii="宋体" w:hAnsi="宋体" w:hint="eastAsia"/>
                      <w:color w:val="000000" w:themeColor="text1"/>
                      <w:kern w:val="0"/>
                      <w:szCs w:val="21"/>
                    </w:rPr>
                    <w:t>端接实训</w:t>
                  </w:r>
                  <w:proofErr w:type="gramEnd"/>
                  <w:r>
                    <w:rPr>
                      <w:rFonts w:ascii="宋体" w:hAnsi="宋体" w:hint="eastAsia"/>
                      <w:color w:val="000000" w:themeColor="text1"/>
                      <w:kern w:val="0"/>
                      <w:szCs w:val="21"/>
                    </w:rPr>
                    <w:t>装置，能够掌握莲花头等音视频相关接头制作基本技能。</w:t>
                  </w:r>
                </w:p>
                <w:p w14:paraId="19D3A053" w14:textId="77777777" w:rsidR="00D53A09" w:rsidRDefault="00870A8F">
                  <w:pPr>
                    <w:spacing w:line="276" w:lineRule="auto"/>
                    <w:jc w:val="left"/>
                    <w:rPr>
                      <w:rFonts w:ascii="宋体" w:hAnsi="宋体"/>
                      <w:color w:val="000000" w:themeColor="text1"/>
                      <w:kern w:val="0"/>
                      <w:szCs w:val="21"/>
                    </w:rPr>
                  </w:pPr>
                  <w:r>
                    <w:rPr>
                      <w:rFonts w:ascii="宋体" w:hAnsi="宋体" w:hint="eastAsia"/>
                      <w:color w:val="000000" w:themeColor="text1"/>
                      <w:kern w:val="0"/>
                      <w:szCs w:val="21"/>
                    </w:rPr>
                    <w:t>6</w:t>
                  </w:r>
                  <w:r>
                    <w:rPr>
                      <w:rFonts w:ascii="宋体" w:hAnsi="宋体" w:hint="eastAsia"/>
                      <w:color w:val="000000" w:themeColor="text1"/>
                      <w:kern w:val="0"/>
                      <w:szCs w:val="21"/>
                    </w:rPr>
                    <w:t>、要求设备结构为开放式机架，落地安装，立式操作，稳定实用，节约空间。</w:t>
                  </w:r>
                </w:p>
                <w:p w14:paraId="66BA43DA" w14:textId="77777777" w:rsidR="00D53A09" w:rsidRDefault="00870A8F">
                  <w:pPr>
                    <w:pStyle w:val="afff8"/>
                    <w:spacing w:line="276" w:lineRule="auto"/>
                    <w:ind w:firstLine="422"/>
                    <w:contextualSpacing/>
                    <w:rPr>
                      <w:rFonts w:cs="仿宋_GB2312"/>
                      <w:b/>
                      <w:color w:val="000000" w:themeColor="text1"/>
                      <w:szCs w:val="21"/>
                    </w:rPr>
                  </w:pPr>
                  <w:r>
                    <w:rPr>
                      <w:rFonts w:cs="仿宋_GB2312" w:hint="eastAsia"/>
                      <w:b/>
                      <w:color w:val="000000" w:themeColor="text1"/>
                      <w:szCs w:val="21"/>
                    </w:rPr>
                    <w:t>四、备注：</w:t>
                  </w:r>
                </w:p>
                <w:p w14:paraId="12C9E8C6" w14:textId="77777777" w:rsidR="00D53A09" w:rsidRDefault="00870A8F">
                  <w:pPr>
                    <w:widowControl/>
                    <w:spacing w:line="276" w:lineRule="auto"/>
                    <w:contextualSpacing/>
                    <w:rPr>
                      <w:rFonts w:ascii="宋体" w:hAnsi="宋体" w:cs="宋体"/>
                      <w:bCs/>
                      <w:color w:val="000000" w:themeColor="text1"/>
                      <w:szCs w:val="21"/>
                    </w:rPr>
                  </w:pPr>
                  <w:r>
                    <w:rPr>
                      <w:rFonts w:ascii="宋体" w:hAnsi="宋体" w:cs="宋体" w:hint="eastAsia"/>
                      <w:bCs/>
                      <w:color w:val="000000" w:themeColor="text1"/>
                      <w:szCs w:val="21"/>
                    </w:rPr>
                    <w:t>1</w:t>
                  </w:r>
                  <w:r>
                    <w:rPr>
                      <w:rFonts w:ascii="宋体" w:hAnsi="宋体" w:cs="宋体" w:hint="eastAsia"/>
                      <w:bCs/>
                      <w:color w:val="000000" w:themeColor="text1"/>
                      <w:szCs w:val="21"/>
                    </w:rPr>
                    <w:t>、以上设备规格尺寸，仅供参考，但是投标设备不得低于此参数要求。</w:t>
                  </w:r>
                </w:p>
                <w:p w14:paraId="66F3C0F4" w14:textId="77777777" w:rsidR="00D53A09" w:rsidRDefault="00870A8F">
                  <w:pPr>
                    <w:widowControl/>
                    <w:spacing w:line="276" w:lineRule="auto"/>
                    <w:contextualSpacing/>
                    <w:rPr>
                      <w:rFonts w:ascii="宋体" w:hAnsi="宋体" w:cs="宋体"/>
                      <w:bCs/>
                      <w:color w:val="000000" w:themeColor="text1"/>
                      <w:szCs w:val="21"/>
                    </w:rPr>
                  </w:pPr>
                  <w:r>
                    <w:rPr>
                      <w:rFonts w:ascii="宋体" w:hAnsi="宋体" w:cs="宋体" w:hint="eastAsia"/>
                      <w:bCs/>
                      <w:color w:val="000000" w:themeColor="text1"/>
                      <w:szCs w:val="21"/>
                    </w:rPr>
                    <w:lastRenderedPageBreak/>
                    <w:t>2</w:t>
                  </w:r>
                  <w:r>
                    <w:rPr>
                      <w:rFonts w:ascii="宋体" w:hAnsi="宋体" w:cs="宋体" w:hint="eastAsia"/>
                      <w:bCs/>
                      <w:color w:val="000000" w:themeColor="text1"/>
                      <w:szCs w:val="21"/>
                    </w:rPr>
                    <w:t>、</w:t>
                  </w:r>
                  <w:r>
                    <w:rPr>
                      <w:rFonts w:ascii="宋体" w:hAnsi="宋体" w:hint="eastAsia"/>
                      <w:bCs/>
                      <w:color w:val="000000" w:themeColor="text1"/>
                      <w:sz w:val="22"/>
                      <w:lang w:bidi="th-TH"/>
                    </w:rPr>
                    <w:t>视频监控系统实训装置为</w:t>
                  </w:r>
                  <w:r>
                    <w:rPr>
                      <w:rFonts w:ascii="宋体" w:hAnsi="宋体" w:cs="宋体" w:hint="eastAsia"/>
                      <w:bCs/>
                      <w:color w:val="000000" w:themeColor="text1"/>
                      <w:szCs w:val="21"/>
                    </w:rPr>
                    <w:t>技能训练的重要组成部分，为一体化教学实训设备，仅对单个配置响应无效，必须整体响应，投标人必须提供产品照片、整体设备彩页。</w:t>
                  </w:r>
                </w:p>
                <w:p w14:paraId="303E465B" w14:textId="77777777" w:rsidR="00D53A09" w:rsidRDefault="00870A8F">
                  <w:pPr>
                    <w:pStyle w:val="a3"/>
                    <w:rPr>
                      <w:rFonts w:ascii="宋体" w:hAnsi="宋体" w:cs="宋体"/>
                      <w:bCs/>
                      <w:color w:val="000000" w:themeColor="text1"/>
                      <w:sz w:val="21"/>
                      <w:szCs w:val="21"/>
                    </w:rPr>
                  </w:pPr>
                  <w:r>
                    <w:rPr>
                      <w:rFonts w:ascii="宋体" w:hAnsi="宋体" w:cs="宋体" w:hint="eastAsia"/>
                      <w:bCs/>
                      <w:color w:val="000000" w:themeColor="text1"/>
                      <w:sz w:val="21"/>
                      <w:szCs w:val="21"/>
                    </w:rPr>
                    <w:t>3</w:t>
                  </w:r>
                  <w:r>
                    <w:rPr>
                      <w:rFonts w:ascii="宋体" w:hAnsi="宋体" w:cs="宋体" w:hint="eastAsia"/>
                      <w:bCs/>
                      <w:color w:val="000000" w:themeColor="text1"/>
                      <w:sz w:val="21"/>
                      <w:szCs w:val="21"/>
                    </w:rPr>
                    <w:t>、标注“▲”号为实质响应参数，投标人必须做出实质性响应，不满足或者低于该要求均为无效响应。</w:t>
                  </w:r>
                </w:p>
                <w:p w14:paraId="601DD23F" w14:textId="77777777" w:rsidR="00D53A09" w:rsidRDefault="00870A8F">
                  <w:pPr>
                    <w:spacing w:line="276" w:lineRule="auto"/>
                    <w:rPr>
                      <w:rFonts w:ascii="宋体" w:hAnsi="宋体" w:cs="宋体"/>
                      <w:color w:val="000000" w:themeColor="text1"/>
                      <w:szCs w:val="21"/>
                    </w:rPr>
                  </w:pPr>
                  <w:r>
                    <w:rPr>
                      <w:rFonts w:ascii="宋体" w:hAnsi="宋体" w:hint="eastAsia"/>
                      <w:color w:val="000000" w:themeColor="text1"/>
                      <w:kern w:val="0"/>
                      <w:szCs w:val="21"/>
                    </w:rPr>
                    <w:t>▲</w:t>
                  </w:r>
                  <w:r>
                    <w:rPr>
                      <w:rFonts w:ascii="宋体" w:hAnsi="宋体" w:hint="eastAsia"/>
                      <w:color w:val="000000" w:themeColor="text1"/>
                      <w:kern w:val="0"/>
                      <w:szCs w:val="21"/>
                    </w:rPr>
                    <w:t>4</w:t>
                  </w:r>
                  <w:r>
                    <w:rPr>
                      <w:rFonts w:ascii="宋体" w:hAnsi="宋体" w:cs="宋体" w:hint="eastAsia"/>
                      <w:bCs/>
                      <w:color w:val="000000" w:themeColor="text1"/>
                      <w:szCs w:val="21"/>
                    </w:rPr>
                    <w:t>、为保证理论教学与实训操作统一性，投标产品需配套有以本产品为平台开发的视频监控系统专业教材、教学课件、教学活动，投标现场提供教材样书、教学活动或者资源开发计划书。</w:t>
                  </w:r>
                </w:p>
              </w:tc>
              <w:tc>
                <w:tcPr>
                  <w:tcW w:w="709" w:type="dxa"/>
                  <w:tcBorders>
                    <w:top w:val="single" w:sz="4" w:space="0" w:color="000000"/>
                    <w:left w:val="single" w:sz="4" w:space="0" w:color="000000"/>
                    <w:bottom w:val="single" w:sz="4" w:space="0" w:color="000000"/>
                    <w:right w:val="single" w:sz="4" w:space="0" w:color="000000"/>
                  </w:tcBorders>
                  <w:vAlign w:val="center"/>
                </w:tcPr>
                <w:p w14:paraId="731795C6" w14:textId="77777777" w:rsidR="00D53A09" w:rsidRDefault="00870A8F">
                  <w:pPr>
                    <w:widowControl/>
                    <w:spacing w:line="36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lastRenderedPageBreak/>
                    <w:t>台</w:t>
                  </w:r>
                </w:p>
              </w:tc>
              <w:tc>
                <w:tcPr>
                  <w:tcW w:w="898" w:type="dxa"/>
                  <w:tcBorders>
                    <w:top w:val="single" w:sz="4" w:space="0" w:color="000000"/>
                    <w:left w:val="single" w:sz="4" w:space="0" w:color="000000"/>
                    <w:bottom w:val="single" w:sz="4" w:space="0" w:color="000000"/>
                    <w:right w:val="single" w:sz="4" w:space="0" w:color="000000"/>
                  </w:tcBorders>
                  <w:vAlign w:val="center"/>
                </w:tcPr>
                <w:p w14:paraId="6AD9B36E" w14:textId="77777777" w:rsidR="00D53A09" w:rsidRDefault="00870A8F">
                  <w:pPr>
                    <w:widowControl/>
                    <w:spacing w:line="36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w:t>
                  </w:r>
                </w:p>
              </w:tc>
            </w:tr>
            <w:tr w:rsidR="00D53A09" w14:paraId="2F7C077D" w14:textId="77777777">
              <w:trPr>
                <w:trHeight w:val="300"/>
                <w:jc w:val="center"/>
              </w:trPr>
              <w:tc>
                <w:tcPr>
                  <w:tcW w:w="794" w:type="dxa"/>
                  <w:tcBorders>
                    <w:top w:val="single" w:sz="4" w:space="0" w:color="000000"/>
                    <w:left w:val="single" w:sz="4" w:space="0" w:color="000000"/>
                    <w:bottom w:val="single" w:sz="4" w:space="0" w:color="000000"/>
                    <w:right w:val="single" w:sz="4" w:space="0" w:color="000000"/>
                  </w:tcBorders>
                  <w:vAlign w:val="center"/>
                </w:tcPr>
                <w:p w14:paraId="7D4ED625"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lastRenderedPageBreak/>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547A3796" w14:textId="77777777" w:rsidR="00D53A09" w:rsidRDefault="00870A8F">
                  <w:pPr>
                    <w:widowControl/>
                    <w:spacing w:line="360" w:lineRule="exact"/>
                    <w:jc w:val="center"/>
                    <w:textAlignment w:val="center"/>
                    <w:rPr>
                      <w:rFonts w:ascii="宋体" w:hAnsi="宋体"/>
                      <w:bCs/>
                      <w:color w:val="000000" w:themeColor="text1"/>
                      <w:szCs w:val="21"/>
                      <w:lang w:val="zh-TW"/>
                    </w:rPr>
                  </w:pPr>
                  <w:r>
                    <w:rPr>
                      <w:rFonts w:ascii="宋体" w:hAnsi="宋体" w:hint="eastAsia"/>
                      <w:bCs/>
                      <w:color w:val="000000" w:themeColor="text1"/>
                      <w:szCs w:val="21"/>
                      <w:lang w:val="zh-TW"/>
                    </w:rPr>
                    <w:t>智能可视对讲系统实训装置</w:t>
                  </w:r>
                </w:p>
              </w:tc>
              <w:tc>
                <w:tcPr>
                  <w:tcW w:w="8363" w:type="dxa"/>
                  <w:gridSpan w:val="2"/>
                  <w:tcBorders>
                    <w:top w:val="single" w:sz="4" w:space="0" w:color="000000"/>
                    <w:left w:val="single" w:sz="4" w:space="0" w:color="000000"/>
                    <w:bottom w:val="single" w:sz="4" w:space="0" w:color="000000"/>
                    <w:right w:val="single" w:sz="4" w:space="0" w:color="000000"/>
                  </w:tcBorders>
                </w:tcPr>
                <w:p w14:paraId="6FB34FEE"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hint="eastAsia"/>
                      <w:b/>
                      <w:color w:val="000000" w:themeColor="text1"/>
                      <w:szCs w:val="21"/>
                    </w:rPr>
                    <w:t>一、设备规格要求：</w:t>
                  </w:r>
                  <w:r>
                    <w:rPr>
                      <w:rFonts w:ascii="宋体" w:hAnsi="宋体" w:hint="eastAsia"/>
                      <w:bCs/>
                      <w:color w:val="000000" w:themeColor="text1"/>
                      <w:szCs w:val="21"/>
                    </w:rPr>
                    <w:t>长≥</w:t>
                  </w:r>
                  <w:r>
                    <w:rPr>
                      <w:rFonts w:ascii="宋体" w:hAnsi="宋体" w:hint="eastAsia"/>
                      <w:bCs/>
                      <w:color w:val="000000" w:themeColor="text1"/>
                      <w:szCs w:val="21"/>
                    </w:rPr>
                    <w:t>0.66</w:t>
                  </w:r>
                  <w:r>
                    <w:rPr>
                      <w:rFonts w:ascii="宋体" w:hAnsi="宋体" w:hint="eastAsia"/>
                      <w:bCs/>
                      <w:color w:val="000000" w:themeColor="text1"/>
                      <w:szCs w:val="21"/>
                    </w:rPr>
                    <w:t>米，宽≥</w:t>
                  </w:r>
                  <w:r>
                    <w:rPr>
                      <w:rFonts w:ascii="宋体" w:hAnsi="宋体" w:hint="eastAsia"/>
                      <w:bCs/>
                      <w:color w:val="000000" w:themeColor="text1"/>
                      <w:szCs w:val="21"/>
                    </w:rPr>
                    <w:t>0.9</w:t>
                  </w:r>
                  <w:r>
                    <w:rPr>
                      <w:rFonts w:ascii="宋体" w:hAnsi="宋体" w:hint="eastAsia"/>
                      <w:bCs/>
                      <w:color w:val="000000" w:themeColor="text1"/>
                      <w:szCs w:val="21"/>
                    </w:rPr>
                    <w:t>米，高≥</w:t>
                  </w:r>
                  <w:r>
                    <w:rPr>
                      <w:rFonts w:ascii="宋体" w:hAnsi="宋体" w:hint="eastAsia"/>
                      <w:bCs/>
                      <w:color w:val="000000" w:themeColor="text1"/>
                      <w:szCs w:val="21"/>
                    </w:rPr>
                    <w:t>1.8</w:t>
                  </w:r>
                  <w:r>
                    <w:rPr>
                      <w:rFonts w:ascii="宋体" w:hAnsi="宋体" w:hint="eastAsia"/>
                      <w:bCs/>
                      <w:color w:val="000000" w:themeColor="text1"/>
                      <w:szCs w:val="21"/>
                    </w:rPr>
                    <w:t>米</w:t>
                  </w:r>
                </w:p>
                <w:p w14:paraId="4D0E4084" w14:textId="77777777" w:rsidR="00D53A09" w:rsidRDefault="00870A8F">
                  <w:pPr>
                    <w:adjustRightInd w:val="0"/>
                    <w:snapToGrid w:val="0"/>
                    <w:spacing w:line="276" w:lineRule="auto"/>
                    <w:contextualSpacing/>
                    <w:rPr>
                      <w:rFonts w:ascii="宋体" w:hAnsi="宋体" w:cs="仿宋_GB2312"/>
                      <w:b/>
                      <w:color w:val="000000" w:themeColor="text1"/>
                      <w:szCs w:val="21"/>
                    </w:rPr>
                  </w:pPr>
                  <w:r>
                    <w:rPr>
                      <w:rFonts w:ascii="宋体" w:hAnsi="宋体" w:cs="仿宋_GB2312" w:hint="eastAsia"/>
                      <w:b/>
                      <w:color w:val="000000" w:themeColor="text1"/>
                      <w:szCs w:val="21"/>
                    </w:rPr>
                    <w:t>二、配置清单及技术描述：</w:t>
                  </w:r>
                </w:p>
                <w:p w14:paraId="36CDE6E3"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hint="eastAsia"/>
                      <w:bCs/>
                      <w:color w:val="000000" w:themeColor="text1"/>
                      <w:szCs w:val="21"/>
                    </w:rPr>
                    <w:t>1</w:t>
                  </w:r>
                  <w:r>
                    <w:rPr>
                      <w:rFonts w:ascii="宋体" w:hAnsi="宋体" w:cs="仿宋_GB2312" w:hint="eastAsia"/>
                      <w:bCs/>
                      <w:color w:val="000000" w:themeColor="text1"/>
                      <w:szCs w:val="21"/>
                    </w:rPr>
                    <w:t>、</w:t>
                  </w:r>
                  <w:r>
                    <w:rPr>
                      <w:rFonts w:ascii="宋体" w:hAnsi="宋体" w:cs="仿宋_GB2312" w:hint="eastAsia"/>
                      <w:bCs/>
                      <w:color w:val="000000" w:themeColor="text1"/>
                      <w:szCs w:val="21"/>
                    </w:rPr>
                    <w:t>19</w:t>
                  </w:r>
                  <w:r>
                    <w:rPr>
                      <w:rFonts w:ascii="宋体" w:hAnsi="宋体" w:cs="仿宋_GB2312" w:hint="eastAsia"/>
                      <w:bCs/>
                      <w:color w:val="000000" w:themeColor="text1"/>
                      <w:szCs w:val="21"/>
                    </w:rPr>
                    <w:t>英寸开放式机架</w:t>
                  </w:r>
                  <w:r>
                    <w:rPr>
                      <w:rFonts w:ascii="宋体" w:hAnsi="宋体" w:cs="仿宋_GB2312" w:hint="eastAsia"/>
                      <w:bCs/>
                      <w:color w:val="000000" w:themeColor="text1"/>
                      <w:szCs w:val="21"/>
                    </w:rPr>
                    <w:t>1</w:t>
                  </w:r>
                  <w:r>
                    <w:rPr>
                      <w:rFonts w:ascii="宋体" w:hAnsi="宋体" w:cs="仿宋_GB2312" w:hint="eastAsia"/>
                      <w:bCs/>
                      <w:color w:val="000000" w:themeColor="text1"/>
                      <w:szCs w:val="21"/>
                    </w:rPr>
                    <w:t>套：</w:t>
                  </w:r>
                </w:p>
                <w:p w14:paraId="141F71A0"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hint="eastAsia"/>
                      <w:bCs/>
                      <w:color w:val="000000" w:themeColor="text1"/>
                      <w:szCs w:val="21"/>
                    </w:rPr>
                    <w:t>（</w:t>
                  </w:r>
                  <w:r>
                    <w:rPr>
                      <w:rFonts w:ascii="宋体" w:hAnsi="宋体" w:cs="仿宋_GB2312" w:hint="eastAsia"/>
                      <w:bCs/>
                      <w:color w:val="000000" w:themeColor="text1"/>
                      <w:szCs w:val="21"/>
                    </w:rPr>
                    <w:t>1</w:t>
                  </w:r>
                  <w:r>
                    <w:rPr>
                      <w:rFonts w:ascii="宋体" w:hAnsi="宋体" w:cs="仿宋_GB2312" w:hint="eastAsia"/>
                      <w:bCs/>
                      <w:color w:val="000000" w:themeColor="text1"/>
                      <w:szCs w:val="21"/>
                    </w:rPr>
                    <w:t>）、全钢结构，</w:t>
                  </w:r>
                  <w:r>
                    <w:rPr>
                      <w:rFonts w:ascii="宋体" w:hAnsi="宋体" w:cs="仿宋_GB2312" w:hint="eastAsia"/>
                      <w:bCs/>
                      <w:color w:val="000000" w:themeColor="text1"/>
                      <w:szCs w:val="21"/>
                    </w:rPr>
                    <w:t>19</w:t>
                  </w:r>
                  <w:r>
                    <w:rPr>
                      <w:rFonts w:ascii="宋体" w:hAnsi="宋体" w:cs="仿宋_GB2312" w:hint="eastAsia"/>
                      <w:bCs/>
                      <w:color w:val="000000" w:themeColor="text1"/>
                      <w:szCs w:val="21"/>
                    </w:rPr>
                    <w:t>英寸，</w:t>
                  </w:r>
                  <w:r>
                    <w:rPr>
                      <w:rFonts w:ascii="宋体" w:hAnsi="宋体" w:cs="仿宋_GB2312" w:hint="eastAsia"/>
                      <w:bCs/>
                      <w:color w:val="000000" w:themeColor="text1"/>
                      <w:szCs w:val="21"/>
                    </w:rPr>
                    <w:t>38U</w:t>
                  </w:r>
                  <w:r>
                    <w:rPr>
                      <w:rFonts w:ascii="宋体" w:hAnsi="宋体" w:cs="仿宋_GB2312" w:hint="eastAsia"/>
                      <w:bCs/>
                      <w:color w:val="000000" w:themeColor="text1"/>
                      <w:szCs w:val="21"/>
                    </w:rPr>
                    <w:t>，长</w:t>
                  </w:r>
                  <w:r>
                    <w:rPr>
                      <w:rFonts w:ascii="宋体" w:hAnsi="宋体" w:hint="eastAsia"/>
                      <w:bCs/>
                      <w:color w:val="000000" w:themeColor="text1"/>
                      <w:szCs w:val="21"/>
                    </w:rPr>
                    <w:t>≥</w:t>
                  </w:r>
                  <w:r>
                    <w:rPr>
                      <w:rFonts w:ascii="宋体" w:hAnsi="宋体" w:cs="仿宋_GB2312" w:hint="eastAsia"/>
                      <w:bCs/>
                      <w:color w:val="000000" w:themeColor="text1"/>
                      <w:szCs w:val="21"/>
                    </w:rPr>
                    <w:t>600mm</w:t>
                  </w:r>
                  <w:r>
                    <w:rPr>
                      <w:rFonts w:ascii="宋体" w:hAnsi="宋体" w:cs="仿宋_GB2312" w:hint="eastAsia"/>
                      <w:bCs/>
                      <w:color w:val="000000" w:themeColor="text1"/>
                      <w:szCs w:val="21"/>
                    </w:rPr>
                    <w:t>，宽</w:t>
                  </w:r>
                  <w:r>
                    <w:rPr>
                      <w:rFonts w:ascii="宋体" w:hAnsi="宋体" w:hint="eastAsia"/>
                      <w:bCs/>
                      <w:color w:val="000000" w:themeColor="text1"/>
                      <w:szCs w:val="21"/>
                    </w:rPr>
                    <w:t>≥</w:t>
                  </w:r>
                  <w:r>
                    <w:rPr>
                      <w:rFonts w:ascii="宋体" w:hAnsi="宋体" w:cs="仿宋_GB2312" w:hint="eastAsia"/>
                      <w:bCs/>
                      <w:color w:val="000000" w:themeColor="text1"/>
                      <w:szCs w:val="21"/>
                    </w:rPr>
                    <w:t>900mm</w:t>
                  </w:r>
                  <w:r>
                    <w:rPr>
                      <w:rFonts w:ascii="宋体" w:hAnsi="宋体" w:cs="仿宋_GB2312" w:hint="eastAsia"/>
                      <w:bCs/>
                      <w:color w:val="000000" w:themeColor="text1"/>
                      <w:szCs w:val="21"/>
                    </w:rPr>
                    <w:t>，高</w:t>
                  </w:r>
                  <w:r>
                    <w:rPr>
                      <w:rFonts w:ascii="宋体" w:hAnsi="宋体" w:hint="eastAsia"/>
                      <w:bCs/>
                      <w:color w:val="000000" w:themeColor="text1"/>
                      <w:szCs w:val="21"/>
                    </w:rPr>
                    <w:t>≥</w:t>
                  </w:r>
                  <w:r>
                    <w:rPr>
                      <w:rFonts w:ascii="宋体" w:hAnsi="宋体" w:cs="仿宋_GB2312" w:hint="eastAsia"/>
                      <w:bCs/>
                      <w:color w:val="000000" w:themeColor="text1"/>
                      <w:szCs w:val="21"/>
                    </w:rPr>
                    <w:t>1800mm</w:t>
                  </w:r>
                  <w:r>
                    <w:rPr>
                      <w:rFonts w:ascii="宋体" w:hAnsi="宋体" w:cs="仿宋_GB2312" w:hint="eastAsia"/>
                      <w:bCs/>
                      <w:color w:val="000000" w:themeColor="text1"/>
                      <w:szCs w:val="21"/>
                    </w:rPr>
                    <w:t>。</w:t>
                  </w:r>
                </w:p>
                <w:p w14:paraId="1556D4D4"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hint="eastAsia"/>
                      <w:bCs/>
                      <w:color w:val="000000" w:themeColor="text1"/>
                      <w:szCs w:val="21"/>
                    </w:rPr>
                    <w:t>（</w:t>
                  </w:r>
                  <w:r>
                    <w:rPr>
                      <w:rFonts w:ascii="宋体" w:hAnsi="宋体" w:cs="仿宋_GB2312" w:hint="eastAsia"/>
                      <w:bCs/>
                      <w:color w:val="000000" w:themeColor="text1"/>
                      <w:szCs w:val="21"/>
                    </w:rPr>
                    <w:t>2</w:t>
                  </w:r>
                  <w:r>
                    <w:rPr>
                      <w:rFonts w:ascii="宋体" w:hAnsi="宋体" w:cs="仿宋_GB2312" w:hint="eastAsia"/>
                      <w:bCs/>
                      <w:color w:val="000000" w:themeColor="text1"/>
                      <w:szCs w:val="21"/>
                    </w:rPr>
                    <w:t>）、两侧立柱分别设计有不少于</w:t>
                  </w:r>
                  <w:r>
                    <w:rPr>
                      <w:rFonts w:ascii="宋体" w:hAnsi="宋体" w:cs="仿宋_GB2312" w:hint="eastAsia"/>
                      <w:bCs/>
                      <w:color w:val="000000" w:themeColor="text1"/>
                      <w:szCs w:val="21"/>
                    </w:rPr>
                    <w:t>3</w:t>
                  </w:r>
                  <w:r>
                    <w:rPr>
                      <w:rFonts w:ascii="宋体" w:hAnsi="宋体" w:cs="仿宋_GB2312" w:hint="eastAsia"/>
                      <w:bCs/>
                      <w:color w:val="000000" w:themeColor="text1"/>
                      <w:szCs w:val="21"/>
                    </w:rPr>
                    <w:t>列</w:t>
                  </w:r>
                  <w:r>
                    <w:rPr>
                      <w:rFonts w:ascii="宋体" w:hAnsi="宋体" w:cs="仿宋_GB2312" w:hint="eastAsia"/>
                      <w:bCs/>
                      <w:color w:val="000000" w:themeColor="text1"/>
                      <w:szCs w:val="21"/>
                    </w:rPr>
                    <w:t>16</w:t>
                  </w:r>
                  <w:r>
                    <w:rPr>
                      <w:rFonts w:ascii="宋体" w:hAnsi="宋体" w:cs="仿宋_GB2312" w:hint="eastAsia"/>
                      <w:bCs/>
                      <w:color w:val="000000" w:themeColor="text1"/>
                      <w:szCs w:val="21"/>
                    </w:rPr>
                    <w:t>排</w:t>
                  </w:r>
                  <w:r>
                    <w:rPr>
                      <w:rFonts w:ascii="宋体" w:hAnsi="宋体" w:cs="仿宋_GB2312" w:hint="eastAsia"/>
                      <w:bCs/>
                      <w:color w:val="000000" w:themeColor="text1"/>
                      <w:szCs w:val="21"/>
                    </w:rPr>
                    <w:t>48</w:t>
                  </w:r>
                  <w:r>
                    <w:rPr>
                      <w:rFonts w:ascii="宋体" w:hAnsi="宋体" w:cs="仿宋_GB2312" w:hint="eastAsia"/>
                      <w:bCs/>
                      <w:color w:val="000000" w:themeColor="text1"/>
                      <w:szCs w:val="21"/>
                    </w:rPr>
                    <w:t>个φ</w:t>
                  </w:r>
                  <w:r>
                    <w:rPr>
                      <w:rFonts w:ascii="宋体" w:hAnsi="宋体" w:cs="仿宋_GB2312" w:hint="eastAsia"/>
                      <w:bCs/>
                      <w:color w:val="000000" w:themeColor="text1"/>
                      <w:szCs w:val="21"/>
                    </w:rPr>
                    <w:t>6.5</w:t>
                  </w:r>
                  <w:r>
                    <w:rPr>
                      <w:rFonts w:ascii="宋体" w:hAnsi="宋体" w:cs="仿宋_GB2312" w:hint="eastAsia"/>
                      <w:bCs/>
                      <w:color w:val="000000" w:themeColor="text1"/>
                      <w:szCs w:val="21"/>
                    </w:rPr>
                    <w:t>安装孔，不少于</w:t>
                  </w:r>
                  <w:r>
                    <w:rPr>
                      <w:rFonts w:ascii="宋体" w:hAnsi="宋体" w:cs="仿宋_GB2312" w:hint="eastAsia"/>
                      <w:bCs/>
                      <w:color w:val="000000" w:themeColor="text1"/>
                      <w:szCs w:val="21"/>
                    </w:rPr>
                    <w:t>3</w:t>
                  </w:r>
                  <w:r>
                    <w:rPr>
                      <w:rFonts w:ascii="宋体" w:hAnsi="宋体" w:cs="仿宋_GB2312" w:hint="eastAsia"/>
                      <w:bCs/>
                      <w:color w:val="000000" w:themeColor="text1"/>
                      <w:szCs w:val="21"/>
                    </w:rPr>
                    <w:t>列</w:t>
                  </w:r>
                  <w:r>
                    <w:rPr>
                      <w:rFonts w:ascii="宋体" w:hAnsi="宋体" w:cs="仿宋_GB2312" w:hint="eastAsia"/>
                      <w:bCs/>
                      <w:color w:val="000000" w:themeColor="text1"/>
                      <w:szCs w:val="21"/>
                    </w:rPr>
                    <w:t>8</w:t>
                  </w:r>
                  <w:r>
                    <w:rPr>
                      <w:rFonts w:ascii="宋体" w:hAnsi="宋体" w:cs="仿宋_GB2312" w:hint="eastAsia"/>
                      <w:bCs/>
                      <w:color w:val="000000" w:themeColor="text1"/>
                      <w:szCs w:val="21"/>
                    </w:rPr>
                    <w:t>排</w:t>
                  </w:r>
                  <w:r>
                    <w:rPr>
                      <w:rFonts w:ascii="宋体" w:hAnsi="宋体" w:cs="仿宋_GB2312" w:hint="eastAsia"/>
                      <w:bCs/>
                      <w:color w:val="000000" w:themeColor="text1"/>
                      <w:szCs w:val="21"/>
                    </w:rPr>
                    <w:t>24</w:t>
                  </w:r>
                  <w:r>
                    <w:rPr>
                      <w:rFonts w:ascii="宋体" w:hAnsi="宋体" w:cs="仿宋_GB2312" w:hint="eastAsia"/>
                      <w:bCs/>
                      <w:color w:val="000000" w:themeColor="text1"/>
                      <w:szCs w:val="21"/>
                    </w:rPr>
                    <w:t>个φ</w:t>
                  </w:r>
                  <w:r>
                    <w:rPr>
                      <w:rFonts w:ascii="宋体" w:hAnsi="宋体" w:cs="仿宋_GB2312" w:hint="eastAsia"/>
                      <w:bCs/>
                      <w:color w:val="000000" w:themeColor="text1"/>
                      <w:szCs w:val="21"/>
                    </w:rPr>
                    <w:t>25</w:t>
                  </w:r>
                  <w:r>
                    <w:rPr>
                      <w:rFonts w:ascii="宋体" w:hAnsi="宋体" w:cs="仿宋_GB2312" w:hint="eastAsia"/>
                      <w:bCs/>
                      <w:color w:val="000000" w:themeColor="text1"/>
                      <w:szCs w:val="21"/>
                    </w:rPr>
                    <w:t>穿线孔，不少于</w:t>
                  </w:r>
                  <w:r>
                    <w:rPr>
                      <w:rFonts w:ascii="宋体" w:hAnsi="宋体" w:cs="仿宋_GB2312" w:hint="eastAsia"/>
                      <w:bCs/>
                      <w:color w:val="000000" w:themeColor="text1"/>
                      <w:szCs w:val="21"/>
                    </w:rPr>
                    <w:t>3</w:t>
                  </w:r>
                  <w:r>
                    <w:rPr>
                      <w:rFonts w:ascii="宋体" w:hAnsi="宋体" w:cs="仿宋_GB2312" w:hint="eastAsia"/>
                      <w:bCs/>
                      <w:color w:val="000000" w:themeColor="text1"/>
                      <w:szCs w:val="21"/>
                    </w:rPr>
                    <w:t>列</w:t>
                  </w:r>
                  <w:r>
                    <w:rPr>
                      <w:rFonts w:ascii="宋体" w:hAnsi="宋体" w:cs="仿宋_GB2312" w:hint="eastAsia"/>
                      <w:bCs/>
                      <w:color w:val="000000" w:themeColor="text1"/>
                      <w:szCs w:val="21"/>
                    </w:rPr>
                    <w:t>8</w:t>
                  </w:r>
                  <w:r>
                    <w:rPr>
                      <w:rFonts w:ascii="宋体" w:hAnsi="宋体" w:cs="仿宋_GB2312" w:hint="eastAsia"/>
                      <w:bCs/>
                      <w:color w:val="000000" w:themeColor="text1"/>
                      <w:szCs w:val="21"/>
                    </w:rPr>
                    <w:t>排</w:t>
                  </w:r>
                  <w:r>
                    <w:rPr>
                      <w:rFonts w:ascii="宋体" w:hAnsi="宋体" w:cs="仿宋_GB2312" w:hint="eastAsia"/>
                      <w:bCs/>
                      <w:color w:val="000000" w:themeColor="text1"/>
                      <w:szCs w:val="21"/>
                    </w:rPr>
                    <w:t>24</w:t>
                  </w:r>
                  <w:r>
                    <w:rPr>
                      <w:rFonts w:ascii="宋体" w:hAnsi="宋体" w:cs="仿宋_GB2312" w:hint="eastAsia"/>
                      <w:bCs/>
                      <w:color w:val="000000" w:themeColor="text1"/>
                      <w:szCs w:val="21"/>
                    </w:rPr>
                    <w:t>个φ</w:t>
                  </w:r>
                  <w:r>
                    <w:rPr>
                      <w:rFonts w:ascii="宋体" w:hAnsi="宋体" w:cs="仿宋_GB2312" w:hint="eastAsia"/>
                      <w:bCs/>
                      <w:color w:val="000000" w:themeColor="text1"/>
                      <w:szCs w:val="21"/>
                    </w:rPr>
                    <w:t>50</w:t>
                  </w:r>
                  <w:r>
                    <w:rPr>
                      <w:rFonts w:ascii="宋体" w:hAnsi="宋体" w:cs="仿宋_GB2312" w:hint="eastAsia"/>
                      <w:bCs/>
                      <w:color w:val="000000" w:themeColor="text1"/>
                      <w:szCs w:val="21"/>
                    </w:rPr>
                    <w:t>穿线孔。</w:t>
                  </w:r>
                </w:p>
                <w:p w14:paraId="3F2F8A5A"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hint="eastAsia"/>
                      <w:bCs/>
                      <w:color w:val="000000" w:themeColor="text1"/>
                      <w:szCs w:val="21"/>
                    </w:rPr>
                    <w:t>（</w:t>
                  </w:r>
                  <w:r>
                    <w:rPr>
                      <w:rFonts w:ascii="宋体" w:hAnsi="宋体" w:cs="仿宋_GB2312" w:hint="eastAsia"/>
                      <w:bCs/>
                      <w:color w:val="000000" w:themeColor="text1"/>
                      <w:szCs w:val="21"/>
                    </w:rPr>
                    <w:t>3</w:t>
                  </w:r>
                  <w:r>
                    <w:rPr>
                      <w:rFonts w:ascii="宋体" w:hAnsi="宋体" w:cs="仿宋_GB2312" w:hint="eastAsia"/>
                      <w:bCs/>
                      <w:color w:val="000000" w:themeColor="text1"/>
                      <w:szCs w:val="21"/>
                    </w:rPr>
                    <w:t>）、顶</w:t>
                  </w:r>
                  <w:proofErr w:type="gramStart"/>
                  <w:r>
                    <w:rPr>
                      <w:rFonts w:ascii="宋体" w:hAnsi="宋体" w:cs="仿宋_GB2312" w:hint="eastAsia"/>
                      <w:bCs/>
                      <w:color w:val="000000" w:themeColor="text1"/>
                      <w:szCs w:val="21"/>
                    </w:rPr>
                    <w:t>帽设计</w:t>
                  </w:r>
                  <w:proofErr w:type="gramEnd"/>
                  <w:r>
                    <w:rPr>
                      <w:rFonts w:ascii="宋体" w:hAnsi="宋体" w:cs="仿宋_GB2312" w:hint="eastAsia"/>
                      <w:bCs/>
                      <w:color w:val="000000" w:themeColor="text1"/>
                      <w:szCs w:val="21"/>
                    </w:rPr>
                    <w:t>有不少于</w:t>
                  </w:r>
                  <w:r>
                    <w:rPr>
                      <w:rFonts w:ascii="宋体" w:hAnsi="宋体" w:cs="仿宋_GB2312" w:hint="eastAsia"/>
                      <w:bCs/>
                      <w:color w:val="000000" w:themeColor="text1"/>
                      <w:szCs w:val="21"/>
                    </w:rPr>
                    <w:t>3</w:t>
                  </w:r>
                  <w:r>
                    <w:rPr>
                      <w:rFonts w:ascii="宋体" w:hAnsi="宋体" w:cs="仿宋_GB2312" w:hint="eastAsia"/>
                      <w:bCs/>
                      <w:color w:val="000000" w:themeColor="text1"/>
                      <w:szCs w:val="21"/>
                    </w:rPr>
                    <w:t>列</w:t>
                  </w:r>
                  <w:r>
                    <w:rPr>
                      <w:rFonts w:ascii="宋体" w:hAnsi="宋体" w:cs="仿宋_GB2312" w:hint="eastAsia"/>
                      <w:bCs/>
                      <w:color w:val="000000" w:themeColor="text1"/>
                      <w:szCs w:val="21"/>
                    </w:rPr>
                    <w:t>5</w:t>
                  </w:r>
                  <w:r>
                    <w:rPr>
                      <w:rFonts w:ascii="宋体" w:hAnsi="宋体" w:cs="仿宋_GB2312" w:hint="eastAsia"/>
                      <w:bCs/>
                      <w:color w:val="000000" w:themeColor="text1"/>
                      <w:szCs w:val="21"/>
                    </w:rPr>
                    <w:t>排</w:t>
                  </w:r>
                  <w:r>
                    <w:rPr>
                      <w:rFonts w:ascii="宋体" w:hAnsi="宋体" w:cs="仿宋_GB2312" w:hint="eastAsia"/>
                      <w:bCs/>
                      <w:color w:val="000000" w:themeColor="text1"/>
                      <w:szCs w:val="21"/>
                    </w:rPr>
                    <w:t>15</w:t>
                  </w:r>
                  <w:r>
                    <w:rPr>
                      <w:rFonts w:ascii="宋体" w:hAnsi="宋体" w:cs="仿宋_GB2312" w:hint="eastAsia"/>
                      <w:bCs/>
                      <w:color w:val="000000" w:themeColor="text1"/>
                      <w:szCs w:val="21"/>
                    </w:rPr>
                    <w:t>个φ</w:t>
                  </w:r>
                  <w:r>
                    <w:rPr>
                      <w:rFonts w:ascii="宋体" w:hAnsi="宋体" w:cs="仿宋_GB2312" w:hint="eastAsia"/>
                      <w:bCs/>
                      <w:color w:val="000000" w:themeColor="text1"/>
                      <w:szCs w:val="21"/>
                    </w:rPr>
                    <w:t>6.5</w:t>
                  </w:r>
                  <w:r>
                    <w:rPr>
                      <w:rFonts w:ascii="宋体" w:hAnsi="宋体" w:cs="仿宋_GB2312" w:hint="eastAsia"/>
                      <w:bCs/>
                      <w:color w:val="000000" w:themeColor="text1"/>
                      <w:szCs w:val="21"/>
                    </w:rPr>
                    <w:t>安装孔，不少于</w:t>
                  </w:r>
                  <w:r>
                    <w:rPr>
                      <w:rFonts w:ascii="宋体" w:hAnsi="宋体" w:cs="仿宋_GB2312" w:hint="eastAsia"/>
                      <w:bCs/>
                      <w:color w:val="000000" w:themeColor="text1"/>
                      <w:szCs w:val="21"/>
                    </w:rPr>
                    <w:t>3</w:t>
                  </w:r>
                  <w:r>
                    <w:rPr>
                      <w:rFonts w:ascii="宋体" w:hAnsi="宋体" w:cs="仿宋_GB2312" w:hint="eastAsia"/>
                      <w:bCs/>
                      <w:color w:val="000000" w:themeColor="text1"/>
                      <w:szCs w:val="21"/>
                    </w:rPr>
                    <w:t>列</w:t>
                  </w:r>
                  <w:r>
                    <w:rPr>
                      <w:rFonts w:ascii="宋体" w:hAnsi="宋体" w:cs="仿宋_GB2312" w:hint="eastAsia"/>
                      <w:bCs/>
                      <w:color w:val="000000" w:themeColor="text1"/>
                      <w:szCs w:val="21"/>
                    </w:rPr>
                    <w:t>3</w:t>
                  </w:r>
                  <w:r>
                    <w:rPr>
                      <w:rFonts w:ascii="宋体" w:hAnsi="宋体" w:cs="仿宋_GB2312" w:hint="eastAsia"/>
                      <w:bCs/>
                      <w:color w:val="000000" w:themeColor="text1"/>
                      <w:szCs w:val="21"/>
                    </w:rPr>
                    <w:t>排</w:t>
                  </w:r>
                  <w:r>
                    <w:rPr>
                      <w:rFonts w:ascii="宋体" w:hAnsi="宋体" w:cs="仿宋_GB2312" w:hint="eastAsia"/>
                      <w:bCs/>
                      <w:color w:val="000000" w:themeColor="text1"/>
                      <w:szCs w:val="21"/>
                    </w:rPr>
                    <w:t>9</w:t>
                  </w:r>
                  <w:r>
                    <w:rPr>
                      <w:rFonts w:ascii="宋体" w:hAnsi="宋体" w:cs="仿宋_GB2312" w:hint="eastAsia"/>
                      <w:bCs/>
                      <w:color w:val="000000" w:themeColor="text1"/>
                      <w:szCs w:val="21"/>
                    </w:rPr>
                    <w:t>个φ</w:t>
                  </w:r>
                  <w:r>
                    <w:rPr>
                      <w:rFonts w:ascii="宋体" w:hAnsi="宋体" w:cs="仿宋_GB2312" w:hint="eastAsia"/>
                      <w:bCs/>
                      <w:color w:val="000000" w:themeColor="text1"/>
                      <w:szCs w:val="21"/>
                    </w:rPr>
                    <w:t>25</w:t>
                  </w:r>
                  <w:r>
                    <w:rPr>
                      <w:rFonts w:ascii="宋体" w:hAnsi="宋体" w:cs="仿宋_GB2312" w:hint="eastAsia"/>
                      <w:bCs/>
                      <w:color w:val="000000" w:themeColor="text1"/>
                      <w:szCs w:val="21"/>
                    </w:rPr>
                    <w:t>穿线孔，不少于</w:t>
                  </w:r>
                  <w:r>
                    <w:rPr>
                      <w:rFonts w:ascii="宋体" w:hAnsi="宋体" w:cs="仿宋_GB2312" w:hint="eastAsia"/>
                      <w:bCs/>
                      <w:color w:val="000000" w:themeColor="text1"/>
                      <w:szCs w:val="21"/>
                    </w:rPr>
                    <w:t>3</w:t>
                  </w:r>
                  <w:r>
                    <w:rPr>
                      <w:rFonts w:ascii="宋体" w:hAnsi="宋体" w:cs="仿宋_GB2312" w:hint="eastAsia"/>
                      <w:bCs/>
                      <w:color w:val="000000" w:themeColor="text1"/>
                      <w:szCs w:val="21"/>
                    </w:rPr>
                    <w:t>列</w:t>
                  </w:r>
                  <w:r>
                    <w:rPr>
                      <w:rFonts w:ascii="宋体" w:hAnsi="宋体" w:cs="仿宋_GB2312" w:hint="eastAsia"/>
                      <w:bCs/>
                      <w:color w:val="000000" w:themeColor="text1"/>
                      <w:szCs w:val="21"/>
                    </w:rPr>
                    <w:t>2</w:t>
                  </w:r>
                  <w:r>
                    <w:rPr>
                      <w:rFonts w:ascii="宋体" w:hAnsi="宋体" w:cs="仿宋_GB2312" w:hint="eastAsia"/>
                      <w:bCs/>
                      <w:color w:val="000000" w:themeColor="text1"/>
                      <w:szCs w:val="21"/>
                    </w:rPr>
                    <w:t>排</w:t>
                  </w:r>
                  <w:r>
                    <w:rPr>
                      <w:rFonts w:ascii="宋体" w:hAnsi="宋体" w:cs="仿宋_GB2312" w:hint="eastAsia"/>
                      <w:bCs/>
                      <w:color w:val="000000" w:themeColor="text1"/>
                      <w:szCs w:val="21"/>
                    </w:rPr>
                    <w:t>6</w:t>
                  </w:r>
                  <w:r>
                    <w:rPr>
                      <w:rFonts w:ascii="宋体" w:hAnsi="宋体" w:cs="仿宋_GB2312" w:hint="eastAsia"/>
                      <w:bCs/>
                      <w:color w:val="000000" w:themeColor="text1"/>
                      <w:szCs w:val="21"/>
                    </w:rPr>
                    <w:t>个φ</w:t>
                  </w:r>
                  <w:r>
                    <w:rPr>
                      <w:rFonts w:ascii="宋体" w:hAnsi="宋体" w:cs="仿宋_GB2312" w:hint="eastAsia"/>
                      <w:bCs/>
                      <w:color w:val="000000" w:themeColor="text1"/>
                      <w:szCs w:val="21"/>
                    </w:rPr>
                    <w:t>50</w:t>
                  </w:r>
                  <w:r>
                    <w:rPr>
                      <w:rFonts w:ascii="宋体" w:hAnsi="宋体" w:cs="仿宋_GB2312" w:hint="eastAsia"/>
                      <w:bCs/>
                      <w:color w:val="000000" w:themeColor="text1"/>
                      <w:szCs w:val="21"/>
                    </w:rPr>
                    <w:t>穿线孔。</w:t>
                  </w:r>
                </w:p>
                <w:p w14:paraId="1DDB8786"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hint="eastAsia"/>
                      <w:bCs/>
                      <w:color w:val="000000" w:themeColor="text1"/>
                      <w:szCs w:val="21"/>
                    </w:rPr>
                    <w:t>（</w:t>
                  </w:r>
                  <w:r>
                    <w:rPr>
                      <w:rFonts w:ascii="宋体" w:hAnsi="宋体" w:cs="仿宋_GB2312" w:hint="eastAsia"/>
                      <w:bCs/>
                      <w:color w:val="000000" w:themeColor="text1"/>
                      <w:szCs w:val="21"/>
                    </w:rPr>
                    <w:t>4</w:t>
                  </w:r>
                  <w:r>
                    <w:rPr>
                      <w:rFonts w:ascii="宋体" w:hAnsi="宋体" w:cs="仿宋_GB2312" w:hint="eastAsia"/>
                      <w:bCs/>
                      <w:color w:val="000000" w:themeColor="text1"/>
                      <w:szCs w:val="21"/>
                    </w:rPr>
                    <w:t>）、底座设计有不少于</w:t>
                  </w:r>
                  <w:r>
                    <w:rPr>
                      <w:rFonts w:ascii="宋体" w:hAnsi="宋体" w:cs="仿宋_GB2312" w:hint="eastAsia"/>
                      <w:bCs/>
                      <w:color w:val="000000" w:themeColor="text1"/>
                      <w:szCs w:val="21"/>
                    </w:rPr>
                    <w:t>4</w:t>
                  </w:r>
                  <w:r>
                    <w:rPr>
                      <w:rFonts w:ascii="宋体" w:hAnsi="宋体" w:cs="仿宋_GB2312" w:hint="eastAsia"/>
                      <w:bCs/>
                      <w:color w:val="000000" w:themeColor="text1"/>
                      <w:szCs w:val="21"/>
                    </w:rPr>
                    <w:t>个φ</w:t>
                  </w:r>
                  <w:r>
                    <w:rPr>
                      <w:rFonts w:ascii="宋体" w:hAnsi="宋体" w:cs="仿宋_GB2312" w:hint="eastAsia"/>
                      <w:bCs/>
                      <w:color w:val="000000" w:themeColor="text1"/>
                      <w:szCs w:val="21"/>
                    </w:rPr>
                    <w:t>50</w:t>
                  </w:r>
                  <w:r>
                    <w:rPr>
                      <w:rFonts w:ascii="宋体" w:hAnsi="宋体" w:cs="仿宋_GB2312" w:hint="eastAsia"/>
                      <w:bCs/>
                      <w:color w:val="000000" w:themeColor="text1"/>
                      <w:szCs w:val="21"/>
                    </w:rPr>
                    <w:t>穿线孔。</w:t>
                  </w:r>
                </w:p>
                <w:p w14:paraId="09EAD794"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hint="eastAsia"/>
                      <w:bCs/>
                      <w:color w:val="000000" w:themeColor="text1"/>
                      <w:szCs w:val="21"/>
                    </w:rPr>
                    <w:t>（</w:t>
                  </w:r>
                  <w:r>
                    <w:rPr>
                      <w:rFonts w:ascii="宋体" w:hAnsi="宋体" w:cs="仿宋_GB2312" w:hint="eastAsia"/>
                      <w:bCs/>
                      <w:color w:val="000000" w:themeColor="text1"/>
                      <w:szCs w:val="21"/>
                    </w:rPr>
                    <w:t>5</w:t>
                  </w:r>
                  <w:r>
                    <w:rPr>
                      <w:rFonts w:ascii="宋体" w:hAnsi="宋体" w:cs="仿宋_GB2312" w:hint="eastAsia"/>
                      <w:bCs/>
                      <w:color w:val="000000" w:themeColor="text1"/>
                      <w:szCs w:val="21"/>
                    </w:rPr>
                    <w:t>）、正面安装有操作台</w:t>
                  </w:r>
                  <w:r>
                    <w:rPr>
                      <w:rFonts w:ascii="宋体" w:hAnsi="宋体" w:cs="仿宋_GB2312" w:hint="eastAsia"/>
                      <w:bCs/>
                      <w:color w:val="000000" w:themeColor="text1"/>
                      <w:szCs w:val="21"/>
                    </w:rPr>
                    <w:t>,</w:t>
                  </w:r>
                  <w:r>
                    <w:rPr>
                      <w:rFonts w:ascii="宋体" w:hAnsi="宋体" w:cs="仿宋_GB2312" w:hint="eastAsia"/>
                      <w:bCs/>
                      <w:color w:val="000000" w:themeColor="text1"/>
                      <w:szCs w:val="21"/>
                    </w:rPr>
                    <w:t>长</w:t>
                  </w:r>
                  <w:r>
                    <w:rPr>
                      <w:rFonts w:ascii="宋体" w:hAnsi="宋体" w:hint="eastAsia"/>
                      <w:bCs/>
                      <w:color w:val="000000" w:themeColor="text1"/>
                      <w:szCs w:val="21"/>
                    </w:rPr>
                    <w:t>≥</w:t>
                  </w:r>
                  <w:r>
                    <w:rPr>
                      <w:rFonts w:ascii="宋体" w:hAnsi="宋体" w:cs="仿宋_GB2312" w:hint="eastAsia"/>
                      <w:bCs/>
                      <w:color w:val="000000" w:themeColor="text1"/>
                      <w:szCs w:val="21"/>
                    </w:rPr>
                    <w:t>560mm</w:t>
                  </w:r>
                  <w:r>
                    <w:rPr>
                      <w:rFonts w:ascii="宋体" w:hAnsi="宋体" w:cs="仿宋_GB2312" w:hint="eastAsia"/>
                      <w:bCs/>
                      <w:color w:val="000000" w:themeColor="text1"/>
                      <w:szCs w:val="21"/>
                    </w:rPr>
                    <w:t>，宽</w:t>
                  </w:r>
                  <w:r>
                    <w:rPr>
                      <w:rFonts w:ascii="宋体" w:hAnsi="宋体" w:hint="eastAsia"/>
                      <w:bCs/>
                      <w:color w:val="000000" w:themeColor="text1"/>
                      <w:szCs w:val="21"/>
                    </w:rPr>
                    <w:t>≥</w:t>
                  </w:r>
                  <w:r>
                    <w:rPr>
                      <w:rFonts w:ascii="宋体" w:hAnsi="宋体" w:cs="仿宋_GB2312" w:hint="eastAsia"/>
                      <w:bCs/>
                      <w:color w:val="000000" w:themeColor="text1"/>
                      <w:szCs w:val="21"/>
                    </w:rPr>
                    <w:t>400mm,</w:t>
                  </w:r>
                  <w:r>
                    <w:rPr>
                      <w:rFonts w:ascii="宋体" w:hAnsi="宋体" w:cs="仿宋_GB2312" w:hint="eastAsia"/>
                      <w:bCs/>
                      <w:color w:val="000000" w:themeColor="text1"/>
                      <w:szCs w:val="21"/>
                    </w:rPr>
                    <w:t>高</w:t>
                  </w:r>
                  <w:r>
                    <w:rPr>
                      <w:rFonts w:ascii="宋体" w:hAnsi="宋体" w:hint="eastAsia"/>
                      <w:bCs/>
                      <w:color w:val="000000" w:themeColor="text1"/>
                      <w:szCs w:val="21"/>
                    </w:rPr>
                    <w:t>≥</w:t>
                  </w:r>
                  <w:r>
                    <w:rPr>
                      <w:rFonts w:ascii="宋体" w:hAnsi="宋体" w:cs="仿宋_GB2312" w:hint="eastAsia"/>
                      <w:bCs/>
                      <w:color w:val="000000" w:themeColor="text1"/>
                      <w:szCs w:val="21"/>
                    </w:rPr>
                    <w:t>90mm</w:t>
                  </w:r>
                  <w:r>
                    <w:rPr>
                      <w:rFonts w:ascii="宋体" w:hAnsi="宋体" w:cs="仿宋_GB2312" w:hint="eastAsia"/>
                      <w:bCs/>
                      <w:color w:val="000000" w:themeColor="text1"/>
                      <w:szCs w:val="21"/>
                    </w:rPr>
                    <w:t>。</w:t>
                  </w:r>
                </w:p>
                <w:p w14:paraId="115D0F93"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hint="eastAsia"/>
                      <w:bCs/>
                      <w:color w:val="000000" w:themeColor="text1"/>
                      <w:szCs w:val="21"/>
                    </w:rPr>
                    <w:t>（</w:t>
                  </w:r>
                  <w:r>
                    <w:rPr>
                      <w:rFonts w:ascii="宋体" w:hAnsi="宋体" w:cs="仿宋_GB2312" w:hint="eastAsia"/>
                      <w:bCs/>
                      <w:color w:val="000000" w:themeColor="text1"/>
                      <w:szCs w:val="21"/>
                    </w:rPr>
                    <w:t>6</w:t>
                  </w:r>
                  <w:r>
                    <w:rPr>
                      <w:rFonts w:ascii="宋体" w:hAnsi="宋体" w:cs="仿宋_GB2312" w:hint="eastAsia"/>
                      <w:bCs/>
                      <w:color w:val="000000" w:themeColor="text1"/>
                      <w:szCs w:val="21"/>
                    </w:rPr>
                    <w:t>）、背面安装有</w:t>
                  </w:r>
                  <w:r>
                    <w:rPr>
                      <w:rFonts w:ascii="宋体" w:hAnsi="宋体" w:cs="仿宋_GB2312" w:hint="eastAsia"/>
                      <w:bCs/>
                      <w:color w:val="000000" w:themeColor="text1"/>
                      <w:szCs w:val="21"/>
                    </w:rPr>
                    <w:t>19</w:t>
                  </w:r>
                  <w:r>
                    <w:rPr>
                      <w:rFonts w:ascii="宋体" w:hAnsi="宋体" w:cs="仿宋_GB2312" w:hint="eastAsia"/>
                      <w:bCs/>
                      <w:color w:val="000000" w:themeColor="text1"/>
                      <w:szCs w:val="21"/>
                    </w:rPr>
                    <w:t>英寸</w:t>
                  </w:r>
                  <w:r>
                    <w:rPr>
                      <w:rFonts w:ascii="宋体" w:hAnsi="宋体" w:cs="仿宋_GB2312" w:hint="eastAsia"/>
                      <w:bCs/>
                      <w:color w:val="000000" w:themeColor="text1"/>
                      <w:szCs w:val="21"/>
                    </w:rPr>
                    <w:t>1U</w:t>
                  </w:r>
                  <w:r>
                    <w:rPr>
                      <w:rFonts w:ascii="宋体" w:hAnsi="宋体" w:cs="仿宋_GB2312" w:hint="eastAsia"/>
                      <w:bCs/>
                      <w:color w:val="000000" w:themeColor="text1"/>
                      <w:szCs w:val="21"/>
                    </w:rPr>
                    <w:t>零件工具盒，长</w:t>
                  </w:r>
                  <w:r>
                    <w:rPr>
                      <w:rFonts w:ascii="宋体" w:hAnsi="宋体" w:hint="eastAsia"/>
                      <w:bCs/>
                      <w:color w:val="000000" w:themeColor="text1"/>
                      <w:szCs w:val="21"/>
                    </w:rPr>
                    <w:t>≥</w:t>
                  </w:r>
                  <w:r>
                    <w:rPr>
                      <w:rFonts w:ascii="宋体" w:hAnsi="宋体" w:cs="仿宋_GB2312" w:hint="eastAsia"/>
                      <w:bCs/>
                      <w:color w:val="000000" w:themeColor="text1"/>
                      <w:szCs w:val="21"/>
                    </w:rPr>
                    <w:t>580mm</w:t>
                  </w:r>
                  <w:r>
                    <w:rPr>
                      <w:rFonts w:ascii="宋体" w:hAnsi="宋体" w:cs="仿宋_GB2312" w:hint="eastAsia"/>
                      <w:bCs/>
                      <w:color w:val="000000" w:themeColor="text1"/>
                      <w:szCs w:val="21"/>
                    </w:rPr>
                    <w:t>，宽</w:t>
                  </w:r>
                  <w:r>
                    <w:rPr>
                      <w:rFonts w:ascii="宋体" w:hAnsi="宋体" w:hint="eastAsia"/>
                      <w:bCs/>
                      <w:color w:val="000000" w:themeColor="text1"/>
                      <w:szCs w:val="21"/>
                    </w:rPr>
                    <w:t>≥</w:t>
                  </w:r>
                  <w:r>
                    <w:rPr>
                      <w:rFonts w:ascii="宋体" w:hAnsi="宋体" w:cs="仿宋_GB2312" w:hint="eastAsia"/>
                      <w:bCs/>
                      <w:color w:val="000000" w:themeColor="text1"/>
                      <w:szCs w:val="21"/>
                    </w:rPr>
                    <w:t>200mm</w:t>
                  </w:r>
                  <w:r>
                    <w:rPr>
                      <w:rFonts w:ascii="宋体" w:hAnsi="宋体" w:cs="仿宋_GB2312" w:hint="eastAsia"/>
                      <w:bCs/>
                      <w:color w:val="000000" w:themeColor="text1"/>
                      <w:szCs w:val="21"/>
                    </w:rPr>
                    <w:t>，适合放置零件和器材。</w:t>
                  </w:r>
                </w:p>
                <w:p w14:paraId="3A2B46D4"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hint="eastAsia"/>
                      <w:bCs/>
                      <w:color w:val="000000" w:themeColor="text1"/>
                      <w:szCs w:val="21"/>
                    </w:rPr>
                    <w:t>（</w:t>
                  </w:r>
                  <w:r>
                    <w:rPr>
                      <w:rFonts w:ascii="宋体" w:hAnsi="宋体" w:cs="仿宋_GB2312" w:hint="eastAsia"/>
                      <w:bCs/>
                      <w:color w:val="000000" w:themeColor="text1"/>
                      <w:szCs w:val="21"/>
                    </w:rPr>
                    <w:t>7</w:t>
                  </w:r>
                  <w:r>
                    <w:rPr>
                      <w:rFonts w:ascii="宋体" w:hAnsi="宋体" w:cs="仿宋_GB2312" w:hint="eastAsia"/>
                      <w:bCs/>
                      <w:color w:val="000000" w:themeColor="text1"/>
                      <w:szCs w:val="21"/>
                    </w:rPr>
                    <w:t>）、配置有</w:t>
                  </w:r>
                  <w:r>
                    <w:rPr>
                      <w:rFonts w:ascii="宋体" w:hAnsi="宋体" w:cs="仿宋_GB2312" w:hint="eastAsia"/>
                      <w:bCs/>
                      <w:color w:val="000000" w:themeColor="text1"/>
                      <w:szCs w:val="21"/>
                    </w:rPr>
                    <w:t>19</w:t>
                  </w:r>
                  <w:r>
                    <w:rPr>
                      <w:rFonts w:ascii="宋体" w:hAnsi="宋体" w:cs="仿宋_GB2312" w:hint="eastAsia"/>
                      <w:bCs/>
                      <w:color w:val="000000" w:themeColor="text1"/>
                      <w:szCs w:val="21"/>
                    </w:rPr>
                    <w:t>英寸</w:t>
                  </w:r>
                  <w:r>
                    <w:rPr>
                      <w:rFonts w:ascii="宋体" w:hAnsi="宋体" w:cs="仿宋_GB2312" w:hint="eastAsia"/>
                      <w:bCs/>
                      <w:color w:val="000000" w:themeColor="text1"/>
                      <w:szCs w:val="21"/>
                    </w:rPr>
                    <w:t>1U</w:t>
                  </w:r>
                  <w:r>
                    <w:rPr>
                      <w:rFonts w:ascii="宋体" w:hAnsi="宋体" w:cs="仿宋_GB2312" w:hint="eastAsia"/>
                      <w:bCs/>
                      <w:color w:val="000000" w:themeColor="text1"/>
                      <w:szCs w:val="21"/>
                    </w:rPr>
                    <w:t>，</w:t>
                  </w:r>
                  <w:r>
                    <w:rPr>
                      <w:rFonts w:ascii="宋体" w:hAnsi="宋体" w:cs="仿宋_GB2312" w:hint="eastAsia"/>
                      <w:bCs/>
                      <w:color w:val="000000" w:themeColor="text1"/>
                      <w:szCs w:val="21"/>
                    </w:rPr>
                    <w:t>6</w:t>
                  </w:r>
                  <w:r>
                    <w:rPr>
                      <w:rFonts w:ascii="宋体" w:hAnsi="宋体" w:cs="仿宋_GB2312" w:hint="eastAsia"/>
                      <w:bCs/>
                      <w:color w:val="000000" w:themeColor="text1"/>
                      <w:szCs w:val="21"/>
                    </w:rPr>
                    <w:t>位，</w:t>
                  </w:r>
                  <w:r>
                    <w:rPr>
                      <w:rFonts w:ascii="宋体" w:hAnsi="宋体" w:cs="仿宋_GB2312" w:hint="eastAsia"/>
                      <w:bCs/>
                      <w:color w:val="000000" w:themeColor="text1"/>
                      <w:szCs w:val="21"/>
                    </w:rPr>
                    <w:t>250V</w:t>
                  </w:r>
                  <w:r>
                    <w:rPr>
                      <w:rFonts w:ascii="宋体" w:hAnsi="宋体" w:cs="仿宋_GB2312" w:hint="eastAsia"/>
                      <w:bCs/>
                      <w:color w:val="000000" w:themeColor="text1"/>
                      <w:szCs w:val="21"/>
                    </w:rPr>
                    <w:t>，</w:t>
                  </w:r>
                  <w:r>
                    <w:rPr>
                      <w:rFonts w:ascii="宋体" w:hAnsi="宋体" w:cs="仿宋_GB2312" w:hint="eastAsia"/>
                      <w:bCs/>
                      <w:color w:val="000000" w:themeColor="text1"/>
                      <w:szCs w:val="21"/>
                    </w:rPr>
                    <w:t>10A</w:t>
                  </w:r>
                  <w:r>
                    <w:rPr>
                      <w:rFonts w:ascii="宋体" w:hAnsi="宋体" w:cs="仿宋_GB2312" w:hint="eastAsia"/>
                      <w:bCs/>
                      <w:color w:val="000000" w:themeColor="text1"/>
                      <w:szCs w:val="21"/>
                    </w:rPr>
                    <w:t>，</w:t>
                  </w:r>
                  <w:r>
                    <w:rPr>
                      <w:rFonts w:ascii="宋体" w:hAnsi="宋体" w:cs="仿宋_GB2312" w:hint="eastAsia"/>
                      <w:bCs/>
                      <w:color w:val="000000" w:themeColor="text1"/>
                      <w:szCs w:val="21"/>
                    </w:rPr>
                    <w:t>2500W</w:t>
                  </w:r>
                  <w:r>
                    <w:rPr>
                      <w:rFonts w:ascii="宋体" w:hAnsi="宋体" w:cs="仿宋_GB2312" w:hint="eastAsia"/>
                      <w:bCs/>
                      <w:color w:val="000000" w:themeColor="text1"/>
                      <w:szCs w:val="21"/>
                    </w:rPr>
                    <w:t>专用</w:t>
                  </w:r>
                  <w:r>
                    <w:rPr>
                      <w:rFonts w:ascii="宋体" w:hAnsi="宋体" w:cs="仿宋_GB2312" w:hint="eastAsia"/>
                      <w:bCs/>
                      <w:color w:val="000000" w:themeColor="text1"/>
                      <w:szCs w:val="21"/>
                    </w:rPr>
                    <w:t>PDU</w:t>
                  </w:r>
                  <w:r>
                    <w:rPr>
                      <w:rFonts w:ascii="宋体" w:hAnsi="宋体" w:cs="仿宋_GB2312" w:hint="eastAsia"/>
                      <w:bCs/>
                      <w:color w:val="000000" w:themeColor="text1"/>
                      <w:szCs w:val="21"/>
                    </w:rPr>
                    <w:t>电源插座</w:t>
                  </w:r>
                  <w:r>
                    <w:rPr>
                      <w:rFonts w:ascii="宋体" w:hAnsi="宋体" w:cs="仿宋_GB2312" w:hint="eastAsia"/>
                      <w:bCs/>
                      <w:color w:val="000000" w:themeColor="text1"/>
                      <w:szCs w:val="21"/>
                    </w:rPr>
                    <w:t>1</w:t>
                  </w:r>
                  <w:r>
                    <w:rPr>
                      <w:rFonts w:ascii="宋体" w:hAnsi="宋体" w:cs="仿宋_GB2312" w:hint="eastAsia"/>
                      <w:bCs/>
                      <w:color w:val="000000" w:themeColor="text1"/>
                      <w:szCs w:val="21"/>
                    </w:rPr>
                    <w:t>个。</w:t>
                  </w:r>
                </w:p>
                <w:p w14:paraId="29491759" w14:textId="77777777" w:rsidR="00D53A09" w:rsidRDefault="00870A8F">
                  <w:pPr>
                    <w:adjustRightInd w:val="0"/>
                    <w:snapToGrid w:val="0"/>
                    <w:spacing w:line="276" w:lineRule="auto"/>
                    <w:contextualSpacing/>
                    <w:rPr>
                      <w:rFonts w:ascii="宋体" w:hAnsi="宋体" w:cs="仿宋_GB2312"/>
                      <w:b/>
                      <w:color w:val="000000" w:themeColor="text1"/>
                      <w:szCs w:val="21"/>
                    </w:rPr>
                  </w:pPr>
                  <w:r>
                    <w:rPr>
                      <w:rFonts w:ascii="宋体" w:hAnsi="宋体" w:cs="仿宋_GB2312" w:hint="eastAsia"/>
                      <w:b/>
                      <w:color w:val="000000" w:themeColor="text1"/>
                      <w:szCs w:val="21"/>
                    </w:rPr>
                    <w:t>2</w:t>
                  </w:r>
                  <w:r>
                    <w:rPr>
                      <w:rFonts w:ascii="宋体" w:hAnsi="宋体" w:cs="仿宋_GB2312" w:hint="eastAsia"/>
                      <w:b/>
                      <w:color w:val="000000" w:themeColor="text1"/>
                      <w:szCs w:val="21"/>
                    </w:rPr>
                    <w:t>、电工</w:t>
                  </w:r>
                  <w:proofErr w:type="gramStart"/>
                  <w:r>
                    <w:rPr>
                      <w:rFonts w:ascii="宋体" w:hAnsi="宋体" w:cs="仿宋_GB2312" w:hint="eastAsia"/>
                      <w:b/>
                      <w:color w:val="000000" w:themeColor="text1"/>
                      <w:szCs w:val="21"/>
                    </w:rPr>
                    <w:t>压接实训</w:t>
                  </w:r>
                  <w:proofErr w:type="gramEnd"/>
                  <w:r>
                    <w:rPr>
                      <w:rFonts w:ascii="宋体" w:hAnsi="宋体" w:cs="仿宋_GB2312" w:hint="eastAsia"/>
                      <w:b/>
                      <w:color w:val="000000" w:themeColor="text1"/>
                      <w:szCs w:val="21"/>
                    </w:rPr>
                    <w:t>装置</w:t>
                  </w:r>
                  <w:r>
                    <w:rPr>
                      <w:rFonts w:ascii="宋体" w:hAnsi="宋体" w:cs="仿宋_GB2312" w:hint="eastAsia"/>
                      <w:b/>
                      <w:color w:val="000000" w:themeColor="text1"/>
                      <w:szCs w:val="21"/>
                    </w:rPr>
                    <w:t>1</w:t>
                  </w:r>
                  <w:r>
                    <w:rPr>
                      <w:rFonts w:ascii="宋体" w:hAnsi="宋体" w:cs="仿宋_GB2312" w:hint="eastAsia"/>
                      <w:b/>
                      <w:color w:val="000000" w:themeColor="text1"/>
                      <w:szCs w:val="21"/>
                    </w:rPr>
                    <w:t>套：</w:t>
                  </w:r>
                </w:p>
                <w:p w14:paraId="74116D1F"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hint="eastAsia"/>
                      <w:bCs/>
                      <w:color w:val="000000" w:themeColor="text1"/>
                      <w:szCs w:val="21"/>
                    </w:rPr>
                    <w:t>（</w:t>
                  </w:r>
                  <w:r>
                    <w:rPr>
                      <w:rFonts w:ascii="宋体" w:hAnsi="宋体" w:cs="仿宋_GB2312" w:hint="eastAsia"/>
                      <w:bCs/>
                      <w:color w:val="000000" w:themeColor="text1"/>
                      <w:szCs w:val="21"/>
                    </w:rPr>
                    <w:t>1</w:t>
                  </w:r>
                  <w:r>
                    <w:rPr>
                      <w:rFonts w:ascii="宋体" w:hAnsi="宋体" w:cs="仿宋_GB2312" w:hint="eastAsia"/>
                      <w:bCs/>
                      <w:color w:val="000000" w:themeColor="text1"/>
                      <w:szCs w:val="21"/>
                    </w:rPr>
                    <w:t>）、在实训装置的背面安装有电工</w:t>
                  </w:r>
                  <w:proofErr w:type="gramStart"/>
                  <w:r>
                    <w:rPr>
                      <w:rFonts w:ascii="宋体" w:hAnsi="宋体" w:cs="仿宋_GB2312" w:hint="eastAsia"/>
                      <w:bCs/>
                      <w:color w:val="000000" w:themeColor="text1"/>
                      <w:szCs w:val="21"/>
                    </w:rPr>
                    <w:t>压接实训</w:t>
                  </w:r>
                  <w:proofErr w:type="gramEnd"/>
                  <w:r>
                    <w:rPr>
                      <w:rFonts w:ascii="宋体" w:hAnsi="宋体" w:cs="仿宋_GB2312" w:hint="eastAsia"/>
                      <w:bCs/>
                      <w:color w:val="000000" w:themeColor="text1"/>
                      <w:szCs w:val="21"/>
                    </w:rPr>
                    <w:t>装置</w:t>
                  </w:r>
                  <w:r>
                    <w:rPr>
                      <w:rFonts w:ascii="宋体" w:hAnsi="宋体" w:cs="仿宋_GB2312" w:hint="eastAsia"/>
                      <w:bCs/>
                      <w:color w:val="000000" w:themeColor="text1"/>
                      <w:szCs w:val="21"/>
                    </w:rPr>
                    <w:t>1</w:t>
                  </w:r>
                  <w:r>
                    <w:rPr>
                      <w:rFonts w:ascii="宋体" w:hAnsi="宋体" w:cs="仿宋_GB2312" w:hint="eastAsia"/>
                      <w:bCs/>
                      <w:color w:val="000000" w:themeColor="text1"/>
                      <w:szCs w:val="21"/>
                    </w:rPr>
                    <w:t>套。全钢喷塑机箱，</w:t>
                  </w:r>
                  <w:r>
                    <w:rPr>
                      <w:rFonts w:ascii="宋体" w:hAnsi="宋体" w:cs="仿宋_GB2312" w:hint="eastAsia"/>
                      <w:bCs/>
                      <w:color w:val="000000" w:themeColor="text1"/>
                      <w:szCs w:val="21"/>
                    </w:rPr>
                    <w:t>19</w:t>
                  </w:r>
                  <w:r>
                    <w:rPr>
                      <w:rFonts w:ascii="宋体" w:hAnsi="宋体" w:cs="仿宋_GB2312" w:hint="eastAsia"/>
                      <w:bCs/>
                      <w:color w:val="000000" w:themeColor="text1"/>
                      <w:szCs w:val="21"/>
                    </w:rPr>
                    <w:t>英寸，</w:t>
                  </w:r>
                  <w:r>
                    <w:rPr>
                      <w:rFonts w:ascii="宋体" w:hAnsi="宋体" w:cs="仿宋_GB2312" w:hint="eastAsia"/>
                      <w:bCs/>
                      <w:color w:val="000000" w:themeColor="text1"/>
                      <w:szCs w:val="21"/>
                    </w:rPr>
                    <w:t>7U</w:t>
                  </w:r>
                  <w:r>
                    <w:rPr>
                      <w:rFonts w:ascii="宋体" w:hAnsi="宋体" w:cs="仿宋_GB2312" w:hint="eastAsia"/>
                      <w:bCs/>
                      <w:color w:val="000000" w:themeColor="text1"/>
                      <w:szCs w:val="21"/>
                    </w:rPr>
                    <w:t>，长</w:t>
                  </w:r>
                  <w:r>
                    <w:rPr>
                      <w:rFonts w:ascii="宋体" w:hAnsi="宋体" w:hint="eastAsia"/>
                      <w:bCs/>
                      <w:color w:val="000000" w:themeColor="text1"/>
                      <w:szCs w:val="21"/>
                    </w:rPr>
                    <w:t>≥</w:t>
                  </w:r>
                  <w:r>
                    <w:rPr>
                      <w:rFonts w:ascii="宋体" w:hAnsi="宋体" w:cs="仿宋_GB2312" w:hint="eastAsia"/>
                      <w:bCs/>
                      <w:color w:val="000000" w:themeColor="text1"/>
                      <w:szCs w:val="21"/>
                    </w:rPr>
                    <w:t>480mm,</w:t>
                  </w:r>
                  <w:r>
                    <w:rPr>
                      <w:rFonts w:ascii="宋体" w:hAnsi="宋体" w:cs="仿宋_GB2312" w:hint="eastAsia"/>
                      <w:bCs/>
                      <w:color w:val="000000" w:themeColor="text1"/>
                      <w:szCs w:val="21"/>
                    </w:rPr>
                    <w:t>宽</w:t>
                  </w:r>
                  <w:r>
                    <w:rPr>
                      <w:rFonts w:ascii="宋体" w:hAnsi="宋体" w:hint="eastAsia"/>
                      <w:bCs/>
                      <w:color w:val="000000" w:themeColor="text1"/>
                      <w:szCs w:val="21"/>
                    </w:rPr>
                    <w:t>≥</w:t>
                  </w:r>
                  <w:r>
                    <w:rPr>
                      <w:rFonts w:ascii="宋体" w:hAnsi="宋体" w:cs="仿宋_GB2312" w:hint="eastAsia"/>
                      <w:bCs/>
                      <w:color w:val="000000" w:themeColor="text1"/>
                      <w:szCs w:val="21"/>
                    </w:rPr>
                    <w:t>35mm,</w:t>
                  </w:r>
                  <w:r>
                    <w:rPr>
                      <w:rFonts w:ascii="宋体" w:hAnsi="宋体" w:cs="仿宋_GB2312" w:hint="eastAsia"/>
                      <w:bCs/>
                      <w:color w:val="000000" w:themeColor="text1"/>
                      <w:szCs w:val="21"/>
                    </w:rPr>
                    <w:t>高</w:t>
                  </w:r>
                  <w:r>
                    <w:rPr>
                      <w:rFonts w:ascii="宋体" w:hAnsi="宋体" w:hint="eastAsia"/>
                      <w:bCs/>
                      <w:color w:val="000000" w:themeColor="text1"/>
                      <w:szCs w:val="21"/>
                    </w:rPr>
                    <w:t>≥</w:t>
                  </w:r>
                  <w:r>
                    <w:rPr>
                      <w:rFonts w:ascii="宋体" w:hAnsi="宋体" w:cs="仿宋_GB2312" w:hint="eastAsia"/>
                      <w:bCs/>
                      <w:color w:val="000000" w:themeColor="text1"/>
                      <w:szCs w:val="21"/>
                    </w:rPr>
                    <w:t>310mm</w:t>
                  </w:r>
                  <w:r>
                    <w:rPr>
                      <w:rFonts w:ascii="宋体" w:hAnsi="宋体" w:cs="仿宋_GB2312" w:hint="eastAsia"/>
                      <w:bCs/>
                      <w:color w:val="000000" w:themeColor="text1"/>
                      <w:szCs w:val="21"/>
                    </w:rPr>
                    <w:t>。</w:t>
                  </w:r>
                </w:p>
                <w:p w14:paraId="5B943C84"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hint="eastAsia"/>
                      <w:bCs/>
                      <w:color w:val="000000" w:themeColor="text1"/>
                      <w:szCs w:val="21"/>
                    </w:rPr>
                    <w:t>（</w:t>
                  </w:r>
                  <w:r>
                    <w:rPr>
                      <w:rFonts w:ascii="宋体" w:hAnsi="宋体" w:cs="仿宋_GB2312" w:hint="eastAsia"/>
                      <w:bCs/>
                      <w:color w:val="000000" w:themeColor="text1"/>
                      <w:szCs w:val="21"/>
                    </w:rPr>
                    <w:t>2</w:t>
                  </w:r>
                  <w:r>
                    <w:rPr>
                      <w:rFonts w:ascii="宋体" w:hAnsi="宋体" w:cs="仿宋_GB2312" w:hint="eastAsia"/>
                      <w:bCs/>
                      <w:color w:val="000000" w:themeColor="text1"/>
                      <w:szCs w:val="21"/>
                    </w:rPr>
                    <w:t>）、实训装置工作电压≤</w:t>
                  </w:r>
                  <w:r>
                    <w:rPr>
                      <w:rFonts w:ascii="宋体" w:hAnsi="宋体" w:cs="仿宋_GB2312" w:hint="eastAsia"/>
                      <w:bCs/>
                      <w:color w:val="000000" w:themeColor="text1"/>
                      <w:szCs w:val="21"/>
                    </w:rPr>
                    <w:t>12V</w:t>
                  </w:r>
                  <w:r>
                    <w:rPr>
                      <w:rFonts w:ascii="宋体" w:hAnsi="宋体" w:cs="仿宋_GB2312" w:hint="eastAsia"/>
                      <w:bCs/>
                      <w:color w:val="000000" w:themeColor="text1"/>
                      <w:szCs w:val="21"/>
                    </w:rPr>
                    <w:t>直流电压，操作安全。</w:t>
                  </w:r>
                </w:p>
                <w:p w14:paraId="60E27057"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hint="eastAsia"/>
                      <w:bCs/>
                      <w:color w:val="000000" w:themeColor="text1"/>
                      <w:szCs w:val="21"/>
                    </w:rPr>
                    <w:t>（</w:t>
                  </w:r>
                  <w:r>
                    <w:rPr>
                      <w:rFonts w:ascii="宋体" w:hAnsi="宋体" w:cs="仿宋_GB2312" w:hint="eastAsia"/>
                      <w:bCs/>
                      <w:color w:val="000000" w:themeColor="text1"/>
                      <w:szCs w:val="21"/>
                    </w:rPr>
                    <w:t>3</w:t>
                  </w:r>
                  <w:r>
                    <w:rPr>
                      <w:rFonts w:ascii="宋体" w:hAnsi="宋体" w:cs="仿宋_GB2312" w:hint="eastAsia"/>
                      <w:bCs/>
                      <w:color w:val="000000" w:themeColor="text1"/>
                      <w:szCs w:val="21"/>
                    </w:rPr>
                    <w:t>）、实训装置面板上部设计有不少于</w:t>
                  </w:r>
                  <w:r>
                    <w:rPr>
                      <w:rFonts w:ascii="宋体" w:hAnsi="宋体" w:cs="仿宋_GB2312" w:hint="eastAsia"/>
                      <w:bCs/>
                      <w:color w:val="000000" w:themeColor="text1"/>
                      <w:szCs w:val="21"/>
                    </w:rPr>
                    <w:t>3</w:t>
                  </w:r>
                  <w:r>
                    <w:rPr>
                      <w:rFonts w:ascii="宋体" w:hAnsi="宋体" w:cs="仿宋_GB2312" w:hint="eastAsia"/>
                      <w:bCs/>
                      <w:color w:val="000000" w:themeColor="text1"/>
                      <w:szCs w:val="21"/>
                    </w:rPr>
                    <w:t>组</w:t>
                  </w:r>
                  <w:r>
                    <w:rPr>
                      <w:rFonts w:ascii="宋体" w:hAnsi="宋体" w:cs="仿宋_GB2312" w:hint="eastAsia"/>
                      <w:bCs/>
                      <w:color w:val="000000" w:themeColor="text1"/>
                      <w:szCs w:val="21"/>
                    </w:rPr>
                    <w:t>2</w:t>
                  </w:r>
                  <w:r>
                    <w:rPr>
                      <w:rFonts w:ascii="宋体" w:hAnsi="宋体" w:cs="仿宋_GB2312" w:hint="eastAsia"/>
                      <w:bCs/>
                      <w:color w:val="000000" w:themeColor="text1"/>
                      <w:szCs w:val="21"/>
                    </w:rPr>
                    <w:t>行</w:t>
                  </w:r>
                  <w:r>
                    <w:rPr>
                      <w:rFonts w:ascii="宋体" w:hAnsi="宋体" w:cs="仿宋_GB2312" w:hint="eastAsia"/>
                      <w:bCs/>
                      <w:color w:val="000000" w:themeColor="text1"/>
                      <w:szCs w:val="21"/>
                    </w:rPr>
                    <w:t>8</w:t>
                  </w:r>
                  <w:r>
                    <w:rPr>
                      <w:rFonts w:ascii="宋体" w:hAnsi="宋体" w:cs="仿宋_GB2312" w:hint="eastAsia"/>
                      <w:bCs/>
                      <w:color w:val="000000" w:themeColor="text1"/>
                      <w:szCs w:val="21"/>
                    </w:rPr>
                    <w:t>排共计不少于</w:t>
                  </w:r>
                  <w:r>
                    <w:rPr>
                      <w:rFonts w:ascii="宋体" w:hAnsi="宋体" w:cs="仿宋_GB2312" w:hint="eastAsia"/>
                      <w:bCs/>
                      <w:color w:val="000000" w:themeColor="text1"/>
                      <w:szCs w:val="21"/>
                    </w:rPr>
                    <w:t>48</w:t>
                  </w:r>
                  <w:r>
                    <w:rPr>
                      <w:rFonts w:ascii="宋体" w:hAnsi="宋体" w:cs="仿宋_GB2312" w:hint="eastAsia"/>
                      <w:bCs/>
                      <w:color w:val="000000" w:themeColor="text1"/>
                      <w:szCs w:val="21"/>
                    </w:rPr>
                    <w:t>个指示灯，每排上下两个为</w:t>
                  </w:r>
                  <w:r>
                    <w:rPr>
                      <w:rFonts w:ascii="宋体" w:hAnsi="宋体" w:cs="仿宋_GB2312" w:hint="eastAsia"/>
                      <w:bCs/>
                      <w:color w:val="000000" w:themeColor="text1"/>
                      <w:szCs w:val="21"/>
                    </w:rPr>
                    <w:t>1</w:t>
                  </w:r>
                  <w:r>
                    <w:rPr>
                      <w:rFonts w:ascii="宋体" w:hAnsi="宋体" w:cs="仿宋_GB2312" w:hint="eastAsia"/>
                      <w:bCs/>
                      <w:color w:val="000000" w:themeColor="text1"/>
                      <w:szCs w:val="21"/>
                    </w:rPr>
                    <w:t>组，共计有不少于</w:t>
                  </w:r>
                  <w:r>
                    <w:rPr>
                      <w:rFonts w:ascii="宋体" w:hAnsi="宋体" w:cs="仿宋_GB2312" w:hint="eastAsia"/>
                      <w:bCs/>
                      <w:color w:val="000000" w:themeColor="text1"/>
                      <w:szCs w:val="21"/>
                    </w:rPr>
                    <w:t>24</w:t>
                  </w:r>
                  <w:r>
                    <w:rPr>
                      <w:rFonts w:ascii="宋体" w:hAnsi="宋体" w:cs="仿宋_GB2312" w:hint="eastAsia"/>
                      <w:bCs/>
                      <w:color w:val="000000" w:themeColor="text1"/>
                      <w:szCs w:val="21"/>
                    </w:rPr>
                    <w:t>组上下</w:t>
                  </w:r>
                  <w:r>
                    <w:rPr>
                      <w:rFonts w:ascii="宋体" w:hAnsi="宋体" w:cs="仿宋_GB2312" w:hint="eastAsia"/>
                      <w:bCs/>
                      <w:color w:val="000000" w:themeColor="text1"/>
                      <w:szCs w:val="21"/>
                    </w:rPr>
                    <w:t xml:space="preserve"> </w:t>
                  </w:r>
                  <w:r>
                    <w:rPr>
                      <w:rFonts w:ascii="宋体" w:hAnsi="宋体" w:cs="仿宋_GB2312" w:hint="eastAsia"/>
                      <w:bCs/>
                      <w:color w:val="000000" w:themeColor="text1"/>
                      <w:szCs w:val="21"/>
                    </w:rPr>
                    <w:t>对应的指示灯，每组指示灯持续循环闪烁。</w:t>
                  </w:r>
                </w:p>
                <w:p w14:paraId="69FC9205"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hint="eastAsia"/>
                      <w:bCs/>
                      <w:color w:val="000000" w:themeColor="text1"/>
                      <w:szCs w:val="21"/>
                    </w:rPr>
                    <w:t>（</w:t>
                  </w:r>
                  <w:r>
                    <w:rPr>
                      <w:rFonts w:ascii="宋体" w:hAnsi="宋体" w:cs="仿宋_GB2312" w:hint="eastAsia"/>
                      <w:bCs/>
                      <w:color w:val="000000" w:themeColor="text1"/>
                      <w:szCs w:val="21"/>
                    </w:rPr>
                    <w:t>4</w:t>
                  </w:r>
                  <w:r>
                    <w:rPr>
                      <w:rFonts w:ascii="宋体" w:hAnsi="宋体" w:cs="仿宋_GB2312" w:hint="eastAsia"/>
                      <w:bCs/>
                      <w:color w:val="000000" w:themeColor="text1"/>
                      <w:szCs w:val="21"/>
                    </w:rPr>
                    <w:t>）、实训装置面板中部设计有上下两排接线端子，每排有不少于</w:t>
                  </w:r>
                  <w:r>
                    <w:rPr>
                      <w:rFonts w:ascii="宋体" w:hAnsi="宋体" w:cs="仿宋_GB2312" w:hint="eastAsia"/>
                      <w:bCs/>
                      <w:color w:val="000000" w:themeColor="text1"/>
                      <w:szCs w:val="21"/>
                    </w:rPr>
                    <w:t>2</w:t>
                  </w:r>
                  <w:r>
                    <w:rPr>
                      <w:rFonts w:ascii="宋体" w:hAnsi="宋体" w:cs="仿宋_GB2312" w:hint="eastAsia"/>
                      <w:bCs/>
                      <w:color w:val="000000" w:themeColor="text1"/>
                      <w:szCs w:val="21"/>
                    </w:rPr>
                    <w:t>个</w:t>
                  </w:r>
                  <w:r>
                    <w:rPr>
                      <w:rFonts w:ascii="宋体" w:hAnsi="宋体" w:cs="仿宋_GB2312" w:hint="eastAsia"/>
                      <w:bCs/>
                      <w:color w:val="000000" w:themeColor="text1"/>
                      <w:szCs w:val="21"/>
                    </w:rPr>
                    <w:t>8</w:t>
                  </w:r>
                  <w:r>
                    <w:rPr>
                      <w:rFonts w:ascii="宋体" w:hAnsi="宋体" w:cs="仿宋_GB2312" w:hint="eastAsia"/>
                      <w:bCs/>
                      <w:color w:val="000000" w:themeColor="text1"/>
                      <w:szCs w:val="21"/>
                    </w:rPr>
                    <w:t>位接线端子和不少于</w:t>
                  </w:r>
                  <w:r>
                    <w:rPr>
                      <w:rFonts w:ascii="宋体" w:hAnsi="宋体" w:cs="仿宋_GB2312" w:hint="eastAsia"/>
                      <w:bCs/>
                      <w:color w:val="000000" w:themeColor="text1"/>
                      <w:szCs w:val="21"/>
                    </w:rPr>
                    <w:t>2</w:t>
                  </w:r>
                  <w:r>
                    <w:rPr>
                      <w:rFonts w:ascii="宋体" w:hAnsi="宋体" w:cs="仿宋_GB2312" w:hint="eastAsia"/>
                      <w:bCs/>
                      <w:color w:val="000000" w:themeColor="text1"/>
                      <w:szCs w:val="21"/>
                    </w:rPr>
                    <w:t>个</w:t>
                  </w:r>
                  <w:r>
                    <w:rPr>
                      <w:rFonts w:ascii="宋体" w:hAnsi="宋体" w:cs="仿宋_GB2312" w:hint="eastAsia"/>
                      <w:bCs/>
                      <w:color w:val="000000" w:themeColor="text1"/>
                      <w:szCs w:val="21"/>
                    </w:rPr>
                    <w:t>4</w:t>
                  </w:r>
                  <w:r>
                    <w:rPr>
                      <w:rFonts w:ascii="宋体" w:hAnsi="宋体" w:cs="仿宋_GB2312" w:hint="eastAsia"/>
                      <w:bCs/>
                      <w:color w:val="000000" w:themeColor="text1"/>
                      <w:szCs w:val="21"/>
                    </w:rPr>
                    <w:t>位接线端子，两排上下两个对应为</w:t>
                  </w:r>
                  <w:r>
                    <w:rPr>
                      <w:rFonts w:ascii="宋体" w:hAnsi="宋体" w:cs="仿宋_GB2312" w:hint="eastAsia"/>
                      <w:bCs/>
                      <w:color w:val="000000" w:themeColor="text1"/>
                      <w:szCs w:val="21"/>
                    </w:rPr>
                    <w:t>1</w:t>
                  </w:r>
                  <w:r>
                    <w:rPr>
                      <w:rFonts w:ascii="宋体" w:hAnsi="宋体" w:cs="仿宋_GB2312" w:hint="eastAsia"/>
                      <w:bCs/>
                      <w:color w:val="000000" w:themeColor="text1"/>
                      <w:szCs w:val="21"/>
                    </w:rPr>
                    <w:t>组，共计有不少于</w:t>
                  </w:r>
                  <w:r>
                    <w:rPr>
                      <w:rFonts w:ascii="宋体" w:hAnsi="宋体" w:cs="仿宋_GB2312" w:hint="eastAsia"/>
                      <w:bCs/>
                      <w:color w:val="000000" w:themeColor="text1"/>
                      <w:szCs w:val="21"/>
                    </w:rPr>
                    <w:t>24</w:t>
                  </w:r>
                  <w:r>
                    <w:rPr>
                      <w:rFonts w:ascii="宋体" w:hAnsi="宋体" w:cs="仿宋_GB2312" w:hint="eastAsia"/>
                      <w:bCs/>
                      <w:color w:val="000000" w:themeColor="text1"/>
                      <w:szCs w:val="21"/>
                    </w:rPr>
                    <w:t>组上下对应的接线端子。</w:t>
                  </w:r>
                </w:p>
                <w:p w14:paraId="197AB08C"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hint="eastAsia"/>
                      <w:bCs/>
                      <w:color w:val="000000" w:themeColor="text1"/>
                      <w:szCs w:val="21"/>
                    </w:rPr>
                    <w:t>（</w:t>
                  </w:r>
                  <w:r>
                    <w:rPr>
                      <w:rFonts w:ascii="宋体" w:hAnsi="宋体" w:cs="仿宋_GB2312" w:hint="eastAsia"/>
                      <w:bCs/>
                      <w:color w:val="000000" w:themeColor="text1"/>
                      <w:szCs w:val="21"/>
                    </w:rPr>
                    <w:t>5</w:t>
                  </w:r>
                  <w:r>
                    <w:rPr>
                      <w:rFonts w:ascii="宋体" w:hAnsi="宋体" w:cs="仿宋_GB2312" w:hint="eastAsia"/>
                      <w:bCs/>
                      <w:color w:val="000000" w:themeColor="text1"/>
                      <w:szCs w:val="21"/>
                    </w:rPr>
                    <w:t>）、共计有不少于</w:t>
                  </w:r>
                  <w:r>
                    <w:rPr>
                      <w:rFonts w:ascii="宋体" w:hAnsi="宋体" w:cs="仿宋_GB2312" w:hint="eastAsia"/>
                      <w:bCs/>
                      <w:color w:val="000000" w:themeColor="text1"/>
                      <w:szCs w:val="21"/>
                    </w:rPr>
                    <w:t>4</w:t>
                  </w:r>
                  <w:r>
                    <w:rPr>
                      <w:rFonts w:ascii="宋体" w:hAnsi="宋体" w:cs="仿宋_GB2312" w:hint="eastAsia"/>
                      <w:bCs/>
                      <w:color w:val="000000" w:themeColor="text1"/>
                      <w:szCs w:val="21"/>
                    </w:rPr>
                    <w:t>种不同类型的接线端子，可以进行各种规格冷压头的压接和安装实</w:t>
                  </w:r>
                  <w:r>
                    <w:rPr>
                      <w:rFonts w:ascii="宋体" w:hAnsi="宋体" w:cs="仿宋_GB2312" w:hint="eastAsia"/>
                      <w:bCs/>
                      <w:color w:val="000000" w:themeColor="text1"/>
                      <w:szCs w:val="21"/>
                    </w:rPr>
                    <w:lastRenderedPageBreak/>
                    <w:t>训，包括带绝缘护套和不带绝缘护套的冷压头。</w:t>
                  </w:r>
                </w:p>
                <w:p w14:paraId="12D39F76"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hint="eastAsia"/>
                      <w:bCs/>
                      <w:color w:val="000000" w:themeColor="text1"/>
                      <w:szCs w:val="21"/>
                    </w:rPr>
                    <w:t>（</w:t>
                  </w:r>
                  <w:r>
                    <w:rPr>
                      <w:rFonts w:ascii="宋体" w:hAnsi="宋体" w:cs="仿宋_GB2312" w:hint="eastAsia"/>
                      <w:bCs/>
                      <w:color w:val="000000" w:themeColor="text1"/>
                      <w:szCs w:val="21"/>
                    </w:rPr>
                    <w:t>6</w:t>
                  </w:r>
                  <w:r>
                    <w:rPr>
                      <w:rFonts w:ascii="宋体" w:hAnsi="宋体" w:cs="仿宋_GB2312" w:hint="eastAsia"/>
                      <w:bCs/>
                      <w:color w:val="000000" w:themeColor="text1"/>
                      <w:szCs w:val="21"/>
                    </w:rPr>
                    <w:t>）、每组接线端子对应</w:t>
                  </w:r>
                  <w:r>
                    <w:rPr>
                      <w:rFonts w:ascii="宋体" w:hAnsi="宋体" w:cs="仿宋_GB2312" w:hint="eastAsia"/>
                      <w:bCs/>
                      <w:color w:val="000000" w:themeColor="text1"/>
                      <w:szCs w:val="21"/>
                    </w:rPr>
                    <w:t>1</w:t>
                  </w:r>
                  <w:r>
                    <w:rPr>
                      <w:rFonts w:ascii="宋体" w:hAnsi="宋体" w:cs="仿宋_GB2312" w:hint="eastAsia"/>
                      <w:bCs/>
                      <w:color w:val="000000" w:themeColor="text1"/>
                      <w:szCs w:val="21"/>
                    </w:rPr>
                    <w:t>组指示灯，能够直观和持续显示不少于</w:t>
                  </w:r>
                  <w:r>
                    <w:rPr>
                      <w:rFonts w:ascii="宋体" w:hAnsi="宋体" w:cs="仿宋_GB2312" w:hint="eastAsia"/>
                      <w:bCs/>
                      <w:color w:val="000000" w:themeColor="text1"/>
                      <w:szCs w:val="21"/>
                    </w:rPr>
                    <w:t>24</w:t>
                  </w:r>
                  <w:r>
                    <w:rPr>
                      <w:rFonts w:ascii="宋体" w:hAnsi="宋体" w:cs="仿宋_GB2312" w:hint="eastAsia"/>
                      <w:bCs/>
                      <w:color w:val="000000" w:themeColor="text1"/>
                      <w:szCs w:val="21"/>
                    </w:rPr>
                    <w:t>根跳线（两端带接头的电线）的电气连接情况，也能显示每根跳线的跨接、反接、短路等各种常见故障。</w:t>
                  </w:r>
                </w:p>
                <w:p w14:paraId="5B9938F9" w14:textId="77777777" w:rsidR="00D53A09" w:rsidRDefault="00870A8F">
                  <w:pPr>
                    <w:adjustRightInd w:val="0"/>
                    <w:snapToGrid w:val="0"/>
                    <w:spacing w:line="276" w:lineRule="auto"/>
                    <w:contextualSpacing/>
                    <w:rPr>
                      <w:rFonts w:ascii="宋体" w:hAnsi="宋体"/>
                      <w:bCs/>
                      <w:color w:val="000000" w:themeColor="text1"/>
                      <w:szCs w:val="21"/>
                    </w:rPr>
                  </w:pPr>
                  <w:r>
                    <w:rPr>
                      <w:rFonts w:ascii="宋体" w:hAnsi="宋体" w:cs="仿宋_GB2312" w:hint="eastAsia"/>
                      <w:bCs/>
                      <w:color w:val="000000" w:themeColor="text1"/>
                      <w:szCs w:val="21"/>
                    </w:rPr>
                    <w:t>（</w:t>
                  </w:r>
                  <w:r>
                    <w:rPr>
                      <w:rFonts w:ascii="宋体" w:hAnsi="宋体" w:cs="仿宋_GB2312" w:hint="eastAsia"/>
                      <w:bCs/>
                      <w:color w:val="000000" w:themeColor="text1"/>
                      <w:szCs w:val="21"/>
                    </w:rPr>
                    <w:t>7</w:t>
                  </w:r>
                  <w:r>
                    <w:rPr>
                      <w:rFonts w:ascii="宋体" w:hAnsi="宋体" w:cs="仿宋_GB2312" w:hint="eastAsia"/>
                      <w:bCs/>
                      <w:color w:val="000000" w:themeColor="text1"/>
                      <w:szCs w:val="21"/>
                    </w:rPr>
                    <w:t>）、具有常用电工电线电缆冷压接技术认知、演示和基本技能实训功</w:t>
                  </w:r>
                  <w:r>
                    <w:rPr>
                      <w:rFonts w:ascii="宋体" w:hAnsi="宋体" w:cs="仿宋_GB2312" w:hint="eastAsia"/>
                      <w:bCs/>
                      <w:color w:val="000000" w:themeColor="text1"/>
                      <w:szCs w:val="21"/>
                    </w:rPr>
                    <w:t>能，同时安装和显示</w:t>
                  </w:r>
                  <w:r>
                    <w:rPr>
                      <w:rFonts w:ascii="宋体" w:hAnsi="宋体" w:cs="仿宋_GB2312" w:hint="eastAsia"/>
                      <w:bCs/>
                      <w:color w:val="000000" w:themeColor="text1"/>
                      <w:szCs w:val="21"/>
                    </w:rPr>
                    <w:t>24</w:t>
                  </w:r>
                  <w:r>
                    <w:rPr>
                      <w:rFonts w:ascii="宋体" w:hAnsi="宋体" w:cs="仿宋_GB2312" w:hint="eastAsia"/>
                      <w:bCs/>
                      <w:color w:val="000000" w:themeColor="text1"/>
                      <w:szCs w:val="21"/>
                    </w:rPr>
                    <w:t>根跳线。</w:t>
                  </w:r>
                </w:p>
                <w:p w14:paraId="202B90C2" w14:textId="77777777" w:rsidR="00D53A09" w:rsidRDefault="00870A8F">
                  <w:pPr>
                    <w:adjustRightInd w:val="0"/>
                    <w:snapToGrid w:val="0"/>
                    <w:spacing w:line="276" w:lineRule="auto"/>
                    <w:contextualSpacing/>
                    <w:rPr>
                      <w:rFonts w:ascii="宋体" w:hAnsi="宋体" w:cs="仿宋_GB2312"/>
                      <w:b/>
                      <w:color w:val="000000" w:themeColor="text1"/>
                      <w:szCs w:val="21"/>
                    </w:rPr>
                  </w:pPr>
                  <w:r>
                    <w:rPr>
                      <w:rFonts w:ascii="宋体" w:hAnsi="宋体" w:hint="eastAsia"/>
                      <w:b/>
                      <w:color w:val="000000" w:themeColor="text1"/>
                      <w:kern w:val="0"/>
                      <w:szCs w:val="21"/>
                    </w:rPr>
                    <w:t>▲</w:t>
                  </w:r>
                  <w:r>
                    <w:rPr>
                      <w:rFonts w:ascii="宋体" w:hAnsi="宋体" w:cs="仿宋_GB2312" w:hint="eastAsia"/>
                      <w:b/>
                      <w:color w:val="000000" w:themeColor="text1"/>
                      <w:szCs w:val="21"/>
                    </w:rPr>
                    <w:t>3</w:t>
                  </w:r>
                  <w:r>
                    <w:rPr>
                      <w:rFonts w:ascii="宋体" w:hAnsi="宋体" w:cs="仿宋_GB2312" w:hint="eastAsia"/>
                      <w:b/>
                      <w:color w:val="000000" w:themeColor="text1"/>
                      <w:szCs w:val="21"/>
                    </w:rPr>
                    <w:t>、网络线制作与测量实验装置</w:t>
                  </w:r>
                  <w:r>
                    <w:rPr>
                      <w:rFonts w:ascii="宋体" w:hAnsi="宋体" w:cs="仿宋_GB2312" w:hint="eastAsia"/>
                      <w:b/>
                      <w:color w:val="000000" w:themeColor="text1"/>
                      <w:szCs w:val="21"/>
                    </w:rPr>
                    <w:t>1</w:t>
                  </w:r>
                  <w:r>
                    <w:rPr>
                      <w:rFonts w:ascii="宋体" w:hAnsi="宋体" w:cs="仿宋_GB2312" w:hint="eastAsia"/>
                      <w:b/>
                      <w:color w:val="000000" w:themeColor="text1"/>
                      <w:szCs w:val="21"/>
                    </w:rPr>
                    <w:t>套：</w:t>
                  </w:r>
                </w:p>
                <w:p w14:paraId="425D3652"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hint="eastAsia"/>
                      <w:bCs/>
                      <w:color w:val="000000" w:themeColor="text1"/>
                      <w:szCs w:val="21"/>
                    </w:rPr>
                    <w:t>（</w:t>
                  </w:r>
                  <w:r>
                    <w:rPr>
                      <w:rFonts w:ascii="宋体" w:hAnsi="宋体" w:cs="仿宋_GB2312" w:hint="eastAsia"/>
                      <w:bCs/>
                      <w:color w:val="000000" w:themeColor="text1"/>
                      <w:szCs w:val="21"/>
                    </w:rPr>
                    <w:t>1</w:t>
                  </w:r>
                  <w:r>
                    <w:rPr>
                      <w:rFonts w:ascii="宋体" w:hAnsi="宋体" w:cs="仿宋_GB2312" w:hint="eastAsia"/>
                      <w:bCs/>
                      <w:color w:val="000000" w:themeColor="text1"/>
                      <w:szCs w:val="21"/>
                    </w:rPr>
                    <w:t>）、在实训装置的背面安装有网络线制作与测量实验装置</w:t>
                  </w:r>
                  <w:r>
                    <w:rPr>
                      <w:rFonts w:ascii="宋体" w:hAnsi="宋体" w:cs="仿宋_GB2312" w:hint="eastAsia"/>
                      <w:bCs/>
                      <w:color w:val="000000" w:themeColor="text1"/>
                      <w:szCs w:val="21"/>
                    </w:rPr>
                    <w:t>1</w:t>
                  </w:r>
                  <w:r>
                    <w:rPr>
                      <w:rFonts w:ascii="宋体" w:hAnsi="宋体" w:cs="仿宋_GB2312" w:hint="eastAsia"/>
                      <w:bCs/>
                      <w:color w:val="000000" w:themeColor="text1"/>
                      <w:szCs w:val="21"/>
                    </w:rPr>
                    <w:t>套。全钢喷塑机箱，</w:t>
                  </w:r>
                  <w:r>
                    <w:rPr>
                      <w:rFonts w:ascii="宋体" w:hAnsi="宋体" w:cs="仿宋_GB2312" w:hint="eastAsia"/>
                      <w:bCs/>
                      <w:color w:val="000000" w:themeColor="text1"/>
                      <w:szCs w:val="21"/>
                    </w:rPr>
                    <w:t>19</w:t>
                  </w:r>
                  <w:r>
                    <w:rPr>
                      <w:rFonts w:ascii="宋体" w:hAnsi="宋体" w:cs="仿宋_GB2312" w:hint="eastAsia"/>
                      <w:bCs/>
                      <w:color w:val="000000" w:themeColor="text1"/>
                      <w:szCs w:val="21"/>
                    </w:rPr>
                    <w:t>英寸，</w:t>
                  </w:r>
                  <w:r>
                    <w:rPr>
                      <w:rFonts w:ascii="宋体" w:hAnsi="宋体" w:cs="仿宋_GB2312" w:hint="eastAsia"/>
                      <w:bCs/>
                      <w:color w:val="000000" w:themeColor="text1"/>
                      <w:szCs w:val="21"/>
                    </w:rPr>
                    <w:t>7U</w:t>
                  </w:r>
                  <w:r>
                    <w:rPr>
                      <w:rFonts w:ascii="宋体" w:hAnsi="宋体" w:cs="仿宋_GB2312" w:hint="eastAsia"/>
                      <w:bCs/>
                      <w:color w:val="000000" w:themeColor="text1"/>
                      <w:szCs w:val="21"/>
                    </w:rPr>
                    <w:t>，长</w:t>
                  </w:r>
                  <w:r>
                    <w:rPr>
                      <w:rFonts w:ascii="宋体" w:hAnsi="宋体" w:hint="eastAsia"/>
                      <w:bCs/>
                      <w:color w:val="000000" w:themeColor="text1"/>
                      <w:szCs w:val="21"/>
                    </w:rPr>
                    <w:t>≥</w:t>
                  </w:r>
                  <w:r>
                    <w:rPr>
                      <w:rFonts w:ascii="宋体" w:hAnsi="宋体" w:cs="仿宋_GB2312" w:hint="eastAsia"/>
                      <w:bCs/>
                      <w:color w:val="000000" w:themeColor="text1"/>
                      <w:szCs w:val="21"/>
                    </w:rPr>
                    <w:t>480mm,</w:t>
                  </w:r>
                  <w:r>
                    <w:rPr>
                      <w:rFonts w:ascii="宋体" w:hAnsi="宋体" w:cs="仿宋_GB2312" w:hint="eastAsia"/>
                      <w:bCs/>
                      <w:color w:val="000000" w:themeColor="text1"/>
                      <w:szCs w:val="21"/>
                    </w:rPr>
                    <w:t>宽</w:t>
                  </w:r>
                  <w:r>
                    <w:rPr>
                      <w:rFonts w:ascii="宋体" w:hAnsi="宋体" w:hint="eastAsia"/>
                      <w:bCs/>
                      <w:color w:val="000000" w:themeColor="text1"/>
                      <w:szCs w:val="21"/>
                    </w:rPr>
                    <w:t>≥</w:t>
                  </w:r>
                  <w:r>
                    <w:rPr>
                      <w:rFonts w:ascii="宋体" w:hAnsi="宋体" w:cs="仿宋_GB2312" w:hint="eastAsia"/>
                      <w:bCs/>
                      <w:color w:val="000000" w:themeColor="text1"/>
                      <w:szCs w:val="21"/>
                    </w:rPr>
                    <w:t>35mm,</w:t>
                  </w:r>
                  <w:r>
                    <w:rPr>
                      <w:rFonts w:ascii="宋体" w:hAnsi="宋体" w:cs="仿宋_GB2312" w:hint="eastAsia"/>
                      <w:bCs/>
                      <w:color w:val="000000" w:themeColor="text1"/>
                      <w:szCs w:val="21"/>
                    </w:rPr>
                    <w:t>高</w:t>
                  </w:r>
                  <w:r>
                    <w:rPr>
                      <w:rFonts w:ascii="宋体" w:hAnsi="宋体" w:hint="eastAsia"/>
                      <w:bCs/>
                      <w:color w:val="000000" w:themeColor="text1"/>
                      <w:szCs w:val="21"/>
                    </w:rPr>
                    <w:t>≥</w:t>
                  </w:r>
                  <w:r>
                    <w:rPr>
                      <w:rFonts w:ascii="宋体" w:hAnsi="宋体" w:cs="仿宋_GB2312" w:hint="eastAsia"/>
                      <w:bCs/>
                      <w:color w:val="000000" w:themeColor="text1"/>
                      <w:szCs w:val="21"/>
                    </w:rPr>
                    <w:t>310mm</w:t>
                  </w:r>
                  <w:r>
                    <w:rPr>
                      <w:rFonts w:ascii="宋体" w:hAnsi="宋体" w:cs="仿宋_GB2312" w:hint="eastAsia"/>
                      <w:bCs/>
                      <w:color w:val="000000" w:themeColor="text1"/>
                      <w:szCs w:val="21"/>
                    </w:rPr>
                    <w:t>。</w:t>
                  </w:r>
                </w:p>
                <w:p w14:paraId="0CF9CB72"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hint="eastAsia"/>
                      <w:bCs/>
                      <w:color w:val="000000" w:themeColor="text1"/>
                      <w:szCs w:val="21"/>
                    </w:rPr>
                    <w:t>（</w:t>
                  </w:r>
                  <w:r>
                    <w:rPr>
                      <w:rFonts w:ascii="宋体" w:hAnsi="宋体" w:cs="仿宋_GB2312" w:hint="eastAsia"/>
                      <w:bCs/>
                      <w:color w:val="000000" w:themeColor="text1"/>
                      <w:szCs w:val="21"/>
                    </w:rPr>
                    <w:t>2</w:t>
                  </w:r>
                  <w:r>
                    <w:rPr>
                      <w:rFonts w:ascii="宋体" w:hAnsi="宋体" w:cs="仿宋_GB2312" w:hint="eastAsia"/>
                      <w:bCs/>
                      <w:color w:val="000000" w:themeColor="text1"/>
                      <w:szCs w:val="21"/>
                    </w:rPr>
                    <w:t>）、实训装置工作电压≤</w:t>
                  </w:r>
                  <w:r>
                    <w:rPr>
                      <w:rFonts w:ascii="宋体" w:hAnsi="宋体" w:cs="仿宋_GB2312" w:hint="eastAsia"/>
                      <w:bCs/>
                      <w:color w:val="000000" w:themeColor="text1"/>
                      <w:szCs w:val="21"/>
                    </w:rPr>
                    <w:t>12V</w:t>
                  </w:r>
                  <w:r>
                    <w:rPr>
                      <w:rFonts w:ascii="宋体" w:hAnsi="宋体" w:cs="仿宋_GB2312" w:hint="eastAsia"/>
                      <w:bCs/>
                      <w:color w:val="000000" w:themeColor="text1"/>
                      <w:szCs w:val="21"/>
                    </w:rPr>
                    <w:t>直流电压，操作安全。</w:t>
                  </w:r>
                </w:p>
                <w:p w14:paraId="65FE9E37"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hint="eastAsia"/>
                      <w:bCs/>
                      <w:color w:val="000000" w:themeColor="text1"/>
                      <w:szCs w:val="21"/>
                    </w:rPr>
                    <w:t>（</w:t>
                  </w:r>
                  <w:r>
                    <w:rPr>
                      <w:rFonts w:ascii="宋体" w:hAnsi="宋体" w:cs="仿宋_GB2312" w:hint="eastAsia"/>
                      <w:bCs/>
                      <w:color w:val="000000" w:themeColor="text1"/>
                      <w:szCs w:val="21"/>
                    </w:rPr>
                    <w:t>3</w:t>
                  </w:r>
                  <w:r>
                    <w:rPr>
                      <w:rFonts w:ascii="宋体" w:hAnsi="宋体" w:cs="仿宋_GB2312" w:hint="eastAsia"/>
                      <w:bCs/>
                      <w:color w:val="000000" w:themeColor="text1"/>
                      <w:szCs w:val="21"/>
                    </w:rPr>
                    <w:t>）、实训装置面板上部设计有不少于</w:t>
                  </w:r>
                  <w:r>
                    <w:rPr>
                      <w:rFonts w:ascii="宋体" w:hAnsi="宋体" w:cs="仿宋_GB2312" w:hint="eastAsia"/>
                      <w:bCs/>
                      <w:color w:val="000000" w:themeColor="text1"/>
                      <w:szCs w:val="21"/>
                    </w:rPr>
                    <w:t>4</w:t>
                  </w:r>
                  <w:r>
                    <w:rPr>
                      <w:rFonts w:ascii="宋体" w:hAnsi="宋体" w:cs="仿宋_GB2312" w:hint="eastAsia"/>
                      <w:bCs/>
                      <w:color w:val="000000" w:themeColor="text1"/>
                      <w:szCs w:val="21"/>
                    </w:rPr>
                    <w:t>组</w:t>
                  </w:r>
                  <w:r>
                    <w:rPr>
                      <w:rFonts w:ascii="宋体" w:hAnsi="宋体" w:cs="仿宋_GB2312" w:hint="eastAsia"/>
                      <w:bCs/>
                      <w:color w:val="000000" w:themeColor="text1"/>
                      <w:szCs w:val="21"/>
                    </w:rPr>
                    <w:t>2</w:t>
                  </w:r>
                  <w:r>
                    <w:rPr>
                      <w:rFonts w:ascii="宋体" w:hAnsi="宋体" w:cs="仿宋_GB2312" w:hint="eastAsia"/>
                      <w:bCs/>
                      <w:color w:val="000000" w:themeColor="text1"/>
                      <w:szCs w:val="21"/>
                    </w:rPr>
                    <w:t>行</w:t>
                  </w:r>
                  <w:r>
                    <w:rPr>
                      <w:rFonts w:ascii="宋体" w:hAnsi="宋体" w:cs="仿宋_GB2312" w:hint="eastAsia"/>
                      <w:bCs/>
                      <w:color w:val="000000" w:themeColor="text1"/>
                      <w:szCs w:val="21"/>
                    </w:rPr>
                    <w:t>9</w:t>
                  </w:r>
                  <w:r>
                    <w:rPr>
                      <w:rFonts w:ascii="宋体" w:hAnsi="宋体" w:cs="仿宋_GB2312" w:hint="eastAsia"/>
                      <w:bCs/>
                      <w:color w:val="000000" w:themeColor="text1"/>
                      <w:szCs w:val="21"/>
                    </w:rPr>
                    <w:t>排共计不少于</w:t>
                  </w:r>
                  <w:r>
                    <w:rPr>
                      <w:rFonts w:ascii="宋体" w:hAnsi="宋体" w:cs="仿宋_GB2312" w:hint="eastAsia"/>
                      <w:bCs/>
                      <w:color w:val="000000" w:themeColor="text1"/>
                      <w:szCs w:val="21"/>
                    </w:rPr>
                    <w:t>72</w:t>
                  </w:r>
                  <w:r>
                    <w:rPr>
                      <w:rFonts w:ascii="宋体" w:hAnsi="宋体" w:cs="仿宋_GB2312" w:hint="eastAsia"/>
                      <w:bCs/>
                      <w:color w:val="000000" w:themeColor="text1"/>
                      <w:szCs w:val="21"/>
                    </w:rPr>
                    <w:t>个指示灯，共计有不少于</w:t>
                  </w:r>
                  <w:r>
                    <w:rPr>
                      <w:rFonts w:ascii="宋体" w:hAnsi="宋体" w:cs="仿宋_GB2312" w:hint="eastAsia"/>
                      <w:bCs/>
                      <w:color w:val="000000" w:themeColor="text1"/>
                      <w:szCs w:val="21"/>
                    </w:rPr>
                    <w:t>36</w:t>
                  </w:r>
                  <w:r>
                    <w:rPr>
                      <w:rFonts w:ascii="宋体" w:hAnsi="宋体" w:cs="仿宋_GB2312" w:hint="eastAsia"/>
                      <w:bCs/>
                      <w:color w:val="000000" w:themeColor="text1"/>
                      <w:szCs w:val="21"/>
                    </w:rPr>
                    <w:t>组上下对应的指示灯，每组指示灯持续循环闪烁。</w:t>
                  </w:r>
                </w:p>
                <w:p w14:paraId="7408A0F5"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hint="eastAsia"/>
                      <w:bCs/>
                      <w:color w:val="000000" w:themeColor="text1"/>
                      <w:szCs w:val="21"/>
                    </w:rPr>
                    <w:t>（</w:t>
                  </w:r>
                  <w:r>
                    <w:rPr>
                      <w:rFonts w:ascii="宋体" w:hAnsi="宋体" w:cs="仿宋_GB2312" w:hint="eastAsia"/>
                      <w:bCs/>
                      <w:color w:val="000000" w:themeColor="text1"/>
                      <w:szCs w:val="21"/>
                    </w:rPr>
                    <w:t>4</w:t>
                  </w:r>
                  <w:r>
                    <w:rPr>
                      <w:rFonts w:ascii="宋体" w:hAnsi="宋体" w:cs="仿宋_GB2312" w:hint="eastAsia"/>
                      <w:bCs/>
                      <w:color w:val="000000" w:themeColor="text1"/>
                      <w:szCs w:val="21"/>
                    </w:rPr>
                    <w:t>）、实训装置面板中部设计有不少于</w:t>
                  </w:r>
                  <w:r>
                    <w:rPr>
                      <w:rFonts w:ascii="宋体" w:hAnsi="宋体" w:cs="仿宋_GB2312" w:hint="eastAsia"/>
                      <w:bCs/>
                      <w:color w:val="000000" w:themeColor="text1"/>
                      <w:szCs w:val="21"/>
                    </w:rPr>
                    <w:t>4</w:t>
                  </w:r>
                  <w:r>
                    <w:rPr>
                      <w:rFonts w:ascii="宋体" w:hAnsi="宋体" w:cs="仿宋_GB2312" w:hint="eastAsia"/>
                      <w:bCs/>
                      <w:color w:val="000000" w:themeColor="text1"/>
                      <w:szCs w:val="21"/>
                    </w:rPr>
                    <w:t>排</w:t>
                  </w:r>
                  <w:r>
                    <w:rPr>
                      <w:rFonts w:ascii="宋体" w:hAnsi="宋体" w:cs="仿宋_GB2312" w:hint="eastAsia"/>
                      <w:bCs/>
                      <w:color w:val="000000" w:themeColor="text1"/>
                      <w:szCs w:val="21"/>
                    </w:rPr>
                    <w:t>2</w:t>
                  </w:r>
                  <w:r>
                    <w:rPr>
                      <w:rFonts w:ascii="宋体" w:hAnsi="宋体" w:cs="仿宋_GB2312" w:hint="eastAsia"/>
                      <w:bCs/>
                      <w:color w:val="000000" w:themeColor="text1"/>
                      <w:szCs w:val="21"/>
                    </w:rPr>
                    <w:t>行共计不少于</w:t>
                  </w:r>
                  <w:r>
                    <w:rPr>
                      <w:rFonts w:ascii="宋体" w:hAnsi="宋体" w:cs="仿宋_GB2312" w:hint="eastAsia"/>
                      <w:bCs/>
                      <w:color w:val="000000" w:themeColor="text1"/>
                      <w:szCs w:val="21"/>
                    </w:rPr>
                    <w:t>8</w:t>
                  </w:r>
                  <w:r>
                    <w:rPr>
                      <w:rFonts w:ascii="宋体" w:hAnsi="宋体" w:cs="仿宋_GB2312" w:hint="eastAsia"/>
                      <w:bCs/>
                      <w:color w:val="000000" w:themeColor="text1"/>
                      <w:szCs w:val="21"/>
                    </w:rPr>
                    <w:t>个</w:t>
                  </w:r>
                  <w:r>
                    <w:rPr>
                      <w:rFonts w:ascii="宋体" w:hAnsi="宋体" w:cs="仿宋_GB2312" w:hint="eastAsia"/>
                      <w:bCs/>
                      <w:color w:val="000000" w:themeColor="text1"/>
                      <w:szCs w:val="21"/>
                    </w:rPr>
                    <w:t>RJ45</w:t>
                  </w:r>
                  <w:r>
                    <w:rPr>
                      <w:rFonts w:ascii="宋体" w:hAnsi="宋体" w:cs="仿宋_GB2312" w:hint="eastAsia"/>
                      <w:bCs/>
                      <w:color w:val="000000" w:themeColor="text1"/>
                      <w:szCs w:val="21"/>
                    </w:rPr>
                    <w:t>屏蔽网络插口，每排上下两个为</w:t>
                  </w:r>
                  <w:r>
                    <w:rPr>
                      <w:rFonts w:ascii="宋体" w:hAnsi="宋体" w:cs="仿宋_GB2312" w:hint="eastAsia"/>
                      <w:bCs/>
                      <w:color w:val="000000" w:themeColor="text1"/>
                      <w:szCs w:val="21"/>
                    </w:rPr>
                    <w:t>1</w:t>
                  </w:r>
                  <w:r>
                    <w:rPr>
                      <w:rFonts w:ascii="宋体" w:hAnsi="宋体" w:cs="仿宋_GB2312" w:hint="eastAsia"/>
                      <w:bCs/>
                      <w:color w:val="000000" w:themeColor="text1"/>
                      <w:szCs w:val="21"/>
                    </w:rPr>
                    <w:t>组，用于网络跳线的插接。</w:t>
                  </w:r>
                </w:p>
                <w:p w14:paraId="0A13D650"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hint="eastAsia"/>
                      <w:bCs/>
                      <w:color w:val="000000" w:themeColor="text1"/>
                      <w:szCs w:val="21"/>
                    </w:rPr>
                    <w:t>（</w:t>
                  </w:r>
                  <w:r>
                    <w:rPr>
                      <w:rFonts w:ascii="宋体" w:hAnsi="宋体" w:cs="仿宋_GB2312" w:hint="eastAsia"/>
                      <w:bCs/>
                      <w:color w:val="000000" w:themeColor="text1"/>
                      <w:szCs w:val="21"/>
                    </w:rPr>
                    <w:t>5</w:t>
                  </w:r>
                  <w:r>
                    <w:rPr>
                      <w:rFonts w:ascii="宋体" w:hAnsi="宋体" w:cs="仿宋_GB2312" w:hint="eastAsia"/>
                      <w:bCs/>
                      <w:color w:val="000000" w:themeColor="text1"/>
                      <w:szCs w:val="21"/>
                    </w:rPr>
                    <w:t>）、每组</w:t>
                  </w:r>
                  <w:r>
                    <w:rPr>
                      <w:rFonts w:ascii="宋体" w:hAnsi="宋体" w:cs="仿宋_GB2312" w:hint="eastAsia"/>
                      <w:bCs/>
                      <w:color w:val="000000" w:themeColor="text1"/>
                      <w:szCs w:val="21"/>
                    </w:rPr>
                    <w:t>RJ45</w:t>
                  </w:r>
                  <w:r>
                    <w:rPr>
                      <w:rFonts w:ascii="宋体" w:hAnsi="宋体" w:cs="仿宋_GB2312" w:hint="eastAsia"/>
                      <w:bCs/>
                      <w:color w:val="000000" w:themeColor="text1"/>
                      <w:szCs w:val="21"/>
                    </w:rPr>
                    <w:t>屏蔽网络插口对应</w:t>
                  </w:r>
                  <w:r>
                    <w:rPr>
                      <w:rFonts w:ascii="宋体" w:hAnsi="宋体" w:cs="仿宋_GB2312" w:hint="eastAsia"/>
                      <w:bCs/>
                      <w:color w:val="000000" w:themeColor="text1"/>
                      <w:szCs w:val="21"/>
                    </w:rPr>
                    <w:t>1</w:t>
                  </w:r>
                  <w:r>
                    <w:rPr>
                      <w:rFonts w:ascii="宋体" w:hAnsi="宋体" w:cs="仿宋_GB2312" w:hint="eastAsia"/>
                      <w:bCs/>
                      <w:color w:val="000000" w:themeColor="text1"/>
                      <w:szCs w:val="21"/>
                    </w:rPr>
                    <w:t>组指示灯，能够直观和持续显示每根网络跳线的电气连接情况和屏蔽情况，也能显示每根线芯的跨接、反接、短路、断路等各种常见故障。</w:t>
                  </w:r>
                </w:p>
                <w:p w14:paraId="36115F8E"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hint="eastAsia"/>
                      <w:bCs/>
                      <w:color w:val="000000" w:themeColor="text1"/>
                      <w:szCs w:val="21"/>
                    </w:rPr>
                    <w:t>（</w:t>
                  </w:r>
                  <w:r>
                    <w:rPr>
                      <w:rFonts w:ascii="宋体" w:hAnsi="宋体" w:cs="仿宋_GB2312" w:hint="eastAsia"/>
                      <w:bCs/>
                      <w:color w:val="000000" w:themeColor="text1"/>
                      <w:szCs w:val="21"/>
                    </w:rPr>
                    <w:t>6</w:t>
                  </w:r>
                  <w:r>
                    <w:rPr>
                      <w:rFonts w:ascii="宋体" w:hAnsi="宋体" w:cs="仿宋_GB2312" w:hint="eastAsia"/>
                      <w:bCs/>
                      <w:color w:val="000000" w:themeColor="text1"/>
                      <w:szCs w:val="21"/>
                    </w:rPr>
                    <w:t>）、具有常用网络跳线技术认知、演示和基本技能实训功能，同时安装和显示不少于</w:t>
                  </w:r>
                  <w:r>
                    <w:rPr>
                      <w:rFonts w:ascii="宋体" w:hAnsi="宋体" w:cs="仿宋_GB2312" w:hint="eastAsia"/>
                      <w:bCs/>
                      <w:color w:val="000000" w:themeColor="text1"/>
                      <w:szCs w:val="21"/>
                    </w:rPr>
                    <w:t>4</w:t>
                  </w:r>
                  <w:r>
                    <w:rPr>
                      <w:rFonts w:ascii="宋体" w:hAnsi="宋体" w:cs="仿宋_GB2312" w:hint="eastAsia"/>
                      <w:bCs/>
                      <w:color w:val="000000" w:themeColor="text1"/>
                      <w:szCs w:val="21"/>
                    </w:rPr>
                    <w:t>根跳线。</w:t>
                  </w:r>
                </w:p>
                <w:p w14:paraId="538B8FAB" w14:textId="77777777" w:rsidR="00D53A09" w:rsidRDefault="00870A8F">
                  <w:pPr>
                    <w:adjustRightInd w:val="0"/>
                    <w:snapToGrid w:val="0"/>
                    <w:spacing w:line="276" w:lineRule="auto"/>
                    <w:contextualSpacing/>
                    <w:rPr>
                      <w:rFonts w:ascii="宋体" w:hAnsi="宋体" w:cs="仿宋_GB2312"/>
                      <w:b/>
                      <w:color w:val="000000" w:themeColor="text1"/>
                      <w:szCs w:val="21"/>
                    </w:rPr>
                  </w:pPr>
                  <w:r>
                    <w:rPr>
                      <w:rFonts w:ascii="宋体" w:hAnsi="宋体" w:hint="eastAsia"/>
                      <w:b/>
                      <w:color w:val="000000" w:themeColor="text1"/>
                      <w:kern w:val="0"/>
                      <w:szCs w:val="21"/>
                    </w:rPr>
                    <w:t>▲</w:t>
                  </w:r>
                  <w:r>
                    <w:rPr>
                      <w:rFonts w:ascii="宋体" w:hAnsi="宋体" w:cs="仿宋_GB2312" w:hint="eastAsia"/>
                      <w:b/>
                      <w:color w:val="000000" w:themeColor="text1"/>
                      <w:szCs w:val="21"/>
                    </w:rPr>
                    <w:t>4</w:t>
                  </w:r>
                  <w:r>
                    <w:rPr>
                      <w:rFonts w:ascii="宋体" w:hAnsi="宋体" w:cs="仿宋_GB2312" w:hint="eastAsia"/>
                      <w:b/>
                      <w:color w:val="000000" w:themeColor="text1"/>
                      <w:szCs w:val="21"/>
                    </w:rPr>
                    <w:t>、可视对讲实</w:t>
                  </w:r>
                  <w:proofErr w:type="gramStart"/>
                  <w:r>
                    <w:rPr>
                      <w:rFonts w:ascii="宋体" w:hAnsi="宋体" w:cs="仿宋_GB2312" w:hint="eastAsia"/>
                      <w:b/>
                      <w:color w:val="000000" w:themeColor="text1"/>
                      <w:szCs w:val="21"/>
                    </w:rPr>
                    <w:t>训</w:t>
                  </w:r>
                  <w:proofErr w:type="gramEnd"/>
                  <w:r>
                    <w:rPr>
                      <w:rFonts w:ascii="宋体" w:hAnsi="宋体" w:cs="仿宋_GB2312" w:hint="eastAsia"/>
                      <w:b/>
                      <w:color w:val="000000" w:themeColor="text1"/>
                      <w:szCs w:val="21"/>
                    </w:rPr>
                    <w:t>装置</w:t>
                  </w:r>
                  <w:r>
                    <w:rPr>
                      <w:rFonts w:ascii="宋体" w:hAnsi="宋体" w:cs="仿宋_GB2312" w:hint="eastAsia"/>
                      <w:b/>
                      <w:color w:val="000000" w:themeColor="text1"/>
                      <w:szCs w:val="21"/>
                    </w:rPr>
                    <w:t>1</w:t>
                  </w:r>
                  <w:r>
                    <w:rPr>
                      <w:rFonts w:ascii="宋体" w:hAnsi="宋体" w:cs="仿宋_GB2312" w:hint="eastAsia"/>
                      <w:b/>
                      <w:color w:val="000000" w:themeColor="text1"/>
                      <w:szCs w:val="21"/>
                    </w:rPr>
                    <w:t>套：</w:t>
                  </w:r>
                </w:p>
                <w:p w14:paraId="2C137F18"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hint="eastAsia"/>
                      <w:bCs/>
                      <w:color w:val="000000" w:themeColor="text1"/>
                      <w:szCs w:val="21"/>
                    </w:rPr>
                    <w:t>（</w:t>
                  </w:r>
                  <w:r>
                    <w:rPr>
                      <w:rFonts w:ascii="宋体" w:hAnsi="宋体" w:cs="仿宋_GB2312" w:hint="eastAsia"/>
                      <w:bCs/>
                      <w:color w:val="000000" w:themeColor="text1"/>
                      <w:szCs w:val="21"/>
                    </w:rPr>
                    <w:t>1</w:t>
                  </w:r>
                  <w:r>
                    <w:rPr>
                      <w:rFonts w:ascii="宋体" w:hAnsi="宋体" w:cs="仿宋_GB2312" w:hint="eastAsia"/>
                      <w:bCs/>
                      <w:color w:val="000000" w:themeColor="text1"/>
                      <w:szCs w:val="21"/>
                    </w:rPr>
                    <w:t>）、</w:t>
                  </w:r>
                  <w:r>
                    <w:rPr>
                      <w:rFonts w:ascii="宋体" w:hAnsi="宋体" w:cs="仿宋_GB2312" w:hint="eastAsia"/>
                      <w:bCs/>
                      <w:color w:val="000000" w:themeColor="text1"/>
                      <w:szCs w:val="21"/>
                    </w:rPr>
                    <w:t>19</w:t>
                  </w:r>
                  <w:r>
                    <w:rPr>
                      <w:rFonts w:ascii="宋体" w:hAnsi="宋体" w:cs="仿宋_GB2312" w:hint="eastAsia"/>
                      <w:bCs/>
                      <w:color w:val="000000" w:themeColor="text1"/>
                      <w:szCs w:val="21"/>
                    </w:rPr>
                    <w:t>英寸，</w:t>
                  </w:r>
                  <w:r>
                    <w:rPr>
                      <w:rFonts w:ascii="宋体" w:hAnsi="宋体" w:cs="仿宋_GB2312" w:hint="eastAsia"/>
                      <w:bCs/>
                      <w:color w:val="000000" w:themeColor="text1"/>
                      <w:szCs w:val="21"/>
                    </w:rPr>
                    <w:t>14U</w:t>
                  </w:r>
                  <w:r>
                    <w:rPr>
                      <w:rFonts w:ascii="宋体" w:hAnsi="宋体" w:cs="仿宋_GB2312" w:hint="eastAsia"/>
                      <w:bCs/>
                      <w:color w:val="000000" w:themeColor="text1"/>
                      <w:szCs w:val="21"/>
                    </w:rPr>
                    <w:t>，标准机架式安装，内置仿真防盗门</w:t>
                  </w:r>
                  <w:r>
                    <w:rPr>
                      <w:rFonts w:ascii="宋体" w:hAnsi="宋体" w:cs="仿宋_GB2312" w:hint="eastAsia"/>
                      <w:bCs/>
                      <w:color w:val="000000" w:themeColor="text1"/>
                      <w:szCs w:val="21"/>
                    </w:rPr>
                    <w:t>,</w:t>
                  </w:r>
                  <w:r>
                    <w:rPr>
                      <w:rFonts w:ascii="宋体" w:hAnsi="宋体" w:cs="仿宋_GB2312" w:hint="eastAsia"/>
                      <w:bCs/>
                      <w:color w:val="000000" w:themeColor="text1"/>
                      <w:szCs w:val="21"/>
                    </w:rPr>
                    <w:t>可多台设备联网。</w:t>
                  </w:r>
                </w:p>
                <w:p w14:paraId="02FF8BBF"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hint="eastAsia"/>
                      <w:bCs/>
                      <w:color w:val="000000" w:themeColor="text1"/>
                      <w:szCs w:val="21"/>
                    </w:rPr>
                    <w:t>（</w:t>
                  </w:r>
                  <w:r>
                    <w:rPr>
                      <w:rFonts w:ascii="宋体" w:hAnsi="宋体" w:cs="仿宋_GB2312" w:hint="eastAsia"/>
                      <w:bCs/>
                      <w:color w:val="000000" w:themeColor="text1"/>
                      <w:szCs w:val="21"/>
                    </w:rPr>
                    <w:t>2</w:t>
                  </w:r>
                  <w:r>
                    <w:rPr>
                      <w:rFonts w:ascii="宋体" w:hAnsi="宋体" w:cs="仿宋_GB2312" w:hint="eastAsia"/>
                      <w:bCs/>
                      <w:color w:val="000000" w:themeColor="text1"/>
                      <w:szCs w:val="21"/>
                    </w:rPr>
                    <w:t>）、设备操作面板工作电压为≤</w:t>
                  </w:r>
                  <w:r>
                    <w:rPr>
                      <w:rFonts w:ascii="宋体" w:hAnsi="宋体" w:cs="仿宋_GB2312" w:hint="eastAsia"/>
                      <w:bCs/>
                      <w:color w:val="000000" w:themeColor="text1"/>
                      <w:szCs w:val="21"/>
                    </w:rPr>
                    <w:t>15V</w:t>
                  </w:r>
                  <w:r>
                    <w:rPr>
                      <w:rFonts w:ascii="宋体" w:hAnsi="宋体" w:cs="仿宋_GB2312" w:hint="eastAsia"/>
                      <w:bCs/>
                      <w:color w:val="000000" w:themeColor="text1"/>
                      <w:szCs w:val="21"/>
                    </w:rPr>
                    <w:t>直流电压，操作安全。</w:t>
                  </w:r>
                </w:p>
                <w:p w14:paraId="20A0D191"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hint="eastAsia"/>
                      <w:bCs/>
                      <w:color w:val="000000" w:themeColor="text1"/>
                      <w:szCs w:val="21"/>
                    </w:rPr>
                    <w:t>（</w:t>
                  </w:r>
                  <w:r>
                    <w:rPr>
                      <w:rFonts w:ascii="宋体" w:hAnsi="宋体" w:cs="仿宋_GB2312" w:hint="eastAsia"/>
                      <w:bCs/>
                      <w:color w:val="000000" w:themeColor="text1"/>
                      <w:szCs w:val="21"/>
                    </w:rPr>
                    <w:t>3</w:t>
                  </w:r>
                  <w:r>
                    <w:rPr>
                      <w:rFonts w:ascii="宋体" w:hAnsi="宋体" w:cs="仿宋_GB2312" w:hint="eastAsia"/>
                      <w:bCs/>
                      <w:color w:val="000000" w:themeColor="text1"/>
                      <w:szCs w:val="21"/>
                    </w:rPr>
                    <w:t>）、配置彩色可视对讲室外主机</w:t>
                  </w:r>
                  <w:r>
                    <w:rPr>
                      <w:rFonts w:ascii="宋体" w:hAnsi="宋体" w:cs="仿宋_GB2312" w:hint="eastAsia"/>
                      <w:bCs/>
                      <w:color w:val="000000" w:themeColor="text1"/>
                      <w:szCs w:val="21"/>
                    </w:rPr>
                    <w:t>1</w:t>
                  </w:r>
                  <w:r>
                    <w:rPr>
                      <w:rFonts w:ascii="宋体" w:hAnsi="宋体" w:cs="仿宋_GB2312" w:hint="eastAsia"/>
                      <w:bCs/>
                      <w:color w:val="000000" w:themeColor="text1"/>
                      <w:szCs w:val="21"/>
                    </w:rPr>
                    <w:t>台，</w:t>
                  </w:r>
                  <w:proofErr w:type="gramStart"/>
                  <w:r>
                    <w:rPr>
                      <w:rFonts w:ascii="宋体" w:hAnsi="宋体" w:cs="仿宋_GB2312" w:hint="eastAsia"/>
                      <w:bCs/>
                      <w:color w:val="000000" w:themeColor="text1"/>
                      <w:szCs w:val="21"/>
                    </w:rPr>
                    <w:t>内置非</w:t>
                  </w:r>
                  <w:proofErr w:type="gramEnd"/>
                  <w:r>
                    <w:rPr>
                      <w:rFonts w:ascii="宋体" w:hAnsi="宋体" w:cs="仿宋_GB2312" w:hint="eastAsia"/>
                      <w:bCs/>
                      <w:color w:val="000000" w:themeColor="text1"/>
                      <w:szCs w:val="21"/>
                    </w:rPr>
                    <w:t>接触</w:t>
                  </w:r>
                  <w:r>
                    <w:rPr>
                      <w:rFonts w:ascii="宋体" w:hAnsi="宋体" w:cs="仿宋_GB2312" w:hint="eastAsia"/>
                      <w:bCs/>
                      <w:color w:val="000000" w:themeColor="text1"/>
                      <w:szCs w:val="21"/>
                    </w:rPr>
                    <w:t>ID</w:t>
                  </w:r>
                  <w:r>
                    <w:rPr>
                      <w:rFonts w:ascii="宋体" w:hAnsi="宋体" w:cs="仿宋_GB2312" w:hint="eastAsia"/>
                      <w:bCs/>
                      <w:color w:val="000000" w:themeColor="text1"/>
                      <w:szCs w:val="21"/>
                    </w:rPr>
                    <w:t>卡门禁模块，配置门禁卡，具有可视对讲、密码开锁、访客留言等功能。</w:t>
                  </w:r>
                </w:p>
                <w:p w14:paraId="54945D7A"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hint="eastAsia"/>
                      <w:bCs/>
                      <w:color w:val="000000" w:themeColor="text1"/>
                      <w:szCs w:val="21"/>
                    </w:rPr>
                    <w:t>（</w:t>
                  </w:r>
                  <w:r>
                    <w:rPr>
                      <w:rFonts w:ascii="宋体" w:hAnsi="宋体" w:cs="仿宋_GB2312" w:hint="eastAsia"/>
                      <w:bCs/>
                      <w:color w:val="000000" w:themeColor="text1"/>
                      <w:szCs w:val="21"/>
                    </w:rPr>
                    <w:t>4</w:t>
                  </w:r>
                  <w:r>
                    <w:rPr>
                      <w:rFonts w:ascii="宋体" w:hAnsi="宋体" w:cs="仿宋_GB2312" w:hint="eastAsia"/>
                      <w:bCs/>
                      <w:color w:val="000000" w:themeColor="text1"/>
                      <w:szCs w:val="21"/>
                    </w:rPr>
                    <w:t>）、配置可视对讲室内分机</w:t>
                  </w:r>
                  <w:r>
                    <w:rPr>
                      <w:rFonts w:ascii="宋体" w:hAnsi="宋体" w:cs="仿宋_GB2312" w:hint="eastAsia"/>
                      <w:bCs/>
                      <w:color w:val="000000" w:themeColor="text1"/>
                      <w:szCs w:val="21"/>
                    </w:rPr>
                    <w:t>1</w:t>
                  </w:r>
                  <w:r>
                    <w:rPr>
                      <w:rFonts w:ascii="宋体" w:hAnsi="宋体" w:cs="仿宋_GB2312" w:hint="eastAsia"/>
                      <w:bCs/>
                      <w:color w:val="000000" w:themeColor="text1"/>
                      <w:szCs w:val="21"/>
                    </w:rPr>
                    <w:t>台，超薄免提式，</w:t>
                  </w:r>
                  <w:r>
                    <w:rPr>
                      <w:rFonts w:ascii="宋体" w:hAnsi="宋体" w:cs="仿宋_GB2312" w:hint="eastAsia"/>
                      <w:bCs/>
                      <w:color w:val="000000" w:themeColor="text1"/>
                      <w:szCs w:val="21"/>
                    </w:rPr>
                    <w:t>7</w:t>
                  </w:r>
                  <w:r>
                    <w:rPr>
                      <w:rFonts w:ascii="宋体" w:hAnsi="宋体" w:cs="仿宋_GB2312" w:hint="eastAsia"/>
                      <w:bCs/>
                      <w:color w:val="000000" w:themeColor="text1"/>
                      <w:szCs w:val="21"/>
                    </w:rPr>
                    <w:t>寸彩色液晶屏幕，具备可视对讲、监视、呼叫管理中心机、收听留言等功能。</w:t>
                  </w:r>
                </w:p>
                <w:p w14:paraId="5AD2EBD5"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hint="eastAsia"/>
                      <w:bCs/>
                      <w:color w:val="000000" w:themeColor="text1"/>
                      <w:szCs w:val="21"/>
                    </w:rPr>
                    <w:t>（</w:t>
                  </w:r>
                  <w:r>
                    <w:rPr>
                      <w:rFonts w:ascii="宋体" w:hAnsi="宋体" w:cs="仿宋_GB2312" w:hint="eastAsia"/>
                      <w:bCs/>
                      <w:color w:val="000000" w:themeColor="text1"/>
                      <w:szCs w:val="21"/>
                    </w:rPr>
                    <w:t>5</w:t>
                  </w:r>
                  <w:r>
                    <w:rPr>
                      <w:rFonts w:ascii="宋体" w:hAnsi="宋体" w:cs="仿宋_GB2312" w:hint="eastAsia"/>
                      <w:bCs/>
                      <w:color w:val="000000" w:themeColor="text1"/>
                      <w:szCs w:val="21"/>
                    </w:rPr>
                    <w:t>）、配置单元分控器</w:t>
                  </w:r>
                  <w:r>
                    <w:rPr>
                      <w:rFonts w:ascii="宋体" w:hAnsi="宋体" w:cs="仿宋_GB2312" w:hint="eastAsia"/>
                      <w:bCs/>
                      <w:color w:val="000000" w:themeColor="text1"/>
                      <w:szCs w:val="21"/>
                    </w:rPr>
                    <w:t>1</w:t>
                  </w:r>
                  <w:r>
                    <w:rPr>
                      <w:rFonts w:ascii="宋体" w:hAnsi="宋体" w:cs="仿宋_GB2312" w:hint="eastAsia"/>
                      <w:bCs/>
                      <w:color w:val="000000" w:themeColor="text1"/>
                      <w:szCs w:val="21"/>
                    </w:rPr>
                    <w:t>台，可实现单元之间、单元与管理中心机之间联网。</w:t>
                  </w:r>
                </w:p>
                <w:p w14:paraId="68AE3466"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hint="eastAsia"/>
                      <w:bCs/>
                      <w:color w:val="000000" w:themeColor="text1"/>
                      <w:szCs w:val="21"/>
                    </w:rPr>
                    <w:t>（</w:t>
                  </w:r>
                  <w:r>
                    <w:rPr>
                      <w:rFonts w:ascii="宋体" w:hAnsi="宋体" w:cs="仿宋_GB2312" w:hint="eastAsia"/>
                      <w:bCs/>
                      <w:color w:val="000000" w:themeColor="text1"/>
                      <w:szCs w:val="21"/>
                    </w:rPr>
                    <w:t>6</w:t>
                  </w:r>
                  <w:r>
                    <w:rPr>
                      <w:rFonts w:ascii="宋体" w:hAnsi="宋体" w:cs="仿宋_GB2312" w:hint="eastAsia"/>
                      <w:bCs/>
                      <w:color w:val="000000" w:themeColor="text1"/>
                      <w:szCs w:val="21"/>
                    </w:rPr>
                    <w:t>）、配置层间适配器</w:t>
                  </w:r>
                  <w:r>
                    <w:rPr>
                      <w:rFonts w:ascii="宋体" w:hAnsi="宋体" w:cs="仿宋_GB2312" w:hint="eastAsia"/>
                      <w:bCs/>
                      <w:color w:val="000000" w:themeColor="text1"/>
                      <w:szCs w:val="21"/>
                    </w:rPr>
                    <w:t>1</w:t>
                  </w:r>
                  <w:r>
                    <w:rPr>
                      <w:rFonts w:ascii="宋体" w:hAnsi="宋体" w:cs="仿宋_GB2312" w:hint="eastAsia"/>
                      <w:bCs/>
                      <w:color w:val="000000" w:themeColor="text1"/>
                      <w:szCs w:val="21"/>
                    </w:rPr>
                    <w:t>台，可支持连接</w:t>
                  </w:r>
                  <w:r>
                    <w:rPr>
                      <w:rFonts w:ascii="宋体" w:hAnsi="宋体" w:cs="仿宋_GB2312" w:hint="eastAsia"/>
                      <w:bCs/>
                      <w:color w:val="000000" w:themeColor="text1"/>
                      <w:szCs w:val="21"/>
                    </w:rPr>
                    <w:t>4</w:t>
                  </w:r>
                  <w:r>
                    <w:rPr>
                      <w:rFonts w:ascii="宋体" w:hAnsi="宋体" w:cs="仿宋_GB2312" w:hint="eastAsia"/>
                      <w:bCs/>
                      <w:color w:val="000000" w:themeColor="text1"/>
                      <w:szCs w:val="21"/>
                    </w:rPr>
                    <w:t>台室内分机，具有系统解码、线路保护、视频分配、信号隔离等作用。</w:t>
                  </w:r>
                </w:p>
                <w:p w14:paraId="7E1D2E14"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hint="eastAsia"/>
                      <w:bCs/>
                      <w:color w:val="000000" w:themeColor="text1"/>
                      <w:szCs w:val="21"/>
                    </w:rPr>
                    <w:t>（</w:t>
                  </w:r>
                  <w:r>
                    <w:rPr>
                      <w:rFonts w:ascii="宋体" w:hAnsi="宋体" w:cs="仿宋_GB2312" w:hint="eastAsia"/>
                      <w:bCs/>
                      <w:color w:val="000000" w:themeColor="text1"/>
                      <w:szCs w:val="21"/>
                    </w:rPr>
                    <w:t>7</w:t>
                  </w:r>
                  <w:r>
                    <w:rPr>
                      <w:rFonts w:ascii="宋体" w:hAnsi="宋体" w:cs="仿宋_GB2312" w:hint="eastAsia"/>
                      <w:bCs/>
                      <w:color w:val="000000" w:themeColor="text1"/>
                      <w:szCs w:val="21"/>
                    </w:rPr>
                    <w:t>）、配置电控锁</w:t>
                  </w:r>
                  <w:r>
                    <w:rPr>
                      <w:rFonts w:ascii="宋体" w:hAnsi="宋体" w:cs="仿宋_GB2312" w:hint="eastAsia"/>
                      <w:bCs/>
                      <w:color w:val="000000" w:themeColor="text1"/>
                      <w:szCs w:val="21"/>
                    </w:rPr>
                    <w:t>1</w:t>
                  </w:r>
                  <w:r>
                    <w:rPr>
                      <w:rFonts w:ascii="宋体" w:hAnsi="宋体" w:cs="仿宋_GB2312" w:hint="eastAsia"/>
                      <w:bCs/>
                      <w:color w:val="000000" w:themeColor="text1"/>
                      <w:szCs w:val="21"/>
                    </w:rPr>
                    <w:t>套，结构简单，低电流，关门上锁无噪音、无振动。</w:t>
                  </w:r>
                </w:p>
                <w:p w14:paraId="407DAD3A"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hint="eastAsia"/>
                      <w:bCs/>
                      <w:color w:val="000000" w:themeColor="text1"/>
                      <w:szCs w:val="21"/>
                    </w:rPr>
                    <w:lastRenderedPageBreak/>
                    <w:t>（</w:t>
                  </w:r>
                  <w:r>
                    <w:rPr>
                      <w:rFonts w:ascii="宋体" w:hAnsi="宋体" w:cs="仿宋_GB2312" w:hint="eastAsia"/>
                      <w:bCs/>
                      <w:color w:val="000000" w:themeColor="text1"/>
                      <w:szCs w:val="21"/>
                    </w:rPr>
                    <w:t>8</w:t>
                  </w:r>
                  <w:r>
                    <w:rPr>
                      <w:rFonts w:ascii="宋体" w:hAnsi="宋体" w:cs="仿宋_GB2312" w:hint="eastAsia"/>
                      <w:bCs/>
                      <w:color w:val="000000" w:themeColor="text1"/>
                      <w:szCs w:val="21"/>
                    </w:rPr>
                    <w:t>）、配置开门按钮</w:t>
                  </w:r>
                  <w:r>
                    <w:rPr>
                      <w:rFonts w:ascii="宋体" w:hAnsi="宋体" w:cs="仿宋_GB2312" w:hint="eastAsia"/>
                      <w:bCs/>
                      <w:color w:val="000000" w:themeColor="text1"/>
                      <w:szCs w:val="21"/>
                    </w:rPr>
                    <w:t>1</w:t>
                  </w:r>
                  <w:r>
                    <w:rPr>
                      <w:rFonts w:ascii="宋体" w:hAnsi="宋体" w:cs="仿宋_GB2312" w:hint="eastAsia"/>
                      <w:bCs/>
                      <w:color w:val="000000" w:themeColor="text1"/>
                      <w:szCs w:val="21"/>
                    </w:rPr>
                    <w:t>个，Ф</w:t>
                  </w:r>
                  <w:r>
                    <w:rPr>
                      <w:rFonts w:ascii="宋体" w:hAnsi="宋体" w:cs="仿宋_GB2312" w:hint="eastAsia"/>
                      <w:bCs/>
                      <w:color w:val="000000" w:themeColor="text1"/>
                      <w:szCs w:val="21"/>
                    </w:rPr>
                    <w:t>8</w:t>
                  </w:r>
                  <w:r>
                    <w:rPr>
                      <w:rFonts w:ascii="宋体" w:hAnsi="宋体" w:cs="仿宋_GB2312" w:hint="eastAsia"/>
                      <w:bCs/>
                      <w:color w:val="000000" w:themeColor="text1"/>
                      <w:szCs w:val="21"/>
                    </w:rPr>
                    <w:t>无锁按钮，红色指示灯，用于打开电控锁。</w:t>
                  </w:r>
                </w:p>
                <w:p w14:paraId="306B5C91"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hint="eastAsia"/>
                      <w:bCs/>
                      <w:color w:val="000000" w:themeColor="text1"/>
                      <w:szCs w:val="21"/>
                    </w:rPr>
                    <w:t>（</w:t>
                  </w:r>
                  <w:r>
                    <w:rPr>
                      <w:rFonts w:ascii="宋体" w:hAnsi="宋体" w:cs="仿宋_GB2312" w:hint="eastAsia"/>
                      <w:bCs/>
                      <w:color w:val="000000" w:themeColor="text1"/>
                      <w:szCs w:val="21"/>
                    </w:rPr>
                    <w:t>9</w:t>
                  </w:r>
                  <w:r>
                    <w:rPr>
                      <w:rFonts w:ascii="宋体" w:hAnsi="宋体" w:cs="仿宋_GB2312" w:hint="eastAsia"/>
                      <w:bCs/>
                      <w:color w:val="000000" w:themeColor="text1"/>
                      <w:szCs w:val="21"/>
                    </w:rPr>
                    <w:t>）、设备接线端子方便更换，可实现端</w:t>
                  </w:r>
                  <w:proofErr w:type="gramStart"/>
                  <w:r>
                    <w:rPr>
                      <w:rFonts w:ascii="宋体" w:hAnsi="宋体" w:cs="仿宋_GB2312" w:hint="eastAsia"/>
                      <w:bCs/>
                      <w:color w:val="000000" w:themeColor="text1"/>
                      <w:szCs w:val="21"/>
                    </w:rPr>
                    <w:t>接操作实</w:t>
                  </w:r>
                  <w:proofErr w:type="gramEnd"/>
                  <w:r>
                    <w:rPr>
                      <w:rFonts w:ascii="宋体" w:hAnsi="宋体" w:cs="仿宋_GB2312" w:hint="eastAsia"/>
                      <w:bCs/>
                      <w:color w:val="000000" w:themeColor="text1"/>
                      <w:szCs w:val="21"/>
                    </w:rPr>
                    <w:t>训</w:t>
                  </w:r>
                  <w:r>
                    <w:rPr>
                      <w:rFonts w:ascii="宋体" w:hAnsi="宋体" w:cs="仿宋_GB2312" w:hint="eastAsia"/>
                      <w:bCs/>
                      <w:color w:val="000000" w:themeColor="text1"/>
                      <w:szCs w:val="21"/>
                    </w:rPr>
                    <w:t>5000</w:t>
                  </w:r>
                  <w:r>
                    <w:rPr>
                      <w:rFonts w:ascii="宋体" w:hAnsi="宋体" w:cs="仿宋_GB2312" w:hint="eastAsia"/>
                      <w:bCs/>
                      <w:color w:val="000000" w:themeColor="text1"/>
                      <w:szCs w:val="21"/>
                    </w:rPr>
                    <w:t>次以上。</w:t>
                  </w:r>
                </w:p>
                <w:p w14:paraId="21CAFFFE"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hint="eastAsia"/>
                      <w:bCs/>
                      <w:color w:val="000000" w:themeColor="text1"/>
                      <w:szCs w:val="21"/>
                    </w:rPr>
                    <w:t>（</w:t>
                  </w:r>
                  <w:r>
                    <w:rPr>
                      <w:rFonts w:ascii="宋体" w:hAnsi="宋体" w:cs="仿宋_GB2312" w:hint="eastAsia"/>
                      <w:bCs/>
                      <w:color w:val="000000" w:themeColor="text1"/>
                      <w:szCs w:val="21"/>
                    </w:rPr>
                    <w:t>10</w:t>
                  </w:r>
                  <w:r>
                    <w:rPr>
                      <w:rFonts w:ascii="宋体" w:hAnsi="宋体" w:cs="仿宋_GB2312" w:hint="eastAsia"/>
                      <w:bCs/>
                      <w:color w:val="000000" w:themeColor="text1"/>
                      <w:szCs w:val="21"/>
                    </w:rPr>
                    <w:t>）、具有可视对讲系统终端设备的安装实训功能。</w:t>
                  </w:r>
                </w:p>
                <w:p w14:paraId="03CB7A89"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hint="eastAsia"/>
                      <w:bCs/>
                      <w:color w:val="000000" w:themeColor="text1"/>
                      <w:szCs w:val="21"/>
                    </w:rPr>
                    <w:t>（</w:t>
                  </w:r>
                  <w:r>
                    <w:rPr>
                      <w:rFonts w:ascii="宋体" w:hAnsi="宋体" w:cs="仿宋_GB2312" w:hint="eastAsia"/>
                      <w:bCs/>
                      <w:color w:val="000000" w:themeColor="text1"/>
                      <w:szCs w:val="21"/>
                    </w:rPr>
                    <w:t>11</w:t>
                  </w:r>
                  <w:r>
                    <w:rPr>
                      <w:rFonts w:ascii="宋体" w:hAnsi="宋体" w:cs="仿宋_GB2312" w:hint="eastAsia"/>
                      <w:bCs/>
                      <w:color w:val="000000" w:themeColor="text1"/>
                      <w:szCs w:val="21"/>
                    </w:rPr>
                    <w:t>）、具有可视对讲系统设备布线连接及调试实训功能。</w:t>
                  </w:r>
                </w:p>
                <w:p w14:paraId="30288348" w14:textId="77777777" w:rsidR="00D53A09" w:rsidRDefault="00870A8F">
                  <w:pPr>
                    <w:adjustRightInd w:val="0"/>
                    <w:snapToGrid w:val="0"/>
                    <w:spacing w:line="276" w:lineRule="auto"/>
                    <w:contextualSpacing/>
                    <w:rPr>
                      <w:rFonts w:ascii="宋体" w:hAnsi="宋体" w:cs="仿宋_GB2312"/>
                      <w:b/>
                      <w:color w:val="000000" w:themeColor="text1"/>
                      <w:szCs w:val="21"/>
                    </w:rPr>
                  </w:pPr>
                  <w:r>
                    <w:rPr>
                      <w:rFonts w:ascii="宋体" w:hAnsi="宋体" w:cs="仿宋_GB2312" w:hint="eastAsia"/>
                      <w:b/>
                      <w:color w:val="000000" w:themeColor="text1"/>
                      <w:szCs w:val="21"/>
                    </w:rPr>
                    <w:t>5</w:t>
                  </w:r>
                  <w:r>
                    <w:rPr>
                      <w:rFonts w:ascii="宋体" w:hAnsi="宋体" w:cs="仿宋_GB2312" w:hint="eastAsia"/>
                      <w:b/>
                      <w:color w:val="000000" w:themeColor="text1"/>
                      <w:szCs w:val="21"/>
                    </w:rPr>
                    <w:t>、管理中心机</w:t>
                  </w:r>
                  <w:r>
                    <w:rPr>
                      <w:rFonts w:ascii="宋体" w:hAnsi="宋体" w:cs="仿宋_GB2312" w:hint="eastAsia"/>
                      <w:b/>
                      <w:color w:val="000000" w:themeColor="text1"/>
                      <w:szCs w:val="21"/>
                    </w:rPr>
                    <w:t>1</w:t>
                  </w:r>
                  <w:r>
                    <w:rPr>
                      <w:rFonts w:ascii="宋体" w:hAnsi="宋体" w:cs="仿宋_GB2312" w:hint="eastAsia"/>
                      <w:b/>
                      <w:color w:val="000000" w:themeColor="text1"/>
                      <w:szCs w:val="21"/>
                    </w:rPr>
                    <w:t>台：</w:t>
                  </w:r>
                </w:p>
                <w:p w14:paraId="1D412CC3" w14:textId="77777777" w:rsidR="00D53A09" w:rsidRDefault="00870A8F">
                  <w:pPr>
                    <w:adjustRightInd w:val="0"/>
                    <w:snapToGrid w:val="0"/>
                    <w:spacing w:line="276" w:lineRule="auto"/>
                    <w:contextualSpacing/>
                    <w:rPr>
                      <w:rFonts w:ascii="宋体" w:hAnsi="宋体" w:cs="仿宋_GB2312"/>
                      <w:bCs/>
                      <w:color w:val="000000" w:themeColor="text1"/>
                      <w:szCs w:val="21"/>
                      <w:lang w:val="zh-TW"/>
                    </w:rPr>
                  </w:pPr>
                  <w:r>
                    <w:rPr>
                      <w:rFonts w:ascii="宋体" w:hAnsi="宋体" w:cs="仿宋_GB2312" w:hint="eastAsia"/>
                      <w:bCs/>
                      <w:color w:val="000000" w:themeColor="text1"/>
                      <w:szCs w:val="21"/>
                      <w:lang w:val="zh-TW"/>
                    </w:rPr>
                    <w:t>（</w:t>
                  </w:r>
                  <w:r>
                    <w:rPr>
                      <w:rFonts w:ascii="宋体" w:hAnsi="宋体" w:cs="仿宋_GB2312" w:hint="eastAsia"/>
                      <w:bCs/>
                      <w:color w:val="000000" w:themeColor="text1"/>
                      <w:szCs w:val="21"/>
                      <w:lang w:val="zh-TW"/>
                    </w:rPr>
                    <w:t>1</w:t>
                  </w:r>
                  <w:r>
                    <w:rPr>
                      <w:rFonts w:ascii="宋体" w:hAnsi="宋体" w:cs="仿宋_GB2312" w:hint="eastAsia"/>
                      <w:bCs/>
                      <w:color w:val="000000" w:themeColor="text1"/>
                      <w:szCs w:val="21"/>
                      <w:lang w:val="zh-TW"/>
                    </w:rPr>
                    <w:t>）长</w:t>
                  </w:r>
                  <w:r>
                    <w:rPr>
                      <w:rFonts w:ascii="宋体" w:hAnsi="宋体" w:cs="仿宋_GB2312" w:hint="eastAsia"/>
                      <w:bCs/>
                      <w:color w:val="000000" w:themeColor="text1"/>
                      <w:szCs w:val="21"/>
                    </w:rPr>
                    <w:t>360</w:t>
                  </w:r>
                  <w:r>
                    <w:rPr>
                      <w:rFonts w:ascii="宋体" w:hAnsi="宋体" w:cs="仿宋_GB2312" w:hint="eastAsia"/>
                      <w:bCs/>
                      <w:color w:val="000000" w:themeColor="text1"/>
                      <w:szCs w:val="21"/>
                      <w:lang w:val="zh-TW"/>
                    </w:rPr>
                    <w:t>mm</w:t>
                  </w:r>
                  <w:r>
                    <w:rPr>
                      <w:rFonts w:ascii="宋体" w:hAnsi="宋体" w:cs="仿宋_GB2312" w:hint="eastAsia"/>
                      <w:bCs/>
                      <w:color w:val="000000" w:themeColor="text1"/>
                      <w:szCs w:val="21"/>
                      <w:lang w:val="zh-TW"/>
                    </w:rPr>
                    <w:t>，宽</w:t>
                  </w:r>
                  <w:r>
                    <w:rPr>
                      <w:rFonts w:ascii="宋体" w:hAnsi="宋体" w:cs="仿宋_GB2312" w:hint="eastAsia"/>
                      <w:bCs/>
                      <w:color w:val="000000" w:themeColor="text1"/>
                      <w:szCs w:val="21"/>
                    </w:rPr>
                    <w:t>220</w:t>
                  </w:r>
                  <w:r>
                    <w:rPr>
                      <w:rFonts w:ascii="宋体" w:hAnsi="宋体" w:cs="仿宋_GB2312" w:hint="eastAsia"/>
                      <w:bCs/>
                      <w:color w:val="000000" w:themeColor="text1"/>
                      <w:szCs w:val="21"/>
                      <w:lang w:val="zh-TW"/>
                    </w:rPr>
                    <w:t>mm</w:t>
                  </w:r>
                  <w:r>
                    <w:rPr>
                      <w:rFonts w:ascii="宋体" w:hAnsi="宋体" w:cs="仿宋_GB2312" w:hint="eastAsia"/>
                      <w:bCs/>
                      <w:color w:val="000000" w:themeColor="text1"/>
                      <w:szCs w:val="21"/>
                      <w:lang w:val="zh-TW"/>
                    </w:rPr>
                    <w:t>，高</w:t>
                  </w:r>
                  <w:r>
                    <w:rPr>
                      <w:rFonts w:ascii="宋体" w:hAnsi="宋体" w:cs="仿宋_GB2312" w:hint="eastAsia"/>
                      <w:bCs/>
                      <w:color w:val="000000" w:themeColor="text1"/>
                      <w:szCs w:val="21"/>
                    </w:rPr>
                    <w:t>7</w:t>
                  </w:r>
                  <w:r>
                    <w:rPr>
                      <w:rFonts w:ascii="宋体" w:hAnsi="宋体" w:cs="仿宋_GB2312" w:hint="eastAsia"/>
                      <w:bCs/>
                      <w:color w:val="000000" w:themeColor="text1"/>
                      <w:szCs w:val="21"/>
                      <w:lang w:val="zh-TW"/>
                    </w:rPr>
                    <w:t>5mm</w:t>
                  </w:r>
                  <w:r>
                    <w:rPr>
                      <w:rFonts w:ascii="宋体" w:hAnsi="宋体" w:cs="仿宋_GB2312" w:hint="eastAsia"/>
                      <w:bCs/>
                      <w:color w:val="000000" w:themeColor="text1"/>
                      <w:szCs w:val="21"/>
                      <w:lang w:val="zh-TW"/>
                    </w:rPr>
                    <w:t>，配套</w:t>
                  </w:r>
                  <w:r>
                    <w:rPr>
                      <w:rFonts w:ascii="宋体" w:hAnsi="宋体" w:cs="仿宋_GB2312" w:hint="eastAsia"/>
                      <w:bCs/>
                      <w:color w:val="000000" w:themeColor="text1"/>
                      <w:szCs w:val="21"/>
                    </w:rPr>
                    <w:t>30</w:t>
                  </w:r>
                  <w:r>
                    <w:rPr>
                      <w:rFonts w:ascii="宋体" w:hAnsi="宋体" w:cs="仿宋_GB2312" w:hint="eastAsia"/>
                      <w:bCs/>
                      <w:color w:val="000000" w:themeColor="text1"/>
                      <w:szCs w:val="21"/>
                    </w:rPr>
                    <w:t>～</w:t>
                  </w:r>
                  <w:r>
                    <w:rPr>
                      <w:rFonts w:ascii="宋体" w:hAnsi="宋体" w:cs="仿宋_GB2312" w:hint="eastAsia"/>
                      <w:bCs/>
                      <w:color w:val="000000" w:themeColor="text1"/>
                      <w:szCs w:val="21"/>
                    </w:rPr>
                    <w:t>35</w:t>
                  </w:r>
                  <w:r>
                    <w:rPr>
                      <w:rFonts w:ascii="宋体" w:hAnsi="宋体" w:cs="仿宋_GB2312" w:hint="eastAsia"/>
                      <w:bCs/>
                      <w:color w:val="000000" w:themeColor="text1"/>
                      <w:szCs w:val="21"/>
                      <w:lang w:val="zh-TW"/>
                    </w:rPr>
                    <w:t>V</w:t>
                  </w:r>
                  <w:r>
                    <w:rPr>
                      <w:rFonts w:ascii="宋体" w:hAnsi="宋体" w:cs="仿宋_GB2312" w:hint="eastAsia"/>
                      <w:bCs/>
                      <w:color w:val="000000" w:themeColor="text1"/>
                      <w:szCs w:val="21"/>
                      <w:lang w:val="zh-TW"/>
                    </w:rPr>
                    <w:t>直流电源。</w:t>
                  </w:r>
                </w:p>
                <w:p w14:paraId="685EF2E1" w14:textId="77777777" w:rsidR="00D53A09" w:rsidRDefault="00870A8F">
                  <w:pPr>
                    <w:adjustRightInd w:val="0"/>
                    <w:snapToGrid w:val="0"/>
                    <w:spacing w:line="276" w:lineRule="auto"/>
                    <w:contextualSpacing/>
                    <w:rPr>
                      <w:rFonts w:ascii="宋体" w:hAnsi="宋体" w:cs="仿宋_GB2312"/>
                      <w:bCs/>
                      <w:color w:val="000000" w:themeColor="text1"/>
                      <w:szCs w:val="21"/>
                      <w:lang w:val="zh-TW"/>
                    </w:rPr>
                  </w:pPr>
                  <w:r>
                    <w:rPr>
                      <w:rFonts w:ascii="宋体" w:hAnsi="宋体" w:cs="仿宋_GB2312" w:hint="eastAsia"/>
                      <w:bCs/>
                      <w:color w:val="000000" w:themeColor="text1"/>
                      <w:szCs w:val="21"/>
                      <w:lang w:val="zh-TW"/>
                    </w:rPr>
                    <w:t>（</w:t>
                  </w:r>
                  <w:r>
                    <w:rPr>
                      <w:rFonts w:ascii="宋体" w:hAnsi="宋体" w:cs="仿宋_GB2312" w:hint="eastAsia"/>
                      <w:bCs/>
                      <w:color w:val="000000" w:themeColor="text1"/>
                      <w:szCs w:val="21"/>
                      <w:lang w:val="zh-TW"/>
                    </w:rPr>
                    <w:t>2</w:t>
                  </w:r>
                  <w:r>
                    <w:rPr>
                      <w:rFonts w:ascii="宋体" w:hAnsi="宋体" w:cs="仿宋_GB2312" w:hint="eastAsia"/>
                      <w:bCs/>
                      <w:color w:val="000000" w:themeColor="text1"/>
                      <w:szCs w:val="21"/>
                      <w:lang w:val="zh-TW"/>
                    </w:rPr>
                    <w:t>）彩色</w:t>
                  </w:r>
                  <w:proofErr w:type="gramStart"/>
                  <w:r>
                    <w:rPr>
                      <w:rFonts w:ascii="宋体" w:hAnsi="宋体" w:cs="仿宋_GB2312" w:hint="eastAsia"/>
                      <w:bCs/>
                      <w:color w:val="000000" w:themeColor="text1"/>
                      <w:szCs w:val="21"/>
                      <w:lang w:val="zh-TW"/>
                    </w:rPr>
                    <w:t>液晶</w:t>
                  </w:r>
                  <w:r>
                    <w:rPr>
                      <w:rFonts w:ascii="宋体" w:hAnsi="宋体" w:cs="仿宋_GB2312" w:hint="eastAsia"/>
                      <w:bCs/>
                      <w:color w:val="000000" w:themeColor="text1"/>
                      <w:szCs w:val="21"/>
                    </w:rPr>
                    <w:t>双</w:t>
                  </w:r>
                  <w:proofErr w:type="gramEnd"/>
                  <w:r>
                    <w:rPr>
                      <w:rFonts w:ascii="宋体" w:hAnsi="宋体" w:cs="仿宋_GB2312" w:hint="eastAsia"/>
                      <w:bCs/>
                      <w:color w:val="000000" w:themeColor="text1"/>
                      <w:szCs w:val="21"/>
                      <w:lang w:val="zh-TW"/>
                    </w:rPr>
                    <w:t>屏幕，显示内容丰富。</w:t>
                  </w:r>
                </w:p>
                <w:p w14:paraId="1D988ADD" w14:textId="77777777" w:rsidR="00D53A09" w:rsidRDefault="00870A8F">
                  <w:pPr>
                    <w:adjustRightInd w:val="0"/>
                    <w:snapToGrid w:val="0"/>
                    <w:spacing w:line="276" w:lineRule="auto"/>
                    <w:contextualSpacing/>
                    <w:rPr>
                      <w:rFonts w:ascii="宋体" w:hAnsi="宋体" w:cs="仿宋_GB2312"/>
                      <w:bCs/>
                      <w:color w:val="000000" w:themeColor="text1"/>
                      <w:szCs w:val="21"/>
                      <w:lang w:val="zh-TW"/>
                    </w:rPr>
                  </w:pPr>
                  <w:r>
                    <w:rPr>
                      <w:rFonts w:ascii="宋体" w:hAnsi="宋体" w:cs="仿宋_GB2312" w:hint="eastAsia"/>
                      <w:bCs/>
                      <w:color w:val="000000" w:themeColor="text1"/>
                      <w:szCs w:val="21"/>
                      <w:lang w:val="zh-TW"/>
                    </w:rPr>
                    <w:t>（</w:t>
                  </w:r>
                  <w:r>
                    <w:rPr>
                      <w:rFonts w:ascii="宋体" w:hAnsi="宋体" w:cs="仿宋_GB2312" w:hint="eastAsia"/>
                      <w:bCs/>
                      <w:color w:val="000000" w:themeColor="text1"/>
                      <w:szCs w:val="21"/>
                    </w:rPr>
                    <w:t>3</w:t>
                  </w:r>
                  <w:r>
                    <w:rPr>
                      <w:rFonts w:ascii="宋体" w:hAnsi="宋体" w:cs="仿宋_GB2312" w:hint="eastAsia"/>
                      <w:bCs/>
                      <w:color w:val="000000" w:themeColor="text1"/>
                      <w:szCs w:val="21"/>
                      <w:lang w:val="zh-TW"/>
                    </w:rPr>
                    <w:t>）内置多种呼叫铃音，通话音量和铃声音量可自由调节。</w:t>
                  </w:r>
                </w:p>
                <w:p w14:paraId="0014140F" w14:textId="77777777" w:rsidR="00D53A09" w:rsidRDefault="00870A8F">
                  <w:pPr>
                    <w:adjustRightInd w:val="0"/>
                    <w:snapToGrid w:val="0"/>
                    <w:spacing w:line="276" w:lineRule="auto"/>
                    <w:contextualSpacing/>
                    <w:rPr>
                      <w:rFonts w:ascii="宋体" w:hAnsi="宋体" w:cs="仿宋_GB2312"/>
                      <w:bCs/>
                      <w:color w:val="000000" w:themeColor="text1"/>
                      <w:szCs w:val="21"/>
                      <w:lang w:val="zh-TW"/>
                    </w:rPr>
                  </w:pPr>
                  <w:r>
                    <w:rPr>
                      <w:rFonts w:ascii="宋体" w:hAnsi="宋体" w:cs="仿宋_GB2312" w:hint="eastAsia"/>
                      <w:bCs/>
                      <w:color w:val="000000" w:themeColor="text1"/>
                      <w:szCs w:val="21"/>
                      <w:lang w:val="zh-TW"/>
                    </w:rPr>
                    <w:t>（</w:t>
                  </w:r>
                  <w:r>
                    <w:rPr>
                      <w:rFonts w:ascii="宋体" w:hAnsi="宋体" w:cs="仿宋_GB2312" w:hint="eastAsia"/>
                      <w:bCs/>
                      <w:color w:val="000000" w:themeColor="text1"/>
                      <w:szCs w:val="21"/>
                    </w:rPr>
                    <w:t>4</w:t>
                  </w:r>
                  <w:r>
                    <w:rPr>
                      <w:rFonts w:ascii="宋体" w:hAnsi="宋体" w:cs="仿宋_GB2312" w:hint="eastAsia"/>
                      <w:bCs/>
                      <w:color w:val="000000" w:themeColor="text1"/>
                      <w:szCs w:val="21"/>
                      <w:lang w:val="zh-TW"/>
                    </w:rPr>
                    <w:t>）具有免提对讲、重拨功能。</w:t>
                  </w:r>
                </w:p>
                <w:p w14:paraId="1D5239C6" w14:textId="77777777" w:rsidR="00D53A09" w:rsidRDefault="00870A8F">
                  <w:pPr>
                    <w:adjustRightInd w:val="0"/>
                    <w:snapToGrid w:val="0"/>
                    <w:spacing w:line="276" w:lineRule="auto"/>
                    <w:contextualSpacing/>
                    <w:rPr>
                      <w:rFonts w:ascii="宋体" w:hAnsi="宋体" w:cs="仿宋_GB2312"/>
                      <w:bCs/>
                      <w:color w:val="000000" w:themeColor="text1"/>
                      <w:szCs w:val="21"/>
                      <w:lang w:val="zh-TW"/>
                    </w:rPr>
                  </w:pPr>
                  <w:r>
                    <w:rPr>
                      <w:rFonts w:ascii="宋体" w:hAnsi="宋体" w:cs="仿宋_GB2312" w:hint="eastAsia"/>
                      <w:bCs/>
                      <w:color w:val="000000" w:themeColor="text1"/>
                      <w:szCs w:val="21"/>
                      <w:lang w:val="zh-TW"/>
                    </w:rPr>
                    <w:t>（</w:t>
                  </w:r>
                  <w:r>
                    <w:rPr>
                      <w:rFonts w:ascii="宋体" w:hAnsi="宋体" w:cs="仿宋_GB2312" w:hint="eastAsia"/>
                      <w:bCs/>
                      <w:color w:val="000000" w:themeColor="text1"/>
                      <w:szCs w:val="21"/>
                    </w:rPr>
                    <w:t>5</w:t>
                  </w:r>
                  <w:r>
                    <w:rPr>
                      <w:rFonts w:ascii="宋体" w:hAnsi="宋体" w:cs="仿宋_GB2312" w:hint="eastAsia"/>
                      <w:bCs/>
                      <w:color w:val="000000" w:themeColor="text1"/>
                      <w:szCs w:val="21"/>
                      <w:lang w:val="zh-TW"/>
                    </w:rPr>
                    <w:t>）具有住户呼叫、门口机呼叫、远程开锁、数据记录查询等功能。</w:t>
                  </w:r>
                </w:p>
                <w:p w14:paraId="767F2EDA" w14:textId="77777777" w:rsidR="00D53A09" w:rsidRDefault="00870A8F">
                  <w:pPr>
                    <w:adjustRightInd w:val="0"/>
                    <w:snapToGrid w:val="0"/>
                    <w:spacing w:line="276" w:lineRule="auto"/>
                    <w:contextualSpacing/>
                    <w:rPr>
                      <w:rFonts w:ascii="宋体" w:hAnsi="宋体" w:cs="仿宋_GB2312"/>
                      <w:b/>
                      <w:color w:val="000000" w:themeColor="text1"/>
                      <w:szCs w:val="21"/>
                    </w:rPr>
                  </w:pPr>
                  <w:r>
                    <w:rPr>
                      <w:rFonts w:ascii="宋体" w:hAnsi="宋体" w:cs="仿宋_GB2312" w:hint="eastAsia"/>
                      <w:b/>
                      <w:color w:val="000000" w:themeColor="text1"/>
                      <w:szCs w:val="21"/>
                    </w:rPr>
                    <w:t>6</w:t>
                  </w:r>
                  <w:r>
                    <w:rPr>
                      <w:rFonts w:ascii="宋体" w:hAnsi="宋体" w:cs="仿宋_GB2312" w:hint="eastAsia"/>
                      <w:b/>
                      <w:color w:val="000000" w:themeColor="text1"/>
                      <w:szCs w:val="21"/>
                    </w:rPr>
                    <w:t>、室内机</w:t>
                  </w:r>
                  <w:r>
                    <w:rPr>
                      <w:rFonts w:ascii="宋体" w:hAnsi="宋体" w:cs="仿宋_GB2312" w:hint="eastAsia"/>
                      <w:b/>
                      <w:color w:val="000000" w:themeColor="text1"/>
                      <w:szCs w:val="21"/>
                    </w:rPr>
                    <w:t>2</w:t>
                  </w:r>
                  <w:r>
                    <w:rPr>
                      <w:rFonts w:ascii="宋体" w:hAnsi="宋体" w:cs="仿宋_GB2312" w:hint="eastAsia"/>
                      <w:b/>
                      <w:color w:val="000000" w:themeColor="text1"/>
                      <w:szCs w:val="21"/>
                    </w:rPr>
                    <w:t>台：</w:t>
                  </w:r>
                </w:p>
                <w:p w14:paraId="08356B71"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hint="eastAsia"/>
                      <w:bCs/>
                      <w:color w:val="000000" w:themeColor="text1"/>
                      <w:szCs w:val="21"/>
                    </w:rPr>
                    <w:t>（</w:t>
                  </w:r>
                  <w:r>
                    <w:rPr>
                      <w:rFonts w:ascii="宋体" w:hAnsi="宋体" w:cs="仿宋_GB2312" w:hint="eastAsia"/>
                      <w:bCs/>
                      <w:color w:val="000000" w:themeColor="text1"/>
                      <w:szCs w:val="21"/>
                    </w:rPr>
                    <w:t>1</w:t>
                  </w:r>
                  <w:r>
                    <w:rPr>
                      <w:rFonts w:ascii="宋体" w:hAnsi="宋体" w:cs="仿宋_GB2312" w:hint="eastAsia"/>
                      <w:bCs/>
                      <w:color w:val="000000" w:themeColor="text1"/>
                      <w:szCs w:val="21"/>
                    </w:rPr>
                    <w:t>）、</w:t>
                  </w:r>
                  <w:r>
                    <w:rPr>
                      <w:rFonts w:ascii="宋体" w:hAnsi="宋体" w:cs="仿宋_GB2312" w:hint="eastAsia"/>
                      <w:bCs/>
                      <w:color w:val="000000" w:themeColor="text1"/>
                      <w:szCs w:val="21"/>
                    </w:rPr>
                    <w:t>4</w:t>
                  </w:r>
                  <w:r>
                    <w:rPr>
                      <w:rFonts w:ascii="宋体" w:hAnsi="宋体" w:cs="仿宋_GB2312" w:hint="eastAsia"/>
                      <w:bCs/>
                      <w:color w:val="000000" w:themeColor="text1"/>
                      <w:szCs w:val="21"/>
                    </w:rPr>
                    <w:t>寸白色，超薄免提式，彩色液晶屏幕，配套安装挂板。</w:t>
                  </w:r>
                </w:p>
                <w:p w14:paraId="0467867A"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hint="eastAsia"/>
                      <w:bCs/>
                      <w:color w:val="000000" w:themeColor="text1"/>
                      <w:szCs w:val="21"/>
                    </w:rPr>
                    <w:t>（</w:t>
                  </w:r>
                  <w:r>
                    <w:rPr>
                      <w:rFonts w:ascii="宋体" w:hAnsi="宋体" w:cs="仿宋_GB2312" w:hint="eastAsia"/>
                      <w:bCs/>
                      <w:color w:val="000000" w:themeColor="text1"/>
                      <w:szCs w:val="21"/>
                    </w:rPr>
                    <w:t>2</w:t>
                  </w:r>
                  <w:r>
                    <w:rPr>
                      <w:rFonts w:ascii="宋体" w:hAnsi="宋体" w:cs="仿宋_GB2312" w:hint="eastAsia"/>
                      <w:bCs/>
                      <w:color w:val="000000" w:themeColor="text1"/>
                      <w:szCs w:val="21"/>
                    </w:rPr>
                    <w:t>）、具备可视对讲、监视、呼叫管理中心机、收听留言等功能。</w:t>
                  </w:r>
                </w:p>
                <w:p w14:paraId="129EA12F" w14:textId="77777777" w:rsidR="00D53A09" w:rsidRDefault="00870A8F">
                  <w:pPr>
                    <w:adjustRightInd w:val="0"/>
                    <w:snapToGrid w:val="0"/>
                    <w:spacing w:line="276" w:lineRule="auto"/>
                    <w:contextualSpacing/>
                    <w:rPr>
                      <w:rFonts w:ascii="宋体" w:hAnsi="宋体" w:cs="仿宋_GB2312"/>
                      <w:b/>
                      <w:color w:val="000000" w:themeColor="text1"/>
                      <w:szCs w:val="21"/>
                    </w:rPr>
                  </w:pPr>
                  <w:r>
                    <w:rPr>
                      <w:rFonts w:ascii="宋体" w:hAnsi="宋体" w:cs="仿宋_GB2312" w:hint="eastAsia"/>
                      <w:b/>
                      <w:color w:val="000000" w:themeColor="text1"/>
                      <w:szCs w:val="21"/>
                    </w:rPr>
                    <w:t>7</w:t>
                  </w:r>
                  <w:r>
                    <w:rPr>
                      <w:rFonts w:ascii="宋体" w:hAnsi="宋体" w:cs="仿宋_GB2312" w:hint="eastAsia"/>
                      <w:b/>
                      <w:color w:val="000000" w:themeColor="text1"/>
                      <w:szCs w:val="21"/>
                    </w:rPr>
                    <w:t>、层间适配器</w:t>
                  </w:r>
                  <w:r>
                    <w:rPr>
                      <w:rFonts w:ascii="宋体" w:hAnsi="宋体" w:cs="仿宋_GB2312" w:hint="eastAsia"/>
                      <w:b/>
                      <w:color w:val="000000" w:themeColor="text1"/>
                      <w:szCs w:val="21"/>
                    </w:rPr>
                    <w:t>2</w:t>
                  </w:r>
                  <w:r>
                    <w:rPr>
                      <w:rFonts w:ascii="宋体" w:hAnsi="宋体" w:cs="仿宋_GB2312" w:hint="eastAsia"/>
                      <w:b/>
                      <w:color w:val="000000" w:themeColor="text1"/>
                      <w:szCs w:val="21"/>
                    </w:rPr>
                    <w:t>台：</w:t>
                  </w:r>
                </w:p>
                <w:p w14:paraId="6A9A37A7"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hint="eastAsia"/>
                      <w:bCs/>
                      <w:color w:val="000000" w:themeColor="text1"/>
                      <w:szCs w:val="21"/>
                    </w:rPr>
                    <w:t>（</w:t>
                  </w:r>
                  <w:r>
                    <w:rPr>
                      <w:rFonts w:ascii="宋体" w:hAnsi="宋体" w:cs="仿宋_GB2312" w:hint="eastAsia"/>
                      <w:bCs/>
                      <w:color w:val="000000" w:themeColor="text1"/>
                      <w:szCs w:val="21"/>
                    </w:rPr>
                    <w:t>1</w:t>
                  </w:r>
                  <w:r>
                    <w:rPr>
                      <w:rFonts w:ascii="宋体" w:hAnsi="宋体" w:cs="仿宋_GB2312" w:hint="eastAsia"/>
                      <w:bCs/>
                      <w:color w:val="000000" w:themeColor="text1"/>
                      <w:szCs w:val="21"/>
                    </w:rPr>
                    <w:t>）、长</w:t>
                  </w:r>
                  <w:r>
                    <w:rPr>
                      <w:rFonts w:ascii="宋体" w:hAnsi="宋体" w:hint="eastAsia"/>
                      <w:bCs/>
                      <w:color w:val="000000" w:themeColor="text1"/>
                      <w:szCs w:val="21"/>
                    </w:rPr>
                    <w:t>≥</w:t>
                  </w:r>
                  <w:r>
                    <w:rPr>
                      <w:rFonts w:ascii="宋体" w:hAnsi="宋体" w:cs="仿宋_GB2312" w:hint="eastAsia"/>
                      <w:bCs/>
                      <w:color w:val="000000" w:themeColor="text1"/>
                      <w:szCs w:val="21"/>
                    </w:rPr>
                    <w:t>173mm</w:t>
                  </w:r>
                  <w:r>
                    <w:rPr>
                      <w:rFonts w:ascii="宋体" w:hAnsi="宋体" w:cs="仿宋_GB2312" w:hint="eastAsia"/>
                      <w:bCs/>
                      <w:color w:val="000000" w:themeColor="text1"/>
                      <w:szCs w:val="21"/>
                    </w:rPr>
                    <w:t>，宽</w:t>
                  </w:r>
                  <w:r>
                    <w:rPr>
                      <w:rFonts w:ascii="宋体" w:hAnsi="宋体" w:hint="eastAsia"/>
                      <w:bCs/>
                      <w:color w:val="000000" w:themeColor="text1"/>
                      <w:szCs w:val="21"/>
                    </w:rPr>
                    <w:t>≥</w:t>
                  </w:r>
                  <w:r>
                    <w:rPr>
                      <w:rFonts w:ascii="宋体" w:hAnsi="宋体" w:cs="仿宋_GB2312" w:hint="eastAsia"/>
                      <w:bCs/>
                      <w:color w:val="000000" w:themeColor="text1"/>
                      <w:szCs w:val="21"/>
                    </w:rPr>
                    <w:t>123mm</w:t>
                  </w:r>
                  <w:r>
                    <w:rPr>
                      <w:rFonts w:ascii="宋体" w:hAnsi="宋体" w:cs="仿宋_GB2312" w:hint="eastAsia"/>
                      <w:bCs/>
                      <w:color w:val="000000" w:themeColor="text1"/>
                      <w:szCs w:val="21"/>
                    </w:rPr>
                    <w:t>，高</w:t>
                  </w:r>
                  <w:r>
                    <w:rPr>
                      <w:rFonts w:ascii="宋体" w:hAnsi="宋体" w:hint="eastAsia"/>
                      <w:bCs/>
                      <w:color w:val="000000" w:themeColor="text1"/>
                      <w:szCs w:val="21"/>
                    </w:rPr>
                    <w:t>≥</w:t>
                  </w:r>
                  <w:r>
                    <w:rPr>
                      <w:rFonts w:ascii="宋体" w:hAnsi="宋体" w:cs="仿宋_GB2312" w:hint="eastAsia"/>
                      <w:bCs/>
                      <w:color w:val="000000" w:themeColor="text1"/>
                      <w:szCs w:val="21"/>
                    </w:rPr>
                    <w:t>30mm</w:t>
                  </w:r>
                  <w:r>
                    <w:rPr>
                      <w:rFonts w:ascii="宋体" w:hAnsi="宋体" w:cs="仿宋_GB2312" w:hint="eastAsia"/>
                      <w:bCs/>
                      <w:color w:val="000000" w:themeColor="text1"/>
                      <w:szCs w:val="21"/>
                    </w:rPr>
                    <w:t>，可支持连接</w:t>
                  </w:r>
                  <w:r>
                    <w:rPr>
                      <w:rFonts w:ascii="宋体" w:hAnsi="宋体" w:cs="仿宋_GB2312" w:hint="eastAsia"/>
                      <w:bCs/>
                      <w:color w:val="000000" w:themeColor="text1"/>
                      <w:szCs w:val="21"/>
                    </w:rPr>
                    <w:t>4</w:t>
                  </w:r>
                  <w:r>
                    <w:rPr>
                      <w:rFonts w:ascii="宋体" w:hAnsi="宋体" w:cs="仿宋_GB2312" w:hint="eastAsia"/>
                      <w:bCs/>
                      <w:color w:val="000000" w:themeColor="text1"/>
                      <w:szCs w:val="21"/>
                    </w:rPr>
                    <w:t>台室内分机。</w:t>
                  </w:r>
                </w:p>
                <w:p w14:paraId="3955E89F"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hint="eastAsia"/>
                      <w:bCs/>
                      <w:color w:val="000000" w:themeColor="text1"/>
                      <w:szCs w:val="21"/>
                    </w:rPr>
                    <w:t>（</w:t>
                  </w:r>
                  <w:r>
                    <w:rPr>
                      <w:rFonts w:ascii="宋体" w:hAnsi="宋体" w:cs="仿宋_GB2312" w:hint="eastAsia"/>
                      <w:bCs/>
                      <w:color w:val="000000" w:themeColor="text1"/>
                      <w:szCs w:val="21"/>
                    </w:rPr>
                    <w:t>2</w:t>
                  </w:r>
                  <w:r>
                    <w:rPr>
                      <w:rFonts w:ascii="宋体" w:hAnsi="宋体" w:cs="仿宋_GB2312" w:hint="eastAsia"/>
                      <w:bCs/>
                      <w:color w:val="000000" w:themeColor="text1"/>
                      <w:szCs w:val="21"/>
                    </w:rPr>
                    <w:t>）、具有系统解码、线路保护、视频分配、信号隔离等作用。</w:t>
                  </w:r>
                </w:p>
                <w:p w14:paraId="2FC9E545" w14:textId="77777777" w:rsidR="00D53A09" w:rsidRDefault="00870A8F">
                  <w:pPr>
                    <w:adjustRightInd w:val="0"/>
                    <w:snapToGrid w:val="0"/>
                    <w:spacing w:line="276" w:lineRule="auto"/>
                    <w:contextualSpacing/>
                    <w:rPr>
                      <w:rFonts w:ascii="宋体" w:hAnsi="宋体"/>
                      <w:b/>
                      <w:color w:val="000000" w:themeColor="text1"/>
                      <w:szCs w:val="21"/>
                    </w:rPr>
                  </w:pPr>
                  <w:r>
                    <w:rPr>
                      <w:rFonts w:ascii="宋体" w:hAnsi="宋体" w:hint="eastAsia"/>
                      <w:b/>
                      <w:color w:val="000000" w:themeColor="text1"/>
                      <w:szCs w:val="21"/>
                    </w:rPr>
                    <w:t>三、设备性能要求：</w:t>
                  </w:r>
                </w:p>
                <w:p w14:paraId="6F6D42CF"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hint="eastAsia"/>
                      <w:bCs/>
                      <w:color w:val="000000" w:themeColor="text1"/>
                      <w:szCs w:val="21"/>
                    </w:rPr>
                    <w:t>1</w:t>
                  </w:r>
                  <w:r>
                    <w:rPr>
                      <w:rFonts w:ascii="宋体" w:hAnsi="宋体" w:cs="仿宋_GB2312" w:hint="eastAsia"/>
                      <w:bCs/>
                      <w:color w:val="000000" w:themeColor="text1"/>
                      <w:szCs w:val="21"/>
                    </w:rPr>
                    <w:t>、要求实</w:t>
                  </w:r>
                  <w:proofErr w:type="gramStart"/>
                  <w:r>
                    <w:rPr>
                      <w:rFonts w:ascii="宋体" w:hAnsi="宋体" w:cs="仿宋_GB2312" w:hint="eastAsia"/>
                      <w:bCs/>
                      <w:color w:val="000000" w:themeColor="text1"/>
                      <w:szCs w:val="21"/>
                    </w:rPr>
                    <w:t>训</w:t>
                  </w:r>
                  <w:proofErr w:type="gramEnd"/>
                  <w:r>
                    <w:rPr>
                      <w:rFonts w:ascii="宋体" w:hAnsi="宋体" w:cs="仿宋_GB2312" w:hint="eastAsia"/>
                      <w:bCs/>
                      <w:color w:val="000000" w:themeColor="text1"/>
                      <w:szCs w:val="21"/>
                    </w:rPr>
                    <w:t>装置安装全套可视对讲系统，通电后就能正常工作，适合学生进行认知与技术原理演示。</w:t>
                  </w:r>
                </w:p>
                <w:p w14:paraId="4DA8E89F"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hint="eastAsia"/>
                      <w:bCs/>
                      <w:color w:val="000000" w:themeColor="text1"/>
                      <w:szCs w:val="21"/>
                    </w:rPr>
                    <w:t>2</w:t>
                  </w:r>
                  <w:r>
                    <w:rPr>
                      <w:rFonts w:ascii="宋体" w:hAnsi="宋体" w:cs="仿宋_GB2312" w:hint="eastAsia"/>
                      <w:bCs/>
                      <w:color w:val="000000" w:themeColor="text1"/>
                      <w:szCs w:val="21"/>
                    </w:rPr>
                    <w:t>、要求设备精选可视对讲的关键技术，并把这些技术与工程实际应用结合在实</w:t>
                  </w:r>
                  <w:proofErr w:type="gramStart"/>
                  <w:r>
                    <w:rPr>
                      <w:rFonts w:ascii="宋体" w:hAnsi="宋体" w:cs="仿宋_GB2312" w:hint="eastAsia"/>
                      <w:bCs/>
                      <w:color w:val="000000" w:themeColor="text1"/>
                      <w:szCs w:val="21"/>
                    </w:rPr>
                    <w:t>训教学</w:t>
                  </w:r>
                  <w:proofErr w:type="gramEnd"/>
                  <w:r>
                    <w:rPr>
                      <w:rFonts w:ascii="宋体" w:hAnsi="宋体" w:cs="仿宋_GB2312" w:hint="eastAsia"/>
                      <w:bCs/>
                      <w:color w:val="000000" w:themeColor="text1"/>
                      <w:szCs w:val="21"/>
                    </w:rPr>
                    <w:t>中，进行可视对讲系统的技术原理学习和工程实践操作实训。</w:t>
                  </w:r>
                </w:p>
                <w:p w14:paraId="63F10B7A"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hint="eastAsia"/>
                      <w:bCs/>
                      <w:color w:val="000000" w:themeColor="text1"/>
                      <w:szCs w:val="21"/>
                    </w:rPr>
                    <w:t>3</w:t>
                  </w:r>
                  <w:r>
                    <w:rPr>
                      <w:rFonts w:ascii="宋体" w:hAnsi="宋体" w:cs="仿宋_GB2312" w:hint="eastAsia"/>
                      <w:bCs/>
                      <w:color w:val="000000" w:themeColor="text1"/>
                      <w:szCs w:val="21"/>
                    </w:rPr>
                    <w:t>、要求设备不仅有硬件设备的安装与</w:t>
                  </w:r>
                  <w:proofErr w:type="gramStart"/>
                  <w:r>
                    <w:rPr>
                      <w:rFonts w:ascii="宋体" w:hAnsi="宋体" w:cs="仿宋_GB2312" w:hint="eastAsia"/>
                      <w:bCs/>
                      <w:color w:val="000000" w:themeColor="text1"/>
                      <w:szCs w:val="21"/>
                    </w:rPr>
                    <w:t>端接实训</w:t>
                  </w:r>
                  <w:proofErr w:type="gramEnd"/>
                  <w:r>
                    <w:rPr>
                      <w:rFonts w:ascii="宋体" w:hAnsi="宋体" w:cs="仿宋_GB2312" w:hint="eastAsia"/>
                      <w:bCs/>
                      <w:color w:val="000000" w:themeColor="text1"/>
                      <w:szCs w:val="21"/>
                    </w:rPr>
                    <w:t>，也有系统的设置和调试实训。</w:t>
                  </w:r>
                </w:p>
                <w:p w14:paraId="315240DB"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hint="eastAsia"/>
                      <w:bCs/>
                      <w:color w:val="000000" w:themeColor="text1"/>
                      <w:szCs w:val="21"/>
                    </w:rPr>
                    <w:t>4</w:t>
                  </w:r>
                  <w:r>
                    <w:rPr>
                      <w:rFonts w:ascii="宋体" w:hAnsi="宋体" w:cs="仿宋_GB2312" w:hint="eastAsia"/>
                      <w:bCs/>
                      <w:color w:val="000000" w:themeColor="text1"/>
                      <w:szCs w:val="21"/>
                    </w:rPr>
                    <w:t>、要求设备搭建完整的楼宇可视对讲系统，对真实的工程环境进行真实模拟，使学生全面掌握工程施工技术。</w:t>
                  </w:r>
                </w:p>
                <w:p w14:paraId="3B8EDCDD"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hint="eastAsia"/>
                      <w:bCs/>
                      <w:color w:val="000000" w:themeColor="text1"/>
                      <w:szCs w:val="21"/>
                    </w:rPr>
                    <w:t>5</w:t>
                  </w:r>
                  <w:r>
                    <w:rPr>
                      <w:rFonts w:ascii="宋体" w:hAnsi="宋体" w:cs="仿宋_GB2312" w:hint="eastAsia"/>
                      <w:bCs/>
                      <w:color w:val="000000" w:themeColor="text1"/>
                      <w:szCs w:val="21"/>
                    </w:rPr>
                    <w:t>、要求实</w:t>
                  </w:r>
                  <w:proofErr w:type="gramStart"/>
                  <w:r>
                    <w:rPr>
                      <w:rFonts w:ascii="宋体" w:hAnsi="宋体" w:cs="仿宋_GB2312" w:hint="eastAsia"/>
                      <w:bCs/>
                      <w:color w:val="000000" w:themeColor="text1"/>
                      <w:szCs w:val="21"/>
                    </w:rPr>
                    <w:t>训</w:t>
                  </w:r>
                  <w:proofErr w:type="gramEnd"/>
                  <w:r>
                    <w:rPr>
                      <w:rFonts w:ascii="宋体" w:hAnsi="宋体" w:cs="仿宋_GB2312" w:hint="eastAsia"/>
                      <w:bCs/>
                      <w:color w:val="000000" w:themeColor="text1"/>
                      <w:szCs w:val="21"/>
                    </w:rPr>
                    <w:t>装置具有工程实际应用安装和调试功能，可以把外挂的层间分配器和室内机拆下，安装到附近的房间实际使用；也可以把管理中心机移到办公室实际应用。</w:t>
                  </w:r>
                </w:p>
                <w:p w14:paraId="72BBD2D0"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hint="eastAsia"/>
                      <w:bCs/>
                      <w:color w:val="000000" w:themeColor="text1"/>
                      <w:szCs w:val="21"/>
                    </w:rPr>
                    <w:t>6</w:t>
                  </w:r>
                  <w:r>
                    <w:rPr>
                      <w:rFonts w:ascii="宋体" w:hAnsi="宋体" w:cs="仿宋_GB2312" w:hint="eastAsia"/>
                      <w:bCs/>
                      <w:color w:val="000000" w:themeColor="text1"/>
                      <w:szCs w:val="21"/>
                    </w:rPr>
                    <w:t>、要求设备增加网络线制作与测量实训装置，能进行网络布线基本技能实训。</w:t>
                  </w:r>
                </w:p>
                <w:p w14:paraId="2A936F2C"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hint="eastAsia"/>
                      <w:bCs/>
                      <w:color w:val="000000" w:themeColor="text1"/>
                      <w:szCs w:val="21"/>
                    </w:rPr>
                    <w:t>7</w:t>
                  </w:r>
                  <w:r>
                    <w:rPr>
                      <w:rFonts w:ascii="宋体" w:hAnsi="宋体" w:cs="仿宋_GB2312" w:hint="eastAsia"/>
                      <w:bCs/>
                      <w:color w:val="000000" w:themeColor="text1"/>
                      <w:szCs w:val="21"/>
                    </w:rPr>
                    <w:t>、要求设备增加电工</w:t>
                  </w:r>
                  <w:proofErr w:type="gramStart"/>
                  <w:r>
                    <w:rPr>
                      <w:rFonts w:ascii="宋体" w:hAnsi="宋体" w:cs="仿宋_GB2312" w:hint="eastAsia"/>
                      <w:bCs/>
                      <w:color w:val="000000" w:themeColor="text1"/>
                      <w:szCs w:val="21"/>
                    </w:rPr>
                    <w:t>压接实训</w:t>
                  </w:r>
                  <w:proofErr w:type="gramEnd"/>
                  <w:r>
                    <w:rPr>
                      <w:rFonts w:ascii="宋体" w:hAnsi="宋体" w:cs="仿宋_GB2312" w:hint="eastAsia"/>
                      <w:bCs/>
                      <w:color w:val="000000" w:themeColor="text1"/>
                      <w:szCs w:val="21"/>
                    </w:rPr>
                    <w:t>装置，能进行电工压</w:t>
                  </w:r>
                  <w:proofErr w:type="gramStart"/>
                  <w:r>
                    <w:rPr>
                      <w:rFonts w:ascii="宋体" w:hAnsi="宋体" w:cs="仿宋_GB2312" w:hint="eastAsia"/>
                      <w:bCs/>
                      <w:color w:val="000000" w:themeColor="text1"/>
                      <w:szCs w:val="21"/>
                    </w:rPr>
                    <w:t>接基本</w:t>
                  </w:r>
                  <w:proofErr w:type="gramEnd"/>
                  <w:r>
                    <w:rPr>
                      <w:rFonts w:ascii="宋体" w:hAnsi="宋体" w:cs="仿宋_GB2312" w:hint="eastAsia"/>
                      <w:bCs/>
                      <w:color w:val="000000" w:themeColor="text1"/>
                      <w:szCs w:val="21"/>
                    </w:rPr>
                    <w:t>技能实训。</w:t>
                  </w:r>
                </w:p>
                <w:p w14:paraId="751CBD54"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hint="eastAsia"/>
                      <w:bCs/>
                      <w:color w:val="000000" w:themeColor="text1"/>
                      <w:szCs w:val="21"/>
                    </w:rPr>
                    <w:lastRenderedPageBreak/>
                    <w:t>8</w:t>
                  </w:r>
                  <w:r>
                    <w:rPr>
                      <w:rFonts w:ascii="宋体" w:hAnsi="宋体" w:cs="仿宋_GB2312" w:hint="eastAsia"/>
                      <w:bCs/>
                      <w:color w:val="000000" w:themeColor="text1"/>
                      <w:szCs w:val="21"/>
                    </w:rPr>
                    <w:t>、开放式机架结构，落地安装，立式操作，稳定实用，节约空间。</w:t>
                  </w:r>
                </w:p>
                <w:p w14:paraId="6A983141" w14:textId="77777777" w:rsidR="00D53A09" w:rsidRDefault="00870A8F">
                  <w:pPr>
                    <w:spacing w:line="276" w:lineRule="auto"/>
                    <w:rPr>
                      <w:rFonts w:ascii="宋体" w:hAnsi="宋体"/>
                      <w:b/>
                      <w:color w:val="000000" w:themeColor="text1"/>
                      <w:szCs w:val="21"/>
                    </w:rPr>
                  </w:pPr>
                  <w:r>
                    <w:rPr>
                      <w:rFonts w:ascii="宋体" w:hAnsi="宋体" w:hint="eastAsia"/>
                      <w:b/>
                      <w:color w:val="000000" w:themeColor="text1"/>
                      <w:szCs w:val="21"/>
                    </w:rPr>
                    <w:t>四、备注：</w:t>
                  </w:r>
                </w:p>
                <w:p w14:paraId="6BA6809F"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hint="eastAsia"/>
                      <w:bCs/>
                      <w:color w:val="000000" w:themeColor="text1"/>
                      <w:szCs w:val="21"/>
                    </w:rPr>
                    <w:t>1</w:t>
                  </w:r>
                  <w:r>
                    <w:rPr>
                      <w:rFonts w:ascii="宋体" w:hAnsi="宋体" w:cs="仿宋_GB2312" w:hint="eastAsia"/>
                      <w:bCs/>
                      <w:color w:val="000000" w:themeColor="text1"/>
                      <w:szCs w:val="21"/>
                    </w:rPr>
                    <w:t>、以上设备规格尺寸，仅供参考，但是投标不得低于此参</w:t>
                  </w:r>
                  <w:r>
                    <w:rPr>
                      <w:rFonts w:ascii="宋体" w:hAnsi="宋体" w:cs="仿宋_GB2312" w:hint="eastAsia"/>
                      <w:bCs/>
                      <w:color w:val="000000" w:themeColor="text1"/>
                      <w:szCs w:val="21"/>
                    </w:rPr>
                    <w:t>数要求。</w:t>
                  </w:r>
                </w:p>
                <w:p w14:paraId="6DA1572F"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hint="eastAsia"/>
                      <w:bCs/>
                      <w:color w:val="000000" w:themeColor="text1"/>
                      <w:szCs w:val="21"/>
                    </w:rPr>
                    <w:t>2</w:t>
                  </w:r>
                  <w:r>
                    <w:rPr>
                      <w:rFonts w:ascii="宋体" w:hAnsi="宋体" w:cs="仿宋_GB2312" w:hint="eastAsia"/>
                      <w:bCs/>
                      <w:color w:val="000000" w:themeColor="text1"/>
                      <w:szCs w:val="21"/>
                    </w:rPr>
                    <w:t>、</w:t>
                  </w:r>
                  <w:r>
                    <w:rPr>
                      <w:rFonts w:ascii="宋体" w:hAnsi="宋体" w:hint="eastAsia"/>
                      <w:bCs/>
                      <w:color w:val="000000" w:themeColor="text1"/>
                      <w:sz w:val="22"/>
                      <w:lang w:bidi="th-TH"/>
                    </w:rPr>
                    <w:t>可视对讲系统实训装置</w:t>
                  </w:r>
                  <w:r>
                    <w:rPr>
                      <w:rFonts w:ascii="宋体" w:hAnsi="宋体" w:cs="仿宋_GB2312" w:hint="eastAsia"/>
                      <w:bCs/>
                      <w:color w:val="000000" w:themeColor="text1"/>
                      <w:szCs w:val="21"/>
                    </w:rPr>
                    <w:t>为实训室技能训练的重要组成部分，为一体化教学实训设备，仅对单个配置响应无效，必须整体响应，投标人必须提供产品照片、整体设备彩页。</w:t>
                  </w:r>
                </w:p>
                <w:p w14:paraId="619A96FD"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hint="eastAsia"/>
                      <w:bCs/>
                      <w:color w:val="000000" w:themeColor="text1"/>
                      <w:szCs w:val="21"/>
                    </w:rPr>
                    <w:t>3</w:t>
                  </w:r>
                  <w:r>
                    <w:rPr>
                      <w:rFonts w:ascii="宋体" w:hAnsi="宋体" w:cs="仿宋_GB2312" w:hint="eastAsia"/>
                      <w:bCs/>
                      <w:color w:val="000000" w:themeColor="text1"/>
                      <w:szCs w:val="21"/>
                    </w:rPr>
                    <w:t>、标注</w:t>
                  </w:r>
                  <w:r>
                    <w:rPr>
                      <w:rFonts w:hint="eastAsia"/>
                      <w:bCs/>
                      <w:color w:val="000000" w:themeColor="text1"/>
                      <w:szCs w:val="21"/>
                    </w:rPr>
                    <w:t>“▲”号</w:t>
                  </w:r>
                  <w:r>
                    <w:rPr>
                      <w:rFonts w:ascii="宋体" w:hAnsi="宋体" w:cs="仿宋_GB2312" w:hint="eastAsia"/>
                      <w:bCs/>
                      <w:color w:val="000000" w:themeColor="text1"/>
                      <w:szCs w:val="21"/>
                    </w:rPr>
                    <w:t>为实质响应参数，投标人必须做出实质性响应，不满足或者低于该要求均为无效响应。</w:t>
                  </w:r>
                </w:p>
                <w:p w14:paraId="029F5DED"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hint="eastAsia"/>
                      <w:bCs/>
                      <w:color w:val="000000" w:themeColor="text1"/>
                      <w:szCs w:val="21"/>
                    </w:rPr>
                    <w:t>▲</w:t>
                  </w:r>
                  <w:r>
                    <w:rPr>
                      <w:rFonts w:ascii="宋体" w:hAnsi="宋体" w:cs="仿宋_GB2312" w:hint="eastAsia"/>
                      <w:bCs/>
                      <w:color w:val="000000" w:themeColor="text1"/>
                      <w:szCs w:val="21"/>
                    </w:rPr>
                    <w:t>4</w:t>
                  </w:r>
                  <w:r>
                    <w:rPr>
                      <w:rFonts w:ascii="宋体" w:hAnsi="宋体" w:cs="仿宋_GB2312" w:hint="eastAsia"/>
                      <w:bCs/>
                      <w:color w:val="000000" w:themeColor="text1"/>
                      <w:szCs w:val="21"/>
                    </w:rPr>
                    <w:t>、为保证理论教学与实训操作统一性，产品需配套有以本产品为平台开发的可视对讲专业教材、教学活动、教学课件，投标现场提供教材样书、教学活动或者教材开发计划书。</w:t>
                  </w:r>
                </w:p>
                <w:p w14:paraId="36E303CC" w14:textId="77777777" w:rsidR="00D53A09" w:rsidRDefault="00870A8F">
                  <w:pPr>
                    <w:spacing w:line="276" w:lineRule="auto"/>
                    <w:rPr>
                      <w:rFonts w:ascii="宋体" w:hAnsi="宋体" w:cs="仿宋_GB2312"/>
                      <w:bCs/>
                      <w:color w:val="000000" w:themeColor="text1"/>
                      <w:szCs w:val="21"/>
                    </w:rPr>
                  </w:pPr>
                  <w:r>
                    <w:rPr>
                      <w:rFonts w:ascii="宋体" w:hAnsi="宋体" w:cs="仿宋_GB2312"/>
                      <w:bCs/>
                      <w:color w:val="000000" w:themeColor="text1"/>
                      <w:szCs w:val="21"/>
                    </w:rPr>
                    <w:t>5</w:t>
                  </w:r>
                  <w:r>
                    <w:rPr>
                      <w:rFonts w:ascii="宋体" w:hAnsi="宋体" w:cs="仿宋_GB2312" w:hint="eastAsia"/>
                      <w:bCs/>
                      <w:color w:val="000000" w:themeColor="text1"/>
                      <w:szCs w:val="21"/>
                    </w:rPr>
                    <w:t>、所投产品如涉及国家专利等知识产权，需提供专利权人出具的专利授权书，加盖公章。</w:t>
                  </w:r>
                </w:p>
              </w:tc>
              <w:tc>
                <w:tcPr>
                  <w:tcW w:w="709" w:type="dxa"/>
                  <w:tcBorders>
                    <w:top w:val="single" w:sz="4" w:space="0" w:color="000000"/>
                    <w:left w:val="single" w:sz="4" w:space="0" w:color="000000"/>
                    <w:bottom w:val="single" w:sz="4" w:space="0" w:color="000000"/>
                    <w:right w:val="single" w:sz="4" w:space="0" w:color="000000"/>
                  </w:tcBorders>
                  <w:vAlign w:val="center"/>
                </w:tcPr>
                <w:p w14:paraId="3E157384"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lastRenderedPageBreak/>
                    <w:t>台</w:t>
                  </w:r>
                </w:p>
              </w:tc>
              <w:tc>
                <w:tcPr>
                  <w:tcW w:w="898" w:type="dxa"/>
                  <w:tcBorders>
                    <w:top w:val="single" w:sz="4" w:space="0" w:color="000000"/>
                    <w:left w:val="single" w:sz="4" w:space="0" w:color="000000"/>
                    <w:bottom w:val="single" w:sz="4" w:space="0" w:color="000000"/>
                    <w:right w:val="single" w:sz="4" w:space="0" w:color="000000"/>
                  </w:tcBorders>
                  <w:vAlign w:val="center"/>
                </w:tcPr>
                <w:p w14:paraId="57FD6798"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r>
            <w:tr w:rsidR="00D53A09" w14:paraId="3F0D39C2" w14:textId="77777777">
              <w:trPr>
                <w:trHeight w:val="300"/>
                <w:jc w:val="center"/>
              </w:trPr>
              <w:tc>
                <w:tcPr>
                  <w:tcW w:w="794" w:type="dxa"/>
                  <w:tcBorders>
                    <w:top w:val="single" w:sz="4" w:space="0" w:color="000000"/>
                    <w:left w:val="single" w:sz="4" w:space="0" w:color="000000"/>
                    <w:bottom w:val="single" w:sz="4" w:space="0" w:color="000000"/>
                    <w:right w:val="single" w:sz="4" w:space="0" w:color="000000"/>
                  </w:tcBorders>
                  <w:vAlign w:val="center"/>
                </w:tcPr>
                <w:p w14:paraId="44381503"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lastRenderedPageBreak/>
                    <w:t>3</w:t>
                  </w:r>
                </w:p>
              </w:tc>
              <w:tc>
                <w:tcPr>
                  <w:tcW w:w="1276" w:type="dxa"/>
                  <w:tcBorders>
                    <w:top w:val="single" w:sz="4" w:space="0" w:color="000000"/>
                    <w:left w:val="single" w:sz="4" w:space="0" w:color="000000"/>
                    <w:bottom w:val="single" w:sz="4" w:space="0" w:color="000000"/>
                    <w:right w:val="single" w:sz="4" w:space="0" w:color="000000"/>
                  </w:tcBorders>
                  <w:vAlign w:val="center"/>
                </w:tcPr>
                <w:p w14:paraId="368ADC52" w14:textId="77777777" w:rsidR="00D53A09" w:rsidRDefault="00870A8F">
                  <w:pPr>
                    <w:widowControl/>
                    <w:spacing w:line="360" w:lineRule="exact"/>
                    <w:jc w:val="center"/>
                    <w:textAlignment w:val="center"/>
                    <w:rPr>
                      <w:rFonts w:ascii="宋体" w:hAnsi="宋体"/>
                      <w:bCs/>
                      <w:color w:val="000000" w:themeColor="text1"/>
                      <w:szCs w:val="21"/>
                      <w:lang w:val="zh-TW"/>
                    </w:rPr>
                  </w:pPr>
                  <w:r>
                    <w:rPr>
                      <w:rFonts w:ascii="宋体" w:hAnsi="宋体"/>
                      <w:bCs/>
                      <w:color w:val="000000" w:themeColor="text1"/>
                      <w:szCs w:val="21"/>
                      <w:lang w:val="zh-TW"/>
                    </w:rPr>
                    <w:t>第二代网络配线实训装置</w:t>
                  </w:r>
                </w:p>
              </w:tc>
              <w:tc>
                <w:tcPr>
                  <w:tcW w:w="8363" w:type="dxa"/>
                  <w:gridSpan w:val="2"/>
                  <w:tcBorders>
                    <w:top w:val="single" w:sz="4" w:space="0" w:color="000000"/>
                    <w:left w:val="single" w:sz="4" w:space="0" w:color="000000"/>
                    <w:bottom w:val="single" w:sz="4" w:space="0" w:color="000000"/>
                    <w:right w:val="single" w:sz="4" w:space="0" w:color="000000"/>
                  </w:tcBorders>
                </w:tcPr>
                <w:p w14:paraId="08331387"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b/>
                      <w:color w:val="000000" w:themeColor="text1"/>
                      <w:szCs w:val="21"/>
                    </w:rPr>
                    <w:t>一、产品规格：</w:t>
                  </w:r>
                  <w:r>
                    <w:rPr>
                      <w:rFonts w:ascii="宋体" w:hAnsi="宋体" w:cs="仿宋_GB2312"/>
                      <w:bCs/>
                      <w:color w:val="000000" w:themeColor="text1"/>
                      <w:szCs w:val="21"/>
                    </w:rPr>
                    <w:t>长</w:t>
                  </w:r>
                  <w:r>
                    <w:rPr>
                      <w:rFonts w:ascii="宋体" w:hAnsi="宋体" w:cs="仿宋_GB2312"/>
                      <w:bCs/>
                      <w:color w:val="000000" w:themeColor="text1"/>
                      <w:szCs w:val="21"/>
                    </w:rPr>
                    <w:t>≥600mm</w:t>
                  </w:r>
                  <w:r>
                    <w:rPr>
                      <w:rFonts w:ascii="宋体" w:hAnsi="宋体" w:cs="仿宋_GB2312"/>
                      <w:bCs/>
                      <w:color w:val="000000" w:themeColor="text1"/>
                      <w:szCs w:val="21"/>
                    </w:rPr>
                    <w:t>，宽</w:t>
                  </w:r>
                  <w:r>
                    <w:rPr>
                      <w:rFonts w:ascii="宋体" w:hAnsi="宋体" w:cs="仿宋_GB2312"/>
                      <w:bCs/>
                      <w:color w:val="000000" w:themeColor="text1"/>
                      <w:szCs w:val="21"/>
                    </w:rPr>
                    <w:t>≥500m</w:t>
                  </w:r>
                  <w:r>
                    <w:rPr>
                      <w:rFonts w:ascii="宋体" w:hAnsi="宋体" w:cs="仿宋_GB2312"/>
                      <w:bCs/>
                      <w:color w:val="000000" w:themeColor="text1"/>
                      <w:szCs w:val="21"/>
                    </w:rPr>
                    <w:t>，高</w:t>
                  </w:r>
                  <w:r>
                    <w:rPr>
                      <w:rFonts w:ascii="宋体" w:hAnsi="宋体" w:cs="仿宋_GB2312"/>
                      <w:bCs/>
                      <w:color w:val="000000" w:themeColor="text1"/>
                      <w:szCs w:val="21"/>
                    </w:rPr>
                    <w:t>≥1800mm</w:t>
                  </w:r>
                  <w:r>
                    <w:rPr>
                      <w:rFonts w:ascii="宋体" w:hAnsi="宋体" w:cs="仿宋_GB2312"/>
                      <w:bCs/>
                      <w:color w:val="000000" w:themeColor="text1"/>
                      <w:szCs w:val="21"/>
                    </w:rPr>
                    <w:t>；</w:t>
                  </w:r>
                </w:p>
                <w:p w14:paraId="2A80DE70" w14:textId="77777777" w:rsidR="00D53A09" w:rsidRDefault="00870A8F">
                  <w:pPr>
                    <w:adjustRightInd w:val="0"/>
                    <w:snapToGrid w:val="0"/>
                    <w:spacing w:line="276" w:lineRule="auto"/>
                    <w:contextualSpacing/>
                    <w:rPr>
                      <w:rFonts w:ascii="宋体" w:hAnsi="宋体" w:cs="仿宋_GB2312"/>
                      <w:b/>
                      <w:color w:val="000000" w:themeColor="text1"/>
                      <w:szCs w:val="21"/>
                    </w:rPr>
                  </w:pPr>
                  <w:r>
                    <w:rPr>
                      <w:rFonts w:ascii="宋体" w:hAnsi="宋体" w:cs="仿宋_GB2312"/>
                      <w:b/>
                      <w:color w:val="000000" w:themeColor="text1"/>
                      <w:szCs w:val="21"/>
                    </w:rPr>
                    <w:t>二、产品结构及配置：</w:t>
                  </w:r>
                </w:p>
                <w:p w14:paraId="2CE2319A"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b/>
                      <w:color w:val="000000" w:themeColor="text1"/>
                      <w:szCs w:val="21"/>
                    </w:rPr>
                    <w:t>▲1</w:t>
                  </w:r>
                  <w:r>
                    <w:rPr>
                      <w:rFonts w:ascii="宋体" w:hAnsi="宋体" w:cs="仿宋_GB2312"/>
                      <w:b/>
                      <w:color w:val="000000" w:themeColor="text1"/>
                      <w:szCs w:val="21"/>
                    </w:rPr>
                    <w:t>、全钢结构实训操作平台</w:t>
                  </w:r>
                  <w:r>
                    <w:rPr>
                      <w:rFonts w:ascii="宋体" w:hAnsi="宋体" w:cs="仿宋_GB2312"/>
                      <w:b/>
                      <w:color w:val="000000" w:themeColor="text1"/>
                      <w:szCs w:val="21"/>
                    </w:rPr>
                    <w:t>1</w:t>
                  </w:r>
                  <w:r>
                    <w:rPr>
                      <w:rFonts w:ascii="宋体" w:hAnsi="宋体" w:cs="仿宋_GB2312"/>
                      <w:b/>
                      <w:color w:val="000000" w:themeColor="text1"/>
                      <w:szCs w:val="21"/>
                    </w:rPr>
                    <w:t>台：</w:t>
                  </w:r>
                  <w:r>
                    <w:rPr>
                      <w:rFonts w:ascii="宋体" w:hAnsi="宋体" w:cs="仿宋_GB2312"/>
                      <w:bCs/>
                      <w:color w:val="000000" w:themeColor="text1"/>
                      <w:szCs w:val="21"/>
                    </w:rPr>
                    <w:t>全钢结构，钢板厚度</w:t>
                  </w:r>
                  <w:r>
                    <w:rPr>
                      <w:rFonts w:ascii="宋体" w:hAnsi="宋体" w:cs="仿宋_GB2312"/>
                      <w:bCs/>
                      <w:color w:val="000000" w:themeColor="text1"/>
                      <w:szCs w:val="21"/>
                    </w:rPr>
                    <w:t>2mm</w:t>
                  </w:r>
                  <w:r>
                    <w:rPr>
                      <w:rFonts w:ascii="宋体" w:hAnsi="宋体" w:cs="仿宋_GB2312"/>
                      <w:bCs/>
                      <w:color w:val="000000" w:themeColor="text1"/>
                      <w:szCs w:val="21"/>
                    </w:rPr>
                    <w:t>。</w:t>
                  </w:r>
                </w:p>
                <w:p w14:paraId="7C959C49"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bCs/>
                      <w:color w:val="000000" w:themeColor="text1"/>
                      <w:szCs w:val="21"/>
                    </w:rPr>
                    <w:t>1-1</w:t>
                  </w:r>
                  <w:r>
                    <w:rPr>
                      <w:rFonts w:ascii="宋体" w:hAnsi="宋体" w:cs="仿宋_GB2312"/>
                      <w:bCs/>
                      <w:color w:val="000000" w:themeColor="text1"/>
                      <w:szCs w:val="21"/>
                    </w:rPr>
                    <w:t>、实训平台底座</w:t>
                  </w:r>
                  <w:r>
                    <w:rPr>
                      <w:rFonts w:ascii="宋体" w:hAnsi="宋体" w:cs="仿宋_GB2312"/>
                      <w:bCs/>
                      <w:color w:val="000000" w:themeColor="text1"/>
                      <w:szCs w:val="21"/>
                    </w:rPr>
                    <w:t>1</w:t>
                  </w:r>
                  <w:r>
                    <w:rPr>
                      <w:rFonts w:ascii="宋体" w:hAnsi="宋体" w:cs="仿宋_GB2312"/>
                      <w:bCs/>
                      <w:color w:val="000000" w:themeColor="text1"/>
                      <w:szCs w:val="21"/>
                    </w:rPr>
                    <w:t>个：长</w:t>
                  </w:r>
                  <w:r>
                    <w:rPr>
                      <w:rFonts w:ascii="宋体" w:hAnsi="宋体" w:cs="仿宋_GB2312"/>
                      <w:bCs/>
                      <w:color w:val="000000" w:themeColor="text1"/>
                      <w:szCs w:val="21"/>
                    </w:rPr>
                    <w:t>≥600mm</w:t>
                  </w:r>
                  <w:r>
                    <w:rPr>
                      <w:rFonts w:ascii="宋体" w:hAnsi="宋体" w:cs="仿宋_GB2312"/>
                      <w:bCs/>
                      <w:color w:val="000000" w:themeColor="text1"/>
                      <w:szCs w:val="21"/>
                    </w:rPr>
                    <w:t>，宽</w:t>
                  </w:r>
                  <w:r>
                    <w:rPr>
                      <w:rFonts w:ascii="宋体" w:hAnsi="宋体" w:cs="仿宋_GB2312"/>
                      <w:bCs/>
                      <w:color w:val="000000" w:themeColor="text1"/>
                      <w:szCs w:val="21"/>
                    </w:rPr>
                    <w:t>≥500mm</w:t>
                  </w:r>
                  <w:r>
                    <w:rPr>
                      <w:rFonts w:ascii="宋体" w:hAnsi="宋体" w:cs="仿宋_GB2312"/>
                      <w:bCs/>
                      <w:color w:val="000000" w:themeColor="text1"/>
                      <w:szCs w:val="21"/>
                    </w:rPr>
                    <w:t>，高</w:t>
                  </w:r>
                  <w:r>
                    <w:rPr>
                      <w:rFonts w:ascii="宋体" w:hAnsi="宋体" w:cs="仿宋_GB2312"/>
                      <w:bCs/>
                      <w:color w:val="000000" w:themeColor="text1"/>
                      <w:szCs w:val="21"/>
                    </w:rPr>
                    <w:t>≥100mm</w:t>
                  </w:r>
                  <w:r>
                    <w:rPr>
                      <w:rFonts w:ascii="宋体" w:hAnsi="宋体" w:cs="仿宋_GB2312"/>
                      <w:bCs/>
                      <w:color w:val="000000" w:themeColor="text1"/>
                      <w:szCs w:val="21"/>
                    </w:rPr>
                    <w:t>；全钢结构，酸洗喷塑防锈处理。</w:t>
                  </w:r>
                </w:p>
                <w:p w14:paraId="12999755"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bCs/>
                      <w:color w:val="000000" w:themeColor="text1"/>
                      <w:szCs w:val="21"/>
                    </w:rPr>
                    <w:t>1-2</w:t>
                  </w:r>
                  <w:r>
                    <w:rPr>
                      <w:rFonts w:ascii="宋体" w:hAnsi="宋体" w:cs="仿宋_GB2312"/>
                      <w:bCs/>
                      <w:color w:val="000000" w:themeColor="text1"/>
                      <w:szCs w:val="21"/>
                    </w:rPr>
                    <w:t>、</w:t>
                  </w:r>
                  <w:proofErr w:type="gramStart"/>
                  <w:r>
                    <w:rPr>
                      <w:rFonts w:ascii="宋体" w:hAnsi="宋体" w:cs="仿宋_GB2312"/>
                      <w:bCs/>
                      <w:color w:val="000000" w:themeColor="text1"/>
                      <w:szCs w:val="21"/>
                    </w:rPr>
                    <w:t>实训台立柱</w:t>
                  </w:r>
                  <w:proofErr w:type="gramEnd"/>
                  <w:r>
                    <w:rPr>
                      <w:rFonts w:ascii="宋体" w:hAnsi="宋体" w:cs="仿宋_GB2312"/>
                      <w:bCs/>
                      <w:color w:val="000000" w:themeColor="text1"/>
                      <w:szCs w:val="21"/>
                    </w:rPr>
                    <w:t>2</w:t>
                  </w:r>
                  <w:r>
                    <w:rPr>
                      <w:rFonts w:ascii="宋体" w:hAnsi="宋体" w:cs="仿宋_GB2312"/>
                      <w:bCs/>
                      <w:color w:val="000000" w:themeColor="text1"/>
                      <w:szCs w:val="21"/>
                    </w:rPr>
                    <w:t>个：长</w:t>
                  </w:r>
                  <w:r>
                    <w:rPr>
                      <w:rFonts w:ascii="宋体" w:hAnsi="宋体" w:cs="仿宋_GB2312"/>
                      <w:bCs/>
                      <w:color w:val="000000" w:themeColor="text1"/>
                      <w:szCs w:val="21"/>
                    </w:rPr>
                    <w:t>≥1700mm</w:t>
                  </w:r>
                  <w:r>
                    <w:rPr>
                      <w:rFonts w:ascii="宋体" w:hAnsi="宋体" w:cs="仿宋_GB2312"/>
                      <w:bCs/>
                      <w:color w:val="000000" w:themeColor="text1"/>
                      <w:szCs w:val="21"/>
                    </w:rPr>
                    <w:t>，宽</w:t>
                  </w:r>
                  <w:r>
                    <w:rPr>
                      <w:rFonts w:ascii="宋体" w:hAnsi="宋体" w:cs="仿宋_GB2312"/>
                      <w:bCs/>
                      <w:color w:val="000000" w:themeColor="text1"/>
                      <w:szCs w:val="21"/>
                    </w:rPr>
                    <w:t>≥300mm</w:t>
                  </w:r>
                  <w:r>
                    <w:rPr>
                      <w:rFonts w:ascii="宋体" w:hAnsi="宋体" w:cs="仿宋_GB2312"/>
                      <w:bCs/>
                      <w:color w:val="000000" w:themeColor="text1"/>
                      <w:szCs w:val="21"/>
                    </w:rPr>
                    <w:t>，高</w:t>
                  </w:r>
                  <w:r>
                    <w:rPr>
                      <w:rFonts w:ascii="宋体" w:hAnsi="宋体" w:cs="仿宋_GB2312"/>
                      <w:bCs/>
                      <w:color w:val="000000" w:themeColor="text1"/>
                      <w:szCs w:val="21"/>
                    </w:rPr>
                    <w:t>≥75mm</w:t>
                  </w:r>
                  <w:r>
                    <w:rPr>
                      <w:rFonts w:ascii="宋体" w:hAnsi="宋体" w:cs="仿宋_GB2312"/>
                      <w:bCs/>
                      <w:color w:val="000000" w:themeColor="text1"/>
                      <w:szCs w:val="21"/>
                    </w:rPr>
                    <w:t>；全钢结构，内置直径</w:t>
                  </w:r>
                  <w:r>
                    <w:rPr>
                      <w:rFonts w:ascii="宋体" w:hAnsi="宋体" w:cs="仿宋_GB2312"/>
                      <w:bCs/>
                      <w:color w:val="000000" w:themeColor="text1"/>
                      <w:szCs w:val="21"/>
                    </w:rPr>
                    <w:t>25</w:t>
                  </w:r>
                  <w:r>
                    <w:rPr>
                      <w:rFonts w:ascii="宋体" w:hAnsi="宋体" w:cs="仿宋_GB2312"/>
                      <w:bCs/>
                      <w:color w:val="000000" w:themeColor="text1"/>
                      <w:szCs w:val="21"/>
                    </w:rPr>
                    <w:t>毫米穿线孔。立柱两侧均匀布置标准</w:t>
                  </w:r>
                  <w:r>
                    <w:rPr>
                      <w:rFonts w:ascii="宋体" w:hAnsi="宋体" w:cs="仿宋_GB2312"/>
                      <w:bCs/>
                      <w:color w:val="000000" w:themeColor="text1"/>
                      <w:szCs w:val="21"/>
                    </w:rPr>
                    <w:t>U</w:t>
                  </w:r>
                  <w:r>
                    <w:rPr>
                      <w:rFonts w:ascii="宋体" w:hAnsi="宋体" w:cs="仿宋_GB2312"/>
                      <w:bCs/>
                      <w:color w:val="000000" w:themeColor="text1"/>
                      <w:szCs w:val="21"/>
                    </w:rPr>
                    <w:t>设备安装孔。</w:t>
                  </w:r>
                </w:p>
                <w:p w14:paraId="294F4044"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bCs/>
                      <w:color w:val="000000" w:themeColor="text1"/>
                      <w:szCs w:val="21"/>
                    </w:rPr>
                    <w:t>1-3</w:t>
                  </w:r>
                  <w:r>
                    <w:rPr>
                      <w:rFonts w:ascii="宋体" w:hAnsi="宋体" w:cs="仿宋_GB2312"/>
                      <w:bCs/>
                      <w:color w:val="000000" w:themeColor="text1"/>
                      <w:szCs w:val="21"/>
                    </w:rPr>
                    <w:t>、实训台顶帽</w:t>
                  </w:r>
                  <w:r>
                    <w:rPr>
                      <w:rFonts w:ascii="宋体" w:hAnsi="宋体" w:cs="仿宋_GB2312"/>
                      <w:bCs/>
                      <w:color w:val="000000" w:themeColor="text1"/>
                      <w:szCs w:val="21"/>
                    </w:rPr>
                    <w:t>1</w:t>
                  </w:r>
                  <w:r>
                    <w:rPr>
                      <w:rFonts w:ascii="宋体" w:hAnsi="宋体" w:cs="仿宋_GB2312"/>
                      <w:bCs/>
                      <w:color w:val="000000" w:themeColor="text1"/>
                      <w:szCs w:val="21"/>
                    </w:rPr>
                    <w:t>个：长</w:t>
                  </w:r>
                  <w:r>
                    <w:rPr>
                      <w:rFonts w:ascii="宋体" w:hAnsi="宋体" w:cs="仿宋_GB2312"/>
                      <w:bCs/>
                      <w:color w:val="000000" w:themeColor="text1"/>
                      <w:szCs w:val="21"/>
                    </w:rPr>
                    <w:t>≥530mm</w:t>
                  </w:r>
                  <w:r>
                    <w:rPr>
                      <w:rFonts w:ascii="宋体" w:hAnsi="宋体" w:cs="仿宋_GB2312"/>
                      <w:bCs/>
                      <w:color w:val="000000" w:themeColor="text1"/>
                      <w:szCs w:val="21"/>
                    </w:rPr>
                    <w:t>，宽</w:t>
                  </w:r>
                  <w:r>
                    <w:rPr>
                      <w:rFonts w:ascii="宋体" w:hAnsi="宋体" w:cs="仿宋_GB2312"/>
                      <w:bCs/>
                      <w:color w:val="000000" w:themeColor="text1"/>
                      <w:szCs w:val="21"/>
                    </w:rPr>
                    <w:t>≥300mm</w:t>
                  </w:r>
                  <w:r>
                    <w:rPr>
                      <w:rFonts w:ascii="宋体" w:hAnsi="宋体" w:cs="仿宋_GB2312"/>
                      <w:bCs/>
                      <w:color w:val="000000" w:themeColor="text1"/>
                      <w:szCs w:val="21"/>
                    </w:rPr>
                    <w:t>，高</w:t>
                  </w:r>
                  <w:r>
                    <w:rPr>
                      <w:rFonts w:ascii="宋体" w:hAnsi="宋体" w:cs="仿宋_GB2312"/>
                      <w:bCs/>
                      <w:color w:val="000000" w:themeColor="text1"/>
                      <w:szCs w:val="21"/>
                    </w:rPr>
                    <w:t>≥90mm</w:t>
                  </w:r>
                  <w:r>
                    <w:rPr>
                      <w:rFonts w:ascii="宋体" w:hAnsi="宋体" w:cs="仿宋_GB2312"/>
                      <w:bCs/>
                      <w:color w:val="000000" w:themeColor="text1"/>
                      <w:szCs w:val="21"/>
                    </w:rPr>
                    <w:t>；全钢结构，酸洗喷塑防锈处理。丝网印刷产品标示。</w:t>
                  </w:r>
                </w:p>
                <w:p w14:paraId="606146DE"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bCs/>
                      <w:color w:val="000000" w:themeColor="text1"/>
                      <w:szCs w:val="21"/>
                    </w:rPr>
                    <w:t>1-4</w:t>
                  </w:r>
                  <w:r>
                    <w:rPr>
                      <w:rFonts w:ascii="宋体" w:hAnsi="宋体" w:cs="仿宋_GB2312"/>
                      <w:bCs/>
                      <w:color w:val="000000" w:themeColor="text1"/>
                      <w:szCs w:val="21"/>
                    </w:rPr>
                    <w:t>、材料托盘</w:t>
                  </w:r>
                  <w:r>
                    <w:rPr>
                      <w:rFonts w:ascii="宋体" w:hAnsi="宋体" w:cs="仿宋_GB2312"/>
                      <w:bCs/>
                      <w:color w:val="000000" w:themeColor="text1"/>
                      <w:szCs w:val="21"/>
                    </w:rPr>
                    <w:t>1</w:t>
                  </w:r>
                  <w:r>
                    <w:rPr>
                      <w:rFonts w:ascii="宋体" w:hAnsi="宋体" w:cs="仿宋_GB2312"/>
                      <w:bCs/>
                      <w:color w:val="000000" w:themeColor="text1"/>
                      <w:szCs w:val="21"/>
                    </w:rPr>
                    <w:t>个：长</w:t>
                  </w:r>
                  <w:r>
                    <w:rPr>
                      <w:rFonts w:ascii="宋体" w:hAnsi="宋体" w:cs="仿宋_GB2312"/>
                      <w:bCs/>
                      <w:color w:val="000000" w:themeColor="text1"/>
                      <w:szCs w:val="21"/>
                    </w:rPr>
                    <w:t>≥485mm</w:t>
                  </w:r>
                  <w:r>
                    <w:rPr>
                      <w:rFonts w:ascii="宋体" w:hAnsi="宋体" w:cs="仿宋_GB2312"/>
                      <w:bCs/>
                      <w:color w:val="000000" w:themeColor="text1"/>
                      <w:szCs w:val="21"/>
                    </w:rPr>
                    <w:t>，宽</w:t>
                  </w:r>
                  <w:r>
                    <w:rPr>
                      <w:rFonts w:ascii="宋体" w:hAnsi="宋体" w:cs="仿宋_GB2312"/>
                      <w:bCs/>
                      <w:color w:val="000000" w:themeColor="text1"/>
                      <w:szCs w:val="21"/>
                    </w:rPr>
                    <w:t>≥295mm</w:t>
                  </w:r>
                  <w:r>
                    <w:rPr>
                      <w:rFonts w:ascii="宋体" w:hAnsi="宋体" w:cs="仿宋_GB2312"/>
                      <w:bCs/>
                      <w:color w:val="000000" w:themeColor="text1"/>
                      <w:szCs w:val="21"/>
                    </w:rPr>
                    <w:t>；全钢结构，酸洗喷塑防锈处理。</w:t>
                  </w:r>
                </w:p>
                <w:p w14:paraId="0EE8AE82"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bCs/>
                      <w:color w:val="000000" w:themeColor="text1"/>
                      <w:szCs w:val="21"/>
                    </w:rPr>
                    <w:t>2</w:t>
                  </w:r>
                  <w:r>
                    <w:rPr>
                      <w:rFonts w:ascii="宋体" w:hAnsi="宋体" w:cs="仿宋_GB2312"/>
                      <w:bCs/>
                      <w:color w:val="000000" w:themeColor="text1"/>
                      <w:szCs w:val="21"/>
                    </w:rPr>
                    <w:t>、配置有</w:t>
                  </w:r>
                  <w:r>
                    <w:rPr>
                      <w:rFonts w:ascii="宋体" w:hAnsi="宋体" w:cs="仿宋_GB2312"/>
                      <w:bCs/>
                      <w:color w:val="000000" w:themeColor="text1"/>
                      <w:szCs w:val="21"/>
                    </w:rPr>
                    <w:t>24</w:t>
                  </w:r>
                  <w:r>
                    <w:rPr>
                      <w:rFonts w:ascii="宋体" w:hAnsi="宋体" w:cs="仿宋_GB2312"/>
                      <w:bCs/>
                      <w:color w:val="000000" w:themeColor="text1"/>
                      <w:szCs w:val="21"/>
                    </w:rPr>
                    <w:t>口模块式屏蔽网络配线架</w:t>
                  </w:r>
                  <w:r>
                    <w:rPr>
                      <w:rFonts w:ascii="宋体" w:hAnsi="宋体" w:cs="仿宋_GB2312"/>
                      <w:bCs/>
                      <w:color w:val="000000" w:themeColor="text1"/>
                      <w:szCs w:val="21"/>
                    </w:rPr>
                    <w:t>1</w:t>
                  </w:r>
                  <w:r>
                    <w:rPr>
                      <w:rFonts w:ascii="宋体" w:hAnsi="宋体" w:cs="仿宋_GB2312"/>
                      <w:bCs/>
                      <w:color w:val="000000" w:themeColor="text1"/>
                      <w:szCs w:val="21"/>
                    </w:rPr>
                    <w:t>个，</w:t>
                  </w:r>
                  <w:r>
                    <w:rPr>
                      <w:rFonts w:ascii="宋体" w:hAnsi="宋体" w:cs="仿宋_GB2312"/>
                      <w:bCs/>
                      <w:color w:val="000000" w:themeColor="text1"/>
                      <w:szCs w:val="21"/>
                    </w:rPr>
                    <w:t>24</w:t>
                  </w:r>
                  <w:r>
                    <w:rPr>
                      <w:rFonts w:ascii="宋体" w:hAnsi="宋体" w:cs="仿宋_GB2312"/>
                      <w:bCs/>
                      <w:color w:val="000000" w:themeColor="text1"/>
                      <w:szCs w:val="21"/>
                    </w:rPr>
                    <w:t>口非屏蔽网络配线架</w:t>
                  </w:r>
                  <w:r>
                    <w:rPr>
                      <w:rFonts w:ascii="宋体" w:hAnsi="宋体" w:cs="仿宋_GB2312"/>
                      <w:bCs/>
                      <w:color w:val="000000" w:themeColor="text1"/>
                      <w:szCs w:val="21"/>
                    </w:rPr>
                    <w:t>1</w:t>
                  </w:r>
                  <w:r>
                    <w:rPr>
                      <w:rFonts w:ascii="宋体" w:hAnsi="宋体" w:cs="仿宋_GB2312"/>
                      <w:bCs/>
                      <w:color w:val="000000" w:themeColor="text1"/>
                      <w:szCs w:val="21"/>
                    </w:rPr>
                    <w:t>个，</w:t>
                  </w:r>
                  <w:r>
                    <w:rPr>
                      <w:rFonts w:ascii="宋体" w:hAnsi="宋体" w:cs="仿宋_GB2312"/>
                      <w:bCs/>
                      <w:color w:val="000000" w:themeColor="text1"/>
                      <w:szCs w:val="21"/>
                    </w:rPr>
                    <w:t>110</w:t>
                  </w:r>
                  <w:r>
                    <w:rPr>
                      <w:rFonts w:ascii="宋体" w:hAnsi="宋体" w:cs="仿宋_GB2312"/>
                      <w:bCs/>
                      <w:color w:val="000000" w:themeColor="text1"/>
                      <w:szCs w:val="21"/>
                    </w:rPr>
                    <w:t>型通信跳线架</w:t>
                  </w:r>
                  <w:r>
                    <w:rPr>
                      <w:rFonts w:ascii="宋体" w:hAnsi="宋体" w:cs="仿宋_GB2312"/>
                      <w:bCs/>
                      <w:color w:val="000000" w:themeColor="text1"/>
                      <w:szCs w:val="21"/>
                    </w:rPr>
                    <w:t>2</w:t>
                  </w:r>
                  <w:r>
                    <w:rPr>
                      <w:rFonts w:ascii="宋体" w:hAnsi="宋体" w:cs="仿宋_GB2312"/>
                      <w:bCs/>
                      <w:color w:val="000000" w:themeColor="text1"/>
                      <w:szCs w:val="21"/>
                    </w:rPr>
                    <w:t>个，</w:t>
                  </w:r>
                  <w:r>
                    <w:rPr>
                      <w:rFonts w:ascii="宋体" w:hAnsi="宋体" w:cs="仿宋_GB2312"/>
                      <w:bCs/>
                      <w:color w:val="000000" w:themeColor="text1"/>
                      <w:szCs w:val="21"/>
                    </w:rPr>
                    <w:t>110</w:t>
                  </w:r>
                  <w:r>
                    <w:rPr>
                      <w:rFonts w:ascii="宋体" w:hAnsi="宋体" w:cs="仿宋_GB2312"/>
                      <w:bCs/>
                      <w:color w:val="000000" w:themeColor="text1"/>
                      <w:szCs w:val="21"/>
                    </w:rPr>
                    <w:t>型通信跳线架</w:t>
                  </w:r>
                  <w:r>
                    <w:rPr>
                      <w:rFonts w:ascii="宋体" w:hAnsi="宋体" w:cs="仿宋_GB2312"/>
                      <w:bCs/>
                      <w:color w:val="000000" w:themeColor="text1"/>
                      <w:szCs w:val="21"/>
                    </w:rPr>
                    <w:t>5</w:t>
                  </w:r>
                  <w:r>
                    <w:rPr>
                      <w:rFonts w:ascii="宋体" w:hAnsi="宋体" w:cs="仿宋_GB2312"/>
                      <w:bCs/>
                      <w:color w:val="000000" w:themeColor="text1"/>
                      <w:szCs w:val="21"/>
                    </w:rPr>
                    <w:t>对连接块</w:t>
                  </w:r>
                  <w:r>
                    <w:rPr>
                      <w:rFonts w:ascii="宋体" w:hAnsi="宋体" w:cs="仿宋_GB2312"/>
                      <w:bCs/>
                      <w:color w:val="000000" w:themeColor="text1"/>
                      <w:szCs w:val="21"/>
                    </w:rPr>
                    <w:t>40</w:t>
                  </w:r>
                  <w:r>
                    <w:rPr>
                      <w:rFonts w:ascii="宋体" w:hAnsi="宋体" w:cs="仿宋_GB2312"/>
                      <w:bCs/>
                      <w:color w:val="000000" w:themeColor="text1"/>
                      <w:szCs w:val="21"/>
                    </w:rPr>
                    <w:t>个，</w:t>
                  </w:r>
                  <w:r>
                    <w:rPr>
                      <w:rFonts w:ascii="宋体" w:hAnsi="宋体" w:cs="仿宋_GB2312"/>
                      <w:bCs/>
                      <w:color w:val="000000" w:themeColor="text1"/>
                      <w:szCs w:val="21"/>
                    </w:rPr>
                    <w:t>25</w:t>
                  </w:r>
                  <w:r>
                    <w:rPr>
                      <w:rFonts w:ascii="宋体" w:hAnsi="宋体" w:cs="仿宋_GB2312"/>
                      <w:bCs/>
                      <w:color w:val="000000" w:themeColor="text1"/>
                      <w:szCs w:val="21"/>
                    </w:rPr>
                    <w:t>口</w:t>
                  </w:r>
                  <w:r>
                    <w:rPr>
                      <w:rFonts w:ascii="宋体" w:hAnsi="宋体" w:cs="仿宋_GB2312"/>
                      <w:bCs/>
                      <w:color w:val="000000" w:themeColor="text1"/>
                      <w:szCs w:val="21"/>
                    </w:rPr>
                    <w:t>RJ45</w:t>
                  </w:r>
                  <w:r>
                    <w:rPr>
                      <w:rFonts w:ascii="宋体" w:hAnsi="宋体" w:cs="仿宋_GB2312"/>
                      <w:bCs/>
                      <w:color w:val="000000" w:themeColor="text1"/>
                      <w:szCs w:val="21"/>
                    </w:rPr>
                    <w:t>语音配线架</w:t>
                  </w:r>
                  <w:r>
                    <w:rPr>
                      <w:rFonts w:ascii="宋体" w:hAnsi="宋体" w:cs="仿宋_GB2312"/>
                      <w:bCs/>
                      <w:color w:val="000000" w:themeColor="text1"/>
                      <w:szCs w:val="21"/>
                    </w:rPr>
                    <w:t>1</w:t>
                  </w:r>
                  <w:r>
                    <w:rPr>
                      <w:rFonts w:ascii="宋体" w:hAnsi="宋体" w:cs="仿宋_GB2312"/>
                      <w:bCs/>
                      <w:color w:val="000000" w:themeColor="text1"/>
                      <w:szCs w:val="21"/>
                    </w:rPr>
                    <w:t>个，</w:t>
                  </w:r>
                  <w:r>
                    <w:rPr>
                      <w:rFonts w:ascii="宋体" w:hAnsi="宋体" w:cs="仿宋_GB2312"/>
                      <w:bCs/>
                      <w:color w:val="000000" w:themeColor="text1"/>
                      <w:szCs w:val="21"/>
                    </w:rPr>
                    <w:t>19</w:t>
                  </w:r>
                  <w:r>
                    <w:rPr>
                      <w:rFonts w:ascii="宋体" w:hAnsi="宋体" w:cs="仿宋_GB2312"/>
                      <w:bCs/>
                      <w:color w:val="000000" w:themeColor="text1"/>
                      <w:szCs w:val="21"/>
                    </w:rPr>
                    <w:t>寸</w:t>
                  </w:r>
                  <w:r>
                    <w:rPr>
                      <w:rFonts w:ascii="宋体" w:hAnsi="宋体" w:cs="仿宋_GB2312"/>
                      <w:bCs/>
                      <w:color w:val="000000" w:themeColor="text1"/>
                      <w:szCs w:val="21"/>
                    </w:rPr>
                    <w:t>1U PDU</w:t>
                  </w:r>
                  <w:r>
                    <w:rPr>
                      <w:rFonts w:ascii="宋体" w:hAnsi="宋体" w:cs="仿宋_GB2312"/>
                      <w:bCs/>
                      <w:color w:val="000000" w:themeColor="text1"/>
                      <w:szCs w:val="21"/>
                    </w:rPr>
                    <w:t>电源插座</w:t>
                  </w:r>
                  <w:r>
                    <w:rPr>
                      <w:rFonts w:ascii="宋体" w:hAnsi="宋体" w:cs="仿宋_GB2312"/>
                      <w:bCs/>
                      <w:color w:val="000000" w:themeColor="text1"/>
                      <w:szCs w:val="21"/>
                    </w:rPr>
                    <w:t>1</w:t>
                  </w:r>
                  <w:r>
                    <w:rPr>
                      <w:rFonts w:ascii="宋体" w:hAnsi="宋体" w:cs="仿宋_GB2312"/>
                      <w:bCs/>
                      <w:color w:val="000000" w:themeColor="text1"/>
                      <w:szCs w:val="21"/>
                    </w:rPr>
                    <w:t>个。</w:t>
                  </w:r>
                </w:p>
                <w:p w14:paraId="0F7B6E5F"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b/>
                      <w:color w:val="000000" w:themeColor="text1"/>
                      <w:szCs w:val="21"/>
                    </w:rPr>
                    <w:t>▲</w:t>
                  </w:r>
                  <w:r>
                    <w:rPr>
                      <w:rFonts w:ascii="宋体" w:hAnsi="宋体" w:cs="仿宋_GB2312"/>
                      <w:b/>
                      <w:bCs/>
                      <w:color w:val="000000" w:themeColor="text1"/>
                      <w:szCs w:val="21"/>
                    </w:rPr>
                    <w:t>3</w:t>
                  </w:r>
                  <w:r>
                    <w:rPr>
                      <w:rFonts w:ascii="宋体" w:hAnsi="宋体" w:cs="仿宋_GB2312"/>
                      <w:b/>
                      <w:bCs/>
                      <w:color w:val="000000" w:themeColor="text1"/>
                      <w:szCs w:val="21"/>
                    </w:rPr>
                    <w:t>、配置网络压接线实验仪</w:t>
                  </w:r>
                  <w:r>
                    <w:rPr>
                      <w:rFonts w:ascii="宋体" w:hAnsi="宋体" w:cs="仿宋_GB2312"/>
                      <w:b/>
                      <w:bCs/>
                      <w:color w:val="000000" w:themeColor="text1"/>
                      <w:szCs w:val="21"/>
                    </w:rPr>
                    <w:t>1</w:t>
                  </w:r>
                  <w:r>
                    <w:rPr>
                      <w:rFonts w:ascii="宋体" w:hAnsi="宋体" w:cs="仿宋_GB2312"/>
                      <w:b/>
                      <w:bCs/>
                      <w:color w:val="000000" w:themeColor="text1"/>
                      <w:szCs w:val="21"/>
                    </w:rPr>
                    <w:t>台：</w:t>
                  </w:r>
                  <w:r>
                    <w:rPr>
                      <w:rFonts w:ascii="宋体" w:hAnsi="宋体" w:cs="仿宋_GB2312"/>
                      <w:bCs/>
                      <w:color w:val="000000" w:themeColor="text1"/>
                      <w:szCs w:val="21"/>
                    </w:rPr>
                    <w:t>要求实验仪能直观水平显示全部端接情况（</w:t>
                  </w:r>
                  <w:r>
                    <w:rPr>
                      <w:rFonts w:ascii="宋体" w:hAnsi="宋体" w:cs="仿宋_GB2312"/>
                      <w:bCs/>
                      <w:color w:val="000000" w:themeColor="text1"/>
                      <w:szCs w:val="21"/>
                    </w:rPr>
                    <w:t>≥100</w:t>
                  </w:r>
                  <w:r>
                    <w:rPr>
                      <w:rFonts w:ascii="宋体" w:hAnsi="宋体" w:cs="仿宋_GB2312"/>
                      <w:bCs/>
                      <w:color w:val="000000" w:themeColor="text1"/>
                      <w:szCs w:val="21"/>
                    </w:rPr>
                    <w:t>个指示灯）。每台设备具有同时端接</w:t>
                  </w:r>
                  <w:r>
                    <w:rPr>
                      <w:rFonts w:ascii="宋体" w:hAnsi="宋体" w:cs="仿宋_GB2312"/>
                      <w:bCs/>
                      <w:color w:val="000000" w:themeColor="text1"/>
                      <w:szCs w:val="21"/>
                    </w:rPr>
                    <w:t>6</w:t>
                  </w:r>
                  <w:r>
                    <w:rPr>
                      <w:rFonts w:ascii="宋体" w:hAnsi="宋体" w:cs="仿宋_GB2312"/>
                      <w:bCs/>
                      <w:color w:val="000000" w:themeColor="text1"/>
                      <w:szCs w:val="21"/>
                    </w:rPr>
                    <w:t>根双绞线（或</w:t>
                  </w:r>
                  <w:r>
                    <w:rPr>
                      <w:rFonts w:ascii="宋体" w:hAnsi="宋体" w:cs="仿宋_GB2312"/>
                      <w:bCs/>
                      <w:color w:val="000000" w:themeColor="text1"/>
                      <w:szCs w:val="21"/>
                    </w:rPr>
                    <w:t>25</w:t>
                  </w:r>
                  <w:r>
                    <w:rPr>
                      <w:rFonts w:ascii="宋体" w:hAnsi="宋体" w:cs="仿宋_GB2312"/>
                      <w:bCs/>
                      <w:color w:val="000000" w:themeColor="text1"/>
                      <w:szCs w:val="21"/>
                    </w:rPr>
                    <w:t>对大对数电缆）两端功能，</w:t>
                  </w:r>
                  <w:proofErr w:type="gramStart"/>
                  <w:r>
                    <w:rPr>
                      <w:rFonts w:ascii="宋体" w:hAnsi="宋体" w:cs="仿宋_GB2312"/>
                      <w:bCs/>
                      <w:color w:val="000000" w:themeColor="text1"/>
                      <w:szCs w:val="21"/>
                    </w:rPr>
                    <w:t>且每芯线</w:t>
                  </w:r>
                  <w:proofErr w:type="gramEnd"/>
                  <w:r>
                    <w:rPr>
                      <w:rFonts w:ascii="宋体" w:hAnsi="宋体" w:cs="仿宋_GB2312"/>
                      <w:bCs/>
                      <w:color w:val="000000" w:themeColor="text1"/>
                      <w:szCs w:val="21"/>
                    </w:rPr>
                    <w:t>端接有对应的指示灯直观和持续显示电气连接状况和线序。能够直观判断</w:t>
                  </w:r>
                  <w:r>
                    <w:rPr>
                      <w:rFonts w:ascii="宋体" w:hAnsi="宋体" w:cs="仿宋_GB2312"/>
                      <w:bCs/>
                      <w:color w:val="000000" w:themeColor="text1"/>
                      <w:szCs w:val="21"/>
                    </w:rPr>
                    <w:t>6</w:t>
                  </w:r>
                  <w:r>
                    <w:rPr>
                      <w:rFonts w:ascii="宋体" w:hAnsi="宋体" w:cs="仿宋_GB2312"/>
                      <w:bCs/>
                      <w:color w:val="000000" w:themeColor="text1"/>
                      <w:szCs w:val="21"/>
                    </w:rPr>
                    <w:t>根双绞线（或</w:t>
                  </w:r>
                  <w:r>
                    <w:rPr>
                      <w:rFonts w:ascii="宋体" w:hAnsi="宋体" w:cs="仿宋_GB2312"/>
                      <w:bCs/>
                      <w:color w:val="000000" w:themeColor="text1"/>
                      <w:szCs w:val="21"/>
                    </w:rPr>
                    <w:t>25</w:t>
                  </w:r>
                  <w:r>
                    <w:rPr>
                      <w:rFonts w:ascii="宋体" w:hAnsi="宋体" w:cs="仿宋_GB2312"/>
                      <w:bCs/>
                      <w:color w:val="000000" w:themeColor="text1"/>
                      <w:szCs w:val="21"/>
                    </w:rPr>
                    <w:t>对大对数电缆）跨接、反接、短路、断路等各种故障。</w:t>
                  </w:r>
                </w:p>
                <w:p w14:paraId="0D45EE62"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b/>
                      <w:color w:val="000000" w:themeColor="text1"/>
                      <w:szCs w:val="21"/>
                    </w:rPr>
                    <w:t>▲4</w:t>
                  </w:r>
                  <w:r>
                    <w:rPr>
                      <w:rFonts w:ascii="宋体" w:hAnsi="宋体" w:cs="仿宋_GB2312"/>
                      <w:b/>
                      <w:color w:val="000000" w:themeColor="text1"/>
                      <w:szCs w:val="21"/>
                    </w:rPr>
                    <w:t>、配置网络跳线测试仪</w:t>
                  </w:r>
                  <w:r>
                    <w:rPr>
                      <w:rFonts w:ascii="宋体" w:hAnsi="宋体" w:cs="仿宋_GB2312"/>
                      <w:b/>
                      <w:color w:val="000000" w:themeColor="text1"/>
                      <w:szCs w:val="21"/>
                    </w:rPr>
                    <w:t>1</w:t>
                  </w:r>
                  <w:r>
                    <w:rPr>
                      <w:rFonts w:ascii="宋体" w:hAnsi="宋体" w:cs="仿宋_GB2312"/>
                      <w:b/>
                      <w:color w:val="000000" w:themeColor="text1"/>
                      <w:szCs w:val="21"/>
                    </w:rPr>
                    <w:t>台：</w:t>
                  </w:r>
                  <w:r>
                    <w:rPr>
                      <w:rFonts w:ascii="宋体" w:hAnsi="宋体" w:cs="仿宋_GB2312"/>
                      <w:bCs/>
                      <w:color w:val="000000" w:themeColor="text1"/>
                      <w:szCs w:val="21"/>
                    </w:rPr>
                    <w:t>实验仪共有</w:t>
                  </w:r>
                  <w:r>
                    <w:rPr>
                      <w:rFonts w:ascii="宋体" w:hAnsi="宋体" w:cs="仿宋_GB2312"/>
                      <w:bCs/>
                      <w:color w:val="000000" w:themeColor="text1"/>
                      <w:szCs w:val="21"/>
                    </w:rPr>
                    <w:t>72</w:t>
                  </w:r>
                  <w:r>
                    <w:rPr>
                      <w:rFonts w:ascii="宋体" w:hAnsi="宋体" w:cs="仿宋_GB2312"/>
                      <w:bCs/>
                      <w:color w:val="000000" w:themeColor="text1"/>
                      <w:szCs w:val="21"/>
                    </w:rPr>
                    <w:t>个水平指示灯分为</w:t>
                  </w:r>
                  <w:r>
                    <w:rPr>
                      <w:rFonts w:ascii="宋体" w:hAnsi="宋体" w:cs="仿宋_GB2312"/>
                      <w:bCs/>
                      <w:color w:val="000000" w:themeColor="text1"/>
                      <w:szCs w:val="21"/>
                    </w:rPr>
                    <w:t>36</w:t>
                  </w:r>
                  <w:r>
                    <w:rPr>
                      <w:rFonts w:ascii="宋体" w:hAnsi="宋体" w:cs="仿宋_GB2312"/>
                      <w:bCs/>
                      <w:color w:val="000000" w:themeColor="text1"/>
                      <w:szCs w:val="21"/>
                    </w:rPr>
                    <w:t>组，同时水平显示</w:t>
                  </w:r>
                  <w:r>
                    <w:rPr>
                      <w:rFonts w:ascii="宋体" w:hAnsi="宋体" w:cs="仿宋_GB2312"/>
                      <w:bCs/>
                      <w:color w:val="000000" w:themeColor="text1"/>
                      <w:szCs w:val="21"/>
                    </w:rPr>
                    <w:lastRenderedPageBreak/>
                    <w:t>4</w:t>
                  </w:r>
                  <w:r>
                    <w:rPr>
                      <w:rFonts w:ascii="宋体" w:hAnsi="宋体" w:cs="仿宋_GB2312"/>
                      <w:bCs/>
                      <w:color w:val="000000" w:themeColor="text1"/>
                      <w:szCs w:val="21"/>
                    </w:rPr>
                    <w:t>根屏蔽跳线全部端接</w:t>
                  </w:r>
                  <w:proofErr w:type="gramStart"/>
                  <w:r>
                    <w:rPr>
                      <w:rFonts w:ascii="宋体" w:hAnsi="宋体" w:cs="仿宋_GB2312"/>
                      <w:bCs/>
                      <w:color w:val="000000" w:themeColor="text1"/>
                      <w:szCs w:val="21"/>
                    </w:rPr>
                    <w:t>和线序情况</w:t>
                  </w:r>
                  <w:proofErr w:type="gramEnd"/>
                  <w:r>
                    <w:rPr>
                      <w:rFonts w:ascii="宋体" w:hAnsi="宋体" w:cs="仿宋_GB2312"/>
                      <w:bCs/>
                      <w:color w:val="000000" w:themeColor="text1"/>
                      <w:szCs w:val="21"/>
                    </w:rPr>
                    <w:t>，能够同时测量</w:t>
                  </w:r>
                  <w:r>
                    <w:rPr>
                      <w:rFonts w:ascii="宋体" w:hAnsi="宋体" w:cs="仿宋_GB2312"/>
                      <w:bCs/>
                      <w:color w:val="000000" w:themeColor="text1"/>
                      <w:szCs w:val="21"/>
                    </w:rPr>
                    <w:t>4</w:t>
                  </w:r>
                  <w:r>
                    <w:rPr>
                      <w:rFonts w:ascii="宋体" w:hAnsi="宋体" w:cs="仿宋_GB2312"/>
                      <w:bCs/>
                      <w:color w:val="000000" w:themeColor="text1"/>
                      <w:szCs w:val="21"/>
                    </w:rPr>
                    <w:t>根屏蔽网络跳线，每根屏蔽跳线对应</w:t>
                  </w:r>
                  <w:r>
                    <w:rPr>
                      <w:rFonts w:ascii="宋体" w:hAnsi="宋体" w:cs="仿宋_GB2312"/>
                      <w:bCs/>
                      <w:color w:val="000000" w:themeColor="text1"/>
                      <w:szCs w:val="21"/>
                    </w:rPr>
                    <w:t>9</w:t>
                  </w:r>
                  <w:r>
                    <w:rPr>
                      <w:rFonts w:ascii="宋体" w:hAnsi="宋体" w:cs="仿宋_GB2312"/>
                      <w:bCs/>
                      <w:color w:val="000000" w:themeColor="text1"/>
                      <w:szCs w:val="21"/>
                    </w:rPr>
                    <w:t>组</w:t>
                  </w:r>
                  <w:r>
                    <w:rPr>
                      <w:rFonts w:ascii="宋体" w:hAnsi="宋体" w:cs="仿宋_GB2312"/>
                      <w:bCs/>
                      <w:color w:val="000000" w:themeColor="text1"/>
                      <w:szCs w:val="21"/>
                    </w:rPr>
                    <w:t>18</w:t>
                  </w:r>
                  <w:r>
                    <w:rPr>
                      <w:rFonts w:ascii="宋体" w:hAnsi="宋体" w:cs="仿宋_GB2312"/>
                      <w:bCs/>
                      <w:color w:val="000000" w:themeColor="text1"/>
                      <w:szCs w:val="21"/>
                    </w:rPr>
                    <w:t>个水平指示灯直观和持续显示两端</w:t>
                  </w:r>
                  <w:r>
                    <w:rPr>
                      <w:rFonts w:ascii="宋体" w:hAnsi="宋体" w:cs="仿宋_GB2312"/>
                      <w:bCs/>
                      <w:color w:val="000000" w:themeColor="text1"/>
                      <w:szCs w:val="21"/>
                    </w:rPr>
                    <w:t>RJ45</w:t>
                  </w:r>
                  <w:r>
                    <w:rPr>
                      <w:rFonts w:ascii="宋体" w:hAnsi="宋体" w:cs="仿宋_GB2312"/>
                      <w:bCs/>
                      <w:color w:val="000000" w:themeColor="text1"/>
                      <w:szCs w:val="21"/>
                    </w:rPr>
                    <w:t>屏蔽接头端</w:t>
                  </w:r>
                  <w:proofErr w:type="gramStart"/>
                  <w:r>
                    <w:rPr>
                      <w:rFonts w:ascii="宋体" w:hAnsi="宋体" w:cs="仿宋_GB2312"/>
                      <w:bCs/>
                      <w:color w:val="000000" w:themeColor="text1"/>
                      <w:szCs w:val="21"/>
                    </w:rPr>
                    <w:t>接状况</w:t>
                  </w:r>
                  <w:proofErr w:type="gramEnd"/>
                  <w:r>
                    <w:rPr>
                      <w:rFonts w:ascii="宋体" w:hAnsi="宋体" w:cs="仿宋_GB2312"/>
                      <w:bCs/>
                      <w:color w:val="000000" w:themeColor="text1"/>
                      <w:szCs w:val="21"/>
                    </w:rPr>
                    <w:t>和线序，显示跨接、反接、短路、断路等故障。</w:t>
                  </w:r>
                </w:p>
                <w:p w14:paraId="4ED6DE19" w14:textId="77777777" w:rsidR="00D53A09" w:rsidRDefault="00870A8F">
                  <w:pPr>
                    <w:adjustRightInd w:val="0"/>
                    <w:snapToGrid w:val="0"/>
                    <w:spacing w:line="276" w:lineRule="auto"/>
                    <w:contextualSpacing/>
                    <w:rPr>
                      <w:rFonts w:ascii="宋体" w:hAnsi="宋体" w:cs="仿宋_GB2312"/>
                      <w:b/>
                      <w:color w:val="000000" w:themeColor="text1"/>
                      <w:szCs w:val="21"/>
                    </w:rPr>
                  </w:pPr>
                  <w:r>
                    <w:rPr>
                      <w:rFonts w:ascii="宋体" w:hAnsi="宋体" w:cs="仿宋_GB2312"/>
                      <w:b/>
                      <w:color w:val="000000" w:themeColor="text1"/>
                      <w:szCs w:val="21"/>
                    </w:rPr>
                    <w:t>三、实训功能：</w:t>
                  </w:r>
                </w:p>
                <w:p w14:paraId="24133D46"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bCs/>
                      <w:color w:val="000000" w:themeColor="text1"/>
                      <w:szCs w:val="21"/>
                    </w:rPr>
                    <w:t>（</w:t>
                  </w:r>
                  <w:r>
                    <w:rPr>
                      <w:rFonts w:ascii="宋体" w:hAnsi="宋体" w:cs="仿宋_GB2312"/>
                      <w:bCs/>
                      <w:color w:val="000000" w:themeColor="text1"/>
                      <w:szCs w:val="21"/>
                    </w:rPr>
                    <w:t>1</w:t>
                  </w:r>
                  <w:r>
                    <w:rPr>
                      <w:rFonts w:ascii="宋体" w:hAnsi="宋体" w:cs="仿宋_GB2312"/>
                      <w:bCs/>
                      <w:color w:val="000000" w:themeColor="text1"/>
                      <w:szCs w:val="21"/>
                    </w:rPr>
                    <w:t>）设备必须能够进行网络双绞线和大对数电缆配线</w:t>
                  </w:r>
                  <w:proofErr w:type="gramStart"/>
                  <w:r>
                    <w:rPr>
                      <w:rFonts w:ascii="宋体" w:hAnsi="宋体" w:cs="仿宋_GB2312"/>
                      <w:bCs/>
                      <w:color w:val="000000" w:themeColor="text1"/>
                      <w:szCs w:val="21"/>
                    </w:rPr>
                    <w:t>端接实训</w:t>
                  </w:r>
                  <w:proofErr w:type="gramEnd"/>
                  <w:r>
                    <w:rPr>
                      <w:rFonts w:ascii="宋体" w:hAnsi="宋体" w:cs="仿宋_GB2312"/>
                      <w:bCs/>
                      <w:color w:val="000000" w:themeColor="text1"/>
                      <w:szCs w:val="21"/>
                    </w:rPr>
                    <w:t>，每台设备每次端接</w:t>
                  </w:r>
                  <w:r>
                    <w:rPr>
                      <w:rFonts w:ascii="宋体" w:hAnsi="宋体" w:cs="仿宋_GB2312"/>
                      <w:bCs/>
                      <w:color w:val="000000" w:themeColor="text1"/>
                      <w:szCs w:val="21"/>
                    </w:rPr>
                    <w:t>6</w:t>
                  </w:r>
                  <w:r>
                    <w:rPr>
                      <w:rFonts w:ascii="宋体" w:hAnsi="宋体" w:cs="仿宋_GB2312"/>
                      <w:bCs/>
                      <w:color w:val="000000" w:themeColor="text1"/>
                      <w:szCs w:val="21"/>
                    </w:rPr>
                    <w:t>根双绞线或者</w:t>
                  </w:r>
                  <w:r>
                    <w:rPr>
                      <w:rFonts w:ascii="宋体" w:hAnsi="宋体" w:cs="仿宋_GB2312"/>
                      <w:bCs/>
                      <w:color w:val="000000" w:themeColor="text1"/>
                      <w:szCs w:val="21"/>
                    </w:rPr>
                    <w:t>1</w:t>
                  </w:r>
                  <w:r>
                    <w:rPr>
                      <w:rFonts w:ascii="宋体" w:hAnsi="宋体" w:cs="仿宋_GB2312"/>
                      <w:bCs/>
                      <w:color w:val="000000" w:themeColor="text1"/>
                      <w:szCs w:val="21"/>
                    </w:rPr>
                    <w:t>根</w:t>
                  </w:r>
                  <w:r>
                    <w:rPr>
                      <w:rFonts w:ascii="宋体" w:hAnsi="宋体" w:cs="仿宋_GB2312"/>
                      <w:bCs/>
                      <w:color w:val="000000" w:themeColor="text1"/>
                      <w:szCs w:val="21"/>
                    </w:rPr>
                    <w:t xml:space="preserve">25 </w:t>
                  </w:r>
                  <w:r>
                    <w:rPr>
                      <w:rFonts w:ascii="宋体" w:hAnsi="宋体" w:cs="仿宋_GB2312"/>
                      <w:bCs/>
                      <w:color w:val="000000" w:themeColor="text1"/>
                      <w:szCs w:val="21"/>
                    </w:rPr>
                    <w:t>对大对数电缆链路的两端，每根双绞线两端各端接线</w:t>
                  </w:r>
                  <w:r>
                    <w:rPr>
                      <w:rFonts w:ascii="宋体" w:hAnsi="宋体" w:cs="仿宋_GB2312"/>
                      <w:bCs/>
                      <w:color w:val="000000" w:themeColor="text1"/>
                      <w:szCs w:val="21"/>
                    </w:rPr>
                    <w:t>8</w:t>
                  </w:r>
                  <w:r>
                    <w:rPr>
                      <w:rFonts w:ascii="宋体" w:hAnsi="宋体" w:cs="仿宋_GB2312"/>
                      <w:bCs/>
                      <w:color w:val="000000" w:themeColor="text1"/>
                      <w:szCs w:val="21"/>
                    </w:rPr>
                    <w:t>次，每次实训每人端接线</w:t>
                  </w:r>
                  <w:r>
                    <w:rPr>
                      <w:rFonts w:ascii="宋体" w:hAnsi="宋体" w:cs="仿宋_GB2312"/>
                      <w:bCs/>
                      <w:color w:val="000000" w:themeColor="text1"/>
                      <w:szCs w:val="21"/>
                    </w:rPr>
                    <w:t>100</w:t>
                  </w:r>
                  <w:r>
                    <w:rPr>
                      <w:rFonts w:ascii="宋体" w:hAnsi="宋体" w:cs="仿宋_GB2312"/>
                      <w:bCs/>
                      <w:color w:val="000000" w:themeColor="text1"/>
                      <w:szCs w:val="21"/>
                    </w:rPr>
                    <w:t>次。</w:t>
                  </w:r>
                  <w:proofErr w:type="gramStart"/>
                  <w:r>
                    <w:rPr>
                      <w:rFonts w:ascii="宋体" w:hAnsi="宋体" w:cs="仿宋_GB2312"/>
                      <w:bCs/>
                      <w:color w:val="000000" w:themeColor="text1"/>
                      <w:szCs w:val="21"/>
                    </w:rPr>
                    <w:t>每芯线</w:t>
                  </w:r>
                  <w:proofErr w:type="gramEnd"/>
                  <w:r>
                    <w:rPr>
                      <w:rFonts w:ascii="宋体" w:hAnsi="宋体" w:cs="仿宋_GB2312"/>
                      <w:bCs/>
                      <w:color w:val="000000" w:themeColor="text1"/>
                      <w:szCs w:val="21"/>
                    </w:rPr>
                    <w:t>端接有对应的指示灯直观和持续显示端接连</w:t>
                  </w:r>
                  <w:proofErr w:type="gramStart"/>
                  <w:r>
                    <w:rPr>
                      <w:rFonts w:ascii="宋体" w:hAnsi="宋体" w:cs="仿宋_GB2312"/>
                      <w:bCs/>
                      <w:color w:val="000000" w:themeColor="text1"/>
                      <w:szCs w:val="21"/>
                    </w:rPr>
                    <w:t>接状况</w:t>
                  </w:r>
                  <w:proofErr w:type="gramEnd"/>
                  <w:r>
                    <w:rPr>
                      <w:rFonts w:ascii="宋体" w:hAnsi="宋体" w:cs="仿宋_GB2312"/>
                      <w:bCs/>
                      <w:color w:val="000000" w:themeColor="text1"/>
                      <w:szCs w:val="21"/>
                    </w:rPr>
                    <w:t>和线序，共有</w:t>
                  </w:r>
                  <w:r>
                    <w:rPr>
                      <w:rFonts w:ascii="宋体" w:hAnsi="宋体" w:cs="仿宋_GB2312"/>
                      <w:bCs/>
                      <w:color w:val="000000" w:themeColor="text1"/>
                      <w:szCs w:val="21"/>
                    </w:rPr>
                    <w:t>100</w:t>
                  </w:r>
                  <w:r>
                    <w:rPr>
                      <w:rFonts w:ascii="宋体" w:hAnsi="宋体" w:cs="仿宋_GB2312"/>
                      <w:bCs/>
                      <w:color w:val="000000" w:themeColor="text1"/>
                      <w:szCs w:val="21"/>
                    </w:rPr>
                    <w:t>个指示灯分</w:t>
                  </w:r>
                  <w:r>
                    <w:rPr>
                      <w:rFonts w:ascii="宋体" w:hAnsi="宋体" w:cs="仿宋_GB2312"/>
                      <w:bCs/>
                      <w:color w:val="000000" w:themeColor="text1"/>
                      <w:szCs w:val="21"/>
                    </w:rPr>
                    <w:t>50</w:t>
                  </w:r>
                  <w:r>
                    <w:rPr>
                      <w:rFonts w:ascii="宋体" w:hAnsi="宋体" w:cs="仿宋_GB2312"/>
                      <w:bCs/>
                      <w:color w:val="000000" w:themeColor="text1"/>
                      <w:szCs w:val="21"/>
                    </w:rPr>
                    <w:t>组，同时显示</w:t>
                  </w:r>
                  <w:r>
                    <w:rPr>
                      <w:rFonts w:ascii="宋体" w:hAnsi="宋体" w:cs="仿宋_GB2312"/>
                      <w:bCs/>
                      <w:color w:val="000000" w:themeColor="text1"/>
                      <w:szCs w:val="21"/>
                    </w:rPr>
                    <w:t>6</w:t>
                  </w:r>
                  <w:r>
                    <w:rPr>
                      <w:rFonts w:ascii="宋体" w:hAnsi="宋体" w:cs="仿宋_GB2312"/>
                      <w:bCs/>
                      <w:color w:val="000000" w:themeColor="text1"/>
                      <w:szCs w:val="21"/>
                    </w:rPr>
                    <w:t>根双绞线或者</w:t>
                  </w:r>
                  <w:r>
                    <w:rPr>
                      <w:rFonts w:ascii="宋体" w:hAnsi="宋体" w:cs="仿宋_GB2312"/>
                      <w:bCs/>
                      <w:color w:val="000000" w:themeColor="text1"/>
                      <w:szCs w:val="21"/>
                    </w:rPr>
                    <w:t>1</w:t>
                  </w:r>
                  <w:r>
                    <w:rPr>
                      <w:rFonts w:ascii="宋体" w:hAnsi="宋体" w:cs="仿宋_GB2312"/>
                      <w:bCs/>
                      <w:color w:val="000000" w:themeColor="text1"/>
                      <w:szCs w:val="21"/>
                    </w:rPr>
                    <w:t>根</w:t>
                  </w:r>
                  <w:r>
                    <w:rPr>
                      <w:rFonts w:ascii="宋体" w:hAnsi="宋体" w:cs="仿宋_GB2312"/>
                      <w:bCs/>
                      <w:color w:val="000000" w:themeColor="text1"/>
                      <w:szCs w:val="21"/>
                    </w:rPr>
                    <w:t>25</w:t>
                  </w:r>
                  <w:r>
                    <w:rPr>
                      <w:rFonts w:ascii="宋体" w:hAnsi="宋体" w:cs="仿宋_GB2312"/>
                      <w:bCs/>
                      <w:color w:val="000000" w:themeColor="text1"/>
                      <w:szCs w:val="21"/>
                    </w:rPr>
                    <w:t>对大对数电缆链路的全部端接情况，能够直观判断网络双绞线或者大对数电缆链路的跨接、反接、短路、断路等故障。</w:t>
                  </w:r>
                </w:p>
                <w:p w14:paraId="11227841"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bCs/>
                      <w:color w:val="000000" w:themeColor="text1"/>
                      <w:szCs w:val="21"/>
                    </w:rPr>
                    <w:t>（</w:t>
                  </w:r>
                  <w:r>
                    <w:rPr>
                      <w:rFonts w:ascii="宋体" w:hAnsi="宋体" w:cs="仿宋_GB2312"/>
                      <w:bCs/>
                      <w:color w:val="000000" w:themeColor="text1"/>
                      <w:szCs w:val="21"/>
                    </w:rPr>
                    <w:t>2</w:t>
                  </w:r>
                  <w:r>
                    <w:rPr>
                      <w:rFonts w:ascii="宋体" w:hAnsi="宋体" w:cs="仿宋_GB2312"/>
                      <w:bCs/>
                      <w:color w:val="000000" w:themeColor="text1"/>
                      <w:szCs w:val="21"/>
                    </w:rPr>
                    <w:t>）能够制作和测量</w:t>
                  </w:r>
                  <w:r>
                    <w:rPr>
                      <w:rFonts w:ascii="宋体" w:hAnsi="宋体" w:cs="仿宋_GB2312"/>
                      <w:bCs/>
                      <w:color w:val="000000" w:themeColor="text1"/>
                      <w:szCs w:val="21"/>
                    </w:rPr>
                    <w:t>4</w:t>
                  </w:r>
                  <w:r>
                    <w:rPr>
                      <w:rFonts w:ascii="宋体" w:hAnsi="宋体" w:cs="仿宋_GB2312"/>
                      <w:bCs/>
                      <w:color w:val="000000" w:themeColor="text1"/>
                      <w:szCs w:val="21"/>
                    </w:rPr>
                    <w:t>根网络跳线（屏蔽和非屏蔽），对应指示灯显示两端</w:t>
                  </w:r>
                  <w:r>
                    <w:rPr>
                      <w:rFonts w:ascii="宋体" w:hAnsi="宋体" w:cs="仿宋_GB2312"/>
                      <w:bCs/>
                      <w:color w:val="000000" w:themeColor="text1"/>
                      <w:szCs w:val="21"/>
                    </w:rPr>
                    <w:t>RJ45</w:t>
                  </w:r>
                  <w:r>
                    <w:rPr>
                      <w:rFonts w:ascii="宋体" w:hAnsi="宋体" w:cs="仿宋_GB2312"/>
                      <w:bCs/>
                      <w:color w:val="000000" w:themeColor="text1"/>
                      <w:szCs w:val="21"/>
                    </w:rPr>
                    <w:t>接头的压接线端接连</w:t>
                  </w:r>
                  <w:proofErr w:type="gramStart"/>
                  <w:r>
                    <w:rPr>
                      <w:rFonts w:ascii="宋体" w:hAnsi="宋体" w:cs="仿宋_GB2312"/>
                      <w:bCs/>
                      <w:color w:val="000000" w:themeColor="text1"/>
                      <w:szCs w:val="21"/>
                    </w:rPr>
                    <w:t>接状况</w:t>
                  </w:r>
                  <w:proofErr w:type="gramEnd"/>
                  <w:r>
                    <w:rPr>
                      <w:rFonts w:ascii="宋体" w:hAnsi="宋体" w:cs="仿宋_GB2312"/>
                      <w:bCs/>
                      <w:color w:val="000000" w:themeColor="text1"/>
                      <w:szCs w:val="21"/>
                    </w:rPr>
                    <w:t>和线序，每根跳线对应</w:t>
                  </w:r>
                  <w:r>
                    <w:rPr>
                      <w:rFonts w:ascii="宋体" w:hAnsi="宋体" w:cs="仿宋_GB2312"/>
                      <w:bCs/>
                      <w:color w:val="000000" w:themeColor="text1"/>
                      <w:szCs w:val="21"/>
                    </w:rPr>
                    <w:t>9</w:t>
                  </w:r>
                  <w:r>
                    <w:rPr>
                      <w:rFonts w:ascii="宋体" w:hAnsi="宋体" w:cs="仿宋_GB2312"/>
                      <w:bCs/>
                      <w:color w:val="000000" w:themeColor="text1"/>
                      <w:szCs w:val="21"/>
                    </w:rPr>
                    <w:t>组</w:t>
                  </w:r>
                  <w:r>
                    <w:rPr>
                      <w:rFonts w:ascii="宋体" w:hAnsi="宋体" w:cs="仿宋_GB2312"/>
                      <w:bCs/>
                      <w:color w:val="000000" w:themeColor="text1"/>
                      <w:szCs w:val="21"/>
                    </w:rPr>
                    <w:t>18</w:t>
                  </w:r>
                  <w:r>
                    <w:rPr>
                      <w:rFonts w:ascii="宋体" w:hAnsi="宋体" w:cs="仿宋_GB2312"/>
                      <w:bCs/>
                      <w:color w:val="000000" w:themeColor="text1"/>
                      <w:szCs w:val="21"/>
                    </w:rPr>
                    <w:t>个指示灯直观和持续显示连接状况和线序，共有</w:t>
                  </w:r>
                  <w:r>
                    <w:rPr>
                      <w:rFonts w:ascii="宋体" w:hAnsi="宋体" w:cs="仿宋_GB2312"/>
                      <w:bCs/>
                      <w:color w:val="000000" w:themeColor="text1"/>
                      <w:szCs w:val="21"/>
                    </w:rPr>
                    <w:t>72</w:t>
                  </w:r>
                  <w:r>
                    <w:rPr>
                      <w:rFonts w:ascii="宋体" w:hAnsi="宋体" w:cs="仿宋_GB2312"/>
                      <w:bCs/>
                      <w:color w:val="000000" w:themeColor="text1"/>
                      <w:szCs w:val="21"/>
                    </w:rPr>
                    <w:t>个指示灯分为</w:t>
                  </w:r>
                  <w:r>
                    <w:rPr>
                      <w:rFonts w:ascii="宋体" w:hAnsi="宋体" w:cs="仿宋_GB2312"/>
                      <w:bCs/>
                      <w:color w:val="000000" w:themeColor="text1"/>
                      <w:szCs w:val="21"/>
                    </w:rPr>
                    <w:t>36</w:t>
                  </w:r>
                  <w:r>
                    <w:rPr>
                      <w:rFonts w:ascii="宋体" w:hAnsi="宋体" w:cs="仿宋_GB2312"/>
                      <w:bCs/>
                      <w:color w:val="000000" w:themeColor="text1"/>
                      <w:szCs w:val="21"/>
                    </w:rPr>
                    <w:t>组，同时显示</w:t>
                  </w:r>
                  <w:r>
                    <w:rPr>
                      <w:rFonts w:ascii="宋体" w:hAnsi="宋体" w:cs="仿宋_GB2312"/>
                      <w:bCs/>
                      <w:color w:val="000000" w:themeColor="text1"/>
                      <w:szCs w:val="21"/>
                    </w:rPr>
                    <w:t>4</w:t>
                  </w:r>
                  <w:r>
                    <w:rPr>
                      <w:rFonts w:ascii="宋体" w:hAnsi="宋体" w:cs="仿宋_GB2312"/>
                      <w:bCs/>
                      <w:color w:val="000000" w:themeColor="text1"/>
                      <w:szCs w:val="21"/>
                    </w:rPr>
                    <w:t>根跳线</w:t>
                  </w:r>
                  <w:r>
                    <w:rPr>
                      <w:rFonts w:ascii="宋体" w:hAnsi="宋体" w:cs="仿宋_GB2312"/>
                      <w:bCs/>
                      <w:color w:val="000000" w:themeColor="text1"/>
                      <w:szCs w:val="21"/>
                    </w:rPr>
                    <w:t>的</w:t>
                  </w:r>
                  <w:proofErr w:type="gramStart"/>
                  <w:r>
                    <w:rPr>
                      <w:rFonts w:ascii="宋体" w:hAnsi="宋体" w:cs="仿宋_GB2312"/>
                      <w:bCs/>
                      <w:color w:val="000000" w:themeColor="text1"/>
                      <w:szCs w:val="21"/>
                    </w:rPr>
                    <w:t>全部线序情况</w:t>
                  </w:r>
                  <w:proofErr w:type="gramEnd"/>
                  <w:r>
                    <w:rPr>
                      <w:rFonts w:ascii="宋体" w:hAnsi="宋体" w:cs="仿宋_GB2312"/>
                      <w:bCs/>
                      <w:color w:val="000000" w:themeColor="text1"/>
                      <w:szCs w:val="21"/>
                    </w:rPr>
                    <w:t>，其中每根屏蔽跳线对应</w:t>
                  </w:r>
                  <w:r>
                    <w:rPr>
                      <w:rFonts w:ascii="宋体" w:hAnsi="宋体" w:cs="仿宋_GB2312"/>
                      <w:bCs/>
                      <w:color w:val="000000" w:themeColor="text1"/>
                      <w:szCs w:val="21"/>
                    </w:rPr>
                    <w:t>2</w:t>
                  </w:r>
                  <w:r>
                    <w:rPr>
                      <w:rFonts w:ascii="宋体" w:hAnsi="宋体" w:cs="仿宋_GB2312"/>
                      <w:bCs/>
                      <w:color w:val="000000" w:themeColor="text1"/>
                      <w:szCs w:val="21"/>
                    </w:rPr>
                    <w:t>个指示灯显示屏蔽层连接状况，能够直观判断铜缆的跨接、反接、短路、断路等故障。</w:t>
                  </w:r>
                </w:p>
                <w:p w14:paraId="726C1693"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bCs/>
                      <w:color w:val="000000" w:themeColor="text1"/>
                      <w:szCs w:val="21"/>
                    </w:rPr>
                    <w:t>（</w:t>
                  </w:r>
                  <w:r>
                    <w:rPr>
                      <w:rFonts w:ascii="宋体" w:hAnsi="宋体" w:cs="仿宋_GB2312"/>
                      <w:bCs/>
                      <w:color w:val="000000" w:themeColor="text1"/>
                      <w:szCs w:val="21"/>
                    </w:rPr>
                    <w:t>3</w:t>
                  </w:r>
                  <w:r>
                    <w:rPr>
                      <w:rFonts w:ascii="宋体" w:hAnsi="宋体" w:cs="仿宋_GB2312"/>
                      <w:bCs/>
                      <w:color w:val="000000" w:themeColor="text1"/>
                      <w:szCs w:val="21"/>
                    </w:rPr>
                    <w:t>）能够进行</w:t>
                  </w:r>
                  <w:r>
                    <w:rPr>
                      <w:rFonts w:ascii="宋体" w:hAnsi="宋体" w:cs="仿宋_GB2312"/>
                      <w:bCs/>
                      <w:color w:val="000000" w:themeColor="text1"/>
                      <w:szCs w:val="21"/>
                    </w:rPr>
                    <w:t>25</w:t>
                  </w:r>
                  <w:r>
                    <w:rPr>
                      <w:rFonts w:ascii="宋体" w:hAnsi="宋体" w:cs="仿宋_GB2312"/>
                      <w:bCs/>
                      <w:color w:val="000000" w:themeColor="text1"/>
                      <w:szCs w:val="21"/>
                    </w:rPr>
                    <w:t>对大对数电缆的端接原理和技能实训。</w:t>
                  </w:r>
                </w:p>
                <w:p w14:paraId="37AAF1C0"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bCs/>
                      <w:color w:val="000000" w:themeColor="text1"/>
                      <w:szCs w:val="21"/>
                    </w:rPr>
                    <w:t>（</w:t>
                  </w:r>
                  <w:r>
                    <w:rPr>
                      <w:rFonts w:ascii="宋体" w:hAnsi="宋体" w:cs="仿宋_GB2312"/>
                      <w:bCs/>
                      <w:color w:val="000000" w:themeColor="text1"/>
                      <w:szCs w:val="21"/>
                    </w:rPr>
                    <w:t>4</w:t>
                  </w:r>
                  <w:r>
                    <w:rPr>
                      <w:rFonts w:ascii="宋体" w:hAnsi="宋体" w:cs="仿宋_GB2312"/>
                      <w:bCs/>
                      <w:color w:val="000000" w:themeColor="text1"/>
                      <w:szCs w:val="21"/>
                    </w:rPr>
                    <w:t>）能够进行</w:t>
                  </w:r>
                  <w:r>
                    <w:rPr>
                      <w:rFonts w:ascii="宋体" w:hAnsi="宋体" w:cs="仿宋_GB2312"/>
                      <w:bCs/>
                      <w:color w:val="000000" w:themeColor="text1"/>
                      <w:szCs w:val="21"/>
                    </w:rPr>
                    <w:t>25</w:t>
                  </w:r>
                  <w:r>
                    <w:rPr>
                      <w:rFonts w:ascii="宋体" w:hAnsi="宋体" w:cs="仿宋_GB2312"/>
                      <w:bCs/>
                      <w:color w:val="000000" w:themeColor="text1"/>
                      <w:szCs w:val="21"/>
                    </w:rPr>
                    <w:t>对大对数电缆永久链路的搭建与测试技能实训。</w:t>
                  </w:r>
                </w:p>
                <w:p w14:paraId="34091F67"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bCs/>
                      <w:color w:val="000000" w:themeColor="text1"/>
                      <w:szCs w:val="21"/>
                    </w:rPr>
                    <w:t>（</w:t>
                  </w:r>
                  <w:r>
                    <w:rPr>
                      <w:rFonts w:ascii="宋体" w:hAnsi="宋体" w:cs="仿宋_GB2312"/>
                      <w:bCs/>
                      <w:color w:val="000000" w:themeColor="text1"/>
                      <w:szCs w:val="21"/>
                    </w:rPr>
                    <w:t>5</w:t>
                  </w:r>
                  <w:r>
                    <w:rPr>
                      <w:rFonts w:ascii="宋体" w:hAnsi="宋体" w:cs="仿宋_GB2312"/>
                      <w:bCs/>
                      <w:color w:val="000000" w:themeColor="text1"/>
                      <w:szCs w:val="21"/>
                    </w:rPr>
                    <w:t>）能够进行五类屏蔽网络模块端接原理和技能实训。</w:t>
                  </w:r>
                </w:p>
                <w:p w14:paraId="5D06854A"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bCs/>
                      <w:color w:val="000000" w:themeColor="text1"/>
                      <w:szCs w:val="21"/>
                    </w:rPr>
                    <w:t>（</w:t>
                  </w:r>
                  <w:r>
                    <w:rPr>
                      <w:rFonts w:ascii="宋体" w:hAnsi="宋体" w:cs="仿宋_GB2312"/>
                      <w:bCs/>
                      <w:color w:val="000000" w:themeColor="text1"/>
                      <w:szCs w:val="21"/>
                    </w:rPr>
                    <w:t>6</w:t>
                  </w:r>
                  <w:r>
                    <w:rPr>
                      <w:rFonts w:ascii="宋体" w:hAnsi="宋体" w:cs="仿宋_GB2312"/>
                      <w:bCs/>
                      <w:color w:val="000000" w:themeColor="text1"/>
                      <w:szCs w:val="21"/>
                    </w:rPr>
                    <w:t>）能够进行五类屏蔽配线架端接原理和技能实训。</w:t>
                  </w:r>
                </w:p>
                <w:p w14:paraId="5E343DAD"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bCs/>
                      <w:color w:val="000000" w:themeColor="text1"/>
                      <w:szCs w:val="21"/>
                    </w:rPr>
                    <w:t>（</w:t>
                  </w:r>
                  <w:r>
                    <w:rPr>
                      <w:rFonts w:ascii="宋体" w:hAnsi="宋体" w:cs="仿宋_GB2312"/>
                      <w:bCs/>
                      <w:color w:val="000000" w:themeColor="text1"/>
                      <w:szCs w:val="21"/>
                    </w:rPr>
                    <w:t>7</w:t>
                  </w:r>
                  <w:r>
                    <w:rPr>
                      <w:rFonts w:ascii="宋体" w:hAnsi="宋体" w:cs="仿宋_GB2312"/>
                      <w:bCs/>
                      <w:color w:val="000000" w:themeColor="text1"/>
                      <w:szCs w:val="21"/>
                    </w:rPr>
                    <w:t>）能够进行</w:t>
                  </w:r>
                  <w:r>
                    <w:rPr>
                      <w:rFonts w:ascii="宋体" w:hAnsi="宋体" w:cs="仿宋_GB2312"/>
                      <w:bCs/>
                      <w:color w:val="000000" w:themeColor="text1"/>
                      <w:szCs w:val="21"/>
                    </w:rPr>
                    <w:t>25</w:t>
                  </w:r>
                  <w:r>
                    <w:rPr>
                      <w:rFonts w:ascii="宋体" w:hAnsi="宋体" w:cs="仿宋_GB2312"/>
                      <w:bCs/>
                      <w:color w:val="000000" w:themeColor="text1"/>
                      <w:szCs w:val="21"/>
                    </w:rPr>
                    <w:t>口语音配线架端接原理和技能实训。</w:t>
                  </w:r>
                </w:p>
                <w:p w14:paraId="152EEEDE"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bCs/>
                      <w:color w:val="000000" w:themeColor="text1"/>
                      <w:szCs w:val="21"/>
                    </w:rPr>
                    <w:t>（</w:t>
                  </w:r>
                  <w:r>
                    <w:rPr>
                      <w:rFonts w:ascii="宋体" w:hAnsi="宋体" w:cs="仿宋_GB2312"/>
                      <w:bCs/>
                      <w:color w:val="000000" w:themeColor="text1"/>
                      <w:szCs w:val="21"/>
                    </w:rPr>
                    <w:t>8</w:t>
                  </w:r>
                  <w:r>
                    <w:rPr>
                      <w:rFonts w:ascii="宋体" w:hAnsi="宋体" w:cs="仿宋_GB2312"/>
                      <w:bCs/>
                      <w:color w:val="000000" w:themeColor="text1"/>
                      <w:szCs w:val="21"/>
                    </w:rPr>
                    <w:t>）设备两侧立柱必须预设</w:t>
                  </w:r>
                  <w:r>
                    <w:rPr>
                      <w:rFonts w:ascii="宋体" w:hAnsi="宋体" w:cs="仿宋_GB2312"/>
                      <w:bCs/>
                      <w:color w:val="000000" w:themeColor="text1"/>
                      <w:szCs w:val="21"/>
                    </w:rPr>
                    <w:t>18</w:t>
                  </w:r>
                  <w:r>
                    <w:rPr>
                      <w:rFonts w:ascii="宋体" w:hAnsi="宋体" w:cs="仿宋_GB2312"/>
                      <w:bCs/>
                      <w:color w:val="000000" w:themeColor="text1"/>
                      <w:szCs w:val="21"/>
                    </w:rPr>
                    <w:t>个</w:t>
                  </w:r>
                  <w:r>
                    <w:rPr>
                      <w:rFonts w:ascii="宋体" w:hAnsi="宋体" w:cs="仿宋_GB2312"/>
                      <w:bCs/>
                      <w:color w:val="000000" w:themeColor="text1"/>
                      <w:szCs w:val="21"/>
                    </w:rPr>
                    <w:t>Φ25</w:t>
                  </w:r>
                  <w:r>
                    <w:rPr>
                      <w:rFonts w:ascii="宋体" w:hAnsi="宋体" w:cs="仿宋_GB2312"/>
                      <w:bCs/>
                      <w:color w:val="000000" w:themeColor="text1"/>
                      <w:szCs w:val="21"/>
                    </w:rPr>
                    <w:t>穿线孔，</w:t>
                  </w:r>
                  <w:proofErr w:type="gramStart"/>
                  <w:r>
                    <w:rPr>
                      <w:rFonts w:ascii="宋体" w:hAnsi="宋体" w:cs="仿宋_GB2312"/>
                      <w:bCs/>
                      <w:color w:val="000000" w:themeColor="text1"/>
                      <w:szCs w:val="21"/>
                    </w:rPr>
                    <w:t>顶冒预设</w:t>
                  </w:r>
                  <w:proofErr w:type="gramEnd"/>
                  <w:r>
                    <w:rPr>
                      <w:rFonts w:ascii="宋体" w:hAnsi="宋体" w:cs="仿宋_GB2312"/>
                      <w:bCs/>
                      <w:color w:val="000000" w:themeColor="text1"/>
                      <w:szCs w:val="21"/>
                    </w:rPr>
                    <w:t>5</w:t>
                  </w:r>
                  <w:r>
                    <w:rPr>
                      <w:rFonts w:ascii="宋体" w:hAnsi="宋体" w:cs="仿宋_GB2312"/>
                      <w:bCs/>
                      <w:color w:val="000000" w:themeColor="text1"/>
                      <w:szCs w:val="21"/>
                    </w:rPr>
                    <w:t>个</w:t>
                  </w:r>
                  <w:r>
                    <w:rPr>
                      <w:rFonts w:ascii="宋体" w:hAnsi="宋体" w:cs="仿宋_GB2312"/>
                      <w:bCs/>
                      <w:color w:val="000000" w:themeColor="text1"/>
                      <w:szCs w:val="21"/>
                    </w:rPr>
                    <w:t>Φ25</w:t>
                  </w:r>
                  <w:r>
                    <w:rPr>
                      <w:rFonts w:ascii="宋体" w:hAnsi="宋体" w:cs="仿宋_GB2312"/>
                      <w:bCs/>
                      <w:color w:val="000000" w:themeColor="text1"/>
                      <w:szCs w:val="21"/>
                    </w:rPr>
                    <w:t>穿线孔。能够实现</w:t>
                  </w:r>
                  <w:r>
                    <w:rPr>
                      <w:rFonts w:ascii="宋体" w:hAnsi="宋体" w:cs="仿宋_GB2312"/>
                      <w:bCs/>
                      <w:color w:val="000000" w:themeColor="text1"/>
                      <w:szCs w:val="21"/>
                    </w:rPr>
                    <w:t>PVC</w:t>
                  </w:r>
                  <w:r>
                    <w:rPr>
                      <w:rFonts w:ascii="宋体" w:hAnsi="宋体" w:cs="仿宋_GB2312"/>
                      <w:bCs/>
                      <w:color w:val="000000" w:themeColor="text1"/>
                      <w:szCs w:val="21"/>
                    </w:rPr>
                    <w:t>管</w:t>
                  </w:r>
                  <w:r>
                    <w:rPr>
                      <w:rFonts w:ascii="宋体" w:hAnsi="宋体" w:cs="仿宋_GB2312"/>
                      <w:bCs/>
                      <w:color w:val="000000" w:themeColor="text1"/>
                      <w:szCs w:val="21"/>
                    </w:rPr>
                    <w:t>/</w:t>
                  </w:r>
                  <w:r>
                    <w:rPr>
                      <w:rFonts w:ascii="宋体" w:hAnsi="宋体" w:cs="仿宋_GB2312"/>
                      <w:bCs/>
                      <w:color w:val="000000" w:themeColor="text1"/>
                      <w:szCs w:val="21"/>
                    </w:rPr>
                    <w:t>钢管暗埋穿线模拟实训功能。</w:t>
                  </w:r>
                </w:p>
                <w:p w14:paraId="448E6608"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bCs/>
                      <w:color w:val="000000" w:themeColor="text1"/>
                      <w:szCs w:val="21"/>
                    </w:rPr>
                    <w:t>（</w:t>
                  </w:r>
                  <w:r>
                    <w:rPr>
                      <w:rFonts w:ascii="宋体" w:hAnsi="宋体" w:cs="仿宋_GB2312"/>
                      <w:bCs/>
                      <w:color w:val="000000" w:themeColor="text1"/>
                      <w:szCs w:val="21"/>
                    </w:rPr>
                    <w:t>9</w:t>
                  </w:r>
                  <w:r>
                    <w:rPr>
                      <w:rFonts w:ascii="宋体" w:hAnsi="宋体" w:cs="仿宋_GB2312"/>
                      <w:bCs/>
                      <w:color w:val="000000" w:themeColor="text1"/>
                      <w:szCs w:val="21"/>
                    </w:rPr>
                    <w:t>）开</w:t>
                  </w:r>
                  <w:r>
                    <w:rPr>
                      <w:rFonts w:ascii="宋体" w:hAnsi="宋体" w:cs="仿宋_GB2312"/>
                      <w:bCs/>
                      <w:color w:val="000000" w:themeColor="text1"/>
                      <w:szCs w:val="21"/>
                    </w:rPr>
                    <w:t>放式立柱必须具有桥架布线实</w:t>
                  </w:r>
                  <w:proofErr w:type="gramStart"/>
                  <w:r>
                    <w:rPr>
                      <w:rFonts w:ascii="宋体" w:hAnsi="宋体" w:cs="仿宋_GB2312"/>
                      <w:bCs/>
                      <w:color w:val="000000" w:themeColor="text1"/>
                      <w:szCs w:val="21"/>
                    </w:rPr>
                    <w:t>训功能</w:t>
                  </w:r>
                  <w:proofErr w:type="gramEnd"/>
                  <w:r>
                    <w:rPr>
                      <w:rFonts w:ascii="宋体" w:hAnsi="宋体" w:cs="仿宋_GB2312"/>
                      <w:bCs/>
                      <w:color w:val="000000" w:themeColor="text1"/>
                      <w:szCs w:val="21"/>
                    </w:rPr>
                    <w:t>和安装网络插座功能。</w:t>
                  </w:r>
                </w:p>
                <w:p w14:paraId="25ED2144"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bCs/>
                      <w:color w:val="000000" w:themeColor="text1"/>
                      <w:szCs w:val="21"/>
                    </w:rPr>
                    <w:t>（</w:t>
                  </w:r>
                  <w:r>
                    <w:rPr>
                      <w:rFonts w:ascii="宋体" w:hAnsi="宋体" w:cs="仿宋_GB2312"/>
                      <w:bCs/>
                      <w:color w:val="000000" w:themeColor="text1"/>
                      <w:szCs w:val="21"/>
                    </w:rPr>
                    <w:t>10</w:t>
                  </w:r>
                  <w:r>
                    <w:rPr>
                      <w:rFonts w:ascii="宋体" w:hAnsi="宋体" w:cs="仿宋_GB2312"/>
                      <w:bCs/>
                      <w:color w:val="000000" w:themeColor="text1"/>
                      <w:szCs w:val="21"/>
                    </w:rPr>
                    <w:t>）能与网络配线架、通信跳线架组合进行多种</w:t>
                  </w:r>
                  <w:proofErr w:type="gramStart"/>
                  <w:r>
                    <w:rPr>
                      <w:rFonts w:ascii="宋体" w:hAnsi="宋体" w:cs="仿宋_GB2312"/>
                      <w:bCs/>
                      <w:color w:val="000000" w:themeColor="text1"/>
                      <w:szCs w:val="21"/>
                    </w:rPr>
                    <w:t>端接实训</w:t>
                  </w:r>
                  <w:proofErr w:type="gramEnd"/>
                  <w:r>
                    <w:rPr>
                      <w:rFonts w:ascii="宋体" w:hAnsi="宋体" w:cs="仿宋_GB2312"/>
                      <w:bCs/>
                      <w:color w:val="000000" w:themeColor="text1"/>
                      <w:szCs w:val="21"/>
                    </w:rPr>
                    <w:t>，仿真机柜内配线端接。</w:t>
                  </w:r>
                </w:p>
                <w:p w14:paraId="1521F7CF"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bCs/>
                      <w:color w:val="000000" w:themeColor="text1"/>
                      <w:szCs w:val="21"/>
                    </w:rPr>
                    <w:t>（</w:t>
                  </w:r>
                  <w:r>
                    <w:rPr>
                      <w:rFonts w:ascii="宋体" w:hAnsi="宋体" w:cs="仿宋_GB2312"/>
                      <w:bCs/>
                      <w:color w:val="000000" w:themeColor="text1"/>
                      <w:szCs w:val="21"/>
                    </w:rPr>
                    <w:t>11</w:t>
                  </w:r>
                  <w:r>
                    <w:rPr>
                      <w:rFonts w:ascii="宋体" w:hAnsi="宋体" w:cs="仿宋_GB2312"/>
                      <w:bCs/>
                      <w:color w:val="000000" w:themeColor="text1"/>
                      <w:szCs w:val="21"/>
                    </w:rPr>
                    <w:t>）能够进行永久链路的搭建与测试技能实训。</w:t>
                  </w:r>
                </w:p>
                <w:p w14:paraId="532C8C53"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bCs/>
                      <w:color w:val="000000" w:themeColor="text1"/>
                      <w:szCs w:val="21"/>
                    </w:rPr>
                    <w:t>（</w:t>
                  </w:r>
                  <w:r>
                    <w:rPr>
                      <w:rFonts w:ascii="宋体" w:hAnsi="宋体" w:cs="仿宋_GB2312"/>
                      <w:bCs/>
                      <w:color w:val="000000" w:themeColor="text1"/>
                      <w:szCs w:val="21"/>
                    </w:rPr>
                    <w:t>12</w:t>
                  </w:r>
                  <w:r>
                    <w:rPr>
                      <w:rFonts w:ascii="宋体" w:hAnsi="宋体" w:cs="仿宋_GB2312"/>
                      <w:bCs/>
                      <w:color w:val="000000" w:themeColor="text1"/>
                      <w:szCs w:val="21"/>
                    </w:rPr>
                    <w:t>）能够模拟配线端接、永久链路常见故障，如：跨接、反接、短路、断路等。</w:t>
                  </w:r>
                </w:p>
                <w:p w14:paraId="6F103AF8"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bCs/>
                      <w:color w:val="000000" w:themeColor="text1"/>
                      <w:szCs w:val="21"/>
                    </w:rPr>
                    <w:t>（</w:t>
                  </w:r>
                  <w:r>
                    <w:rPr>
                      <w:rFonts w:ascii="宋体" w:hAnsi="宋体" w:cs="仿宋_GB2312"/>
                      <w:bCs/>
                      <w:color w:val="000000" w:themeColor="text1"/>
                      <w:szCs w:val="21"/>
                    </w:rPr>
                    <w:t>13</w:t>
                  </w:r>
                  <w:r>
                    <w:rPr>
                      <w:rFonts w:ascii="宋体" w:hAnsi="宋体" w:cs="仿宋_GB2312"/>
                      <w:bCs/>
                      <w:color w:val="000000" w:themeColor="text1"/>
                      <w:szCs w:val="21"/>
                    </w:rPr>
                    <w:t>）实</w:t>
                  </w:r>
                  <w:proofErr w:type="gramStart"/>
                  <w:r>
                    <w:rPr>
                      <w:rFonts w:ascii="宋体" w:hAnsi="宋体" w:cs="仿宋_GB2312"/>
                      <w:bCs/>
                      <w:color w:val="000000" w:themeColor="text1"/>
                      <w:szCs w:val="21"/>
                    </w:rPr>
                    <w:t>训设备</w:t>
                  </w:r>
                  <w:proofErr w:type="gramEnd"/>
                  <w:r>
                    <w:rPr>
                      <w:rFonts w:ascii="宋体" w:hAnsi="宋体" w:cs="仿宋_GB2312"/>
                      <w:bCs/>
                      <w:color w:val="000000" w:themeColor="text1"/>
                      <w:szCs w:val="21"/>
                    </w:rPr>
                    <w:t>具有</w:t>
                  </w:r>
                  <w:r>
                    <w:rPr>
                      <w:rFonts w:ascii="宋体" w:hAnsi="宋体" w:cs="仿宋_GB2312"/>
                      <w:bCs/>
                      <w:color w:val="000000" w:themeColor="text1"/>
                      <w:szCs w:val="21"/>
                    </w:rPr>
                    <w:t>5000</w:t>
                  </w:r>
                  <w:r>
                    <w:rPr>
                      <w:rFonts w:ascii="宋体" w:hAnsi="宋体" w:cs="仿宋_GB2312"/>
                      <w:bCs/>
                      <w:color w:val="000000" w:themeColor="text1"/>
                      <w:szCs w:val="21"/>
                    </w:rPr>
                    <w:t>次及以上的</w:t>
                  </w:r>
                  <w:proofErr w:type="gramStart"/>
                  <w:r>
                    <w:rPr>
                      <w:rFonts w:ascii="宋体" w:hAnsi="宋体" w:cs="仿宋_GB2312"/>
                      <w:bCs/>
                      <w:color w:val="000000" w:themeColor="text1"/>
                      <w:szCs w:val="21"/>
                    </w:rPr>
                    <w:t>端接实训</w:t>
                  </w:r>
                  <w:proofErr w:type="gramEnd"/>
                  <w:r>
                    <w:rPr>
                      <w:rFonts w:ascii="宋体" w:hAnsi="宋体" w:cs="仿宋_GB2312"/>
                      <w:bCs/>
                      <w:color w:val="000000" w:themeColor="text1"/>
                      <w:szCs w:val="21"/>
                    </w:rPr>
                    <w:t>功能。</w:t>
                  </w:r>
                </w:p>
                <w:p w14:paraId="5CB32EBC"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bCs/>
                      <w:color w:val="000000" w:themeColor="text1"/>
                      <w:szCs w:val="21"/>
                    </w:rPr>
                    <w:t>（</w:t>
                  </w:r>
                  <w:r>
                    <w:rPr>
                      <w:rFonts w:ascii="宋体" w:hAnsi="宋体" w:cs="仿宋_GB2312"/>
                      <w:bCs/>
                      <w:color w:val="000000" w:themeColor="text1"/>
                      <w:szCs w:val="21"/>
                    </w:rPr>
                    <w:t>14</w:t>
                  </w:r>
                  <w:r>
                    <w:rPr>
                      <w:rFonts w:ascii="宋体" w:hAnsi="宋体" w:cs="仿宋_GB2312"/>
                      <w:bCs/>
                      <w:color w:val="000000" w:themeColor="text1"/>
                      <w:szCs w:val="21"/>
                    </w:rPr>
                    <w:t>）能够搭建多种网络链路和测试链路的平台功能。</w:t>
                  </w:r>
                </w:p>
                <w:p w14:paraId="6114B8D6" w14:textId="77777777" w:rsidR="00D53A09" w:rsidRDefault="00870A8F">
                  <w:pPr>
                    <w:spacing w:line="276" w:lineRule="auto"/>
                    <w:rPr>
                      <w:rFonts w:ascii="宋体" w:hAnsi="宋体"/>
                      <w:b/>
                      <w:color w:val="000000" w:themeColor="text1"/>
                      <w:szCs w:val="21"/>
                    </w:rPr>
                  </w:pPr>
                  <w:r>
                    <w:rPr>
                      <w:rFonts w:ascii="宋体" w:hAnsi="宋体" w:hint="eastAsia"/>
                      <w:b/>
                      <w:color w:val="000000" w:themeColor="text1"/>
                      <w:szCs w:val="21"/>
                    </w:rPr>
                    <w:t>四、备注：</w:t>
                  </w:r>
                </w:p>
                <w:p w14:paraId="7303E213"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hint="eastAsia"/>
                      <w:bCs/>
                      <w:color w:val="000000" w:themeColor="text1"/>
                      <w:szCs w:val="21"/>
                    </w:rPr>
                    <w:lastRenderedPageBreak/>
                    <w:t>1</w:t>
                  </w:r>
                  <w:r>
                    <w:rPr>
                      <w:rFonts w:ascii="宋体" w:hAnsi="宋体" w:cs="仿宋_GB2312" w:hint="eastAsia"/>
                      <w:bCs/>
                      <w:color w:val="000000" w:themeColor="text1"/>
                      <w:szCs w:val="21"/>
                    </w:rPr>
                    <w:t>、以上设备规格尺寸，仅供参考，但是投标不得低于此参数要求。</w:t>
                  </w:r>
                </w:p>
                <w:p w14:paraId="7704E829"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hint="eastAsia"/>
                      <w:bCs/>
                      <w:color w:val="000000" w:themeColor="text1"/>
                      <w:szCs w:val="21"/>
                    </w:rPr>
                    <w:t>2</w:t>
                  </w:r>
                  <w:r>
                    <w:rPr>
                      <w:rFonts w:ascii="宋体" w:hAnsi="宋体" w:cs="仿宋_GB2312" w:hint="eastAsia"/>
                      <w:bCs/>
                      <w:color w:val="000000" w:themeColor="text1"/>
                      <w:szCs w:val="21"/>
                    </w:rPr>
                    <w:t>、</w:t>
                  </w:r>
                  <w:r>
                    <w:rPr>
                      <w:rFonts w:ascii="宋体" w:hAnsi="宋体" w:hint="eastAsia"/>
                      <w:bCs/>
                      <w:color w:val="000000" w:themeColor="text1"/>
                      <w:sz w:val="22"/>
                      <w:lang w:bidi="th-TH"/>
                    </w:rPr>
                    <w:t>可视对讲系统实训装置</w:t>
                  </w:r>
                  <w:r>
                    <w:rPr>
                      <w:rFonts w:ascii="宋体" w:hAnsi="宋体" w:cs="仿宋_GB2312" w:hint="eastAsia"/>
                      <w:bCs/>
                      <w:color w:val="000000" w:themeColor="text1"/>
                      <w:szCs w:val="21"/>
                    </w:rPr>
                    <w:t>为实训室技能训练的重要组成部分，为一体化教学实训设备，仅对单个配置响应无效，必须整体响应，投标人必须提供产品照片、整体设备彩页。</w:t>
                  </w:r>
                </w:p>
                <w:p w14:paraId="124B7771"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hint="eastAsia"/>
                      <w:bCs/>
                      <w:color w:val="000000" w:themeColor="text1"/>
                      <w:szCs w:val="21"/>
                    </w:rPr>
                    <w:t>3</w:t>
                  </w:r>
                  <w:r>
                    <w:rPr>
                      <w:rFonts w:ascii="宋体" w:hAnsi="宋体" w:cs="仿宋_GB2312" w:hint="eastAsia"/>
                      <w:bCs/>
                      <w:color w:val="000000" w:themeColor="text1"/>
                      <w:szCs w:val="21"/>
                    </w:rPr>
                    <w:t>、标注</w:t>
                  </w:r>
                  <w:r>
                    <w:rPr>
                      <w:rFonts w:hint="eastAsia"/>
                      <w:bCs/>
                      <w:color w:val="000000" w:themeColor="text1"/>
                      <w:szCs w:val="21"/>
                    </w:rPr>
                    <w:t>“▲”号</w:t>
                  </w:r>
                  <w:r>
                    <w:rPr>
                      <w:rFonts w:ascii="宋体" w:hAnsi="宋体" w:cs="仿宋_GB2312" w:hint="eastAsia"/>
                      <w:bCs/>
                      <w:color w:val="000000" w:themeColor="text1"/>
                      <w:szCs w:val="21"/>
                    </w:rPr>
                    <w:t>为实质响应参数，投标人必须做出实质性响应，不满足或者低于该要求均为无效响应。</w:t>
                  </w:r>
                </w:p>
                <w:p w14:paraId="7431D7FB"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hint="eastAsia"/>
                      <w:bCs/>
                      <w:color w:val="000000" w:themeColor="text1"/>
                      <w:szCs w:val="21"/>
                    </w:rPr>
                    <w:t>▲</w:t>
                  </w:r>
                  <w:r>
                    <w:rPr>
                      <w:rFonts w:ascii="宋体" w:hAnsi="宋体" w:cs="仿宋_GB2312" w:hint="eastAsia"/>
                      <w:bCs/>
                      <w:color w:val="000000" w:themeColor="text1"/>
                      <w:szCs w:val="21"/>
                    </w:rPr>
                    <w:t>4</w:t>
                  </w:r>
                  <w:r>
                    <w:rPr>
                      <w:rFonts w:ascii="宋体" w:hAnsi="宋体" w:cs="仿宋_GB2312" w:hint="eastAsia"/>
                      <w:bCs/>
                      <w:color w:val="000000" w:themeColor="text1"/>
                      <w:szCs w:val="21"/>
                    </w:rPr>
                    <w:t>、为保证理论教学与实训操作统一性，产品需配套有以本产品为平台开发的可视对讲专业教材、教学活动、教学课件，投标现场提供教材样书、教学活动或者教材开发计划书。</w:t>
                  </w:r>
                </w:p>
                <w:p w14:paraId="37379F49"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bCs/>
                      <w:color w:val="000000" w:themeColor="text1"/>
                      <w:szCs w:val="21"/>
                    </w:rPr>
                    <w:t>5</w:t>
                  </w:r>
                  <w:r>
                    <w:rPr>
                      <w:rFonts w:ascii="宋体" w:hAnsi="宋体" w:cs="仿宋_GB2312" w:hint="eastAsia"/>
                      <w:bCs/>
                      <w:color w:val="000000" w:themeColor="text1"/>
                      <w:szCs w:val="21"/>
                    </w:rPr>
                    <w:t>、所投产品如涉及国家专利等知识产权，需提供专利权人出具的专利授权书，加盖公章。</w:t>
                  </w:r>
                </w:p>
              </w:tc>
              <w:tc>
                <w:tcPr>
                  <w:tcW w:w="709" w:type="dxa"/>
                  <w:tcBorders>
                    <w:top w:val="single" w:sz="4" w:space="0" w:color="000000"/>
                    <w:left w:val="single" w:sz="4" w:space="0" w:color="000000"/>
                    <w:bottom w:val="single" w:sz="4" w:space="0" w:color="000000"/>
                    <w:right w:val="single" w:sz="4" w:space="0" w:color="000000"/>
                  </w:tcBorders>
                  <w:vAlign w:val="center"/>
                </w:tcPr>
                <w:p w14:paraId="6BE68AF5" w14:textId="77777777" w:rsidR="00D53A09" w:rsidRDefault="00870A8F">
                  <w:pPr>
                    <w:widowControl/>
                    <w:spacing w:line="36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lastRenderedPageBreak/>
                    <w:t>台</w:t>
                  </w:r>
                </w:p>
              </w:tc>
              <w:tc>
                <w:tcPr>
                  <w:tcW w:w="898" w:type="dxa"/>
                  <w:tcBorders>
                    <w:top w:val="single" w:sz="4" w:space="0" w:color="000000"/>
                    <w:left w:val="single" w:sz="4" w:space="0" w:color="000000"/>
                    <w:bottom w:val="single" w:sz="4" w:space="0" w:color="000000"/>
                    <w:right w:val="single" w:sz="4" w:space="0" w:color="000000"/>
                  </w:tcBorders>
                  <w:vAlign w:val="center"/>
                </w:tcPr>
                <w:p w14:paraId="066DD83C" w14:textId="77777777" w:rsidR="00D53A09" w:rsidRDefault="00870A8F">
                  <w:pPr>
                    <w:widowControl/>
                    <w:spacing w:line="36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w:t>
                  </w:r>
                </w:p>
              </w:tc>
            </w:tr>
            <w:tr w:rsidR="00D53A09" w14:paraId="2F733775" w14:textId="77777777">
              <w:trPr>
                <w:trHeight w:val="300"/>
                <w:jc w:val="center"/>
              </w:trPr>
              <w:tc>
                <w:tcPr>
                  <w:tcW w:w="794" w:type="dxa"/>
                  <w:tcBorders>
                    <w:top w:val="single" w:sz="4" w:space="0" w:color="000000"/>
                    <w:left w:val="single" w:sz="4" w:space="0" w:color="000000"/>
                    <w:bottom w:val="single" w:sz="4" w:space="0" w:color="000000"/>
                    <w:right w:val="single" w:sz="4" w:space="0" w:color="000000"/>
                  </w:tcBorders>
                  <w:vAlign w:val="center"/>
                </w:tcPr>
                <w:p w14:paraId="796D97A6"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lastRenderedPageBreak/>
                    <w:t>4</w:t>
                  </w:r>
                </w:p>
              </w:tc>
              <w:tc>
                <w:tcPr>
                  <w:tcW w:w="1276" w:type="dxa"/>
                  <w:tcBorders>
                    <w:top w:val="single" w:sz="4" w:space="0" w:color="000000"/>
                    <w:left w:val="single" w:sz="4" w:space="0" w:color="000000"/>
                    <w:bottom w:val="single" w:sz="4" w:space="0" w:color="000000"/>
                    <w:right w:val="single" w:sz="4" w:space="0" w:color="000000"/>
                  </w:tcBorders>
                  <w:vAlign w:val="center"/>
                </w:tcPr>
                <w:p w14:paraId="7C5FA2C7" w14:textId="77777777" w:rsidR="00D53A09" w:rsidRDefault="00870A8F">
                  <w:pPr>
                    <w:widowControl/>
                    <w:spacing w:line="360" w:lineRule="exact"/>
                    <w:jc w:val="center"/>
                    <w:textAlignment w:val="center"/>
                    <w:rPr>
                      <w:rFonts w:ascii="宋体" w:hAnsi="宋体"/>
                      <w:bCs/>
                      <w:color w:val="000000" w:themeColor="text1"/>
                      <w:szCs w:val="21"/>
                      <w:lang w:val="zh-TW"/>
                    </w:rPr>
                  </w:pPr>
                  <w:r>
                    <w:rPr>
                      <w:rFonts w:ascii="宋体" w:hAnsi="宋体" w:cs="仿宋_GB2312"/>
                      <w:color w:val="000000" w:themeColor="text1"/>
                      <w:szCs w:val="21"/>
                    </w:rPr>
                    <w:t>PLC</w:t>
                  </w:r>
                  <w:r>
                    <w:rPr>
                      <w:rFonts w:ascii="宋体" w:hAnsi="宋体" w:cs="仿宋_GB2312"/>
                      <w:color w:val="000000" w:themeColor="text1"/>
                      <w:szCs w:val="21"/>
                    </w:rPr>
                    <w:t>宽带通信实训装置</w:t>
                  </w:r>
                </w:p>
              </w:tc>
              <w:tc>
                <w:tcPr>
                  <w:tcW w:w="8363" w:type="dxa"/>
                  <w:gridSpan w:val="2"/>
                  <w:tcBorders>
                    <w:top w:val="single" w:sz="4" w:space="0" w:color="000000"/>
                    <w:left w:val="single" w:sz="4" w:space="0" w:color="000000"/>
                    <w:bottom w:val="single" w:sz="4" w:space="0" w:color="000000"/>
                    <w:right w:val="single" w:sz="4" w:space="0" w:color="000000"/>
                  </w:tcBorders>
                </w:tcPr>
                <w:p w14:paraId="7BF4A6A6" w14:textId="77777777" w:rsidR="00D53A09" w:rsidRDefault="00870A8F">
                  <w:pPr>
                    <w:spacing w:line="288" w:lineRule="auto"/>
                    <w:rPr>
                      <w:rFonts w:ascii="宋体" w:hAnsi="宋体" w:cs="宋体"/>
                      <w:color w:val="000000" w:themeColor="text1"/>
                      <w:szCs w:val="21"/>
                    </w:rPr>
                  </w:pPr>
                  <w:r>
                    <w:rPr>
                      <w:rFonts w:ascii="宋体" w:hAnsi="宋体" w:cs="宋体" w:hint="eastAsia"/>
                      <w:b/>
                      <w:bCs/>
                      <w:color w:val="000000" w:themeColor="text1"/>
                      <w:szCs w:val="21"/>
                    </w:rPr>
                    <w:t>一、设备规格要求：</w:t>
                  </w:r>
                  <w:r>
                    <w:rPr>
                      <w:rFonts w:ascii="宋体" w:hAnsi="宋体" w:cs="宋体" w:hint="eastAsia"/>
                      <w:color w:val="000000" w:themeColor="text1"/>
                      <w:szCs w:val="21"/>
                    </w:rPr>
                    <w:t>长≥</w:t>
                  </w:r>
                  <w:r>
                    <w:rPr>
                      <w:rFonts w:ascii="宋体" w:hAnsi="宋体" w:cs="宋体" w:hint="eastAsia"/>
                      <w:color w:val="000000" w:themeColor="text1"/>
                      <w:szCs w:val="21"/>
                    </w:rPr>
                    <w:t>600mm</w:t>
                  </w:r>
                  <w:r>
                    <w:rPr>
                      <w:rFonts w:ascii="宋体" w:hAnsi="宋体" w:cs="宋体" w:hint="eastAsia"/>
                      <w:color w:val="000000" w:themeColor="text1"/>
                      <w:szCs w:val="21"/>
                    </w:rPr>
                    <w:t>，宽≥</w:t>
                  </w:r>
                  <w:r>
                    <w:rPr>
                      <w:rFonts w:ascii="宋体" w:hAnsi="宋体" w:cs="宋体" w:hint="eastAsia"/>
                      <w:color w:val="000000" w:themeColor="text1"/>
                      <w:szCs w:val="21"/>
                    </w:rPr>
                    <w:t>600mm</w:t>
                  </w:r>
                  <w:r>
                    <w:rPr>
                      <w:rFonts w:ascii="宋体" w:hAnsi="宋体" w:cs="宋体" w:hint="eastAsia"/>
                      <w:color w:val="000000" w:themeColor="text1"/>
                      <w:szCs w:val="21"/>
                    </w:rPr>
                    <w:t>，高≥</w:t>
                  </w:r>
                  <w:r>
                    <w:rPr>
                      <w:rFonts w:ascii="宋体" w:hAnsi="宋体" w:cs="宋体" w:hint="eastAsia"/>
                      <w:color w:val="000000" w:themeColor="text1"/>
                      <w:szCs w:val="21"/>
                    </w:rPr>
                    <w:t>2000mm</w:t>
                  </w:r>
                  <w:r>
                    <w:rPr>
                      <w:rFonts w:ascii="宋体" w:hAnsi="宋体" w:cs="宋体" w:hint="eastAsia"/>
                      <w:color w:val="000000" w:themeColor="text1"/>
                      <w:szCs w:val="21"/>
                    </w:rPr>
                    <w:t>。</w:t>
                  </w:r>
                </w:p>
                <w:p w14:paraId="73AA1FF8" w14:textId="77777777" w:rsidR="00D53A09" w:rsidRDefault="00870A8F">
                  <w:pPr>
                    <w:spacing w:line="288" w:lineRule="auto"/>
                    <w:jc w:val="left"/>
                    <w:rPr>
                      <w:rFonts w:ascii="宋体" w:hAnsi="宋体" w:cs="宋体"/>
                      <w:b/>
                      <w:bCs/>
                      <w:color w:val="000000" w:themeColor="text1"/>
                      <w:szCs w:val="21"/>
                    </w:rPr>
                  </w:pPr>
                  <w:r>
                    <w:rPr>
                      <w:rFonts w:ascii="宋体" w:hAnsi="宋体" w:cs="宋体" w:hint="eastAsia"/>
                      <w:b/>
                      <w:bCs/>
                      <w:color w:val="000000" w:themeColor="text1"/>
                      <w:szCs w:val="21"/>
                    </w:rPr>
                    <w:t>二、产品结构及配置技术要求：</w:t>
                  </w:r>
                </w:p>
                <w:p w14:paraId="60995C10" w14:textId="77777777" w:rsidR="00D53A09" w:rsidRDefault="00870A8F">
                  <w:pPr>
                    <w:adjustRightInd w:val="0"/>
                    <w:snapToGrid w:val="0"/>
                    <w:spacing w:line="288"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1</w:t>
                  </w:r>
                  <w:r>
                    <w:rPr>
                      <w:rFonts w:ascii="宋体" w:hAnsi="宋体" w:cs="宋体" w:hint="eastAsia"/>
                      <w:color w:val="000000" w:themeColor="text1"/>
                      <w:kern w:val="0"/>
                      <w:szCs w:val="21"/>
                    </w:rPr>
                    <w:t>、</w:t>
                  </w:r>
                  <w:r>
                    <w:rPr>
                      <w:rFonts w:ascii="宋体" w:hAnsi="宋体" w:cs="宋体" w:hint="eastAsia"/>
                      <w:color w:val="000000" w:themeColor="text1"/>
                      <w:kern w:val="0"/>
                      <w:szCs w:val="21"/>
                    </w:rPr>
                    <w:t>19U</w:t>
                  </w:r>
                  <w:r>
                    <w:rPr>
                      <w:rFonts w:ascii="宋体" w:hAnsi="宋体" w:cs="宋体" w:hint="eastAsia"/>
                      <w:color w:val="000000" w:themeColor="text1"/>
                      <w:kern w:val="0"/>
                      <w:szCs w:val="21"/>
                    </w:rPr>
                    <w:t>开放式机架（含带密码锁琴键台）</w:t>
                  </w:r>
                  <w:r>
                    <w:rPr>
                      <w:rFonts w:ascii="宋体" w:hAnsi="宋体" w:cs="宋体" w:hint="eastAsia"/>
                      <w:color w:val="000000" w:themeColor="text1"/>
                      <w:kern w:val="0"/>
                      <w:szCs w:val="21"/>
                    </w:rPr>
                    <w:t>1</w:t>
                  </w:r>
                  <w:r>
                    <w:rPr>
                      <w:rFonts w:ascii="宋体" w:hAnsi="宋体" w:cs="宋体" w:hint="eastAsia"/>
                      <w:color w:val="000000" w:themeColor="text1"/>
                      <w:kern w:val="0"/>
                      <w:szCs w:val="21"/>
                    </w:rPr>
                    <w:t>台。</w:t>
                  </w:r>
                </w:p>
                <w:p w14:paraId="766DAC19" w14:textId="77777777" w:rsidR="00D53A09" w:rsidRDefault="00870A8F">
                  <w:pPr>
                    <w:spacing w:line="288" w:lineRule="auto"/>
                    <w:jc w:val="left"/>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、电气配电箱：</w:t>
                  </w:r>
                  <w:r>
                    <w:rPr>
                      <w:rFonts w:ascii="宋体" w:hAnsi="宋体" w:cs="宋体" w:hint="eastAsia"/>
                      <w:color w:val="000000" w:themeColor="text1"/>
                      <w:szCs w:val="21"/>
                    </w:rPr>
                    <w:t>19</w:t>
                  </w:r>
                  <w:r>
                    <w:rPr>
                      <w:rFonts w:ascii="宋体" w:hAnsi="宋体" w:cs="宋体" w:hint="eastAsia"/>
                      <w:color w:val="000000" w:themeColor="text1"/>
                      <w:szCs w:val="21"/>
                    </w:rPr>
                    <w:t>寸</w:t>
                  </w:r>
                  <w:r>
                    <w:rPr>
                      <w:rFonts w:ascii="宋体" w:hAnsi="宋体" w:cs="宋体" w:hint="eastAsia"/>
                      <w:color w:val="000000" w:themeColor="text1"/>
                      <w:szCs w:val="21"/>
                    </w:rPr>
                    <w:t>7U</w:t>
                  </w:r>
                  <w:r>
                    <w:rPr>
                      <w:rFonts w:ascii="宋体" w:hAnsi="宋体" w:cs="宋体" w:hint="eastAsia"/>
                      <w:color w:val="000000" w:themeColor="text1"/>
                      <w:szCs w:val="21"/>
                    </w:rPr>
                    <w:t>机架式，全钢箱体，透明亚克力门，内部配有电表、断路器、漏电保护器、电源指示灯、接零端子、接地端子等，用于多路安全配电，额定电压</w:t>
                  </w:r>
                  <w:r>
                    <w:rPr>
                      <w:rFonts w:ascii="宋体" w:hAnsi="宋体" w:cs="宋体" w:hint="eastAsia"/>
                      <w:color w:val="000000" w:themeColor="text1"/>
                      <w:szCs w:val="21"/>
                    </w:rPr>
                    <w:t>220V</w:t>
                  </w:r>
                  <w:r>
                    <w:rPr>
                      <w:rFonts w:ascii="宋体" w:hAnsi="宋体" w:cs="宋体" w:hint="eastAsia"/>
                      <w:color w:val="000000" w:themeColor="text1"/>
                      <w:szCs w:val="21"/>
                    </w:rPr>
                    <w:t>，额定电流</w:t>
                  </w:r>
                  <w:r>
                    <w:rPr>
                      <w:rFonts w:ascii="宋体" w:hAnsi="宋体" w:cs="宋体" w:hint="eastAsia"/>
                      <w:color w:val="000000" w:themeColor="text1"/>
                      <w:szCs w:val="21"/>
                    </w:rPr>
                    <w:t>32A,</w:t>
                  </w:r>
                  <w:r>
                    <w:rPr>
                      <w:rFonts w:ascii="宋体" w:hAnsi="宋体" w:cs="宋体" w:hint="eastAsia"/>
                      <w:color w:val="000000" w:themeColor="text1"/>
                      <w:szCs w:val="21"/>
                    </w:rPr>
                    <w:t>额定功率</w:t>
                  </w:r>
                  <w:r>
                    <w:rPr>
                      <w:rFonts w:ascii="宋体" w:hAnsi="宋体" w:cs="宋体" w:hint="eastAsia"/>
                      <w:color w:val="000000" w:themeColor="text1"/>
                      <w:szCs w:val="21"/>
                    </w:rPr>
                    <w:t>7kW</w:t>
                  </w:r>
                  <w:r>
                    <w:rPr>
                      <w:rFonts w:ascii="宋体" w:hAnsi="宋体" w:cs="宋体" w:hint="eastAsia"/>
                      <w:color w:val="000000" w:themeColor="text1"/>
                      <w:szCs w:val="21"/>
                    </w:rPr>
                    <w:t>。</w:t>
                  </w:r>
                </w:p>
                <w:p w14:paraId="68703690" w14:textId="77777777" w:rsidR="00D53A09" w:rsidRDefault="00870A8F">
                  <w:pPr>
                    <w:spacing w:line="288" w:lineRule="auto"/>
                    <w:rPr>
                      <w:rFonts w:ascii="宋体" w:hAnsi="宋体" w:cs="宋体"/>
                      <w:color w:val="000000" w:themeColor="text1"/>
                      <w:szCs w:val="21"/>
                    </w:rPr>
                  </w:pPr>
                  <w:r>
                    <w:rPr>
                      <w:rFonts w:ascii="宋体" w:hAnsi="宋体" w:cs="宋体" w:hint="eastAsia"/>
                      <w:color w:val="000000" w:themeColor="text1"/>
                      <w:szCs w:val="21"/>
                    </w:rPr>
                    <w:t>3</w:t>
                  </w:r>
                  <w:r>
                    <w:rPr>
                      <w:rFonts w:ascii="宋体" w:hAnsi="宋体" w:cs="宋体" w:hint="eastAsia"/>
                      <w:color w:val="000000" w:themeColor="text1"/>
                      <w:szCs w:val="21"/>
                    </w:rPr>
                    <w:t>、数码播放器：</w:t>
                  </w:r>
                  <w:r>
                    <w:rPr>
                      <w:rFonts w:ascii="宋体" w:hAnsi="宋体" w:cs="宋体" w:hint="eastAsia"/>
                      <w:color w:val="000000" w:themeColor="text1"/>
                      <w:szCs w:val="21"/>
                    </w:rPr>
                    <w:t>19</w:t>
                  </w:r>
                  <w:r>
                    <w:rPr>
                      <w:rFonts w:ascii="宋体" w:hAnsi="宋体" w:cs="宋体" w:hint="eastAsia"/>
                      <w:color w:val="000000" w:themeColor="text1"/>
                      <w:szCs w:val="21"/>
                    </w:rPr>
                    <w:t>寸</w:t>
                  </w:r>
                  <w:r>
                    <w:rPr>
                      <w:rFonts w:ascii="宋体" w:hAnsi="宋体" w:cs="宋体" w:hint="eastAsia"/>
                      <w:color w:val="000000" w:themeColor="text1"/>
                      <w:szCs w:val="21"/>
                    </w:rPr>
                    <w:t>2U</w:t>
                  </w:r>
                  <w:r>
                    <w:rPr>
                      <w:rFonts w:ascii="宋体" w:hAnsi="宋体" w:cs="宋体" w:hint="eastAsia"/>
                      <w:color w:val="000000" w:themeColor="text1"/>
                      <w:szCs w:val="21"/>
                    </w:rPr>
                    <w:t>机架式；输入电压</w:t>
                  </w:r>
                  <w:r>
                    <w:rPr>
                      <w:rFonts w:ascii="宋体" w:hAnsi="宋体" w:cs="宋体" w:hint="eastAsia"/>
                      <w:color w:val="000000" w:themeColor="text1"/>
                      <w:szCs w:val="21"/>
                    </w:rPr>
                    <w:t>220V</w:t>
                  </w:r>
                  <w:r>
                    <w:rPr>
                      <w:rFonts w:ascii="宋体" w:hAnsi="宋体" w:cs="宋体" w:hint="eastAsia"/>
                      <w:color w:val="000000" w:themeColor="text1"/>
                      <w:szCs w:val="21"/>
                    </w:rPr>
                    <w:t>，额定输出功率</w:t>
                  </w:r>
                  <w:r>
                    <w:rPr>
                      <w:rFonts w:ascii="宋体" w:hAnsi="宋体" w:cs="宋体" w:hint="eastAsia"/>
                      <w:color w:val="000000" w:themeColor="text1"/>
                      <w:szCs w:val="21"/>
                    </w:rPr>
                    <w:t>3W</w:t>
                  </w:r>
                  <w:r>
                    <w:rPr>
                      <w:rFonts w:ascii="宋体" w:hAnsi="宋体" w:cs="宋体" w:hint="eastAsia"/>
                      <w:color w:val="000000" w:themeColor="text1"/>
                      <w:szCs w:val="21"/>
                    </w:rPr>
                    <w:t>×</w:t>
                  </w:r>
                  <w:r>
                    <w:rPr>
                      <w:rFonts w:ascii="宋体" w:hAnsi="宋体" w:cs="宋体" w:hint="eastAsia"/>
                      <w:color w:val="000000" w:themeColor="text1"/>
                      <w:szCs w:val="21"/>
                    </w:rPr>
                    <w:t>2</w:t>
                  </w:r>
                  <w:r>
                    <w:rPr>
                      <w:rFonts w:ascii="宋体" w:hAnsi="宋体" w:cs="宋体" w:hint="eastAsia"/>
                      <w:color w:val="000000" w:themeColor="text1"/>
                      <w:szCs w:val="21"/>
                    </w:rPr>
                    <w:t>；全钢结构，支持</w:t>
                  </w:r>
                  <w:r>
                    <w:rPr>
                      <w:rFonts w:ascii="宋体" w:hAnsi="宋体" w:cs="宋体" w:hint="eastAsia"/>
                      <w:color w:val="000000" w:themeColor="text1"/>
                      <w:szCs w:val="21"/>
                    </w:rPr>
                    <w:t>MP3</w:t>
                  </w:r>
                  <w:r>
                    <w:rPr>
                      <w:rFonts w:ascii="宋体" w:hAnsi="宋体" w:cs="宋体" w:hint="eastAsia"/>
                      <w:color w:val="000000" w:themeColor="text1"/>
                      <w:szCs w:val="21"/>
                    </w:rPr>
                    <w:t>、</w:t>
                  </w:r>
                  <w:r>
                    <w:rPr>
                      <w:rFonts w:ascii="宋体" w:hAnsi="宋体" w:cs="宋体" w:hint="eastAsia"/>
                      <w:color w:val="000000" w:themeColor="text1"/>
                      <w:szCs w:val="21"/>
                    </w:rPr>
                    <w:t>USB</w:t>
                  </w:r>
                  <w:r>
                    <w:rPr>
                      <w:rFonts w:ascii="宋体" w:hAnsi="宋体" w:cs="宋体" w:hint="eastAsia"/>
                      <w:color w:val="000000" w:themeColor="text1"/>
                      <w:szCs w:val="21"/>
                    </w:rPr>
                    <w:t>，可连接电脑、手机、</w:t>
                  </w:r>
                  <w:r>
                    <w:rPr>
                      <w:rFonts w:ascii="宋体" w:hAnsi="宋体" w:cs="宋体" w:hint="eastAsia"/>
                      <w:color w:val="000000" w:themeColor="text1"/>
                      <w:szCs w:val="21"/>
                    </w:rPr>
                    <w:t>MP3</w:t>
                  </w:r>
                  <w:r>
                    <w:rPr>
                      <w:rFonts w:ascii="宋体" w:hAnsi="宋体" w:cs="宋体" w:hint="eastAsia"/>
                      <w:color w:val="000000" w:themeColor="text1"/>
                      <w:szCs w:val="21"/>
                    </w:rPr>
                    <w:t>、</w:t>
                  </w:r>
                  <w:r>
                    <w:rPr>
                      <w:rFonts w:ascii="宋体" w:hAnsi="宋体" w:cs="宋体" w:hint="eastAsia"/>
                      <w:color w:val="000000" w:themeColor="text1"/>
                      <w:szCs w:val="21"/>
                    </w:rPr>
                    <w:t>MP4</w:t>
                  </w:r>
                  <w:r>
                    <w:rPr>
                      <w:rFonts w:ascii="宋体" w:hAnsi="宋体" w:cs="宋体" w:hint="eastAsia"/>
                      <w:color w:val="000000" w:themeColor="text1"/>
                      <w:szCs w:val="21"/>
                    </w:rPr>
                    <w:t>、</w:t>
                  </w:r>
                  <w:r>
                    <w:rPr>
                      <w:rFonts w:ascii="宋体" w:hAnsi="宋体" w:cs="宋体" w:hint="eastAsia"/>
                      <w:color w:val="000000" w:themeColor="text1"/>
                      <w:szCs w:val="21"/>
                    </w:rPr>
                    <w:t>MP5</w:t>
                  </w:r>
                  <w:r>
                    <w:rPr>
                      <w:rFonts w:ascii="宋体" w:hAnsi="宋体" w:cs="宋体" w:hint="eastAsia"/>
                      <w:color w:val="000000" w:themeColor="text1"/>
                      <w:szCs w:val="21"/>
                    </w:rPr>
                    <w:t>、</w:t>
                  </w:r>
                  <w:r>
                    <w:rPr>
                      <w:rFonts w:ascii="宋体" w:hAnsi="宋体" w:cs="宋体" w:hint="eastAsia"/>
                      <w:color w:val="000000" w:themeColor="text1"/>
                      <w:szCs w:val="21"/>
                    </w:rPr>
                    <w:t>IPOD</w:t>
                  </w:r>
                  <w:r>
                    <w:rPr>
                      <w:rFonts w:ascii="宋体" w:hAnsi="宋体" w:cs="宋体" w:hint="eastAsia"/>
                      <w:color w:val="000000" w:themeColor="text1"/>
                      <w:szCs w:val="21"/>
                    </w:rPr>
                    <w:t>等多种音源设备，箱体按键与遥控器两种控制方式。</w:t>
                  </w:r>
                </w:p>
                <w:p w14:paraId="33EA1957" w14:textId="77777777" w:rsidR="00D53A09" w:rsidRDefault="00870A8F">
                  <w:pPr>
                    <w:spacing w:line="288" w:lineRule="auto"/>
                    <w:rPr>
                      <w:rFonts w:ascii="宋体" w:hAnsi="宋体" w:cs="宋体"/>
                      <w:color w:val="000000" w:themeColor="text1"/>
                      <w:szCs w:val="21"/>
                    </w:rPr>
                  </w:pPr>
                  <w:r>
                    <w:rPr>
                      <w:rFonts w:ascii="宋体" w:hAnsi="宋体" w:cs="宋体" w:hint="eastAsia"/>
                      <w:color w:val="000000" w:themeColor="text1"/>
                      <w:szCs w:val="21"/>
                    </w:rPr>
                    <w:t>4</w:t>
                  </w:r>
                  <w:r>
                    <w:rPr>
                      <w:rFonts w:ascii="宋体" w:hAnsi="宋体" w:cs="宋体" w:hint="eastAsia"/>
                      <w:color w:val="000000" w:themeColor="text1"/>
                      <w:szCs w:val="21"/>
                    </w:rPr>
                    <w:t>、</w:t>
                  </w:r>
                  <w:r>
                    <w:rPr>
                      <w:rFonts w:ascii="宋体" w:hAnsi="宋体" w:cs="宋体" w:hint="eastAsia"/>
                      <w:color w:val="000000" w:themeColor="text1"/>
                      <w:szCs w:val="21"/>
                    </w:rPr>
                    <w:t>PDU</w:t>
                  </w:r>
                  <w:r>
                    <w:rPr>
                      <w:rFonts w:ascii="宋体" w:hAnsi="宋体" w:cs="宋体" w:hint="eastAsia"/>
                      <w:color w:val="000000" w:themeColor="text1"/>
                      <w:szCs w:val="21"/>
                    </w:rPr>
                    <w:t>电源插座：</w:t>
                  </w:r>
                  <w:r>
                    <w:rPr>
                      <w:rFonts w:ascii="宋体" w:hAnsi="宋体" w:cs="宋体" w:hint="eastAsia"/>
                      <w:color w:val="000000" w:themeColor="text1"/>
                      <w:szCs w:val="21"/>
                    </w:rPr>
                    <w:t>19</w:t>
                  </w:r>
                  <w:r>
                    <w:rPr>
                      <w:rFonts w:ascii="宋体" w:hAnsi="宋体" w:cs="宋体" w:hint="eastAsia"/>
                      <w:color w:val="000000" w:themeColor="text1"/>
                      <w:szCs w:val="21"/>
                    </w:rPr>
                    <w:t>寸</w:t>
                  </w:r>
                  <w:r>
                    <w:rPr>
                      <w:rFonts w:ascii="宋体" w:hAnsi="宋体" w:cs="宋体" w:hint="eastAsia"/>
                      <w:color w:val="000000" w:themeColor="text1"/>
                      <w:szCs w:val="21"/>
                    </w:rPr>
                    <w:t>1U</w:t>
                  </w:r>
                  <w:r>
                    <w:rPr>
                      <w:rFonts w:ascii="宋体" w:hAnsi="宋体" w:cs="宋体" w:hint="eastAsia"/>
                      <w:color w:val="000000" w:themeColor="text1"/>
                      <w:szCs w:val="21"/>
                    </w:rPr>
                    <w:t>机架式，</w:t>
                  </w:r>
                  <w:r>
                    <w:rPr>
                      <w:rFonts w:ascii="宋体" w:hAnsi="宋体" w:cs="宋体" w:hint="eastAsia"/>
                      <w:color w:val="000000" w:themeColor="text1"/>
                      <w:szCs w:val="21"/>
                    </w:rPr>
                    <w:t>6</w:t>
                  </w:r>
                  <w:r>
                    <w:rPr>
                      <w:rFonts w:ascii="宋体" w:hAnsi="宋体" w:cs="宋体" w:hint="eastAsia"/>
                      <w:color w:val="000000" w:themeColor="text1"/>
                      <w:szCs w:val="21"/>
                    </w:rPr>
                    <w:t>口，额定电压</w:t>
                  </w:r>
                  <w:r>
                    <w:rPr>
                      <w:rFonts w:ascii="宋体" w:hAnsi="宋体" w:cs="宋体" w:hint="eastAsia"/>
                      <w:color w:val="000000" w:themeColor="text1"/>
                      <w:szCs w:val="21"/>
                    </w:rPr>
                    <w:t>220V</w:t>
                  </w:r>
                  <w:r>
                    <w:rPr>
                      <w:rFonts w:ascii="宋体" w:hAnsi="宋体" w:cs="宋体" w:hint="eastAsia"/>
                      <w:color w:val="000000" w:themeColor="text1"/>
                      <w:szCs w:val="21"/>
                    </w:rPr>
                    <w:t>，额定电流</w:t>
                  </w:r>
                  <w:r>
                    <w:rPr>
                      <w:rFonts w:ascii="宋体" w:hAnsi="宋体" w:cs="宋体" w:hint="eastAsia"/>
                      <w:color w:val="000000" w:themeColor="text1"/>
                      <w:szCs w:val="21"/>
                    </w:rPr>
                    <w:t>10A,</w:t>
                  </w:r>
                  <w:r>
                    <w:rPr>
                      <w:rFonts w:ascii="宋体" w:hAnsi="宋体" w:cs="宋体" w:hint="eastAsia"/>
                      <w:color w:val="000000" w:themeColor="text1"/>
                      <w:szCs w:val="21"/>
                    </w:rPr>
                    <w:t>额定功率</w:t>
                  </w:r>
                  <w:r>
                    <w:rPr>
                      <w:rFonts w:ascii="宋体" w:hAnsi="宋体" w:cs="宋体" w:hint="eastAsia"/>
                      <w:color w:val="000000" w:themeColor="text1"/>
                      <w:szCs w:val="21"/>
                    </w:rPr>
                    <w:t>2kW</w:t>
                  </w:r>
                  <w:r>
                    <w:rPr>
                      <w:rFonts w:ascii="宋体" w:hAnsi="宋体" w:cs="宋体" w:hint="eastAsia"/>
                      <w:color w:val="000000" w:themeColor="text1"/>
                      <w:szCs w:val="21"/>
                    </w:rPr>
                    <w:t>。</w:t>
                  </w:r>
                  <w:r>
                    <w:rPr>
                      <w:rFonts w:ascii="宋体" w:hAnsi="宋体" w:cs="宋体" w:hint="eastAsia"/>
                      <w:color w:val="000000" w:themeColor="text1"/>
                      <w:szCs w:val="21"/>
                    </w:rPr>
                    <w:t xml:space="preserve"> </w:t>
                  </w:r>
                </w:p>
                <w:p w14:paraId="36DAEF14" w14:textId="77777777" w:rsidR="00D53A09" w:rsidRDefault="00870A8F">
                  <w:pPr>
                    <w:spacing w:line="288" w:lineRule="auto"/>
                    <w:rPr>
                      <w:rFonts w:ascii="宋体" w:hAnsi="宋体" w:cs="宋体"/>
                      <w:color w:val="000000" w:themeColor="text1"/>
                      <w:szCs w:val="21"/>
                    </w:rPr>
                  </w:pPr>
                  <w:r>
                    <w:rPr>
                      <w:rFonts w:ascii="宋体" w:hAnsi="宋体" w:cs="宋体" w:hint="eastAsia"/>
                      <w:color w:val="000000" w:themeColor="text1"/>
                      <w:szCs w:val="21"/>
                    </w:rPr>
                    <w:t>5</w:t>
                  </w:r>
                  <w:r>
                    <w:rPr>
                      <w:rFonts w:ascii="宋体" w:hAnsi="宋体" w:cs="宋体" w:hint="eastAsia"/>
                      <w:color w:val="000000" w:themeColor="text1"/>
                      <w:szCs w:val="21"/>
                    </w:rPr>
                    <w:t>、电力线适配器</w:t>
                  </w:r>
                  <w:r>
                    <w:rPr>
                      <w:rFonts w:ascii="宋体" w:hAnsi="宋体" w:cs="宋体" w:hint="eastAsia"/>
                      <w:color w:val="000000" w:themeColor="text1"/>
                      <w:szCs w:val="21"/>
                    </w:rPr>
                    <w:t>：单</w:t>
                  </w:r>
                  <w:r>
                    <w:rPr>
                      <w:rFonts w:ascii="宋体" w:hAnsi="宋体" w:cs="宋体" w:hint="eastAsia"/>
                      <w:color w:val="000000" w:themeColor="text1"/>
                      <w:szCs w:val="21"/>
                    </w:rPr>
                    <w:t>RJ45</w:t>
                  </w:r>
                  <w:r>
                    <w:rPr>
                      <w:rFonts w:ascii="宋体" w:hAnsi="宋体" w:cs="宋体" w:hint="eastAsia"/>
                      <w:color w:val="000000" w:themeColor="text1"/>
                      <w:szCs w:val="21"/>
                    </w:rPr>
                    <w:t>口；速率</w:t>
                  </w:r>
                  <w:r>
                    <w:rPr>
                      <w:rFonts w:ascii="宋体" w:hAnsi="宋体" w:cs="宋体" w:hint="eastAsia"/>
                      <w:color w:val="000000" w:themeColor="text1"/>
                      <w:szCs w:val="21"/>
                    </w:rPr>
                    <w:t>200Mbps</w:t>
                  </w:r>
                  <w:r>
                    <w:rPr>
                      <w:rFonts w:ascii="宋体" w:hAnsi="宋体" w:cs="宋体" w:hint="eastAsia"/>
                      <w:color w:val="000000" w:themeColor="text1"/>
                      <w:szCs w:val="21"/>
                    </w:rPr>
                    <w:t>；有效传输速率：</w:t>
                  </w:r>
                  <w:r>
                    <w:rPr>
                      <w:rFonts w:ascii="宋体" w:hAnsi="宋体" w:cs="宋体" w:hint="eastAsia"/>
                      <w:color w:val="000000" w:themeColor="text1"/>
                      <w:szCs w:val="21"/>
                    </w:rPr>
                    <w:t>UDP80Mbps</w:t>
                  </w:r>
                  <w:r>
                    <w:rPr>
                      <w:rFonts w:ascii="宋体" w:hAnsi="宋体" w:cs="宋体" w:hint="eastAsia"/>
                      <w:color w:val="000000" w:themeColor="text1"/>
                      <w:szCs w:val="21"/>
                    </w:rPr>
                    <w:t>、</w:t>
                  </w:r>
                  <w:r>
                    <w:rPr>
                      <w:rFonts w:ascii="宋体" w:hAnsi="宋体" w:cs="宋体" w:hint="eastAsia"/>
                      <w:color w:val="000000" w:themeColor="text1"/>
                      <w:szCs w:val="21"/>
                    </w:rPr>
                    <w:t>TCP74Mbps</w:t>
                  </w:r>
                  <w:r>
                    <w:rPr>
                      <w:rFonts w:ascii="宋体" w:hAnsi="宋体" w:cs="宋体" w:hint="eastAsia"/>
                      <w:color w:val="000000" w:themeColor="text1"/>
                      <w:szCs w:val="21"/>
                    </w:rPr>
                    <w:t>；电力线通讯协议：</w:t>
                  </w:r>
                  <w:proofErr w:type="spellStart"/>
                  <w:r>
                    <w:rPr>
                      <w:rFonts w:ascii="宋体" w:hAnsi="宋体" w:cs="宋体" w:hint="eastAsia"/>
                      <w:color w:val="000000" w:themeColor="text1"/>
                      <w:szCs w:val="21"/>
                    </w:rPr>
                    <w:t>HomePlug</w:t>
                  </w:r>
                  <w:proofErr w:type="spellEnd"/>
                  <w:r>
                    <w:rPr>
                      <w:rFonts w:ascii="宋体" w:hAnsi="宋体" w:cs="宋体" w:hint="eastAsia"/>
                      <w:color w:val="000000" w:themeColor="text1"/>
                      <w:szCs w:val="21"/>
                    </w:rPr>
                    <w:t xml:space="preserve"> AV </w:t>
                  </w:r>
                  <w:r>
                    <w:rPr>
                      <w:rFonts w:ascii="宋体" w:hAnsi="宋体" w:cs="宋体" w:hint="eastAsia"/>
                      <w:color w:val="000000" w:themeColor="text1"/>
                      <w:szCs w:val="21"/>
                    </w:rPr>
                    <w:t>网络协议：</w:t>
                  </w:r>
                  <w:r>
                    <w:rPr>
                      <w:rFonts w:ascii="宋体" w:hAnsi="宋体" w:cs="宋体" w:hint="eastAsia"/>
                      <w:color w:val="000000" w:themeColor="text1"/>
                      <w:szCs w:val="21"/>
                    </w:rPr>
                    <w:t xml:space="preserve"> IEEE 802.3</w:t>
                  </w:r>
                  <w:r>
                    <w:rPr>
                      <w:rFonts w:ascii="宋体" w:hAnsi="宋体" w:cs="宋体" w:hint="eastAsia"/>
                      <w:color w:val="000000" w:themeColor="text1"/>
                      <w:szCs w:val="21"/>
                    </w:rPr>
                    <w:t>、</w:t>
                  </w:r>
                  <w:r>
                    <w:rPr>
                      <w:rFonts w:ascii="宋体" w:hAnsi="宋体" w:cs="宋体" w:hint="eastAsia"/>
                      <w:color w:val="000000" w:themeColor="text1"/>
                      <w:szCs w:val="21"/>
                    </w:rPr>
                    <w:t>IEEE 802.3u</w:t>
                  </w:r>
                  <w:r>
                    <w:rPr>
                      <w:rFonts w:ascii="宋体" w:hAnsi="宋体" w:cs="宋体" w:hint="eastAsia"/>
                      <w:color w:val="000000" w:themeColor="text1"/>
                      <w:szCs w:val="21"/>
                    </w:rPr>
                    <w:t>；国标插头。</w:t>
                  </w:r>
                </w:p>
                <w:p w14:paraId="0812AF41" w14:textId="77777777" w:rsidR="00D53A09" w:rsidRDefault="00870A8F">
                  <w:pPr>
                    <w:spacing w:line="288" w:lineRule="auto"/>
                    <w:rPr>
                      <w:rFonts w:ascii="宋体" w:hAnsi="宋体" w:cs="宋体"/>
                      <w:color w:val="000000" w:themeColor="text1"/>
                      <w:szCs w:val="21"/>
                    </w:rPr>
                  </w:pPr>
                  <w:r>
                    <w:rPr>
                      <w:rFonts w:ascii="宋体" w:hAnsi="宋体" w:cs="宋体" w:hint="eastAsia"/>
                      <w:color w:val="000000" w:themeColor="text1"/>
                      <w:szCs w:val="21"/>
                    </w:rPr>
                    <w:t>6</w:t>
                  </w:r>
                  <w:r>
                    <w:rPr>
                      <w:rFonts w:ascii="宋体" w:hAnsi="宋体" w:cs="宋体" w:hint="eastAsia"/>
                      <w:color w:val="000000" w:themeColor="text1"/>
                      <w:szCs w:val="21"/>
                    </w:rPr>
                    <w:t>、电力线适配器：多个</w:t>
                  </w:r>
                  <w:r>
                    <w:rPr>
                      <w:rFonts w:ascii="宋体" w:hAnsi="宋体" w:cs="宋体" w:hint="eastAsia"/>
                      <w:color w:val="000000" w:themeColor="text1"/>
                      <w:szCs w:val="21"/>
                    </w:rPr>
                    <w:t>RJ45</w:t>
                  </w:r>
                  <w:r>
                    <w:rPr>
                      <w:rFonts w:ascii="宋体" w:hAnsi="宋体" w:cs="宋体" w:hint="eastAsia"/>
                      <w:color w:val="000000" w:themeColor="text1"/>
                      <w:szCs w:val="21"/>
                    </w:rPr>
                    <w:t>口；速率：</w:t>
                  </w:r>
                  <w:r>
                    <w:rPr>
                      <w:rFonts w:ascii="宋体" w:hAnsi="宋体" w:cs="宋体" w:hint="eastAsia"/>
                      <w:color w:val="000000" w:themeColor="text1"/>
                      <w:szCs w:val="21"/>
                    </w:rPr>
                    <w:t>200Mbps</w:t>
                  </w:r>
                  <w:r>
                    <w:rPr>
                      <w:rFonts w:ascii="宋体" w:hAnsi="宋体" w:cs="宋体" w:hint="eastAsia"/>
                      <w:color w:val="000000" w:themeColor="text1"/>
                      <w:szCs w:val="21"/>
                    </w:rPr>
                    <w:t>；有效传输速率：</w:t>
                  </w:r>
                  <w:r>
                    <w:rPr>
                      <w:rFonts w:ascii="宋体" w:hAnsi="宋体" w:cs="宋体" w:hint="eastAsia"/>
                      <w:color w:val="000000" w:themeColor="text1"/>
                      <w:szCs w:val="21"/>
                    </w:rPr>
                    <w:t>UDP91Mbps</w:t>
                  </w:r>
                  <w:r>
                    <w:rPr>
                      <w:rFonts w:ascii="宋体" w:hAnsi="宋体" w:cs="宋体" w:hint="eastAsia"/>
                      <w:color w:val="000000" w:themeColor="text1"/>
                      <w:szCs w:val="21"/>
                    </w:rPr>
                    <w:t>、</w:t>
                  </w:r>
                  <w:r>
                    <w:rPr>
                      <w:rFonts w:ascii="宋体" w:hAnsi="宋体" w:cs="宋体" w:hint="eastAsia"/>
                      <w:color w:val="000000" w:themeColor="text1"/>
                      <w:szCs w:val="21"/>
                    </w:rPr>
                    <w:t>TCP92Mbps</w:t>
                  </w:r>
                  <w:r>
                    <w:rPr>
                      <w:rFonts w:ascii="宋体" w:hAnsi="宋体" w:cs="宋体" w:hint="eastAsia"/>
                      <w:color w:val="000000" w:themeColor="text1"/>
                      <w:szCs w:val="21"/>
                    </w:rPr>
                    <w:t>；电力线通讯协议：</w:t>
                  </w:r>
                  <w:proofErr w:type="spellStart"/>
                  <w:r>
                    <w:rPr>
                      <w:rFonts w:ascii="宋体" w:hAnsi="宋体" w:cs="宋体" w:hint="eastAsia"/>
                      <w:color w:val="000000" w:themeColor="text1"/>
                      <w:szCs w:val="21"/>
                    </w:rPr>
                    <w:t>HomePlug</w:t>
                  </w:r>
                  <w:proofErr w:type="spellEnd"/>
                  <w:r>
                    <w:rPr>
                      <w:rFonts w:ascii="宋体" w:hAnsi="宋体" w:cs="宋体" w:hint="eastAsia"/>
                      <w:color w:val="000000" w:themeColor="text1"/>
                      <w:szCs w:val="21"/>
                    </w:rPr>
                    <w:t xml:space="preserve"> AV </w:t>
                  </w:r>
                  <w:r>
                    <w:rPr>
                      <w:rFonts w:ascii="宋体" w:hAnsi="宋体" w:cs="宋体" w:hint="eastAsia"/>
                      <w:color w:val="000000" w:themeColor="text1"/>
                      <w:szCs w:val="21"/>
                    </w:rPr>
                    <w:t>网络协议：</w:t>
                  </w:r>
                  <w:r>
                    <w:rPr>
                      <w:rFonts w:ascii="宋体" w:hAnsi="宋体" w:cs="宋体" w:hint="eastAsia"/>
                      <w:color w:val="000000" w:themeColor="text1"/>
                      <w:szCs w:val="21"/>
                    </w:rPr>
                    <w:t xml:space="preserve"> IEEE 802.3</w:t>
                  </w:r>
                  <w:r>
                    <w:rPr>
                      <w:rFonts w:ascii="宋体" w:hAnsi="宋体" w:cs="宋体" w:hint="eastAsia"/>
                      <w:color w:val="000000" w:themeColor="text1"/>
                      <w:szCs w:val="21"/>
                    </w:rPr>
                    <w:t>、</w:t>
                  </w:r>
                  <w:r>
                    <w:rPr>
                      <w:rFonts w:ascii="宋体" w:hAnsi="宋体" w:cs="宋体" w:hint="eastAsia"/>
                      <w:color w:val="000000" w:themeColor="text1"/>
                      <w:szCs w:val="21"/>
                    </w:rPr>
                    <w:t>IEEE 802.3u</w:t>
                  </w:r>
                  <w:r>
                    <w:rPr>
                      <w:rFonts w:ascii="宋体" w:hAnsi="宋体" w:cs="宋体" w:hint="eastAsia"/>
                      <w:color w:val="000000" w:themeColor="text1"/>
                      <w:szCs w:val="21"/>
                    </w:rPr>
                    <w:t>；国标插头。</w:t>
                  </w:r>
                </w:p>
                <w:p w14:paraId="4FDA140C" w14:textId="77777777" w:rsidR="00D53A09" w:rsidRDefault="00870A8F">
                  <w:pPr>
                    <w:spacing w:line="288" w:lineRule="auto"/>
                    <w:rPr>
                      <w:rFonts w:ascii="宋体" w:hAnsi="宋体" w:cs="宋体"/>
                      <w:color w:val="000000" w:themeColor="text1"/>
                      <w:szCs w:val="21"/>
                    </w:rPr>
                  </w:pPr>
                  <w:r>
                    <w:rPr>
                      <w:rFonts w:ascii="宋体" w:hAnsi="宋体" w:cs="宋体" w:hint="eastAsia"/>
                      <w:color w:val="000000" w:themeColor="text1"/>
                      <w:szCs w:val="21"/>
                    </w:rPr>
                    <w:t>7</w:t>
                  </w:r>
                  <w:r>
                    <w:rPr>
                      <w:rFonts w:ascii="宋体" w:hAnsi="宋体" w:cs="宋体" w:hint="eastAsia"/>
                      <w:color w:val="000000" w:themeColor="text1"/>
                      <w:szCs w:val="21"/>
                    </w:rPr>
                    <w:t>、网络交换机：标准</w:t>
                  </w:r>
                  <w:r>
                    <w:rPr>
                      <w:rFonts w:ascii="宋体" w:hAnsi="宋体" w:cs="宋体" w:hint="eastAsia"/>
                      <w:color w:val="000000" w:themeColor="text1"/>
                      <w:szCs w:val="21"/>
                    </w:rPr>
                    <w:t>19</w:t>
                  </w:r>
                  <w:r>
                    <w:rPr>
                      <w:rFonts w:ascii="宋体" w:hAnsi="宋体" w:cs="宋体" w:hint="eastAsia"/>
                      <w:color w:val="000000" w:themeColor="text1"/>
                      <w:szCs w:val="21"/>
                    </w:rPr>
                    <w:t>寸</w:t>
                  </w:r>
                  <w:r>
                    <w:rPr>
                      <w:rFonts w:ascii="宋体" w:hAnsi="宋体" w:cs="宋体" w:hint="eastAsia"/>
                      <w:color w:val="000000" w:themeColor="text1"/>
                      <w:szCs w:val="21"/>
                    </w:rPr>
                    <w:t>24</w:t>
                  </w:r>
                  <w:r>
                    <w:rPr>
                      <w:rFonts w:ascii="宋体" w:hAnsi="宋体" w:cs="宋体" w:hint="eastAsia"/>
                      <w:color w:val="000000" w:themeColor="text1"/>
                      <w:szCs w:val="21"/>
                    </w:rPr>
                    <w:t>口机架式，</w:t>
                  </w:r>
                  <w:r>
                    <w:rPr>
                      <w:rFonts w:hint="eastAsia"/>
                      <w:color w:val="000000" w:themeColor="text1"/>
                    </w:rPr>
                    <w:fldChar w:fldCharType="begin"/>
                  </w:r>
                  <w:r>
                    <w:rPr>
                      <w:color w:val="000000" w:themeColor="text1"/>
                    </w:rPr>
                    <w:instrText xml:space="preserve"> HYPERLINK "http://detail.</w:instrText>
                  </w:r>
                  <w:r>
                    <w:rPr>
                      <w:color w:val="000000" w:themeColor="text1"/>
                    </w:rPr>
                    <w:instrText xml:space="preserve">zol.com.cn/product_param/index2790.html" </w:instrText>
                  </w:r>
                  <w:r>
                    <w:rPr>
                      <w:rFonts w:hint="eastAsia"/>
                      <w:color w:val="000000" w:themeColor="text1"/>
                    </w:rPr>
                    <w:fldChar w:fldCharType="separate"/>
                  </w:r>
                  <w:r>
                    <w:rPr>
                      <w:rFonts w:ascii="宋体" w:hAnsi="宋体" w:cs="宋体" w:hint="eastAsia"/>
                      <w:color w:val="000000" w:themeColor="text1"/>
                      <w:szCs w:val="21"/>
                    </w:rPr>
                    <w:t>传输速率</w:t>
                  </w:r>
                  <w:r>
                    <w:rPr>
                      <w:rFonts w:ascii="宋体" w:hAnsi="宋体" w:cs="宋体" w:hint="eastAsia"/>
                      <w:color w:val="000000" w:themeColor="text1"/>
                      <w:szCs w:val="21"/>
                    </w:rPr>
                    <w:fldChar w:fldCharType="end"/>
                  </w:r>
                  <w:r>
                    <w:rPr>
                      <w:rFonts w:ascii="宋体" w:hAnsi="宋体" w:cs="宋体" w:hint="eastAsia"/>
                      <w:color w:val="000000" w:themeColor="text1"/>
                      <w:szCs w:val="21"/>
                    </w:rPr>
                    <w:t>：</w:t>
                  </w:r>
                  <w:r>
                    <w:rPr>
                      <w:rFonts w:ascii="宋体" w:hAnsi="宋体" w:cs="宋体" w:hint="eastAsia"/>
                      <w:color w:val="000000" w:themeColor="text1"/>
                      <w:szCs w:val="21"/>
                    </w:rPr>
                    <w:t xml:space="preserve">10Mbps/100Mbps </w:t>
                  </w:r>
                  <w:r>
                    <w:rPr>
                      <w:rFonts w:ascii="宋体" w:hAnsi="宋体" w:cs="宋体" w:hint="eastAsia"/>
                      <w:color w:val="000000" w:themeColor="text1"/>
                      <w:szCs w:val="21"/>
                    </w:rPr>
                    <w:t>；</w:t>
                  </w:r>
                  <w:r>
                    <w:rPr>
                      <w:rFonts w:hint="eastAsia"/>
                      <w:color w:val="000000" w:themeColor="text1"/>
                    </w:rPr>
                    <w:fldChar w:fldCharType="begin"/>
                  </w:r>
                  <w:r>
                    <w:rPr>
                      <w:color w:val="000000" w:themeColor="text1"/>
                    </w:rPr>
                    <w:instrText xml:space="preserve"> HYPERLINK "http://detail.zol.com.cn/product_param/index2783.html" </w:instrText>
                  </w:r>
                  <w:r>
                    <w:rPr>
                      <w:rFonts w:hint="eastAsia"/>
                      <w:color w:val="000000" w:themeColor="text1"/>
                    </w:rPr>
                    <w:fldChar w:fldCharType="separate"/>
                  </w:r>
                  <w:r>
                    <w:rPr>
                      <w:rFonts w:ascii="宋体" w:hAnsi="宋体" w:cs="宋体" w:hint="eastAsia"/>
                      <w:color w:val="000000" w:themeColor="text1"/>
                      <w:szCs w:val="21"/>
                    </w:rPr>
                    <w:t>网络标准</w:t>
                  </w:r>
                  <w:r>
                    <w:rPr>
                      <w:rFonts w:ascii="宋体" w:hAnsi="宋体" w:cs="宋体" w:hint="eastAsia"/>
                      <w:color w:val="000000" w:themeColor="text1"/>
                      <w:szCs w:val="21"/>
                    </w:rPr>
                    <w:fldChar w:fldCharType="end"/>
                  </w:r>
                  <w:r>
                    <w:rPr>
                      <w:rFonts w:ascii="宋体" w:hAnsi="宋体" w:cs="宋体" w:hint="eastAsia"/>
                      <w:color w:val="000000" w:themeColor="text1"/>
                      <w:szCs w:val="21"/>
                    </w:rPr>
                    <w:t>：</w:t>
                  </w:r>
                  <w:r>
                    <w:rPr>
                      <w:rFonts w:ascii="宋体" w:hAnsi="宋体" w:cs="宋体" w:hint="eastAsia"/>
                      <w:color w:val="000000" w:themeColor="text1"/>
                      <w:szCs w:val="21"/>
                    </w:rPr>
                    <w:t>IEEE 802.3</w:t>
                  </w:r>
                  <w:r>
                    <w:rPr>
                      <w:rFonts w:ascii="宋体" w:hAnsi="宋体" w:cs="宋体" w:hint="eastAsia"/>
                      <w:color w:val="000000" w:themeColor="text1"/>
                      <w:szCs w:val="21"/>
                    </w:rPr>
                    <w:t>、</w:t>
                  </w:r>
                  <w:r>
                    <w:rPr>
                      <w:rFonts w:ascii="宋体" w:hAnsi="宋体" w:cs="宋体" w:hint="eastAsia"/>
                      <w:color w:val="000000" w:themeColor="text1"/>
                      <w:szCs w:val="21"/>
                    </w:rPr>
                    <w:t>IEEE 802.3u</w:t>
                  </w:r>
                  <w:r>
                    <w:rPr>
                      <w:rFonts w:ascii="宋体" w:hAnsi="宋体" w:cs="宋体" w:hint="eastAsia"/>
                      <w:color w:val="000000" w:themeColor="text1"/>
                      <w:szCs w:val="21"/>
                    </w:rPr>
                    <w:t>、</w:t>
                  </w:r>
                  <w:r>
                    <w:rPr>
                      <w:rFonts w:ascii="宋体" w:hAnsi="宋体" w:cs="宋体" w:hint="eastAsia"/>
                      <w:color w:val="000000" w:themeColor="text1"/>
                      <w:szCs w:val="21"/>
                    </w:rPr>
                    <w:t>IEEE 802.3x</w:t>
                  </w:r>
                  <w:r>
                    <w:rPr>
                      <w:rFonts w:ascii="宋体" w:hAnsi="宋体" w:cs="宋体" w:hint="eastAsia"/>
                      <w:color w:val="000000" w:themeColor="text1"/>
                      <w:szCs w:val="21"/>
                    </w:rPr>
                    <w:t>；</w:t>
                  </w:r>
                  <w:r>
                    <w:rPr>
                      <w:rFonts w:hint="eastAsia"/>
                      <w:color w:val="000000" w:themeColor="text1"/>
                    </w:rPr>
                    <w:fldChar w:fldCharType="begin"/>
                  </w:r>
                  <w:r>
                    <w:rPr>
                      <w:color w:val="000000" w:themeColor="text1"/>
                    </w:rPr>
                    <w:instrText xml:space="preserve"> HYPERLINK "http://detail.zol.com.cn/product_param/index2793.html" </w:instrText>
                  </w:r>
                  <w:r>
                    <w:rPr>
                      <w:rFonts w:hint="eastAsia"/>
                      <w:color w:val="000000" w:themeColor="text1"/>
                    </w:rPr>
                    <w:fldChar w:fldCharType="separate"/>
                  </w:r>
                  <w:r>
                    <w:rPr>
                      <w:rFonts w:ascii="宋体" w:hAnsi="宋体" w:cs="宋体" w:hint="eastAsia"/>
                      <w:color w:val="000000" w:themeColor="text1"/>
                      <w:szCs w:val="21"/>
                    </w:rPr>
                    <w:t>接口介质</w:t>
                  </w:r>
                  <w:r>
                    <w:rPr>
                      <w:rFonts w:ascii="宋体" w:hAnsi="宋体" w:cs="宋体" w:hint="eastAsia"/>
                      <w:color w:val="000000" w:themeColor="text1"/>
                      <w:szCs w:val="21"/>
                    </w:rPr>
                    <w:fldChar w:fldCharType="end"/>
                  </w:r>
                  <w:r>
                    <w:rPr>
                      <w:rFonts w:ascii="宋体" w:hAnsi="宋体" w:cs="宋体" w:hint="eastAsia"/>
                      <w:color w:val="000000" w:themeColor="text1"/>
                      <w:szCs w:val="21"/>
                    </w:rPr>
                    <w:t>：</w:t>
                  </w:r>
                  <w:r>
                    <w:rPr>
                      <w:rFonts w:ascii="宋体" w:hAnsi="宋体" w:cs="宋体" w:hint="eastAsia"/>
                      <w:color w:val="000000" w:themeColor="text1"/>
                      <w:szCs w:val="21"/>
                    </w:rPr>
                    <w:t>10Base-T:3</w:t>
                  </w:r>
                  <w:r>
                    <w:rPr>
                      <w:rFonts w:ascii="宋体" w:hAnsi="宋体" w:cs="宋体" w:hint="eastAsia"/>
                      <w:color w:val="000000" w:themeColor="text1"/>
                      <w:szCs w:val="21"/>
                    </w:rPr>
                    <w:t>类或</w:t>
                  </w:r>
                  <w:r>
                    <w:rPr>
                      <w:rFonts w:ascii="宋体" w:hAnsi="宋体" w:cs="宋体" w:hint="eastAsia"/>
                      <w:color w:val="000000" w:themeColor="text1"/>
                      <w:szCs w:val="21"/>
                    </w:rPr>
                    <w:t>3</w:t>
                  </w:r>
                  <w:r>
                    <w:rPr>
                      <w:rFonts w:ascii="宋体" w:hAnsi="宋体" w:cs="宋体" w:hint="eastAsia"/>
                      <w:color w:val="000000" w:themeColor="text1"/>
                      <w:szCs w:val="21"/>
                    </w:rPr>
                    <w:t>类以上</w:t>
                  </w:r>
                  <w:r>
                    <w:rPr>
                      <w:rFonts w:ascii="宋体" w:hAnsi="宋体" w:cs="宋体" w:hint="eastAsia"/>
                      <w:color w:val="000000" w:themeColor="text1"/>
                      <w:szCs w:val="21"/>
                    </w:rPr>
                    <w:t>UTP</w:t>
                  </w:r>
                  <w:r>
                    <w:rPr>
                      <w:rFonts w:ascii="宋体" w:hAnsi="宋体" w:cs="宋体" w:hint="eastAsia"/>
                      <w:color w:val="000000" w:themeColor="text1"/>
                      <w:szCs w:val="21"/>
                    </w:rPr>
                    <w:t>、</w:t>
                  </w:r>
                  <w:r>
                    <w:rPr>
                      <w:rFonts w:ascii="宋体" w:hAnsi="宋体" w:cs="宋体" w:hint="eastAsia"/>
                      <w:color w:val="000000" w:themeColor="text1"/>
                      <w:szCs w:val="21"/>
                    </w:rPr>
                    <w:t>100Base-TX:5</w:t>
                  </w:r>
                  <w:r>
                    <w:rPr>
                      <w:rFonts w:ascii="宋体" w:hAnsi="宋体" w:cs="宋体" w:hint="eastAsia"/>
                      <w:color w:val="000000" w:themeColor="text1"/>
                      <w:szCs w:val="21"/>
                    </w:rPr>
                    <w:t>类</w:t>
                  </w:r>
                  <w:r>
                    <w:rPr>
                      <w:rFonts w:ascii="宋体" w:hAnsi="宋体" w:cs="宋体" w:hint="eastAsia"/>
                      <w:color w:val="000000" w:themeColor="text1"/>
                      <w:szCs w:val="21"/>
                    </w:rPr>
                    <w:t>UTP</w:t>
                  </w:r>
                  <w:r>
                    <w:rPr>
                      <w:rFonts w:ascii="宋体" w:hAnsi="宋体" w:cs="宋体" w:hint="eastAsia"/>
                      <w:color w:val="000000" w:themeColor="text1"/>
                      <w:szCs w:val="21"/>
                    </w:rPr>
                    <w:t>；</w:t>
                  </w:r>
                  <w:r>
                    <w:rPr>
                      <w:rFonts w:hint="eastAsia"/>
                      <w:color w:val="000000" w:themeColor="text1"/>
                    </w:rPr>
                    <w:fldChar w:fldCharType="begin"/>
                  </w:r>
                  <w:r>
                    <w:rPr>
                      <w:color w:val="000000" w:themeColor="text1"/>
                    </w:rPr>
                    <w:instrText xml:space="preserve"> HYPERLINK "http://detail.zol.com.cn/product_param/index2789.html" </w:instrText>
                  </w:r>
                  <w:r>
                    <w:rPr>
                      <w:rFonts w:hint="eastAsia"/>
                      <w:color w:val="000000" w:themeColor="text1"/>
                    </w:rPr>
                    <w:fldChar w:fldCharType="separate"/>
                  </w:r>
                  <w:r>
                    <w:rPr>
                      <w:rFonts w:ascii="宋体" w:hAnsi="宋体" w:cs="宋体" w:hint="eastAsia"/>
                      <w:color w:val="000000" w:themeColor="text1"/>
                      <w:szCs w:val="21"/>
                    </w:rPr>
                    <w:t>传输模式</w:t>
                  </w:r>
                  <w:r>
                    <w:rPr>
                      <w:rFonts w:ascii="宋体" w:hAnsi="宋体" w:cs="宋体" w:hint="eastAsia"/>
                      <w:color w:val="000000" w:themeColor="text1"/>
                      <w:szCs w:val="21"/>
                    </w:rPr>
                    <w:fldChar w:fldCharType="end"/>
                  </w:r>
                  <w:r>
                    <w:rPr>
                      <w:rFonts w:ascii="宋体" w:hAnsi="宋体" w:cs="宋体" w:hint="eastAsia"/>
                      <w:color w:val="000000" w:themeColor="text1"/>
                      <w:szCs w:val="21"/>
                    </w:rPr>
                    <w:t>：</w:t>
                  </w:r>
                  <w:hyperlink r:id="rId16" w:history="1">
                    <w:r>
                      <w:rPr>
                        <w:rFonts w:ascii="宋体" w:hAnsi="宋体" w:cs="宋体" w:hint="eastAsia"/>
                        <w:color w:val="000000" w:themeColor="text1"/>
                        <w:szCs w:val="21"/>
                      </w:rPr>
                      <w:t>全双工</w:t>
                    </w:r>
                    <w:r>
                      <w:rPr>
                        <w:rFonts w:ascii="宋体" w:hAnsi="宋体" w:cs="宋体" w:hint="eastAsia"/>
                        <w:color w:val="000000" w:themeColor="text1"/>
                        <w:szCs w:val="21"/>
                      </w:rPr>
                      <w:t>/</w:t>
                    </w:r>
                    <w:r>
                      <w:rPr>
                        <w:rFonts w:ascii="宋体" w:hAnsi="宋体" w:cs="宋体" w:hint="eastAsia"/>
                        <w:color w:val="000000" w:themeColor="text1"/>
                        <w:szCs w:val="21"/>
                      </w:rPr>
                      <w:t>半双工自适应</w:t>
                    </w:r>
                  </w:hyperlink>
                  <w:r>
                    <w:rPr>
                      <w:rFonts w:ascii="宋体" w:hAnsi="宋体" w:cs="宋体" w:hint="eastAsia"/>
                      <w:color w:val="000000" w:themeColor="text1"/>
                      <w:szCs w:val="21"/>
                    </w:rPr>
                    <w:t>。</w:t>
                  </w:r>
                </w:p>
                <w:p w14:paraId="7C3FFC7A" w14:textId="77777777" w:rsidR="00D53A09" w:rsidRDefault="00870A8F">
                  <w:pPr>
                    <w:spacing w:line="288" w:lineRule="auto"/>
                    <w:rPr>
                      <w:rFonts w:ascii="宋体" w:hAnsi="宋体" w:cs="宋体"/>
                      <w:color w:val="000000" w:themeColor="text1"/>
                      <w:szCs w:val="21"/>
                    </w:rPr>
                  </w:pPr>
                  <w:r>
                    <w:rPr>
                      <w:rFonts w:ascii="宋体" w:hAnsi="宋体" w:cs="宋体" w:hint="eastAsia"/>
                      <w:color w:val="000000" w:themeColor="text1"/>
                      <w:szCs w:val="21"/>
                    </w:rPr>
                    <w:t>8</w:t>
                  </w:r>
                  <w:r>
                    <w:rPr>
                      <w:rFonts w:ascii="宋体" w:hAnsi="宋体" w:cs="宋体" w:hint="eastAsia"/>
                      <w:color w:val="000000" w:themeColor="text1"/>
                      <w:szCs w:val="21"/>
                    </w:rPr>
                    <w:t>、网络摄像机：分辨率</w:t>
                  </w:r>
                  <w:r>
                    <w:rPr>
                      <w:rFonts w:ascii="宋体" w:hAnsi="宋体" w:cs="宋体" w:hint="eastAsia"/>
                      <w:color w:val="000000" w:themeColor="text1"/>
                      <w:szCs w:val="21"/>
                    </w:rPr>
                    <w:t>:640</w:t>
                  </w:r>
                  <w:r>
                    <w:rPr>
                      <w:rFonts w:ascii="宋体" w:hAnsi="宋体" w:cs="宋体" w:hint="eastAsia"/>
                      <w:color w:val="000000" w:themeColor="text1"/>
                      <w:szCs w:val="21"/>
                    </w:rPr>
                    <w:t>×</w:t>
                  </w:r>
                  <w:r>
                    <w:rPr>
                      <w:rFonts w:ascii="宋体" w:hAnsi="宋体" w:cs="宋体" w:hint="eastAsia"/>
                      <w:color w:val="000000" w:themeColor="text1"/>
                      <w:szCs w:val="21"/>
                    </w:rPr>
                    <w:t>480(VGA), 320</w:t>
                  </w:r>
                  <w:r>
                    <w:rPr>
                      <w:rFonts w:ascii="宋体" w:hAnsi="宋体" w:cs="宋体" w:hint="eastAsia"/>
                      <w:color w:val="000000" w:themeColor="text1"/>
                      <w:szCs w:val="21"/>
                    </w:rPr>
                    <w:t>×</w:t>
                  </w:r>
                  <w:r>
                    <w:rPr>
                      <w:rFonts w:ascii="宋体" w:hAnsi="宋体" w:cs="宋体" w:hint="eastAsia"/>
                      <w:color w:val="000000" w:themeColor="text1"/>
                      <w:szCs w:val="21"/>
                    </w:rPr>
                    <w:t>240(QVGA)</w:t>
                  </w:r>
                  <w:r>
                    <w:rPr>
                      <w:rFonts w:ascii="宋体" w:hAnsi="宋体" w:cs="宋体" w:hint="eastAsia"/>
                      <w:color w:val="000000" w:themeColor="text1"/>
                      <w:szCs w:val="21"/>
                    </w:rPr>
                    <w:t>；</w:t>
                  </w:r>
                  <w:proofErr w:type="gramStart"/>
                  <w:r>
                    <w:rPr>
                      <w:rFonts w:ascii="宋体" w:hAnsi="宋体" w:cs="宋体" w:hint="eastAsia"/>
                      <w:color w:val="000000" w:themeColor="text1"/>
                      <w:szCs w:val="21"/>
                    </w:rPr>
                    <w:t>帧率</w:t>
                  </w:r>
                  <w:proofErr w:type="gramEnd"/>
                  <w:r>
                    <w:rPr>
                      <w:rFonts w:ascii="宋体" w:hAnsi="宋体" w:cs="宋体" w:hint="eastAsia"/>
                      <w:color w:val="000000" w:themeColor="text1"/>
                      <w:szCs w:val="21"/>
                    </w:rPr>
                    <w:t>:30fps(QVGA), 30fps(VGA)</w:t>
                  </w:r>
                  <w:r>
                    <w:rPr>
                      <w:rFonts w:ascii="宋体" w:hAnsi="宋体" w:cs="宋体" w:hint="eastAsia"/>
                      <w:color w:val="000000" w:themeColor="text1"/>
                      <w:szCs w:val="21"/>
                    </w:rPr>
                    <w:t>；红外夜视（范围</w:t>
                  </w:r>
                  <w:r>
                    <w:rPr>
                      <w:rFonts w:ascii="宋体" w:hAnsi="宋体" w:cs="宋体" w:hint="eastAsia"/>
                      <w:color w:val="000000" w:themeColor="text1"/>
                      <w:szCs w:val="21"/>
                    </w:rPr>
                    <w:t>:10-15</w:t>
                  </w:r>
                  <w:r>
                    <w:rPr>
                      <w:rFonts w:ascii="宋体" w:hAnsi="宋体" w:cs="宋体" w:hint="eastAsia"/>
                      <w:color w:val="000000" w:themeColor="text1"/>
                      <w:szCs w:val="21"/>
                    </w:rPr>
                    <w:t>米）；</w:t>
                  </w:r>
                  <w:proofErr w:type="gramStart"/>
                  <w:r>
                    <w:rPr>
                      <w:rFonts w:ascii="宋体" w:hAnsi="宋体" w:cs="宋体" w:hint="eastAsia"/>
                      <w:color w:val="000000" w:themeColor="text1"/>
                      <w:szCs w:val="21"/>
                    </w:rPr>
                    <w:t>远程云</w:t>
                  </w:r>
                  <w:proofErr w:type="gramEnd"/>
                  <w:r>
                    <w:rPr>
                      <w:rFonts w:ascii="宋体" w:hAnsi="宋体" w:cs="宋体" w:hint="eastAsia"/>
                      <w:color w:val="000000" w:themeColor="text1"/>
                      <w:szCs w:val="21"/>
                    </w:rPr>
                    <w:t>台旋转</w:t>
                  </w:r>
                  <w:r>
                    <w:rPr>
                      <w:rFonts w:ascii="宋体" w:hAnsi="宋体" w:cs="宋体" w:hint="eastAsia"/>
                      <w:color w:val="000000" w:themeColor="text1"/>
                      <w:szCs w:val="21"/>
                    </w:rPr>
                    <w:t>(</w:t>
                  </w:r>
                  <w:r>
                    <w:rPr>
                      <w:rFonts w:ascii="宋体" w:hAnsi="宋体" w:cs="宋体" w:hint="eastAsia"/>
                      <w:color w:val="000000" w:themeColor="text1"/>
                      <w:szCs w:val="21"/>
                    </w:rPr>
                    <w:t>水平</w:t>
                  </w:r>
                  <w:r>
                    <w:rPr>
                      <w:rFonts w:ascii="宋体" w:hAnsi="宋体" w:cs="宋体" w:hint="eastAsia"/>
                      <w:color w:val="000000" w:themeColor="text1"/>
                      <w:szCs w:val="21"/>
                    </w:rPr>
                    <w:t>:270</w:t>
                  </w:r>
                  <w:r>
                    <w:rPr>
                      <w:rFonts w:ascii="宋体" w:hAnsi="宋体" w:cs="宋体" w:hint="eastAsia"/>
                      <w:color w:val="000000" w:themeColor="text1"/>
                      <w:szCs w:val="21"/>
                    </w:rPr>
                    <w:t>°</w:t>
                  </w:r>
                  <w:r>
                    <w:rPr>
                      <w:rFonts w:ascii="宋体" w:hAnsi="宋体" w:cs="宋体" w:hint="eastAsia"/>
                      <w:color w:val="000000" w:themeColor="text1"/>
                      <w:szCs w:val="21"/>
                    </w:rPr>
                    <w:t>,</w:t>
                  </w:r>
                  <w:r>
                    <w:rPr>
                      <w:rFonts w:ascii="宋体" w:hAnsi="宋体" w:cs="宋体" w:hint="eastAsia"/>
                      <w:color w:val="000000" w:themeColor="text1"/>
                      <w:szCs w:val="21"/>
                    </w:rPr>
                    <w:t>垂直</w:t>
                  </w:r>
                  <w:r>
                    <w:rPr>
                      <w:rFonts w:ascii="宋体" w:hAnsi="宋体" w:cs="宋体" w:hint="eastAsia"/>
                      <w:color w:val="000000" w:themeColor="text1"/>
                      <w:szCs w:val="21"/>
                    </w:rPr>
                    <w:t>:90</w:t>
                  </w:r>
                  <w:r>
                    <w:rPr>
                      <w:rFonts w:ascii="宋体" w:hAnsi="宋体" w:cs="宋体" w:hint="eastAsia"/>
                      <w:color w:val="000000" w:themeColor="text1"/>
                      <w:szCs w:val="21"/>
                    </w:rPr>
                    <w:t>°）；支持</w:t>
                  </w:r>
                  <w:r>
                    <w:rPr>
                      <w:rFonts w:ascii="宋体" w:hAnsi="宋体" w:cs="宋体" w:hint="eastAsia"/>
                      <w:color w:val="000000" w:themeColor="text1"/>
                      <w:szCs w:val="21"/>
                    </w:rPr>
                    <w:lastRenderedPageBreak/>
                    <w:t>图像镜像翻转；断电自动恢复</w:t>
                  </w:r>
                  <w:r>
                    <w:rPr>
                      <w:rFonts w:ascii="宋体" w:hAnsi="宋体" w:cs="宋体" w:hint="eastAsia"/>
                      <w:color w:val="000000" w:themeColor="text1"/>
                      <w:szCs w:val="21"/>
                    </w:rPr>
                    <w:t>/</w:t>
                  </w:r>
                  <w:r>
                    <w:rPr>
                      <w:rFonts w:ascii="宋体" w:hAnsi="宋体" w:cs="宋体" w:hint="eastAsia"/>
                      <w:color w:val="000000" w:themeColor="text1"/>
                      <w:szCs w:val="21"/>
                    </w:rPr>
                    <w:t>移动检测报警输入功能；</w:t>
                  </w:r>
                  <w:r>
                    <w:rPr>
                      <w:rFonts w:ascii="宋体" w:hAnsi="宋体" w:cs="宋体" w:hint="eastAsia"/>
                      <w:color w:val="000000" w:themeColor="text1"/>
                      <w:szCs w:val="21"/>
                    </w:rPr>
                    <w:t xml:space="preserve">10Base-T/100Base-TX </w:t>
                  </w:r>
                  <w:r>
                    <w:rPr>
                      <w:rFonts w:ascii="宋体" w:hAnsi="宋体" w:cs="宋体" w:hint="eastAsia"/>
                      <w:color w:val="000000" w:themeColor="text1"/>
                      <w:szCs w:val="21"/>
                    </w:rPr>
                    <w:t>以太网接口；外置电源适配器，额定输入电压</w:t>
                  </w:r>
                  <w:r>
                    <w:rPr>
                      <w:rFonts w:ascii="宋体" w:hAnsi="宋体" w:cs="宋体" w:hint="eastAsia"/>
                      <w:color w:val="000000" w:themeColor="text1"/>
                      <w:szCs w:val="21"/>
                    </w:rPr>
                    <w:t>AC220V</w:t>
                  </w:r>
                  <w:r>
                    <w:rPr>
                      <w:rFonts w:ascii="宋体" w:hAnsi="宋体" w:cs="宋体" w:hint="eastAsia"/>
                      <w:color w:val="000000" w:themeColor="text1"/>
                      <w:szCs w:val="21"/>
                    </w:rPr>
                    <w:t>，额定输出电压</w:t>
                  </w:r>
                  <w:r>
                    <w:rPr>
                      <w:rFonts w:ascii="宋体" w:hAnsi="宋体" w:cs="宋体" w:hint="eastAsia"/>
                      <w:color w:val="000000" w:themeColor="text1"/>
                      <w:szCs w:val="21"/>
                    </w:rPr>
                    <w:t>DC5V</w:t>
                  </w:r>
                  <w:r>
                    <w:rPr>
                      <w:rFonts w:ascii="宋体" w:hAnsi="宋体" w:cs="宋体" w:hint="eastAsia"/>
                      <w:color w:val="000000" w:themeColor="text1"/>
                      <w:szCs w:val="21"/>
                    </w:rPr>
                    <w:t>，额定输出电流</w:t>
                  </w:r>
                  <w:r>
                    <w:rPr>
                      <w:rFonts w:ascii="宋体" w:hAnsi="宋体" w:cs="宋体" w:hint="eastAsia"/>
                      <w:color w:val="000000" w:themeColor="text1"/>
                      <w:szCs w:val="21"/>
                    </w:rPr>
                    <w:t>2A,</w:t>
                  </w:r>
                  <w:r>
                    <w:rPr>
                      <w:rFonts w:ascii="宋体" w:hAnsi="宋体" w:cs="宋体" w:hint="eastAsia"/>
                      <w:color w:val="000000" w:themeColor="text1"/>
                      <w:szCs w:val="21"/>
                    </w:rPr>
                    <w:t>额定功率</w:t>
                  </w:r>
                  <w:r>
                    <w:rPr>
                      <w:rFonts w:ascii="宋体" w:hAnsi="宋体" w:cs="宋体" w:hint="eastAsia"/>
                      <w:color w:val="000000" w:themeColor="text1"/>
                      <w:szCs w:val="21"/>
                    </w:rPr>
                    <w:t>10W</w:t>
                  </w:r>
                  <w:r>
                    <w:rPr>
                      <w:rFonts w:ascii="宋体" w:hAnsi="宋体" w:cs="宋体" w:hint="eastAsia"/>
                      <w:color w:val="000000" w:themeColor="text1"/>
                      <w:szCs w:val="21"/>
                    </w:rPr>
                    <w:t>。</w:t>
                  </w:r>
                </w:p>
                <w:p w14:paraId="3DC5D8A5" w14:textId="77777777" w:rsidR="00D53A09" w:rsidRDefault="00870A8F">
                  <w:pPr>
                    <w:spacing w:line="288" w:lineRule="auto"/>
                    <w:rPr>
                      <w:rFonts w:ascii="宋体" w:hAnsi="宋体" w:cs="宋体"/>
                      <w:color w:val="000000" w:themeColor="text1"/>
                      <w:szCs w:val="21"/>
                    </w:rPr>
                  </w:pPr>
                  <w:r>
                    <w:rPr>
                      <w:rFonts w:ascii="宋体" w:hAnsi="宋体" w:cs="宋体" w:hint="eastAsia"/>
                      <w:color w:val="000000" w:themeColor="text1"/>
                      <w:szCs w:val="21"/>
                    </w:rPr>
                    <w:t>9</w:t>
                  </w:r>
                  <w:r>
                    <w:rPr>
                      <w:rFonts w:ascii="宋体" w:hAnsi="宋体" w:cs="宋体" w:hint="eastAsia"/>
                      <w:color w:val="000000" w:themeColor="text1"/>
                      <w:szCs w:val="21"/>
                    </w:rPr>
                    <w:t>、移动控制终端一台</w:t>
                  </w:r>
                </w:p>
                <w:p w14:paraId="6A150363" w14:textId="77777777" w:rsidR="00D53A09" w:rsidRDefault="00870A8F">
                  <w:pPr>
                    <w:spacing w:line="288" w:lineRule="auto"/>
                    <w:contextualSpacing/>
                    <w:rPr>
                      <w:rFonts w:ascii="宋体" w:hAnsi="宋体" w:cs="宋体"/>
                      <w:b/>
                      <w:color w:val="000000" w:themeColor="text1"/>
                      <w:szCs w:val="21"/>
                    </w:rPr>
                  </w:pPr>
                  <w:r>
                    <w:rPr>
                      <w:rFonts w:ascii="宋体" w:hAnsi="宋体" w:cs="宋体" w:hint="eastAsia"/>
                      <w:b/>
                      <w:color w:val="000000" w:themeColor="text1"/>
                      <w:szCs w:val="21"/>
                    </w:rPr>
                    <w:t>三、设备性能要求：</w:t>
                  </w:r>
                </w:p>
                <w:p w14:paraId="432FD7D0" w14:textId="77777777" w:rsidR="00D53A09" w:rsidRDefault="00870A8F">
                  <w:pPr>
                    <w:pStyle w:val="Default"/>
                    <w:autoSpaceDE/>
                    <w:autoSpaceDN/>
                    <w:adjustRightInd/>
                    <w:spacing w:line="288" w:lineRule="auto"/>
                    <w:contextualSpacing/>
                    <w:jc w:val="both"/>
                    <w:rPr>
                      <w:rFonts w:hAnsi="宋体"/>
                      <w:color w:val="000000" w:themeColor="text1"/>
                      <w:kern w:val="2"/>
                      <w:sz w:val="21"/>
                      <w:szCs w:val="21"/>
                    </w:rPr>
                  </w:pPr>
                  <w:r>
                    <w:rPr>
                      <w:rFonts w:hAnsi="宋体" w:hint="eastAsia"/>
                      <w:color w:val="000000" w:themeColor="text1"/>
                      <w:kern w:val="2"/>
                      <w:sz w:val="21"/>
                      <w:szCs w:val="21"/>
                    </w:rPr>
                    <w:t>1</w:t>
                  </w:r>
                  <w:r>
                    <w:rPr>
                      <w:rFonts w:hAnsi="宋体" w:hint="eastAsia"/>
                      <w:color w:val="000000" w:themeColor="text1"/>
                      <w:kern w:val="2"/>
                      <w:sz w:val="21"/>
                      <w:szCs w:val="21"/>
                    </w:rPr>
                    <w:t>、要求可以全仿真电力线（</w:t>
                  </w:r>
                  <w:r>
                    <w:rPr>
                      <w:rFonts w:hAnsi="宋体" w:hint="eastAsia"/>
                      <w:color w:val="000000" w:themeColor="text1"/>
                      <w:kern w:val="2"/>
                      <w:sz w:val="21"/>
                      <w:szCs w:val="21"/>
                    </w:rPr>
                    <w:t>PLC</w:t>
                  </w:r>
                  <w:r>
                    <w:rPr>
                      <w:rFonts w:hAnsi="宋体" w:hint="eastAsia"/>
                      <w:color w:val="000000" w:themeColor="text1"/>
                      <w:kern w:val="2"/>
                      <w:sz w:val="21"/>
                      <w:szCs w:val="21"/>
                    </w:rPr>
                    <w:t>）宽带通信技术。</w:t>
                  </w:r>
                </w:p>
                <w:p w14:paraId="1D772127" w14:textId="77777777" w:rsidR="00D53A09" w:rsidRDefault="00870A8F">
                  <w:pPr>
                    <w:pStyle w:val="Default"/>
                    <w:autoSpaceDE/>
                    <w:autoSpaceDN/>
                    <w:adjustRightInd/>
                    <w:spacing w:line="288" w:lineRule="auto"/>
                    <w:contextualSpacing/>
                    <w:jc w:val="both"/>
                    <w:rPr>
                      <w:rFonts w:hAnsi="宋体"/>
                      <w:color w:val="000000" w:themeColor="text1"/>
                      <w:kern w:val="2"/>
                      <w:sz w:val="21"/>
                      <w:szCs w:val="21"/>
                    </w:rPr>
                  </w:pPr>
                  <w:r>
                    <w:rPr>
                      <w:rFonts w:hAnsi="宋体" w:hint="eastAsia"/>
                      <w:color w:val="000000" w:themeColor="text1"/>
                      <w:kern w:val="2"/>
                      <w:sz w:val="21"/>
                      <w:szCs w:val="21"/>
                    </w:rPr>
                    <w:t>2</w:t>
                  </w:r>
                  <w:r>
                    <w:rPr>
                      <w:rFonts w:hAnsi="宋体" w:hint="eastAsia"/>
                      <w:color w:val="000000" w:themeColor="text1"/>
                      <w:kern w:val="2"/>
                      <w:sz w:val="21"/>
                      <w:szCs w:val="21"/>
                    </w:rPr>
                    <w:t>、要求设备针对网络安</w:t>
                  </w:r>
                  <w:proofErr w:type="gramStart"/>
                  <w:r>
                    <w:rPr>
                      <w:rFonts w:hAnsi="宋体" w:hint="eastAsia"/>
                      <w:color w:val="000000" w:themeColor="text1"/>
                      <w:kern w:val="2"/>
                      <w:sz w:val="21"/>
                      <w:szCs w:val="21"/>
                    </w:rPr>
                    <w:t>防专业</w:t>
                  </w:r>
                  <w:proofErr w:type="gramEnd"/>
                  <w:r>
                    <w:rPr>
                      <w:rFonts w:hAnsi="宋体" w:hint="eastAsia"/>
                      <w:color w:val="000000" w:themeColor="text1"/>
                      <w:kern w:val="2"/>
                      <w:sz w:val="21"/>
                      <w:szCs w:val="21"/>
                    </w:rPr>
                    <w:t>的教学与实训着身设计，仿真典型工程现场，落地安装，立式操作。</w:t>
                  </w:r>
                </w:p>
                <w:p w14:paraId="7E3F9FCB" w14:textId="77777777" w:rsidR="00D53A09" w:rsidRDefault="00870A8F">
                  <w:pPr>
                    <w:pStyle w:val="Default"/>
                    <w:autoSpaceDE/>
                    <w:autoSpaceDN/>
                    <w:adjustRightInd/>
                    <w:spacing w:line="288" w:lineRule="auto"/>
                    <w:contextualSpacing/>
                    <w:jc w:val="both"/>
                    <w:rPr>
                      <w:rFonts w:hAnsi="宋体"/>
                      <w:color w:val="000000" w:themeColor="text1"/>
                      <w:kern w:val="2"/>
                      <w:sz w:val="21"/>
                      <w:szCs w:val="21"/>
                    </w:rPr>
                  </w:pPr>
                  <w:r>
                    <w:rPr>
                      <w:rFonts w:hAnsi="宋体" w:hint="eastAsia"/>
                      <w:color w:val="000000" w:themeColor="text1"/>
                      <w:kern w:val="2"/>
                      <w:sz w:val="21"/>
                      <w:szCs w:val="21"/>
                    </w:rPr>
                    <w:t>3</w:t>
                  </w:r>
                  <w:r>
                    <w:rPr>
                      <w:rFonts w:hAnsi="宋体" w:hint="eastAsia"/>
                      <w:color w:val="000000" w:themeColor="text1"/>
                      <w:kern w:val="2"/>
                      <w:sz w:val="21"/>
                      <w:szCs w:val="21"/>
                    </w:rPr>
                    <w:t>、要求设备配置有网络配线架、网络交换机及各种电力线适配器，将强电与弱电相结合，通过电力线（</w:t>
                  </w:r>
                  <w:r>
                    <w:rPr>
                      <w:rFonts w:hAnsi="宋体" w:hint="eastAsia"/>
                      <w:color w:val="000000" w:themeColor="text1"/>
                      <w:kern w:val="2"/>
                      <w:sz w:val="21"/>
                      <w:szCs w:val="21"/>
                    </w:rPr>
                    <w:t>Power Line Communication</w:t>
                  </w:r>
                  <w:r>
                    <w:rPr>
                      <w:rFonts w:hAnsi="宋体" w:hint="eastAsia"/>
                      <w:color w:val="000000" w:themeColor="text1"/>
                      <w:kern w:val="2"/>
                      <w:sz w:val="21"/>
                      <w:szCs w:val="21"/>
                    </w:rPr>
                    <w:t>）实现宽带通信，在</w:t>
                  </w:r>
                  <w:r>
                    <w:rPr>
                      <w:rFonts w:hAnsi="宋体" w:hint="eastAsia"/>
                      <w:color w:val="000000" w:themeColor="text1"/>
                      <w:kern w:val="2"/>
                      <w:sz w:val="21"/>
                      <w:szCs w:val="21"/>
                    </w:rPr>
                    <w:t>220V</w:t>
                  </w:r>
                  <w:r>
                    <w:rPr>
                      <w:rFonts w:hAnsi="宋体" w:hint="eastAsia"/>
                      <w:color w:val="000000" w:themeColor="text1"/>
                      <w:kern w:val="2"/>
                      <w:sz w:val="21"/>
                      <w:szCs w:val="21"/>
                    </w:rPr>
                    <w:t>交流电线环境中传输网络信号。</w:t>
                  </w:r>
                </w:p>
                <w:p w14:paraId="69E22BA6" w14:textId="77777777" w:rsidR="00D53A09" w:rsidRDefault="00870A8F">
                  <w:pPr>
                    <w:pStyle w:val="Default"/>
                    <w:autoSpaceDE/>
                    <w:autoSpaceDN/>
                    <w:adjustRightInd/>
                    <w:spacing w:line="288" w:lineRule="auto"/>
                    <w:contextualSpacing/>
                    <w:jc w:val="both"/>
                    <w:rPr>
                      <w:rFonts w:hAnsi="宋体"/>
                      <w:color w:val="000000" w:themeColor="text1"/>
                      <w:kern w:val="2"/>
                      <w:sz w:val="21"/>
                      <w:szCs w:val="21"/>
                    </w:rPr>
                  </w:pPr>
                  <w:r>
                    <w:rPr>
                      <w:rFonts w:hAnsi="宋体" w:hint="eastAsia"/>
                      <w:color w:val="000000" w:themeColor="text1"/>
                      <w:kern w:val="2"/>
                      <w:sz w:val="21"/>
                      <w:szCs w:val="21"/>
                    </w:rPr>
                    <w:t>4</w:t>
                  </w:r>
                  <w:r>
                    <w:rPr>
                      <w:rFonts w:hAnsi="宋体" w:hint="eastAsia"/>
                      <w:color w:val="000000" w:themeColor="text1"/>
                      <w:kern w:val="2"/>
                      <w:sz w:val="21"/>
                      <w:szCs w:val="21"/>
                    </w:rPr>
                    <w:t>、要求网络摄像机配套监控管理软件，在硬件安装实训后还可进行软件现场配置与调试实训。</w:t>
                  </w:r>
                </w:p>
                <w:p w14:paraId="24B177B7" w14:textId="77777777" w:rsidR="00D53A09" w:rsidRDefault="00870A8F">
                  <w:pPr>
                    <w:pStyle w:val="Default"/>
                    <w:autoSpaceDE/>
                    <w:autoSpaceDN/>
                    <w:adjustRightInd/>
                    <w:spacing w:line="288" w:lineRule="auto"/>
                    <w:contextualSpacing/>
                    <w:jc w:val="both"/>
                    <w:rPr>
                      <w:rFonts w:hAnsi="宋体"/>
                      <w:color w:val="000000" w:themeColor="text1"/>
                      <w:kern w:val="2"/>
                      <w:sz w:val="21"/>
                      <w:szCs w:val="21"/>
                    </w:rPr>
                  </w:pPr>
                  <w:r>
                    <w:rPr>
                      <w:rFonts w:hAnsi="宋体" w:hint="eastAsia"/>
                      <w:color w:val="000000" w:themeColor="text1"/>
                      <w:kern w:val="2"/>
                      <w:sz w:val="21"/>
                      <w:szCs w:val="21"/>
                    </w:rPr>
                    <w:t>5</w:t>
                  </w:r>
                  <w:r>
                    <w:rPr>
                      <w:rFonts w:hAnsi="宋体" w:hint="eastAsia"/>
                      <w:color w:val="000000" w:themeColor="text1"/>
                      <w:kern w:val="2"/>
                      <w:sz w:val="21"/>
                      <w:szCs w:val="21"/>
                    </w:rPr>
                    <w:t>、要求配置有机架式标准</w:t>
                  </w:r>
                  <w:r>
                    <w:rPr>
                      <w:rFonts w:hAnsi="宋体" w:hint="eastAsia"/>
                      <w:color w:val="000000" w:themeColor="text1"/>
                      <w:kern w:val="2"/>
                      <w:sz w:val="21"/>
                      <w:szCs w:val="21"/>
                    </w:rPr>
                    <w:t>U</w:t>
                  </w:r>
                  <w:r>
                    <w:rPr>
                      <w:rFonts w:hAnsi="宋体" w:hint="eastAsia"/>
                      <w:color w:val="000000" w:themeColor="text1"/>
                      <w:kern w:val="2"/>
                      <w:sz w:val="21"/>
                      <w:szCs w:val="21"/>
                    </w:rPr>
                    <w:t>数码播放器和</w:t>
                  </w:r>
                  <w:r>
                    <w:rPr>
                      <w:rFonts w:hAnsi="宋体" w:hint="eastAsia"/>
                      <w:color w:val="000000" w:themeColor="text1"/>
                      <w:kern w:val="2"/>
                      <w:sz w:val="21"/>
                      <w:szCs w:val="21"/>
                    </w:rPr>
                    <w:t>4G</w:t>
                  </w:r>
                  <w:r>
                    <w:rPr>
                      <w:rFonts w:hAnsi="宋体" w:hint="eastAsia"/>
                      <w:color w:val="000000" w:themeColor="text1"/>
                      <w:kern w:val="2"/>
                      <w:sz w:val="21"/>
                      <w:szCs w:val="21"/>
                    </w:rPr>
                    <w:t>的</w:t>
                  </w:r>
                  <w:r>
                    <w:rPr>
                      <w:rFonts w:hAnsi="宋体" w:hint="eastAsia"/>
                      <w:color w:val="000000" w:themeColor="text1"/>
                      <w:kern w:val="2"/>
                      <w:sz w:val="21"/>
                      <w:szCs w:val="21"/>
                    </w:rPr>
                    <w:t>U</w:t>
                  </w:r>
                  <w:r>
                    <w:rPr>
                      <w:rFonts w:hAnsi="宋体" w:hint="eastAsia"/>
                      <w:color w:val="000000" w:themeColor="text1"/>
                      <w:kern w:val="2"/>
                      <w:sz w:val="21"/>
                      <w:szCs w:val="21"/>
                    </w:rPr>
                    <w:t>盘，录制有产品语音讲解词，遥控器控制。</w:t>
                  </w:r>
                </w:p>
                <w:p w14:paraId="474A7D59" w14:textId="77777777" w:rsidR="00D53A09" w:rsidRDefault="00870A8F">
                  <w:pPr>
                    <w:pStyle w:val="af4"/>
                    <w:snapToGrid w:val="0"/>
                    <w:spacing w:line="276" w:lineRule="auto"/>
                    <w:rPr>
                      <w:rFonts w:hAnsi="宋体" w:cs="宋体"/>
                      <w:color w:val="000000" w:themeColor="text1"/>
                    </w:rPr>
                  </w:pPr>
                  <w:r>
                    <w:rPr>
                      <w:rFonts w:hAnsi="宋体" w:cs="宋体" w:hint="eastAsia"/>
                      <w:color w:val="000000" w:themeColor="text1"/>
                    </w:rPr>
                    <w:t>6</w:t>
                  </w:r>
                  <w:r>
                    <w:rPr>
                      <w:rFonts w:hAnsi="宋体" w:cs="宋体" w:hint="eastAsia"/>
                      <w:color w:val="000000" w:themeColor="text1"/>
                    </w:rPr>
                    <w:t>、要求安装有专业的</w:t>
                  </w:r>
                  <w:r>
                    <w:rPr>
                      <w:rFonts w:hAnsi="宋体" w:cs="宋体" w:hint="eastAsia"/>
                      <w:color w:val="000000" w:themeColor="text1"/>
                    </w:rPr>
                    <w:t>220V</w:t>
                  </w:r>
                  <w:r>
                    <w:rPr>
                      <w:rFonts w:hAnsi="宋体" w:cs="宋体" w:hint="eastAsia"/>
                      <w:color w:val="000000" w:themeColor="text1"/>
                    </w:rPr>
                    <w:t>电气配电箱，包括电度表、空</w:t>
                  </w:r>
                  <w:r>
                    <w:rPr>
                      <w:rFonts w:hAnsi="宋体" w:cs="宋体" w:hint="eastAsia"/>
                      <w:color w:val="000000" w:themeColor="text1"/>
                    </w:rPr>
                    <w:t>气开关、漏电保护器、接地端子和接零端子等常用电气配件。</w:t>
                  </w:r>
                </w:p>
              </w:tc>
              <w:tc>
                <w:tcPr>
                  <w:tcW w:w="709" w:type="dxa"/>
                  <w:tcBorders>
                    <w:top w:val="single" w:sz="4" w:space="0" w:color="000000"/>
                    <w:left w:val="single" w:sz="4" w:space="0" w:color="000000"/>
                    <w:bottom w:val="single" w:sz="4" w:space="0" w:color="000000"/>
                    <w:right w:val="single" w:sz="4" w:space="0" w:color="000000"/>
                  </w:tcBorders>
                  <w:vAlign w:val="center"/>
                </w:tcPr>
                <w:p w14:paraId="0FB79F52"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lastRenderedPageBreak/>
                    <w:t>台</w:t>
                  </w:r>
                </w:p>
              </w:tc>
              <w:tc>
                <w:tcPr>
                  <w:tcW w:w="898" w:type="dxa"/>
                  <w:tcBorders>
                    <w:top w:val="single" w:sz="4" w:space="0" w:color="000000"/>
                    <w:left w:val="single" w:sz="4" w:space="0" w:color="000000"/>
                    <w:bottom w:val="single" w:sz="4" w:space="0" w:color="000000"/>
                    <w:right w:val="single" w:sz="4" w:space="0" w:color="000000"/>
                  </w:tcBorders>
                  <w:vAlign w:val="center"/>
                </w:tcPr>
                <w:p w14:paraId="1267B40E"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r>
            <w:tr w:rsidR="00D53A09" w14:paraId="7980743D" w14:textId="77777777">
              <w:trPr>
                <w:trHeight w:val="300"/>
                <w:jc w:val="center"/>
              </w:trPr>
              <w:tc>
                <w:tcPr>
                  <w:tcW w:w="794" w:type="dxa"/>
                  <w:tcBorders>
                    <w:top w:val="single" w:sz="4" w:space="0" w:color="000000"/>
                    <w:left w:val="single" w:sz="4" w:space="0" w:color="000000"/>
                    <w:bottom w:val="single" w:sz="4" w:space="0" w:color="000000"/>
                    <w:right w:val="single" w:sz="4" w:space="0" w:color="000000"/>
                  </w:tcBorders>
                  <w:vAlign w:val="center"/>
                </w:tcPr>
                <w:p w14:paraId="72234A15"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5</w:t>
                  </w:r>
                </w:p>
              </w:tc>
              <w:tc>
                <w:tcPr>
                  <w:tcW w:w="1276" w:type="dxa"/>
                  <w:tcBorders>
                    <w:top w:val="single" w:sz="4" w:space="0" w:color="000000"/>
                    <w:left w:val="single" w:sz="4" w:space="0" w:color="000000"/>
                    <w:bottom w:val="single" w:sz="4" w:space="0" w:color="000000"/>
                    <w:right w:val="single" w:sz="4" w:space="0" w:color="000000"/>
                  </w:tcBorders>
                  <w:vAlign w:val="center"/>
                </w:tcPr>
                <w:p w14:paraId="4EDE0BE0" w14:textId="77777777" w:rsidR="00D53A09" w:rsidRDefault="00870A8F">
                  <w:pPr>
                    <w:widowControl/>
                    <w:spacing w:line="360" w:lineRule="exact"/>
                    <w:jc w:val="center"/>
                    <w:textAlignment w:val="center"/>
                    <w:rPr>
                      <w:rFonts w:ascii="宋体" w:hAnsi="宋体" w:cs="仿宋_GB2312"/>
                      <w:color w:val="000000" w:themeColor="text1"/>
                      <w:szCs w:val="21"/>
                    </w:rPr>
                  </w:pPr>
                  <w:r>
                    <w:rPr>
                      <w:rFonts w:ascii="宋体" w:hAnsi="宋体" w:hint="eastAsia"/>
                      <w:bCs/>
                      <w:color w:val="000000" w:themeColor="text1"/>
                      <w:szCs w:val="21"/>
                      <w:lang w:val="zh-TW"/>
                    </w:rPr>
                    <w:t>智能停车场系统实训装置</w:t>
                  </w:r>
                </w:p>
              </w:tc>
              <w:tc>
                <w:tcPr>
                  <w:tcW w:w="8363" w:type="dxa"/>
                  <w:gridSpan w:val="2"/>
                  <w:tcBorders>
                    <w:top w:val="single" w:sz="4" w:space="0" w:color="000000"/>
                    <w:left w:val="single" w:sz="4" w:space="0" w:color="000000"/>
                    <w:bottom w:val="single" w:sz="4" w:space="0" w:color="000000"/>
                    <w:right w:val="single" w:sz="4" w:space="0" w:color="000000"/>
                  </w:tcBorders>
                </w:tcPr>
                <w:p w14:paraId="377A8125" w14:textId="77777777" w:rsidR="00D53A09" w:rsidRDefault="00870A8F">
                  <w:pPr>
                    <w:adjustRightInd w:val="0"/>
                    <w:snapToGrid w:val="0"/>
                    <w:contextualSpacing/>
                    <w:rPr>
                      <w:rFonts w:ascii="仿宋" w:eastAsia="仿宋" w:hAnsi="仿宋"/>
                      <w:color w:val="000000" w:themeColor="text1"/>
                      <w:sz w:val="24"/>
                    </w:rPr>
                  </w:pPr>
                  <w:r>
                    <w:rPr>
                      <w:rFonts w:ascii="宋体" w:hAnsi="宋体" w:cs="宋体" w:hint="eastAsia"/>
                      <w:b/>
                      <w:color w:val="000000" w:themeColor="text1"/>
                      <w:szCs w:val="21"/>
                    </w:rPr>
                    <w:t>一、设备规格要求：</w:t>
                  </w:r>
                  <w:r>
                    <w:rPr>
                      <w:rFonts w:ascii="宋体" w:hAnsi="宋体" w:cs="宋体" w:hint="eastAsia"/>
                      <w:color w:val="000000" w:themeColor="text1"/>
                      <w:szCs w:val="21"/>
                    </w:rPr>
                    <w:t>长≥</w:t>
                  </w:r>
                  <w:r>
                    <w:rPr>
                      <w:rFonts w:ascii="宋体" w:hAnsi="宋体" w:cs="宋体" w:hint="eastAsia"/>
                      <w:color w:val="000000" w:themeColor="text1"/>
                      <w:szCs w:val="21"/>
                    </w:rPr>
                    <w:t>3</w:t>
                  </w:r>
                  <w:r>
                    <w:rPr>
                      <w:rFonts w:ascii="宋体" w:hAnsi="宋体" w:cs="宋体"/>
                      <w:color w:val="000000" w:themeColor="text1"/>
                      <w:szCs w:val="21"/>
                    </w:rPr>
                    <w:t>600mm</w:t>
                  </w:r>
                  <w:r>
                    <w:rPr>
                      <w:rFonts w:ascii="宋体" w:hAnsi="宋体" w:cs="宋体" w:hint="eastAsia"/>
                      <w:color w:val="000000" w:themeColor="text1"/>
                      <w:szCs w:val="21"/>
                    </w:rPr>
                    <w:t>，宽≥</w:t>
                  </w:r>
                  <w:r>
                    <w:rPr>
                      <w:rFonts w:ascii="宋体" w:hAnsi="宋体" w:cs="宋体" w:hint="eastAsia"/>
                      <w:color w:val="000000" w:themeColor="text1"/>
                      <w:szCs w:val="21"/>
                    </w:rPr>
                    <w:t>1</w:t>
                  </w:r>
                  <w:r>
                    <w:rPr>
                      <w:rFonts w:ascii="宋体" w:hAnsi="宋体" w:cs="宋体"/>
                      <w:color w:val="000000" w:themeColor="text1"/>
                      <w:szCs w:val="21"/>
                    </w:rPr>
                    <w:t>200mm</w:t>
                  </w:r>
                  <w:r>
                    <w:rPr>
                      <w:rFonts w:ascii="宋体" w:hAnsi="宋体" w:cs="宋体" w:hint="eastAsia"/>
                      <w:color w:val="000000" w:themeColor="text1"/>
                      <w:szCs w:val="21"/>
                    </w:rPr>
                    <w:t>，高≥</w:t>
                  </w:r>
                  <w:r>
                    <w:rPr>
                      <w:rFonts w:ascii="宋体" w:hAnsi="宋体" w:cs="宋体" w:hint="eastAsia"/>
                      <w:color w:val="000000" w:themeColor="text1"/>
                      <w:szCs w:val="21"/>
                    </w:rPr>
                    <w:t>2</w:t>
                  </w:r>
                  <w:r>
                    <w:rPr>
                      <w:rFonts w:ascii="宋体" w:hAnsi="宋体" w:cs="宋体"/>
                      <w:color w:val="000000" w:themeColor="text1"/>
                      <w:szCs w:val="21"/>
                    </w:rPr>
                    <w:t>470mm</w:t>
                  </w:r>
                  <w:r>
                    <w:rPr>
                      <w:rFonts w:ascii="宋体" w:hAnsi="宋体" w:cs="宋体" w:hint="eastAsia"/>
                      <w:color w:val="000000" w:themeColor="text1"/>
                      <w:szCs w:val="21"/>
                    </w:rPr>
                    <w:t>。</w:t>
                  </w:r>
                </w:p>
                <w:p w14:paraId="71B92A13" w14:textId="77777777" w:rsidR="00D53A09" w:rsidRDefault="00870A8F">
                  <w:pPr>
                    <w:adjustRightInd w:val="0"/>
                    <w:snapToGrid w:val="0"/>
                    <w:contextualSpacing/>
                    <w:rPr>
                      <w:rFonts w:ascii="仿宋" w:eastAsia="仿宋" w:hAnsi="仿宋"/>
                      <w:b/>
                      <w:color w:val="000000" w:themeColor="text1"/>
                      <w:sz w:val="24"/>
                    </w:rPr>
                  </w:pPr>
                  <w:r>
                    <w:rPr>
                      <w:rFonts w:ascii="宋体" w:hAnsi="宋体" w:cs="宋体" w:hint="eastAsia"/>
                      <w:b/>
                      <w:color w:val="000000" w:themeColor="text1"/>
                      <w:szCs w:val="21"/>
                    </w:rPr>
                    <w:t>二、设备结构及配置清单技术要求</w:t>
                  </w:r>
                  <w:r>
                    <w:rPr>
                      <w:rFonts w:ascii="仿宋" w:eastAsia="仿宋" w:hAnsi="仿宋" w:hint="eastAsia"/>
                      <w:b/>
                      <w:color w:val="000000" w:themeColor="text1"/>
                      <w:sz w:val="24"/>
                    </w:rPr>
                    <w:t>：</w:t>
                  </w:r>
                </w:p>
                <w:p w14:paraId="67901F99" w14:textId="77777777" w:rsidR="00D53A09" w:rsidRDefault="00870A8F">
                  <w:pPr>
                    <w:contextualSpacing/>
                    <w:jc w:val="left"/>
                    <w:rPr>
                      <w:rFonts w:ascii="宋体" w:hAnsi="宋体"/>
                      <w:b/>
                      <w:color w:val="000000" w:themeColor="text1"/>
                      <w:szCs w:val="21"/>
                    </w:rPr>
                  </w:pPr>
                  <w:r>
                    <w:rPr>
                      <w:rFonts w:ascii="宋体" w:hAnsi="宋体" w:hint="eastAsia"/>
                      <w:b/>
                      <w:color w:val="000000" w:themeColor="text1"/>
                      <w:szCs w:val="21"/>
                    </w:rPr>
                    <w:t xml:space="preserve">1. </w:t>
                  </w:r>
                  <w:r>
                    <w:rPr>
                      <w:rFonts w:ascii="宋体" w:hAnsi="宋体" w:hint="eastAsia"/>
                      <w:b/>
                      <w:color w:val="000000" w:themeColor="text1"/>
                      <w:szCs w:val="21"/>
                    </w:rPr>
                    <w:t>模拟</w:t>
                  </w:r>
                  <w:r>
                    <w:rPr>
                      <w:rFonts w:ascii="宋体" w:hAnsi="宋体" w:hint="eastAsia"/>
                      <w:b/>
                      <w:color w:val="000000" w:themeColor="text1"/>
                      <w:szCs w:val="21"/>
                    </w:rPr>
                    <w:t>6</w:t>
                  </w:r>
                  <w:r>
                    <w:rPr>
                      <w:rFonts w:ascii="宋体" w:hAnsi="宋体" w:hint="eastAsia"/>
                      <w:b/>
                      <w:color w:val="000000" w:themeColor="text1"/>
                      <w:szCs w:val="21"/>
                    </w:rPr>
                    <w:t>车位车库</w:t>
                  </w:r>
                  <w:r>
                    <w:rPr>
                      <w:rFonts w:ascii="宋体" w:hAnsi="宋体" w:hint="eastAsia"/>
                      <w:b/>
                      <w:color w:val="000000" w:themeColor="text1"/>
                      <w:szCs w:val="21"/>
                    </w:rPr>
                    <w:t>1</w:t>
                  </w:r>
                  <w:r>
                    <w:rPr>
                      <w:rFonts w:ascii="宋体" w:hAnsi="宋体" w:hint="eastAsia"/>
                      <w:b/>
                      <w:color w:val="000000" w:themeColor="text1"/>
                      <w:szCs w:val="21"/>
                    </w:rPr>
                    <w:t>套，主要配置如下：</w:t>
                  </w:r>
                </w:p>
                <w:p w14:paraId="1F1924CC" w14:textId="77777777" w:rsidR="00D53A09" w:rsidRDefault="00870A8F">
                  <w:pPr>
                    <w:ind w:firstLineChars="190" w:firstLine="399"/>
                    <w:contextualSpacing/>
                    <w:jc w:val="left"/>
                    <w:rPr>
                      <w:rFonts w:ascii="宋体" w:hAnsi="宋体"/>
                      <w:color w:val="000000" w:themeColor="text1"/>
                      <w:szCs w:val="21"/>
                    </w:rPr>
                  </w:pPr>
                  <w:r>
                    <w:rPr>
                      <w:rFonts w:ascii="宋体" w:hAnsi="宋体" w:hint="eastAsia"/>
                      <w:color w:val="000000" w:themeColor="text1"/>
                      <w:szCs w:val="21"/>
                    </w:rPr>
                    <w:t>模拟</w:t>
                  </w:r>
                  <w:r>
                    <w:rPr>
                      <w:rFonts w:ascii="宋体" w:hAnsi="宋体" w:hint="eastAsia"/>
                      <w:color w:val="000000" w:themeColor="text1"/>
                      <w:szCs w:val="21"/>
                    </w:rPr>
                    <w:t>6</w:t>
                  </w:r>
                  <w:r>
                    <w:rPr>
                      <w:rFonts w:ascii="宋体" w:hAnsi="宋体" w:hint="eastAsia"/>
                      <w:color w:val="000000" w:themeColor="text1"/>
                      <w:szCs w:val="21"/>
                    </w:rPr>
                    <w:t>车位车库支架</w:t>
                  </w:r>
                  <w:r>
                    <w:rPr>
                      <w:rFonts w:ascii="宋体" w:hAnsi="宋体" w:hint="eastAsia"/>
                      <w:color w:val="000000" w:themeColor="text1"/>
                      <w:szCs w:val="21"/>
                    </w:rPr>
                    <w:t>1</w:t>
                  </w:r>
                  <w:r>
                    <w:rPr>
                      <w:rFonts w:ascii="宋体" w:hAnsi="宋体" w:hint="eastAsia"/>
                      <w:color w:val="000000" w:themeColor="text1"/>
                      <w:szCs w:val="21"/>
                    </w:rPr>
                    <w:t>套，“</w:t>
                  </w:r>
                  <w:r>
                    <w:rPr>
                      <w:rFonts w:ascii="宋体" w:hAnsi="宋体"/>
                      <w:noProof/>
                      <w:color w:val="000000" w:themeColor="text1"/>
                      <w:szCs w:val="21"/>
                    </w:rPr>
                    <w:drawing>
                      <wp:inline distT="0" distB="0" distL="114300" distR="114300" wp14:anchorId="19FB87CD" wp14:editId="619574EC">
                        <wp:extent cx="247650" cy="152400"/>
                        <wp:effectExtent l="0" t="0" r="11430"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7"/>
                                <a:stretch>
                                  <a:fillRect/>
                                </a:stretch>
                              </pic:blipFill>
                              <pic:spPr>
                                <a:xfrm>
                                  <a:off x="0" y="0"/>
                                  <a:ext cx="247650" cy="152400"/>
                                </a:xfrm>
                                <a:prstGeom prst="rect">
                                  <a:avLst/>
                                </a:prstGeom>
                                <a:noFill/>
                                <a:ln w="9525">
                                  <a:noFill/>
                                </a:ln>
                              </pic:spPr>
                            </pic:pic>
                          </a:graphicData>
                        </a:graphic>
                      </wp:inline>
                    </w:drawing>
                  </w:r>
                  <w:r>
                    <w:rPr>
                      <w:rFonts w:ascii="宋体" w:hAnsi="宋体" w:hint="eastAsia"/>
                      <w:color w:val="000000" w:themeColor="text1"/>
                      <w:szCs w:val="21"/>
                    </w:rPr>
                    <w:t>”型全钢结构，</w:t>
                  </w:r>
                  <w:r>
                    <w:rPr>
                      <w:rFonts w:ascii="宋体" w:hAnsi="宋体" w:hint="eastAsia"/>
                      <w:color w:val="000000" w:themeColor="text1"/>
                      <w:szCs w:val="21"/>
                    </w:rPr>
                    <w:t>1+4+1</w:t>
                  </w:r>
                  <w:r>
                    <w:rPr>
                      <w:rFonts w:ascii="宋体" w:hAnsi="宋体" w:hint="eastAsia"/>
                      <w:color w:val="000000" w:themeColor="text1"/>
                      <w:szCs w:val="21"/>
                    </w:rPr>
                    <w:t>共计</w:t>
                  </w:r>
                  <w:r>
                    <w:rPr>
                      <w:rFonts w:ascii="宋体" w:hAnsi="宋体" w:hint="eastAsia"/>
                      <w:color w:val="000000" w:themeColor="text1"/>
                      <w:szCs w:val="21"/>
                    </w:rPr>
                    <w:t>6</w:t>
                  </w:r>
                  <w:r>
                    <w:rPr>
                      <w:rFonts w:ascii="宋体" w:hAnsi="宋体" w:hint="eastAsia"/>
                      <w:color w:val="000000" w:themeColor="text1"/>
                      <w:szCs w:val="21"/>
                    </w:rPr>
                    <w:t>车位布局，外形尺寸为长</w:t>
                  </w:r>
                  <w:r>
                    <w:rPr>
                      <w:rFonts w:ascii="宋体" w:hAnsi="宋体" w:hint="eastAsia"/>
                      <w:color w:val="000000" w:themeColor="text1"/>
                      <w:szCs w:val="21"/>
                    </w:rPr>
                    <w:t>3634mm</w:t>
                  </w:r>
                  <w:r>
                    <w:rPr>
                      <w:rFonts w:ascii="宋体" w:hAnsi="宋体" w:hint="eastAsia"/>
                      <w:color w:val="000000" w:themeColor="text1"/>
                      <w:szCs w:val="21"/>
                    </w:rPr>
                    <w:t>、宽</w:t>
                  </w:r>
                  <w:r>
                    <w:rPr>
                      <w:rFonts w:ascii="宋体" w:hAnsi="宋体" w:hint="eastAsia"/>
                      <w:color w:val="000000" w:themeColor="text1"/>
                      <w:szCs w:val="21"/>
                    </w:rPr>
                    <w:t>1234mm</w:t>
                  </w:r>
                  <w:r>
                    <w:rPr>
                      <w:rFonts w:ascii="宋体" w:hAnsi="宋体" w:hint="eastAsia"/>
                      <w:color w:val="000000" w:themeColor="text1"/>
                      <w:szCs w:val="21"/>
                    </w:rPr>
                    <w:t>、高</w:t>
                  </w:r>
                  <w:r>
                    <w:rPr>
                      <w:rFonts w:ascii="宋体" w:hAnsi="宋体" w:hint="eastAsia"/>
                      <w:color w:val="000000" w:themeColor="text1"/>
                      <w:szCs w:val="21"/>
                    </w:rPr>
                    <w:t>2200mm</w:t>
                  </w:r>
                  <w:r>
                    <w:rPr>
                      <w:rFonts w:ascii="宋体" w:hAnsi="宋体" w:hint="eastAsia"/>
                      <w:color w:val="000000" w:themeColor="text1"/>
                      <w:szCs w:val="21"/>
                    </w:rPr>
                    <w:t>。</w:t>
                  </w:r>
                </w:p>
                <w:p w14:paraId="22A57563" w14:textId="77777777" w:rsidR="00D53A09" w:rsidRDefault="00870A8F">
                  <w:pPr>
                    <w:ind w:firstLineChars="190" w:firstLine="399"/>
                    <w:contextualSpacing/>
                    <w:jc w:val="left"/>
                    <w:rPr>
                      <w:rFonts w:ascii="宋体" w:hAnsi="宋体"/>
                      <w:color w:val="000000" w:themeColor="text1"/>
                      <w:szCs w:val="21"/>
                    </w:rPr>
                  </w:pPr>
                  <w:r>
                    <w:rPr>
                      <w:rFonts w:ascii="宋体" w:hAnsi="宋体" w:hint="eastAsia"/>
                      <w:color w:val="000000" w:themeColor="text1"/>
                      <w:szCs w:val="21"/>
                    </w:rPr>
                    <w:t>采用方钢支架，落地安装，顶部安装</w:t>
                  </w:r>
                  <w:r>
                    <w:rPr>
                      <w:rFonts w:ascii="宋体" w:hAnsi="宋体" w:hint="eastAsia"/>
                      <w:color w:val="000000" w:themeColor="text1"/>
                      <w:szCs w:val="21"/>
                    </w:rPr>
                    <w:t>6</w:t>
                  </w:r>
                  <w:r>
                    <w:rPr>
                      <w:rFonts w:ascii="宋体" w:hAnsi="宋体" w:hint="eastAsia"/>
                      <w:color w:val="000000" w:themeColor="text1"/>
                      <w:szCs w:val="21"/>
                    </w:rPr>
                    <w:t>块多功能白色孔板，四周安装</w:t>
                  </w:r>
                  <w:r>
                    <w:rPr>
                      <w:rFonts w:ascii="宋体" w:hAnsi="宋体" w:hint="eastAsia"/>
                      <w:color w:val="000000" w:themeColor="text1"/>
                      <w:szCs w:val="21"/>
                    </w:rPr>
                    <w:t>8</w:t>
                  </w:r>
                  <w:r>
                    <w:rPr>
                      <w:rFonts w:ascii="宋体" w:hAnsi="宋体" w:hint="eastAsia"/>
                      <w:color w:val="000000" w:themeColor="text1"/>
                      <w:szCs w:val="21"/>
                    </w:rPr>
                    <w:t>块多功能橙色孔板。</w:t>
                  </w:r>
                </w:p>
                <w:p w14:paraId="4095112F" w14:textId="77777777" w:rsidR="00D53A09" w:rsidRDefault="00870A8F">
                  <w:pPr>
                    <w:contextualSpacing/>
                    <w:jc w:val="left"/>
                    <w:rPr>
                      <w:rFonts w:ascii="宋体" w:hAnsi="宋体"/>
                      <w:b/>
                      <w:color w:val="000000" w:themeColor="text1"/>
                      <w:szCs w:val="21"/>
                    </w:rPr>
                  </w:pPr>
                  <w:r>
                    <w:rPr>
                      <w:rFonts w:ascii="宋体" w:hAnsi="宋体" w:hint="eastAsia"/>
                      <w:b/>
                      <w:color w:val="000000" w:themeColor="text1"/>
                      <w:szCs w:val="21"/>
                    </w:rPr>
                    <w:t xml:space="preserve">2. </w:t>
                  </w:r>
                  <w:r>
                    <w:rPr>
                      <w:rFonts w:ascii="宋体" w:hAnsi="宋体" w:hint="eastAsia"/>
                      <w:b/>
                      <w:color w:val="000000" w:themeColor="text1"/>
                      <w:szCs w:val="21"/>
                    </w:rPr>
                    <w:t>模拟车辆：</w:t>
                  </w:r>
                </w:p>
                <w:p w14:paraId="31C11716" w14:textId="77777777" w:rsidR="00D53A09" w:rsidRDefault="00870A8F">
                  <w:pPr>
                    <w:ind w:firstLineChars="190" w:firstLine="399"/>
                    <w:contextualSpacing/>
                    <w:jc w:val="left"/>
                    <w:rPr>
                      <w:rFonts w:ascii="宋体" w:hAnsi="宋体"/>
                      <w:color w:val="000000" w:themeColor="text1"/>
                      <w:szCs w:val="21"/>
                    </w:rPr>
                  </w:pPr>
                  <w:r>
                    <w:rPr>
                      <w:rFonts w:ascii="宋体" w:hAnsi="宋体" w:hint="eastAsia"/>
                      <w:color w:val="000000" w:themeColor="text1"/>
                      <w:szCs w:val="21"/>
                    </w:rPr>
                    <w:t>本实训装置配置模拟车辆</w:t>
                  </w:r>
                  <w:r>
                    <w:rPr>
                      <w:rFonts w:ascii="宋体" w:hAnsi="宋体" w:hint="eastAsia"/>
                      <w:color w:val="000000" w:themeColor="text1"/>
                      <w:szCs w:val="21"/>
                    </w:rPr>
                    <w:t>4</w:t>
                  </w:r>
                  <w:r>
                    <w:rPr>
                      <w:rFonts w:ascii="宋体" w:hAnsi="宋体" w:hint="eastAsia"/>
                      <w:color w:val="000000" w:themeColor="text1"/>
                      <w:szCs w:val="21"/>
                    </w:rPr>
                    <w:t>部，全部为儿童遥控模拟车辆，通过遥控器控制模拟车辆的直行、拐弯、倒车功能。</w:t>
                  </w:r>
                </w:p>
                <w:p w14:paraId="579F66C1" w14:textId="77777777" w:rsidR="00D53A09" w:rsidRDefault="00870A8F">
                  <w:pPr>
                    <w:contextualSpacing/>
                    <w:jc w:val="left"/>
                    <w:rPr>
                      <w:rFonts w:ascii="宋体" w:hAnsi="宋体"/>
                      <w:b/>
                      <w:color w:val="000000" w:themeColor="text1"/>
                      <w:szCs w:val="21"/>
                    </w:rPr>
                  </w:pPr>
                  <w:r>
                    <w:rPr>
                      <w:rFonts w:ascii="宋体" w:hAnsi="宋体" w:hint="eastAsia"/>
                      <w:b/>
                      <w:color w:val="000000" w:themeColor="text1"/>
                      <w:szCs w:val="21"/>
                    </w:rPr>
                    <w:t xml:space="preserve">3. </w:t>
                  </w:r>
                  <w:r>
                    <w:rPr>
                      <w:rFonts w:ascii="宋体" w:hAnsi="宋体" w:hint="eastAsia"/>
                      <w:b/>
                      <w:color w:val="000000" w:themeColor="text1"/>
                      <w:szCs w:val="21"/>
                    </w:rPr>
                    <w:t>岗亭设备：</w:t>
                  </w:r>
                </w:p>
                <w:p w14:paraId="1935EA0F" w14:textId="77777777" w:rsidR="00D53A09" w:rsidRDefault="00870A8F">
                  <w:pPr>
                    <w:ind w:firstLineChars="190" w:firstLine="399"/>
                    <w:contextualSpacing/>
                    <w:jc w:val="left"/>
                    <w:rPr>
                      <w:rFonts w:ascii="宋体" w:hAnsi="宋体"/>
                      <w:color w:val="000000" w:themeColor="text1"/>
                      <w:szCs w:val="21"/>
                    </w:rPr>
                  </w:pPr>
                  <w:r>
                    <w:rPr>
                      <w:rFonts w:ascii="宋体" w:hAnsi="宋体" w:hint="eastAsia"/>
                      <w:color w:val="000000" w:themeColor="text1"/>
                      <w:szCs w:val="21"/>
                    </w:rPr>
                    <w:t>岗亭设备包括：岗亭</w:t>
                  </w:r>
                  <w:r>
                    <w:rPr>
                      <w:rFonts w:ascii="宋体" w:hAnsi="宋体" w:hint="eastAsia"/>
                      <w:color w:val="000000" w:themeColor="text1"/>
                      <w:szCs w:val="21"/>
                    </w:rPr>
                    <w:t>1</w:t>
                  </w:r>
                  <w:r>
                    <w:rPr>
                      <w:rFonts w:ascii="宋体" w:hAnsi="宋体" w:hint="eastAsia"/>
                      <w:color w:val="000000" w:themeColor="text1"/>
                      <w:szCs w:val="21"/>
                    </w:rPr>
                    <w:t>个，交换机</w:t>
                  </w:r>
                  <w:r>
                    <w:rPr>
                      <w:rFonts w:ascii="宋体" w:hAnsi="宋体" w:hint="eastAsia"/>
                      <w:color w:val="000000" w:themeColor="text1"/>
                      <w:szCs w:val="21"/>
                    </w:rPr>
                    <w:t>1</w:t>
                  </w:r>
                  <w:r>
                    <w:rPr>
                      <w:rFonts w:ascii="宋体" w:hAnsi="宋体" w:hint="eastAsia"/>
                      <w:color w:val="000000" w:themeColor="text1"/>
                      <w:szCs w:val="21"/>
                    </w:rPr>
                    <w:t>个，服务器</w:t>
                  </w:r>
                  <w:r>
                    <w:rPr>
                      <w:rFonts w:ascii="宋体" w:hAnsi="宋体" w:hint="eastAsia"/>
                      <w:color w:val="000000" w:themeColor="text1"/>
                      <w:szCs w:val="21"/>
                    </w:rPr>
                    <w:t>1</w:t>
                  </w:r>
                  <w:r>
                    <w:rPr>
                      <w:rFonts w:ascii="宋体" w:hAnsi="宋体" w:hint="eastAsia"/>
                      <w:color w:val="000000" w:themeColor="text1"/>
                      <w:szCs w:val="21"/>
                    </w:rPr>
                    <w:t>台，车牌识别管理软件</w:t>
                  </w:r>
                  <w:r>
                    <w:rPr>
                      <w:rFonts w:ascii="宋体" w:hAnsi="宋体" w:hint="eastAsia"/>
                      <w:color w:val="000000" w:themeColor="text1"/>
                      <w:szCs w:val="21"/>
                    </w:rPr>
                    <w:t>1</w:t>
                  </w:r>
                  <w:r>
                    <w:rPr>
                      <w:rFonts w:ascii="宋体" w:hAnsi="宋体" w:hint="eastAsia"/>
                      <w:color w:val="000000" w:themeColor="text1"/>
                      <w:szCs w:val="21"/>
                    </w:rPr>
                    <w:t>个。</w:t>
                  </w:r>
                </w:p>
                <w:p w14:paraId="44610329" w14:textId="77777777" w:rsidR="00D53A09" w:rsidRDefault="00870A8F">
                  <w:pPr>
                    <w:ind w:firstLineChars="171" w:firstLine="360"/>
                    <w:contextualSpacing/>
                    <w:jc w:val="left"/>
                    <w:rPr>
                      <w:rFonts w:ascii="宋体" w:hAnsi="宋体"/>
                      <w:color w:val="000000" w:themeColor="text1"/>
                      <w:szCs w:val="21"/>
                    </w:rPr>
                  </w:pPr>
                  <w:r>
                    <w:rPr>
                      <w:rFonts w:ascii="宋体" w:hAnsi="宋体" w:hint="eastAsia"/>
                      <w:b/>
                      <w:color w:val="000000" w:themeColor="text1"/>
                      <w:szCs w:val="21"/>
                    </w:rPr>
                    <w:lastRenderedPageBreak/>
                    <w:t>1</w:t>
                  </w:r>
                  <w:r>
                    <w:rPr>
                      <w:rFonts w:ascii="宋体" w:hAnsi="宋体" w:hint="eastAsia"/>
                      <w:b/>
                      <w:color w:val="000000" w:themeColor="text1"/>
                      <w:szCs w:val="21"/>
                    </w:rPr>
                    <w:t>）</w:t>
                  </w:r>
                  <w:r>
                    <w:rPr>
                      <w:rFonts w:ascii="宋体" w:hAnsi="宋体" w:hint="eastAsia"/>
                      <w:b/>
                      <w:color w:val="000000" w:themeColor="text1"/>
                      <w:szCs w:val="21"/>
                    </w:rPr>
                    <w:t xml:space="preserve"> </w:t>
                  </w:r>
                  <w:r>
                    <w:rPr>
                      <w:rFonts w:ascii="宋体" w:hAnsi="宋体" w:hint="eastAsia"/>
                      <w:b/>
                      <w:color w:val="000000" w:themeColor="text1"/>
                      <w:szCs w:val="21"/>
                    </w:rPr>
                    <w:t>岗亭：</w:t>
                  </w:r>
                  <w:r>
                    <w:rPr>
                      <w:rFonts w:ascii="宋体" w:hAnsi="宋体" w:hint="eastAsia"/>
                      <w:color w:val="000000" w:themeColor="text1"/>
                      <w:szCs w:val="21"/>
                    </w:rPr>
                    <w:t>本实训装置配置岗亭</w:t>
                  </w:r>
                  <w:r>
                    <w:rPr>
                      <w:rFonts w:ascii="宋体" w:hAnsi="宋体" w:hint="eastAsia"/>
                      <w:color w:val="000000" w:themeColor="text1"/>
                      <w:szCs w:val="21"/>
                    </w:rPr>
                    <w:t>1</w:t>
                  </w:r>
                  <w:r>
                    <w:rPr>
                      <w:rFonts w:ascii="宋体" w:hAnsi="宋体" w:hint="eastAsia"/>
                      <w:color w:val="000000" w:themeColor="text1"/>
                      <w:szCs w:val="21"/>
                    </w:rPr>
                    <w:t>个，采用全钢喷塑，开放式结构，外形尺寸为长</w:t>
                  </w:r>
                  <w:r>
                    <w:rPr>
                      <w:rFonts w:ascii="宋体" w:hAnsi="宋体" w:hint="eastAsia"/>
                      <w:color w:val="000000" w:themeColor="text1"/>
                      <w:szCs w:val="21"/>
                    </w:rPr>
                    <w:t>600mm</w:t>
                  </w:r>
                  <w:r>
                    <w:rPr>
                      <w:rFonts w:ascii="宋体" w:hAnsi="宋体" w:hint="eastAsia"/>
                      <w:color w:val="000000" w:themeColor="text1"/>
                      <w:szCs w:val="21"/>
                    </w:rPr>
                    <w:t>，宽</w:t>
                  </w:r>
                  <w:r>
                    <w:rPr>
                      <w:rFonts w:ascii="宋体" w:hAnsi="宋体" w:hint="eastAsia"/>
                      <w:color w:val="000000" w:themeColor="text1"/>
                      <w:szCs w:val="21"/>
                    </w:rPr>
                    <w:t>400mm</w:t>
                  </w:r>
                  <w:r>
                    <w:rPr>
                      <w:rFonts w:ascii="宋体" w:hAnsi="宋体" w:hint="eastAsia"/>
                      <w:color w:val="000000" w:themeColor="text1"/>
                      <w:szCs w:val="21"/>
                    </w:rPr>
                    <w:t>，高</w:t>
                  </w:r>
                  <w:r>
                    <w:rPr>
                      <w:rFonts w:ascii="宋体" w:hAnsi="宋体" w:hint="eastAsia"/>
                      <w:color w:val="000000" w:themeColor="text1"/>
                      <w:szCs w:val="21"/>
                    </w:rPr>
                    <w:t>1150mm</w:t>
                  </w:r>
                  <w:r>
                    <w:rPr>
                      <w:rFonts w:ascii="宋体" w:hAnsi="宋体" w:hint="eastAsia"/>
                      <w:color w:val="000000" w:themeColor="text1"/>
                      <w:szCs w:val="21"/>
                    </w:rPr>
                    <w:t>。</w:t>
                  </w:r>
                </w:p>
                <w:p w14:paraId="58C32132" w14:textId="77777777" w:rsidR="00D53A09" w:rsidRDefault="00870A8F">
                  <w:pPr>
                    <w:ind w:firstLineChars="180" w:firstLine="378"/>
                    <w:contextualSpacing/>
                    <w:jc w:val="left"/>
                    <w:rPr>
                      <w:rFonts w:ascii="宋体" w:hAnsi="宋体"/>
                      <w:color w:val="000000" w:themeColor="text1"/>
                      <w:szCs w:val="21"/>
                    </w:rPr>
                  </w:pPr>
                  <w:r>
                    <w:rPr>
                      <w:rFonts w:ascii="宋体" w:hAnsi="宋体" w:hint="eastAsia"/>
                      <w:color w:val="000000" w:themeColor="text1"/>
                      <w:szCs w:val="21"/>
                    </w:rPr>
                    <w:t>岗亭落地摆放，顶部设计有φ</w:t>
                  </w:r>
                  <w:r>
                    <w:rPr>
                      <w:rFonts w:ascii="宋体" w:hAnsi="宋体" w:hint="eastAsia"/>
                      <w:color w:val="000000" w:themeColor="text1"/>
                      <w:szCs w:val="21"/>
                    </w:rPr>
                    <w:t>25</w:t>
                  </w:r>
                  <w:r>
                    <w:rPr>
                      <w:rFonts w:ascii="宋体" w:hAnsi="宋体" w:hint="eastAsia"/>
                      <w:color w:val="000000" w:themeColor="text1"/>
                      <w:szCs w:val="21"/>
                    </w:rPr>
                    <w:t>穿线孔</w:t>
                  </w:r>
                  <w:r>
                    <w:rPr>
                      <w:rFonts w:ascii="宋体" w:hAnsi="宋体" w:hint="eastAsia"/>
                      <w:color w:val="000000" w:themeColor="text1"/>
                      <w:szCs w:val="21"/>
                    </w:rPr>
                    <w:t>2</w:t>
                  </w:r>
                  <w:r>
                    <w:rPr>
                      <w:rFonts w:ascii="宋体" w:hAnsi="宋体" w:hint="eastAsia"/>
                      <w:color w:val="000000" w:themeColor="text1"/>
                      <w:szCs w:val="21"/>
                    </w:rPr>
                    <w:t>个，内部设计安装有棚板</w:t>
                  </w:r>
                  <w:r>
                    <w:rPr>
                      <w:rFonts w:ascii="宋体" w:hAnsi="宋体" w:hint="eastAsia"/>
                      <w:color w:val="000000" w:themeColor="text1"/>
                      <w:szCs w:val="21"/>
                    </w:rPr>
                    <w:t>2</w:t>
                  </w:r>
                  <w:r>
                    <w:rPr>
                      <w:rFonts w:ascii="宋体" w:hAnsi="宋体" w:hint="eastAsia"/>
                      <w:color w:val="000000" w:themeColor="text1"/>
                      <w:szCs w:val="21"/>
                    </w:rPr>
                    <w:t>个，</w:t>
                  </w:r>
                  <w:r>
                    <w:rPr>
                      <w:rFonts w:ascii="宋体" w:hAnsi="宋体" w:hint="eastAsia"/>
                      <w:color w:val="000000" w:themeColor="text1"/>
                      <w:szCs w:val="21"/>
                    </w:rPr>
                    <w:t>PDU</w:t>
                  </w:r>
                  <w:r>
                    <w:rPr>
                      <w:rFonts w:ascii="宋体" w:hAnsi="宋体" w:hint="eastAsia"/>
                      <w:color w:val="000000" w:themeColor="text1"/>
                      <w:szCs w:val="21"/>
                    </w:rPr>
                    <w:t>电源插座</w:t>
                  </w:r>
                  <w:r>
                    <w:rPr>
                      <w:rFonts w:ascii="宋体" w:hAnsi="宋体" w:hint="eastAsia"/>
                      <w:color w:val="000000" w:themeColor="text1"/>
                      <w:szCs w:val="21"/>
                    </w:rPr>
                    <w:t>1</w:t>
                  </w:r>
                  <w:r>
                    <w:rPr>
                      <w:rFonts w:ascii="宋体" w:hAnsi="宋体" w:hint="eastAsia"/>
                      <w:color w:val="000000" w:themeColor="text1"/>
                      <w:szCs w:val="21"/>
                    </w:rPr>
                    <w:t>个，底部安装万向转轮</w:t>
                  </w:r>
                  <w:r>
                    <w:rPr>
                      <w:rFonts w:ascii="宋体" w:hAnsi="宋体" w:hint="eastAsia"/>
                      <w:color w:val="000000" w:themeColor="text1"/>
                      <w:szCs w:val="21"/>
                    </w:rPr>
                    <w:t>4</w:t>
                  </w:r>
                  <w:r>
                    <w:rPr>
                      <w:rFonts w:ascii="宋体" w:hAnsi="宋体" w:hint="eastAsia"/>
                      <w:color w:val="000000" w:themeColor="text1"/>
                      <w:szCs w:val="21"/>
                    </w:rPr>
                    <w:t>个，</w:t>
                  </w:r>
                  <w:proofErr w:type="gramStart"/>
                  <w:r>
                    <w:rPr>
                      <w:rFonts w:ascii="宋体" w:hAnsi="宋体" w:hint="eastAsia"/>
                      <w:color w:val="000000" w:themeColor="text1"/>
                      <w:szCs w:val="21"/>
                    </w:rPr>
                    <w:t>脚杯</w:t>
                  </w:r>
                  <w:r>
                    <w:rPr>
                      <w:rFonts w:ascii="宋体" w:hAnsi="宋体" w:hint="eastAsia"/>
                      <w:color w:val="000000" w:themeColor="text1"/>
                      <w:szCs w:val="21"/>
                    </w:rPr>
                    <w:t>4</w:t>
                  </w:r>
                  <w:r>
                    <w:rPr>
                      <w:rFonts w:ascii="宋体" w:hAnsi="宋体" w:hint="eastAsia"/>
                      <w:color w:val="000000" w:themeColor="text1"/>
                      <w:szCs w:val="21"/>
                    </w:rPr>
                    <w:t>个</w:t>
                  </w:r>
                  <w:proofErr w:type="gramEnd"/>
                  <w:r>
                    <w:rPr>
                      <w:rFonts w:ascii="宋体" w:hAnsi="宋体" w:hint="eastAsia"/>
                      <w:color w:val="000000" w:themeColor="text1"/>
                      <w:szCs w:val="21"/>
                    </w:rPr>
                    <w:t>。</w:t>
                  </w:r>
                </w:p>
                <w:p w14:paraId="50DD6B2E" w14:textId="77777777" w:rsidR="00D53A09" w:rsidRDefault="00870A8F">
                  <w:pPr>
                    <w:ind w:leftChars="190" w:left="399"/>
                    <w:contextualSpacing/>
                    <w:jc w:val="left"/>
                    <w:rPr>
                      <w:rFonts w:ascii="宋体" w:hAnsi="宋体"/>
                      <w:color w:val="000000" w:themeColor="text1"/>
                      <w:szCs w:val="21"/>
                    </w:rPr>
                  </w:pPr>
                  <w:r>
                    <w:rPr>
                      <w:rFonts w:ascii="宋体" w:hAnsi="宋体" w:hint="eastAsia"/>
                      <w:b/>
                      <w:color w:val="000000" w:themeColor="text1"/>
                      <w:szCs w:val="21"/>
                    </w:rPr>
                    <w:t>2</w:t>
                  </w:r>
                  <w:r>
                    <w:rPr>
                      <w:rFonts w:ascii="宋体" w:hAnsi="宋体" w:hint="eastAsia"/>
                      <w:b/>
                      <w:color w:val="000000" w:themeColor="text1"/>
                      <w:szCs w:val="21"/>
                    </w:rPr>
                    <w:t>）交换机：</w:t>
                  </w:r>
                  <w:r>
                    <w:rPr>
                      <w:rFonts w:ascii="宋体" w:hAnsi="宋体" w:hint="eastAsia"/>
                      <w:color w:val="000000" w:themeColor="text1"/>
                      <w:szCs w:val="21"/>
                    </w:rPr>
                    <w:t>本实训装置配置</w:t>
                  </w:r>
                  <w:r>
                    <w:rPr>
                      <w:rFonts w:ascii="宋体" w:hAnsi="宋体" w:hint="eastAsia"/>
                      <w:color w:val="000000" w:themeColor="text1"/>
                      <w:szCs w:val="21"/>
                    </w:rPr>
                    <w:t>24</w:t>
                  </w:r>
                  <w:r>
                    <w:rPr>
                      <w:rFonts w:ascii="宋体" w:hAnsi="宋体" w:hint="eastAsia"/>
                      <w:color w:val="000000" w:themeColor="text1"/>
                      <w:szCs w:val="21"/>
                    </w:rPr>
                    <w:t>口网络交换机</w:t>
                  </w:r>
                  <w:r>
                    <w:rPr>
                      <w:rFonts w:ascii="宋体" w:hAnsi="宋体" w:hint="eastAsia"/>
                      <w:color w:val="000000" w:themeColor="text1"/>
                      <w:szCs w:val="21"/>
                    </w:rPr>
                    <w:t>1</w:t>
                  </w:r>
                  <w:r>
                    <w:rPr>
                      <w:rFonts w:ascii="宋体" w:hAnsi="宋体" w:hint="eastAsia"/>
                      <w:color w:val="000000" w:themeColor="text1"/>
                      <w:szCs w:val="21"/>
                    </w:rPr>
                    <w:t>个，安装在岗亭内部。</w:t>
                  </w:r>
                </w:p>
                <w:p w14:paraId="5965B2C1" w14:textId="77777777" w:rsidR="00D53A09" w:rsidRDefault="00870A8F">
                  <w:pPr>
                    <w:ind w:firstLineChars="180" w:firstLine="379"/>
                    <w:contextualSpacing/>
                    <w:jc w:val="left"/>
                    <w:rPr>
                      <w:rFonts w:ascii="宋体" w:hAnsi="宋体"/>
                      <w:color w:val="000000" w:themeColor="text1"/>
                      <w:szCs w:val="21"/>
                    </w:rPr>
                  </w:pPr>
                  <w:r>
                    <w:rPr>
                      <w:rFonts w:ascii="宋体" w:hAnsi="宋体" w:hint="eastAsia"/>
                      <w:b/>
                      <w:color w:val="000000" w:themeColor="text1"/>
                      <w:szCs w:val="21"/>
                    </w:rPr>
                    <w:t>3</w:t>
                  </w:r>
                  <w:r>
                    <w:rPr>
                      <w:rFonts w:ascii="宋体" w:hAnsi="宋体" w:hint="eastAsia"/>
                      <w:b/>
                      <w:color w:val="000000" w:themeColor="text1"/>
                      <w:szCs w:val="21"/>
                    </w:rPr>
                    <w:t>）笔记本电脑：</w:t>
                  </w:r>
                  <w:r>
                    <w:rPr>
                      <w:rFonts w:ascii="宋体" w:hAnsi="宋体" w:hint="eastAsia"/>
                      <w:color w:val="000000" w:themeColor="text1"/>
                      <w:szCs w:val="21"/>
                    </w:rPr>
                    <w:t>本实训装置配置笔记本电脑</w:t>
                  </w:r>
                  <w:r>
                    <w:rPr>
                      <w:rFonts w:ascii="宋体" w:hAnsi="宋体" w:hint="eastAsia"/>
                      <w:color w:val="000000" w:themeColor="text1"/>
                      <w:szCs w:val="21"/>
                    </w:rPr>
                    <w:t>1</w:t>
                  </w:r>
                  <w:r>
                    <w:rPr>
                      <w:rFonts w:ascii="宋体" w:hAnsi="宋体" w:hint="eastAsia"/>
                      <w:color w:val="000000" w:themeColor="text1"/>
                      <w:szCs w:val="21"/>
                    </w:rPr>
                    <w:t>台，作为服务器使用，放置在岗亭顶部。笔记本电脑配置：</w:t>
                  </w:r>
                  <w:r>
                    <w:rPr>
                      <w:rFonts w:ascii="宋体" w:hAnsi="宋体"/>
                      <w:color w:val="000000" w:themeColor="text1"/>
                      <w:szCs w:val="21"/>
                    </w:rPr>
                    <w:t>CPU: Intel i5</w:t>
                  </w:r>
                  <w:r>
                    <w:rPr>
                      <w:rFonts w:ascii="宋体" w:hAnsi="宋体"/>
                      <w:color w:val="000000" w:themeColor="text1"/>
                      <w:szCs w:val="21"/>
                    </w:rPr>
                    <w:t>；内存：</w:t>
                  </w:r>
                  <w:r>
                    <w:rPr>
                      <w:rFonts w:ascii="宋体" w:hAnsi="宋体" w:hint="eastAsia"/>
                      <w:color w:val="000000" w:themeColor="text1"/>
                      <w:szCs w:val="21"/>
                    </w:rPr>
                    <w:t>4</w:t>
                  </w:r>
                  <w:r>
                    <w:rPr>
                      <w:rFonts w:ascii="宋体" w:hAnsi="宋体"/>
                      <w:color w:val="000000" w:themeColor="text1"/>
                      <w:szCs w:val="21"/>
                    </w:rPr>
                    <w:t>G</w:t>
                  </w:r>
                  <w:r>
                    <w:rPr>
                      <w:rFonts w:ascii="宋体" w:hAnsi="宋体"/>
                      <w:color w:val="000000" w:themeColor="text1"/>
                      <w:szCs w:val="21"/>
                    </w:rPr>
                    <w:t>；硬盘：</w:t>
                  </w:r>
                  <w:r>
                    <w:rPr>
                      <w:rFonts w:ascii="宋体" w:hAnsi="宋体"/>
                      <w:color w:val="000000" w:themeColor="text1"/>
                      <w:szCs w:val="21"/>
                    </w:rPr>
                    <w:t>500G</w:t>
                  </w:r>
                  <w:r>
                    <w:rPr>
                      <w:rFonts w:ascii="宋体" w:hAnsi="宋体"/>
                      <w:color w:val="000000" w:themeColor="text1"/>
                      <w:szCs w:val="21"/>
                    </w:rPr>
                    <w:t>；操作系统：</w:t>
                  </w:r>
                  <w:r>
                    <w:rPr>
                      <w:rFonts w:ascii="宋体" w:hAnsi="宋体"/>
                      <w:color w:val="000000" w:themeColor="text1"/>
                      <w:szCs w:val="21"/>
                    </w:rPr>
                    <w:t>Windows 64</w:t>
                  </w:r>
                  <w:r>
                    <w:rPr>
                      <w:rFonts w:ascii="宋体" w:hAnsi="宋体"/>
                      <w:color w:val="000000" w:themeColor="text1"/>
                      <w:szCs w:val="21"/>
                    </w:rPr>
                    <w:t>位</w:t>
                  </w:r>
                  <w:r>
                    <w:rPr>
                      <w:rFonts w:ascii="宋体" w:hAnsi="宋体" w:hint="eastAsia"/>
                      <w:color w:val="000000" w:themeColor="text1"/>
                      <w:szCs w:val="21"/>
                    </w:rPr>
                    <w:t>操作系统</w:t>
                  </w:r>
                  <w:r>
                    <w:rPr>
                      <w:rFonts w:ascii="宋体" w:hAnsi="宋体"/>
                      <w:color w:val="000000" w:themeColor="text1"/>
                      <w:szCs w:val="21"/>
                    </w:rPr>
                    <w:t>；</w:t>
                  </w:r>
                  <w:r>
                    <w:rPr>
                      <w:rFonts w:ascii="宋体" w:hAnsi="宋体" w:hint="eastAsia"/>
                      <w:color w:val="000000" w:themeColor="text1"/>
                      <w:szCs w:val="21"/>
                    </w:rPr>
                    <w:t>出厂</w:t>
                  </w:r>
                  <w:r>
                    <w:rPr>
                      <w:rFonts w:ascii="宋体" w:hAnsi="宋体"/>
                      <w:color w:val="000000" w:themeColor="text1"/>
                      <w:szCs w:val="21"/>
                    </w:rPr>
                    <w:t>IP</w:t>
                  </w:r>
                  <w:r>
                    <w:rPr>
                      <w:rFonts w:ascii="宋体" w:hAnsi="宋体"/>
                      <w:color w:val="000000" w:themeColor="text1"/>
                      <w:szCs w:val="21"/>
                    </w:rPr>
                    <w:t>地址</w:t>
                  </w:r>
                  <w:r>
                    <w:rPr>
                      <w:rFonts w:ascii="宋体" w:hAnsi="宋体" w:hint="eastAsia"/>
                      <w:color w:val="000000" w:themeColor="text1"/>
                      <w:szCs w:val="21"/>
                    </w:rPr>
                    <w:t>为</w:t>
                  </w:r>
                  <w:r>
                    <w:rPr>
                      <w:rFonts w:ascii="宋体" w:hAnsi="宋体"/>
                      <w:color w:val="000000" w:themeColor="text1"/>
                      <w:szCs w:val="21"/>
                    </w:rPr>
                    <w:t>：</w:t>
                  </w:r>
                  <w:r>
                    <w:rPr>
                      <w:rFonts w:ascii="宋体" w:hAnsi="宋体"/>
                      <w:color w:val="000000" w:themeColor="text1"/>
                      <w:szCs w:val="21"/>
                    </w:rPr>
                    <w:t>192.168.1.230</w:t>
                  </w:r>
                  <w:r>
                    <w:rPr>
                      <w:rFonts w:ascii="宋体" w:hAnsi="宋体" w:hint="eastAsia"/>
                      <w:color w:val="000000" w:themeColor="text1"/>
                      <w:szCs w:val="21"/>
                    </w:rPr>
                    <w:t>。</w:t>
                  </w:r>
                </w:p>
                <w:p w14:paraId="2D87774C" w14:textId="77777777" w:rsidR="00D53A09" w:rsidRDefault="00870A8F">
                  <w:pPr>
                    <w:ind w:firstLineChars="180" w:firstLine="379"/>
                    <w:contextualSpacing/>
                    <w:jc w:val="left"/>
                    <w:rPr>
                      <w:rFonts w:ascii="宋体" w:hAnsi="宋体"/>
                      <w:bCs/>
                      <w:color w:val="000000" w:themeColor="text1"/>
                      <w:szCs w:val="21"/>
                    </w:rPr>
                  </w:pPr>
                  <w:r>
                    <w:rPr>
                      <w:rFonts w:ascii="宋体" w:hAnsi="宋体" w:hint="eastAsia"/>
                      <w:b/>
                      <w:color w:val="000000" w:themeColor="text1"/>
                      <w:szCs w:val="21"/>
                    </w:rPr>
                    <w:t>4</w:t>
                  </w:r>
                  <w:r>
                    <w:rPr>
                      <w:rFonts w:ascii="宋体" w:hAnsi="宋体" w:hint="eastAsia"/>
                      <w:b/>
                      <w:color w:val="000000" w:themeColor="text1"/>
                      <w:szCs w:val="21"/>
                    </w:rPr>
                    <w:t>）车牌识别管理软件：</w:t>
                  </w:r>
                  <w:r>
                    <w:rPr>
                      <w:rFonts w:ascii="宋体" w:hAnsi="宋体" w:hint="eastAsia"/>
                      <w:bCs/>
                      <w:color w:val="000000" w:themeColor="text1"/>
                      <w:szCs w:val="21"/>
                    </w:rPr>
                    <w:t>本实训装置配置车牌识别管理软件</w:t>
                  </w:r>
                  <w:r>
                    <w:rPr>
                      <w:rFonts w:ascii="宋体" w:hAnsi="宋体" w:hint="eastAsia"/>
                      <w:bCs/>
                      <w:color w:val="000000" w:themeColor="text1"/>
                      <w:szCs w:val="21"/>
                    </w:rPr>
                    <w:t>1</w:t>
                  </w:r>
                  <w:r>
                    <w:rPr>
                      <w:rFonts w:ascii="宋体" w:hAnsi="宋体" w:hint="eastAsia"/>
                      <w:bCs/>
                      <w:color w:val="000000" w:themeColor="text1"/>
                      <w:szCs w:val="21"/>
                    </w:rPr>
                    <w:t>个，安装在笔记本电脑中。车牌识别管理软件对出、入的车辆具有拍照、识别、记录、查询等管理功能。</w:t>
                  </w:r>
                </w:p>
                <w:p w14:paraId="40F868A4" w14:textId="77777777" w:rsidR="00D53A09" w:rsidRDefault="00870A8F">
                  <w:pPr>
                    <w:contextualSpacing/>
                    <w:jc w:val="left"/>
                    <w:rPr>
                      <w:rFonts w:ascii="宋体" w:hAnsi="宋体"/>
                      <w:b/>
                      <w:color w:val="000000" w:themeColor="text1"/>
                      <w:szCs w:val="21"/>
                    </w:rPr>
                  </w:pPr>
                  <w:r>
                    <w:rPr>
                      <w:rFonts w:ascii="宋体" w:hAnsi="宋体" w:hint="eastAsia"/>
                      <w:b/>
                      <w:color w:val="000000" w:themeColor="text1"/>
                      <w:szCs w:val="21"/>
                    </w:rPr>
                    <w:t xml:space="preserve">4. </w:t>
                  </w:r>
                  <w:r>
                    <w:rPr>
                      <w:rFonts w:ascii="宋体" w:hAnsi="宋体" w:hint="eastAsia"/>
                      <w:b/>
                      <w:color w:val="000000" w:themeColor="text1"/>
                      <w:szCs w:val="21"/>
                    </w:rPr>
                    <w:t>出、入口设备：</w:t>
                  </w:r>
                </w:p>
                <w:p w14:paraId="14D320BD" w14:textId="77777777" w:rsidR="00D53A09" w:rsidRDefault="00870A8F">
                  <w:pPr>
                    <w:ind w:firstLineChars="190" w:firstLine="399"/>
                    <w:contextualSpacing/>
                    <w:jc w:val="left"/>
                    <w:rPr>
                      <w:rFonts w:ascii="宋体" w:hAnsi="宋体"/>
                      <w:bCs/>
                      <w:color w:val="000000" w:themeColor="text1"/>
                      <w:szCs w:val="21"/>
                    </w:rPr>
                  </w:pPr>
                  <w:r>
                    <w:rPr>
                      <w:rFonts w:ascii="宋体" w:hAnsi="宋体" w:hint="eastAsia"/>
                      <w:bCs/>
                      <w:color w:val="000000" w:themeColor="text1"/>
                      <w:szCs w:val="21"/>
                    </w:rPr>
                    <w:t>出、入口设备包括：自动道闸</w:t>
                  </w:r>
                  <w:r>
                    <w:rPr>
                      <w:rFonts w:ascii="宋体" w:hAnsi="宋体" w:hint="eastAsia"/>
                      <w:bCs/>
                      <w:color w:val="000000" w:themeColor="text1"/>
                      <w:szCs w:val="21"/>
                    </w:rPr>
                    <w:t>2</w:t>
                  </w:r>
                  <w:r>
                    <w:rPr>
                      <w:rFonts w:ascii="宋体" w:hAnsi="宋体" w:hint="eastAsia"/>
                      <w:bCs/>
                      <w:color w:val="000000" w:themeColor="text1"/>
                      <w:szCs w:val="21"/>
                    </w:rPr>
                    <w:t>台，数字车辆检测器</w:t>
                  </w:r>
                  <w:r>
                    <w:rPr>
                      <w:rFonts w:ascii="宋体" w:hAnsi="宋体" w:hint="eastAsia"/>
                      <w:bCs/>
                      <w:color w:val="000000" w:themeColor="text1"/>
                      <w:szCs w:val="21"/>
                    </w:rPr>
                    <w:t>2</w:t>
                  </w:r>
                  <w:r>
                    <w:rPr>
                      <w:rFonts w:ascii="宋体" w:hAnsi="宋体" w:hint="eastAsia"/>
                      <w:bCs/>
                      <w:color w:val="000000" w:themeColor="text1"/>
                      <w:szCs w:val="21"/>
                    </w:rPr>
                    <w:t>个，</w:t>
                  </w:r>
                  <w:proofErr w:type="gramStart"/>
                  <w:r>
                    <w:rPr>
                      <w:rFonts w:ascii="宋体" w:hAnsi="宋体" w:hint="eastAsia"/>
                      <w:bCs/>
                      <w:color w:val="000000" w:themeColor="text1"/>
                      <w:szCs w:val="21"/>
                    </w:rPr>
                    <w:t>地感线圈</w:t>
                  </w:r>
                  <w:proofErr w:type="gramEnd"/>
                  <w:r>
                    <w:rPr>
                      <w:rFonts w:ascii="宋体" w:hAnsi="宋体" w:hint="eastAsia"/>
                      <w:bCs/>
                      <w:color w:val="000000" w:themeColor="text1"/>
                      <w:szCs w:val="21"/>
                    </w:rPr>
                    <w:t>2</w:t>
                  </w:r>
                  <w:r>
                    <w:rPr>
                      <w:rFonts w:ascii="宋体" w:hAnsi="宋体" w:hint="eastAsia"/>
                      <w:bCs/>
                      <w:color w:val="000000" w:themeColor="text1"/>
                      <w:szCs w:val="21"/>
                    </w:rPr>
                    <w:t>个，识别一体机</w:t>
                  </w:r>
                  <w:r>
                    <w:rPr>
                      <w:rFonts w:ascii="宋体" w:hAnsi="宋体" w:hint="eastAsia"/>
                      <w:bCs/>
                      <w:color w:val="000000" w:themeColor="text1"/>
                      <w:szCs w:val="21"/>
                    </w:rPr>
                    <w:t>2</w:t>
                  </w:r>
                  <w:r>
                    <w:rPr>
                      <w:rFonts w:ascii="宋体" w:hAnsi="宋体" w:hint="eastAsia"/>
                      <w:bCs/>
                      <w:color w:val="000000" w:themeColor="text1"/>
                      <w:szCs w:val="21"/>
                    </w:rPr>
                    <w:t>台。</w:t>
                  </w:r>
                </w:p>
                <w:p w14:paraId="029BBF3E" w14:textId="77777777" w:rsidR="00D53A09" w:rsidRDefault="00870A8F">
                  <w:pPr>
                    <w:ind w:leftChars="190" w:left="399"/>
                    <w:contextualSpacing/>
                    <w:jc w:val="left"/>
                    <w:rPr>
                      <w:rFonts w:ascii="宋体" w:hAnsi="宋体"/>
                      <w:bCs/>
                      <w:color w:val="000000" w:themeColor="text1"/>
                      <w:szCs w:val="21"/>
                    </w:rPr>
                  </w:pPr>
                  <w:r>
                    <w:rPr>
                      <w:rFonts w:ascii="宋体" w:hAnsi="宋体" w:hint="eastAsia"/>
                      <w:b/>
                      <w:color w:val="000000" w:themeColor="text1"/>
                      <w:szCs w:val="21"/>
                    </w:rPr>
                    <w:t>1</w:t>
                  </w:r>
                  <w:r>
                    <w:rPr>
                      <w:rFonts w:ascii="宋体" w:hAnsi="宋体" w:hint="eastAsia"/>
                      <w:b/>
                      <w:color w:val="000000" w:themeColor="text1"/>
                      <w:szCs w:val="21"/>
                    </w:rPr>
                    <w:t>）自动道闸：</w:t>
                  </w:r>
                  <w:r>
                    <w:rPr>
                      <w:rFonts w:ascii="宋体" w:hAnsi="宋体" w:hint="eastAsia"/>
                      <w:bCs/>
                      <w:color w:val="000000" w:themeColor="text1"/>
                      <w:szCs w:val="21"/>
                    </w:rPr>
                    <w:t>本实训装置配置自动道闸</w:t>
                  </w:r>
                  <w:r>
                    <w:rPr>
                      <w:rFonts w:ascii="宋体" w:hAnsi="宋体" w:hint="eastAsia"/>
                      <w:bCs/>
                      <w:color w:val="000000" w:themeColor="text1"/>
                      <w:szCs w:val="21"/>
                    </w:rPr>
                    <w:t>2</w:t>
                  </w:r>
                  <w:r>
                    <w:rPr>
                      <w:rFonts w:ascii="宋体" w:hAnsi="宋体" w:hint="eastAsia"/>
                      <w:bCs/>
                      <w:color w:val="000000" w:themeColor="text1"/>
                      <w:szCs w:val="21"/>
                    </w:rPr>
                    <w:t>台，落地摆放在岗亭左右两侧。</w:t>
                  </w:r>
                </w:p>
                <w:p w14:paraId="2C045310" w14:textId="77777777" w:rsidR="00D53A09" w:rsidRDefault="00870A8F">
                  <w:pPr>
                    <w:ind w:firstLineChars="180" w:firstLine="378"/>
                    <w:contextualSpacing/>
                    <w:jc w:val="left"/>
                    <w:rPr>
                      <w:rFonts w:ascii="宋体" w:hAnsi="宋体"/>
                      <w:bCs/>
                      <w:color w:val="000000" w:themeColor="text1"/>
                      <w:szCs w:val="21"/>
                    </w:rPr>
                  </w:pPr>
                  <w:r>
                    <w:rPr>
                      <w:rFonts w:ascii="宋体" w:hAnsi="宋体" w:hint="eastAsia"/>
                      <w:color w:val="000000" w:themeColor="text1"/>
                      <w:szCs w:val="21"/>
                    </w:rPr>
                    <w:t>自动道</w:t>
                  </w:r>
                  <w:proofErr w:type="gramStart"/>
                  <w:r>
                    <w:rPr>
                      <w:rFonts w:ascii="宋体" w:hAnsi="宋体" w:hint="eastAsia"/>
                      <w:color w:val="000000" w:themeColor="text1"/>
                      <w:szCs w:val="21"/>
                    </w:rPr>
                    <w:t>闸</w:t>
                  </w:r>
                  <w:r>
                    <w:rPr>
                      <w:rFonts w:ascii="宋体" w:hAnsi="宋体"/>
                      <w:color w:val="000000" w:themeColor="text1"/>
                      <w:szCs w:val="21"/>
                    </w:rPr>
                    <w:t>采用</w:t>
                  </w:r>
                  <w:proofErr w:type="gramEnd"/>
                  <w:r>
                    <w:rPr>
                      <w:rFonts w:ascii="宋体" w:hAnsi="宋体"/>
                      <w:color w:val="000000" w:themeColor="text1"/>
                      <w:szCs w:val="21"/>
                    </w:rPr>
                    <w:t>力矩电机，高强度，低噪音。</w:t>
                  </w:r>
                  <w:r>
                    <w:rPr>
                      <w:rFonts w:ascii="宋体" w:hAnsi="宋体" w:hint="eastAsia"/>
                      <w:color w:val="000000" w:themeColor="text1"/>
                      <w:szCs w:val="21"/>
                    </w:rPr>
                    <w:t>自动道闸上部安装长度为</w:t>
                  </w:r>
                  <w:r>
                    <w:rPr>
                      <w:rFonts w:ascii="宋体" w:hAnsi="宋体" w:hint="eastAsia"/>
                      <w:color w:val="000000" w:themeColor="text1"/>
                      <w:szCs w:val="21"/>
                    </w:rPr>
                    <w:t>1000mm</w:t>
                  </w:r>
                  <w:r>
                    <w:rPr>
                      <w:rFonts w:ascii="宋体" w:hAnsi="宋体" w:hint="eastAsia"/>
                      <w:color w:val="000000" w:themeColor="text1"/>
                      <w:szCs w:val="21"/>
                    </w:rPr>
                    <w:t>横杆</w:t>
                  </w:r>
                  <w:r>
                    <w:rPr>
                      <w:rFonts w:ascii="宋体" w:hAnsi="宋体" w:hint="eastAsia"/>
                      <w:color w:val="000000" w:themeColor="text1"/>
                      <w:szCs w:val="21"/>
                    </w:rPr>
                    <w:t>1</w:t>
                  </w:r>
                  <w:r>
                    <w:rPr>
                      <w:rFonts w:ascii="宋体" w:hAnsi="宋体" w:hint="eastAsia"/>
                      <w:color w:val="000000" w:themeColor="text1"/>
                      <w:szCs w:val="21"/>
                    </w:rPr>
                    <w:t>个，箱体表面采用金属喷漆工艺，箱体柜门印有“</w:t>
                  </w:r>
                  <w:r>
                    <w:rPr>
                      <w:rFonts w:ascii="宋体" w:hAnsi="宋体" w:hint="eastAsia"/>
                      <w:color w:val="000000" w:themeColor="text1"/>
                      <w:szCs w:val="21"/>
                    </w:rPr>
                    <w:t>P</w:t>
                  </w:r>
                  <w:r>
                    <w:rPr>
                      <w:rFonts w:ascii="宋体" w:hAnsi="宋体" w:hint="eastAsia"/>
                      <w:color w:val="000000" w:themeColor="text1"/>
                      <w:szCs w:val="21"/>
                    </w:rPr>
                    <w:t>”标志。</w:t>
                  </w:r>
                </w:p>
                <w:p w14:paraId="3CF366BB" w14:textId="77777777" w:rsidR="00D53A09" w:rsidRDefault="00870A8F">
                  <w:pPr>
                    <w:ind w:firstLineChars="180" w:firstLine="379"/>
                    <w:contextualSpacing/>
                    <w:jc w:val="left"/>
                    <w:rPr>
                      <w:rFonts w:ascii="宋体" w:hAnsi="宋体"/>
                      <w:color w:val="000000" w:themeColor="text1"/>
                      <w:szCs w:val="21"/>
                    </w:rPr>
                  </w:pPr>
                  <w:r>
                    <w:rPr>
                      <w:rFonts w:ascii="宋体" w:hAnsi="宋体" w:hint="eastAsia"/>
                      <w:b/>
                      <w:color w:val="000000" w:themeColor="text1"/>
                      <w:szCs w:val="21"/>
                    </w:rPr>
                    <w:t>2</w:t>
                  </w:r>
                  <w:r>
                    <w:rPr>
                      <w:rFonts w:ascii="宋体" w:hAnsi="宋体" w:hint="eastAsia"/>
                      <w:b/>
                      <w:color w:val="000000" w:themeColor="text1"/>
                      <w:szCs w:val="21"/>
                    </w:rPr>
                    <w:t>）</w:t>
                  </w:r>
                  <w:r>
                    <w:rPr>
                      <w:rFonts w:ascii="宋体" w:hAnsi="宋体"/>
                      <w:b/>
                      <w:color w:val="000000" w:themeColor="text1"/>
                      <w:szCs w:val="21"/>
                    </w:rPr>
                    <w:t>数字车辆检测器：</w:t>
                  </w:r>
                  <w:r>
                    <w:rPr>
                      <w:rFonts w:ascii="宋体" w:hAnsi="宋体" w:hint="eastAsia"/>
                      <w:bCs/>
                      <w:color w:val="000000" w:themeColor="text1"/>
                      <w:szCs w:val="21"/>
                    </w:rPr>
                    <w:t>本实训装置配置数字车辆检测器</w:t>
                  </w:r>
                  <w:r>
                    <w:rPr>
                      <w:rFonts w:ascii="宋体" w:hAnsi="宋体" w:hint="eastAsia"/>
                      <w:bCs/>
                      <w:color w:val="000000" w:themeColor="text1"/>
                      <w:szCs w:val="21"/>
                    </w:rPr>
                    <w:t>2</w:t>
                  </w:r>
                  <w:r>
                    <w:rPr>
                      <w:rFonts w:ascii="宋体" w:hAnsi="宋体" w:hint="eastAsia"/>
                      <w:bCs/>
                      <w:color w:val="000000" w:themeColor="text1"/>
                      <w:szCs w:val="21"/>
                    </w:rPr>
                    <w:t>个，固定在自动道闸箱体内部。数字</w:t>
                  </w:r>
                  <w:r>
                    <w:rPr>
                      <w:rFonts w:ascii="宋体" w:hAnsi="宋体"/>
                      <w:bCs/>
                      <w:color w:val="000000" w:themeColor="text1"/>
                      <w:szCs w:val="21"/>
                    </w:rPr>
                    <w:t>车辆检测器它采用数模转</w:t>
                  </w:r>
                  <w:r>
                    <w:rPr>
                      <w:rFonts w:ascii="宋体" w:hAnsi="宋体"/>
                      <w:color w:val="000000" w:themeColor="text1"/>
                      <w:szCs w:val="21"/>
                    </w:rPr>
                    <w:t>化技术，</w:t>
                  </w:r>
                  <w:r>
                    <w:rPr>
                      <w:rFonts w:ascii="宋体" w:hAnsi="宋体" w:hint="eastAsia"/>
                      <w:color w:val="000000" w:themeColor="text1"/>
                      <w:szCs w:val="21"/>
                    </w:rPr>
                    <w:t>具有很强的</w:t>
                  </w:r>
                  <w:r>
                    <w:rPr>
                      <w:rFonts w:ascii="宋体" w:hAnsi="宋体"/>
                      <w:color w:val="000000" w:themeColor="text1"/>
                      <w:szCs w:val="21"/>
                    </w:rPr>
                    <w:t>抗干扰能力，</w:t>
                  </w:r>
                  <w:r>
                    <w:rPr>
                      <w:rFonts w:ascii="宋体" w:hAnsi="宋体" w:hint="eastAsia"/>
                      <w:color w:val="000000" w:themeColor="text1"/>
                      <w:szCs w:val="21"/>
                    </w:rPr>
                    <w:t>可在恶劣环境下正常工作。灵敏度分为高、低两档，</w:t>
                  </w:r>
                  <w:r>
                    <w:rPr>
                      <w:rFonts w:ascii="宋体" w:hAnsi="宋体"/>
                      <w:color w:val="000000" w:themeColor="text1"/>
                      <w:szCs w:val="21"/>
                    </w:rPr>
                    <w:t>通过面板上的拨码开关</w:t>
                  </w:r>
                  <w:r>
                    <w:rPr>
                      <w:rFonts w:ascii="宋体" w:hAnsi="宋体" w:hint="eastAsia"/>
                      <w:color w:val="000000" w:themeColor="text1"/>
                      <w:szCs w:val="21"/>
                    </w:rPr>
                    <w:t>调节。车辆完全通过后触发信号，</w:t>
                  </w:r>
                  <w:r>
                    <w:rPr>
                      <w:rFonts w:ascii="宋体" w:hAnsi="宋体"/>
                      <w:color w:val="000000" w:themeColor="text1"/>
                      <w:szCs w:val="21"/>
                    </w:rPr>
                    <w:t>具有防砸车功能。</w:t>
                  </w:r>
                </w:p>
                <w:p w14:paraId="60B8DD36" w14:textId="77777777" w:rsidR="00D53A09" w:rsidRDefault="00870A8F">
                  <w:pPr>
                    <w:ind w:firstLineChars="180" w:firstLine="379"/>
                    <w:contextualSpacing/>
                    <w:jc w:val="left"/>
                    <w:rPr>
                      <w:rFonts w:ascii="宋体" w:hAnsi="宋体"/>
                      <w:bCs/>
                      <w:color w:val="000000" w:themeColor="text1"/>
                      <w:szCs w:val="21"/>
                    </w:rPr>
                  </w:pPr>
                  <w:r>
                    <w:rPr>
                      <w:rFonts w:ascii="宋体" w:hAnsi="宋体" w:hint="eastAsia"/>
                      <w:b/>
                      <w:color w:val="000000" w:themeColor="text1"/>
                      <w:szCs w:val="21"/>
                    </w:rPr>
                    <w:t>3</w:t>
                  </w:r>
                  <w:r>
                    <w:rPr>
                      <w:rFonts w:ascii="宋体" w:hAnsi="宋体" w:hint="eastAsia"/>
                      <w:b/>
                      <w:color w:val="000000" w:themeColor="text1"/>
                      <w:szCs w:val="21"/>
                    </w:rPr>
                    <w:t>）</w:t>
                  </w:r>
                  <w:proofErr w:type="gramStart"/>
                  <w:r>
                    <w:rPr>
                      <w:rFonts w:ascii="宋体" w:hAnsi="宋体"/>
                      <w:b/>
                      <w:color w:val="000000" w:themeColor="text1"/>
                      <w:szCs w:val="21"/>
                    </w:rPr>
                    <w:t>地感线圈</w:t>
                  </w:r>
                  <w:proofErr w:type="gramEnd"/>
                  <w:r>
                    <w:rPr>
                      <w:rFonts w:ascii="宋体" w:hAnsi="宋体"/>
                      <w:b/>
                      <w:color w:val="000000" w:themeColor="text1"/>
                      <w:szCs w:val="21"/>
                    </w:rPr>
                    <w:t>：</w:t>
                  </w:r>
                  <w:r>
                    <w:rPr>
                      <w:rFonts w:ascii="宋体" w:hAnsi="宋体" w:hint="eastAsia"/>
                      <w:bCs/>
                      <w:color w:val="000000" w:themeColor="text1"/>
                      <w:szCs w:val="21"/>
                    </w:rPr>
                    <w:t>本实训装置配置</w:t>
                  </w:r>
                  <w:proofErr w:type="gramStart"/>
                  <w:r>
                    <w:rPr>
                      <w:rFonts w:ascii="宋体" w:hAnsi="宋体" w:hint="eastAsia"/>
                      <w:bCs/>
                      <w:color w:val="000000" w:themeColor="text1"/>
                      <w:szCs w:val="21"/>
                    </w:rPr>
                    <w:t>环形地感线圈</w:t>
                  </w:r>
                  <w:proofErr w:type="gramEnd"/>
                  <w:r>
                    <w:rPr>
                      <w:rFonts w:ascii="宋体" w:hAnsi="宋体" w:hint="eastAsia"/>
                      <w:bCs/>
                      <w:color w:val="000000" w:themeColor="text1"/>
                      <w:szCs w:val="21"/>
                    </w:rPr>
                    <w:t>2</w:t>
                  </w:r>
                  <w:r>
                    <w:rPr>
                      <w:rFonts w:ascii="宋体" w:hAnsi="宋体" w:hint="eastAsia"/>
                      <w:bCs/>
                      <w:color w:val="000000" w:themeColor="text1"/>
                      <w:szCs w:val="21"/>
                    </w:rPr>
                    <w:t>个，放置在检测车辆经过的路径上。</w:t>
                  </w:r>
                </w:p>
                <w:p w14:paraId="2F0B532F" w14:textId="77777777" w:rsidR="00D53A09" w:rsidRDefault="00870A8F">
                  <w:pPr>
                    <w:ind w:firstLineChars="180" w:firstLine="378"/>
                    <w:contextualSpacing/>
                    <w:jc w:val="left"/>
                    <w:rPr>
                      <w:rFonts w:ascii="宋体" w:hAnsi="宋体"/>
                      <w:bCs/>
                      <w:color w:val="000000" w:themeColor="text1"/>
                      <w:szCs w:val="21"/>
                    </w:rPr>
                  </w:pPr>
                  <w:proofErr w:type="gramStart"/>
                  <w:r>
                    <w:rPr>
                      <w:rFonts w:ascii="宋体" w:hAnsi="宋体" w:hint="eastAsia"/>
                      <w:bCs/>
                      <w:color w:val="000000" w:themeColor="text1"/>
                      <w:szCs w:val="21"/>
                    </w:rPr>
                    <w:t>地感线圈</w:t>
                  </w:r>
                  <w:proofErr w:type="gramEnd"/>
                  <w:r>
                    <w:rPr>
                      <w:rFonts w:ascii="宋体" w:hAnsi="宋体" w:hint="eastAsia"/>
                      <w:bCs/>
                      <w:color w:val="000000" w:themeColor="text1"/>
                      <w:szCs w:val="21"/>
                    </w:rPr>
                    <w:t>采用</w:t>
                  </w:r>
                  <w:r>
                    <w:rPr>
                      <w:rFonts w:ascii="宋体" w:hAnsi="宋体" w:hint="eastAsia"/>
                      <w:bCs/>
                      <w:color w:val="000000" w:themeColor="text1"/>
                      <w:szCs w:val="21"/>
                    </w:rPr>
                    <w:t>RV</w:t>
                  </w:r>
                  <w:r>
                    <w:rPr>
                      <w:rFonts w:ascii="宋体" w:hAnsi="宋体" w:hint="eastAsia"/>
                      <w:bCs/>
                      <w:color w:val="000000" w:themeColor="text1"/>
                      <w:szCs w:val="21"/>
                    </w:rPr>
                    <w:t>软电线绕制而成，封装在透明亚克力内，配合数字车辆检测器检测经过的车辆。</w:t>
                  </w:r>
                </w:p>
                <w:p w14:paraId="6083017F" w14:textId="77777777" w:rsidR="00D53A09" w:rsidRDefault="00870A8F">
                  <w:pPr>
                    <w:ind w:firstLineChars="180" w:firstLine="379"/>
                    <w:contextualSpacing/>
                    <w:jc w:val="left"/>
                    <w:rPr>
                      <w:rFonts w:ascii="宋体" w:hAnsi="宋体"/>
                      <w:bCs/>
                      <w:color w:val="000000" w:themeColor="text1"/>
                      <w:szCs w:val="21"/>
                    </w:rPr>
                  </w:pPr>
                  <w:r>
                    <w:rPr>
                      <w:rFonts w:ascii="宋体" w:hAnsi="宋体" w:hint="eastAsia"/>
                      <w:b/>
                      <w:color w:val="000000" w:themeColor="text1"/>
                      <w:szCs w:val="21"/>
                    </w:rPr>
                    <w:t>4</w:t>
                  </w:r>
                  <w:r>
                    <w:rPr>
                      <w:rFonts w:ascii="宋体" w:hAnsi="宋体" w:hint="eastAsia"/>
                      <w:b/>
                      <w:color w:val="000000" w:themeColor="text1"/>
                      <w:szCs w:val="21"/>
                    </w:rPr>
                    <w:t>）识别一体机：</w:t>
                  </w:r>
                  <w:r>
                    <w:rPr>
                      <w:rFonts w:ascii="宋体" w:hAnsi="宋体" w:hint="eastAsia"/>
                      <w:bCs/>
                      <w:color w:val="000000" w:themeColor="text1"/>
                      <w:szCs w:val="21"/>
                    </w:rPr>
                    <w:t>本实训装置配置识别一体机</w:t>
                  </w:r>
                  <w:r>
                    <w:rPr>
                      <w:rFonts w:ascii="宋体" w:hAnsi="宋体" w:hint="eastAsia"/>
                      <w:bCs/>
                      <w:color w:val="000000" w:themeColor="text1"/>
                      <w:szCs w:val="21"/>
                    </w:rPr>
                    <w:t>2</w:t>
                  </w:r>
                  <w:r>
                    <w:rPr>
                      <w:rFonts w:ascii="宋体" w:hAnsi="宋体" w:hint="eastAsia"/>
                      <w:bCs/>
                      <w:color w:val="000000" w:themeColor="text1"/>
                      <w:szCs w:val="21"/>
                    </w:rPr>
                    <w:t>台，固定在自动道闸侧面。识别一体机集成信息显示、语音提示、图像采集功能。显示屏采用两行多彩信息显示屏，钢化玻璃表面。</w:t>
                  </w:r>
                </w:p>
                <w:p w14:paraId="1CDD53A9" w14:textId="77777777" w:rsidR="00D53A09" w:rsidRDefault="00870A8F">
                  <w:pPr>
                    <w:ind w:firstLineChars="180" w:firstLine="378"/>
                    <w:contextualSpacing/>
                    <w:jc w:val="left"/>
                    <w:rPr>
                      <w:rFonts w:ascii="宋体" w:hAnsi="宋体"/>
                      <w:bCs/>
                      <w:color w:val="000000" w:themeColor="text1"/>
                      <w:szCs w:val="21"/>
                    </w:rPr>
                  </w:pPr>
                  <w:r>
                    <w:rPr>
                      <w:rFonts w:ascii="宋体" w:hAnsi="宋体" w:hint="eastAsia"/>
                      <w:bCs/>
                      <w:color w:val="000000" w:themeColor="text1"/>
                      <w:szCs w:val="21"/>
                    </w:rPr>
                    <w:t>图像采集摄像机选用</w:t>
                  </w:r>
                  <w:r>
                    <w:rPr>
                      <w:rFonts w:ascii="宋体" w:hAnsi="宋体" w:hint="eastAsia"/>
                      <w:bCs/>
                      <w:color w:val="000000" w:themeColor="text1"/>
                      <w:szCs w:val="21"/>
                    </w:rPr>
                    <w:t>200</w:t>
                  </w:r>
                  <w:r>
                    <w:rPr>
                      <w:rFonts w:ascii="宋体" w:hAnsi="宋体" w:hint="eastAsia"/>
                      <w:bCs/>
                      <w:color w:val="000000" w:themeColor="text1"/>
                      <w:szCs w:val="21"/>
                    </w:rPr>
                    <w:t>万</w:t>
                  </w:r>
                  <w:proofErr w:type="gramStart"/>
                  <w:r>
                    <w:rPr>
                      <w:rFonts w:ascii="宋体" w:hAnsi="宋体" w:hint="eastAsia"/>
                      <w:bCs/>
                      <w:color w:val="000000" w:themeColor="text1"/>
                      <w:szCs w:val="21"/>
                    </w:rPr>
                    <w:t>高清宽动态</w:t>
                  </w:r>
                  <w:proofErr w:type="gramEnd"/>
                  <w:r>
                    <w:rPr>
                      <w:rFonts w:ascii="宋体" w:hAnsi="宋体" w:hint="eastAsia"/>
                      <w:bCs/>
                      <w:color w:val="000000" w:themeColor="text1"/>
                      <w:szCs w:val="21"/>
                    </w:rPr>
                    <w:t>摄像机，采用宽动态技术，通过万向支架固定在识别一体机顶部，摄像机外部安装专用防护罩，识别一体机下部安装</w:t>
                  </w:r>
                  <w:r>
                    <w:rPr>
                      <w:rFonts w:ascii="宋体" w:hAnsi="宋体" w:hint="eastAsia"/>
                      <w:bCs/>
                      <w:color w:val="000000" w:themeColor="text1"/>
                      <w:szCs w:val="21"/>
                    </w:rPr>
                    <w:t>20W</w:t>
                  </w:r>
                  <w:r>
                    <w:rPr>
                      <w:rFonts w:ascii="宋体" w:hAnsi="宋体" w:hint="eastAsia"/>
                      <w:bCs/>
                      <w:color w:val="000000" w:themeColor="text1"/>
                      <w:szCs w:val="21"/>
                    </w:rPr>
                    <w:t>高亮</w:t>
                  </w:r>
                  <w:r>
                    <w:rPr>
                      <w:rFonts w:ascii="宋体" w:hAnsi="宋体" w:hint="eastAsia"/>
                      <w:bCs/>
                      <w:color w:val="000000" w:themeColor="text1"/>
                      <w:szCs w:val="21"/>
                    </w:rPr>
                    <w:t>LED</w:t>
                  </w:r>
                  <w:r>
                    <w:rPr>
                      <w:rFonts w:ascii="宋体" w:hAnsi="宋体" w:hint="eastAsia"/>
                      <w:bCs/>
                      <w:color w:val="000000" w:themeColor="text1"/>
                      <w:szCs w:val="21"/>
                    </w:rPr>
                    <w:t>补光灯。</w:t>
                  </w:r>
                </w:p>
                <w:p w14:paraId="71DF2ACC" w14:textId="77777777" w:rsidR="00D53A09" w:rsidRDefault="00870A8F">
                  <w:pPr>
                    <w:contextualSpacing/>
                    <w:jc w:val="left"/>
                    <w:rPr>
                      <w:rFonts w:ascii="宋体" w:hAnsi="宋体"/>
                      <w:b/>
                      <w:color w:val="000000" w:themeColor="text1"/>
                      <w:szCs w:val="21"/>
                    </w:rPr>
                  </w:pPr>
                  <w:r>
                    <w:rPr>
                      <w:rFonts w:ascii="宋体" w:hAnsi="宋体" w:hint="eastAsia"/>
                      <w:b/>
                      <w:color w:val="000000" w:themeColor="text1"/>
                      <w:szCs w:val="21"/>
                    </w:rPr>
                    <w:t xml:space="preserve">5. </w:t>
                  </w:r>
                  <w:r>
                    <w:rPr>
                      <w:rFonts w:ascii="宋体" w:hAnsi="宋体" w:hint="eastAsia"/>
                      <w:b/>
                      <w:color w:val="000000" w:themeColor="text1"/>
                      <w:szCs w:val="21"/>
                    </w:rPr>
                    <w:t>车位引导设备：</w:t>
                  </w:r>
                </w:p>
                <w:p w14:paraId="1979BAFD" w14:textId="77777777" w:rsidR="00D53A09" w:rsidRDefault="00870A8F">
                  <w:pPr>
                    <w:ind w:firstLineChars="190" w:firstLine="399"/>
                    <w:contextualSpacing/>
                    <w:jc w:val="left"/>
                    <w:rPr>
                      <w:rFonts w:ascii="宋体" w:hAnsi="宋体"/>
                      <w:bCs/>
                      <w:color w:val="000000" w:themeColor="text1"/>
                      <w:szCs w:val="21"/>
                    </w:rPr>
                  </w:pPr>
                  <w:r>
                    <w:rPr>
                      <w:rFonts w:ascii="宋体" w:hAnsi="宋体" w:hint="eastAsia"/>
                      <w:bCs/>
                      <w:color w:val="000000" w:themeColor="text1"/>
                      <w:szCs w:val="21"/>
                    </w:rPr>
                    <w:t>车位引导设备包括：视频车位检测器</w:t>
                  </w:r>
                  <w:r>
                    <w:rPr>
                      <w:rFonts w:ascii="宋体" w:hAnsi="宋体" w:hint="eastAsia"/>
                      <w:bCs/>
                      <w:color w:val="000000" w:themeColor="text1"/>
                      <w:szCs w:val="21"/>
                    </w:rPr>
                    <w:t>6</w:t>
                  </w:r>
                  <w:r>
                    <w:rPr>
                      <w:rFonts w:ascii="宋体" w:hAnsi="宋体" w:hint="eastAsia"/>
                      <w:bCs/>
                      <w:color w:val="000000" w:themeColor="text1"/>
                      <w:szCs w:val="21"/>
                    </w:rPr>
                    <w:t>个，线性电源</w:t>
                  </w:r>
                  <w:r>
                    <w:rPr>
                      <w:rFonts w:ascii="宋体" w:hAnsi="宋体" w:hint="eastAsia"/>
                      <w:bCs/>
                      <w:color w:val="000000" w:themeColor="text1"/>
                      <w:szCs w:val="21"/>
                    </w:rPr>
                    <w:t>1</w:t>
                  </w:r>
                  <w:r>
                    <w:rPr>
                      <w:rFonts w:ascii="宋体" w:hAnsi="宋体" w:hint="eastAsia"/>
                      <w:bCs/>
                      <w:color w:val="000000" w:themeColor="text1"/>
                      <w:szCs w:val="21"/>
                    </w:rPr>
                    <w:t>个，入口信息屏</w:t>
                  </w:r>
                  <w:r>
                    <w:rPr>
                      <w:rFonts w:ascii="宋体" w:hAnsi="宋体" w:hint="eastAsia"/>
                      <w:bCs/>
                      <w:color w:val="000000" w:themeColor="text1"/>
                      <w:szCs w:val="21"/>
                    </w:rPr>
                    <w:t>1</w:t>
                  </w:r>
                  <w:r>
                    <w:rPr>
                      <w:rFonts w:ascii="宋体" w:hAnsi="宋体" w:hint="eastAsia"/>
                      <w:bCs/>
                      <w:color w:val="000000" w:themeColor="text1"/>
                      <w:szCs w:val="21"/>
                    </w:rPr>
                    <w:t>个，室内引导屏</w:t>
                  </w:r>
                  <w:r>
                    <w:rPr>
                      <w:rFonts w:ascii="宋体" w:hAnsi="宋体" w:hint="eastAsia"/>
                      <w:bCs/>
                      <w:color w:val="000000" w:themeColor="text1"/>
                      <w:szCs w:val="21"/>
                    </w:rPr>
                    <w:t>1</w:t>
                  </w:r>
                  <w:r>
                    <w:rPr>
                      <w:rFonts w:ascii="宋体" w:hAnsi="宋体" w:hint="eastAsia"/>
                      <w:bCs/>
                      <w:color w:val="000000" w:themeColor="text1"/>
                      <w:szCs w:val="21"/>
                    </w:rPr>
                    <w:t>个，车位引导管理软件</w:t>
                  </w:r>
                  <w:r>
                    <w:rPr>
                      <w:rFonts w:ascii="宋体" w:hAnsi="宋体" w:hint="eastAsia"/>
                      <w:bCs/>
                      <w:color w:val="000000" w:themeColor="text1"/>
                      <w:szCs w:val="21"/>
                    </w:rPr>
                    <w:t>1</w:t>
                  </w:r>
                  <w:r>
                    <w:rPr>
                      <w:rFonts w:ascii="宋体" w:hAnsi="宋体" w:hint="eastAsia"/>
                      <w:bCs/>
                      <w:color w:val="000000" w:themeColor="text1"/>
                      <w:szCs w:val="21"/>
                    </w:rPr>
                    <w:t>个。</w:t>
                  </w:r>
                </w:p>
                <w:p w14:paraId="6E073E85" w14:textId="77777777" w:rsidR="00D53A09" w:rsidRDefault="00870A8F">
                  <w:pPr>
                    <w:ind w:firstLineChars="190" w:firstLine="401"/>
                    <w:contextualSpacing/>
                    <w:jc w:val="left"/>
                    <w:rPr>
                      <w:rFonts w:ascii="宋体" w:hAnsi="宋体"/>
                      <w:bCs/>
                      <w:color w:val="000000" w:themeColor="text1"/>
                      <w:szCs w:val="21"/>
                    </w:rPr>
                  </w:pPr>
                  <w:r>
                    <w:rPr>
                      <w:rFonts w:ascii="宋体" w:hAnsi="宋体" w:hint="eastAsia"/>
                      <w:b/>
                      <w:color w:val="000000" w:themeColor="text1"/>
                      <w:szCs w:val="21"/>
                    </w:rPr>
                    <w:t>1</w:t>
                  </w:r>
                  <w:r>
                    <w:rPr>
                      <w:rFonts w:ascii="宋体" w:hAnsi="宋体" w:hint="eastAsia"/>
                      <w:b/>
                      <w:color w:val="000000" w:themeColor="text1"/>
                      <w:szCs w:val="21"/>
                    </w:rPr>
                    <w:t>）视频车位检测器：</w:t>
                  </w:r>
                  <w:r>
                    <w:rPr>
                      <w:rFonts w:ascii="宋体" w:hAnsi="宋体" w:hint="eastAsia"/>
                      <w:bCs/>
                      <w:color w:val="000000" w:themeColor="text1"/>
                      <w:szCs w:val="21"/>
                    </w:rPr>
                    <w:t>本实训装置配置视频车位检测器</w:t>
                  </w:r>
                  <w:r>
                    <w:rPr>
                      <w:rFonts w:ascii="宋体" w:hAnsi="宋体" w:hint="eastAsia"/>
                      <w:bCs/>
                      <w:color w:val="000000" w:themeColor="text1"/>
                      <w:szCs w:val="21"/>
                    </w:rPr>
                    <w:t>6</w:t>
                  </w:r>
                  <w:r>
                    <w:rPr>
                      <w:rFonts w:ascii="宋体" w:hAnsi="宋体" w:hint="eastAsia"/>
                      <w:bCs/>
                      <w:color w:val="000000" w:themeColor="text1"/>
                      <w:szCs w:val="21"/>
                    </w:rPr>
                    <w:t>个，安装在模拟车库顶部。</w:t>
                  </w:r>
                </w:p>
                <w:p w14:paraId="26F66084" w14:textId="77777777" w:rsidR="00D53A09" w:rsidRDefault="00870A8F">
                  <w:pPr>
                    <w:ind w:firstLineChars="190" w:firstLine="399"/>
                    <w:contextualSpacing/>
                    <w:jc w:val="left"/>
                    <w:rPr>
                      <w:rFonts w:ascii="宋体" w:hAnsi="宋体"/>
                      <w:bCs/>
                      <w:color w:val="000000" w:themeColor="text1"/>
                      <w:szCs w:val="21"/>
                    </w:rPr>
                  </w:pPr>
                  <w:r>
                    <w:rPr>
                      <w:rFonts w:ascii="宋体" w:hAnsi="宋体" w:hint="eastAsia"/>
                      <w:bCs/>
                      <w:color w:val="000000" w:themeColor="text1"/>
                      <w:szCs w:val="21"/>
                    </w:rPr>
                    <w:lastRenderedPageBreak/>
                    <w:t>视频车位检测器集成了车位状态指示灯，设计有</w:t>
                  </w:r>
                  <w:r>
                    <w:rPr>
                      <w:rFonts w:ascii="宋体" w:hAnsi="宋体" w:hint="eastAsia"/>
                      <w:bCs/>
                      <w:color w:val="000000" w:themeColor="text1"/>
                      <w:szCs w:val="21"/>
                    </w:rPr>
                    <w:t>2</w:t>
                  </w:r>
                  <w:r>
                    <w:rPr>
                      <w:rFonts w:ascii="宋体" w:hAnsi="宋体" w:hint="eastAsia"/>
                      <w:bCs/>
                      <w:color w:val="000000" w:themeColor="text1"/>
                      <w:szCs w:val="21"/>
                    </w:rPr>
                    <w:t>个</w:t>
                  </w:r>
                  <w:r>
                    <w:rPr>
                      <w:rFonts w:ascii="宋体" w:hAnsi="宋体" w:hint="eastAsia"/>
                      <w:bCs/>
                      <w:color w:val="000000" w:themeColor="text1"/>
                      <w:szCs w:val="21"/>
                    </w:rPr>
                    <w:t>RJ45</w:t>
                  </w:r>
                  <w:r>
                    <w:rPr>
                      <w:rFonts w:ascii="宋体" w:hAnsi="宋体" w:hint="eastAsia"/>
                      <w:bCs/>
                      <w:color w:val="000000" w:themeColor="text1"/>
                      <w:szCs w:val="21"/>
                    </w:rPr>
                    <w:t>网口，</w:t>
                  </w:r>
                  <w:r>
                    <w:rPr>
                      <w:rFonts w:ascii="宋体" w:hAnsi="宋体" w:hint="eastAsia"/>
                      <w:bCs/>
                      <w:color w:val="000000" w:themeColor="text1"/>
                      <w:szCs w:val="21"/>
                    </w:rPr>
                    <w:t>1</w:t>
                  </w:r>
                  <w:r>
                    <w:rPr>
                      <w:rFonts w:ascii="宋体" w:hAnsi="宋体" w:hint="eastAsia"/>
                      <w:bCs/>
                      <w:color w:val="000000" w:themeColor="text1"/>
                      <w:szCs w:val="21"/>
                    </w:rPr>
                    <w:t>个</w:t>
                  </w:r>
                  <w:r>
                    <w:rPr>
                      <w:rFonts w:ascii="宋体" w:hAnsi="宋体" w:hint="eastAsia"/>
                      <w:bCs/>
                      <w:color w:val="000000" w:themeColor="text1"/>
                      <w:szCs w:val="21"/>
                    </w:rPr>
                    <w:t>RS485</w:t>
                  </w:r>
                  <w:r>
                    <w:rPr>
                      <w:rFonts w:ascii="宋体" w:hAnsi="宋体" w:hint="eastAsia"/>
                      <w:bCs/>
                      <w:color w:val="000000" w:themeColor="text1"/>
                      <w:szCs w:val="21"/>
                    </w:rPr>
                    <w:t>接口，</w:t>
                  </w:r>
                  <w:r>
                    <w:rPr>
                      <w:rFonts w:ascii="宋体" w:hAnsi="宋体" w:hint="eastAsia"/>
                      <w:bCs/>
                      <w:color w:val="000000" w:themeColor="text1"/>
                      <w:szCs w:val="21"/>
                    </w:rPr>
                    <w:t>1</w:t>
                  </w:r>
                  <w:r>
                    <w:rPr>
                      <w:rFonts w:ascii="宋体" w:hAnsi="宋体" w:hint="eastAsia"/>
                      <w:bCs/>
                      <w:color w:val="000000" w:themeColor="text1"/>
                      <w:szCs w:val="21"/>
                    </w:rPr>
                    <w:t>个电源接口，直流</w:t>
                  </w:r>
                  <w:r>
                    <w:rPr>
                      <w:rFonts w:ascii="宋体" w:hAnsi="宋体" w:hint="eastAsia"/>
                      <w:bCs/>
                      <w:color w:val="000000" w:themeColor="text1"/>
                      <w:szCs w:val="21"/>
                    </w:rPr>
                    <w:t>12V</w:t>
                  </w:r>
                  <w:r>
                    <w:rPr>
                      <w:rFonts w:ascii="宋体" w:hAnsi="宋体" w:hint="eastAsia"/>
                      <w:bCs/>
                      <w:color w:val="000000" w:themeColor="text1"/>
                      <w:szCs w:val="21"/>
                    </w:rPr>
                    <w:t>工作电压，手拉手接线方式。</w:t>
                  </w:r>
                </w:p>
                <w:p w14:paraId="54E16684" w14:textId="77777777" w:rsidR="00D53A09" w:rsidRDefault="00870A8F">
                  <w:pPr>
                    <w:ind w:firstLineChars="190" w:firstLine="401"/>
                    <w:contextualSpacing/>
                    <w:jc w:val="left"/>
                    <w:rPr>
                      <w:rFonts w:ascii="宋体" w:hAnsi="宋体"/>
                      <w:bCs/>
                      <w:color w:val="000000" w:themeColor="text1"/>
                      <w:szCs w:val="21"/>
                    </w:rPr>
                  </w:pPr>
                  <w:r>
                    <w:rPr>
                      <w:rFonts w:ascii="宋体" w:hAnsi="宋体" w:hint="eastAsia"/>
                      <w:b/>
                      <w:color w:val="000000" w:themeColor="text1"/>
                      <w:szCs w:val="21"/>
                    </w:rPr>
                    <w:t>2</w:t>
                  </w:r>
                  <w:r>
                    <w:rPr>
                      <w:rFonts w:ascii="宋体" w:hAnsi="宋体" w:hint="eastAsia"/>
                      <w:b/>
                      <w:color w:val="000000" w:themeColor="text1"/>
                      <w:szCs w:val="21"/>
                    </w:rPr>
                    <w:t>）线性电源：</w:t>
                  </w:r>
                  <w:r>
                    <w:rPr>
                      <w:rFonts w:ascii="宋体" w:hAnsi="宋体" w:hint="eastAsia"/>
                      <w:bCs/>
                      <w:color w:val="000000" w:themeColor="text1"/>
                      <w:szCs w:val="21"/>
                    </w:rPr>
                    <w:t>本实训装置配置线性电源</w:t>
                  </w:r>
                  <w:r>
                    <w:rPr>
                      <w:rFonts w:ascii="宋体" w:hAnsi="宋体" w:hint="eastAsia"/>
                      <w:bCs/>
                      <w:color w:val="000000" w:themeColor="text1"/>
                      <w:szCs w:val="21"/>
                    </w:rPr>
                    <w:t>1</w:t>
                  </w:r>
                  <w:r>
                    <w:rPr>
                      <w:rFonts w:ascii="宋体" w:hAnsi="宋体" w:hint="eastAsia"/>
                      <w:bCs/>
                      <w:color w:val="000000" w:themeColor="text1"/>
                      <w:szCs w:val="21"/>
                    </w:rPr>
                    <w:t>个，安装在模拟车库顶部多功能孔板上。交流</w:t>
                  </w:r>
                  <w:r>
                    <w:rPr>
                      <w:rFonts w:ascii="宋体" w:hAnsi="宋体" w:hint="eastAsia"/>
                      <w:bCs/>
                      <w:color w:val="000000" w:themeColor="text1"/>
                      <w:szCs w:val="21"/>
                    </w:rPr>
                    <w:t>220V</w:t>
                  </w:r>
                  <w:r>
                    <w:rPr>
                      <w:rFonts w:ascii="宋体" w:hAnsi="宋体" w:hint="eastAsia"/>
                      <w:bCs/>
                      <w:color w:val="000000" w:themeColor="text1"/>
                      <w:szCs w:val="21"/>
                    </w:rPr>
                    <w:t>输入，直流</w:t>
                  </w:r>
                  <w:r>
                    <w:rPr>
                      <w:rFonts w:ascii="宋体" w:hAnsi="宋体" w:hint="eastAsia"/>
                      <w:bCs/>
                      <w:color w:val="000000" w:themeColor="text1"/>
                      <w:szCs w:val="21"/>
                    </w:rPr>
                    <w:t>12V</w:t>
                  </w:r>
                  <w:r>
                    <w:rPr>
                      <w:rFonts w:ascii="宋体" w:hAnsi="宋体" w:hint="eastAsia"/>
                      <w:bCs/>
                      <w:color w:val="000000" w:themeColor="text1"/>
                      <w:szCs w:val="21"/>
                    </w:rPr>
                    <w:t>输出，用于视频车位检测器供电。</w:t>
                  </w:r>
                </w:p>
                <w:p w14:paraId="6626C97E" w14:textId="77777777" w:rsidR="00D53A09" w:rsidRDefault="00870A8F">
                  <w:pPr>
                    <w:ind w:firstLineChars="190" w:firstLine="401"/>
                    <w:contextualSpacing/>
                    <w:jc w:val="left"/>
                    <w:rPr>
                      <w:rFonts w:ascii="宋体" w:hAnsi="宋体"/>
                      <w:bCs/>
                      <w:color w:val="000000" w:themeColor="text1"/>
                      <w:szCs w:val="21"/>
                    </w:rPr>
                  </w:pPr>
                  <w:r>
                    <w:rPr>
                      <w:rFonts w:ascii="宋体" w:hAnsi="宋体" w:hint="eastAsia"/>
                      <w:b/>
                      <w:color w:val="000000" w:themeColor="text1"/>
                      <w:szCs w:val="21"/>
                    </w:rPr>
                    <w:t>3</w:t>
                  </w:r>
                  <w:r>
                    <w:rPr>
                      <w:rFonts w:ascii="宋体" w:hAnsi="宋体" w:hint="eastAsia"/>
                      <w:b/>
                      <w:color w:val="000000" w:themeColor="text1"/>
                      <w:szCs w:val="21"/>
                    </w:rPr>
                    <w:t>）入口信息屏：</w:t>
                  </w:r>
                  <w:r>
                    <w:rPr>
                      <w:rFonts w:ascii="宋体" w:hAnsi="宋体" w:hint="eastAsia"/>
                      <w:bCs/>
                      <w:color w:val="000000" w:themeColor="text1"/>
                      <w:szCs w:val="21"/>
                    </w:rPr>
                    <w:t>本实训装置配置入口信息屏</w:t>
                  </w:r>
                  <w:r>
                    <w:rPr>
                      <w:rFonts w:ascii="宋体" w:hAnsi="宋体" w:hint="eastAsia"/>
                      <w:bCs/>
                      <w:color w:val="000000" w:themeColor="text1"/>
                      <w:szCs w:val="21"/>
                    </w:rPr>
                    <w:t>1</w:t>
                  </w:r>
                  <w:r>
                    <w:rPr>
                      <w:rFonts w:ascii="宋体" w:hAnsi="宋体" w:hint="eastAsia"/>
                      <w:bCs/>
                      <w:color w:val="000000" w:themeColor="text1"/>
                      <w:szCs w:val="21"/>
                    </w:rPr>
                    <w:t>个，安装固定在模拟车</w:t>
                  </w:r>
                  <w:r>
                    <w:rPr>
                      <w:rFonts w:ascii="宋体" w:hAnsi="宋体" w:hint="eastAsia"/>
                      <w:bCs/>
                      <w:color w:val="000000" w:themeColor="text1"/>
                      <w:szCs w:val="21"/>
                    </w:rPr>
                    <w:t>库右侧。</w:t>
                  </w:r>
                </w:p>
                <w:p w14:paraId="790CC40E" w14:textId="77777777" w:rsidR="00D53A09" w:rsidRDefault="00870A8F">
                  <w:pPr>
                    <w:ind w:firstLineChars="190" w:firstLine="399"/>
                    <w:contextualSpacing/>
                    <w:jc w:val="left"/>
                    <w:rPr>
                      <w:rFonts w:ascii="宋体" w:hAnsi="宋体"/>
                      <w:bCs/>
                      <w:color w:val="000000" w:themeColor="text1"/>
                      <w:szCs w:val="21"/>
                    </w:rPr>
                  </w:pPr>
                  <w:r>
                    <w:rPr>
                      <w:rFonts w:ascii="宋体" w:hAnsi="宋体" w:hint="eastAsia"/>
                      <w:bCs/>
                      <w:color w:val="000000" w:themeColor="text1"/>
                      <w:szCs w:val="21"/>
                    </w:rPr>
                    <w:t>入口</w:t>
                  </w:r>
                  <w:proofErr w:type="gramStart"/>
                  <w:r>
                    <w:rPr>
                      <w:rFonts w:ascii="宋体" w:hAnsi="宋体" w:hint="eastAsia"/>
                      <w:bCs/>
                      <w:color w:val="000000" w:themeColor="text1"/>
                      <w:szCs w:val="21"/>
                    </w:rPr>
                    <w:t>信息屏由高</w:t>
                  </w:r>
                  <w:proofErr w:type="gramEnd"/>
                  <w:r>
                    <w:rPr>
                      <w:rFonts w:ascii="宋体" w:hAnsi="宋体" w:hint="eastAsia"/>
                      <w:bCs/>
                      <w:color w:val="000000" w:themeColor="text1"/>
                      <w:szCs w:val="21"/>
                    </w:rPr>
                    <w:t>亮度</w:t>
                  </w:r>
                  <w:r>
                    <w:rPr>
                      <w:rFonts w:ascii="宋体" w:hAnsi="宋体" w:hint="eastAsia"/>
                      <w:bCs/>
                      <w:color w:val="000000" w:themeColor="text1"/>
                      <w:szCs w:val="21"/>
                    </w:rPr>
                    <w:t>LED</w:t>
                  </w:r>
                  <w:r>
                    <w:rPr>
                      <w:rFonts w:ascii="宋体" w:hAnsi="宋体" w:hint="eastAsia"/>
                      <w:bCs/>
                      <w:color w:val="000000" w:themeColor="text1"/>
                      <w:szCs w:val="21"/>
                    </w:rPr>
                    <w:t>模块、驱动电路、控制电路、箱体等部分组成，用于显示停车场内总的车位信息。</w:t>
                  </w:r>
                </w:p>
                <w:p w14:paraId="79CA52C1" w14:textId="77777777" w:rsidR="00D53A09" w:rsidRDefault="00870A8F">
                  <w:pPr>
                    <w:ind w:firstLineChars="190" w:firstLine="401"/>
                    <w:contextualSpacing/>
                    <w:jc w:val="left"/>
                    <w:rPr>
                      <w:rFonts w:ascii="宋体" w:hAnsi="宋体"/>
                      <w:bCs/>
                      <w:color w:val="000000" w:themeColor="text1"/>
                      <w:szCs w:val="21"/>
                    </w:rPr>
                  </w:pPr>
                  <w:r>
                    <w:rPr>
                      <w:rFonts w:ascii="宋体" w:hAnsi="宋体" w:hint="eastAsia"/>
                      <w:b/>
                      <w:color w:val="000000" w:themeColor="text1"/>
                      <w:szCs w:val="21"/>
                    </w:rPr>
                    <w:t>4</w:t>
                  </w:r>
                  <w:r>
                    <w:rPr>
                      <w:rFonts w:ascii="宋体" w:hAnsi="宋体" w:hint="eastAsia"/>
                      <w:b/>
                      <w:color w:val="000000" w:themeColor="text1"/>
                      <w:szCs w:val="21"/>
                    </w:rPr>
                    <w:t>）室内引导屏：</w:t>
                  </w:r>
                  <w:r>
                    <w:rPr>
                      <w:rFonts w:ascii="宋体" w:hAnsi="宋体" w:hint="eastAsia"/>
                      <w:bCs/>
                      <w:color w:val="000000" w:themeColor="text1"/>
                      <w:szCs w:val="21"/>
                    </w:rPr>
                    <w:t>本实训装置配置室内引导屏</w:t>
                  </w:r>
                  <w:r>
                    <w:rPr>
                      <w:rFonts w:ascii="宋体" w:hAnsi="宋体" w:hint="eastAsia"/>
                      <w:bCs/>
                      <w:color w:val="000000" w:themeColor="text1"/>
                      <w:szCs w:val="21"/>
                    </w:rPr>
                    <w:t>1</w:t>
                  </w:r>
                  <w:r>
                    <w:rPr>
                      <w:rFonts w:ascii="宋体" w:hAnsi="宋体" w:hint="eastAsia"/>
                      <w:bCs/>
                      <w:color w:val="000000" w:themeColor="text1"/>
                      <w:szCs w:val="21"/>
                    </w:rPr>
                    <w:t>个，安装在模拟车库顶部。</w:t>
                  </w:r>
                </w:p>
                <w:p w14:paraId="61D5B81D" w14:textId="77777777" w:rsidR="00D53A09" w:rsidRDefault="00870A8F">
                  <w:pPr>
                    <w:ind w:firstLineChars="190" w:firstLine="399"/>
                    <w:contextualSpacing/>
                    <w:jc w:val="left"/>
                    <w:rPr>
                      <w:rFonts w:ascii="宋体" w:hAnsi="宋体"/>
                      <w:bCs/>
                      <w:color w:val="000000" w:themeColor="text1"/>
                      <w:szCs w:val="21"/>
                    </w:rPr>
                  </w:pPr>
                  <w:r>
                    <w:rPr>
                      <w:rFonts w:ascii="宋体" w:hAnsi="宋体" w:hint="eastAsia"/>
                      <w:bCs/>
                      <w:color w:val="000000" w:themeColor="text1"/>
                      <w:szCs w:val="21"/>
                    </w:rPr>
                    <w:t>室内</w:t>
                  </w:r>
                  <w:proofErr w:type="gramStart"/>
                  <w:r>
                    <w:rPr>
                      <w:rFonts w:ascii="宋体" w:hAnsi="宋体" w:hint="eastAsia"/>
                      <w:bCs/>
                      <w:color w:val="000000" w:themeColor="text1"/>
                      <w:szCs w:val="21"/>
                    </w:rPr>
                    <w:t>引导屏由高</w:t>
                  </w:r>
                  <w:proofErr w:type="gramEnd"/>
                  <w:r>
                    <w:rPr>
                      <w:rFonts w:ascii="宋体" w:hAnsi="宋体" w:hint="eastAsia"/>
                      <w:bCs/>
                      <w:color w:val="000000" w:themeColor="text1"/>
                      <w:szCs w:val="21"/>
                    </w:rPr>
                    <w:t>亮度</w:t>
                  </w:r>
                  <w:r>
                    <w:rPr>
                      <w:rFonts w:ascii="宋体" w:hAnsi="宋体" w:hint="eastAsia"/>
                      <w:bCs/>
                      <w:color w:val="000000" w:themeColor="text1"/>
                      <w:szCs w:val="21"/>
                    </w:rPr>
                    <w:t>LED</w:t>
                  </w:r>
                  <w:r>
                    <w:rPr>
                      <w:rFonts w:ascii="宋体" w:hAnsi="宋体" w:hint="eastAsia"/>
                      <w:bCs/>
                      <w:color w:val="000000" w:themeColor="text1"/>
                      <w:szCs w:val="21"/>
                    </w:rPr>
                    <w:t>模块、驱动电路、控制电路、箱体等部分组成，用于显示所关联区域内的车位信息。</w:t>
                  </w:r>
                </w:p>
                <w:p w14:paraId="5F051011" w14:textId="77777777" w:rsidR="00D53A09" w:rsidRDefault="00870A8F">
                  <w:pPr>
                    <w:ind w:firstLineChars="190" w:firstLine="401"/>
                    <w:contextualSpacing/>
                    <w:jc w:val="left"/>
                    <w:rPr>
                      <w:rFonts w:ascii="宋体" w:hAnsi="宋体"/>
                      <w:bCs/>
                      <w:color w:val="000000" w:themeColor="text1"/>
                      <w:szCs w:val="21"/>
                    </w:rPr>
                  </w:pPr>
                  <w:r>
                    <w:rPr>
                      <w:rFonts w:ascii="宋体" w:hAnsi="宋体" w:hint="eastAsia"/>
                      <w:b/>
                      <w:color w:val="000000" w:themeColor="text1"/>
                      <w:szCs w:val="21"/>
                    </w:rPr>
                    <w:t>5</w:t>
                  </w:r>
                  <w:r>
                    <w:rPr>
                      <w:rFonts w:ascii="宋体" w:hAnsi="宋体" w:hint="eastAsia"/>
                      <w:b/>
                      <w:color w:val="000000" w:themeColor="text1"/>
                      <w:szCs w:val="21"/>
                    </w:rPr>
                    <w:t>）车位引导管理软件：</w:t>
                  </w:r>
                  <w:r>
                    <w:rPr>
                      <w:rFonts w:ascii="宋体" w:hAnsi="宋体" w:hint="eastAsia"/>
                      <w:bCs/>
                      <w:color w:val="000000" w:themeColor="text1"/>
                      <w:szCs w:val="21"/>
                    </w:rPr>
                    <w:t>本实训装置配置车位引导管理软件</w:t>
                  </w:r>
                  <w:r>
                    <w:rPr>
                      <w:rFonts w:ascii="宋体" w:hAnsi="宋体" w:hint="eastAsia"/>
                      <w:bCs/>
                      <w:color w:val="000000" w:themeColor="text1"/>
                      <w:szCs w:val="21"/>
                    </w:rPr>
                    <w:t>1</w:t>
                  </w:r>
                  <w:r>
                    <w:rPr>
                      <w:rFonts w:ascii="宋体" w:hAnsi="宋体" w:hint="eastAsia"/>
                      <w:bCs/>
                      <w:color w:val="000000" w:themeColor="text1"/>
                      <w:szCs w:val="21"/>
                    </w:rPr>
                    <w:t>个，安装在笔记本电脑中。</w:t>
                  </w:r>
                </w:p>
                <w:p w14:paraId="60464CB7" w14:textId="77777777" w:rsidR="00D53A09" w:rsidRDefault="00870A8F">
                  <w:pPr>
                    <w:ind w:firstLineChars="190" w:firstLine="399"/>
                    <w:contextualSpacing/>
                    <w:jc w:val="left"/>
                    <w:rPr>
                      <w:rFonts w:ascii="宋体" w:hAnsi="宋体"/>
                      <w:bCs/>
                      <w:color w:val="000000" w:themeColor="text1"/>
                      <w:szCs w:val="21"/>
                    </w:rPr>
                  </w:pPr>
                  <w:r>
                    <w:rPr>
                      <w:rFonts w:ascii="宋体" w:hAnsi="宋体" w:hint="eastAsia"/>
                      <w:bCs/>
                      <w:color w:val="000000" w:themeColor="text1"/>
                      <w:szCs w:val="21"/>
                    </w:rPr>
                    <w:t>车位引导管理软件用于停车场车车位数量的统计和管理。软件中嵌入了停车场电子地图，直观反映停车场内车位使用情况。</w:t>
                  </w:r>
                </w:p>
                <w:p w14:paraId="03FA01F1" w14:textId="77777777" w:rsidR="00D53A09" w:rsidRDefault="00870A8F">
                  <w:pPr>
                    <w:contextualSpacing/>
                    <w:jc w:val="left"/>
                    <w:rPr>
                      <w:rFonts w:ascii="宋体" w:hAnsi="宋体"/>
                      <w:b/>
                      <w:color w:val="000000" w:themeColor="text1"/>
                      <w:szCs w:val="21"/>
                    </w:rPr>
                  </w:pPr>
                  <w:r>
                    <w:rPr>
                      <w:rFonts w:ascii="宋体" w:hAnsi="宋体" w:hint="eastAsia"/>
                      <w:b/>
                      <w:color w:val="000000" w:themeColor="text1"/>
                      <w:szCs w:val="21"/>
                    </w:rPr>
                    <w:t xml:space="preserve">6. </w:t>
                  </w:r>
                  <w:r>
                    <w:rPr>
                      <w:rFonts w:ascii="宋体" w:hAnsi="宋体" w:hint="eastAsia"/>
                      <w:b/>
                      <w:color w:val="000000" w:themeColor="text1"/>
                      <w:szCs w:val="21"/>
                    </w:rPr>
                    <w:t>反向寻车设备：</w:t>
                  </w:r>
                </w:p>
                <w:p w14:paraId="29293EE3" w14:textId="77777777" w:rsidR="00D53A09" w:rsidRDefault="00870A8F">
                  <w:pPr>
                    <w:ind w:firstLineChars="190" w:firstLine="399"/>
                    <w:contextualSpacing/>
                    <w:jc w:val="left"/>
                    <w:rPr>
                      <w:rFonts w:ascii="宋体" w:hAnsi="宋体"/>
                      <w:bCs/>
                      <w:color w:val="000000" w:themeColor="text1"/>
                      <w:szCs w:val="21"/>
                    </w:rPr>
                  </w:pPr>
                  <w:r>
                    <w:rPr>
                      <w:rFonts w:ascii="宋体" w:hAnsi="宋体" w:hint="eastAsia"/>
                      <w:bCs/>
                      <w:color w:val="000000" w:themeColor="text1"/>
                      <w:szCs w:val="21"/>
                    </w:rPr>
                    <w:t>反向寻车设备包括：查询机</w:t>
                  </w:r>
                  <w:r>
                    <w:rPr>
                      <w:rFonts w:ascii="宋体" w:hAnsi="宋体" w:hint="eastAsia"/>
                      <w:bCs/>
                      <w:color w:val="000000" w:themeColor="text1"/>
                      <w:szCs w:val="21"/>
                    </w:rPr>
                    <w:t>1</w:t>
                  </w:r>
                  <w:r>
                    <w:rPr>
                      <w:rFonts w:ascii="宋体" w:hAnsi="宋体" w:hint="eastAsia"/>
                      <w:bCs/>
                      <w:color w:val="000000" w:themeColor="text1"/>
                      <w:szCs w:val="21"/>
                    </w:rPr>
                    <w:t>台，反向寻车管理软件</w:t>
                  </w:r>
                  <w:r>
                    <w:rPr>
                      <w:rFonts w:ascii="宋体" w:hAnsi="宋体" w:hint="eastAsia"/>
                      <w:bCs/>
                      <w:color w:val="000000" w:themeColor="text1"/>
                      <w:szCs w:val="21"/>
                    </w:rPr>
                    <w:t>1</w:t>
                  </w:r>
                  <w:r>
                    <w:rPr>
                      <w:rFonts w:ascii="宋体" w:hAnsi="宋体" w:hint="eastAsia"/>
                      <w:bCs/>
                      <w:color w:val="000000" w:themeColor="text1"/>
                      <w:szCs w:val="21"/>
                    </w:rPr>
                    <w:t>个。</w:t>
                  </w:r>
                </w:p>
                <w:p w14:paraId="2E5E571E" w14:textId="77777777" w:rsidR="00D53A09" w:rsidRDefault="00870A8F">
                  <w:pPr>
                    <w:ind w:firstLineChars="190" w:firstLine="401"/>
                    <w:contextualSpacing/>
                    <w:jc w:val="left"/>
                    <w:rPr>
                      <w:rFonts w:ascii="宋体" w:hAnsi="宋体"/>
                      <w:bCs/>
                      <w:color w:val="000000" w:themeColor="text1"/>
                      <w:szCs w:val="21"/>
                    </w:rPr>
                  </w:pPr>
                  <w:r>
                    <w:rPr>
                      <w:rFonts w:ascii="宋体" w:hAnsi="宋体" w:hint="eastAsia"/>
                      <w:b/>
                      <w:color w:val="000000" w:themeColor="text1"/>
                      <w:szCs w:val="21"/>
                    </w:rPr>
                    <w:t>1</w:t>
                  </w:r>
                  <w:r>
                    <w:rPr>
                      <w:rFonts w:ascii="宋体" w:hAnsi="宋体" w:hint="eastAsia"/>
                      <w:b/>
                      <w:color w:val="000000" w:themeColor="text1"/>
                      <w:szCs w:val="21"/>
                    </w:rPr>
                    <w:t>）查询机：</w:t>
                  </w:r>
                  <w:r>
                    <w:rPr>
                      <w:rFonts w:ascii="宋体" w:hAnsi="宋体" w:hint="eastAsia"/>
                      <w:bCs/>
                      <w:color w:val="000000" w:themeColor="text1"/>
                      <w:szCs w:val="21"/>
                    </w:rPr>
                    <w:t>本实训装置配置触摸屏式查询机</w:t>
                  </w:r>
                  <w:r>
                    <w:rPr>
                      <w:rFonts w:ascii="宋体" w:hAnsi="宋体" w:hint="eastAsia"/>
                      <w:bCs/>
                      <w:color w:val="000000" w:themeColor="text1"/>
                      <w:szCs w:val="21"/>
                    </w:rPr>
                    <w:t>1</w:t>
                  </w:r>
                  <w:r>
                    <w:rPr>
                      <w:rFonts w:ascii="宋体" w:hAnsi="宋体" w:hint="eastAsia"/>
                      <w:bCs/>
                      <w:color w:val="000000" w:themeColor="text1"/>
                      <w:szCs w:val="21"/>
                    </w:rPr>
                    <w:t>个，摆放在模拟车库左侧。</w:t>
                  </w:r>
                </w:p>
                <w:p w14:paraId="7440ECC4" w14:textId="77777777" w:rsidR="00D53A09" w:rsidRDefault="00870A8F">
                  <w:pPr>
                    <w:ind w:firstLineChars="190" w:firstLine="399"/>
                    <w:contextualSpacing/>
                    <w:jc w:val="left"/>
                    <w:rPr>
                      <w:rFonts w:ascii="宋体" w:hAnsi="宋体"/>
                      <w:bCs/>
                      <w:color w:val="000000" w:themeColor="text1"/>
                      <w:szCs w:val="21"/>
                    </w:rPr>
                  </w:pPr>
                  <w:r>
                    <w:rPr>
                      <w:rFonts w:ascii="宋体" w:hAnsi="宋体" w:hint="eastAsia"/>
                      <w:color w:val="000000" w:themeColor="text1"/>
                      <w:szCs w:val="21"/>
                    </w:rPr>
                    <w:t>查询机采用</w:t>
                  </w:r>
                  <w:r>
                    <w:rPr>
                      <w:rFonts w:ascii="宋体" w:hAnsi="宋体" w:hint="eastAsia"/>
                      <w:color w:val="000000" w:themeColor="text1"/>
                      <w:szCs w:val="21"/>
                    </w:rPr>
                    <w:t>TCP/IP</w:t>
                  </w:r>
                  <w:r>
                    <w:rPr>
                      <w:rFonts w:ascii="宋体" w:hAnsi="宋体" w:hint="eastAsia"/>
                      <w:color w:val="000000" w:themeColor="text1"/>
                      <w:szCs w:val="21"/>
                    </w:rPr>
                    <w:t>协议，通过网线和交换机与服务器交换数据。支持按车牌查找、按时间查找、按车位查找和无牌车查找四种查询方式</w:t>
                  </w:r>
                  <w:r>
                    <w:rPr>
                      <w:rFonts w:ascii="宋体" w:hAnsi="宋体" w:hint="eastAsia"/>
                      <w:bCs/>
                      <w:color w:val="000000" w:themeColor="text1"/>
                      <w:szCs w:val="21"/>
                    </w:rPr>
                    <w:t>。</w:t>
                  </w:r>
                </w:p>
                <w:p w14:paraId="79C8175B" w14:textId="77777777" w:rsidR="00D53A09" w:rsidRDefault="00870A8F">
                  <w:pPr>
                    <w:ind w:firstLineChars="190" w:firstLine="401"/>
                    <w:contextualSpacing/>
                    <w:jc w:val="left"/>
                    <w:rPr>
                      <w:rFonts w:ascii="宋体" w:hAnsi="宋体"/>
                      <w:bCs/>
                      <w:color w:val="000000" w:themeColor="text1"/>
                      <w:szCs w:val="21"/>
                    </w:rPr>
                  </w:pPr>
                  <w:r>
                    <w:rPr>
                      <w:rFonts w:ascii="宋体" w:hAnsi="宋体" w:hint="eastAsia"/>
                      <w:b/>
                      <w:color w:val="000000" w:themeColor="text1"/>
                      <w:szCs w:val="21"/>
                    </w:rPr>
                    <w:t>2</w:t>
                  </w:r>
                  <w:r>
                    <w:rPr>
                      <w:rFonts w:ascii="宋体" w:hAnsi="宋体" w:hint="eastAsia"/>
                      <w:b/>
                      <w:color w:val="000000" w:themeColor="text1"/>
                      <w:szCs w:val="21"/>
                    </w:rPr>
                    <w:t>）反向寻车管理软件：</w:t>
                  </w:r>
                  <w:r>
                    <w:rPr>
                      <w:rFonts w:ascii="宋体" w:hAnsi="宋体" w:hint="eastAsia"/>
                      <w:bCs/>
                      <w:color w:val="000000" w:themeColor="text1"/>
                      <w:szCs w:val="21"/>
                    </w:rPr>
                    <w:t>本实训装置配置反向寻车管理软件</w:t>
                  </w:r>
                  <w:r>
                    <w:rPr>
                      <w:rFonts w:ascii="宋体" w:hAnsi="宋体" w:hint="eastAsia"/>
                      <w:bCs/>
                      <w:color w:val="000000" w:themeColor="text1"/>
                      <w:szCs w:val="21"/>
                    </w:rPr>
                    <w:t>1</w:t>
                  </w:r>
                  <w:r>
                    <w:rPr>
                      <w:rFonts w:ascii="宋体" w:hAnsi="宋体" w:hint="eastAsia"/>
                      <w:bCs/>
                      <w:color w:val="000000" w:themeColor="text1"/>
                      <w:szCs w:val="21"/>
                    </w:rPr>
                    <w:t>个，安装在查询机中。</w:t>
                  </w:r>
                </w:p>
                <w:p w14:paraId="0C34FD84" w14:textId="77777777" w:rsidR="00D53A09" w:rsidRDefault="00870A8F">
                  <w:pPr>
                    <w:ind w:firstLineChars="190" w:firstLine="399"/>
                    <w:contextualSpacing/>
                    <w:jc w:val="left"/>
                    <w:rPr>
                      <w:rFonts w:ascii="宋体" w:hAnsi="宋体"/>
                      <w:bCs/>
                      <w:color w:val="000000" w:themeColor="text1"/>
                      <w:szCs w:val="21"/>
                    </w:rPr>
                  </w:pPr>
                  <w:r>
                    <w:rPr>
                      <w:rFonts w:ascii="宋体" w:hAnsi="宋体" w:hint="eastAsia"/>
                      <w:bCs/>
                      <w:color w:val="000000" w:themeColor="text1"/>
                      <w:szCs w:val="21"/>
                    </w:rPr>
                    <w:t>反向寻车管理软件采用图形化中文交互界面，操作简单，功能齐全。用于查询车辆停放位置，显示最优寻车路线，帮助用快速寻找车辆。</w:t>
                  </w:r>
                </w:p>
                <w:p w14:paraId="67EE6361" w14:textId="77777777" w:rsidR="00D53A09" w:rsidRDefault="00870A8F">
                  <w:pPr>
                    <w:adjustRightInd w:val="0"/>
                    <w:snapToGrid w:val="0"/>
                    <w:spacing w:line="276" w:lineRule="auto"/>
                    <w:contextualSpacing/>
                    <w:rPr>
                      <w:rFonts w:ascii="宋体" w:hAnsi="宋体"/>
                      <w:b/>
                      <w:bCs/>
                      <w:color w:val="000000" w:themeColor="text1"/>
                      <w:szCs w:val="21"/>
                      <w:lang w:val="zh-TW"/>
                    </w:rPr>
                  </w:pPr>
                  <w:r>
                    <w:rPr>
                      <w:rFonts w:ascii="宋体" w:hAnsi="宋体" w:hint="eastAsia"/>
                      <w:bCs/>
                      <w:color w:val="000000" w:themeColor="text1"/>
                      <w:szCs w:val="21"/>
                    </w:rPr>
                    <w:t>三、</w:t>
                  </w:r>
                  <w:r>
                    <w:rPr>
                      <w:rFonts w:ascii="宋体" w:hAnsi="宋体" w:hint="eastAsia"/>
                      <w:b/>
                      <w:bCs/>
                      <w:color w:val="000000" w:themeColor="text1"/>
                      <w:szCs w:val="21"/>
                      <w:lang w:val="zh-TW"/>
                    </w:rPr>
                    <w:t>产品特点：</w:t>
                  </w:r>
                </w:p>
                <w:p w14:paraId="3F676372" w14:textId="77777777" w:rsidR="00D53A09" w:rsidRDefault="00870A8F">
                  <w:pPr>
                    <w:ind w:firstLineChars="200" w:firstLine="422"/>
                    <w:contextualSpacing/>
                    <w:jc w:val="left"/>
                    <w:rPr>
                      <w:rFonts w:ascii="宋体" w:hAnsi="宋体"/>
                      <w:color w:val="000000" w:themeColor="text1"/>
                      <w:szCs w:val="21"/>
                    </w:rPr>
                  </w:pPr>
                  <w:r>
                    <w:rPr>
                      <w:rFonts w:ascii="宋体" w:hAnsi="宋体" w:hint="eastAsia"/>
                      <w:b/>
                      <w:bCs/>
                      <w:color w:val="000000" w:themeColor="text1"/>
                      <w:szCs w:val="21"/>
                    </w:rPr>
                    <w:t>1</w:t>
                  </w:r>
                  <w:r>
                    <w:rPr>
                      <w:rFonts w:ascii="宋体" w:hAnsi="宋体" w:hint="eastAsia"/>
                      <w:b/>
                      <w:bCs/>
                      <w:color w:val="000000" w:themeColor="text1"/>
                      <w:szCs w:val="21"/>
                    </w:rPr>
                    <w:t>）操作简单：</w:t>
                  </w:r>
                  <w:r>
                    <w:rPr>
                      <w:rFonts w:ascii="宋体" w:hAnsi="宋体" w:hint="eastAsia"/>
                      <w:color w:val="000000" w:themeColor="text1"/>
                      <w:szCs w:val="21"/>
                    </w:rPr>
                    <w:t>实训装置集成安装了整套智能停车场系统的功能模块，通电后就能正常工作，满足所有设备认知与技术原理演示要求。</w:t>
                  </w:r>
                </w:p>
                <w:p w14:paraId="7C5ED2C5" w14:textId="77777777" w:rsidR="00D53A09" w:rsidRDefault="00870A8F">
                  <w:pPr>
                    <w:ind w:firstLineChars="200" w:firstLine="422"/>
                    <w:contextualSpacing/>
                    <w:jc w:val="left"/>
                    <w:rPr>
                      <w:rFonts w:ascii="宋体" w:hAnsi="宋体"/>
                      <w:color w:val="000000" w:themeColor="text1"/>
                      <w:szCs w:val="21"/>
                    </w:rPr>
                  </w:pPr>
                  <w:r>
                    <w:rPr>
                      <w:rFonts w:ascii="宋体" w:hAnsi="宋体" w:hint="eastAsia"/>
                      <w:b/>
                      <w:bCs/>
                      <w:color w:val="000000" w:themeColor="text1"/>
                      <w:szCs w:val="21"/>
                    </w:rPr>
                    <w:t>2</w:t>
                  </w:r>
                  <w:r>
                    <w:rPr>
                      <w:rFonts w:ascii="宋体" w:hAnsi="宋体" w:hint="eastAsia"/>
                      <w:b/>
                      <w:bCs/>
                      <w:color w:val="000000" w:themeColor="text1"/>
                      <w:szCs w:val="21"/>
                    </w:rPr>
                    <w:t>）开放结构：</w:t>
                  </w:r>
                  <w:r>
                    <w:rPr>
                      <w:rFonts w:ascii="宋体" w:hAnsi="宋体" w:hint="eastAsia"/>
                      <w:color w:val="000000" w:themeColor="text1"/>
                      <w:szCs w:val="21"/>
                    </w:rPr>
                    <w:t>本实训装置采用开放式全钢结构。实训装置总体结构为开放式，教学实训方便，不受结构限制；“</w:t>
                  </w:r>
                  <w:r>
                    <w:rPr>
                      <w:rFonts w:ascii="宋体" w:hAnsi="宋体"/>
                      <w:noProof/>
                      <w:color w:val="000000" w:themeColor="text1"/>
                      <w:szCs w:val="21"/>
                    </w:rPr>
                    <w:drawing>
                      <wp:inline distT="0" distB="0" distL="114300" distR="114300" wp14:anchorId="3DB37D71" wp14:editId="29E02D9F">
                        <wp:extent cx="247650" cy="152400"/>
                        <wp:effectExtent l="0" t="0" r="11430" b="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17"/>
                                <a:stretch>
                                  <a:fillRect/>
                                </a:stretch>
                              </pic:blipFill>
                              <pic:spPr>
                                <a:xfrm>
                                  <a:off x="0" y="0"/>
                                  <a:ext cx="247650" cy="152400"/>
                                </a:xfrm>
                                <a:prstGeom prst="rect">
                                  <a:avLst/>
                                </a:prstGeom>
                                <a:noFill/>
                                <a:ln w="9525">
                                  <a:noFill/>
                                </a:ln>
                              </pic:spPr>
                            </pic:pic>
                          </a:graphicData>
                        </a:graphic>
                      </wp:inline>
                    </w:drawing>
                  </w:r>
                  <w:r>
                    <w:rPr>
                      <w:rFonts w:ascii="宋体" w:hAnsi="宋体" w:hint="eastAsia"/>
                      <w:color w:val="000000" w:themeColor="text1"/>
                      <w:szCs w:val="21"/>
                    </w:rPr>
                    <w:t>”型停车位下部采用</w:t>
                  </w:r>
                  <w:proofErr w:type="gramStart"/>
                  <w:r>
                    <w:rPr>
                      <w:rFonts w:ascii="宋体" w:hAnsi="宋体" w:hint="eastAsia"/>
                      <w:color w:val="000000" w:themeColor="text1"/>
                      <w:szCs w:val="21"/>
                    </w:rPr>
                    <w:t>蓝色立腿支撑</w:t>
                  </w:r>
                  <w:proofErr w:type="gramEnd"/>
                  <w:r>
                    <w:rPr>
                      <w:rFonts w:ascii="宋体" w:hAnsi="宋体" w:hint="eastAsia"/>
                      <w:color w:val="000000" w:themeColor="text1"/>
                      <w:szCs w:val="21"/>
                    </w:rPr>
                    <w:t>，顶部安装多功能白色孔板，上部四周采用多功能橙色孔板封边，正面安装印字楣板，右侧与入口信息显示屏连接，外形美观，结构稳固。</w:t>
                  </w:r>
                </w:p>
                <w:p w14:paraId="5CC8BEE9" w14:textId="77777777" w:rsidR="00D53A09" w:rsidRDefault="00870A8F">
                  <w:pPr>
                    <w:ind w:firstLineChars="200" w:firstLine="422"/>
                    <w:contextualSpacing/>
                    <w:jc w:val="left"/>
                    <w:rPr>
                      <w:rFonts w:ascii="宋体" w:hAnsi="宋体"/>
                      <w:color w:val="000000" w:themeColor="text1"/>
                      <w:szCs w:val="21"/>
                    </w:rPr>
                  </w:pPr>
                  <w:r>
                    <w:rPr>
                      <w:rFonts w:ascii="宋体" w:hAnsi="宋体" w:hint="eastAsia"/>
                      <w:b/>
                      <w:bCs/>
                      <w:color w:val="000000" w:themeColor="text1"/>
                      <w:szCs w:val="21"/>
                    </w:rPr>
                    <w:t>3</w:t>
                  </w:r>
                  <w:r>
                    <w:rPr>
                      <w:rFonts w:ascii="宋体" w:hAnsi="宋体" w:hint="eastAsia"/>
                      <w:b/>
                      <w:bCs/>
                      <w:color w:val="000000" w:themeColor="text1"/>
                      <w:szCs w:val="21"/>
                    </w:rPr>
                    <w:t>）模块化设计布局灵活：</w:t>
                  </w:r>
                  <w:r>
                    <w:rPr>
                      <w:rFonts w:ascii="宋体" w:hAnsi="宋体" w:hint="eastAsia"/>
                      <w:color w:val="000000" w:themeColor="text1"/>
                      <w:szCs w:val="21"/>
                    </w:rPr>
                    <w:t>实训装置为模块式结构设计，分为车牌自动识别，车位引导、反向寻车</w:t>
                  </w:r>
                  <w:r>
                    <w:rPr>
                      <w:rFonts w:ascii="宋体" w:hAnsi="宋体" w:hint="eastAsia"/>
                      <w:color w:val="000000" w:themeColor="text1"/>
                      <w:szCs w:val="21"/>
                    </w:rPr>
                    <w:t>3</w:t>
                  </w:r>
                  <w:r>
                    <w:rPr>
                      <w:rFonts w:ascii="宋体" w:hAnsi="宋体" w:hint="eastAsia"/>
                      <w:color w:val="000000" w:themeColor="text1"/>
                      <w:szCs w:val="21"/>
                    </w:rPr>
                    <w:t>大功能模块。用户可根据实际情况灵活布局，拓展性强，整体式车位布置，落地安装，立式操作，稳定实用，空间利用率高。</w:t>
                  </w:r>
                </w:p>
                <w:p w14:paraId="1C50C77D" w14:textId="77777777" w:rsidR="00D53A09" w:rsidRDefault="00870A8F">
                  <w:pPr>
                    <w:ind w:firstLineChars="200" w:firstLine="422"/>
                    <w:contextualSpacing/>
                    <w:jc w:val="left"/>
                    <w:rPr>
                      <w:rFonts w:ascii="宋体" w:hAnsi="宋体"/>
                      <w:color w:val="000000" w:themeColor="text1"/>
                      <w:szCs w:val="21"/>
                    </w:rPr>
                  </w:pPr>
                  <w:r>
                    <w:rPr>
                      <w:rFonts w:ascii="宋体" w:hAnsi="宋体" w:hint="eastAsia"/>
                      <w:b/>
                      <w:bCs/>
                      <w:color w:val="000000" w:themeColor="text1"/>
                      <w:szCs w:val="21"/>
                    </w:rPr>
                    <w:lastRenderedPageBreak/>
                    <w:t>4</w:t>
                  </w:r>
                  <w:r>
                    <w:rPr>
                      <w:rFonts w:ascii="宋体" w:hAnsi="宋体" w:hint="eastAsia"/>
                      <w:b/>
                      <w:bCs/>
                      <w:color w:val="000000" w:themeColor="text1"/>
                      <w:szCs w:val="21"/>
                    </w:rPr>
                    <w:t>）典型应用案例：</w:t>
                  </w:r>
                  <w:r>
                    <w:rPr>
                      <w:rFonts w:ascii="宋体" w:hAnsi="宋体" w:hint="eastAsia"/>
                      <w:color w:val="000000" w:themeColor="text1"/>
                      <w:szCs w:val="21"/>
                    </w:rPr>
                    <w:t>实训装置集成了智能停车场系统典型行业应用。</w:t>
                  </w:r>
                </w:p>
                <w:p w14:paraId="6201CDE4" w14:textId="77777777" w:rsidR="00D53A09" w:rsidRDefault="00870A8F">
                  <w:pPr>
                    <w:ind w:firstLineChars="200" w:firstLine="420"/>
                    <w:contextualSpacing/>
                    <w:jc w:val="left"/>
                    <w:rPr>
                      <w:rFonts w:ascii="宋体" w:hAnsi="宋体"/>
                      <w:color w:val="000000" w:themeColor="text1"/>
                      <w:szCs w:val="21"/>
                    </w:rPr>
                  </w:pPr>
                  <w:r>
                    <w:rPr>
                      <w:rFonts w:ascii="宋体" w:hAnsi="宋体" w:hint="eastAsia"/>
                      <w:color w:val="000000" w:themeColor="text1"/>
                      <w:szCs w:val="21"/>
                    </w:rPr>
                    <w:t>（</w:t>
                  </w:r>
                  <w:r>
                    <w:rPr>
                      <w:rFonts w:ascii="宋体" w:hAnsi="宋体" w:hint="eastAsia"/>
                      <w:color w:val="000000" w:themeColor="text1"/>
                      <w:szCs w:val="21"/>
                    </w:rPr>
                    <w:t>1</w:t>
                  </w:r>
                  <w:r>
                    <w:rPr>
                      <w:rFonts w:ascii="宋体" w:hAnsi="宋体" w:hint="eastAsia"/>
                      <w:color w:val="000000" w:themeColor="text1"/>
                      <w:szCs w:val="21"/>
                    </w:rPr>
                    <w:t>）配备广泛应用的识别一体机，告别了传统复杂的安装和繁琐的接线，识别一体机具有屏幕文字显示、语</w:t>
                  </w:r>
                  <w:r>
                    <w:rPr>
                      <w:rFonts w:ascii="宋体" w:hAnsi="宋体" w:hint="eastAsia"/>
                      <w:color w:val="000000" w:themeColor="text1"/>
                      <w:szCs w:val="21"/>
                    </w:rPr>
                    <w:t>音播报双重提示。</w:t>
                  </w:r>
                </w:p>
                <w:p w14:paraId="7A44889A" w14:textId="77777777" w:rsidR="00D53A09" w:rsidRDefault="00870A8F">
                  <w:pPr>
                    <w:ind w:firstLineChars="200" w:firstLine="420"/>
                    <w:contextualSpacing/>
                    <w:jc w:val="left"/>
                    <w:rPr>
                      <w:rFonts w:ascii="宋体" w:hAnsi="宋体"/>
                      <w:color w:val="000000" w:themeColor="text1"/>
                      <w:szCs w:val="21"/>
                    </w:rPr>
                  </w:pPr>
                  <w:r>
                    <w:rPr>
                      <w:rFonts w:ascii="宋体" w:hAnsi="宋体" w:hint="eastAsia"/>
                      <w:color w:val="000000" w:themeColor="text1"/>
                      <w:szCs w:val="21"/>
                    </w:rPr>
                    <w:t>（</w:t>
                  </w:r>
                  <w:r>
                    <w:rPr>
                      <w:rFonts w:ascii="宋体" w:hAnsi="宋体" w:hint="eastAsia"/>
                      <w:color w:val="000000" w:themeColor="text1"/>
                      <w:szCs w:val="21"/>
                    </w:rPr>
                    <w:t>2</w:t>
                  </w:r>
                  <w:r>
                    <w:rPr>
                      <w:rFonts w:ascii="宋体" w:hAnsi="宋体" w:hint="eastAsia"/>
                      <w:color w:val="000000" w:themeColor="text1"/>
                      <w:szCs w:val="21"/>
                    </w:rPr>
                    <w:t>）配备全自动道闸，</w:t>
                  </w:r>
                  <w:r>
                    <w:rPr>
                      <w:rFonts w:ascii="宋体" w:hAnsi="宋体"/>
                      <w:color w:val="000000" w:themeColor="text1"/>
                      <w:szCs w:val="21"/>
                    </w:rPr>
                    <w:t>采用力矩电机，高强度，低噪音。</w:t>
                  </w:r>
                  <w:r>
                    <w:rPr>
                      <w:rFonts w:ascii="宋体" w:hAnsi="宋体" w:hint="eastAsia"/>
                      <w:color w:val="000000" w:themeColor="text1"/>
                      <w:szCs w:val="21"/>
                    </w:rPr>
                    <w:t>可配备</w:t>
                  </w:r>
                  <w:r>
                    <w:rPr>
                      <w:rFonts w:ascii="宋体" w:hAnsi="宋体"/>
                      <w:color w:val="000000" w:themeColor="text1"/>
                      <w:szCs w:val="21"/>
                    </w:rPr>
                    <w:t>智能遇阻返回，车辆防砸功能；</w:t>
                  </w:r>
                  <w:r>
                    <w:rPr>
                      <w:rFonts w:ascii="宋体" w:hAnsi="宋体" w:hint="eastAsia"/>
                      <w:color w:val="000000" w:themeColor="text1"/>
                      <w:szCs w:val="21"/>
                    </w:rPr>
                    <w:t>具有遥控升降功能</w:t>
                  </w:r>
                  <w:r>
                    <w:rPr>
                      <w:rFonts w:ascii="宋体" w:hAnsi="宋体"/>
                      <w:color w:val="000000" w:themeColor="text1"/>
                      <w:szCs w:val="21"/>
                    </w:rPr>
                    <w:t>，摆脱手摇升杆，</w:t>
                  </w:r>
                  <w:r>
                    <w:rPr>
                      <w:rFonts w:ascii="宋体" w:hAnsi="宋体" w:hint="eastAsia"/>
                      <w:color w:val="000000" w:themeColor="text1"/>
                      <w:szCs w:val="21"/>
                    </w:rPr>
                    <w:t>解放双手。</w:t>
                  </w:r>
                </w:p>
                <w:p w14:paraId="323987EA" w14:textId="77777777" w:rsidR="00D53A09" w:rsidRDefault="00870A8F">
                  <w:pPr>
                    <w:ind w:firstLineChars="200" w:firstLine="420"/>
                    <w:contextualSpacing/>
                    <w:jc w:val="left"/>
                    <w:rPr>
                      <w:rFonts w:ascii="宋体" w:hAnsi="宋体"/>
                      <w:color w:val="000000" w:themeColor="text1"/>
                      <w:szCs w:val="21"/>
                    </w:rPr>
                  </w:pPr>
                  <w:r>
                    <w:rPr>
                      <w:rFonts w:ascii="宋体" w:hAnsi="宋体" w:hint="eastAsia"/>
                      <w:color w:val="000000" w:themeColor="text1"/>
                      <w:szCs w:val="21"/>
                    </w:rPr>
                    <w:t>（</w:t>
                  </w:r>
                  <w:r>
                    <w:rPr>
                      <w:rFonts w:ascii="宋体" w:hAnsi="宋体" w:hint="eastAsia"/>
                      <w:color w:val="000000" w:themeColor="text1"/>
                      <w:szCs w:val="21"/>
                    </w:rPr>
                    <w:t>3</w:t>
                  </w:r>
                  <w:r>
                    <w:rPr>
                      <w:rFonts w:ascii="宋体" w:hAnsi="宋体" w:hint="eastAsia"/>
                      <w:color w:val="000000" w:themeColor="text1"/>
                      <w:szCs w:val="21"/>
                    </w:rPr>
                    <w:t>）配备车位引导方式，高清视频识别，完全取代传统超声波探测技术，通过视频识别实现车位引导功能，可有效统计停车场车位使用率，引导车主快速停车。</w:t>
                  </w:r>
                </w:p>
                <w:p w14:paraId="641FDB2C" w14:textId="77777777" w:rsidR="00D53A09" w:rsidRDefault="00870A8F">
                  <w:pPr>
                    <w:ind w:firstLine="420"/>
                    <w:contextualSpacing/>
                    <w:jc w:val="left"/>
                    <w:rPr>
                      <w:rFonts w:ascii="宋体" w:hAnsi="宋体"/>
                      <w:color w:val="000000" w:themeColor="text1"/>
                      <w:szCs w:val="21"/>
                    </w:rPr>
                  </w:pPr>
                  <w:r>
                    <w:rPr>
                      <w:rFonts w:ascii="宋体" w:hAnsi="宋体" w:hint="eastAsia"/>
                      <w:b/>
                      <w:bCs/>
                      <w:color w:val="000000" w:themeColor="text1"/>
                      <w:szCs w:val="21"/>
                    </w:rPr>
                    <w:t>5</w:t>
                  </w:r>
                  <w:r>
                    <w:rPr>
                      <w:rFonts w:ascii="宋体" w:hAnsi="宋体" w:hint="eastAsia"/>
                      <w:b/>
                      <w:bCs/>
                      <w:color w:val="000000" w:themeColor="text1"/>
                      <w:szCs w:val="21"/>
                    </w:rPr>
                    <w:t>）技术特色：</w:t>
                  </w:r>
                  <w:r>
                    <w:rPr>
                      <w:rFonts w:ascii="宋体" w:hAnsi="宋体" w:hint="eastAsia"/>
                      <w:color w:val="000000" w:themeColor="text1"/>
                      <w:szCs w:val="21"/>
                    </w:rPr>
                    <w:t>实训装置采用的设备主要包括如下内容：</w:t>
                  </w:r>
                </w:p>
                <w:p w14:paraId="3528058B" w14:textId="77777777" w:rsidR="00D53A09" w:rsidRDefault="00870A8F">
                  <w:pPr>
                    <w:ind w:firstLineChars="200" w:firstLine="420"/>
                    <w:contextualSpacing/>
                    <w:jc w:val="left"/>
                    <w:rPr>
                      <w:rFonts w:ascii="宋体" w:hAnsi="宋体"/>
                      <w:color w:val="000000" w:themeColor="text1"/>
                      <w:szCs w:val="21"/>
                    </w:rPr>
                  </w:pPr>
                  <w:r>
                    <w:rPr>
                      <w:rFonts w:ascii="宋体" w:hAnsi="宋体" w:hint="eastAsia"/>
                      <w:color w:val="000000" w:themeColor="text1"/>
                      <w:szCs w:val="21"/>
                    </w:rPr>
                    <w:t>（</w:t>
                  </w:r>
                  <w:r>
                    <w:rPr>
                      <w:rFonts w:ascii="宋体" w:hAnsi="宋体" w:hint="eastAsia"/>
                      <w:color w:val="000000" w:themeColor="text1"/>
                      <w:szCs w:val="21"/>
                    </w:rPr>
                    <w:t>1</w:t>
                  </w:r>
                  <w:r>
                    <w:rPr>
                      <w:rFonts w:ascii="宋体" w:hAnsi="宋体" w:hint="eastAsia"/>
                      <w:color w:val="000000" w:themeColor="text1"/>
                      <w:szCs w:val="21"/>
                    </w:rPr>
                    <w:t>）图像采集摄像机。</w:t>
                  </w:r>
                </w:p>
                <w:p w14:paraId="5B69882D" w14:textId="77777777" w:rsidR="00D53A09" w:rsidRDefault="00870A8F">
                  <w:pPr>
                    <w:ind w:firstLine="420"/>
                    <w:contextualSpacing/>
                    <w:jc w:val="left"/>
                    <w:rPr>
                      <w:rFonts w:ascii="宋体" w:hAnsi="宋体"/>
                      <w:color w:val="000000" w:themeColor="text1"/>
                      <w:szCs w:val="21"/>
                    </w:rPr>
                  </w:pPr>
                  <w:r>
                    <w:rPr>
                      <w:rFonts w:ascii="宋体" w:hAnsi="宋体" w:hint="eastAsia"/>
                      <w:color w:val="000000" w:themeColor="text1"/>
                      <w:szCs w:val="21"/>
                    </w:rPr>
                    <w:t>传统常规摄像机通常采用的中央背光补偿（</w:t>
                  </w:r>
                  <w:r>
                    <w:rPr>
                      <w:rFonts w:ascii="宋体" w:hAnsi="宋体" w:hint="eastAsia"/>
                      <w:color w:val="000000" w:themeColor="text1"/>
                      <w:szCs w:val="21"/>
                    </w:rPr>
                    <w:t>BLC</w:t>
                  </w:r>
                  <w:r>
                    <w:rPr>
                      <w:rFonts w:ascii="宋体" w:hAnsi="宋体" w:hint="eastAsia"/>
                      <w:color w:val="000000" w:themeColor="text1"/>
                      <w:szCs w:val="21"/>
                    </w:rPr>
                    <w:t>）模式，以牺牲画面的对比度来克服在强背光环境条件下看不清目标的问题。本实训装置识别一体机配置的</w:t>
                  </w:r>
                  <w:r>
                    <w:rPr>
                      <w:rFonts w:ascii="宋体" w:hAnsi="宋体" w:hint="eastAsia"/>
                      <w:color w:val="000000" w:themeColor="text1"/>
                      <w:szCs w:val="21"/>
                    </w:rPr>
                    <w:t>200</w:t>
                  </w:r>
                  <w:r>
                    <w:rPr>
                      <w:rFonts w:ascii="宋体" w:hAnsi="宋体" w:hint="eastAsia"/>
                      <w:color w:val="000000" w:themeColor="text1"/>
                      <w:szCs w:val="21"/>
                    </w:rPr>
                    <w:t>万</w:t>
                  </w:r>
                  <w:proofErr w:type="gramStart"/>
                  <w:r>
                    <w:rPr>
                      <w:rFonts w:ascii="宋体" w:hAnsi="宋体" w:hint="eastAsia"/>
                      <w:color w:val="000000" w:themeColor="text1"/>
                      <w:szCs w:val="21"/>
                    </w:rPr>
                    <w:t>高清宽动态</w:t>
                  </w:r>
                  <w:proofErr w:type="gramEnd"/>
                  <w:r>
                    <w:rPr>
                      <w:rFonts w:ascii="宋体" w:hAnsi="宋体" w:hint="eastAsia"/>
                      <w:color w:val="000000" w:themeColor="text1"/>
                      <w:szCs w:val="21"/>
                    </w:rPr>
                    <w:t>摄像机，采用宽动态技术，宽动态技术是同一时间曝光两次，一次快，一次慢，在进行合成，使得摄像机能够同时看清画面上亮与暗的物体，从而让摄像机在非常强烈的明暗光线对比下，也能看到影像中的特色信息，大幅提升车牌识别的准确率。</w:t>
                  </w:r>
                </w:p>
                <w:p w14:paraId="7A9A08A6" w14:textId="77777777" w:rsidR="00D53A09" w:rsidRDefault="00870A8F">
                  <w:pPr>
                    <w:numPr>
                      <w:ilvl w:val="0"/>
                      <w:numId w:val="26"/>
                    </w:numPr>
                    <w:ind w:firstLine="420"/>
                    <w:contextualSpacing/>
                    <w:jc w:val="left"/>
                    <w:rPr>
                      <w:rFonts w:ascii="宋体" w:hAnsi="宋体"/>
                      <w:color w:val="000000" w:themeColor="text1"/>
                      <w:szCs w:val="21"/>
                    </w:rPr>
                  </w:pPr>
                  <w:r>
                    <w:rPr>
                      <w:rFonts w:ascii="宋体" w:hAnsi="宋体" w:hint="eastAsia"/>
                      <w:color w:val="000000" w:themeColor="text1"/>
                      <w:szCs w:val="21"/>
                    </w:rPr>
                    <w:t>视频车位检测器</w:t>
                  </w:r>
                </w:p>
                <w:p w14:paraId="024AD480" w14:textId="77777777" w:rsidR="00D53A09" w:rsidRDefault="00870A8F">
                  <w:pPr>
                    <w:ind w:firstLineChars="190" w:firstLine="399"/>
                    <w:contextualSpacing/>
                    <w:jc w:val="left"/>
                    <w:rPr>
                      <w:rFonts w:ascii="宋体" w:hAnsi="宋体"/>
                      <w:color w:val="000000" w:themeColor="text1"/>
                      <w:szCs w:val="21"/>
                    </w:rPr>
                  </w:pPr>
                  <w:r>
                    <w:rPr>
                      <w:rFonts w:ascii="宋体" w:hAnsi="宋体" w:hint="eastAsia"/>
                      <w:color w:val="000000" w:themeColor="text1"/>
                      <w:szCs w:val="21"/>
                    </w:rPr>
                    <w:t>本实训装置车位引导系统配置了专门的视频车位检测器。视频车位检测器能实现以下工作流程：</w:t>
                  </w:r>
                </w:p>
                <w:p w14:paraId="0BC6E049" w14:textId="77777777" w:rsidR="00D53A09" w:rsidRDefault="00870A8F">
                  <w:pPr>
                    <w:ind w:firstLineChars="190" w:firstLine="399"/>
                    <w:contextualSpacing/>
                    <w:jc w:val="left"/>
                    <w:rPr>
                      <w:rFonts w:ascii="宋体" w:hAnsi="宋体"/>
                      <w:color w:val="000000" w:themeColor="text1"/>
                      <w:szCs w:val="21"/>
                    </w:rPr>
                  </w:pPr>
                  <w:r>
                    <w:rPr>
                      <w:rFonts w:ascii="宋体" w:hAnsi="宋体" w:hint="eastAsia"/>
                      <w:color w:val="000000" w:themeColor="text1"/>
                      <w:szCs w:val="21"/>
                    </w:rPr>
                    <w:t>第一步：对停车位的图像信息进行实时抓拍。（实时抓拍采集信息）</w:t>
                  </w:r>
                </w:p>
                <w:p w14:paraId="67970352" w14:textId="77777777" w:rsidR="00D53A09" w:rsidRDefault="00870A8F">
                  <w:pPr>
                    <w:ind w:firstLineChars="190" w:firstLine="399"/>
                    <w:contextualSpacing/>
                    <w:jc w:val="left"/>
                    <w:rPr>
                      <w:rFonts w:ascii="宋体" w:hAnsi="宋体"/>
                      <w:color w:val="000000" w:themeColor="text1"/>
                      <w:szCs w:val="21"/>
                    </w:rPr>
                  </w:pPr>
                  <w:r>
                    <w:rPr>
                      <w:rFonts w:ascii="宋体" w:hAnsi="宋体" w:hint="eastAsia"/>
                      <w:color w:val="000000" w:themeColor="text1"/>
                      <w:szCs w:val="21"/>
                    </w:rPr>
                    <w:t>第二步：将抓拍到的车位图像信息传输给服务器。（实时数据传输）</w:t>
                  </w:r>
                </w:p>
                <w:p w14:paraId="27675778" w14:textId="77777777" w:rsidR="00D53A09" w:rsidRDefault="00870A8F">
                  <w:pPr>
                    <w:ind w:firstLineChars="190" w:firstLine="399"/>
                    <w:contextualSpacing/>
                    <w:jc w:val="left"/>
                    <w:rPr>
                      <w:rFonts w:ascii="宋体" w:hAnsi="宋体"/>
                      <w:color w:val="000000" w:themeColor="text1"/>
                      <w:szCs w:val="21"/>
                    </w:rPr>
                  </w:pPr>
                  <w:r>
                    <w:rPr>
                      <w:rFonts w:ascii="宋体" w:hAnsi="宋体" w:hint="eastAsia"/>
                      <w:color w:val="000000" w:themeColor="text1"/>
                      <w:szCs w:val="21"/>
                    </w:rPr>
                    <w:t>第三步：进行车位状态识别。（实时数据处理）</w:t>
                  </w:r>
                </w:p>
                <w:p w14:paraId="4293565C" w14:textId="77777777" w:rsidR="00D53A09" w:rsidRDefault="00870A8F">
                  <w:pPr>
                    <w:ind w:firstLineChars="190" w:firstLine="399"/>
                    <w:contextualSpacing/>
                    <w:jc w:val="left"/>
                    <w:rPr>
                      <w:rFonts w:ascii="宋体" w:hAnsi="宋体"/>
                      <w:color w:val="000000" w:themeColor="text1"/>
                      <w:szCs w:val="21"/>
                    </w:rPr>
                  </w:pPr>
                  <w:r>
                    <w:rPr>
                      <w:rFonts w:ascii="宋体" w:hAnsi="宋体" w:hint="eastAsia"/>
                      <w:color w:val="000000" w:themeColor="text1"/>
                      <w:szCs w:val="21"/>
                    </w:rPr>
                    <w:t>第四步：将识别后的车位状态发送给指示灯，以红灯和绿灯颜色直观显示车位状态。（实时信息显示）</w:t>
                  </w:r>
                </w:p>
                <w:p w14:paraId="2964D101" w14:textId="77777777" w:rsidR="00D53A09" w:rsidRDefault="00870A8F">
                  <w:pPr>
                    <w:ind w:firstLineChars="190" w:firstLine="399"/>
                    <w:contextualSpacing/>
                    <w:jc w:val="left"/>
                    <w:rPr>
                      <w:rFonts w:ascii="宋体" w:hAnsi="宋体"/>
                      <w:color w:val="000000" w:themeColor="text1"/>
                      <w:szCs w:val="21"/>
                    </w:rPr>
                  </w:pPr>
                  <w:r>
                    <w:rPr>
                      <w:rFonts w:ascii="宋体" w:hAnsi="宋体" w:hint="eastAsia"/>
                      <w:color w:val="000000" w:themeColor="text1"/>
                      <w:szCs w:val="21"/>
                    </w:rPr>
                    <w:t>第五步：将车位状态同时上传服务器进行数据处理。（数据共享）</w:t>
                  </w:r>
                </w:p>
                <w:p w14:paraId="1BB2D514" w14:textId="77777777" w:rsidR="00D53A09" w:rsidRDefault="00870A8F">
                  <w:pPr>
                    <w:ind w:firstLineChars="190" w:firstLine="399"/>
                    <w:contextualSpacing/>
                    <w:jc w:val="left"/>
                    <w:rPr>
                      <w:rFonts w:ascii="宋体" w:hAnsi="宋体"/>
                      <w:color w:val="000000" w:themeColor="text1"/>
                      <w:szCs w:val="21"/>
                    </w:rPr>
                  </w:pPr>
                  <w:r>
                    <w:rPr>
                      <w:rFonts w:ascii="宋体" w:hAnsi="宋体" w:hint="eastAsia"/>
                      <w:color w:val="000000" w:themeColor="text1"/>
                      <w:szCs w:val="21"/>
                    </w:rPr>
                    <w:t>第六步：在入口信息屏幕和室内引导屏幕显示车位状态数量信息，实现车位引导功能。（数据输出，实现功能）</w:t>
                  </w:r>
                </w:p>
                <w:p w14:paraId="36A51F35" w14:textId="77777777" w:rsidR="00D53A09" w:rsidRDefault="00870A8F">
                  <w:pPr>
                    <w:numPr>
                      <w:ilvl w:val="0"/>
                      <w:numId w:val="26"/>
                    </w:numPr>
                    <w:ind w:firstLine="420"/>
                    <w:contextualSpacing/>
                    <w:jc w:val="left"/>
                    <w:rPr>
                      <w:rFonts w:ascii="宋体" w:hAnsi="宋体"/>
                      <w:color w:val="000000" w:themeColor="text1"/>
                      <w:szCs w:val="21"/>
                    </w:rPr>
                  </w:pPr>
                  <w:r>
                    <w:rPr>
                      <w:rFonts w:ascii="宋体" w:hAnsi="宋体" w:hint="eastAsia"/>
                      <w:color w:val="000000" w:themeColor="text1"/>
                      <w:szCs w:val="21"/>
                    </w:rPr>
                    <w:t>查询机</w:t>
                  </w:r>
                </w:p>
                <w:p w14:paraId="77AAFDE8" w14:textId="77777777" w:rsidR="00D53A09" w:rsidRDefault="00870A8F">
                  <w:pPr>
                    <w:ind w:firstLineChars="200" w:firstLine="420"/>
                    <w:contextualSpacing/>
                    <w:jc w:val="left"/>
                    <w:rPr>
                      <w:rFonts w:ascii="宋体" w:hAnsi="宋体"/>
                      <w:color w:val="000000" w:themeColor="text1"/>
                      <w:szCs w:val="21"/>
                    </w:rPr>
                  </w:pPr>
                  <w:r>
                    <w:rPr>
                      <w:rFonts w:ascii="宋体" w:hAnsi="宋体" w:hint="eastAsia"/>
                      <w:color w:val="000000" w:themeColor="text1"/>
                      <w:szCs w:val="21"/>
                    </w:rPr>
                    <w:t>本实训装置的反向寻车系统中，配置的触摸屏式查询机，采用</w:t>
                  </w:r>
                  <w:r>
                    <w:rPr>
                      <w:rFonts w:ascii="宋体" w:hAnsi="宋体" w:hint="eastAsia"/>
                      <w:color w:val="000000" w:themeColor="text1"/>
                      <w:szCs w:val="21"/>
                    </w:rPr>
                    <w:t>TCP/IP</w:t>
                  </w:r>
                  <w:r>
                    <w:rPr>
                      <w:rFonts w:ascii="宋体" w:hAnsi="宋体" w:hint="eastAsia"/>
                      <w:color w:val="000000" w:themeColor="text1"/>
                      <w:szCs w:val="21"/>
                    </w:rPr>
                    <w:t>协议，通过网线和交换机与服务器交换数据。用户在查询机界面输入要查询的车辆信息后，经网线传输至服务器，服务器处理完成后返回至查询机，查询机在电子地图中规划出路线后，显示给用户，用户根据显示路线可快速寻找到车辆。</w:t>
                  </w:r>
                </w:p>
                <w:p w14:paraId="75DB9C52" w14:textId="77777777" w:rsidR="00D53A09" w:rsidRDefault="00870A8F">
                  <w:pPr>
                    <w:adjustRightInd w:val="0"/>
                    <w:snapToGrid w:val="0"/>
                    <w:spacing w:line="276" w:lineRule="auto"/>
                    <w:contextualSpacing/>
                    <w:rPr>
                      <w:rFonts w:ascii="宋体" w:hAnsi="宋体" w:cs="仿宋_GB2312"/>
                      <w:color w:val="000000" w:themeColor="text1"/>
                      <w:szCs w:val="21"/>
                    </w:rPr>
                  </w:pPr>
                  <w:r>
                    <w:rPr>
                      <w:rFonts w:ascii="宋体" w:hAnsi="宋体" w:hint="eastAsia"/>
                      <w:b/>
                      <w:bCs/>
                      <w:color w:val="000000" w:themeColor="text1"/>
                      <w:szCs w:val="21"/>
                    </w:rPr>
                    <w:t>6</w:t>
                  </w:r>
                  <w:r>
                    <w:rPr>
                      <w:rFonts w:ascii="宋体" w:hAnsi="宋体" w:hint="eastAsia"/>
                      <w:b/>
                      <w:bCs/>
                      <w:color w:val="000000" w:themeColor="text1"/>
                      <w:szCs w:val="21"/>
                    </w:rPr>
                    <w:t>）突出软件安装调试：</w:t>
                  </w:r>
                  <w:r>
                    <w:rPr>
                      <w:rFonts w:ascii="宋体" w:hAnsi="宋体" w:hint="eastAsia"/>
                      <w:color w:val="000000" w:themeColor="text1"/>
                      <w:szCs w:val="21"/>
                    </w:rPr>
                    <w:t>实训装置配套多个软件安装调试实训项目。实训装置精选停车场管理系统中典型的车牌识别管理软件、车位引导软件和反向寻车软件，用于训练学生对软</w:t>
                  </w:r>
                  <w:r>
                    <w:rPr>
                      <w:rFonts w:ascii="宋体" w:hAnsi="宋体" w:hint="eastAsia"/>
                      <w:color w:val="000000" w:themeColor="text1"/>
                      <w:szCs w:val="21"/>
                    </w:rPr>
                    <w:lastRenderedPageBreak/>
                    <w:t>件的安装、设置、操作和网络环境的搭建与调试操作；车牌识别技术和车位引导技术工作原</w:t>
                  </w:r>
                  <w:r>
                    <w:rPr>
                      <w:rFonts w:ascii="宋体" w:hAnsi="宋体" w:hint="eastAsia"/>
                      <w:color w:val="000000" w:themeColor="text1"/>
                      <w:szCs w:val="21"/>
                    </w:rPr>
                    <w:t>理、系统搭建及接线图，用于学生进行原理认知和工程实训。</w:t>
                  </w:r>
                </w:p>
              </w:tc>
              <w:tc>
                <w:tcPr>
                  <w:tcW w:w="709" w:type="dxa"/>
                  <w:tcBorders>
                    <w:top w:val="single" w:sz="4" w:space="0" w:color="000000"/>
                    <w:left w:val="single" w:sz="4" w:space="0" w:color="000000"/>
                    <w:bottom w:val="single" w:sz="4" w:space="0" w:color="000000"/>
                    <w:right w:val="single" w:sz="4" w:space="0" w:color="000000"/>
                  </w:tcBorders>
                  <w:vAlign w:val="center"/>
                </w:tcPr>
                <w:p w14:paraId="0508FD7D"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lastRenderedPageBreak/>
                    <w:t>套</w:t>
                  </w:r>
                </w:p>
              </w:tc>
              <w:tc>
                <w:tcPr>
                  <w:tcW w:w="898" w:type="dxa"/>
                  <w:tcBorders>
                    <w:top w:val="single" w:sz="4" w:space="0" w:color="000000"/>
                    <w:left w:val="single" w:sz="4" w:space="0" w:color="000000"/>
                    <w:bottom w:val="single" w:sz="4" w:space="0" w:color="000000"/>
                    <w:right w:val="single" w:sz="4" w:space="0" w:color="000000"/>
                  </w:tcBorders>
                  <w:vAlign w:val="center"/>
                </w:tcPr>
                <w:p w14:paraId="44F15616"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r>
            <w:tr w:rsidR="00D53A09" w14:paraId="4FB13483" w14:textId="77777777">
              <w:trPr>
                <w:trHeight w:val="300"/>
                <w:jc w:val="center"/>
              </w:trPr>
              <w:tc>
                <w:tcPr>
                  <w:tcW w:w="794" w:type="dxa"/>
                  <w:tcBorders>
                    <w:top w:val="single" w:sz="4" w:space="0" w:color="000000"/>
                    <w:left w:val="single" w:sz="4" w:space="0" w:color="000000"/>
                    <w:bottom w:val="single" w:sz="4" w:space="0" w:color="000000"/>
                    <w:right w:val="single" w:sz="4" w:space="0" w:color="000000"/>
                  </w:tcBorders>
                  <w:vAlign w:val="center"/>
                </w:tcPr>
                <w:p w14:paraId="4FF837BA"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lastRenderedPageBreak/>
                    <w:t>6</w:t>
                  </w:r>
                </w:p>
              </w:tc>
              <w:tc>
                <w:tcPr>
                  <w:tcW w:w="1276" w:type="dxa"/>
                  <w:tcBorders>
                    <w:top w:val="single" w:sz="4" w:space="0" w:color="000000"/>
                    <w:left w:val="single" w:sz="4" w:space="0" w:color="000000"/>
                    <w:bottom w:val="single" w:sz="4" w:space="0" w:color="000000"/>
                    <w:right w:val="single" w:sz="4" w:space="0" w:color="000000"/>
                  </w:tcBorders>
                  <w:vAlign w:val="center"/>
                </w:tcPr>
                <w:p w14:paraId="007EC63F" w14:textId="77777777" w:rsidR="00D53A09" w:rsidRDefault="00870A8F">
                  <w:pPr>
                    <w:widowControl/>
                    <w:spacing w:line="360" w:lineRule="exact"/>
                    <w:jc w:val="center"/>
                    <w:textAlignment w:val="center"/>
                    <w:rPr>
                      <w:rFonts w:ascii="宋体" w:hAnsi="宋体"/>
                      <w:bCs/>
                      <w:color w:val="000000" w:themeColor="text1"/>
                      <w:szCs w:val="21"/>
                      <w:lang w:val="zh-TW"/>
                    </w:rPr>
                  </w:pPr>
                  <w:r>
                    <w:rPr>
                      <w:rFonts w:ascii="宋体" w:hAnsi="宋体" w:hint="eastAsia"/>
                      <w:color w:val="000000" w:themeColor="text1"/>
                      <w:szCs w:val="21"/>
                    </w:rPr>
                    <w:t>智能报警系统实训装置</w:t>
                  </w:r>
                </w:p>
              </w:tc>
              <w:tc>
                <w:tcPr>
                  <w:tcW w:w="8363" w:type="dxa"/>
                  <w:gridSpan w:val="2"/>
                  <w:tcBorders>
                    <w:top w:val="single" w:sz="4" w:space="0" w:color="000000"/>
                    <w:left w:val="single" w:sz="4" w:space="0" w:color="000000"/>
                    <w:bottom w:val="single" w:sz="4" w:space="0" w:color="000000"/>
                    <w:right w:val="single" w:sz="4" w:space="0" w:color="000000"/>
                  </w:tcBorders>
                </w:tcPr>
                <w:p w14:paraId="1A88130A" w14:textId="77777777" w:rsidR="00D53A09" w:rsidRDefault="00870A8F">
                  <w:pPr>
                    <w:spacing w:line="288" w:lineRule="auto"/>
                    <w:rPr>
                      <w:rFonts w:ascii="宋体" w:hAnsi="宋体" w:cs="宋体"/>
                      <w:color w:val="000000" w:themeColor="text1"/>
                      <w:szCs w:val="21"/>
                    </w:rPr>
                  </w:pPr>
                  <w:r>
                    <w:rPr>
                      <w:rFonts w:ascii="宋体" w:hAnsi="宋体" w:cs="宋体" w:hint="eastAsia"/>
                      <w:b/>
                      <w:bCs/>
                      <w:color w:val="000000" w:themeColor="text1"/>
                      <w:szCs w:val="21"/>
                    </w:rPr>
                    <w:t>一、设备规格要求：</w:t>
                  </w:r>
                  <w:r>
                    <w:rPr>
                      <w:rFonts w:ascii="宋体" w:hAnsi="宋体" w:cs="宋体" w:hint="eastAsia"/>
                      <w:color w:val="000000" w:themeColor="text1"/>
                      <w:szCs w:val="21"/>
                    </w:rPr>
                    <w:t>长≥</w:t>
                  </w:r>
                  <w:r>
                    <w:rPr>
                      <w:rFonts w:ascii="宋体" w:hAnsi="宋体" w:cs="宋体"/>
                      <w:color w:val="000000" w:themeColor="text1"/>
                      <w:szCs w:val="21"/>
                    </w:rPr>
                    <w:t>700</w:t>
                  </w:r>
                  <w:r>
                    <w:rPr>
                      <w:rFonts w:ascii="宋体" w:hAnsi="宋体" w:cs="宋体" w:hint="eastAsia"/>
                      <w:color w:val="000000" w:themeColor="text1"/>
                      <w:szCs w:val="21"/>
                    </w:rPr>
                    <w:t>mm</w:t>
                  </w:r>
                  <w:r>
                    <w:rPr>
                      <w:rFonts w:ascii="宋体" w:hAnsi="宋体" w:cs="宋体" w:hint="eastAsia"/>
                      <w:color w:val="000000" w:themeColor="text1"/>
                      <w:szCs w:val="21"/>
                    </w:rPr>
                    <w:t>，宽≥</w:t>
                  </w:r>
                  <w:r>
                    <w:rPr>
                      <w:rFonts w:ascii="宋体" w:hAnsi="宋体" w:cs="宋体"/>
                      <w:color w:val="000000" w:themeColor="text1"/>
                      <w:szCs w:val="21"/>
                    </w:rPr>
                    <w:t>85</w:t>
                  </w:r>
                  <w:r>
                    <w:rPr>
                      <w:rFonts w:ascii="宋体" w:hAnsi="宋体" w:cs="宋体" w:hint="eastAsia"/>
                      <w:color w:val="000000" w:themeColor="text1"/>
                      <w:szCs w:val="21"/>
                    </w:rPr>
                    <w:t>0mm</w:t>
                  </w:r>
                  <w:r>
                    <w:rPr>
                      <w:rFonts w:ascii="宋体" w:hAnsi="宋体" w:cs="宋体" w:hint="eastAsia"/>
                      <w:color w:val="000000" w:themeColor="text1"/>
                      <w:szCs w:val="21"/>
                    </w:rPr>
                    <w:t>，高≥</w:t>
                  </w:r>
                  <w:r>
                    <w:rPr>
                      <w:rFonts w:ascii="宋体" w:hAnsi="宋体" w:cs="宋体"/>
                      <w:color w:val="000000" w:themeColor="text1"/>
                      <w:szCs w:val="21"/>
                    </w:rPr>
                    <w:t>19</w:t>
                  </w:r>
                  <w:r>
                    <w:rPr>
                      <w:rFonts w:ascii="宋体" w:hAnsi="宋体" w:cs="宋体" w:hint="eastAsia"/>
                      <w:color w:val="000000" w:themeColor="text1"/>
                      <w:szCs w:val="21"/>
                    </w:rPr>
                    <w:t>00mm</w:t>
                  </w:r>
                  <w:r>
                    <w:rPr>
                      <w:rFonts w:ascii="宋体" w:hAnsi="宋体" w:cs="宋体" w:hint="eastAsia"/>
                      <w:color w:val="000000" w:themeColor="text1"/>
                      <w:szCs w:val="21"/>
                    </w:rPr>
                    <w:t>。</w:t>
                  </w:r>
                </w:p>
                <w:p w14:paraId="714F2A4B" w14:textId="77777777" w:rsidR="00D53A09" w:rsidRDefault="00870A8F">
                  <w:pPr>
                    <w:spacing w:line="288" w:lineRule="auto"/>
                    <w:jc w:val="left"/>
                    <w:rPr>
                      <w:rFonts w:ascii="宋体" w:hAnsi="宋体" w:cs="宋体"/>
                      <w:b/>
                      <w:bCs/>
                      <w:color w:val="000000" w:themeColor="text1"/>
                      <w:szCs w:val="21"/>
                    </w:rPr>
                  </w:pPr>
                  <w:r>
                    <w:rPr>
                      <w:rFonts w:ascii="宋体" w:hAnsi="宋体" w:cs="宋体" w:hint="eastAsia"/>
                      <w:b/>
                      <w:bCs/>
                      <w:color w:val="000000" w:themeColor="text1"/>
                      <w:szCs w:val="21"/>
                    </w:rPr>
                    <w:t>二、产品结构及配置技术要求：</w:t>
                  </w:r>
                </w:p>
                <w:p w14:paraId="0516656A"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bCs/>
                      <w:color w:val="000000" w:themeColor="text1"/>
                      <w:szCs w:val="21"/>
                      <w:lang w:val="zh-TW"/>
                    </w:rPr>
                    <w:t>1</w:t>
                  </w:r>
                  <w:r>
                    <w:rPr>
                      <w:rFonts w:ascii="宋体" w:hAnsi="宋体"/>
                      <w:bCs/>
                      <w:color w:val="000000" w:themeColor="text1"/>
                      <w:szCs w:val="21"/>
                      <w:lang w:val="zh-TW"/>
                    </w:rPr>
                    <w:t>、</w:t>
                  </w:r>
                  <w:r>
                    <w:rPr>
                      <w:rFonts w:ascii="宋体" w:hAnsi="宋体"/>
                      <w:bCs/>
                      <w:color w:val="000000" w:themeColor="text1"/>
                      <w:szCs w:val="21"/>
                      <w:lang w:val="zh-TW"/>
                    </w:rPr>
                    <w:t>19</w:t>
                  </w:r>
                  <w:r>
                    <w:rPr>
                      <w:rFonts w:ascii="宋体" w:hAnsi="宋体"/>
                      <w:bCs/>
                      <w:color w:val="000000" w:themeColor="text1"/>
                      <w:szCs w:val="21"/>
                      <w:lang w:val="zh-TW"/>
                    </w:rPr>
                    <w:t>英寸开放式机架</w:t>
                  </w:r>
                  <w:r>
                    <w:rPr>
                      <w:rFonts w:ascii="宋体" w:hAnsi="宋体"/>
                      <w:bCs/>
                      <w:color w:val="000000" w:themeColor="text1"/>
                      <w:szCs w:val="21"/>
                      <w:lang w:val="zh-TW"/>
                    </w:rPr>
                    <w:t>1</w:t>
                  </w:r>
                  <w:r>
                    <w:rPr>
                      <w:rFonts w:ascii="宋体" w:hAnsi="宋体"/>
                      <w:bCs/>
                      <w:color w:val="000000" w:themeColor="text1"/>
                      <w:szCs w:val="21"/>
                      <w:lang w:val="zh-TW"/>
                    </w:rPr>
                    <w:t>套：</w:t>
                  </w:r>
                </w:p>
                <w:p w14:paraId="473D4D6D"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w:t>
                  </w:r>
                  <w:r>
                    <w:rPr>
                      <w:rFonts w:ascii="宋体" w:hAnsi="宋体"/>
                      <w:bCs/>
                      <w:color w:val="000000" w:themeColor="text1"/>
                      <w:szCs w:val="21"/>
                      <w:lang w:val="zh-TW"/>
                    </w:rPr>
                    <w:t>1</w:t>
                  </w:r>
                  <w:r>
                    <w:rPr>
                      <w:rFonts w:ascii="宋体" w:hAnsi="宋体"/>
                      <w:bCs/>
                      <w:color w:val="000000" w:themeColor="text1"/>
                      <w:szCs w:val="21"/>
                      <w:lang w:val="zh-TW"/>
                    </w:rPr>
                    <w:t>）全钢结构，</w:t>
                  </w:r>
                  <w:r>
                    <w:rPr>
                      <w:rFonts w:ascii="宋体" w:hAnsi="宋体"/>
                      <w:bCs/>
                      <w:color w:val="000000" w:themeColor="text1"/>
                      <w:szCs w:val="21"/>
                      <w:lang w:val="zh-TW"/>
                    </w:rPr>
                    <w:t>19</w:t>
                  </w:r>
                  <w:r>
                    <w:rPr>
                      <w:rFonts w:ascii="宋体" w:hAnsi="宋体"/>
                      <w:bCs/>
                      <w:color w:val="000000" w:themeColor="text1"/>
                      <w:szCs w:val="21"/>
                      <w:lang w:val="zh-TW"/>
                    </w:rPr>
                    <w:t>英寸，</w:t>
                  </w:r>
                  <w:r>
                    <w:rPr>
                      <w:rFonts w:ascii="宋体" w:hAnsi="宋体"/>
                      <w:bCs/>
                      <w:color w:val="000000" w:themeColor="text1"/>
                      <w:szCs w:val="21"/>
                      <w:lang w:val="zh-TW"/>
                    </w:rPr>
                    <w:t>38U</w:t>
                  </w:r>
                  <w:r>
                    <w:rPr>
                      <w:rFonts w:ascii="宋体" w:hAnsi="宋体"/>
                      <w:bCs/>
                      <w:color w:val="000000" w:themeColor="text1"/>
                      <w:szCs w:val="21"/>
                      <w:lang w:val="zh-TW"/>
                    </w:rPr>
                    <w:t>，长</w:t>
                  </w:r>
                  <w:r>
                    <w:rPr>
                      <w:rFonts w:ascii="宋体" w:hAnsi="宋体"/>
                      <w:bCs/>
                      <w:color w:val="000000" w:themeColor="text1"/>
                      <w:szCs w:val="21"/>
                      <w:lang w:val="zh-TW"/>
                    </w:rPr>
                    <w:t>600mm</w:t>
                  </w:r>
                  <w:r>
                    <w:rPr>
                      <w:rFonts w:ascii="宋体" w:hAnsi="宋体"/>
                      <w:bCs/>
                      <w:color w:val="000000" w:themeColor="text1"/>
                      <w:szCs w:val="21"/>
                      <w:lang w:val="zh-TW"/>
                    </w:rPr>
                    <w:t>，宽</w:t>
                  </w:r>
                  <w:r>
                    <w:rPr>
                      <w:rFonts w:ascii="宋体" w:hAnsi="宋体"/>
                      <w:bCs/>
                      <w:color w:val="000000" w:themeColor="text1"/>
                      <w:szCs w:val="21"/>
                      <w:lang w:val="zh-TW"/>
                    </w:rPr>
                    <w:t>500mm</w:t>
                  </w:r>
                  <w:r>
                    <w:rPr>
                      <w:rFonts w:ascii="宋体" w:hAnsi="宋体"/>
                      <w:bCs/>
                      <w:color w:val="000000" w:themeColor="text1"/>
                      <w:szCs w:val="21"/>
                      <w:lang w:val="zh-TW"/>
                    </w:rPr>
                    <w:t>，高</w:t>
                  </w:r>
                  <w:r>
                    <w:rPr>
                      <w:rFonts w:ascii="宋体" w:hAnsi="宋体"/>
                      <w:bCs/>
                      <w:color w:val="000000" w:themeColor="text1"/>
                      <w:szCs w:val="21"/>
                      <w:lang w:val="zh-TW"/>
                    </w:rPr>
                    <w:t>1800mm</w:t>
                  </w:r>
                  <w:r>
                    <w:rPr>
                      <w:rFonts w:ascii="宋体" w:hAnsi="宋体"/>
                      <w:bCs/>
                      <w:color w:val="000000" w:themeColor="text1"/>
                      <w:szCs w:val="21"/>
                      <w:lang w:val="zh-TW"/>
                    </w:rPr>
                    <w:t>。</w:t>
                  </w:r>
                </w:p>
                <w:p w14:paraId="15D03819"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w:t>
                  </w:r>
                  <w:r>
                    <w:rPr>
                      <w:rFonts w:ascii="宋体" w:hAnsi="宋体"/>
                      <w:bCs/>
                      <w:color w:val="000000" w:themeColor="text1"/>
                      <w:szCs w:val="21"/>
                      <w:lang w:val="zh-TW"/>
                    </w:rPr>
                    <w:t>2</w:t>
                  </w:r>
                  <w:r>
                    <w:rPr>
                      <w:rFonts w:ascii="宋体" w:hAnsi="宋体"/>
                      <w:bCs/>
                      <w:color w:val="000000" w:themeColor="text1"/>
                      <w:szCs w:val="21"/>
                      <w:lang w:val="zh-TW"/>
                    </w:rPr>
                    <w:t>）两侧立柱分别设计有</w:t>
                  </w:r>
                  <w:r>
                    <w:rPr>
                      <w:rFonts w:ascii="宋体" w:hAnsi="宋体"/>
                      <w:bCs/>
                      <w:color w:val="000000" w:themeColor="text1"/>
                      <w:szCs w:val="21"/>
                      <w:lang w:val="zh-TW"/>
                    </w:rPr>
                    <w:t>3</w:t>
                  </w:r>
                  <w:r>
                    <w:rPr>
                      <w:rFonts w:ascii="宋体" w:hAnsi="宋体"/>
                      <w:bCs/>
                      <w:color w:val="000000" w:themeColor="text1"/>
                      <w:szCs w:val="21"/>
                      <w:lang w:val="zh-TW"/>
                    </w:rPr>
                    <w:t>列</w:t>
                  </w:r>
                  <w:r>
                    <w:rPr>
                      <w:rFonts w:ascii="宋体" w:hAnsi="宋体"/>
                      <w:bCs/>
                      <w:color w:val="000000" w:themeColor="text1"/>
                      <w:szCs w:val="21"/>
                      <w:lang w:val="zh-TW"/>
                    </w:rPr>
                    <w:t>16</w:t>
                  </w:r>
                  <w:r>
                    <w:rPr>
                      <w:rFonts w:ascii="宋体" w:hAnsi="宋体"/>
                      <w:bCs/>
                      <w:color w:val="000000" w:themeColor="text1"/>
                      <w:szCs w:val="21"/>
                      <w:lang w:val="zh-TW"/>
                    </w:rPr>
                    <w:t>排</w:t>
                  </w:r>
                  <w:r>
                    <w:rPr>
                      <w:rFonts w:ascii="宋体" w:hAnsi="宋体"/>
                      <w:bCs/>
                      <w:color w:val="000000" w:themeColor="text1"/>
                      <w:szCs w:val="21"/>
                      <w:lang w:val="zh-TW"/>
                    </w:rPr>
                    <w:t>48</w:t>
                  </w:r>
                  <w:r>
                    <w:rPr>
                      <w:rFonts w:ascii="宋体" w:hAnsi="宋体"/>
                      <w:bCs/>
                      <w:color w:val="000000" w:themeColor="text1"/>
                      <w:szCs w:val="21"/>
                      <w:lang w:val="zh-TW"/>
                    </w:rPr>
                    <w:t>个</w:t>
                  </w:r>
                  <w:r>
                    <w:rPr>
                      <w:rFonts w:ascii="宋体" w:hAnsi="宋体"/>
                      <w:bCs/>
                      <w:color w:val="000000" w:themeColor="text1"/>
                      <w:szCs w:val="21"/>
                      <w:lang w:val="zh-TW"/>
                    </w:rPr>
                    <w:t>φ6.5</w:t>
                  </w:r>
                  <w:r>
                    <w:rPr>
                      <w:rFonts w:ascii="宋体" w:hAnsi="宋体"/>
                      <w:bCs/>
                      <w:color w:val="000000" w:themeColor="text1"/>
                      <w:szCs w:val="21"/>
                      <w:lang w:val="zh-TW"/>
                    </w:rPr>
                    <w:t>安装孔，</w:t>
                  </w:r>
                  <w:r>
                    <w:rPr>
                      <w:rFonts w:ascii="宋体" w:hAnsi="宋体"/>
                      <w:bCs/>
                      <w:color w:val="000000" w:themeColor="text1"/>
                      <w:szCs w:val="21"/>
                      <w:lang w:val="zh-TW"/>
                    </w:rPr>
                    <w:t>3</w:t>
                  </w:r>
                  <w:r>
                    <w:rPr>
                      <w:rFonts w:ascii="宋体" w:hAnsi="宋体"/>
                      <w:bCs/>
                      <w:color w:val="000000" w:themeColor="text1"/>
                      <w:szCs w:val="21"/>
                      <w:lang w:val="zh-TW"/>
                    </w:rPr>
                    <w:t>列</w:t>
                  </w:r>
                  <w:r>
                    <w:rPr>
                      <w:rFonts w:ascii="宋体" w:hAnsi="宋体"/>
                      <w:bCs/>
                      <w:color w:val="000000" w:themeColor="text1"/>
                      <w:szCs w:val="21"/>
                      <w:lang w:val="zh-TW"/>
                    </w:rPr>
                    <w:t>8</w:t>
                  </w:r>
                  <w:r>
                    <w:rPr>
                      <w:rFonts w:ascii="宋体" w:hAnsi="宋体"/>
                      <w:bCs/>
                      <w:color w:val="000000" w:themeColor="text1"/>
                      <w:szCs w:val="21"/>
                      <w:lang w:val="zh-TW"/>
                    </w:rPr>
                    <w:t>排</w:t>
                  </w:r>
                  <w:r>
                    <w:rPr>
                      <w:rFonts w:ascii="宋体" w:hAnsi="宋体"/>
                      <w:bCs/>
                      <w:color w:val="000000" w:themeColor="text1"/>
                      <w:szCs w:val="21"/>
                      <w:lang w:val="zh-TW"/>
                    </w:rPr>
                    <w:t>24</w:t>
                  </w:r>
                  <w:r>
                    <w:rPr>
                      <w:rFonts w:ascii="宋体" w:hAnsi="宋体"/>
                      <w:bCs/>
                      <w:color w:val="000000" w:themeColor="text1"/>
                      <w:szCs w:val="21"/>
                      <w:lang w:val="zh-TW"/>
                    </w:rPr>
                    <w:t>个</w:t>
                  </w:r>
                  <w:r>
                    <w:rPr>
                      <w:rFonts w:ascii="宋体" w:hAnsi="宋体"/>
                      <w:bCs/>
                      <w:color w:val="000000" w:themeColor="text1"/>
                      <w:szCs w:val="21"/>
                      <w:lang w:val="zh-TW"/>
                    </w:rPr>
                    <w:t>φ25</w:t>
                  </w:r>
                  <w:r>
                    <w:rPr>
                      <w:rFonts w:ascii="宋体" w:hAnsi="宋体"/>
                      <w:bCs/>
                      <w:color w:val="000000" w:themeColor="text1"/>
                      <w:szCs w:val="21"/>
                      <w:lang w:val="zh-TW"/>
                    </w:rPr>
                    <w:t>穿线孔，</w:t>
                  </w:r>
                  <w:r>
                    <w:rPr>
                      <w:rFonts w:ascii="宋体" w:hAnsi="宋体"/>
                      <w:bCs/>
                      <w:color w:val="000000" w:themeColor="text1"/>
                      <w:szCs w:val="21"/>
                      <w:lang w:val="zh-TW"/>
                    </w:rPr>
                    <w:t>3</w:t>
                  </w:r>
                  <w:r>
                    <w:rPr>
                      <w:rFonts w:ascii="宋体" w:hAnsi="宋体"/>
                      <w:bCs/>
                      <w:color w:val="000000" w:themeColor="text1"/>
                      <w:szCs w:val="21"/>
                      <w:lang w:val="zh-TW"/>
                    </w:rPr>
                    <w:t>列</w:t>
                  </w:r>
                  <w:r>
                    <w:rPr>
                      <w:rFonts w:ascii="宋体" w:hAnsi="宋体"/>
                      <w:bCs/>
                      <w:color w:val="000000" w:themeColor="text1"/>
                      <w:szCs w:val="21"/>
                      <w:lang w:val="zh-TW"/>
                    </w:rPr>
                    <w:t>8</w:t>
                  </w:r>
                  <w:r>
                    <w:rPr>
                      <w:rFonts w:ascii="宋体" w:hAnsi="宋体"/>
                      <w:bCs/>
                      <w:color w:val="000000" w:themeColor="text1"/>
                      <w:szCs w:val="21"/>
                      <w:lang w:val="zh-TW"/>
                    </w:rPr>
                    <w:t>排</w:t>
                  </w:r>
                  <w:r>
                    <w:rPr>
                      <w:rFonts w:ascii="宋体" w:hAnsi="宋体"/>
                      <w:bCs/>
                      <w:color w:val="000000" w:themeColor="text1"/>
                      <w:szCs w:val="21"/>
                      <w:lang w:val="zh-TW"/>
                    </w:rPr>
                    <w:t>24</w:t>
                  </w:r>
                  <w:r>
                    <w:rPr>
                      <w:rFonts w:ascii="宋体" w:hAnsi="宋体"/>
                      <w:bCs/>
                      <w:color w:val="000000" w:themeColor="text1"/>
                      <w:szCs w:val="21"/>
                      <w:lang w:val="zh-TW"/>
                    </w:rPr>
                    <w:t>个</w:t>
                  </w:r>
                  <w:r>
                    <w:rPr>
                      <w:rFonts w:ascii="宋体" w:hAnsi="宋体"/>
                      <w:bCs/>
                      <w:color w:val="000000" w:themeColor="text1"/>
                      <w:szCs w:val="21"/>
                      <w:lang w:val="zh-TW"/>
                    </w:rPr>
                    <w:t>φ50</w:t>
                  </w:r>
                  <w:r>
                    <w:rPr>
                      <w:rFonts w:ascii="宋体" w:hAnsi="宋体"/>
                      <w:bCs/>
                      <w:color w:val="000000" w:themeColor="text1"/>
                      <w:szCs w:val="21"/>
                      <w:lang w:val="zh-TW"/>
                    </w:rPr>
                    <w:t>穿线孔。</w:t>
                  </w:r>
                </w:p>
                <w:p w14:paraId="7004E754"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w:t>
                  </w:r>
                  <w:r>
                    <w:rPr>
                      <w:rFonts w:ascii="宋体" w:hAnsi="宋体"/>
                      <w:bCs/>
                      <w:color w:val="000000" w:themeColor="text1"/>
                      <w:szCs w:val="21"/>
                      <w:lang w:val="zh-TW"/>
                    </w:rPr>
                    <w:t>3</w:t>
                  </w:r>
                  <w:r>
                    <w:rPr>
                      <w:rFonts w:ascii="宋体" w:hAnsi="宋体"/>
                      <w:bCs/>
                      <w:color w:val="000000" w:themeColor="text1"/>
                      <w:szCs w:val="21"/>
                      <w:lang w:val="zh-TW"/>
                    </w:rPr>
                    <w:t>）顶</w:t>
                  </w:r>
                  <w:proofErr w:type="gramStart"/>
                  <w:r>
                    <w:rPr>
                      <w:rFonts w:ascii="宋体" w:hAnsi="宋体"/>
                      <w:bCs/>
                      <w:color w:val="000000" w:themeColor="text1"/>
                      <w:szCs w:val="21"/>
                      <w:lang w:val="zh-TW"/>
                    </w:rPr>
                    <w:t>帽设计</w:t>
                  </w:r>
                  <w:proofErr w:type="gramEnd"/>
                  <w:r>
                    <w:rPr>
                      <w:rFonts w:ascii="宋体" w:hAnsi="宋体"/>
                      <w:bCs/>
                      <w:color w:val="000000" w:themeColor="text1"/>
                      <w:szCs w:val="21"/>
                      <w:lang w:val="zh-TW"/>
                    </w:rPr>
                    <w:t>有</w:t>
                  </w:r>
                  <w:r>
                    <w:rPr>
                      <w:rFonts w:ascii="宋体" w:hAnsi="宋体"/>
                      <w:bCs/>
                      <w:color w:val="000000" w:themeColor="text1"/>
                      <w:szCs w:val="21"/>
                      <w:lang w:val="zh-TW"/>
                    </w:rPr>
                    <w:t>3</w:t>
                  </w:r>
                  <w:r>
                    <w:rPr>
                      <w:rFonts w:ascii="宋体" w:hAnsi="宋体"/>
                      <w:bCs/>
                      <w:color w:val="000000" w:themeColor="text1"/>
                      <w:szCs w:val="21"/>
                      <w:lang w:val="zh-TW"/>
                    </w:rPr>
                    <w:t>列</w:t>
                  </w:r>
                  <w:r>
                    <w:rPr>
                      <w:rFonts w:ascii="宋体" w:hAnsi="宋体"/>
                      <w:bCs/>
                      <w:color w:val="000000" w:themeColor="text1"/>
                      <w:szCs w:val="21"/>
                      <w:lang w:val="zh-TW"/>
                    </w:rPr>
                    <w:t>5</w:t>
                  </w:r>
                  <w:r>
                    <w:rPr>
                      <w:rFonts w:ascii="宋体" w:hAnsi="宋体"/>
                      <w:bCs/>
                      <w:color w:val="000000" w:themeColor="text1"/>
                      <w:szCs w:val="21"/>
                      <w:lang w:val="zh-TW"/>
                    </w:rPr>
                    <w:t>排</w:t>
                  </w:r>
                  <w:r>
                    <w:rPr>
                      <w:rFonts w:ascii="宋体" w:hAnsi="宋体"/>
                      <w:bCs/>
                      <w:color w:val="000000" w:themeColor="text1"/>
                      <w:szCs w:val="21"/>
                      <w:lang w:val="zh-TW"/>
                    </w:rPr>
                    <w:t>15</w:t>
                  </w:r>
                  <w:r>
                    <w:rPr>
                      <w:rFonts w:ascii="宋体" w:hAnsi="宋体"/>
                      <w:bCs/>
                      <w:color w:val="000000" w:themeColor="text1"/>
                      <w:szCs w:val="21"/>
                      <w:lang w:val="zh-TW"/>
                    </w:rPr>
                    <w:t>个</w:t>
                  </w:r>
                  <w:r>
                    <w:rPr>
                      <w:rFonts w:ascii="宋体" w:hAnsi="宋体"/>
                      <w:bCs/>
                      <w:color w:val="000000" w:themeColor="text1"/>
                      <w:szCs w:val="21"/>
                      <w:lang w:val="zh-TW"/>
                    </w:rPr>
                    <w:t>φ6.5</w:t>
                  </w:r>
                  <w:r>
                    <w:rPr>
                      <w:rFonts w:ascii="宋体" w:hAnsi="宋体"/>
                      <w:bCs/>
                      <w:color w:val="000000" w:themeColor="text1"/>
                      <w:szCs w:val="21"/>
                      <w:lang w:val="zh-TW"/>
                    </w:rPr>
                    <w:t>安装孔，</w:t>
                  </w:r>
                  <w:r>
                    <w:rPr>
                      <w:rFonts w:ascii="宋体" w:hAnsi="宋体"/>
                      <w:bCs/>
                      <w:color w:val="000000" w:themeColor="text1"/>
                      <w:szCs w:val="21"/>
                      <w:lang w:val="zh-TW"/>
                    </w:rPr>
                    <w:t>3</w:t>
                  </w:r>
                  <w:r>
                    <w:rPr>
                      <w:rFonts w:ascii="宋体" w:hAnsi="宋体"/>
                      <w:bCs/>
                      <w:color w:val="000000" w:themeColor="text1"/>
                      <w:szCs w:val="21"/>
                      <w:lang w:val="zh-TW"/>
                    </w:rPr>
                    <w:t>列</w:t>
                  </w:r>
                  <w:r>
                    <w:rPr>
                      <w:rFonts w:ascii="宋体" w:hAnsi="宋体"/>
                      <w:bCs/>
                      <w:color w:val="000000" w:themeColor="text1"/>
                      <w:szCs w:val="21"/>
                      <w:lang w:val="zh-TW"/>
                    </w:rPr>
                    <w:t>3</w:t>
                  </w:r>
                  <w:r>
                    <w:rPr>
                      <w:rFonts w:ascii="宋体" w:hAnsi="宋体"/>
                      <w:bCs/>
                      <w:color w:val="000000" w:themeColor="text1"/>
                      <w:szCs w:val="21"/>
                      <w:lang w:val="zh-TW"/>
                    </w:rPr>
                    <w:t>排</w:t>
                  </w:r>
                  <w:r>
                    <w:rPr>
                      <w:rFonts w:ascii="宋体" w:hAnsi="宋体"/>
                      <w:bCs/>
                      <w:color w:val="000000" w:themeColor="text1"/>
                      <w:szCs w:val="21"/>
                      <w:lang w:val="zh-TW"/>
                    </w:rPr>
                    <w:t>9</w:t>
                  </w:r>
                  <w:r>
                    <w:rPr>
                      <w:rFonts w:ascii="宋体" w:hAnsi="宋体"/>
                      <w:bCs/>
                      <w:color w:val="000000" w:themeColor="text1"/>
                      <w:szCs w:val="21"/>
                      <w:lang w:val="zh-TW"/>
                    </w:rPr>
                    <w:t>个</w:t>
                  </w:r>
                  <w:r>
                    <w:rPr>
                      <w:rFonts w:ascii="宋体" w:hAnsi="宋体"/>
                      <w:bCs/>
                      <w:color w:val="000000" w:themeColor="text1"/>
                      <w:szCs w:val="21"/>
                      <w:lang w:val="zh-TW"/>
                    </w:rPr>
                    <w:t>φ25</w:t>
                  </w:r>
                  <w:r>
                    <w:rPr>
                      <w:rFonts w:ascii="宋体" w:hAnsi="宋体"/>
                      <w:bCs/>
                      <w:color w:val="000000" w:themeColor="text1"/>
                      <w:szCs w:val="21"/>
                      <w:lang w:val="zh-TW"/>
                    </w:rPr>
                    <w:t>穿线孔，</w:t>
                  </w:r>
                  <w:r>
                    <w:rPr>
                      <w:rFonts w:ascii="宋体" w:hAnsi="宋体"/>
                      <w:bCs/>
                      <w:color w:val="000000" w:themeColor="text1"/>
                      <w:szCs w:val="21"/>
                      <w:lang w:val="zh-TW"/>
                    </w:rPr>
                    <w:t>3</w:t>
                  </w:r>
                  <w:r>
                    <w:rPr>
                      <w:rFonts w:ascii="宋体" w:hAnsi="宋体"/>
                      <w:bCs/>
                      <w:color w:val="000000" w:themeColor="text1"/>
                      <w:szCs w:val="21"/>
                      <w:lang w:val="zh-TW"/>
                    </w:rPr>
                    <w:t>列</w:t>
                  </w:r>
                  <w:r>
                    <w:rPr>
                      <w:rFonts w:ascii="宋体" w:hAnsi="宋体"/>
                      <w:bCs/>
                      <w:color w:val="000000" w:themeColor="text1"/>
                      <w:szCs w:val="21"/>
                      <w:lang w:val="zh-TW"/>
                    </w:rPr>
                    <w:t>2</w:t>
                  </w:r>
                  <w:r>
                    <w:rPr>
                      <w:rFonts w:ascii="宋体" w:hAnsi="宋体"/>
                      <w:bCs/>
                      <w:color w:val="000000" w:themeColor="text1"/>
                      <w:szCs w:val="21"/>
                      <w:lang w:val="zh-TW"/>
                    </w:rPr>
                    <w:t>排</w:t>
                  </w:r>
                  <w:r>
                    <w:rPr>
                      <w:rFonts w:ascii="宋体" w:hAnsi="宋体"/>
                      <w:bCs/>
                      <w:color w:val="000000" w:themeColor="text1"/>
                      <w:szCs w:val="21"/>
                      <w:lang w:val="zh-TW"/>
                    </w:rPr>
                    <w:t>6.5</w:t>
                  </w:r>
                  <w:r>
                    <w:rPr>
                      <w:rFonts w:ascii="宋体" w:hAnsi="宋体"/>
                      <w:bCs/>
                      <w:color w:val="000000" w:themeColor="text1"/>
                      <w:szCs w:val="21"/>
                      <w:lang w:val="zh-TW"/>
                    </w:rPr>
                    <w:t>个</w:t>
                  </w:r>
                  <w:r>
                    <w:rPr>
                      <w:rFonts w:ascii="宋体" w:hAnsi="宋体"/>
                      <w:bCs/>
                      <w:color w:val="000000" w:themeColor="text1"/>
                      <w:szCs w:val="21"/>
                      <w:lang w:val="zh-TW"/>
                    </w:rPr>
                    <w:t>φ50</w:t>
                  </w:r>
                  <w:r>
                    <w:rPr>
                      <w:rFonts w:ascii="宋体" w:hAnsi="宋体"/>
                      <w:bCs/>
                      <w:color w:val="000000" w:themeColor="text1"/>
                      <w:szCs w:val="21"/>
                      <w:lang w:val="zh-TW"/>
                    </w:rPr>
                    <w:t>穿线孔。</w:t>
                  </w:r>
                </w:p>
                <w:p w14:paraId="072B6FF7"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w:t>
                  </w:r>
                  <w:r>
                    <w:rPr>
                      <w:rFonts w:ascii="宋体" w:hAnsi="宋体"/>
                      <w:bCs/>
                      <w:color w:val="000000" w:themeColor="text1"/>
                      <w:szCs w:val="21"/>
                      <w:lang w:val="zh-TW"/>
                    </w:rPr>
                    <w:t>4</w:t>
                  </w:r>
                  <w:r>
                    <w:rPr>
                      <w:rFonts w:ascii="宋体" w:hAnsi="宋体"/>
                      <w:bCs/>
                      <w:color w:val="000000" w:themeColor="text1"/>
                      <w:szCs w:val="21"/>
                      <w:lang w:val="zh-TW"/>
                    </w:rPr>
                    <w:t>）底座设计有</w:t>
                  </w:r>
                  <w:r>
                    <w:rPr>
                      <w:rFonts w:ascii="宋体" w:hAnsi="宋体"/>
                      <w:bCs/>
                      <w:color w:val="000000" w:themeColor="text1"/>
                      <w:szCs w:val="21"/>
                      <w:lang w:val="zh-TW"/>
                    </w:rPr>
                    <w:t>4</w:t>
                  </w:r>
                  <w:r>
                    <w:rPr>
                      <w:rFonts w:ascii="宋体" w:hAnsi="宋体"/>
                      <w:bCs/>
                      <w:color w:val="000000" w:themeColor="text1"/>
                      <w:szCs w:val="21"/>
                      <w:lang w:val="zh-TW"/>
                    </w:rPr>
                    <w:t>个</w:t>
                  </w:r>
                  <w:r>
                    <w:rPr>
                      <w:rFonts w:ascii="宋体" w:hAnsi="宋体"/>
                      <w:bCs/>
                      <w:color w:val="000000" w:themeColor="text1"/>
                      <w:szCs w:val="21"/>
                      <w:lang w:val="zh-TW"/>
                    </w:rPr>
                    <w:t>φ50</w:t>
                  </w:r>
                  <w:r>
                    <w:rPr>
                      <w:rFonts w:ascii="宋体" w:hAnsi="宋体"/>
                      <w:bCs/>
                      <w:color w:val="000000" w:themeColor="text1"/>
                      <w:szCs w:val="21"/>
                      <w:lang w:val="zh-TW"/>
                    </w:rPr>
                    <w:t>穿线孔。</w:t>
                  </w:r>
                </w:p>
                <w:p w14:paraId="28730051"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w:t>
                  </w:r>
                  <w:r>
                    <w:rPr>
                      <w:rFonts w:ascii="宋体" w:hAnsi="宋体"/>
                      <w:bCs/>
                      <w:color w:val="000000" w:themeColor="text1"/>
                      <w:szCs w:val="21"/>
                      <w:lang w:val="zh-TW"/>
                    </w:rPr>
                    <w:t>5</w:t>
                  </w:r>
                  <w:r>
                    <w:rPr>
                      <w:rFonts w:ascii="宋体" w:hAnsi="宋体"/>
                      <w:bCs/>
                      <w:color w:val="000000" w:themeColor="text1"/>
                      <w:szCs w:val="21"/>
                      <w:lang w:val="zh-TW"/>
                    </w:rPr>
                    <w:t>）正面安装有操作台</w:t>
                  </w:r>
                  <w:r>
                    <w:rPr>
                      <w:rFonts w:ascii="宋体" w:hAnsi="宋体" w:hint="eastAsia"/>
                      <w:bCs/>
                      <w:color w:val="000000" w:themeColor="text1"/>
                      <w:szCs w:val="21"/>
                      <w:lang w:val="zh-TW"/>
                    </w:rPr>
                    <w:t>，</w:t>
                  </w:r>
                  <w:r>
                    <w:rPr>
                      <w:rFonts w:ascii="宋体" w:hAnsi="宋体"/>
                      <w:bCs/>
                      <w:color w:val="000000" w:themeColor="text1"/>
                      <w:szCs w:val="21"/>
                      <w:lang w:val="zh-TW"/>
                    </w:rPr>
                    <w:t>长</w:t>
                  </w:r>
                  <w:r>
                    <w:rPr>
                      <w:rFonts w:ascii="宋体" w:hAnsi="宋体"/>
                      <w:bCs/>
                      <w:color w:val="000000" w:themeColor="text1"/>
                      <w:szCs w:val="21"/>
                      <w:lang w:val="zh-TW"/>
                    </w:rPr>
                    <w:t>560mm</w:t>
                  </w:r>
                  <w:r>
                    <w:rPr>
                      <w:rFonts w:ascii="宋体" w:hAnsi="宋体"/>
                      <w:bCs/>
                      <w:color w:val="000000" w:themeColor="text1"/>
                      <w:szCs w:val="21"/>
                      <w:lang w:val="zh-TW"/>
                    </w:rPr>
                    <w:t>，宽</w:t>
                  </w:r>
                  <w:r>
                    <w:rPr>
                      <w:rFonts w:ascii="宋体" w:hAnsi="宋体"/>
                      <w:bCs/>
                      <w:color w:val="000000" w:themeColor="text1"/>
                      <w:szCs w:val="21"/>
                      <w:lang w:val="zh-TW"/>
                    </w:rPr>
                    <w:t>400mm</w:t>
                  </w:r>
                  <w:r>
                    <w:rPr>
                      <w:rFonts w:ascii="宋体" w:hAnsi="宋体" w:hint="eastAsia"/>
                      <w:bCs/>
                      <w:color w:val="000000" w:themeColor="text1"/>
                      <w:szCs w:val="21"/>
                      <w:lang w:val="zh-TW"/>
                    </w:rPr>
                    <w:t>，</w:t>
                  </w:r>
                  <w:r>
                    <w:rPr>
                      <w:rFonts w:ascii="宋体" w:hAnsi="宋体"/>
                      <w:bCs/>
                      <w:color w:val="000000" w:themeColor="text1"/>
                      <w:szCs w:val="21"/>
                      <w:lang w:val="zh-TW"/>
                    </w:rPr>
                    <w:t>高</w:t>
                  </w:r>
                  <w:r>
                    <w:rPr>
                      <w:rFonts w:ascii="宋体" w:hAnsi="宋体"/>
                      <w:bCs/>
                      <w:color w:val="000000" w:themeColor="text1"/>
                      <w:szCs w:val="21"/>
                      <w:lang w:val="zh-TW"/>
                    </w:rPr>
                    <w:t>90mm</w:t>
                  </w:r>
                  <w:r>
                    <w:rPr>
                      <w:rFonts w:ascii="宋体" w:hAnsi="宋体"/>
                      <w:bCs/>
                      <w:color w:val="000000" w:themeColor="text1"/>
                      <w:szCs w:val="21"/>
                      <w:lang w:val="zh-TW"/>
                    </w:rPr>
                    <w:t>。</w:t>
                  </w:r>
                </w:p>
                <w:p w14:paraId="5EDFF5FF"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w:t>
                  </w:r>
                  <w:r>
                    <w:rPr>
                      <w:rFonts w:ascii="宋体" w:hAnsi="宋体"/>
                      <w:bCs/>
                      <w:color w:val="000000" w:themeColor="text1"/>
                      <w:szCs w:val="21"/>
                      <w:lang w:val="zh-TW"/>
                    </w:rPr>
                    <w:t>6</w:t>
                  </w:r>
                  <w:r>
                    <w:rPr>
                      <w:rFonts w:ascii="宋体" w:hAnsi="宋体"/>
                      <w:bCs/>
                      <w:color w:val="000000" w:themeColor="text1"/>
                      <w:szCs w:val="21"/>
                      <w:lang w:val="zh-TW"/>
                    </w:rPr>
                    <w:t>）背面安装有</w:t>
                  </w:r>
                  <w:r>
                    <w:rPr>
                      <w:rFonts w:ascii="宋体" w:hAnsi="宋体"/>
                      <w:bCs/>
                      <w:color w:val="000000" w:themeColor="text1"/>
                      <w:szCs w:val="21"/>
                      <w:lang w:val="zh-TW"/>
                    </w:rPr>
                    <w:t>19</w:t>
                  </w:r>
                  <w:r>
                    <w:rPr>
                      <w:rFonts w:ascii="宋体" w:hAnsi="宋体"/>
                      <w:bCs/>
                      <w:color w:val="000000" w:themeColor="text1"/>
                      <w:szCs w:val="21"/>
                      <w:lang w:val="zh-TW"/>
                    </w:rPr>
                    <w:t>寸</w:t>
                  </w:r>
                  <w:r>
                    <w:rPr>
                      <w:rFonts w:ascii="宋体" w:hAnsi="宋体"/>
                      <w:bCs/>
                      <w:color w:val="000000" w:themeColor="text1"/>
                      <w:szCs w:val="21"/>
                      <w:lang w:val="zh-TW"/>
                    </w:rPr>
                    <w:t>1U</w:t>
                  </w:r>
                  <w:r>
                    <w:rPr>
                      <w:rFonts w:ascii="宋体" w:hAnsi="宋体"/>
                      <w:bCs/>
                      <w:color w:val="000000" w:themeColor="text1"/>
                      <w:szCs w:val="21"/>
                      <w:lang w:val="zh-TW"/>
                    </w:rPr>
                    <w:t>零件工具盒，长</w:t>
                  </w:r>
                  <w:r>
                    <w:rPr>
                      <w:rFonts w:ascii="宋体" w:hAnsi="宋体"/>
                      <w:bCs/>
                      <w:color w:val="000000" w:themeColor="text1"/>
                      <w:szCs w:val="21"/>
                      <w:lang w:val="zh-TW"/>
                    </w:rPr>
                    <w:t>580mm</w:t>
                  </w:r>
                  <w:r>
                    <w:rPr>
                      <w:rFonts w:ascii="宋体" w:hAnsi="宋体"/>
                      <w:bCs/>
                      <w:color w:val="000000" w:themeColor="text1"/>
                      <w:szCs w:val="21"/>
                      <w:lang w:val="zh-TW"/>
                    </w:rPr>
                    <w:t>，宽</w:t>
                  </w:r>
                  <w:r>
                    <w:rPr>
                      <w:rFonts w:ascii="宋体" w:hAnsi="宋体"/>
                      <w:bCs/>
                      <w:color w:val="000000" w:themeColor="text1"/>
                      <w:szCs w:val="21"/>
                      <w:lang w:val="zh-TW"/>
                    </w:rPr>
                    <w:t>200mm</w:t>
                  </w:r>
                  <w:r>
                    <w:rPr>
                      <w:rFonts w:ascii="宋体" w:hAnsi="宋体" w:hint="eastAsia"/>
                      <w:bCs/>
                      <w:color w:val="000000" w:themeColor="text1"/>
                      <w:szCs w:val="21"/>
                      <w:lang w:val="zh-TW"/>
                    </w:rPr>
                    <w:t>，</w:t>
                  </w:r>
                  <w:r>
                    <w:rPr>
                      <w:rFonts w:ascii="宋体" w:hAnsi="宋体"/>
                      <w:bCs/>
                      <w:color w:val="000000" w:themeColor="text1"/>
                      <w:szCs w:val="21"/>
                      <w:lang w:val="zh-TW"/>
                    </w:rPr>
                    <w:t>适合放置零件和器材。</w:t>
                  </w:r>
                </w:p>
                <w:p w14:paraId="50ED17EB"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w:t>
                  </w:r>
                  <w:r>
                    <w:rPr>
                      <w:rFonts w:ascii="宋体" w:hAnsi="宋体"/>
                      <w:bCs/>
                      <w:color w:val="000000" w:themeColor="text1"/>
                      <w:szCs w:val="21"/>
                      <w:lang w:val="zh-TW"/>
                    </w:rPr>
                    <w:t>7</w:t>
                  </w:r>
                  <w:r>
                    <w:rPr>
                      <w:rFonts w:ascii="宋体" w:hAnsi="宋体"/>
                      <w:bCs/>
                      <w:color w:val="000000" w:themeColor="text1"/>
                      <w:szCs w:val="21"/>
                      <w:lang w:val="zh-TW"/>
                    </w:rPr>
                    <w:t>）配置有</w:t>
                  </w:r>
                  <w:r>
                    <w:rPr>
                      <w:rFonts w:ascii="宋体" w:hAnsi="宋体"/>
                      <w:bCs/>
                      <w:color w:val="000000" w:themeColor="text1"/>
                      <w:szCs w:val="21"/>
                      <w:lang w:val="zh-TW"/>
                    </w:rPr>
                    <w:t>19</w:t>
                  </w:r>
                  <w:r>
                    <w:rPr>
                      <w:rFonts w:ascii="宋体" w:hAnsi="宋体"/>
                      <w:bCs/>
                      <w:color w:val="000000" w:themeColor="text1"/>
                      <w:szCs w:val="21"/>
                      <w:lang w:val="zh-TW"/>
                    </w:rPr>
                    <w:t>英寸</w:t>
                  </w:r>
                  <w:r>
                    <w:rPr>
                      <w:rFonts w:ascii="宋体" w:hAnsi="宋体"/>
                      <w:bCs/>
                      <w:color w:val="000000" w:themeColor="text1"/>
                      <w:szCs w:val="21"/>
                      <w:lang w:val="zh-TW"/>
                    </w:rPr>
                    <w:t>1U</w:t>
                  </w:r>
                  <w:r>
                    <w:rPr>
                      <w:rFonts w:ascii="宋体" w:hAnsi="宋体"/>
                      <w:bCs/>
                      <w:color w:val="000000" w:themeColor="text1"/>
                      <w:szCs w:val="21"/>
                      <w:lang w:val="zh-TW"/>
                    </w:rPr>
                    <w:t>，</w:t>
                  </w:r>
                  <w:r>
                    <w:rPr>
                      <w:rFonts w:ascii="宋体" w:hAnsi="宋体"/>
                      <w:bCs/>
                      <w:color w:val="000000" w:themeColor="text1"/>
                      <w:szCs w:val="21"/>
                      <w:lang w:val="zh-TW"/>
                    </w:rPr>
                    <w:t>6</w:t>
                  </w:r>
                  <w:r>
                    <w:rPr>
                      <w:rFonts w:ascii="宋体" w:hAnsi="宋体"/>
                      <w:bCs/>
                      <w:color w:val="000000" w:themeColor="text1"/>
                      <w:szCs w:val="21"/>
                      <w:lang w:val="zh-TW"/>
                    </w:rPr>
                    <w:t>位，</w:t>
                  </w:r>
                  <w:r>
                    <w:rPr>
                      <w:rFonts w:ascii="宋体" w:hAnsi="宋体"/>
                      <w:bCs/>
                      <w:color w:val="000000" w:themeColor="text1"/>
                      <w:szCs w:val="21"/>
                      <w:lang w:val="zh-TW"/>
                    </w:rPr>
                    <w:t>220V</w:t>
                  </w:r>
                  <w:r>
                    <w:rPr>
                      <w:rFonts w:ascii="宋体" w:hAnsi="宋体"/>
                      <w:bCs/>
                      <w:color w:val="000000" w:themeColor="text1"/>
                      <w:szCs w:val="21"/>
                      <w:lang w:val="zh-TW"/>
                    </w:rPr>
                    <w:t>，</w:t>
                  </w:r>
                  <w:r>
                    <w:rPr>
                      <w:rFonts w:ascii="宋体" w:hAnsi="宋体"/>
                      <w:bCs/>
                      <w:color w:val="000000" w:themeColor="text1"/>
                      <w:szCs w:val="21"/>
                      <w:lang w:val="zh-TW"/>
                    </w:rPr>
                    <w:t>10A</w:t>
                  </w:r>
                  <w:r>
                    <w:rPr>
                      <w:rFonts w:ascii="宋体" w:hAnsi="宋体"/>
                      <w:bCs/>
                      <w:color w:val="000000" w:themeColor="text1"/>
                      <w:szCs w:val="21"/>
                      <w:lang w:val="zh-TW"/>
                    </w:rPr>
                    <w:t>，</w:t>
                  </w:r>
                  <w:r>
                    <w:rPr>
                      <w:rFonts w:ascii="宋体" w:hAnsi="宋体"/>
                      <w:bCs/>
                      <w:color w:val="000000" w:themeColor="text1"/>
                      <w:szCs w:val="21"/>
                      <w:lang w:val="zh-TW"/>
                    </w:rPr>
                    <w:t>2500W</w:t>
                  </w:r>
                  <w:r>
                    <w:rPr>
                      <w:rFonts w:ascii="宋体" w:hAnsi="宋体"/>
                      <w:bCs/>
                      <w:color w:val="000000" w:themeColor="text1"/>
                      <w:szCs w:val="21"/>
                      <w:lang w:val="zh-TW"/>
                    </w:rPr>
                    <w:t>专用</w:t>
                  </w:r>
                  <w:r>
                    <w:rPr>
                      <w:rFonts w:ascii="宋体" w:hAnsi="宋体"/>
                      <w:bCs/>
                      <w:color w:val="000000" w:themeColor="text1"/>
                      <w:szCs w:val="21"/>
                      <w:lang w:val="zh-TW"/>
                    </w:rPr>
                    <w:t>PDU</w:t>
                  </w:r>
                  <w:r>
                    <w:rPr>
                      <w:rFonts w:ascii="宋体" w:hAnsi="宋体"/>
                      <w:bCs/>
                      <w:color w:val="000000" w:themeColor="text1"/>
                      <w:szCs w:val="21"/>
                      <w:lang w:val="zh-TW"/>
                    </w:rPr>
                    <w:t>电源插座</w:t>
                  </w:r>
                  <w:r>
                    <w:rPr>
                      <w:rFonts w:ascii="宋体" w:hAnsi="宋体"/>
                      <w:bCs/>
                      <w:color w:val="000000" w:themeColor="text1"/>
                      <w:szCs w:val="21"/>
                      <w:lang w:val="zh-TW"/>
                    </w:rPr>
                    <w:t>1</w:t>
                  </w:r>
                  <w:r>
                    <w:rPr>
                      <w:rFonts w:ascii="宋体" w:hAnsi="宋体"/>
                      <w:bCs/>
                      <w:color w:val="000000" w:themeColor="text1"/>
                      <w:szCs w:val="21"/>
                      <w:lang w:val="zh-TW"/>
                    </w:rPr>
                    <w:t>个。</w:t>
                  </w:r>
                </w:p>
                <w:p w14:paraId="32BB7BDF"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w:t>
                  </w:r>
                  <w:r>
                    <w:rPr>
                      <w:rFonts w:ascii="宋体" w:hAnsi="宋体"/>
                      <w:bCs/>
                      <w:color w:val="000000" w:themeColor="text1"/>
                      <w:szCs w:val="21"/>
                      <w:lang w:val="zh-TW"/>
                    </w:rPr>
                    <w:t>2</w:t>
                  </w:r>
                  <w:r>
                    <w:rPr>
                      <w:rFonts w:ascii="宋体" w:hAnsi="宋体"/>
                      <w:bCs/>
                      <w:color w:val="000000" w:themeColor="text1"/>
                      <w:szCs w:val="21"/>
                      <w:lang w:val="zh-TW"/>
                    </w:rPr>
                    <w:t>、电工</w:t>
                  </w:r>
                  <w:proofErr w:type="gramStart"/>
                  <w:r>
                    <w:rPr>
                      <w:rFonts w:ascii="宋体" w:hAnsi="宋体"/>
                      <w:bCs/>
                      <w:color w:val="000000" w:themeColor="text1"/>
                      <w:szCs w:val="21"/>
                      <w:lang w:val="zh-TW"/>
                    </w:rPr>
                    <w:t>压接实训</w:t>
                  </w:r>
                  <w:proofErr w:type="gramEnd"/>
                  <w:r>
                    <w:rPr>
                      <w:rFonts w:ascii="宋体" w:hAnsi="宋体"/>
                      <w:bCs/>
                      <w:color w:val="000000" w:themeColor="text1"/>
                      <w:szCs w:val="21"/>
                      <w:lang w:val="zh-TW"/>
                    </w:rPr>
                    <w:t>装置</w:t>
                  </w:r>
                  <w:r>
                    <w:rPr>
                      <w:rFonts w:ascii="宋体" w:hAnsi="宋体"/>
                      <w:bCs/>
                      <w:color w:val="000000" w:themeColor="text1"/>
                      <w:szCs w:val="21"/>
                      <w:lang w:val="zh-TW"/>
                    </w:rPr>
                    <w:t>1</w:t>
                  </w:r>
                  <w:r>
                    <w:rPr>
                      <w:rFonts w:ascii="宋体" w:hAnsi="宋体"/>
                      <w:bCs/>
                      <w:color w:val="000000" w:themeColor="text1"/>
                      <w:szCs w:val="21"/>
                      <w:lang w:val="zh-TW"/>
                    </w:rPr>
                    <w:t>套：</w:t>
                  </w:r>
                </w:p>
                <w:p w14:paraId="5D8BEA42"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w:t>
                  </w:r>
                  <w:r>
                    <w:rPr>
                      <w:rFonts w:ascii="宋体" w:hAnsi="宋体"/>
                      <w:bCs/>
                      <w:color w:val="000000" w:themeColor="text1"/>
                      <w:szCs w:val="21"/>
                      <w:lang w:val="zh-TW"/>
                    </w:rPr>
                    <w:t>1</w:t>
                  </w:r>
                  <w:r>
                    <w:rPr>
                      <w:rFonts w:ascii="宋体" w:hAnsi="宋体"/>
                      <w:bCs/>
                      <w:color w:val="000000" w:themeColor="text1"/>
                      <w:szCs w:val="21"/>
                      <w:lang w:val="zh-TW"/>
                    </w:rPr>
                    <w:t>）在实训装置的背面安装有电工</w:t>
                  </w:r>
                  <w:proofErr w:type="gramStart"/>
                  <w:r>
                    <w:rPr>
                      <w:rFonts w:ascii="宋体" w:hAnsi="宋体"/>
                      <w:bCs/>
                      <w:color w:val="000000" w:themeColor="text1"/>
                      <w:szCs w:val="21"/>
                      <w:lang w:val="zh-TW"/>
                    </w:rPr>
                    <w:t>压接实训</w:t>
                  </w:r>
                  <w:proofErr w:type="gramEnd"/>
                  <w:r>
                    <w:rPr>
                      <w:rFonts w:ascii="宋体" w:hAnsi="宋体"/>
                      <w:bCs/>
                      <w:color w:val="000000" w:themeColor="text1"/>
                      <w:szCs w:val="21"/>
                      <w:lang w:val="zh-TW"/>
                    </w:rPr>
                    <w:t>装置</w:t>
                  </w:r>
                  <w:r>
                    <w:rPr>
                      <w:rFonts w:ascii="宋体" w:hAnsi="宋体"/>
                      <w:bCs/>
                      <w:color w:val="000000" w:themeColor="text1"/>
                      <w:szCs w:val="21"/>
                      <w:lang w:val="zh-TW"/>
                    </w:rPr>
                    <w:t>1</w:t>
                  </w:r>
                  <w:r>
                    <w:rPr>
                      <w:rFonts w:ascii="宋体" w:hAnsi="宋体"/>
                      <w:bCs/>
                      <w:color w:val="000000" w:themeColor="text1"/>
                      <w:szCs w:val="21"/>
                      <w:lang w:val="zh-TW"/>
                    </w:rPr>
                    <w:t>套。全钢喷塑机箱，</w:t>
                  </w:r>
                  <w:r>
                    <w:rPr>
                      <w:rFonts w:ascii="宋体" w:hAnsi="宋体"/>
                      <w:bCs/>
                      <w:color w:val="000000" w:themeColor="text1"/>
                      <w:szCs w:val="21"/>
                      <w:lang w:val="zh-TW"/>
                    </w:rPr>
                    <w:t>19</w:t>
                  </w:r>
                  <w:r>
                    <w:rPr>
                      <w:rFonts w:ascii="宋体" w:hAnsi="宋体"/>
                      <w:bCs/>
                      <w:color w:val="000000" w:themeColor="text1"/>
                      <w:szCs w:val="21"/>
                      <w:lang w:val="zh-TW"/>
                    </w:rPr>
                    <w:t>英寸，</w:t>
                  </w:r>
                  <w:r>
                    <w:rPr>
                      <w:rFonts w:ascii="宋体" w:hAnsi="宋体"/>
                      <w:bCs/>
                      <w:color w:val="000000" w:themeColor="text1"/>
                      <w:szCs w:val="21"/>
                      <w:lang w:val="zh-TW"/>
                    </w:rPr>
                    <w:t>7U</w:t>
                  </w:r>
                  <w:r>
                    <w:rPr>
                      <w:rFonts w:ascii="宋体" w:hAnsi="宋体"/>
                      <w:bCs/>
                      <w:color w:val="000000" w:themeColor="text1"/>
                      <w:szCs w:val="21"/>
                      <w:lang w:val="zh-TW"/>
                    </w:rPr>
                    <w:t>，长</w:t>
                  </w:r>
                  <w:r>
                    <w:rPr>
                      <w:rFonts w:ascii="宋体" w:hAnsi="宋体"/>
                      <w:bCs/>
                      <w:color w:val="000000" w:themeColor="text1"/>
                      <w:szCs w:val="21"/>
                      <w:lang w:val="zh-TW"/>
                    </w:rPr>
                    <w:t>480mm</w:t>
                  </w:r>
                  <w:r>
                    <w:rPr>
                      <w:rFonts w:ascii="宋体" w:hAnsi="宋体" w:hint="eastAsia"/>
                      <w:bCs/>
                      <w:color w:val="000000" w:themeColor="text1"/>
                      <w:szCs w:val="21"/>
                      <w:lang w:val="zh-TW"/>
                    </w:rPr>
                    <w:t>，</w:t>
                  </w:r>
                  <w:r>
                    <w:rPr>
                      <w:rFonts w:ascii="宋体" w:hAnsi="宋体"/>
                      <w:bCs/>
                      <w:color w:val="000000" w:themeColor="text1"/>
                      <w:szCs w:val="21"/>
                      <w:lang w:val="zh-TW"/>
                    </w:rPr>
                    <w:t>宽</w:t>
                  </w:r>
                  <w:r>
                    <w:rPr>
                      <w:rFonts w:ascii="宋体" w:hAnsi="宋体"/>
                      <w:bCs/>
                      <w:color w:val="000000" w:themeColor="text1"/>
                      <w:szCs w:val="21"/>
                      <w:lang w:val="zh-TW"/>
                    </w:rPr>
                    <w:t>35mm</w:t>
                  </w:r>
                  <w:r>
                    <w:rPr>
                      <w:rFonts w:ascii="宋体" w:hAnsi="宋体" w:hint="eastAsia"/>
                      <w:bCs/>
                      <w:color w:val="000000" w:themeColor="text1"/>
                      <w:szCs w:val="21"/>
                      <w:lang w:val="zh-TW"/>
                    </w:rPr>
                    <w:t>，</w:t>
                  </w:r>
                  <w:r>
                    <w:rPr>
                      <w:rFonts w:ascii="宋体" w:hAnsi="宋体"/>
                      <w:bCs/>
                      <w:color w:val="000000" w:themeColor="text1"/>
                      <w:szCs w:val="21"/>
                      <w:lang w:val="zh-TW"/>
                    </w:rPr>
                    <w:t>高</w:t>
                  </w:r>
                  <w:r>
                    <w:rPr>
                      <w:rFonts w:ascii="宋体" w:hAnsi="宋体"/>
                      <w:bCs/>
                      <w:color w:val="000000" w:themeColor="text1"/>
                      <w:szCs w:val="21"/>
                      <w:lang w:val="zh-TW"/>
                    </w:rPr>
                    <w:t>310mm</w:t>
                  </w:r>
                  <w:r>
                    <w:rPr>
                      <w:rFonts w:ascii="宋体" w:hAnsi="宋体"/>
                      <w:bCs/>
                      <w:color w:val="000000" w:themeColor="text1"/>
                      <w:szCs w:val="21"/>
                      <w:lang w:val="zh-TW"/>
                    </w:rPr>
                    <w:t>。</w:t>
                  </w:r>
                </w:p>
                <w:p w14:paraId="5BA6D46B"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w:t>
                  </w:r>
                  <w:r>
                    <w:rPr>
                      <w:rFonts w:ascii="宋体" w:hAnsi="宋体"/>
                      <w:bCs/>
                      <w:color w:val="000000" w:themeColor="text1"/>
                      <w:szCs w:val="21"/>
                      <w:lang w:val="zh-TW"/>
                    </w:rPr>
                    <w:t>2</w:t>
                  </w:r>
                  <w:r>
                    <w:rPr>
                      <w:rFonts w:ascii="宋体" w:hAnsi="宋体"/>
                      <w:bCs/>
                      <w:color w:val="000000" w:themeColor="text1"/>
                      <w:szCs w:val="21"/>
                      <w:lang w:val="zh-TW"/>
                    </w:rPr>
                    <w:t>）实训装置工作电压</w:t>
                  </w:r>
                  <w:r>
                    <w:rPr>
                      <w:rFonts w:ascii="宋体" w:hAnsi="宋体"/>
                      <w:bCs/>
                      <w:color w:val="000000" w:themeColor="text1"/>
                      <w:szCs w:val="21"/>
                      <w:lang w:val="zh-TW"/>
                    </w:rPr>
                    <w:t>≤12V</w:t>
                  </w:r>
                  <w:r>
                    <w:rPr>
                      <w:rFonts w:ascii="宋体" w:hAnsi="宋体"/>
                      <w:bCs/>
                      <w:color w:val="000000" w:themeColor="text1"/>
                      <w:szCs w:val="21"/>
                      <w:lang w:val="zh-TW"/>
                    </w:rPr>
                    <w:t>直流电压，操作安全。</w:t>
                  </w:r>
                </w:p>
                <w:p w14:paraId="2A300309"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w:t>
                  </w:r>
                  <w:r>
                    <w:rPr>
                      <w:rFonts w:ascii="宋体" w:hAnsi="宋体"/>
                      <w:bCs/>
                      <w:color w:val="000000" w:themeColor="text1"/>
                      <w:szCs w:val="21"/>
                      <w:lang w:val="zh-TW"/>
                    </w:rPr>
                    <w:t>3</w:t>
                  </w:r>
                  <w:r>
                    <w:rPr>
                      <w:rFonts w:ascii="宋体" w:hAnsi="宋体"/>
                      <w:bCs/>
                      <w:color w:val="000000" w:themeColor="text1"/>
                      <w:szCs w:val="21"/>
                      <w:lang w:val="zh-TW"/>
                    </w:rPr>
                    <w:t>）实训装置面板上部设计有</w:t>
                  </w:r>
                  <w:r>
                    <w:rPr>
                      <w:rFonts w:ascii="宋体" w:hAnsi="宋体"/>
                      <w:bCs/>
                      <w:color w:val="000000" w:themeColor="text1"/>
                      <w:szCs w:val="21"/>
                      <w:lang w:val="zh-TW"/>
                    </w:rPr>
                    <w:t>3</w:t>
                  </w:r>
                  <w:r>
                    <w:rPr>
                      <w:rFonts w:ascii="宋体" w:hAnsi="宋体"/>
                      <w:bCs/>
                      <w:color w:val="000000" w:themeColor="text1"/>
                      <w:szCs w:val="21"/>
                      <w:lang w:val="zh-TW"/>
                    </w:rPr>
                    <w:t>组</w:t>
                  </w:r>
                  <w:r>
                    <w:rPr>
                      <w:rFonts w:ascii="宋体" w:hAnsi="宋体"/>
                      <w:bCs/>
                      <w:color w:val="000000" w:themeColor="text1"/>
                      <w:szCs w:val="21"/>
                      <w:lang w:val="zh-TW"/>
                    </w:rPr>
                    <w:t>2</w:t>
                  </w:r>
                  <w:r>
                    <w:rPr>
                      <w:rFonts w:ascii="宋体" w:hAnsi="宋体"/>
                      <w:bCs/>
                      <w:color w:val="000000" w:themeColor="text1"/>
                      <w:szCs w:val="21"/>
                      <w:lang w:val="zh-TW"/>
                    </w:rPr>
                    <w:t>行</w:t>
                  </w:r>
                  <w:r>
                    <w:rPr>
                      <w:rFonts w:ascii="宋体" w:hAnsi="宋体"/>
                      <w:bCs/>
                      <w:color w:val="000000" w:themeColor="text1"/>
                      <w:szCs w:val="21"/>
                      <w:lang w:val="zh-TW"/>
                    </w:rPr>
                    <w:t>8</w:t>
                  </w:r>
                  <w:r>
                    <w:rPr>
                      <w:rFonts w:ascii="宋体" w:hAnsi="宋体"/>
                      <w:bCs/>
                      <w:color w:val="000000" w:themeColor="text1"/>
                      <w:szCs w:val="21"/>
                      <w:lang w:val="zh-TW"/>
                    </w:rPr>
                    <w:t>排共计</w:t>
                  </w:r>
                  <w:r>
                    <w:rPr>
                      <w:rFonts w:ascii="宋体" w:hAnsi="宋体"/>
                      <w:bCs/>
                      <w:color w:val="000000" w:themeColor="text1"/>
                      <w:szCs w:val="21"/>
                      <w:lang w:val="zh-TW"/>
                    </w:rPr>
                    <w:t>48</w:t>
                  </w:r>
                  <w:r>
                    <w:rPr>
                      <w:rFonts w:ascii="宋体" w:hAnsi="宋体"/>
                      <w:bCs/>
                      <w:color w:val="000000" w:themeColor="text1"/>
                      <w:szCs w:val="21"/>
                      <w:lang w:val="zh-TW"/>
                    </w:rPr>
                    <w:t>个指示灯，每排上下两个为</w:t>
                  </w:r>
                  <w:r>
                    <w:rPr>
                      <w:rFonts w:ascii="宋体" w:hAnsi="宋体"/>
                      <w:bCs/>
                      <w:color w:val="000000" w:themeColor="text1"/>
                      <w:szCs w:val="21"/>
                      <w:lang w:val="zh-TW"/>
                    </w:rPr>
                    <w:t>1</w:t>
                  </w:r>
                  <w:r>
                    <w:rPr>
                      <w:rFonts w:ascii="宋体" w:hAnsi="宋体"/>
                      <w:bCs/>
                      <w:color w:val="000000" w:themeColor="text1"/>
                      <w:szCs w:val="21"/>
                      <w:lang w:val="zh-TW"/>
                    </w:rPr>
                    <w:t>组，共计有</w:t>
                  </w:r>
                  <w:r>
                    <w:rPr>
                      <w:rFonts w:ascii="宋体" w:hAnsi="宋体"/>
                      <w:bCs/>
                      <w:color w:val="000000" w:themeColor="text1"/>
                      <w:szCs w:val="21"/>
                      <w:lang w:val="zh-TW"/>
                    </w:rPr>
                    <w:t>24</w:t>
                  </w:r>
                  <w:r>
                    <w:rPr>
                      <w:rFonts w:ascii="宋体" w:hAnsi="宋体"/>
                      <w:bCs/>
                      <w:color w:val="000000" w:themeColor="text1"/>
                      <w:szCs w:val="21"/>
                      <w:lang w:val="zh-TW"/>
                    </w:rPr>
                    <w:t>组上下对应的指示灯，每组指示灯持续循环闪烁。</w:t>
                  </w:r>
                </w:p>
                <w:p w14:paraId="0EF134E8"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w:t>
                  </w:r>
                  <w:r>
                    <w:rPr>
                      <w:rFonts w:ascii="宋体" w:hAnsi="宋体"/>
                      <w:bCs/>
                      <w:color w:val="000000" w:themeColor="text1"/>
                      <w:szCs w:val="21"/>
                      <w:lang w:val="zh-TW"/>
                    </w:rPr>
                    <w:t>4</w:t>
                  </w:r>
                  <w:r>
                    <w:rPr>
                      <w:rFonts w:ascii="宋体" w:hAnsi="宋体"/>
                      <w:bCs/>
                      <w:color w:val="000000" w:themeColor="text1"/>
                      <w:szCs w:val="21"/>
                      <w:lang w:val="zh-TW"/>
                    </w:rPr>
                    <w:t>）实训装置面板中部设计有上下两排接线端子，每排有</w:t>
                  </w:r>
                  <w:r>
                    <w:rPr>
                      <w:rFonts w:ascii="宋体" w:hAnsi="宋体"/>
                      <w:bCs/>
                      <w:color w:val="000000" w:themeColor="text1"/>
                      <w:szCs w:val="21"/>
                      <w:lang w:val="zh-TW"/>
                    </w:rPr>
                    <w:t>2</w:t>
                  </w:r>
                  <w:r>
                    <w:rPr>
                      <w:rFonts w:ascii="宋体" w:hAnsi="宋体"/>
                      <w:bCs/>
                      <w:color w:val="000000" w:themeColor="text1"/>
                      <w:szCs w:val="21"/>
                      <w:lang w:val="zh-TW"/>
                    </w:rPr>
                    <w:t>个</w:t>
                  </w:r>
                  <w:r>
                    <w:rPr>
                      <w:rFonts w:ascii="宋体" w:hAnsi="宋体"/>
                      <w:bCs/>
                      <w:color w:val="000000" w:themeColor="text1"/>
                      <w:szCs w:val="21"/>
                      <w:lang w:val="zh-TW"/>
                    </w:rPr>
                    <w:t>8</w:t>
                  </w:r>
                  <w:r>
                    <w:rPr>
                      <w:rFonts w:ascii="宋体" w:hAnsi="宋体"/>
                      <w:bCs/>
                      <w:color w:val="000000" w:themeColor="text1"/>
                      <w:szCs w:val="21"/>
                      <w:lang w:val="zh-TW"/>
                    </w:rPr>
                    <w:t>位接线端子和</w:t>
                  </w:r>
                  <w:r>
                    <w:rPr>
                      <w:rFonts w:ascii="宋体" w:hAnsi="宋体"/>
                      <w:bCs/>
                      <w:color w:val="000000" w:themeColor="text1"/>
                      <w:szCs w:val="21"/>
                      <w:lang w:val="zh-TW"/>
                    </w:rPr>
                    <w:t>2</w:t>
                  </w:r>
                  <w:r>
                    <w:rPr>
                      <w:rFonts w:ascii="宋体" w:hAnsi="宋体"/>
                      <w:bCs/>
                      <w:color w:val="000000" w:themeColor="text1"/>
                      <w:szCs w:val="21"/>
                      <w:lang w:val="zh-TW"/>
                    </w:rPr>
                    <w:t>个</w:t>
                  </w:r>
                  <w:r>
                    <w:rPr>
                      <w:rFonts w:ascii="宋体" w:hAnsi="宋体"/>
                      <w:bCs/>
                      <w:color w:val="000000" w:themeColor="text1"/>
                      <w:szCs w:val="21"/>
                      <w:lang w:val="zh-TW"/>
                    </w:rPr>
                    <w:t>4</w:t>
                  </w:r>
                  <w:r>
                    <w:rPr>
                      <w:rFonts w:ascii="宋体" w:hAnsi="宋体"/>
                      <w:bCs/>
                      <w:color w:val="000000" w:themeColor="text1"/>
                      <w:szCs w:val="21"/>
                      <w:lang w:val="zh-TW"/>
                    </w:rPr>
                    <w:t>位接线端子，两排上下两个对应为</w:t>
                  </w:r>
                  <w:r>
                    <w:rPr>
                      <w:rFonts w:ascii="宋体" w:hAnsi="宋体"/>
                      <w:bCs/>
                      <w:color w:val="000000" w:themeColor="text1"/>
                      <w:szCs w:val="21"/>
                      <w:lang w:val="zh-TW"/>
                    </w:rPr>
                    <w:t>1</w:t>
                  </w:r>
                  <w:r>
                    <w:rPr>
                      <w:rFonts w:ascii="宋体" w:hAnsi="宋体"/>
                      <w:bCs/>
                      <w:color w:val="000000" w:themeColor="text1"/>
                      <w:szCs w:val="21"/>
                      <w:lang w:val="zh-TW"/>
                    </w:rPr>
                    <w:t>组，共计有</w:t>
                  </w:r>
                  <w:r>
                    <w:rPr>
                      <w:rFonts w:ascii="宋体" w:hAnsi="宋体"/>
                      <w:bCs/>
                      <w:color w:val="000000" w:themeColor="text1"/>
                      <w:szCs w:val="21"/>
                      <w:lang w:val="zh-TW"/>
                    </w:rPr>
                    <w:t>24</w:t>
                  </w:r>
                  <w:r>
                    <w:rPr>
                      <w:rFonts w:ascii="宋体" w:hAnsi="宋体"/>
                      <w:bCs/>
                      <w:color w:val="000000" w:themeColor="text1"/>
                      <w:szCs w:val="21"/>
                      <w:lang w:val="zh-TW"/>
                    </w:rPr>
                    <w:t>组上下对应的接线端子。</w:t>
                  </w:r>
                </w:p>
                <w:p w14:paraId="56876A71"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w:t>
                  </w:r>
                  <w:r>
                    <w:rPr>
                      <w:rFonts w:ascii="宋体" w:hAnsi="宋体"/>
                      <w:bCs/>
                      <w:color w:val="000000" w:themeColor="text1"/>
                      <w:szCs w:val="21"/>
                      <w:lang w:val="zh-TW"/>
                    </w:rPr>
                    <w:t>5</w:t>
                  </w:r>
                  <w:r>
                    <w:rPr>
                      <w:rFonts w:ascii="宋体" w:hAnsi="宋体"/>
                      <w:bCs/>
                      <w:color w:val="000000" w:themeColor="text1"/>
                      <w:szCs w:val="21"/>
                      <w:lang w:val="zh-TW"/>
                    </w:rPr>
                    <w:t>）共计有</w:t>
                  </w:r>
                  <w:r>
                    <w:rPr>
                      <w:rFonts w:ascii="宋体" w:hAnsi="宋体"/>
                      <w:bCs/>
                      <w:color w:val="000000" w:themeColor="text1"/>
                      <w:szCs w:val="21"/>
                      <w:lang w:val="zh-TW"/>
                    </w:rPr>
                    <w:t>4</w:t>
                  </w:r>
                  <w:r>
                    <w:rPr>
                      <w:rFonts w:ascii="宋体" w:hAnsi="宋体"/>
                      <w:bCs/>
                      <w:color w:val="000000" w:themeColor="text1"/>
                      <w:szCs w:val="21"/>
                      <w:lang w:val="zh-TW"/>
                    </w:rPr>
                    <w:t>种不同类型的接线</w:t>
                  </w:r>
                  <w:r>
                    <w:rPr>
                      <w:rFonts w:ascii="宋体" w:hAnsi="宋体"/>
                      <w:bCs/>
                      <w:color w:val="000000" w:themeColor="text1"/>
                      <w:szCs w:val="21"/>
                      <w:lang w:val="zh-TW"/>
                    </w:rPr>
                    <w:t>端子，可以进行各种规格冷压头的压接和安装实训，包括带绝缘护套和不带绝缘护套的冷压头。</w:t>
                  </w:r>
                </w:p>
                <w:p w14:paraId="240B59CD"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w:t>
                  </w:r>
                  <w:r>
                    <w:rPr>
                      <w:rFonts w:ascii="宋体" w:hAnsi="宋体"/>
                      <w:bCs/>
                      <w:color w:val="000000" w:themeColor="text1"/>
                      <w:szCs w:val="21"/>
                      <w:lang w:val="zh-TW"/>
                    </w:rPr>
                    <w:t>6</w:t>
                  </w:r>
                  <w:r>
                    <w:rPr>
                      <w:rFonts w:ascii="宋体" w:hAnsi="宋体"/>
                      <w:bCs/>
                      <w:color w:val="000000" w:themeColor="text1"/>
                      <w:szCs w:val="21"/>
                      <w:lang w:val="zh-TW"/>
                    </w:rPr>
                    <w:t>）每组接线端子对应</w:t>
                  </w:r>
                  <w:r>
                    <w:rPr>
                      <w:rFonts w:ascii="宋体" w:hAnsi="宋体"/>
                      <w:bCs/>
                      <w:color w:val="000000" w:themeColor="text1"/>
                      <w:szCs w:val="21"/>
                      <w:lang w:val="zh-TW"/>
                    </w:rPr>
                    <w:t>1</w:t>
                  </w:r>
                  <w:r>
                    <w:rPr>
                      <w:rFonts w:ascii="宋体" w:hAnsi="宋体"/>
                      <w:bCs/>
                      <w:color w:val="000000" w:themeColor="text1"/>
                      <w:szCs w:val="21"/>
                      <w:lang w:val="zh-TW"/>
                    </w:rPr>
                    <w:t>组指示灯，能够直观和持续显示</w:t>
                  </w:r>
                  <w:r>
                    <w:rPr>
                      <w:rFonts w:ascii="宋体" w:hAnsi="宋体"/>
                      <w:bCs/>
                      <w:color w:val="000000" w:themeColor="text1"/>
                      <w:szCs w:val="21"/>
                      <w:lang w:val="zh-TW"/>
                    </w:rPr>
                    <w:t>24</w:t>
                  </w:r>
                  <w:r>
                    <w:rPr>
                      <w:rFonts w:ascii="宋体" w:hAnsi="宋体"/>
                      <w:bCs/>
                      <w:color w:val="000000" w:themeColor="text1"/>
                      <w:szCs w:val="21"/>
                      <w:lang w:val="zh-TW"/>
                    </w:rPr>
                    <w:t>根跳线（两端带接头的电线）的电气连接情况，也能显示每根跳线的跨接、反接、短路等各种常见故障。</w:t>
                  </w:r>
                </w:p>
                <w:p w14:paraId="6280E4C3"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w:t>
                  </w:r>
                  <w:r>
                    <w:rPr>
                      <w:rFonts w:ascii="宋体" w:hAnsi="宋体"/>
                      <w:bCs/>
                      <w:color w:val="000000" w:themeColor="text1"/>
                      <w:szCs w:val="21"/>
                      <w:lang w:val="zh-TW"/>
                    </w:rPr>
                    <w:t>7</w:t>
                  </w:r>
                  <w:r>
                    <w:rPr>
                      <w:rFonts w:ascii="宋体" w:hAnsi="宋体"/>
                      <w:bCs/>
                      <w:color w:val="000000" w:themeColor="text1"/>
                      <w:szCs w:val="21"/>
                      <w:lang w:val="zh-TW"/>
                    </w:rPr>
                    <w:t>）具有常用电工电线电缆冷压接技术认知、演示和基本技能实训功能，同时安装和显示</w:t>
                  </w:r>
                  <w:r>
                    <w:rPr>
                      <w:rFonts w:ascii="宋体" w:hAnsi="宋体"/>
                      <w:bCs/>
                      <w:color w:val="000000" w:themeColor="text1"/>
                      <w:szCs w:val="21"/>
                      <w:lang w:val="zh-TW"/>
                    </w:rPr>
                    <w:t>24</w:t>
                  </w:r>
                  <w:r>
                    <w:rPr>
                      <w:rFonts w:ascii="宋体" w:hAnsi="宋体"/>
                      <w:bCs/>
                      <w:color w:val="000000" w:themeColor="text1"/>
                      <w:szCs w:val="21"/>
                      <w:lang w:val="zh-TW"/>
                    </w:rPr>
                    <w:t>根跳线。</w:t>
                  </w:r>
                </w:p>
                <w:p w14:paraId="05D4FE23"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bCs/>
                      <w:color w:val="000000" w:themeColor="text1"/>
                      <w:szCs w:val="21"/>
                      <w:lang w:val="zh-TW"/>
                    </w:rPr>
                    <w:lastRenderedPageBreak/>
                    <w:t>3</w:t>
                  </w:r>
                  <w:r>
                    <w:rPr>
                      <w:rFonts w:ascii="宋体" w:hAnsi="宋体"/>
                      <w:bCs/>
                      <w:color w:val="000000" w:themeColor="text1"/>
                      <w:szCs w:val="21"/>
                      <w:lang w:val="zh-TW"/>
                    </w:rPr>
                    <w:t>、电工电子端接实训装置</w:t>
                  </w:r>
                  <w:r>
                    <w:rPr>
                      <w:rFonts w:ascii="宋体" w:hAnsi="宋体"/>
                      <w:bCs/>
                      <w:color w:val="000000" w:themeColor="text1"/>
                      <w:szCs w:val="21"/>
                      <w:lang w:val="zh-TW"/>
                    </w:rPr>
                    <w:t>1</w:t>
                  </w:r>
                  <w:r>
                    <w:rPr>
                      <w:rFonts w:ascii="宋体" w:hAnsi="宋体"/>
                      <w:bCs/>
                      <w:color w:val="000000" w:themeColor="text1"/>
                      <w:szCs w:val="21"/>
                      <w:lang w:val="zh-TW"/>
                    </w:rPr>
                    <w:t>套：</w:t>
                  </w:r>
                </w:p>
                <w:p w14:paraId="57262A67"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w:t>
                  </w:r>
                  <w:r>
                    <w:rPr>
                      <w:rFonts w:ascii="宋体" w:hAnsi="宋体"/>
                      <w:bCs/>
                      <w:color w:val="000000" w:themeColor="text1"/>
                      <w:szCs w:val="21"/>
                      <w:lang w:val="zh-TW"/>
                    </w:rPr>
                    <w:t>1</w:t>
                  </w:r>
                  <w:r>
                    <w:rPr>
                      <w:rFonts w:ascii="宋体" w:hAnsi="宋体"/>
                      <w:bCs/>
                      <w:color w:val="000000" w:themeColor="text1"/>
                      <w:szCs w:val="21"/>
                      <w:lang w:val="zh-TW"/>
                    </w:rPr>
                    <w:t>）实训装置的背面安装有电工电子</w:t>
                  </w:r>
                  <w:proofErr w:type="gramStart"/>
                  <w:r>
                    <w:rPr>
                      <w:rFonts w:ascii="宋体" w:hAnsi="宋体"/>
                      <w:bCs/>
                      <w:color w:val="000000" w:themeColor="text1"/>
                      <w:szCs w:val="21"/>
                      <w:lang w:val="zh-TW"/>
                    </w:rPr>
                    <w:t>端接实训</w:t>
                  </w:r>
                  <w:proofErr w:type="gramEnd"/>
                  <w:r>
                    <w:rPr>
                      <w:rFonts w:ascii="宋体" w:hAnsi="宋体"/>
                      <w:bCs/>
                      <w:color w:val="000000" w:themeColor="text1"/>
                      <w:szCs w:val="21"/>
                      <w:lang w:val="zh-TW"/>
                    </w:rPr>
                    <w:t>装置</w:t>
                  </w:r>
                  <w:r>
                    <w:rPr>
                      <w:rFonts w:ascii="宋体" w:hAnsi="宋体"/>
                      <w:bCs/>
                      <w:color w:val="000000" w:themeColor="text1"/>
                      <w:szCs w:val="21"/>
                      <w:lang w:val="zh-TW"/>
                    </w:rPr>
                    <w:t>1</w:t>
                  </w:r>
                  <w:r>
                    <w:rPr>
                      <w:rFonts w:ascii="宋体" w:hAnsi="宋体"/>
                      <w:bCs/>
                      <w:color w:val="000000" w:themeColor="text1"/>
                      <w:szCs w:val="21"/>
                      <w:lang w:val="zh-TW"/>
                    </w:rPr>
                    <w:t>套。全钢喷塑机箱，</w:t>
                  </w:r>
                  <w:r>
                    <w:rPr>
                      <w:rFonts w:ascii="宋体" w:hAnsi="宋体"/>
                      <w:bCs/>
                      <w:color w:val="000000" w:themeColor="text1"/>
                      <w:szCs w:val="21"/>
                      <w:lang w:val="zh-TW"/>
                    </w:rPr>
                    <w:t>19</w:t>
                  </w:r>
                  <w:r>
                    <w:rPr>
                      <w:rFonts w:ascii="宋体" w:hAnsi="宋体"/>
                      <w:bCs/>
                      <w:color w:val="000000" w:themeColor="text1"/>
                      <w:szCs w:val="21"/>
                      <w:lang w:val="zh-TW"/>
                    </w:rPr>
                    <w:t>英寸，</w:t>
                  </w:r>
                  <w:r>
                    <w:rPr>
                      <w:rFonts w:ascii="宋体" w:hAnsi="宋体"/>
                      <w:bCs/>
                      <w:color w:val="000000" w:themeColor="text1"/>
                      <w:szCs w:val="21"/>
                      <w:lang w:val="zh-TW"/>
                    </w:rPr>
                    <w:t>7U</w:t>
                  </w:r>
                  <w:r>
                    <w:rPr>
                      <w:rFonts w:ascii="宋体" w:hAnsi="宋体"/>
                      <w:bCs/>
                      <w:color w:val="000000" w:themeColor="text1"/>
                      <w:szCs w:val="21"/>
                      <w:lang w:val="zh-TW"/>
                    </w:rPr>
                    <w:t>，长</w:t>
                  </w:r>
                  <w:r>
                    <w:rPr>
                      <w:rFonts w:ascii="宋体" w:hAnsi="宋体"/>
                      <w:bCs/>
                      <w:color w:val="000000" w:themeColor="text1"/>
                      <w:szCs w:val="21"/>
                      <w:lang w:val="zh-TW"/>
                    </w:rPr>
                    <w:t>480mm</w:t>
                  </w:r>
                  <w:r>
                    <w:rPr>
                      <w:rFonts w:ascii="宋体" w:hAnsi="宋体" w:hint="eastAsia"/>
                      <w:bCs/>
                      <w:color w:val="000000" w:themeColor="text1"/>
                      <w:szCs w:val="21"/>
                      <w:lang w:val="zh-TW"/>
                    </w:rPr>
                    <w:t>，</w:t>
                  </w:r>
                  <w:r>
                    <w:rPr>
                      <w:rFonts w:ascii="宋体" w:hAnsi="宋体"/>
                      <w:bCs/>
                      <w:color w:val="000000" w:themeColor="text1"/>
                      <w:szCs w:val="21"/>
                      <w:lang w:val="zh-TW"/>
                    </w:rPr>
                    <w:t>宽</w:t>
                  </w:r>
                  <w:r>
                    <w:rPr>
                      <w:rFonts w:ascii="宋体" w:hAnsi="宋体"/>
                      <w:bCs/>
                      <w:color w:val="000000" w:themeColor="text1"/>
                      <w:szCs w:val="21"/>
                      <w:lang w:val="zh-TW"/>
                    </w:rPr>
                    <w:t>35mm</w:t>
                  </w:r>
                  <w:r>
                    <w:rPr>
                      <w:rFonts w:ascii="宋体" w:hAnsi="宋体" w:hint="eastAsia"/>
                      <w:bCs/>
                      <w:color w:val="000000" w:themeColor="text1"/>
                      <w:szCs w:val="21"/>
                      <w:lang w:val="zh-TW"/>
                    </w:rPr>
                    <w:t>，</w:t>
                  </w:r>
                  <w:r>
                    <w:rPr>
                      <w:rFonts w:ascii="宋体" w:hAnsi="宋体"/>
                      <w:bCs/>
                      <w:color w:val="000000" w:themeColor="text1"/>
                      <w:szCs w:val="21"/>
                      <w:lang w:val="zh-TW"/>
                    </w:rPr>
                    <w:t>高</w:t>
                  </w:r>
                  <w:r>
                    <w:rPr>
                      <w:rFonts w:ascii="宋体" w:hAnsi="宋体"/>
                      <w:bCs/>
                      <w:color w:val="000000" w:themeColor="text1"/>
                      <w:szCs w:val="21"/>
                      <w:lang w:val="zh-TW"/>
                    </w:rPr>
                    <w:t>310mm</w:t>
                  </w:r>
                  <w:r>
                    <w:rPr>
                      <w:rFonts w:ascii="宋体" w:hAnsi="宋体"/>
                      <w:bCs/>
                      <w:color w:val="000000" w:themeColor="text1"/>
                      <w:szCs w:val="21"/>
                      <w:lang w:val="zh-TW"/>
                    </w:rPr>
                    <w:t>。</w:t>
                  </w:r>
                </w:p>
                <w:p w14:paraId="6E359944"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w:t>
                  </w:r>
                  <w:r>
                    <w:rPr>
                      <w:rFonts w:ascii="宋体" w:hAnsi="宋体"/>
                      <w:bCs/>
                      <w:color w:val="000000" w:themeColor="text1"/>
                      <w:szCs w:val="21"/>
                      <w:lang w:val="zh-TW"/>
                    </w:rPr>
                    <w:t>2</w:t>
                  </w:r>
                  <w:r>
                    <w:rPr>
                      <w:rFonts w:ascii="宋体" w:hAnsi="宋体"/>
                      <w:bCs/>
                      <w:color w:val="000000" w:themeColor="text1"/>
                      <w:szCs w:val="21"/>
                      <w:lang w:val="zh-TW"/>
                    </w:rPr>
                    <w:t>）实训装置工作电压</w:t>
                  </w:r>
                  <w:r>
                    <w:rPr>
                      <w:rFonts w:ascii="宋体" w:hAnsi="宋体"/>
                      <w:bCs/>
                      <w:color w:val="000000" w:themeColor="text1"/>
                      <w:szCs w:val="21"/>
                      <w:lang w:val="zh-TW"/>
                    </w:rPr>
                    <w:t>≤12V</w:t>
                  </w:r>
                  <w:r>
                    <w:rPr>
                      <w:rFonts w:ascii="宋体" w:hAnsi="宋体"/>
                      <w:bCs/>
                      <w:color w:val="000000" w:themeColor="text1"/>
                      <w:szCs w:val="21"/>
                      <w:lang w:val="zh-TW"/>
                    </w:rPr>
                    <w:t>直流电压，操作安全。</w:t>
                  </w:r>
                </w:p>
                <w:p w14:paraId="1945BC78"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w:t>
                  </w:r>
                  <w:r>
                    <w:rPr>
                      <w:rFonts w:ascii="宋体" w:hAnsi="宋体"/>
                      <w:bCs/>
                      <w:color w:val="000000" w:themeColor="text1"/>
                      <w:szCs w:val="21"/>
                      <w:lang w:val="zh-TW"/>
                    </w:rPr>
                    <w:t>3</w:t>
                  </w:r>
                  <w:r>
                    <w:rPr>
                      <w:rFonts w:ascii="宋体" w:hAnsi="宋体"/>
                      <w:bCs/>
                      <w:color w:val="000000" w:themeColor="text1"/>
                      <w:szCs w:val="21"/>
                      <w:lang w:val="zh-TW"/>
                    </w:rPr>
                    <w:t>）实训装置面板上部设计有</w:t>
                  </w:r>
                  <w:r>
                    <w:rPr>
                      <w:rFonts w:ascii="宋体" w:hAnsi="宋体"/>
                      <w:bCs/>
                      <w:color w:val="000000" w:themeColor="text1"/>
                      <w:szCs w:val="21"/>
                      <w:lang w:val="zh-TW"/>
                    </w:rPr>
                    <w:t>8</w:t>
                  </w:r>
                  <w:r>
                    <w:rPr>
                      <w:rFonts w:ascii="宋体" w:hAnsi="宋体"/>
                      <w:bCs/>
                      <w:color w:val="000000" w:themeColor="text1"/>
                      <w:szCs w:val="21"/>
                      <w:lang w:val="zh-TW"/>
                    </w:rPr>
                    <w:t>组</w:t>
                  </w:r>
                  <w:r>
                    <w:rPr>
                      <w:rFonts w:ascii="宋体" w:hAnsi="宋体"/>
                      <w:bCs/>
                      <w:color w:val="000000" w:themeColor="text1"/>
                      <w:szCs w:val="21"/>
                      <w:lang w:val="zh-TW"/>
                    </w:rPr>
                    <w:t>2</w:t>
                  </w:r>
                  <w:r>
                    <w:rPr>
                      <w:rFonts w:ascii="宋体" w:hAnsi="宋体"/>
                      <w:bCs/>
                      <w:color w:val="000000" w:themeColor="text1"/>
                      <w:szCs w:val="21"/>
                      <w:lang w:val="zh-TW"/>
                    </w:rPr>
                    <w:t>行</w:t>
                  </w:r>
                  <w:r>
                    <w:rPr>
                      <w:rFonts w:ascii="宋体" w:hAnsi="宋体"/>
                      <w:bCs/>
                      <w:color w:val="000000" w:themeColor="text1"/>
                      <w:szCs w:val="21"/>
                      <w:lang w:val="zh-TW"/>
                    </w:rPr>
                    <w:t>4</w:t>
                  </w:r>
                  <w:r>
                    <w:rPr>
                      <w:rFonts w:ascii="宋体" w:hAnsi="宋体"/>
                      <w:bCs/>
                      <w:color w:val="000000" w:themeColor="text1"/>
                      <w:szCs w:val="21"/>
                      <w:lang w:val="zh-TW"/>
                    </w:rPr>
                    <w:t>排共计</w:t>
                  </w:r>
                  <w:r>
                    <w:rPr>
                      <w:rFonts w:ascii="宋体" w:hAnsi="宋体"/>
                      <w:bCs/>
                      <w:color w:val="000000" w:themeColor="text1"/>
                      <w:szCs w:val="21"/>
                      <w:lang w:val="zh-TW"/>
                    </w:rPr>
                    <w:t>64</w:t>
                  </w:r>
                  <w:r>
                    <w:rPr>
                      <w:rFonts w:ascii="宋体" w:hAnsi="宋体"/>
                      <w:bCs/>
                      <w:color w:val="000000" w:themeColor="text1"/>
                      <w:szCs w:val="21"/>
                      <w:lang w:val="zh-TW"/>
                    </w:rPr>
                    <w:t>个指示灯，每排上下两个为</w:t>
                  </w:r>
                  <w:r>
                    <w:rPr>
                      <w:rFonts w:ascii="宋体" w:hAnsi="宋体"/>
                      <w:bCs/>
                      <w:color w:val="000000" w:themeColor="text1"/>
                      <w:szCs w:val="21"/>
                      <w:lang w:val="zh-TW"/>
                    </w:rPr>
                    <w:t>1</w:t>
                  </w:r>
                  <w:r>
                    <w:rPr>
                      <w:rFonts w:ascii="宋体" w:hAnsi="宋体"/>
                      <w:bCs/>
                      <w:color w:val="000000" w:themeColor="text1"/>
                      <w:szCs w:val="21"/>
                      <w:lang w:val="zh-TW"/>
                    </w:rPr>
                    <w:t>组，共计有</w:t>
                  </w:r>
                  <w:r>
                    <w:rPr>
                      <w:rFonts w:ascii="宋体" w:hAnsi="宋体"/>
                      <w:bCs/>
                      <w:color w:val="000000" w:themeColor="text1"/>
                      <w:szCs w:val="21"/>
                      <w:lang w:val="zh-TW"/>
                    </w:rPr>
                    <w:t>32</w:t>
                  </w:r>
                  <w:r>
                    <w:rPr>
                      <w:rFonts w:ascii="宋体" w:hAnsi="宋体"/>
                      <w:bCs/>
                      <w:color w:val="000000" w:themeColor="text1"/>
                      <w:szCs w:val="21"/>
                      <w:lang w:val="zh-TW"/>
                    </w:rPr>
                    <w:t>组上下对应的指示灯，每组指示灯持续循环闪烁。</w:t>
                  </w:r>
                </w:p>
                <w:p w14:paraId="235BF753"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w:t>
                  </w:r>
                  <w:r>
                    <w:rPr>
                      <w:rFonts w:ascii="宋体" w:hAnsi="宋体"/>
                      <w:bCs/>
                      <w:color w:val="000000" w:themeColor="text1"/>
                      <w:szCs w:val="21"/>
                      <w:lang w:val="zh-TW"/>
                    </w:rPr>
                    <w:t>4</w:t>
                  </w:r>
                  <w:r>
                    <w:rPr>
                      <w:rFonts w:ascii="宋体" w:hAnsi="宋体"/>
                      <w:bCs/>
                      <w:color w:val="000000" w:themeColor="text1"/>
                      <w:szCs w:val="21"/>
                      <w:lang w:val="zh-TW"/>
                    </w:rPr>
                    <w:t>）实训装置面板中部设计有上下两排接线端子，每排有</w:t>
                  </w:r>
                  <w:r>
                    <w:rPr>
                      <w:rFonts w:ascii="宋体" w:hAnsi="宋体"/>
                      <w:bCs/>
                      <w:color w:val="000000" w:themeColor="text1"/>
                      <w:szCs w:val="21"/>
                      <w:lang w:val="zh-TW"/>
                    </w:rPr>
                    <w:t>2</w:t>
                  </w:r>
                  <w:r>
                    <w:rPr>
                      <w:rFonts w:ascii="宋体" w:hAnsi="宋体"/>
                      <w:bCs/>
                      <w:color w:val="000000" w:themeColor="text1"/>
                      <w:szCs w:val="21"/>
                      <w:lang w:val="zh-TW"/>
                    </w:rPr>
                    <w:t>个</w:t>
                  </w:r>
                  <w:r>
                    <w:rPr>
                      <w:rFonts w:ascii="宋体" w:hAnsi="宋体"/>
                      <w:bCs/>
                      <w:color w:val="000000" w:themeColor="text1"/>
                      <w:szCs w:val="21"/>
                      <w:lang w:val="zh-TW"/>
                    </w:rPr>
                    <w:t>4</w:t>
                  </w:r>
                  <w:r>
                    <w:rPr>
                      <w:rFonts w:ascii="宋体" w:hAnsi="宋体"/>
                      <w:bCs/>
                      <w:color w:val="000000" w:themeColor="text1"/>
                      <w:szCs w:val="21"/>
                      <w:lang w:val="zh-TW"/>
                    </w:rPr>
                    <w:t>位接线端子，上下两个对应为</w:t>
                  </w:r>
                  <w:r>
                    <w:rPr>
                      <w:rFonts w:ascii="宋体" w:hAnsi="宋体"/>
                      <w:bCs/>
                      <w:color w:val="000000" w:themeColor="text1"/>
                      <w:szCs w:val="21"/>
                      <w:lang w:val="zh-TW"/>
                    </w:rPr>
                    <w:t>1</w:t>
                  </w:r>
                  <w:r>
                    <w:rPr>
                      <w:rFonts w:ascii="宋体" w:hAnsi="宋体"/>
                      <w:bCs/>
                      <w:color w:val="000000" w:themeColor="text1"/>
                      <w:szCs w:val="21"/>
                      <w:lang w:val="zh-TW"/>
                    </w:rPr>
                    <w:t>组，共计有</w:t>
                  </w:r>
                  <w:r>
                    <w:rPr>
                      <w:rFonts w:ascii="宋体" w:hAnsi="宋体"/>
                      <w:bCs/>
                      <w:color w:val="000000" w:themeColor="text1"/>
                      <w:szCs w:val="21"/>
                      <w:lang w:val="zh-TW"/>
                    </w:rPr>
                    <w:t>8</w:t>
                  </w:r>
                  <w:r>
                    <w:rPr>
                      <w:rFonts w:ascii="宋体" w:hAnsi="宋体"/>
                      <w:bCs/>
                      <w:color w:val="000000" w:themeColor="text1"/>
                      <w:szCs w:val="21"/>
                      <w:lang w:val="zh-TW"/>
                    </w:rPr>
                    <w:t>组上下对应的接线端子，共计有</w:t>
                  </w:r>
                  <w:r>
                    <w:rPr>
                      <w:rFonts w:ascii="宋体" w:hAnsi="宋体"/>
                      <w:bCs/>
                      <w:color w:val="000000" w:themeColor="text1"/>
                      <w:szCs w:val="21"/>
                      <w:lang w:val="zh-TW"/>
                    </w:rPr>
                    <w:t>8</w:t>
                  </w:r>
                  <w:r>
                    <w:rPr>
                      <w:rFonts w:ascii="宋体" w:hAnsi="宋体"/>
                      <w:bCs/>
                      <w:color w:val="000000" w:themeColor="text1"/>
                      <w:szCs w:val="21"/>
                      <w:lang w:val="zh-TW"/>
                    </w:rPr>
                    <w:t>组上下对应的接线端子。</w:t>
                  </w:r>
                </w:p>
                <w:p w14:paraId="1A2BF9AE"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w:t>
                  </w:r>
                  <w:r>
                    <w:rPr>
                      <w:rFonts w:ascii="宋体" w:hAnsi="宋体"/>
                      <w:bCs/>
                      <w:color w:val="000000" w:themeColor="text1"/>
                      <w:szCs w:val="21"/>
                      <w:lang w:val="zh-TW"/>
                    </w:rPr>
                    <w:t>5</w:t>
                  </w:r>
                  <w:r>
                    <w:rPr>
                      <w:rFonts w:ascii="宋体" w:hAnsi="宋体"/>
                      <w:bCs/>
                      <w:color w:val="000000" w:themeColor="text1"/>
                      <w:szCs w:val="21"/>
                      <w:lang w:val="zh-TW"/>
                    </w:rPr>
                    <w:t>）每组选用不同的接线端子，共有</w:t>
                  </w:r>
                  <w:r>
                    <w:rPr>
                      <w:rFonts w:ascii="宋体" w:hAnsi="宋体"/>
                      <w:bCs/>
                      <w:color w:val="000000" w:themeColor="text1"/>
                      <w:szCs w:val="21"/>
                      <w:lang w:val="zh-TW"/>
                    </w:rPr>
                    <w:t>8</w:t>
                  </w:r>
                  <w:r>
                    <w:rPr>
                      <w:rFonts w:ascii="宋体" w:hAnsi="宋体"/>
                      <w:bCs/>
                      <w:color w:val="000000" w:themeColor="text1"/>
                      <w:szCs w:val="21"/>
                      <w:lang w:val="zh-TW"/>
                    </w:rPr>
                    <w:t>种不同规格和接线</w:t>
                  </w:r>
                  <w:r>
                    <w:rPr>
                      <w:rFonts w:ascii="宋体" w:hAnsi="宋体"/>
                      <w:bCs/>
                      <w:color w:val="000000" w:themeColor="text1"/>
                      <w:szCs w:val="21"/>
                      <w:lang w:val="zh-TW"/>
                    </w:rPr>
                    <w:t>方式的接线端子，包括</w:t>
                  </w:r>
                  <w:r>
                    <w:rPr>
                      <w:rFonts w:ascii="宋体" w:hAnsi="宋体"/>
                      <w:bCs/>
                      <w:color w:val="000000" w:themeColor="text1"/>
                      <w:szCs w:val="21"/>
                      <w:lang w:val="zh-TW"/>
                    </w:rPr>
                    <w:t>4</w:t>
                  </w:r>
                  <w:r>
                    <w:rPr>
                      <w:rFonts w:ascii="宋体" w:hAnsi="宋体"/>
                      <w:bCs/>
                      <w:color w:val="000000" w:themeColor="text1"/>
                      <w:szCs w:val="21"/>
                      <w:lang w:val="zh-TW"/>
                    </w:rPr>
                    <w:t>位螺丝安装和免螺丝安装的接线端子，涵盖了智能楼宇器材、物联网器材和电工电子等</w:t>
                  </w:r>
                  <w:r>
                    <w:rPr>
                      <w:rFonts w:ascii="宋体" w:hAnsi="宋体"/>
                      <w:bCs/>
                      <w:color w:val="000000" w:themeColor="text1"/>
                      <w:szCs w:val="21"/>
                      <w:lang w:val="zh-TW"/>
                    </w:rPr>
                    <w:t>PCB</w:t>
                  </w:r>
                  <w:r>
                    <w:rPr>
                      <w:rFonts w:ascii="宋体" w:hAnsi="宋体"/>
                      <w:bCs/>
                      <w:color w:val="000000" w:themeColor="text1"/>
                      <w:szCs w:val="21"/>
                      <w:lang w:val="zh-TW"/>
                    </w:rPr>
                    <w:t>板常用的各种接线端子。能够进行各种规格</w:t>
                  </w:r>
                  <w:r>
                    <w:rPr>
                      <w:rFonts w:ascii="宋体" w:hAnsi="宋体"/>
                      <w:bCs/>
                      <w:color w:val="000000" w:themeColor="text1"/>
                      <w:szCs w:val="21"/>
                      <w:lang w:val="zh-TW"/>
                    </w:rPr>
                    <w:t>PCB</w:t>
                  </w:r>
                  <w:r>
                    <w:rPr>
                      <w:rFonts w:ascii="宋体" w:hAnsi="宋体"/>
                      <w:bCs/>
                      <w:color w:val="000000" w:themeColor="text1"/>
                      <w:szCs w:val="21"/>
                      <w:lang w:val="zh-TW"/>
                    </w:rPr>
                    <w:t>板接线端子的安装实训，包括各种</w:t>
                  </w:r>
                  <w:r>
                    <w:rPr>
                      <w:rFonts w:ascii="宋体" w:hAnsi="宋体"/>
                      <w:bCs/>
                      <w:color w:val="000000" w:themeColor="text1"/>
                      <w:szCs w:val="21"/>
                      <w:lang w:val="zh-TW"/>
                    </w:rPr>
                    <w:t>RV</w:t>
                  </w:r>
                  <w:r>
                    <w:rPr>
                      <w:rFonts w:ascii="宋体" w:hAnsi="宋体"/>
                      <w:bCs/>
                      <w:color w:val="000000" w:themeColor="text1"/>
                      <w:szCs w:val="21"/>
                      <w:lang w:val="zh-TW"/>
                    </w:rPr>
                    <w:t>软电线和</w:t>
                  </w:r>
                  <w:r>
                    <w:rPr>
                      <w:rFonts w:ascii="宋体" w:hAnsi="宋体"/>
                      <w:bCs/>
                      <w:color w:val="000000" w:themeColor="text1"/>
                      <w:szCs w:val="21"/>
                      <w:lang w:val="zh-TW"/>
                    </w:rPr>
                    <w:t>BV</w:t>
                  </w:r>
                  <w:r>
                    <w:rPr>
                      <w:rFonts w:ascii="宋体" w:hAnsi="宋体"/>
                      <w:bCs/>
                      <w:color w:val="000000" w:themeColor="text1"/>
                      <w:szCs w:val="21"/>
                      <w:lang w:val="zh-TW"/>
                    </w:rPr>
                    <w:t>硬电线等。</w:t>
                  </w:r>
                </w:p>
                <w:p w14:paraId="2416497A"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w:t>
                  </w:r>
                  <w:r>
                    <w:rPr>
                      <w:rFonts w:ascii="宋体" w:hAnsi="宋体"/>
                      <w:bCs/>
                      <w:color w:val="000000" w:themeColor="text1"/>
                      <w:szCs w:val="21"/>
                      <w:lang w:val="zh-TW"/>
                    </w:rPr>
                    <w:t>6</w:t>
                  </w:r>
                  <w:r>
                    <w:rPr>
                      <w:rFonts w:ascii="宋体" w:hAnsi="宋体"/>
                      <w:bCs/>
                      <w:color w:val="000000" w:themeColor="text1"/>
                      <w:szCs w:val="21"/>
                      <w:lang w:val="zh-TW"/>
                    </w:rPr>
                    <w:t>）每组接线端子对应</w:t>
                  </w:r>
                  <w:r>
                    <w:rPr>
                      <w:rFonts w:ascii="宋体" w:hAnsi="宋体"/>
                      <w:bCs/>
                      <w:color w:val="000000" w:themeColor="text1"/>
                      <w:szCs w:val="21"/>
                      <w:lang w:val="zh-TW"/>
                    </w:rPr>
                    <w:t>1</w:t>
                  </w:r>
                  <w:r>
                    <w:rPr>
                      <w:rFonts w:ascii="宋体" w:hAnsi="宋体"/>
                      <w:bCs/>
                      <w:color w:val="000000" w:themeColor="text1"/>
                      <w:szCs w:val="21"/>
                      <w:lang w:val="zh-TW"/>
                    </w:rPr>
                    <w:t>组指示灯，能够直观和持续显示</w:t>
                  </w:r>
                  <w:r>
                    <w:rPr>
                      <w:rFonts w:ascii="宋体" w:hAnsi="宋体"/>
                      <w:bCs/>
                      <w:color w:val="000000" w:themeColor="text1"/>
                      <w:szCs w:val="21"/>
                      <w:lang w:val="zh-TW"/>
                    </w:rPr>
                    <w:t>32</w:t>
                  </w:r>
                  <w:r>
                    <w:rPr>
                      <w:rFonts w:ascii="宋体" w:hAnsi="宋体"/>
                      <w:bCs/>
                      <w:color w:val="000000" w:themeColor="text1"/>
                      <w:szCs w:val="21"/>
                      <w:lang w:val="zh-TW"/>
                    </w:rPr>
                    <w:t>根电线连接的电气情况，也能显示每根电线的跨接、反接、短路等各种常见故障。</w:t>
                  </w:r>
                </w:p>
                <w:p w14:paraId="060D88D1"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w:t>
                  </w:r>
                  <w:r>
                    <w:rPr>
                      <w:rFonts w:ascii="宋体" w:hAnsi="宋体"/>
                      <w:bCs/>
                      <w:color w:val="000000" w:themeColor="text1"/>
                      <w:szCs w:val="21"/>
                      <w:lang w:val="zh-TW"/>
                    </w:rPr>
                    <w:t>7</w:t>
                  </w:r>
                  <w:r>
                    <w:rPr>
                      <w:rFonts w:ascii="宋体" w:hAnsi="宋体"/>
                      <w:bCs/>
                      <w:color w:val="000000" w:themeColor="text1"/>
                      <w:szCs w:val="21"/>
                      <w:lang w:val="zh-TW"/>
                    </w:rPr>
                    <w:t>）实训装置具有常用电工电子</w:t>
                  </w:r>
                  <w:r>
                    <w:rPr>
                      <w:rFonts w:ascii="宋体" w:hAnsi="宋体"/>
                      <w:bCs/>
                      <w:color w:val="000000" w:themeColor="text1"/>
                      <w:szCs w:val="21"/>
                      <w:lang w:val="zh-TW"/>
                    </w:rPr>
                    <w:t>PCB</w:t>
                  </w:r>
                  <w:r>
                    <w:rPr>
                      <w:rFonts w:ascii="宋体" w:hAnsi="宋体"/>
                      <w:bCs/>
                      <w:color w:val="000000" w:themeColor="text1"/>
                      <w:szCs w:val="21"/>
                      <w:lang w:val="zh-TW"/>
                    </w:rPr>
                    <w:t>板电线连接技术认知、演示和基本技能实训功能，安装有</w:t>
                  </w:r>
                  <w:r>
                    <w:rPr>
                      <w:rFonts w:ascii="宋体" w:hAnsi="宋体"/>
                      <w:bCs/>
                      <w:color w:val="000000" w:themeColor="text1"/>
                      <w:szCs w:val="21"/>
                      <w:lang w:val="zh-TW"/>
                    </w:rPr>
                    <w:t>32</w:t>
                  </w:r>
                  <w:r>
                    <w:rPr>
                      <w:rFonts w:ascii="宋体" w:hAnsi="宋体"/>
                      <w:bCs/>
                      <w:color w:val="000000" w:themeColor="text1"/>
                      <w:szCs w:val="21"/>
                      <w:lang w:val="zh-TW"/>
                    </w:rPr>
                    <w:t>根电线。</w:t>
                  </w:r>
                </w:p>
                <w:p w14:paraId="504675F1"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w:t>
                  </w:r>
                  <w:r>
                    <w:rPr>
                      <w:rFonts w:ascii="宋体" w:hAnsi="宋体"/>
                      <w:bCs/>
                      <w:color w:val="000000" w:themeColor="text1"/>
                      <w:szCs w:val="21"/>
                      <w:lang w:val="zh-TW"/>
                    </w:rPr>
                    <w:t>4</w:t>
                  </w:r>
                  <w:r>
                    <w:rPr>
                      <w:rFonts w:ascii="宋体" w:hAnsi="宋体"/>
                      <w:bCs/>
                      <w:color w:val="000000" w:themeColor="text1"/>
                      <w:szCs w:val="21"/>
                      <w:lang w:val="zh-TW"/>
                    </w:rPr>
                    <w:t>、智能报警控制箱</w:t>
                  </w:r>
                  <w:r>
                    <w:rPr>
                      <w:rFonts w:ascii="宋体" w:hAnsi="宋体"/>
                      <w:bCs/>
                      <w:color w:val="000000" w:themeColor="text1"/>
                      <w:szCs w:val="21"/>
                      <w:lang w:val="zh-TW"/>
                    </w:rPr>
                    <w:t>1</w:t>
                  </w:r>
                  <w:r>
                    <w:rPr>
                      <w:rFonts w:ascii="宋体" w:hAnsi="宋体"/>
                      <w:bCs/>
                      <w:color w:val="000000" w:themeColor="text1"/>
                      <w:szCs w:val="21"/>
                      <w:lang w:val="zh-TW"/>
                    </w:rPr>
                    <w:t>套：</w:t>
                  </w:r>
                </w:p>
                <w:p w14:paraId="3A278B59"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w:t>
                  </w:r>
                  <w:r>
                    <w:rPr>
                      <w:rFonts w:ascii="宋体" w:hAnsi="宋体"/>
                      <w:bCs/>
                      <w:color w:val="000000" w:themeColor="text1"/>
                      <w:szCs w:val="21"/>
                      <w:lang w:val="zh-TW"/>
                    </w:rPr>
                    <w:t>1</w:t>
                  </w:r>
                  <w:r>
                    <w:rPr>
                      <w:rFonts w:ascii="宋体" w:hAnsi="宋体"/>
                      <w:bCs/>
                      <w:color w:val="000000" w:themeColor="text1"/>
                      <w:szCs w:val="21"/>
                      <w:lang w:val="zh-TW"/>
                    </w:rPr>
                    <w:t>）在实训装置的正面安装有智能报警控制箱</w:t>
                  </w:r>
                  <w:r>
                    <w:rPr>
                      <w:rFonts w:ascii="宋体" w:hAnsi="宋体"/>
                      <w:bCs/>
                      <w:color w:val="000000" w:themeColor="text1"/>
                      <w:szCs w:val="21"/>
                      <w:lang w:val="zh-TW"/>
                    </w:rPr>
                    <w:t>1</w:t>
                  </w:r>
                  <w:r>
                    <w:rPr>
                      <w:rFonts w:ascii="宋体" w:hAnsi="宋体"/>
                      <w:bCs/>
                      <w:color w:val="000000" w:themeColor="text1"/>
                      <w:szCs w:val="21"/>
                      <w:lang w:val="zh-TW"/>
                    </w:rPr>
                    <w:t>台。全钢喷塑机箱，带锁箱门，箱门安装有透明亚克力。规格为</w:t>
                  </w:r>
                  <w:r>
                    <w:rPr>
                      <w:rFonts w:ascii="宋体" w:hAnsi="宋体"/>
                      <w:bCs/>
                      <w:color w:val="000000" w:themeColor="text1"/>
                      <w:szCs w:val="21"/>
                      <w:lang w:val="zh-TW"/>
                    </w:rPr>
                    <w:t>19</w:t>
                  </w:r>
                  <w:r>
                    <w:rPr>
                      <w:rFonts w:ascii="宋体" w:hAnsi="宋体"/>
                      <w:bCs/>
                      <w:color w:val="000000" w:themeColor="text1"/>
                      <w:szCs w:val="21"/>
                      <w:lang w:val="zh-TW"/>
                    </w:rPr>
                    <w:t>英寸</w:t>
                  </w:r>
                  <w:r>
                    <w:rPr>
                      <w:rFonts w:ascii="宋体" w:hAnsi="宋体"/>
                      <w:bCs/>
                      <w:color w:val="000000" w:themeColor="text1"/>
                      <w:szCs w:val="21"/>
                      <w:lang w:val="zh-TW"/>
                    </w:rPr>
                    <w:t>7U</w:t>
                  </w:r>
                  <w:r>
                    <w:rPr>
                      <w:rFonts w:ascii="宋体" w:hAnsi="宋体"/>
                      <w:bCs/>
                      <w:color w:val="000000" w:themeColor="text1"/>
                      <w:szCs w:val="21"/>
                      <w:lang w:val="zh-TW"/>
                    </w:rPr>
                    <w:t>，外形尺寸为长</w:t>
                  </w:r>
                  <w:r>
                    <w:rPr>
                      <w:rFonts w:ascii="宋体" w:hAnsi="宋体"/>
                      <w:bCs/>
                      <w:color w:val="000000" w:themeColor="text1"/>
                      <w:szCs w:val="21"/>
                      <w:lang w:val="zh-TW"/>
                    </w:rPr>
                    <w:t>480mm</w:t>
                  </w:r>
                  <w:r>
                    <w:rPr>
                      <w:rFonts w:ascii="宋体" w:hAnsi="宋体" w:hint="eastAsia"/>
                      <w:bCs/>
                      <w:color w:val="000000" w:themeColor="text1"/>
                      <w:szCs w:val="21"/>
                      <w:lang w:val="zh-TW"/>
                    </w:rPr>
                    <w:t>，</w:t>
                  </w:r>
                  <w:r>
                    <w:rPr>
                      <w:rFonts w:ascii="宋体" w:hAnsi="宋体"/>
                      <w:bCs/>
                      <w:color w:val="000000" w:themeColor="text1"/>
                      <w:szCs w:val="21"/>
                      <w:lang w:val="zh-TW"/>
                    </w:rPr>
                    <w:t>宽</w:t>
                  </w:r>
                  <w:r>
                    <w:rPr>
                      <w:rFonts w:ascii="宋体" w:hAnsi="宋体"/>
                      <w:bCs/>
                      <w:color w:val="000000" w:themeColor="text1"/>
                      <w:szCs w:val="21"/>
                      <w:lang w:val="zh-TW"/>
                    </w:rPr>
                    <w:t>140mm</w:t>
                  </w:r>
                  <w:r>
                    <w:rPr>
                      <w:rFonts w:ascii="宋体" w:hAnsi="宋体" w:hint="eastAsia"/>
                      <w:bCs/>
                      <w:color w:val="000000" w:themeColor="text1"/>
                      <w:szCs w:val="21"/>
                      <w:lang w:val="zh-TW"/>
                    </w:rPr>
                    <w:t>，</w:t>
                  </w:r>
                  <w:r>
                    <w:rPr>
                      <w:rFonts w:ascii="宋体" w:hAnsi="宋体"/>
                      <w:bCs/>
                      <w:color w:val="000000" w:themeColor="text1"/>
                      <w:szCs w:val="21"/>
                      <w:lang w:val="zh-TW"/>
                    </w:rPr>
                    <w:t>高</w:t>
                  </w:r>
                  <w:r>
                    <w:rPr>
                      <w:rFonts w:ascii="宋体" w:hAnsi="宋体"/>
                      <w:bCs/>
                      <w:color w:val="000000" w:themeColor="text1"/>
                      <w:szCs w:val="21"/>
                      <w:lang w:val="zh-TW"/>
                    </w:rPr>
                    <w:t>310mm</w:t>
                  </w:r>
                  <w:r>
                    <w:rPr>
                      <w:rFonts w:ascii="宋体" w:hAnsi="宋体"/>
                      <w:bCs/>
                      <w:color w:val="000000" w:themeColor="text1"/>
                      <w:szCs w:val="21"/>
                      <w:lang w:val="zh-TW"/>
                    </w:rPr>
                    <w:t>。机箱上下设计有多个</w:t>
                  </w:r>
                  <w:r>
                    <w:rPr>
                      <w:rFonts w:ascii="宋体" w:hAnsi="宋体"/>
                      <w:bCs/>
                      <w:color w:val="000000" w:themeColor="text1"/>
                      <w:szCs w:val="21"/>
                      <w:lang w:val="zh-TW"/>
                    </w:rPr>
                    <w:t>φ50</w:t>
                  </w:r>
                  <w:r>
                    <w:rPr>
                      <w:rFonts w:ascii="宋体" w:hAnsi="宋体"/>
                      <w:bCs/>
                      <w:color w:val="000000" w:themeColor="text1"/>
                      <w:szCs w:val="21"/>
                      <w:lang w:val="zh-TW"/>
                    </w:rPr>
                    <w:t>过线孔。</w:t>
                  </w:r>
                </w:p>
                <w:p w14:paraId="1A19A548"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w:t>
                  </w:r>
                  <w:r>
                    <w:rPr>
                      <w:rFonts w:ascii="宋体" w:hAnsi="宋体"/>
                      <w:bCs/>
                      <w:color w:val="000000" w:themeColor="text1"/>
                      <w:szCs w:val="21"/>
                      <w:lang w:val="zh-TW"/>
                    </w:rPr>
                    <w:t>2</w:t>
                  </w:r>
                  <w:r>
                    <w:rPr>
                      <w:rFonts w:ascii="宋体" w:hAnsi="宋体"/>
                      <w:bCs/>
                      <w:color w:val="000000" w:themeColor="text1"/>
                      <w:szCs w:val="21"/>
                      <w:lang w:val="zh-TW"/>
                    </w:rPr>
                    <w:t>）控制箱输入电压为</w:t>
                  </w:r>
                  <w:r>
                    <w:rPr>
                      <w:rFonts w:ascii="宋体" w:hAnsi="宋体"/>
                      <w:bCs/>
                      <w:color w:val="000000" w:themeColor="text1"/>
                      <w:szCs w:val="21"/>
                      <w:lang w:val="zh-TW"/>
                    </w:rPr>
                    <w:t>220V</w:t>
                  </w:r>
                  <w:r>
                    <w:rPr>
                      <w:rFonts w:ascii="宋体" w:hAnsi="宋体"/>
                      <w:bCs/>
                      <w:color w:val="000000" w:themeColor="text1"/>
                      <w:szCs w:val="21"/>
                      <w:lang w:val="zh-TW"/>
                    </w:rPr>
                    <w:t>交流，控制主板工作电压为</w:t>
                  </w:r>
                  <w:r>
                    <w:rPr>
                      <w:rFonts w:ascii="宋体" w:hAnsi="宋体"/>
                      <w:bCs/>
                      <w:color w:val="000000" w:themeColor="text1"/>
                      <w:szCs w:val="21"/>
                      <w:lang w:val="zh-TW"/>
                    </w:rPr>
                    <w:t>16.5V</w:t>
                  </w:r>
                  <w:r>
                    <w:rPr>
                      <w:rFonts w:ascii="宋体" w:hAnsi="宋体"/>
                      <w:bCs/>
                      <w:color w:val="000000" w:themeColor="text1"/>
                      <w:szCs w:val="21"/>
                      <w:lang w:val="zh-TW"/>
                    </w:rPr>
                    <w:t>交流。</w:t>
                  </w:r>
                </w:p>
                <w:p w14:paraId="64E68DBA"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w:t>
                  </w:r>
                  <w:r>
                    <w:rPr>
                      <w:rFonts w:ascii="宋体" w:hAnsi="宋体"/>
                      <w:bCs/>
                      <w:color w:val="000000" w:themeColor="text1"/>
                      <w:szCs w:val="21"/>
                      <w:lang w:val="zh-TW"/>
                    </w:rPr>
                    <w:t>3</w:t>
                  </w:r>
                  <w:r>
                    <w:rPr>
                      <w:rFonts w:ascii="宋体" w:hAnsi="宋体"/>
                      <w:bCs/>
                      <w:color w:val="000000" w:themeColor="text1"/>
                      <w:szCs w:val="21"/>
                      <w:lang w:val="zh-TW"/>
                    </w:rPr>
                    <w:t>）控制箱配置有</w:t>
                  </w:r>
                  <w:r>
                    <w:rPr>
                      <w:rFonts w:ascii="宋体" w:hAnsi="宋体"/>
                      <w:bCs/>
                      <w:color w:val="000000" w:themeColor="text1"/>
                      <w:szCs w:val="21"/>
                      <w:lang w:val="zh-TW"/>
                    </w:rPr>
                    <w:t>16</w:t>
                  </w:r>
                  <w:r>
                    <w:rPr>
                      <w:rFonts w:ascii="宋体" w:hAnsi="宋体"/>
                      <w:bCs/>
                      <w:color w:val="000000" w:themeColor="text1"/>
                      <w:szCs w:val="21"/>
                      <w:lang w:val="zh-TW"/>
                    </w:rPr>
                    <w:t>路的报警主机控制主板、变压器、空气开关、接零端子、接地端子和电源插座等。</w:t>
                  </w:r>
                </w:p>
                <w:p w14:paraId="7BD7F8DA"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w:t>
                  </w:r>
                  <w:r>
                    <w:rPr>
                      <w:rFonts w:ascii="宋体" w:hAnsi="宋体"/>
                      <w:bCs/>
                      <w:color w:val="000000" w:themeColor="text1"/>
                      <w:szCs w:val="21"/>
                      <w:lang w:val="zh-TW"/>
                    </w:rPr>
                    <w:t>4</w:t>
                  </w:r>
                  <w:r>
                    <w:rPr>
                      <w:rFonts w:ascii="宋体" w:hAnsi="宋体"/>
                      <w:bCs/>
                      <w:color w:val="000000" w:themeColor="text1"/>
                      <w:szCs w:val="21"/>
                      <w:lang w:val="zh-TW"/>
                    </w:rPr>
                    <w:t>）控制箱专门配置了</w:t>
                  </w:r>
                  <w:r>
                    <w:rPr>
                      <w:rFonts w:ascii="宋体" w:hAnsi="宋体"/>
                      <w:bCs/>
                      <w:color w:val="000000" w:themeColor="text1"/>
                      <w:szCs w:val="21"/>
                      <w:lang w:val="zh-TW"/>
                    </w:rPr>
                    <w:t>38</w:t>
                  </w:r>
                  <w:r>
                    <w:rPr>
                      <w:rFonts w:ascii="宋体" w:hAnsi="宋体"/>
                      <w:bCs/>
                      <w:color w:val="000000" w:themeColor="text1"/>
                      <w:szCs w:val="21"/>
                      <w:lang w:val="zh-TW"/>
                    </w:rPr>
                    <w:t>位传感器接线端子，上排与报警主机连接，下排安装各种常用报警探测器，不仅能够保护控制主板和延长设备使用寿命，而且具有</w:t>
                  </w:r>
                  <w:r>
                    <w:rPr>
                      <w:rFonts w:ascii="宋体" w:hAnsi="宋体"/>
                      <w:bCs/>
                      <w:color w:val="000000" w:themeColor="text1"/>
                      <w:szCs w:val="21"/>
                      <w:lang w:val="zh-TW"/>
                    </w:rPr>
                    <w:t>500</w:t>
                  </w:r>
                  <w:r>
                    <w:rPr>
                      <w:rFonts w:ascii="宋体" w:hAnsi="宋体"/>
                      <w:bCs/>
                      <w:color w:val="000000" w:themeColor="text1"/>
                      <w:szCs w:val="21"/>
                      <w:lang w:val="zh-TW"/>
                    </w:rPr>
                    <w:t>0</w:t>
                  </w:r>
                  <w:r>
                    <w:rPr>
                      <w:rFonts w:ascii="宋体" w:hAnsi="宋体"/>
                      <w:bCs/>
                      <w:color w:val="000000" w:themeColor="text1"/>
                      <w:szCs w:val="21"/>
                      <w:lang w:val="zh-TW"/>
                    </w:rPr>
                    <w:t>次以上接线和安装寿命，特别适合学生进行技能实训。</w:t>
                  </w:r>
                </w:p>
                <w:p w14:paraId="2772ACB2"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w:t>
                  </w:r>
                  <w:r>
                    <w:rPr>
                      <w:rFonts w:ascii="宋体" w:hAnsi="宋体"/>
                      <w:bCs/>
                      <w:color w:val="000000" w:themeColor="text1"/>
                      <w:szCs w:val="21"/>
                      <w:lang w:val="zh-TW"/>
                    </w:rPr>
                    <w:t>5</w:t>
                  </w:r>
                  <w:r>
                    <w:rPr>
                      <w:rFonts w:ascii="宋体" w:hAnsi="宋体"/>
                      <w:bCs/>
                      <w:color w:val="000000" w:themeColor="text1"/>
                      <w:szCs w:val="21"/>
                      <w:lang w:val="zh-TW"/>
                    </w:rPr>
                    <w:t>、智能报警</w:t>
                  </w:r>
                  <w:proofErr w:type="gramStart"/>
                  <w:r>
                    <w:rPr>
                      <w:rFonts w:ascii="宋体" w:hAnsi="宋体"/>
                      <w:bCs/>
                      <w:color w:val="000000" w:themeColor="text1"/>
                      <w:szCs w:val="21"/>
                      <w:lang w:val="zh-TW"/>
                    </w:rPr>
                    <w:t>实训箱</w:t>
                  </w:r>
                  <w:r>
                    <w:rPr>
                      <w:rFonts w:ascii="宋体" w:hAnsi="宋体"/>
                      <w:bCs/>
                      <w:color w:val="000000" w:themeColor="text1"/>
                      <w:szCs w:val="21"/>
                      <w:lang w:val="zh-TW"/>
                    </w:rPr>
                    <w:t>1</w:t>
                  </w:r>
                  <w:r>
                    <w:rPr>
                      <w:rFonts w:ascii="宋体" w:hAnsi="宋体"/>
                      <w:bCs/>
                      <w:color w:val="000000" w:themeColor="text1"/>
                      <w:szCs w:val="21"/>
                      <w:lang w:val="zh-TW"/>
                    </w:rPr>
                    <w:t>套</w:t>
                  </w:r>
                  <w:proofErr w:type="gramEnd"/>
                  <w:r>
                    <w:rPr>
                      <w:rFonts w:ascii="宋体" w:hAnsi="宋体"/>
                      <w:bCs/>
                      <w:color w:val="000000" w:themeColor="text1"/>
                      <w:szCs w:val="21"/>
                      <w:lang w:val="zh-TW"/>
                    </w:rPr>
                    <w:t>：</w:t>
                  </w:r>
                </w:p>
                <w:p w14:paraId="7557F8E9"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w:t>
                  </w:r>
                  <w:r>
                    <w:rPr>
                      <w:rFonts w:ascii="宋体" w:hAnsi="宋体"/>
                      <w:bCs/>
                      <w:color w:val="000000" w:themeColor="text1"/>
                      <w:szCs w:val="21"/>
                      <w:lang w:val="zh-TW"/>
                    </w:rPr>
                    <w:t>1</w:t>
                  </w:r>
                  <w:r>
                    <w:rPr>
                      <w:rFonts w:ascii="宋体" w:hAnsi="宋体"/>
                      <w:bCs/>
                      <w:color w:val="000000" w:themeColor="text1"/>
                      <w:szCs w:val="21"/>
                      <w:lang w:val="zh-TW"/>
                    </w:rPr>
                    <w:t>）在实训装置的正面安装有智能报警</w:t>
                  </w:r>
                  <w:proofErr w:type="gramStart"/>
                  <w:r>
                    <w:rPr>
                      <w:rFonts w:ascii="宋体" w:hAnsi="宋体"/>
                      <w:bCs/>
                      <w:color w:val="000000" w:themeColor="text1"/>
                      <w:szCs w:val="21"/>
                      <w:lang w:val="zh-TW"/>
                    </w:rPr>
                    <w:t>实训箱</w:t>
                  </w:r>
                  <w:r>
                    <w:rPr>
                      <w:rFonts w:ascii="宋体" w:hAnsi="宋体"/>
                      <w:bCs/>
                      <w:color w:val="000000" w:themeColor="text1"/>
                      <w:szCs w:val="21"/>
                      <w:lang w:val="zh-TW"/>
                    </w:rPr>
                    <w:t>1</w:t>
                  </w:r>
                  <w:r>
                    <w:rPr>
                      <w:rFonts w:ascii="宋体" w:hAnsi="宋体"/>
                      <w:bCs/>
                      <w:color w:val="000000" w:themeColor="text1"/>
                      <w:szCs w:val="21"/>
                      <w:lang w:val="zh-TW"/>
                    </w:rPr>
                    <w:t>台</w:t>
                  </w:r>
                  <w:proofErr w:type="gramEnd"/>
                  <w:r>
                    <w:rPr>
                      <w:rFonts w:ascii="宋体" w:hAnsi="宋体"/>
                      <w:bCs/>
                      <w:color w:val="000000" w:themeColor="text1"/>
                      <w:szCs w:val="21"/>
                      <w:lang w:val="zh-TW"/>
                    </w:rPr>
                    <w:t>。全钢喷塑机箱，带锁箱门，箱门安</w:t>
                  </w:r>
                  <w:r>
                    <w:rPr>
                      <w:rFonts w:ascii="宋体" w:hAnsi="宋体"/>
                      <w:bCs/>
                      <w:color w:val="000000" w:themeColor="text1"/>
                      <w:szCs w:val="21"/>
                      <w:lang w:val="zh-TW"/>
                    </w:rPr>
                    <w:lastRenderedPageBreak/>
                    <w:t>装有透明亚克力。规格为</w:t>
                  </w:r>
                  <w:r>
                    <w:rPr>
                      <w:rFonts w:ascii="宋体" w:hAnsi="宋体"/>
                      <w:bCs/>
                      <w:color w:val="000000" w:themeColor="text1"/>
                      <w:szCs w:val="21"/>
                      <w:lang w:val="zh-TW"/>
                    </w:rPr>
                    <w:t>19</w:t>
                  </w:r>
                  <w:r>
                    <w:rPr>
                      <w:rFonts w:ascii="宋体" w:hAnsi="宋体"/>
                      <w:bCs/>
                      <w:color w:val="000000" w:themeColor="text1"/>
                      <w:szCs w:val="21"/>
                      <w:lang w:val="zh-TW"/>
                    </w:rPr>
                    <w:t>英寸</w:t>
                  </w:r>
                  <w:r>
                    <w:rPr>
                      <w:rFonts w:ascii="宋体" w:hAnsi="宋体"/>
                      <w:bCs/>
                      <w:color w:val="000000" w:themeColor="text1"/>
                      <w:szCs w:val="21"/>
                      <w:lang w:val="zh-TW"/>
                    </w:rPr>
                    <w:t>15U</w:t>
                  </w:r>
                  <w:r>
                    <w:rPr>
                      <w:rFonts w:ascii="宋体" w:hAnsi="宋体"/>
                      <w:bCs/>
                      <w:color w:val="000000" w:themeColor="text1"/>
                      <w:szCs w:val="21"/>
                      <w:lang w:val="zh-TW"/>
                    </w:rPr>
                    <w:t>，外形尺寸为长</w:t>
                  </w:r>
                  <w:r>
                    <w:rPr>
                      <w:rFonts w:ascii="宋体" w:hAnsi="宋体"/>
                      <w:bCs/>
                      <w:color w:val="000000" w:themeColor="text1"/>
                      <w:szCs w:val="21"/>
                      <w:lang w:val="zh-TW"/>
                    </w:rPr>
                    <w:t>480mm</w:t>
                  </w:r>
                  <w:r>
                    <w:rPr>
                      <w:rFonts w:ascii="宋体" w:hAnsi="宋体" w:hint="eastAsia"/>
                      <w:bCs/>
                      <w:color w:val="000000" w:themeColor="text1"/>
                      <w:szCs w:val="21"/>
                      <w:lang w:val="zh-TW"/>
                    </w:rPr>
                    <w:t>，</w:t>
                  </w:r>
                  <w:r>
                    <w:rPr>
                      <w:rFonts w:ascii="宋体" w:hAnsi="宋体"/>
                      <w:bCs/>
                      <w:color w:val="000000" w:themeColor="text1"/>
                      <w:szCs w:val="21"/>
                      <w:lang w:val="zh-TW"/>
                    </w:rPr>
                    <w:t>宽</w:t>
                  </w:r>
                  <w:r>
                    <w:rPr>
                      <w:rFonts w:ascii="宋体" w:hAnsi="宋体"/>
                      <w:bCs/>
                      <w:color w:val="000000" w:themeColor="text1"/>
                      <w:szCs w:val="21"/>
                      <w:lang w:val="zh-TW"/>
                    </w:rPr>
                    <w:t>140mm</w:t>
                  </w:r>
                  <w:r>
                    <w:rPr>
                      <w:rFonts w:ascii="宋体" w:hAnsi="宋体" w:hint="eastAsia"/>
                      <w:bCs/>
                      <w:color w:val="000000" w:themeColor="text1"/>
                      <w:szCs w:val="21"/>
                      <w:lang w:val="zh-TW"/>
                    </w:rPr>
                    <w:t>，</w:t>
                  </w:r>
                  <w:r>
                    <w:rPr>
                      <w:rFonts w:ascii="宋体" w:hAnsi="宋体"/>
                      <w:bCs/>
                      <w:color w:val="000000" w:themeColor="text1"/>
                      <w:szCs w:val="21"/>
                      <w:lang w:val="zh-TW"/>
                    </w:rPr>
                    <w:t>高</w:t>
                  </w:r>
                  <w:r>
                    <w:rPr>
                      <w:rFonts w:ascii="宋体" w:hAnsi="宋体"/>
                      <w:bCs/>
                      <w:color w:val="000000" w:themeColor="text1"/>
                      <w:szCs w:val="21"/>
                      <w:lang w:val="zh-TW"/>
                    </w:rPr>
                    <w:t>660mm</w:t>
                  </w:r>
                  <w:r>
                    <w:rPr>
                      <w:rFonts w:ascii="宋体" w:hAnsi="宋体"/>
                      <w:bCs/>
                      <w:color w:val="000000" w:themeColor="text1"/>
                      <w:szCs w:val="21"/>
                      <w:lang w:val="zh-TW"/>
                    </w:rPr>
                    <w:t>。机箱上下设计有多个</w:t>
                  </w:r>
                  <w:r>
                    <w:rPr>
                      <w:rFonts w:ascii="宋体" w:hAnsi="宋体"/>
                      <w:bCs/>
                      <w:color w:val="000000" w:themeColor="text1"/>
                      <w:szCs w:val="21"/>
                      <w:lang w:val="zh-TW"/>
                    </w:rPr>
                    <w:t>φ50</w:t>
                  </w:r>
                  <w:r>
                    <w:rPr>
                      <w:rFonts w:ascii="宋体" w:hAnsi="宋体"/>
                      <w:bCs/>
                      <w:color w:val="000000" w:themeColor="text1"/>
                      <w:szCs w:val="21"/>
                      <w:lang w:val="zh-TW"/>
                    </w:rPr>
                    <w:t>过线孔。</w:t>
                  </w:r>
                </w:p>
                <w:p w14:paraId="4AF4F117"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w:t>
                  </w:r>
                  <w:r>
                    <w:rPr>
                      <w:rFonts w:ascii="宋体" w:hAnsi="宋体"/>
                      <w:bCs/>
                      <w:color w:val="000000" w:themeColor="text1"/>
                      <w:szCs w:val="21"/>
                      <w:lang w:val="zh-TW"/>
                    </w:rPr>
                    <w:t>2</w:t>
                  </w:r>
                  <w:r>
                    <w:rPr>
                      <w:rFonts w:ascii="宋体" w:hAnsi="宋体"/>
                      <w:bCs/>
                      <w:color w:val="000000" w:themeColor="text1"/>
                      <w:szCs w:val="21"/>
                      <w:lang w:val="zh-TW"/>
                    </w:rPr>
                    <w:t>）实训箱内配置有红外对射探测器</w:t>
                  </w:r>
                  <w:r>
                    <w:rPr>
                      <w:rFonts w:ascii="宋体" w:hAnsi="宋体"/>
                      <w:bCs/>
                      <w:color w:val="000000" w:themeColor="text1"/>
                      <w:szCs w:val="21"/>
                      <w:lang w:val="zh-TW"/>
                    </w:rPr>
                    <w:t>1</w:t>
                  </w:r>
                  <w:r>
                    <w:rPr>
                      <w:rFonts w:ascii="宋体" w:hAnsi="宋体"/>
                      <w:bCs/>
                      <w:color w:val="000000" w:themeColor="text1"/>
                      <w:szCs w:val="21"/>
                      <w:lang w:val="zh-TW"/>
                    </w:rPr>
                    <w:t>对，红外探测器</w:t>
                  </w:r>
                  <w:r>
                    <w:rPr>
                      <w:rFonts w:ascii="宋体" w:hAnsi="宋体"/>
                      <w:bCs/>
                      <w:color w:val="000000" w:themeColor="text1"/>
                      <w:szCs w:val="21"/>
                      <w:lang w:val="zh-TW"/>
                    </w:rPr>
                    <w:t>1</w:t>
                  </w:r>
                  <w:r>
                    <w:rPr>
                      <w:rFonts w:ascii="宋体" w:hAnsi="宋体"/>
                      <w:bCs/>
                      <w:color w:val="000000" w:themeColor="text1"/>
                      <w:szCs w:val="21"/>
                      <w:lang w:val="zh-TW"/>
                    </w:rPr>
                    <w:t>个，</w:t>
                  </w:r>
                  <w:proofErr w:type="gramStart"/>
                  <w:r>
                    <w:rPr>
                      <w:rFonts w:ascii="宋体" w:hAnsi="宋体"/>
                      <w:bCs/>
                      <w:color w:val="000000" w:themeColor="text1"/>
                      <w:szCs w:val="21"/>
                      <w:lang w:val="zh-TW"/>
                    </w:rPr>
                    <w:t>双鉴探测器</w:t>
                  </w:r>
                  <w:proofErr w:type="gramEnd"/>
                  <w:r>
                    <w:rPr>
                      <w:rFonts w:ascii="宋体" w:hAnsi="宋体"/>
                      <w:bCs/>
                      <w:color w:val="000000" w:themeColor="text1"/>
                      <w:szCs w:val="21"/>
                      <w:lang w:val="zh-TW"/>
                    </w:rPr>
                    <w:t>1</w:t>
                  </w:r>
                  <w:r>
                    <w:rPr>
                      <w:rFonts w:ascii="宋体" w:hAnsi="宋体"/>
                      <w:bCs/>
                      <w:color w:val="000000" w:themeColor="text1"/>
                      <w:szCs w:val="21"/>
                      <w:lang w:val="zh-TW"/>
                    </w:rPr>
                    <w:t>个，脚踏开关</w:t>
                  </w:r>
                  <w:r>
                    <w:rPr>
                      <w:rFonts w:ascii="宋体" w:hAnsi="宋体"/>
                      <w:bCs/>
                      <w:color w:val="000000" w:themeColor="text1"/>
                      <w:szCs w:val="21"/>
                      <w:lang w:val="zh-TW"/>
                    </w:rPr>
                    <w:t>1</w:t>
                  </w:r>
                  <w:r>
                    <w:rPr>
                      <w:rFonts w:ascii="宋体" w:hAnsi="宋体"/>
                      <w:bCs/>
                      <w:color w:val="000000" w:themeColor="text1"/>
                      <w:szCs w:val="21"/>
                      <w:lang w:val="zh-TW"/>
                    </w:rPr>
                    <w:t>个，手动紧急报警按钮</w:t>
                  </w:r>
                  <w:r>
                    <w:rPr>
                      <w:rFonts w:ascii="宋体" w:hAnsi="宋体"/>
                      <w:bCs/>
                      <w:color w:val="000000" w:themeColor="text1"/>
                      <w:szCs w:val="21"/>
                      <w:lang w:val="zh-TW"/>
                    </w:rPr>
                    <w:t>1</w:t>
                  </w:r>
                  <w:r>
                    <w:rPr>
                      <w:rFonts w:ascii="宋体" w:hAnsi="宋体"/>
                      <w:bCs/>
                      <w:color w:val="000000" w:themeColor="text1"/>
                      <w:szCs w:val="21"/>
                      <w:lang w:val="zh-TW"/>
                    </w:rPr>
                    <w:t>个，组成一套完整的报警系统。并且给红外探测器</w:t>
                  </w:r>
                  <w:proofErr w:type="gramStart"/>
                  <w:r>
                    <w:rPr>
                      <w:rFonts w:ascii="宋体" w:hAnsi="宋体"/>
                      <w:bCs/>
                      <w:color w:val="000000" w:themeColor="text1"/>
                      <w:szCs w:val="21"/>
                      <w:lang w:val="zh-TW"/>
                    </w:rPr>
                    <w:t>和双鉴探测器</w:t>
                  </w:r>
                  <w:proofErr w:type="gramEnd"/>
                  <w:r>
                    <w:rPr>
                      <w:rFonts w:ascii="宋体" w:hAnsi="宋体"/>
                      <w:bCs/>
                      <w:color w:val="000000" w:themeColor="text1"/>
                      <w:szCs w:val="21"/>
                      <w:lang w:val="zh-TW"/>
                    </w:rPr>
                    <w:t>安装了遮挡板，防止布防实训操作时发生误报警。适合教学实训中进行原理展示</w:t>
                  </w:r>
                  <w:r>
                    <w:rPr>
                      <w:rFonts w:ascii="宋体" w:hAnsi="宋体"/>
                      <w:bCs/>
                      <w:color w:val="000000" w:themeColor="text1"/>
                      <w:szCs w:val="21"/>
                      <w:lang w:val="zh-TW"/>
                    </w:rPr>
                    <w:t>。</w:t>
                  </w:r>
                </w:p>
                <w:p w14:paraId="31D1CF4E"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w:t>
                  </w:r>
                  <w:r>
                    <w:rPr>
                      <w:rFonts w:ascii="宋体" w:hAnsi="宋体"/>
                      <w:bCs/>
                      <w:color w:val="000000" w:themeColor="text1"/>
                      <w:szCs w:val="21"/>
                      <w:lang w:val="zh-TW"/>
                    </w:rPr>
                    <w:t>3</w:t>
                  </w:r>
                  <w:r>
                    <w:rPr>
                      <w:rFonts w:ascii="宋体" w:hAnsi="宋体"/>
                      <w:bCs/>
                      <w:color w:val="000000" w:themeColor="text1"/>
                      <w:szCs w:val="21"/>
                      <w:lang w:val="zh-TW"/>
                    </w:rPr>
                    <w:t>）实训箱内配置有专门的报警控制键盘，具有对报警系统进行布防操作、撤防操作、消除报警信号、显示报警状态等功能，进行系统设置与调试等功能。</w:t>
                  </w:r>
                </w:p>
                <w:p w14:paraId="590AB5E8"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w:t>
                  </w:r>
                  <w:r>
                    <w:rPr>
                      <w:rFonts w:ascii="宋体" w:hAnsi="宋体"/>
                      <w:bCs/>
                      <w:color w:val="000000" w:themeColor="text1"/>
                      <w:szCs w:val="21"/>
                      <w:lang w:val="zh-TW"/>
                    </w:rPr>
                    <w:t>4</w:t>
                  </w:r>
                  <w:r>
                    <w:rPr>
                      <w:rFonts w:ascii="宋体" w:hAnsi="宋体"/>
                      <w:bCs/>
                      <w:color w:val="000000" w:themeColor="text1"/>
                      <w:szCs w:val="21"/>
                      <w:lang w:val="zh-TW"/>
                    </w:rPr>
                    <w:t>）实训箱内配置有多排接线端子，学生实训接线只在接线端子上重复进行，保护价格昂贵的设备，满足</w:t>
                  </w:r>
                  <w:r>
                    <w:rPr>
                      <w:rFonts w:ascii="宋体" w:hAnsi="宋体"/>
                      <w:bCs/>
                      <w:color w:val="000000" w:themeColor="text1"/>
                      <w:szCs w:val="21"/>
                      <w:lang w:val="zh-TW"/>
                    </w:rPr>
                    <w:t>5000</w:t>
                  </w:r>
                  <w:r>
                    <w:rPr>
                      <w:rFonts w:ascii="宋体" w:hAnsi="宋体"/>
                      <w:bCs/>
                      <w:color w:val="000000" w:themeColor="text1"/>
                      <w:szCs w:val="21"/>
                      <w:lang w:val="zh-TW"/>
                    </w:rPr>
                    <w:t>次实训需要。接线端子附近设计有过线孔，适合在背板后面隐蔽布线。</w:t>
                  </w:r>
                </w:p>
                <w:p w14:paraId="0AF16591"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bCs/>
                      <w:color w:val="000000" w:themeColor="text1"/>
                      <w:szCs w:val="21"/>
                      <w:lang w:val="zh-TW"/>
                    </w:rPr>
                    <w:t>6</w:t>
                  </w:r>
                  <w:r>
                    <w:rPr>
                      <w:rFonts w:ascii="宋体" w:hAnsi="宋体"/>
                      <w:bCs/>
                      <w:color w:val="000000" w:themeColor="text1"/>
                      <w:szCs w:val="21"/>
                      <w:lang w:val="zh-TW"/>
                    </w:rPr>
                    <w:t>、警号</w:t>
                  </w:r>
                  <w:r>
                    <w:rPr>
                      <w:rFonts w:ascii="宋体" w:hAnsi="宋体"/>
                      <w:bCs/>
                      <w:color w:val="000000" w:themeColor="text1"/>
                      <w:szCs w:val="21"/>
                      <w:lang w:val="zh-TW"/>
                    </w:rPr>
                    <w:t>1</w:t>
                  </w:r>
                  <w:r>
                    <w:rPr>
                      <w:rFonts w:ascii="宋体" w:hAnsi="宋体"/>
                      <w:bCs/>
                      <w:color w:val="000000" w:themeColor="text1"/>
                      <w:szCs w:val="21"/>
                      <w:lang w:val="zh-TW"/>
                    </w:rPr>
                    <w:t>个：</w:t>
                  </w:r>
                </w:p>
                <w:p w14:paraId="69D22ECF"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在实训装置的顶部安装有警号</w:t>
                  </w:r>
                  <w:r>
                    <w:rPr>
                      <w:rFonts w:ascii="宋体" w:hAnsi="宋体"/>
                      <w:bCs/>
                      <w:color w:val="000000" w:themeColor="text1"/>
                      <w:szCs w:val="21"/>
                      <w:lang w:val="zh-TW"/>
                    </w:rPr>
                    <w:t>1</w:t>
                  </w:r>
                  <w:r>
                    <w:rPr>
                      <w:rFonts w:ascii="宋体" w:hAnsi="宋体"/>
                      <w:bCs/>
                      <w:color w:val="000000" w:themeColor="text1"/>
                      <w:szCs w:val="21"/>
                      <w:lang w:val="zh-TW"/>
                    </w:rPr>
                    <w:t>个。额定电压：</w:t>
                  </w:r>
                  <w:r>
                    <w:rPr>
                      <w:rFonts w:ascii="宋体" w:hAnsi="宋体"/>
                      <w:bCs/>
                      <w:color w:val="000000" w:themeColor="text1"/>
                      <w:szCs w:val="21"/>
                      <w:lang w:val="zh-TW"/>
                    </w:rPr>
                    <w:t xml:space="preserve">DC12V </w:t>
                  </w:r>
                  <w:r>
                    <w:rPr>
                      <w:rFonts w:ascii="宋体" w:hAnsi="宋体"/>
                      <w:bCs/>
                      <w:color w:val="000000" w:themeColor="text1"/>
                      <w:szCs w:val="21"/>
                      <w:lang w:val="zh-TW"/>
                    </w:rPr>
                    <w:t>，工作电压：</w:t>
                  </w:r>
                  <w:r>
                    <w:rPr>
                      <w:rFonts w:ascii="宋体" w:hAnsi="宋体"/>
                      <w:bCs/>
                      <w:color w:val="000000" w:themeColor="text1"/>
                      <w:szCs w:val="21"/>
                      <w:lang w:val="zh-TW"/>
                    </w:rPr>
                    <w:t xml:space="preserve">DC6--15V </w:t>
                  </w:r>
                  <w:r>
                    <w:rPr>
                      <w:rFonts w:ascii="宋体" w:hAnsi="宋体"/>
                      <w:bCs/>
                      <w:color w:val="000000" w:themeColor="text1"/>
                      <w:szCs w:val="21"/>
                      <w:lang w:val="zh-TW"/>
                    </w:rPr>
                    <w:t>声压：</w:t>
                  </w:r>
                  <w:r>
                    <w:rPr>
                      <w:rFonts w:ascii="宋体" w:hAnsi="宋体"/>
                      <w:bCs/>
                      <w:color w:val="000000" w:themeColor="text1"/>
                      <w:szCs w:val="21"/>
                      <w:lang w:val="zh-TW"/>
                    </w:rPr>
                    <w:t>108--120±3DB</w:t>
                  </w:r>
                  <w:r>
                    <w:rPr>
                      <w:rFonts w:ascii="宋体" w:hAnsi="宋体"/>
                      <w:bCs/>
                      <w:color w:val="000000" w:themeColor="text1"/>
                      <w:szCs w:val="21"/>
                      <w:lang w:val="zh-TW"/>
                    </w:rPr>
                    <w:t>。</w:t>
                  </w:r>
                </w:p>
                <w:p w14:paraId="3F5AB1D0"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bCs/>
                      <w:color w:val="000000" w:themeColor="text1"/>
                      <w:szCs w:val="21"/>
                      <w:lang w:val="zh-TW"/>
                    </w:rPr>
                    <w:t>7</w:t>
                  </w:r>
                  <w:r>
                    <w:rPr>
                      <w:rFonts w:ascii="宋体" w:hAnsi="宋体"/>
                      <w:bCs/>
                      <w:color w:val="000000" w:themeColor="text1"/>
                      <w:szCs w:val="21"/>
                      <w:lang w:val="zh-TW"/>
                    </w:rPr>
                    <w:t>、声光报警器</w:t>
                  </w:r>
                  <w:r>
                    <w:rPr>
                      <w:rFonts w:ascii="宋体" w:hAnsi="宋体"/>
                      <w:bCs/>
                      <w:color w:val="000000" w:themeColor="text1"/>
                      <w:szCs w:val="21"/>
                      <w:lang w:val="zh-TW"/>
                    </w:rPr>
                    <w:t>1</w:t>
                  </w:r>
                  <w:r>
                    <w:rPr>
                      <w:rFonts w:ascii="宋体" w:hAnsi="宋体"/>
                      <w:bCs/>
                      <w:color w:val="000000" w:themeColor="text1"/>
                      <w:szCs w:val="21"/>
                      <w:lang w:val="zh-TW"/>
                    </w:rPr>
                    <w:t>个：</w:t>
                  </w:r>
                </w:p>
                <w:p w14:paraId="156440A5"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在实训装置的顶部安装有声光报警器</w:t>
                  </w:r>
                  <w:r>
                    <w:rPr>
                      <w:rFonts w:ascii="宋体" w:hAnsi="宋体"/>
                      <w:bCs/>
                      <w:color w:val="000000" w:themeColor="text1"/>
                      <w:szCs w:val="21"/>
                      <w:lang w:val="zh-TW"/>
                    </w:rPr>
                    <w:t>1</w:t>
                  </w:r>
                  <w:r>
                    <w:rPr>
                      <w:rFonts w:ascii="宋体" w:hAnsi="宋体"/>
                      <w:bCs/>
                      <w:color w:val="000000" w:themeColor="text1"/>
                      <w:szCs w:val="21"/>
                      <w:lang w:val="zh-TW"/>
                    </w:rPr>
                    <w:t>个。供电电压</w:t>
                  </w:r>
                  <w:r>
                    <w:rPr>
                      <w:rFonts w:ascii="宋体" w:hAnsi="宋体"/>
                      <w:bCs/>
                      <w:color w:val="000000" w:themeColor="text1"/>
                      <w:szCs w:val="21"/>
                      <w:lang w:val="zh-TW"/>
                    </w:rPr>
                    <w:t>12V</w:t>
                  </w:r>
                  <w:r>
                    <w:rPr>
                      <w:rFonts w:ascii="宋体" w:hAnsi="宋体"/>
                      <w:bCs/>
                      <w:color w:val="000000" w:themeColor="text1"/>
                      <w:szCs w:val="21"/>
                      <w:lang w:val="zh-TW"/>
                    </w:rPr>
                    <w:t>，可进行声光报警。</w:t>
                  </w:r>
                </w:p>
                <w:p w14:paraId="4210C9BE"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bCs/>
                      <w:color w:val="000000" w:themeColor="text1"/>
                      <w:szCs w:val="21"/>
                      <w:lang w:val="zh-TW"/>
                    </w:rPr>
                    <w:t>8</w:t>
                  </w:r>
                  <w:r>
                    <w:rPr>
                      <w:rFonts w:ascii="宋体" w:hAnsi="宋体"/>
                      <w:bCs/>
                      <w:color w:val="000000" w:themeColor="text1"/>
                      <w:szCs w:val="21"/>
                      <w:lang w:val="zh-TW"/>
                    </w:rPr>
                    <w:t>、双鉴探测器</w:t>
                  </w:r>
                  <w:r>
                    <w:rPr>
                      <w:rFonts w:ascii="宋体" w:hAnsi="宋体"/>
                      <w:bCs/>
                      <w:color w:val="000000" w:themeColor="text1"/>
                      <w:szCs w:val="21"/>
                      <w:lang w:val="zh-TW"/>
                    </w:rPr>
                    <w:t>2</w:t>
                  </w:r>
                  <w:r>
                    <w:rPr>
                      <w:rFonts w:ascii="宋体" w:hAnsi="宋体"/>
                      <w:bCs/>
                      <w:color w:val="000000" w:themeColor="text1"/>
                      <w:szCs w:val="21"/>
                      <w:lang w:val="zh-TW"/>
                    </w:rPr>
                    <w:t>个：</w:t>
                  </w:r>
                </w:p>
                <w:p w14:paraId="191842A9"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在实训装置的两侧安装</w:t>
                  </w:r>
                  <w:proofErr w:type="gramStart"/>
                  <w:r>
                    <w:rPr>
                      <w:rFonts w:ascii="宋体" w:hAnsi="宋体" w:hint="eastAsia"/>
                      <w:bCs/>
                      <w:color w:val="000000" w:themeColor="text1"/>
                      <w:szCs w:val="21"/>
                      <w:lang w:val="zh-TW"/>
                    </w:rPr>
                    <w:t>有双鉴探测器</w:t>
                  </w:r>
                  <w:proofErr w:type="gramEnd"/>
                  <w:r>
                    <w:rPr>
                      <w:rFonts w:ascii="宋体" w:hAnsi="宋体"/>
                      <w:bCs/>
                      <w:color w:val="000000" w:themeColor="text1"/>
                      <w:szCs w:val="21"/>
                      <w:lang w:val="zh-TW"/>
                    </w:rPr>
                    <w:t>2</w:t>
                  </w:r>
                  <w:r>
                    <w:rPr>
                      <w:rFonts w:ascii="宋体" w:hAnsi="宋体"/>
                      <w:bCs/>
                      <w:color w:val="000000" w:themeColor="text1"/>
                      <w:szCs w:val="21"/>
                      <w:lang w:val="zh-TW"/>
                    </w:rPr>
                    <w:t>个，尺寸：</w:t>
                  </w:r>
                  <w:r>
                    <w:rPr>
                      <w:rFonts w:ascii="宋体" w:hAnsi="宋体"/>
                      <w:bCs/>
                      <w:color w:val="000000" w:themeColor="text1"/>
                      <w:szCs w:val="21"/>
                      <w:lang w:val="zh-TW"/>
                    </w:rPr>
                    <w:t>128×65×41mm</w:t>
                  </w:r>
                  <w:r>
                    <w:rPr>
                      <w:rFonts w:ascii="宋体" w:hAnsi="宋体"/>
                      <w:bCs/>
                      <w:color w:val="000000" w:themeColor="text1"/>
                      <w:szCs w:val="21"/>
                      <w:lang w:val="zh-TW"/>
                    </w:rPr>
                    <w:t>，被动红外</w:t>
                  </w:r>
                  <w:r>
                    <w:rPr>
                      <w:rFonts w:ascii="宋体" w:hAnsi="宋体"/>
                      <w:bCs/>
                      <w:color w:val="000000" w:themeColor="text1"/>
                      <w:szCs w:val="21"/>
                      <w:lang w:val="zh-TW"/>
                    </w:rPr>
                    <w:t>+</w:t>
                  </w:r>
                  <w:r>
                    <w:rPr>
                      <w:rFonts w:ascii="宋体" w:hAnsi="宋体"/>
                      <w:bCs/>
                      <w:color w:val="000000" w:themeColor="text1"/>
                      <w:szCs w:val="21"/>
                      <w:lang w:val="zh-TW"/>
                    </w:rPr>
                    <w:t>微波复合探测，覆盖范围</w:t>
                  </w:r>
                  <w:r>
                    <w:rPr>
                      <w:rFonts w:ascii="宋体" w:hAnsi="宋体"/>
                      <w:bCs/>
                      <w:color w:val="000000" w:themeColor="text1"/>
                      <w:szCs w:val="21"/>
                      <w:lang w:val="zh-TW"/>
                    </w:rPr>
                    <w:t>12×12m</w:t>
                  </w:r>
                  <w:r>
                    <w:rPr>
                      <w:rFonts w:ascii="宋体" w:hAnsi="宋体"/>
                      <w:bCs/>
                      <w:color w:val="000000" w:themeColor="text1"/>
                      <w:szCs w:val="21"/>
                      <w:lang w:val="zh-TW"/>
                    </w:rPr>
                    <w:t>，工作频率</w:t>
                  </w:r>
                  <w:r>
                    <w:rPr>
                      <w:rFonts w:ascii="宋体" w:hAnsi="宋体"/>
                      <w:bCs/>
                      <w:color w:val="000000" w:themeColor="text1"/>
                      <w:szCs w:val="21"/>
                      <w:lang w:val="zh-TW"/>
                    </w:rPr>
                    <w:t>3.2GH</w:t>
                  </w:r>
                  <w:r>
                    <w:rPr>
                      <w:rFonts w:ascii="宋体" w:hAnsi="宋体"/>
                      <w:bCs/>
                      <w:color w:val="000000" w:themeColor="text1"/>
                      <w:szCs w:val="21"/>
                      <w:lang w:val="zh-TW"/>
                    </w:rPr>
                    <w:t>在，探测角度</w:t>
                  </w:r>
                  <w:r>
                    <w:rPr>
                      <w:rFonts w:ascii="宋体" w:hAnsi="宋体"/>
                      <w:bCs/>
                      <w:color w:val="000000" w:themeColor="text1"/>
                      <w:szCs w:val="21"/>
                      <w:lang w:val="zh-TW"/>
                    </w:rPr>
                    <w:t>110°</w:t>
                  </w:r>
                  <w:r>
                    <w:rPr>
                      <w:rFonts w:ascii="宋体" w:hAnsi="宋体"/>
                      <w:bCs/>
                      <w:color w:val="000000" w:themeColor="text1"/>
                      <w:szCs w:val="21"/>
                      <w:lang w:val="zh-TW"/>
                    </w:rPr>
                    <w:t>，电源电压</w:t>
                  </w:r>
                  <w:r>
                    <w:rPr>
                      <w:rFonts w:ascii="宋体" w:hAnsi="宋体"/>
                      <w:bCs/>
                      <w:color w:val="000000" w:themeColor="text1"/>
                      <w:szCs w:val="21"/>
                      <w:lang w:val="zh-TW"/>
                    </w:rPr>
                    <w:t>9-13.5VDC</w:t>
                  </w:r>
                  <w:r>
                    <w:rPr>
                      <w:rFonts w:ascii="宋体" w:hAnsi="宋体"/>
                      <w:bCs/>
                      <w:color w:val="000000" w:themeColor="text1"/>
                      <w:szCs w:val="21"/>
                      <w:lang w:val="zh-TW"/>
                    </w:rPr>
                    <w:t>稳压电源。安装方式：壁挂式。</w:t>
                  </w:r>
                </w:p>
                <w:p w14:paraId="52C20F8E"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bCs/>
                      <w:color w:val="000000" w:themeColor="text1"/>
                      <w:szCs w:val="21"/>
                      <w:lang w:val="zh-TW"/>
                    </w:rPr>
                    <w:t>9</w:t>
                  </w:r>
                  <w:r>
                    <w:rPr>
                      <w:rFonts w:ascii="宋体" w:hAnsi="宋体"/>
                      <w:bCs/>
                      <w:color w:val="000000" w:themeColor="text1"/>
                      <w:szCs w:val="21"/>
                      <w:lang w:val="zh-TW"/>
                    </w:rPr>
                    <w:t>、栅栏式红外对射探测器</w:t>
                  </w:r>
                  <w:r>
                    <w:rPr>
                      <w:rFonts w:ascii="宋体" w:hAnsi="宋体"/>
                      <w:bCs/>
                      <w:color w:val="000000" w:themeColor="text1"/>
                      <w:szCs w:val="21"/>
                      <w:lang w:val="zh-TW"/>
                    </w:rPr>
                    <w:t>2</w:t>
                  </w:r>
                  <w:r>
                    <w:rPr>
                      <w:rFonts w:ascii="宋体" w:hAnsi="宋体"/>
                      <w:bCs/>
                      <w:color w:val="000000" w:themeColor="text1"/>
                      <w:szCs w:val="21"/>
                      <w:lang w:val="zh-TW"/>
                    </w:rPr>
                    <w:t>套：</w:t>
                  </w:r>
                </w:p>
                <w:p w14:paraId="79DBA355"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在实训装置的两侧安装有栅栏式红外对射探测器</w:t>
                  </w:r>
                  <w:r>
                    <w:rPr>
                      <w:rFonts w:ascii="宋体" w:hAnsi="宋体"/>
                      <w:bCs/>
                      <w:color w:val="000000" w:themeColor="text1"/>
                      <w:szCs w:val="21"/>
                      <w:lang w:val="zh-TW"/>
                    </w:rPr>
                    <w:t>2</w:t>
                  </w:r>
                  <w:r>
                    <w:rPr>
                      <w:rFonts w:ascii="宋体" w:hAnsi="宋体"/>
                      <w:bCs/>
                      <w:color w:val="000000" w:themeColor="text1"/>
                      <w:szCs w:val="21"/>
                      <w:lang w:val="zh-TW"/>
                    </w:rPr>
                    <w:t>套。整机长度</w:t>
                  </w:r>
                  <w:r>
                    <w:rPr>
                      <w:rFonts w:ascii="宋体" w:hAnsi="宋体"/>
                      <w:bCs/>
                      <w:color w:val="000000" w:themeColor="text1"/>
                      <w:szCs w:val="21"/>
                      <w:lang w:val="zh-TW"/>
                    </w:rPr>
                    <w:t>53cm</w:t>
                  </w:r>
                  <w:r>
                    <w:rPr>
                      <w:rFonts w:ascii="宋体" w:hAnsi="宋体"/>
                      <w:bCs/>
                      <w:color w:val="000000" w:themeColor="text1"/>
                      <w:szCs w:val="21"/>
                      <w:lang w:val="zh-TW"/>
                    </w:rPr>
                    <w:t>，警戒距离</w:t>
                  </w:r>
                  <w:r>
                    <w:rPr>
                      <w:rFonts w:ascii="宋体" w:hAnsi="宋体"/>
                      <w:bCs/>
                      <w:color w:val="000000" w:themeColor="text1"/>
                      <w:szCs w:val="21"/>
                      <w:lang w:val="zh-TW"/>
                    </w:rPr>
                    <w:t>≤150</w:t>
                  </w:r>
                  <w:r>
                    <w:rPr>
                      <w:rFonts w:ascii="宋体" w:hAnsi="宋体"/>
                      <w:bCs/>
                      <w:color w:val="000000" w:themeColor="text1"/>
                      <w:szCs w:val="21"/>
                      <w:lang w:val="zh-TW"/>
                    </w:rPr>
                    <w:t>，受光器消耗电流</w:t>
                  </w:r>
                  <w:r>
                    <w:rPr>
                      <w:rFonts w:ascii="宋体" w:hAnsi="宋体"/>
                      <w:bCs/>
                      <w:color w:val="000000" w:themeColor="text1"/>
                      <w:szCs w:val="21"/>
                      <w:lang w:val="zh-TW"/>
                    </w:rPr>
                    <w:t>≤70</w:t>
                  </w:r>
                  <w:r>
                    <w:rPr>
                      <w:rFonts w:ascii="宋体" w:hAnsi="宋体"/>
                      <w:bCs/>
                      <w:color w:val="000000" w:themeColor="text1"/>
                      <w:szCs w:val="21"/>
                      <w:lang w:val="zh-TW"/>
                    </w:rPr>
                    <w:t>，投光器消耗电流</w:t>
                  </w:r>
                  <w:r>
                    <w:rPr>
                      <w:rFonts w:ascii="宋体" w:hAnsi="宋体"/>
                      <w:bCs/>
                      <w:color w:val="000000" w:themeColor="text1"/>
                      <w:szCs w:val="21"/>
                      <w:lang w:val="zh-TW"/>
                    </w:rPr>
                    <w:t>≤160</w:t>
                  </w:r>
                  <w:r>
                    <w:rPr>
                      <w:rFonts w:ascii="宋体" w:hAnsi="宋体"/>
                      <w:bCs/>
                      <w:color w:val="000000" w:themeColor="text1"/>
                      <w:szCs w:val="21"/>
                      <w:lang w:val="zh-TW"/>
                    </w:rPr>
                    <w:t>，光源：三束红外光。电源：</w:t>
                  </w:r>
                  <w:r>
                    <w:rPr>
                      <w:rFonts w:ascii="宋体" w:hAnsi="宋体"/>
                      <w:bCs/>
                      <w:color w:val="000000" w:themeColor="text1"/>
                      <w:szCs w:val="21"/>
                      <w:lang w:val="zh-TW"/>
                    </w:rPr>
                    <w:t>10.5-24VDC.</w:t>
                  </w:r>
                  <w:r>
                    <w:rPr>
                      <w:rFonts w:ascii="宋体" w:hAnsi="宋体"/>
                      <w:bCs/>
                      <w:color w:val="000000" w:themeColor="text1"/>
                      <w:szCs w:val="21"/>
                      <w:lang w:val="zh-TW"/>
                    </w:rPr>
                    <w:t>触发时间</w:t>
                  </w:r>
                  <w:r>
                    <w:rPr>
                      <w:rFonts w:ascii="宋体" w:hAnsi="宋体"/>
                      <w:bCs/>
                      <w:color w:val="000000" w:themeColor="text1"/>
                      <w:szCs w:val="21"/>
                      <w:lang w:val="zh-TW"/>
                    </w:rPr>
                    <w:t>40ms</w:t>
                  </w:r>
                  <w:r>
                    <w:rPr>
                      <w:rFonts w:ascii="宋体" w:hAnsi="宋体"/>
                      <w:bCs/>
                      <w:color w:val="000000" w:themeColor="text1"/>
                      <w:szCs w:val="21"/>
                      <w:lang w:val="zh-TW"/>
                    </w:rPr>
                    <w:t>。光轴调整角度：水平</w:t>
                  </w:r>
                  <w:r>
                    <w:rPr>
                      <w:rFonts w:ascii="宋体" w:hAnsi="宋体"/>
                      <w:bCs/>
                      <w:color w:val="000000" w:themeColor="text1"/>
                      <w:szCs w:val="21"/>
                      <w:lang w:val="zh-TW"/>
                    </w:rPr>
                    <w:t>180°</w:t>
                  </w:r>
                  <w:r>
                    <w:rPr>
                      <w:rFonts w:ascii="宋体" w:hAnsi="宋体"/>
                      <w:bCs/>
                      <w:color w:val="000000" w:themeColor="text1"/>
                      <w:szCs w:val="21"/>
                      <w:lang w:val="zh-TW"/>
                    </w:rPr>
                    <w:t>。</w:t>
                  </w:r>
                </w:p>
                <w:p w14:paraId="7A15F188"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bCs/>
                      <w:color w:val="000000" w:themeColor="text1"/>
                      <w:szCs w:val="21"/>
                      <w:lang w:val="zh-TW"/>
                    </w:rPr>
                    <w:t>10</w:t>
                  </w:r>
                  <w:r>
                    <w:rPr>
                      <w:rFonts w:ascii="宋体" w:hAnsi="宋体"/>
                      <w:bCs/>
                      <w:color w:val="000000" w:themeColor="text1"/>
                      <w:szCs w:val="21"/>
                      <w:lang w:val="zh-TW"/>
                    </w:rPr>
                    <w:t>、脚踏开关</w:t>
                  </w:r>
                  <w:r>
                    <w:rPr>
                      <w:rFonts w:ascii="宋体" w:hAnsi="宋体"/>
                      <w:bCs/>
                      <w:color w:val="000000" w:themeColor="text1"/>
                      <w:szCs w:val="21"/>
                      <w:lang w:val="zh-TW"/>
                    </w:rPr>
                    <w:t>1</w:t>
                  </w:r>
                  <w:r>
                    <w:rPr>
                      <w:rFonts w:ascii="宋体" w:hAnsi="宋体"/>
                      <w:bCs/>
                      <w:color w:val="000000" w:themeColor="text1"/>
                      <w:szCs w:val="21"/>
                      <w:lang w:val="zh-TW"/>
                    </w:rPr>
                    <w:t>个：</w:t>
                  </w:r>
                </w:p>
                <w:p w14:paraId="36DFDFC6"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在实训装置的底座安装有脚踏开关</w:t>
                  </w:r>
                  <w:r>
                    <w:rPr>
                      <w:rFonts w:ascii="宋体" w:hAnsi="宋体"/>
                      <w:bCs/>
                      <w:color w:val="000000" w:themeColor="text1"/>
                      <w:szCs w:val="21"/>
                      <w:lang w:val="zh-TW"/>
                    </w:rPr>
                    <w:t>1</w:t>
                  </w:r>
                  <w:r>
                    <w:rPr>
                      <w:rFonts w:ascii="宋体" w:hAnsi="宋体"/>
                      <w:bCs/>
                      <w:color w:val="000000" w:themeColor="text1"/>
                      <w:szCs w:val="21"/>
                      <w:lang w:val="zh-TW"/>
                    </w:rPr>
                    <w:t>个。连接方式：常开或常闭；按钮方式：脚踏式；额定电流：</w:t>
                  </w:r>
                  <w:r>
                    <w:rPr>
                      <w:rFonts w:ascii="宋体" w:hAnsi="宋体"/>
                      <w:bCs/>
                      <w:color w:val="000000" w:themeColor="text1"/>
                      <w:szCs w:val="21"/>
                      <w:lang w:val="zh-TW"/>
                    </w:rPr>
                    <w:t>300mA</w:t>
                  </w:r>
                  <w:r>
                    <w:rPr>
                      <w:rFonts w:ascii="宋体" w:hAnsi="宋体"/>
                      <w:bCs/>
                      <w:color w:val="000000" w:themeColor="text1"/>
                      <w:szCs w:val="21"/>
                      <w:lang w:val="zh-TW"/>
                    </w:rPr>
                    <w:t>；额定电压：</w:t>
                  </w:r>
                  <w:r>
                    <w:rPr>
                      <w:rFonts w:ascii="宋体" w:hAnsi="宋体"/>
                      <w:bCs/>
                      <w:color w:val="000000" w:themeColor="text1"/>
                      <w:szCs w:val="21"/>
                      <w:lang w:val="zh-TW"/>
                    </w:rPr>
                    <w:t>DC 250V</w:t>
                  </w:r>
                  <w:r>
                    <w:rPr>
                      <w:rFonts w:ascii="宋体" w:hAnsi="宋体"/>
                      <w:bCs/>
                      <w:color w:val="000000" w:themeColor="text1"/>
                      <w:szCs w:val="21"/>
                      <w:lang w:val="zh-TW"/>
                    </w:rPr>
                    <w:t>。</w:t>
                  </w:r>
                </w:p>
                <w:p w14:paraId="45988206"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bCs/>
                      <w:color w:val="000000" w:themeColor="text1"/>
                      <w:szCs w:val="21"/>
                      <w:lang w:val="zh-TW"/>
                    </w:rPr>
                    <w:t>11</w:t>
                  </w:r>
                  <w:r>
                    <w:rPr>
                      <w:rFonts w:ascii="宋体" w:hAnsi="宋体"/>
                      <w:bCs/>
                      <w:color w:val="000000" w:themeColor="text1"/>
                      <w:szCs w:val="21"/>
                      <w:lang w:val="zh-TW"/>
                    </w:rPr>
                    <w:t>、手动按钮</w:t>
                  </w:r>
                  <w:r>
                    <w:rPr>
                      <w:rFonts w:ascii="宋体" w:hAnsi="宋体"/>
                      <w:bCs/>
                      <w:color w:val="000000" w:themeColor="text1"/>
                      <w:szCs w:val="21"/>
                      <w:lang w:val="zh-TW"/>
                    </w:rPr>
                    <w:t>1</w:t>
                  </w:r>
                  <w:r>
                    <w:rPr>
                      <w:rFonts w:ascii="宋体" w:hAnsi="宋体"/>
                      <w:bCs/>
                      <w:color w:val="000000" w:themeColor="text1"/>
                      <w:szCs w:val="21"/>
                      <w:lang w:val="zh-TW"/>
                    </w:rPr>
                    <w:t>个：</w:t>
                  </w:r>
                </w:p>
                <w:p w14:paraId="06C10AE2"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在实训装置的立柱下部安装有手动按钮</w:t>
                  </w:r>
                  <w:r>
                    <w:rPr>
                      <w:rFonts w:ascii="宋体" w:hAnsi="宋体"/>
                      <w:bCs/>
                      <w:color w:val="000000" w:themeColor="text1"/>
                      <w:szCs w:val="21"/>
                      <w:lang w:val="zh-TW"/>
                    </w:rPr>
                    <w:t>1</w:t>
                  </w:r>
                  <w:r>
                    <w:rPr>
                      <w:rFonts w:ascii="宋体" w:hAnsi="宋体"/>
                      <w:bCs/>
                      <w:color w:val="000000" w:themeColor="text1"/>
                      <w:szCs w:val="21"/>
                      <w:lang w:val="zh-TW"/>
                    </w:rPr>
                    <w:t>个。连接方式：常开或常闭；按钮方式：手动式；</w:t>
                  </w:r>
                  <w:r>
                    <w:rPr>
                      <w:rFonts w:ascii="宋体" w:hAnsi="宋体"/>
                      <w:bCs/>
                      <w:color w:val="000000" w:themeColor="text1"/>
                      <w:szCs w:val="21"/>
                      <w:lang w:val="zh-TW"/>
                    </w:rPr>
                    <w:lastRenderedPageBreak/>
                    <w:t>额定电流：</w:t>
                  </w:r>
                  <w:r>
                    <w:rPr>
                      <w:rFonts w:ascii="宋体" w:hAnsi="宋体"/>
                      <w:bCs/>
                      <w:color w:val="000000" w:themeColor="text1"/>
                      <w:szCs w:val="21"/>
                      <w:lang w:val="zh-TW"/>
                    </w:rPr>
                    <w:t>300mA</w:t>
                  </w:r>
                  <w:r>
                    <w:rPr>
                      <w:rFonts w:ascii="宋体" w:hAnsi="宋体"/>
                      <w:bCs/>
                      <w:color w:val="000000" w:themeColor="text1"/>
                      <w:szCs w:val="21"/>
                      <w:lang w:val="zh-TW"/>
                    </w:rPr>
                    <w:t>；额定电压：</w:t>
                  </w:r>
                  <w:r>
                    <w:rPr>
                      <w:rFonts w:ascii="宋体" w:hAnsi="宋体"/>
                      <w:bCs/>
                      <w:color w:val="000000" w:themeColor="text1"/>
                      <w:szCs w:val="21"/>
                      <w:lang w:val="zh-TW"/>
                    </w:rPr>
                    <w:t>DC 250V</w:t>
                  </w:r>
                  <w:r>
                    <w:rPr>
                      <w:rFonts w:ascii="宋体" w:hAnsi="宋体"/>
                      <w:bCs/>
                      <w:color w:val="000000" w:themeColor="text1"/>
                      <w:szCs w:val="21"/>
                      <w:lang w:val="zh-TW"/>
                    </w:rPr>
                    <w:t>。</w:t>
                  </w:r>
                </w:p>
                <w:p w14:paraId="36CB2664" w14:textId="77777777" w:rsidR="00D53A09" w:rsidRDefault="00870A8F">
                  <w:pPr>
                    <w:adjustRightInd w:val="0"/>
                    <w:snapToGrid w:val="0"/>
                    <w:spacing w:line="276" w:lineRule="auto"/>
                    <w:contextualSpacing/>
                    <w:rPr>
                      <w:rFonts w:ascii="宋体" w:hAnsi="宋体"/>
                      <w:b/>
                      <w:bCs/>
                      <w:color w:val="000000" w:themeColor="text1"/>
                      <w:szCs w:val="21"/>
                      <w:lang w:val="zh-TW"/>
                    </w:rPr>
                  </w:pPr>
                  <w:r>
                    <w:rPr>
                      <w:rFonts w:ascii="宋体" w:hAnsi="宋体" w:hint="eastAsia"/>
                      <w:b/>
                      <w:bCs/>
                      <w:color w:val="000000" w:themeColor="text1"/>
                      <w:szCs w:val="21"/>
                      <w:lang w:val="zh-TW"/>
                    </w:rPr>
                    <w:t>三、产品要求：</w:t>
                  </w:r>
                </w:p>
                <w:p w14:paraId="2A8C9D33"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bCs/>
                      <w:color w:val="000000" w:themeColor="text1"/>
                      <w:szCs w:val="21"/>
                      <w:lang w:val="zh-TW"/>
                    </w:rPr>
                    <w:t>1</w:t>
                  </w:r>
                  <w:r>
                    <w:rPr>
                      <w:rFonts w:ascii="宋体" w:hAnsi="宋体"/>
                      <w:bCs/>
                      <w:color w:val="000000" w:themeColor="text1"/>
                      <w:szCs w:val="21"/>
                      <w:lang w:val="zh-TW"/>
                    </w:rPr>
                    <w:t>、实训装置中</w:t>
                  </w:r>
                  <w:r>
                    <w:rPr>
                      <w:rFonts w:ascii="宋体" w:hAnsi="宋体" w:hint="eastAsia"/>
                      <w:bCs/>
                      <w:color w:val="000000" w:themeColor="text1"/>
                      <w:szCs w:val="21"/>
                    </w:rPr>
                    <w:t>需</w:t>
                  </w:r>
                  <w:r>
                    <w:rPr>
                      <w:rFonts w:ascii="宋体" w:hAnsi="宋体"/>
                      <w:bCs/>
                      <w:color w:val="000000" w:themeColor="text1"/>
                      <w:szCs w:val="21"/>
                      <w:lang w:val="zh-TW"/>
                    </w:rPr>
                    <w:t>安装完整的报警系统，通电后就能正常工作，智能报警控制箱与实训箱采用透明</w:t>
                  </w:r>
                  <w:r>
                    <w:rPr>
                      <w:rFonts w:ascii="宋体" w:hAnsi="宋体" w:hint="eastAsia"/>
                      <w:bCs/>
                      <w:color w:val="000000" w:themeColor="text1"/>
                      <w:szCs w:val="21"/>
                    </w:rPr>
                    <w:t>亚克力</w:t>
                  </w:r>
                  <w:r>
                    <w:rPr>
                      <w:rFonts w:ascii="宋体" w:hAnsi="宋体"/>
                      <w:bCs/>
                      <w:color w:val="000000" w:themeColor="text1"/>
                      <w:szCs w:val="21"/>
                      <w:lang w:val="zh-TW"/>
                    </w:rPr>
                    <w:t>门，可以直观展示报警主机板与整套</w:t>
                  </w:r>
                  <w:r>
                    <w:rPr>
                      <w:rFonts w:ascii="宋体" w:hAnsi="宋体" w:hint="eastAsia"/>
                      <w:bCs/>
                      <w:color w:val="000000" w:themeColor="text1"/>
                      <w:szCs w:val="21"/>
                      <w:lang w:val="zh-TW"/>
                    </w:rPr>
                    <w:t>智能</w:t>
                  </w:r>
                  <w:r>
                    <w:rPr>
                      <w:rFonts w:ascii="宋体" w:hAnsi="宋体"/>
                      <w:bCs/>
                      <w:color w:val="000000" w:themeColor="text1"/>
                      <w:szCs w:val="21"/>
                      <w:lang w:val="zh-TW"/>
                    </w:rPr>
                    <w:t>报警系统，</w:t>
                  </w:r>
                  <w:r>
                    <w:rPr>
                      <w:rFonts w:ascii="宋体" w:hAnsi="宋体" w:hint="eastAsia"/>
                      <w:bCs/>
                      <w:color w:val="000000" w:themeColor="text1"/>
                      <w:szCs w:val="21"/>
                      <w:lang w:val="zh-TW"/>
                    </w:rPr>
                    <w:t>可进行</w:t>
                  </w:r>
                  <w:r>
                    <w:rPr>
                      <w:rFonts w:ascii="宋体" w:hAnsi="宋体"/>
                      <w:bCs/>
                      <w:color w:val="000000" w:themeColor="text1"/>
                      <w:szCs w:val="21"/>
                      <w:lang w:val="zh-TW"/>
                    </w:rPr>
                    <w:t>技术原理的认知和演示，进行智能报警系统的技术原理学习和工程实践操作实训。</w:t>
                  </w:r>
                </w:p>
                <w:p w14:paraId="6F778351"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bCs/>
                      <w:color w:val="000000" w:themeColor="text1"/>
                      <w:szCs w:val="21"/>
                      <w:lang w:val="zh-TW"/>
                    </w:rPr>
                    <w:t>2</w:t>
                  </w:r>
                  <w:r>
                    <w:rPr>
                      <w:rFonts w:ascii="宋体" w:hAnsi="宋体"/>
                      <w:bCs/>
                      <w:color w:val="000000" w:themeColor="text1"/>
                      <w:szCs w:val="21"/>
                      <w:lang w:val="zh-TW"/>
                    </w:rPr>
                    <w:t>、</w:t>
                  </w:r>
                  <w:r>
                    <w:rPr>
                      <w:rFonts w:ascii="宋体" w:hAnsi="宋体" w:hint="eastAsia"/>
                      <w:bCs/>
                      <w:color w:val="000000" w:themeColor="text1"/>
                      <w:szCs w:val="21"/>
                      <w:lang w:val="zh-TW"/>
                    </w:rPr>
                    <w:t>安装有</w:t>
                  </w:r>
                  <w:r>
                    <w:rPr>
                      <w:rFonts w:ascii="宋体" w:hAnsi="宋体"/>
                      <w:bCs/>
                      <w:color w:val="000000" w:themeColor="text1"/>
                      <w:szCs w:val="21"/>
                      <w:lang w:val="zh-TW"/>
                    </w:rPr>
                    <w:t>电工压接实训装置，能进行电工压接线基本技能实训。</w:t>
                  </w:r>
                </w:p>
                <w:p w14:paraId="56F5B9CE"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bCs/>
                      <w:color w:val="000000" w:themeColor="text1"/>
                      <w:szCs w:val="21"/>
                      <w:lang w:val="zh-TW"/>
                    </w:rPr>
                    <w:t>3</w:t>
                  </w:r>
                  <w:r>
                    <w:rPr>
                      <w:rFonts w:ascii="宋体" w:hAnsi="宋体"/>
                      <w:bCs/>
                      <w:color w:val="000000" w:themeColor="text1"/>
                      <w:szCs w:val="21"/>
                      <w:lang w:val="zh-TW"/>
                    </w:rPr>
                    <w:t>、</w:t>
                  </w:r>
                  <w:r>
                    <w:rPr>
                      <w:rFonts w:ascii="宋体" w:hAnsi="宋体" w:hint="eastAsia"/>
                      <w:bCs/>
                      <w:color w:val="000000" w:themeColor="text1"/>
                      <w:szCs w:val="21"/>
                      <w:lang w:val="zh-TW"/>
                    </w:rPr>
                    <w:t>安装有</w:t>
                  </w:r>
                  <w:r>
                    <w:rPr>
                      <w:rFonts w:ascii="宋体" w:hAnsi="宋体"/>
                      <w:bCs/>
                      <w:color w:val="000000" w:themeColor="text1"/>
                      <w:szCs w:val="21"/>
                      <w:lang w:val="zh-TW"/>
                    </w:rPr>
                    <w:t>电工电子端接实训装置，掌握</w:t>
                  </w:r>
                  <w:r>
                    <w:rPr>
                      <w:rFonts w:ascii="宋体" w:hAnsi="宋体"/>
                      <w:bCs/>
                      <w:color w:val="000000" w:themeColor="text1"/>
                      <w:szCs w:val="21"/>
                      <w:lang w:val="zh-TW"/>
                    </w:rPr>
                    <w:t>PCB</w:t>
                  </w:r>
                  <w:r>
                    <w:rPr>
                      <w:rFonts w:ascii="宋体" w:hAnsi="宋体"/>
                      <w:bCs/>
                      <w:color w:val="000000" w:themeColor="text1"/>
                      <w:szCs w:val="21"/>
                      <w:lang w:val="zh-TW"/>
                    </w:rPr>
                    <w:t>电路板上各种接线端子的接线基本技能。</w:t>
                  </w:r>
                </w:p>
                <w:p w14:paraId="2BE5E596"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bCs/>
                      <w:color w:val="000000" w:themeColor="text1"/>
                      <w:szCs w:val="21"/>
                      <w:lang w:val="zh-TW"/>
                    </w:rPr>
                    <w:t>4</w:t>
                  </w:r>
                  <w:r>
                    <w:rPr>
                      <w:rFonts w:ascii="宋体" w:hAnsi="宋体"/>
                      <w:bCs/>
                      <w:color w:val="000000" w:themeColor="text1"/>
                      <w:szCs w:val="21"/>
                      <w:lang w:val="zh-TW"/>
                    </w:rPr>
                    <w:t>、实训装置具有工程安装技术实训功能，可以将实训装置外挂的探测器、警号等器材拆下，安装在楼道、办公室、重点实验室等场所，进行真实工程项目的布线、安装和调试功能，也可以投入日常使用，防范重点实验室非法入侵盗窃。</w:t>
                  </w:r>
                </w:p>
                <w:p w14:paraId="2DA5657D"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bCs/>
                      <w:color w:val="000000" w:themeColor="text1"/>
                      <w:szCs w:val="21"/>
                      <w:lang w:val="zh-TW"/>
                    </w:rPr>
                    <w:t>5</w:t>
                  </w:r>
                  <w:r>
                    <w:rPr>
                      <w:rFonts w:ascii="宋体" w:hAnsi="宋体"/>
                      <w:bCs/>
                      <w:color w:val="000000" w:themeColor="text1"/>
                      <w:szCs w:val="21"/>
                      <w:lang w:val="zh-TW"/>
                    </w:rPr>
                    <w:t>、开放式机架结构，落地安装，立式操作，稳定实用，节约空间。</w:t>
                  </w:r>
                </w:p>
                <w:p w14:paraId="3D333684" w14:textId="77777777" w:rsidR="00D53A09" w:rsidRDefault="00870A8F">
                  <w:pPr>
                    <w:adjustRightInd w:val="0"/>
                    <w:snapToGrid w:val="0"/>
                    <w:spacing w:line="276" w:lineRule="auto"/>
                    <w:contextualSpacing/>
                    <w:rPr>
                      <w:rFonts w:ascii="宋体" w:hAnsi="宋体"/>
                      <w:b/>
                      <w:bCs/>
                      <w:color w:val="000000" w:themeColor="text1"/>
                      <w:szCs w:val="21"/>
                      <w:lang w:val="zh-TW"/>
                    </w:rPr>
                  </w:pPr>
                  <w:r>
                    <w:rPr>
                      <w:rFonts w:ascii="宋体" w:hAnsi="宋体" w:hint="eastAsia"/>
                      <w:b/>
                      <w:bCs/>
                      <w:color w:val="000000" w:themeColor="text1"/>
                      <w:szCs w:val="21"/>
                      <w:lang w:val="zh-TW"/>
                    </w:rPr>
                    <w:t>四、产品主要实训项目：</w:t>
                  </w:r>
                </w:p>
                <w:p w14:paraId="70BF3214"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实</w:t>
                  </w:r>
                  <w:r>
                    <w:rPr>
                      <w:rFonts w:ascii="宋体" w:hAnsi="宋体" w:hint="eastAsia"/>
                      <w:bCs/>
                      <w:color w:val="000000" w:themeColor="text1"/>
                      <w:szCs w:val="21"/>
                      <w:lang w:val="zh-TW"/>
                    </w:rPr>
                    <w:t>训</w:t>
                  </w:r>
                  <w:proofErr w:type="gramStart"/>
                  <w:r>
                    <w:rPr>
                      <w:rFonts w:ascii="宋体" w:hAnsi="宋体" w:hint="eastAsia"/>
                      <w:bCs/>
                      <w:color w:val="000000" w:themeColor="text1"/>
                      <w:szCs w:val="21"/>
                      <w:lang w:val="zh-TW"/>
                    </w:rPr>
                    <w:t>一</w:t>
                  </w:r>
                  <w:proofErr w:type="gramEnd"/>
                  <w:r>
                    <w:rPr>
                      <w:rFonts w:ascii="宋体" w:hAnsi="宋体" w:hint="eastAsia"/>
                      <w:bCs/>
                      <w:color w:val="000000" w:themeColor="text1"/>
                      <w:szCs w:val="21"/>
                      <w:lang w:val="zh-TW"/>
                    </w:rPr>
                    <w:t>：智能报警系统设备的认知实训</w:t>
                  </w:r>
                </w:p>
                <w:p w14:paraId="71F11815"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实训二：电工电子基本技能实训</w:t>
                  </w:r>
                  <w:r>
                    <w:rPr>
                      <w:rFonts w:ascii="宋体" w:hAnsi="宋体"/>
                      <w:bCs/>
                      <w:color w:val="000000" w:themeColor="text1"/>
                      <w:szCs w:val="21"/>
                      <w:lang w:val="zh-TW"/>
                    </w:rPr>
                    <w:t>-</w:t>
                  </w:r>
                  <w:r>
                    <w:rPr>
                      <w:rFonts w:ascii="宋体" w:hAnsi="宋体"/>
                      <w:bCs/>
                      <w:color w:val="000000" w:themeColor="text1"/>
                      <w:szCs w:val="21"/>
                      <w:lang w:val="zh-TW"/>
                    </w:rPr>
                    <w:t>电线电缆的</w:t>
                  </w:r>
                  <w:proofErr w:type="gramStart"/>
                  <w:r>
                    <w:rPr>
                      <w:rFonts w:ascii="宋体" w:hAnsi="宋体"/>
                      <w:bCs/>
                      <w:color w:val="000000" w:themeColor="text1"/>
                      <w:szCs w:val="21"/>
                      <w:lang w:val="zh-TW"/>
                    </w:rPr>
                    <w:t>冷压接实训</w:t>
                  </w:r>
                  <w:proofErr w:type="gramEnd"/>
                </w:p>
                <w:p w14:paraId="4935D058"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实训三：电工电子基本技能实训</w:t>
                  </w:r>
                  <w:r>
                    <w:rPr>
                      <w:rFonts w:ascii="宋体" w:hAnsi="宋体"/>
                      <w:bCs/>
                      <w:color w:val="000000" w:themeColor="text1"/>
                      <w:szCs w:val="21"/>
                      <w:lang w:val="zh-TW"/>
                    </w:rPr>
                    <w:t>-PCB</w:t>
                  </w:r>
                  <w:r>
                    <w:rPr>
                      <w:rFonts w:ascii="宋体" w:hAnsi="宋体"/>
                      <w:bCs/>
                      <w:color w:val="000000" w:themeColor="text1"/>
                      <w:szCs w:val="21"/>
                      <w:lang w:val="zh-TW"/>
                    </w:rPr>
                    <w:t>基板接线端子</w:t>
                  </w:r>
                  <w:proofErr w:type="gramStart"/>
                  <w:r>
                    <w:rPr>
                      <w:rFonts w:ascii="宋体" w:hAnsi="宋体"/>
                      <w:bCs/>
                      <w:color w:val="000000" w:themeColor="text1"/>
                      <w:szCs w:val="21"/>
                      <w:lang w:val="zh-TW"/>
                    </w:rPr>
                    <w:t>端接实训</w:t>
                  </w:r>
                  <w:proofErr w:type="gramEnd"/>
                </w:p>
                <w:p w14:paraId="30869D68"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实训四：红外光栅探测器安装调试实训</w:t>
                  </w:r>
                </w:p>
                <w:p w14:paraId="375165AA"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实训五：</w:t>
                  </w:r>
                  <w:proofErr w:type="gramStart"/>
                  <w:r>
                    <w:rPr>
                      <w:rFonts w:ascii="宋体" w:hAnsi="宋体" w:hint="eastAsia"/>
                      <w:bCs/>
                      <w:color w:val="000000" w:themeColor="text1"/>
                      <w:szCs w:val="21"/>
                      <w:lang w:val="zh-TW"/>
                    </w:rPr>
                    <w:t>双鉴探测器</w:t>
                  </w:r>
                  <w:proofErr w:type="gramEnd"/>
                  <w:r>
                    <w:rPr>
                      <w:rFonts w:ascii="宋体" w:hAnsi="宋体" w:hint="eastAsia"/>
                      <w:bCs/>
                      <w:color w:val="000000" w:themeColor="text1"/>
                      <w:szCs w:val="21"/>
                      <w:lang w:val="zh-TW"/>
                    </w:rPr>
                    <w:t>安装与调试实训</w:t>
                  </w:r>
                </w:p>
                <w:p w14:paraId="48B5FE27"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实训六：脚踏开关的安装与调试实训</w:t>
                  </w:r>
                </w:p>
                <w:p w14:paraId="08E3FE61"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实训七：手动紧急按钮的安装与调试实训</w:t>
                  </w:r>
                </w:p>
                <w:p w14:paraId="2DA28B68"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实训八：警号的安装与调试实训</w:t>
                  </w:r>
                </w:p>
                <w:p w14:paraId="4FCAE926"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实训九：声光报警器的安装与调试实训</w:t>
                  </w:r>
                </w:p>
                <w:p w14:paraId="365F44E0"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实训十：智能报警系统工程安装与调试实训</w:t>
                  </w:r>
                </w:p>
                <w:p w14:paraId="7FE218B1" w14:textId="77777777" w:rsidR="00D53A09" w:rsidRDefault="00870A8F">
                  <w:pPr>
                    <w:spacing w:line="276" w:lineRule="auto"/>
                    <w:contextualSpacing/>
                    <w:rPr>
                      <w:rFonts w:cs="仿宋_GB2312"/>
                      <w:b/>
                      <w:color w:val="000000" w:themeColor="text1"/>
                      <w:szCs w:val="21"/>
                    </w:rPr>
                  </w:pPr>
                  <w:r>
                    <w:rPr>
                      <w:rFonts w:cs="仿宋_GB2312" w:hint="eastAsia"/>
                      <w:b/>
                      <w:color w:val="000000" w:themeColor="text1"/>
                      <w:szCs w:val="21"/>
                    </w:rPr>
                    <w:t>五、备注：</w:t>
                  </w:r>
                </w:p>
                <w:p w14:paraId="1FDA3DE8" w14:textId="77777777" w:rsidR="00D53A09" w:rsidRDefault="00870A8F">
                  <w:pPr>
                    <w:widowControl/>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1</w:t>
                  </w:r>
                  <w:r>
                    <w:rPr>
                      <w:rFonts w:ascii="宋体" w:hAnsi="宋体" w:hint="eastAsia"/>
                      <w:bCs/>
                      <w:color w:val="000000" w:themeColor="text1"/>
                      <w:szCs w:val="21"/>
                      <w:lang w:val="zh-TW"/>
                    </w:rPr>
                    <w:t>、以上设备规格尺寸，仅供参考，但是投标设备不得低于此参数要求。</w:t>
                  </w:r>
                </w:p>
                <w:p w14:paraId="1285ADA6" w14:textId="77777777" w:rsidR="00D53A09" w:rsidRDefault="00870A8F">
                  <w:pPr>
                    <w:widowControl/>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2</w:t>
                  </w:r>
                  <w:r>
                    <w:rPr>
                      <w:rFonts w:ascii="宋体" w:hAnsi="宋体" w:hint="eastAsia"/>
                      <w:bCs/>
                      <w:color w:val="000000" w:themeColor="text1"/>
                      <w:szCs w:val="21"/>
                      <w:lang w:val="zh-TW"/>
                    </w:rPr>
                    <w:t>、智能报警系统实训装置为技能训练的重要组成部分，为一体化教学实训设备，仅对单个配置响应无效，必须整体响应，投标人必须提供产品照片、整体设备彩页。</w:t>
                  </w:r>
                </w:p>
                <w:p w14:paraId="2D636DE8" w14:textId="77777777" w:rsidR="00D53A09" w:rsidRDefault="00870A8F">
                  <w:pPr>
                    <w:pStyle w:val="a3"/>
                    <w:rPr>
                      <w:rFonts w:ascii="宋体" w:hAnsi="宋体"/>
                      <w:bCs/>
                      <w:color w:val="000000" w:themeColor="text1"/>
                      <w:sz w:val="21"/>
                      <w:szCs w:val="21"/>
                      <w:lang w:val="zh-TW"/>
                    </w:rPr>
                  </w:pPr>
                  <w:r>
                    <w:rPr>
                      <w:rFonts w:ascii="宋体" w:hAnsi="宋体" w:hint="eastAsia"/>
                      <w:bCs/>
                      <w:color w:val="000000" w:themeColor="text1"/>
                      <w:sz w:val="21"/>
                      <w:szCs w:val="21"/>
                      <w:lang w:val="zh-TW"/>
                    </w:rPr>
                    <w:t>3</w:t>
                  </w:r>
                  <w:r>
                    <w:rPr>
                      <w:rFonts w:ascii="宋体" w:hAnsi="宋体" w:hint="eastAsia"/>
                      <w:bCs/>
                      <w:color w:val="000000" w:themeColor="text1"/>
                      <w:sz w:val="21"/>
                      <w:szCs w:val="21"/>
                      <w:lang w:val="zh-TW"/>
                    </w:rPr>
                    <w:t>、标注“▲”号为实质响应参数，投标人必须做出实质性响应，不满足或者低于该要求均为无效响应。</w:t>
                  </w:r>
                </w:p>
                <w:p w14:paraId="5A7C2463" w14:textId="77777777" w:rsidR="00D53A09" w:rsidRDefault="00870A8F">
                  <w:pPr>
                    <w:pStyle w:val="a3"/>
                    <w:rPr>
                      <w:color w:val="000000" w:themeColor="text1"/>
                      <w:lang w:val="zh-TW"/>
                    </w:rPr>
                  </w:pPr>
                  <w:r>
                    <w:rPr>
                      <w:rFonts w:ascii="宋体" w:hAnsi="宋体" w:hint="eastAsia"/>
                      <w:bCs/>
                      <w:color w:val="000000" w:themeColor="text1"/>
                      <w:sz w:val="21"/>
                      <w:szCs w:val="21"/>
                      <w:lang w:val="zh-TW"/>
                    </w:rPr>
                    <w:t>▲</w:t>
                  </w:r>
                  <w:r>
                    <w:rPr>
                      <w:rFonts w:ascii="宋体" w:hAnsi="宋体" w:hint="eastAsia"/>
                      <w:bCs/>
                      <w:color w:val="000000" w:themeColor="text1"/>
                      <w:sz w:val="21"/>
                      <w:szCs w:val="21"/>
                      <w:lang w:val="zh-TW"/>
                    </w:rPr>
                    <w:t>4</w:t>
                  </w:r>
                  <w:r>
                    <w:rPr>
                      <w:rFonts w:ascii="宋体" w:hAnsi="宋体" w:hint="eastAsia"/>
                      <w:bCs/>
                      <w:color w:val="000000" w:themeColor="text1"/>
                      <w:sz w:val="21"/>
                      <w:szCs w:val="21"/>
                      <w:lang w:val="zh-TW"/>
                    </w:rPr>
                    <w:t>、为保证理论教学与实训操作统一性，投标产品需配套有以本产品为平台开发的视频</w:t>
                  </w:r>
                  <w:r>
                    <w:rPr>
                      <w:rFonts w:ascii="宋体" w:hAnsi="宋体" w:hint="eastAsia"/>
                      <w:bCs/>
                      <w:color w:val="000000" w:themeColor="text1"/>
                      <w:sz w:val="21"/>
                      <w:szCs w:val="21"/>
                      <w:lang w:val="zh-TW"/>
                    </w:rPr>
                    <w:lastRenderedPageBreak/>
                    <w:t>监控系统专业教材、教学课件、教学活动，投标现场提供教材样书、教学活动或者资源开发计划书。</w:t>
                  </w:r>
                </w:p>
              </w:tc>
              <w:tc>
                <w:tcPr>
                  <w:tcW w:w="709" w:type="dxa"/>
                  <w:tcBorders>
                    <w:top w:val="single" w:sz="4" w:space="0" w:color="000000"/>
                    <w:left w:val="single" w:sz="4" w:space="0" w:color="000000"/>
                    <w:bottom w:val="single" w:sz="4" w:space="0" w:color="000000"/>
                    <w:right w:val="single" w:sz="4" w:space="0" w:color="000000"/>
                  </w:tcBorders>
                  <w:vAlign w:val="center"/>
                </w:tcPr>
                <w:p w14:paraId="678CD243"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lastRenderedPageBreak/>
                    <w:t>台</w:t>
                  </w:r>
                </w:p>
              </w:tc>
              <w:tc>
                <w:tcPr>
                  <w:tcW w:w="898" w:type="dxa"/>
                  <w:tcBorders>
                    <w:top w:val="single" w:sz="4" w:space="0" w:color="000000"/>
                    <w:left w:val="single" w:sz="4" w:space="0" w:color="000000"/>
                    <w:bottom w:val="single" w:sz="4" w:space="0" w:color="000000"/>
                    <w:right w:val="single" w:sz="4" w:space="0" w:color="000000"/>
                  </w:tcBorders>
                  <w:vAlign w:val="center"/>
                </w:tcPr>
                <w:p w14:paraId="206B4E8D"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r>
            <w:tr w:rsidR="00D53A09" w14:paraId="68B81757" w14:textId="77777777">
              <w:trPr>
                <w:trHeight w:val="300"/>
                <w:jc w:val="center"/>
              </w:trPr>
              <w:tc>
                <w:tcPr>
                  <w:tcW w:w="794" w:type="dxa"/>
                  <w:tcBorders>
                    <w:top w:val="single" w:sz="4" w:space="0" w:color="000000"/>
                    <w:left w:val="single" w:sz="4" w:space="0" w:color="000000"/>
                    <w:bottom w:val="single" w:sz="4" w:space="0" w:color="000000"/>
                    <w:right w:val="single" w:sz="4" w:space="0" w:color="000000"/>
                  </w:tcBorders>
                  <w:vAlign w:val="center"/>
                </w:tcPr>
                <w:p w14:paraId="5C3875C2"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lastRenderedPageBreak/>
                    <w:t>7</w:t>
                  </w:r>
                </w:p>
              </w:tc>
              <w:tc>
                <w:tcPr>
                  <w:tcW w:w="1276" w:type="dxa"/>
                  <w:tcBorders>
                    <w:top w:val="single" w:sz="4" w:space="0" w:color="000000"/>
                    <w:left w:val="single" w:sz="4" w:space="0" w:color="000000"/>
                    <w:bottom w:val="single" w:sz="4" w:space="0" w:color="000000"/>
                    <w:right w:val="single" w:sz="4" w:space="0" w:color="000000"/>
                  </w:tcBorders>
                  <w:vAlign w:val="center"/>
                </w:tcPr>
                <w:p w14:paraId="7D0A6A17" w14:textId="77777777" w:rsidR="00D53A09" w:rsidRDefault="00870A8F">
                  <w:pPr>
                    <w:widowControl/>
                    <w:spacing w:line="360" w:lineRule="exact"/>
                    <w:jc w:val="center"/>
                    <w:textAlignment w:val="center"/>
                    <w:rPr>
                      <w:rFonts w:ascii="宋体" w:hAnsi="宋体"/>
                      <w:color w:val="000000" w:themeColor="text1"/>
                      <w:szCs w:val="21"/>
                    </w:rPr>
                  </w:pPr>
                  <w:r>
                    <w:rPr>
                      <w:rFonts w:ascii="宋体" w:hAnsi="宋体"/>
                      <w:color w:val="000000" w:themeColor="text1"/>
                      <w:szCs w:val="21"/>
                    </w:rPr>
                    <w:t>智能化系统工具箱</w:t>
                  </w:r>
                </w:p>
              </w:tc>
              <w:tc>
                <w:tcPr>
                  <w:tcW w:w="8363" w:type="dxa"/>
                  <w:gridSpan w:val="2"/>
                  <w:tcBorders>
                    <w:top w:val="single" w:sz="4" w:space="0" w:color="000000"/>
                    <w:left w:val="single" w:sz="4" w:space="0" w:color="000000"/>
                    <w:bottom w:val="single" w:sz="4" w:space="0" w:color="000000"/>
                    <w:right w:val="single" w:sz="4" w:space="0" w:color="000000"/>
                  </w:tcBorders>
                </w:tcPr>
                <w:p w14:paraId="1394F3A9" w14:textId="77777777" w:rsidR="00D53A09" w:rsidRDefault="00870A8F">
                  <w:pPr>
                    <w:spacing w:line="276" w:lineRule="auto"/>
                    <w:contextualSpacing/>
                    <w:jc w:val="left"/>
                    <w:rPr>
                      <w:rFonts w:ascii="宋体" w:hAnsi="宋体" w:cs="宋体"/>
                      <w:color w:val="000000" w:themeColor="text1"/>
                      <w:szCs w:val="21"/>
                    </w:rPr>
                  </w:pPr>
                  <w:r>
                    <w:rPr>
                      <w:rFonts w:ascii="宋体" w:hAnsi="宋体" w:cs="宋体" w:hint="eastAsia"/>
                      <w:b/>
                      <w:bCs/>
                      <w:color w:val="000000" w:themeColor="text1"/>
                      <w:szCs w:val="21"/>
                    </w:rPr>
                    <w:t>一、产品规格：</w:t>
                  </w:r>
                  <w:r>
                    <w:rPr>
                      <w:rFonts w:ascii="宋体" w:hAnsi="宋体" w:cs="宋体" w:hint="eastAsia"/>
                      <w:color w:val="000000" w:themeColor="text1"/>
                      <w:szCs w:val="21"/>
                    </w:rPr>
                    <w:t>长≥</w:t>
                  </w:r>
                  <w:r>
                    <w:rPr>
                      <w:rFonts w:ascii="宋体" w:hAnsi="宋体" w:cs="宋体" w:hint="eastAsia"/>
                      <w:color w:val="000000" w:themeColor="text1"/>
                      <w:szCs w:val="21"/>
                    </w:rPr>
                    <w:t>400mm,</w:t>
                  </w:r>
                  <w:r>
                    <w:rPr>
                      <w:rFonts w:ascii="宋体" w:hAnsi="宋体" w:cs="宋体" w:hint="eastAsia"/>
                      <w:color w:val="000000" w:themeColor="text1"/>
                      <w:szCs w:val="21"/>
                    </w:rPr>
                    <w:t>宽≥</w:t>
                  </w:r>
                  <w:r>
                    <w:rPr>
                      <w:rFonts w:ascii="宋体" w:hAnsi="宋体" w:cs="宋体" w:hint="eastAsia"/>
                      <w:color w:val="000000" w:themeColor="text1"/>
                      <w:szCs w:val="21"/>
                    </w:rPr>
                    <w:t>300mm</w:t>
                  </w:r>
                  <w:r>
                    <w:rPr>
                      <w:rFonts w:ascii="宋体" w:hAnsi="宋体" w:cs="宋体" w:hint="eastAsia"/>
                      <w:color w:val="000000" w:themeColor="text1"/>
                      <w:szCs w:val="21"/>
                    </w:rPr>
                    <w:t>，高≥</w:t>
                  </w:r>
                  <w:r>
                    <w:rPr>
                      <w:rFonts w:ascii="宋体" w:hAnsi="宋体" w:cs="宋体" w:hint="eastAsia"/>
                      <w:color w:val="000000" w:themeColor="text1"/>
                      <w:szCs w:val="21"/>
                    </w:rPr>
                    <w:t>150mm</w:t>
                  </w:r>
                </w:p>
                <w:p w14:paraId="5454653F" w14:textId="77777777" w:rsidR="00D53A09" w:rsidRDefault="00870A8F">
                  <w:pPr>
                    <w:spacing w:line="276" w:lineRule="auto"/>
                    <w:contextualSpacing/>
                    <w:jc w:val="left"/>
                    <w:rPr>
                      <w:rFonts w:ascii="宋体" w:hAnsi="宋体" w:cs="宋体"/>
                      <w:b/>
                      <w:bCs/>
                      <w:color w:val="000000" w:themeColor="text1"/>
                      <w:szCs w:val="21"/>
                    </w:rPr>
                  </w:pPr>
                  <w:r>
                    <w:rPr>
                      <w:rFonts w:ascii="宋体" w:hAnsi="宋体" w:cs="宋体" w:hint="eastAsia"/>
                      <w:b/>
                      <w:bCs/>
                      <w:color w:val="000000" w:themeColor="text1"/>
                      <w:szCs w:val="21"/>
                    </w:rPr>
                    <w:t>二、产品结构：</w:t>
                  </w:r>
                </w:p>
                <w:p w14:paraId="44BD0D55" w14:textId="77777777" w:rsidR="00D53A09" w:rsidRDefault="00870A8F">
                  <w:pPr>
                    <w:spacing w:line="276" w:lineRule="auto"/>
                    <w:contextualSpacing/>
                    <w:jc w:val="left"/>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、专为智能管理系统工程安装和维护设计，满足现场安装和学生实训的需要。</w:t>
                  </w:r>
                  <w:r>
                    <w:rPr>
                      <w:rFonts w:ascii="宋体" w:hAnsi="宋体" w:cs="宋体" w:hint="eastAsia"/>
                      <w:color w:val="000000" w:themeColor="text1"/>
                      <w:szCs w:val="21"/>
                    </w:rPr>
                    <w:t xml:space="preserve"> </w:t>
                  </w:r>
                </w:p>
                <w:p w14:paraId="23B561DA" w14:textId="77777777" w:rsidR="00D53A09" w:rsidRDefault="00870A8F">
                  <w:pPr>
                    <w:spacing w:line="276" w:lineRule="auto"/>
                    <w:contextualSpacing/>
                    <w:jc w:val="left"/>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、工具箱采用圆弧型材和铝板外壳，美观漂亮，便于携带。</w:t>
                  </w:r>
                  <w:r>
                    <w:rPr>
                      <w:rFonts w:ascii="宋体" w:hAnsi="宋体" w:cs="宋体" w:hint="eastAsia"/>
                      <w:color w:val="000000" w:themeColor="text1"/>
                      <w:szCs w:val="21"/>
                    </w:rPr>
                    <w:t xml:space="preserve"> </w:t>
                  </w:r>
                </w:p>
                <w:p w14:paraId="0077B839" w14:textId="77777777" w:rsidR="00D53A09" w:rsidRDefault="00870A8F">
                  <w:pPr>
                    <w:spacing w:line="276" w:lineRule="auto"/>
                    <w:contextualSpacing/>
                    <w:jc w:val="left"/>
                    <w:rPr>
                      <w:rFonts w:ascii="宋体" w:hAnsi="宋体" w:cs="宋体"/>
                      <w:color w:val="000000" w:themeColor="text1"/>
                      <w:szCs w:val="21"/>
                    </w:rPr>
                  </w:pPr>
                  <w:r>
                    <w:rPr>
                      <w:rFonts w:ascii="宋体" w:hAnsi="宋体" w:cs="宋体"/>
                      <w:color w:val="000000" w:themeColor="text1"/>
                      <w:szCs w:val="21"/>
                    </w:rPr>
                    <w:t>3</w:t>
                  </w:r>
                  <w:r>
                    <w:rPr>
                      <w:rFonts w:ascii="宋体" w:hAnsi="宋体" w:cs="宋体" w:hint="eastAsia"/>
                      <w:color w:val="000000" w:themeColor="text1"/>
                      <w:szCs w:val="21"/>
                    </w:rPr>
                    <w:t>、内部设置专门的成型内衬，牢靠固定工具，取用方便。</w:t>
                  </w:r>
                  <w:r>
                    <w:rPr>
                      <w:rFonts w:ascii="宋体" w:hAnsi="宋体" w:cs="宋体" w:hint="eastAsia"/>
                      <w:color w:val="000000" w:themeColor="text1"/>
                      <w:szCs w:val="21"/>
                    </w:rPr>
                    <w:t xml:space="preserve"> </w:t>
                  </w:r>
                </w:p>
                <w:p w14:paraId="0BE315E3" w14:textId="77777777" w:rsidR="00D53A09" w:rsidRDefault="00870A8F">
                  <w:pPr>
                    <w:spacing w:line="276" w:lineRule="auto"/>
                    <w:contextualSpacing/>
                    <w:jc w:val="left"/>
                    <w:rPr>
                      <w:rFonts w:ascii="宋体" w:hAnsi="宋体" w:cs="宋体"/>
                      <w:b/>
                      <w:bCs/>
                      <w:color w:val="000000" w:themeColor="text1"/>
                      <w:szCs w:val="21"/>
                    </w:rPr>
                  </w:pPr>
                  <w:r>
                    <w:rPr>
                      <w:rFonts w:ascii="宋体" w:hAnsi="宋体" w:cs="宋体" w:hint="eastAsia"/>
                      <w:b/>
                      <w:bCs/>
                      <w:color w:val="000000" w:themeColor="text1"/>
                      <w:szCs w:val="21"/>
                    </w:rPr>
                    <w:t>三、产品配置：</w:t>
                  </w:r>
                </w:p>
                <w:p w14:paraId="21CB5B44" w14:textId="77777777" w:rsidR="00D53A09" w:rsidRDefault="00870A8F">
                  <w:pPr>
                    <w:spacing w:line="276" w:lineRule="auto"/>
                    <w:jc w:val="left"/>
                    <w:rPr>
                      <w:rFonts w:ascii="宋体" w:hAnsi="宋体" w:cs="宋体"/>
                      <w:bCs/>
                      <w:color w:val="000000" w:themeColor="text1"/>
                      <w:szCs w:val="21"/>
                    </w:rPr>
                  </w:pPr>
                  <w:r>
                    <w:rPr>
                      <w:rFonts w:ascii="宋体" w:hAnsi="宋体" w:cs="宋体" w:hint="eastAsia"/>
                      <w:bCs/>
                      <w:color w:val="000000" w:themeColor="text1"/>
                      <w:szCs w:val="21"/>
                    </w:rPr>
                    <w:t>1</w:t>
                  </w:r>
                  <w:r>
                    <w:rPr>
                      <w:rFonts w:ascii="宋体" w:hAnsi="宋体" w:cs="宋体" w:hint="eastAsia"/>
                      <w:bCs/>
                      <w:color w:val="000000" w:themeColor="text1"/>
                      <w:szCs w:val="21"/>
                    </w:rPr>
                    <w:t>、工具箱箱体</w:t>
                  </w:r>
                  <w:r>
                    <w:rPr>
                      <w:rFonts w:ascii="宋体" w:hAnsi="宋体" w:cs="宋体" w:hint="eastAsia"/>
                      <w:bCs/>
                      <w:color w:val="000000" w:themeColor="text1"/>
                      <w:szCs w:val="21"/>
                    </w:rPr>
                    <w:t>1</w:t>
                  </w:r>
                  <w:r>
                    <w:rPr>
                      <w:rFonts w:ascii="宋体" w:hAnsi="宋体" w:cs="宋体" w:hint="eastAsia"/>
                      <w:bCs/>
                      <w:color w:val="000000" w:themeColor="text1"/>
                      <w:szCs w:val="21"/>
                    </w:rPr>
                    <w:t>套；</w:t>
                  </w:r>
                </w:p>
                <w:p w14:paraId="11790EB8" w14:textId="77777777" w:rsidR="00D53A09" w:rsidRDefault="00870A8F">
                  <w:pPr>
                    <w:spacing w:line="276" w:lineRule="auto"/>
                    <w:jc w:val="left"/>
                    <w:rPr>
                      <w:rFonts w:ascii="宋体" w:hAnsi="宋体" w:cs="宋体"/>
                      <w:bCs/>
                      <w:color w:val="000000" w:themeColor="text1"/>
                      <w:szCs w:val="21"/>
                    </w:rPr>
                  </w:pPr>
                  <w:r>
                    <w:rPr>
                      <w:rFonts w:ascii="宋体" w:hAnsi="宋体" w:cs="宋体" w:hint="eastAsia"/>
                      <w:bCs/>
                      <w:color w:val="000000" w:themeColor="text1"/>
                      <w:szCs w:val="21"/>
                    </w:rPr>
                    <w:t>2</w:t>
                  </w:r>
                  <w:r>
                    <w:rPr>
                      <w:rFonts w:ascii="宋体" w:hAnsi="宋体" w:cs="宋体" w:hint="eastAsia"/>
                      <w:bCs/>
                      <w:color w:val="000000" w:themeColor="text1"/>
                      <w:szCs w:val="21"/>
                    </w:rPr>
                    <w:t>、数字万用表</w:t>
                  </w:r>
                  <w:r>
                    <w:rPr>
                      <w:rFonts w:ascii="宋体" w:hAnsi="宋体" w:cs="宋体" w:hint="eastAsia"/>
                      <w:bCs/>
                      <w:color w:val="000000" w:themeColor="text1"/>
                      <w:szCs w:val="21"/>
                    </w:rPr>
                    <w:t>1</w:t>
                  </w:r>
                  <w:r>
                    <w:rPr>
                      <w:rFonts w:ascii="宋体" w:hAnsi="宋体" w:cs="宋体" w:hint="eastAsia"/>
                      <w:bCs/>
                      <w:color w:val="000000" w:themeColor="text1"/>
                      <w:szCs w:val="21"/>
                    </w:rPr>
                    <w:t>台：用于测量电压、电流、电阻；</w:t>
                  </w:r>
                </w:p>
                <w:p w14:paraId="6C365DDA" w14:textId="77777777" w:rsidR="00D53A09" w:rsidRDefault="00870A8F">
                  <w:pPr>
                    <w:spacing w:line="276" w:lineRule="auto"/>
                    <w:jc w:val="left"/>
                    <w:rPr>
                      <w:rFonts w:ascii="宋体" w:hAnsi="宋体" w:cs="宋体"/>
                      <w:bCs/>
                      <w:color w:val="000000" w:themeColor="text1"/>
                      <w:szCs w:val="21"/>
                    </w:rPr>
                  </w:pPr>
                  <w:r>
                    <w:rPr>
                      <w:rFonts w:ascii="宋体" w:hAnsi="宋体" w:cs="宋体" w:hint="eastAsia"/>
                      <w:bCs/>
                      <w:color w:val="000000" w:themeColor="text1"/>
                      <w:szCs w:val="21"/>
                    </w:rPr>
                    <w:t>3</w:t>
                  </w:r>
                  <w:r>
                    <w:rPr>
                      <w:rFonts w:ascii="宋体" w:hAnsi="宋体" w:cs="宋体" w:hint="eastAsia"/>
                      <w:bCs/>
                      <w:color w:val="000000" w:themeColor="text1"/>
                      <w:szCs w:val="21"/>
                    </w:rPr>
                    <w:t>、电烙铁</w:t>
                  </w:r>
                  <w:r>
                    <w:rPr>
                      <w:rFonts w:ascii="宋体" w:hAnsi="宋体" w:cs="宋体" w:hint="eastAsia"/>
                      <w:bCs/>
                      <w:color w:val="000000" w:themeColor="text1"/>
                      <w:szCs w:val="21"/>
                    </w:rPr>
                    <w:t>1</w:t>
                  </w:r>
                  <w:r>
                    <w:rPr>
                      <w:rFonts w:ascii="宋体" w:hAnsi="宋体" w:cs="宋体" w:hint="eastAsia"/>
                      <w:bCs/>
                      <w:color w:val="000000" w:themeColor="text1"/>
                      <w:szCs w:val="21"/>
                    </w:rPr>
                    <w:t>把：用于焊接</w:t>
                  </w:r>
                  <w:r>
                    <w:rPr>
                      <w:rFonts w:ascii="宋体" w:hAnsi="宋体" w:cs="宋体" w:hint="eastAsia"/>
                      <w:bCs/>
                      <w:color w:val="000000" w:themeColor="text1"/>
                      <w:szCs w:val="21"/>
                    </w:rPr>
                    <w:t>Q9</w:t>
                  </w:r>
                  <w:r>
                    <w:rPr>
                      <w:rFonts w:ascii="宋体" w:hAnsi="宋体" w:cs="宋体" w:hint="eastAsia"/>
                      <w:bCs/>
                      <w:color w:val="000000" w:themeColor="text1"/>
                      <w:szCs w:val="21"/>
                    </w:rPr>
                    <w:t>头、莲花头、电子元器件、电路板；</w:t>
                  </w:r>
                </w:p>
                <w:p w14:paraId="7CBB74CE" w14:textId="77777777" w:rsidR="00D53A09" w:rsidRDefault="00870A8F">
                  <w:pPr>
                    <w:spacing w:line="276" w:lineRule="auto"/>
                    <w:jc w:val="left"/>
                    <w:rPr>
                      <w:rFonts w:ascii="宋体" w:hAnsi="宋体" w:cs="宋体"/>
                      <w:bCs/>
                      <w:color w:val="000000" w:themeColor="text1"/>
                      <w:szCs w:val="21"/>
                    </w:rPr>
                  </w:pPr>
                  <w:r>
                    <w:rPr>
                      <w:rFonts w:ascii="宋体" w:hAnsi="宋体" w:cs="宋体" w:hint="eastAsia"/>
                      <w:bCs/>
                      <w:color w:val="000000" w:themeColor="text1"/>
                      <w:szCs w:val="21"/>
                    </w:rPr>
                    <w:t>4</w:t>
                  </w:r>
                  <w:r>
                    <w:rPr>
                      <w:rFonts w:ascii="宋体" w:hAnsi="宋体" w:cs="宋体" w:hint="eastAsia"/>
                      <w:bCs/>
                      <w:color w:val="000000" w:themeColor="text1"/>
                      <w:szCs w:val="21"/>
                    </w:rPr>
                    <w:t>、带焊锡盒的烙铁架</w:t>
                  </w:r>
                  <w:r>
                    <w:rPr>
                      <w:rFonts w:ascii="宋体" w:hAnsi="宋体" w:cs="宋体" w:hint="eastAsia"/>
                      <w:bCs/>
                      <w:color w:val="000000" w:themeColor="text1"/>
                      <w:szCs w:val="21"/>
                    </w:rPr>
                    <w:t>1</w:t>
                  </w:r>
                  <w:r>
                    <w:rPr>
                      <w:rFonts w:ascii="宋体" w:hAnsi="宋体" w:cs="宋体" w:hint="eastAsia"/>
                      <w:bCs/>
                      <w:color w:val="000000" w:themeColor="text1"/>
                      <w:szCs w:val="21"/>
                    </w:rPr>
                    <w:t>个：用于存放电烙铁和焊锡；</w:t>
                  </w:r>
                </w:p>
                <w:p w14:paraId="3E7D0E21" w14:textId="77777777" w:rsidR="00D53A09" w:rsidRDefault="00870A8F">
                  <w:pPr>
                    <w:spacing w:line="276" w:lineRule="auto"/>
                    <w:jc w:val="left"/>
                    <w:rPr>
                      <w:rFonts w:ascii="宋体" w:hAnsi="宋体" w:cs="宋体"/>
                      <w:bCs/>
                      <w:color w:val="000000" w:themeColor="text1"/>
                      <w:szCs w:val="21"/>
                    </w:rPr>
                  </w:pPr>
                  <w:r>
                    <w:rPr>
                      <w:rFonts w:ascii="宋体" w:hAnsi="宋体" w:cs="宋体" w:hint="eastAsia"/>
                      <w:bCs/>
                      <w:color w:val="000000" w:themeColor="text1"/>
                      <w:szCs w:val="21"/>
                    </w:rPr>
                    <w:t>5</w:t>
                  </w:r>
                  <w:r>
                    <w:rPr>
                      <w:rFonts w:ascii="宋体" w:hAnsi="宋体" w:cs="宋体" w:hint="eastAsia"/>
                      <w:bCs/>
                      <w:color w:val="000000" w:themeColor="text1"/>
                      <w:szCs w:val="21"/>
                    </w:rPr>
                    <w:t>、焊锡丝</w:t>
                  </w:r>
                  <w:r>
                    <w:rPr>
                      <w:rFonts w:ascii="宋体" w:hAnsi="宋体" w:cs="宋体" w:hint="eastAsia"/>
                      <w:bCs/>
                      <w:color w:val="000000" w:themeColor="text1"/>
                      <w:szCs w:val="21"/>
                    </w:rPr>
                    <w:t>1</w:t>
                  </w:r>
                  <w:r>
                    <w:rPr>
                      <w:rFonts w:ascii="宋体" w:hAnsi="宋体" w:cs="宋体" w:hint="eastAsia"/>
                      <w:bCs/>
                      <w:color w:val="000000" w:themeColor="text1"/>
                      <w:szCs w:val="21"/>
                    </w:rPr>
                    <w:t>卷：用于焊接；</w:t>
                  </w:r>
                </w:p>
                <w:p w14:paraId="5E93D53D" w14:textId="77777777" w:rsidR="00D53A09" w:rsidRDefault="00870A8F">
                  <w:pPr>
                    <w:spacing w:line="276" w:lineRule="auto"/>
                    <w:jc w:val="left"/>
                    <w:rPr>
                      <w:rFonts w:ascii="宋体" w:hAnsi="宋体" w:cs="宋体"/>
                      <w:bCs/>
                      <w:color w:val="000000" w:themeColor="text1"/>
                      <w:szCs w:val="21"/>
                    </w:rPr>
                  </w:pPr>
                  <w:r>
                    <w:rPr>
                      <w:rFonts w:ascii="宋体" w:hAnsi="宋体" w:cs="宋体" w:hint="eastAsia"/>
                      <w:bCs/>
                      <w:color w:val="000000" w:themeColor="text1"/>
                      <w:szCs w:val="21"/>
                    </w:rPr>
                    <w:t>6</w:t>
                  </w:r>
                  <w:r>
                    <w:rPr>
                      <w:rFonts w:ascii="宋体" w:hAnsi="宋体" w:cs="宋体" w:hint="eastAsia"/>
                      <w:bCs/>
                      <w:color w:val="000000" w:themeColor="text1"/>
                      <w:szCs w:val="21"/>
                    </w:rPr>
                    <w:t>、</w:t>
                  </w:r>
                  <w:r>
                    <w:rPr>
                      <w:rFonts w:ascii="宋体" w:hAnsi="宋体" w:cs="宋体" w:hint="eastAsia"/>
                      <w:bCs/>
                      <w:color w:val="000000" w:themeColor="text1"/>
                      <w:szCs w:val="21"/>
                    </w:rPr>
                    <w:t>PVC</w:t>
                  </w:r>
                  <w:r>
                    <w:rPr>
                      <w:rFonts w:ascii="宋体" w:hAnsi="宋体" w:cs="宋体" w:hint="eastAsia"/>
                      <w:bCs/>
                      <w:color w:val="000000" w:themeColor="text1"/>
                      <w:szCs w:val="21"/>
                    </w:rPr>
                    <w:t>绝缘胶带</w:t>
                  </w:r>
                  <w:r>
                    <w:rPr>
                      <w:rFonts w:ascii="宋体" w:hAnsi="宋体" w:cs="宋体" w:hint="eastAsia"/>
                      <w:bCs/>
                      <w:color w:val="000000" w:themeColor="text1"/>
                      <w:szCs w:val="21"/>
                    </w:rPr>
                    <w:t>1</w:t>
                  </w:r>
                  <w:r>
                    <w:rPr>
                      <w:rFonts w:ascii="宋体" w:hAnsi="宋体" w:cs="宋体" w:hint="eastAsia"/>
                      <w:bCs/>
                      <w:color w:val="000000" w:themeColor="text1"/>
                      <w:szCs w:val="21"/>
                    </w:rPr>
                    <w:t>卷：用于电线接头绝缘和绑扎；</w:t>
                  </w:r>
                </w:p>
                <w:p w14:paraId="68686969" w14:textId="77777777" w:rsidR="00D53A09" w:rsidRDefault="00870A8F">
                  <w:pPr>
                    <w:spacing w:line="276" w:lineRule="auto"/>
                    <w:jc w:val="left"/>
                    <w:rPr>
                      <w:rFonts w:ascii="宋体" w:hAnsi="宋体" w:cs="宋体"/>
                      <w:bCs/>
                      <w:color w:val="000000" w:themeColor="text1"/>
                      <w:szCs w:val="21"/>
                    </w:rPr>
                  </w:pPr>
                  <w:r>
                    <w:rPr>
                      <w:rFonts w:ascii="宋体" w:hAnsi="宋体" w:cs="宋体" w:hint="eastAsia"/>
                      <w:bCs/>
                      <w:color w:val="000000" w:themeColor="text1"/>
                      <w:szCs w:val="21"/>
                    </w:rPr>
                    <w:t>7</w:t>
                  </w:r>
                  <w:r>
                    <w:rPr>
                      <w:rFonts w:ascii="宋体" w:hAnsi="宋体" w:cs="宋体" w:hint="eastAsia"/>
                      <w:bCs/>
                      <w:color w:val="000000" w:themeColor="text1"/>
                      <w:szCs w:val="21"/>
                    </w:rPr>
                    <w:t>、多用途剪</w:t>
                  </w:r>
                  <w:r>
                    <w:rPr>
                      <w:rFonts w:ascii="宋体" w:hAnsi="宋体" w:cs="宋体" w:hint="eastAsia"/>
                      <w:bCs/>
                      <w:color w:val="000000" w:themeColor="text1"/>
                      <w:szCs w:val="21"/>
                    </w:rPr>
                    <w:t>1</w:t>
                  </w:r>
                  <w:r>
                    <w:rPr>
                      <w:rFonts w:ascii="宋体" w:hAnsi="宋体" w:cs="宋体" w:hint="eastAsia"/>
                      <w:bCs/>
                      <w:color w:val="000000" w:themeColor="text1"/>
                      <w:szCs w:val="21"/>
                    </w:rPr>
                    <w:t>把：用于裁剪；</w:t>
                  </w:r>
                </w:p>
                <w:p w14:paraId="08A0E2B3" w14:textId="77777777" w:rsidR="00D53A09" w:rsidRDefault="00870A8F">
                  <w:pPr>
                    <w:spacing w:line="276" w:lineRule="auto"/>
                    <w:jc w:val="left"/>
                    <w:rPr>
                      <w:rFonts w:ascii="宋体" w:hAnsi="宋体" w:cs="宋体"/>
                      <w:bCs/>
                      <w:color w:val="000000" w:themeColor="text1"/>
                      <w:szCs w:val="21"/>
                    </w:rPr>
                  </w:pPr>
                  <w:r>
                    <w:rPr>
                      <w:rFonts w:ascii="宋体" w:hAnsi="宋体" w:cs="宋体" w:hint="eastAsia"/>
                      <w:bCs/>
                      <w:color w:val="000000" w:themeColor="text1"/>
                      <w:szCs w:val="21"/>
                    </w:rPr>
                    <w:t>8</w:t>
                  </w:r>
                  <w:r>
                    <w:rPr>
                      <w:rFonts w:ascii="宋体" w:hAnsi="宋体" w:cs="宋体" w:hint="eastAsia"/>
                      <w:bCs/>
                      <w:color w:val="000000" w:themeColor="text1"/>
                      <w:szCs w:val="21"/>
                    </w:rPr>
                    <w:t>、</w:t>
                  </w:r>
                  <w:r>
                    <w:rPr>
                      <w:rFonts w:ascii="宋体" w:hAnsi="宋体" w:cs="宋体" w:hint="eastAsia"/>
                      <w:bCs/>
                      <w:color w:val="000000" w:themeColor="text1"/>
                      <w:szCs w:val="21"/>
                    </w:rPr>
                    <w:t>RJ45</w:t>
                  </w:r>
                  <w:r>
                    <w:rPr>
                      <w:rFonts w:ascii="宋体" w:hAnsi="宋体" w:cs="宋体" w:hint="eastAsia"/>
                      <w:bCs/>
                      <w:color w:val="000000" w:themeColor="text1"/>
                      <w:szCs w:val="21"/>
                    </w:rPr>
                    <w:t>网络压线</w:t>
                  </w:r>
                  <w:proofErr w:type="gramStart"/>
                  <w:r>
                    <w:rPr>
                      <w:rFonts w:ascii="宋体" w:hAnsi="宋体" w:cs="宋体" w:hint="eastAsia"/>
                      <w:bCs/>
                      <w:color w:val="000000" w:themeColor="text1"/>
                      <w:szCs w:val="21"/>
                    </w:rPr>
                    <w:t>钳</w:t>
                  </w:r>
                  <w:proofErr w:type="gramEnd"/>
                  <w:r>
                    <w:rPr>
                      <w:rFonts w:ascii="宋体" w:hAnsi="宋体" w:cs="宋体" w:hint="eastAsia"/>
                      <w:bCs/>
                      <w:color w:val="000000" w:themeColor="text1"/>
                      <w:szCs w:val="21"/>
                    </w:rPr>
                    <w:t>1</w:t>
                  </w:r>
                  <w:r>
                    <w:rPr>
                      <w:rFonts w:ascii="宋体" w:hAnsi="宋体" w:cs="宋体" w:hint="eastAsia"/>
                      <w:bCs/>
                      <w:color w:val="000000" w:themeColor="text1"/>
                      <w:szCs w:val="21"/>
                    </w:rPr>
                    <w:t>把：用于压接</w:t>
                  </w:r>
                  <w:r>
                    <w:rPr>
                      <w:rFonts w:ascii="宋体" w:hAnsi="宋体" w:cs="宋体" w:hint="eastAsia"/>
                      <w:bCs/>
                      <w:color w:val="000000" w:themeColor="text1"/>
                      <w:szCs w:val="21"/>
                    </w:rPr>
                    <w:t>RJ45</w:t>
                  </w:r>
                  <w:r>
                    <w:rPr>
                      <w:rFonts w:ascii="宋体" w:hAnsi="宋体" w:cs="宋体" w:hint="eastAsia"/>
                      <w:bCs/>
                      <w:color w:val="000000" w:themeColor="text1"/>
                      <w:szCs w:val="21"/>
                    </w:rPr>
                    <w:t>网络接头；</w:t>
                  </w:r>
                </w:p>
                <w:p w14:paraId="1F25A2AE" w14:textId="77777777" w:rsidR="00D53A09" w:rsidRDefault="00870A8F">
                  <w:pPr>
                    <w:spacing w:line="276" w:lineRule="auto"/>
                    <w:jc w:val="left"/>
                    <w:rPr>
                      <w:rFonts w:ascii="宋体" w:hAnsi="宋体" w:cs="宋体"/>
                      <w:bCs/>
                      <w:color w:val="000000" w:themeColor="text1"/>
                      <w:szCs w:val="21"/>
                    </w:rPr>
                  </w:pPr>
                  <w:r>
                    <w:rPr>
                      <w:rFonts w:ascii="宋体" w:hAnsi="宋体" w:cs="宋体" w:hint="eastAsia"/>
                      <w:bCs/>
                      <w:color w:val="000000" w:themeColor="text1"/>
                      <w:szCs w:val="21"/>
                    </w:rPr>
                    <w:t>9</w:t>
                  </w:r>
                  <w:r>
                    <w:rPr>
                      <w:rFonts w:ascii="宋体" w:hAnsi="宋体" w:cs="宋体" w:hint="eastAsia"/>
                      <w:bCs/>
                      <w:color w:val="000000" w:themeColor="text1"/>
                      <w:szCs w:val="21"/>
                    </w:rPr>
                    <w:t>、测电笔</w:t>
                  </w:r>
                  <w:r>
                    <w:rPr>
                      <w:rFonts w:ascii="宋体" w:hAnsi="宋体" w:cs="宋体" w:hint="eastAsia"/>
                      <w:bCs/>
                      <w:color w:val="000000" w:themeColor="text1"/>
                      <w:szCs w:val="21"/>
                    </w:rPr>
                    <w:t>1</w:t>
                  </w:r>
                  <w:r>
                    <w:rPr>
                      <w:rFonts w:ascii="宋体" w:hAnsi="宋体" w:cs="宋体" w:hint="eastAsia"/>
                      <w:bCs/>
                      <w:color w:val="000000" w:themeColor="text1"/>
                      <w:szCs w:val="21"/>
                    </w:rPr>
                    <w:t>把：用于测量电压；</w:t>
                  </w:r>
                </w:p>
                <w:p w14:paraId="01DEA2CA" w14:textId="77777777" w:rsidR="00D53A09" w:rsidRDefault="00870A8F">
                  <w:pPr>
                    <w:spacing w:line="276" w:lineRule="auto"/>
                    <w:jc w:val="left"/>
                    <w:rPr>
                      <w:rFonts w:ascii="宋体" w:hAnsi="宋体" w:cs="宋体"/>
                      <w:bCs/>
                      <w:color w:val="000000" w:themeColor="text1"/>
                      <w:szCs w:val="21"/>
                    </w:rPr>
                  </w:pPr>
                  <w:r>
                    <w:rPr>
                      <w:rFonts w:ascii="宋体" w:hAnsi="宋体" w:cs="宋体" w:hint="eastAsia"/>
                      <w:bCs/>
                      <w:color w:val="000000" w:themeColor="text1"/>
                      <w:szCs w:val="21"/>
                    </w:rPr>
                    <w:t>10</w:t>
                  </w:r>
                  <w:r>
                    <w:rPr>
                      <w:rFonts w:ascii="宋体" w:hAnsi="宋体" w:cs="宋体" w:hint="eastAsia"/>
                      <w:bCs/>
                      <w:color w:val="000000" w:themeColor="text1"/>
                      <w:szCs w:val="21"/>
                    </w:rPr>
                    <w:t>、镊子</w:t>
                  </w:r>
                  <w:r>
                    <w:rPr>
                      <w:rFonts w:ascii="宋体" w:hAnsi="宋体" w:cs="宋体" w:hint="eastAsia"/>
                      <w:bCs/>
                      <w:color w:val="000000" w:themeColor="text1"/>
                      <w:szCs w:val="21"/>
                    </w:rPr>
                    <w:t>1</w:t>
                  </w:r>
                  <w:r>
                    <w:rPr>
                      <w:rFonts w:ascii="宋体" w:hAnsi="宋体" w:cs="宋体" w:hint="eastAsia"/>
                      <w:bCs/>
                      <w:color w:val="000000" w:themeColor="text1"/>
                      <w:szCs w:val="21"/>
                    </w:rPr>
                    <w:t>把</w:t>
                  </w:r>
                  <w:r>
                    <w:rPr>
                      <w:rFonts w:ascii="宋体" w:hAnsi="宋体" w:cs="宋体" w:hint="eastAsia"/>
                      <w:bCs/>
                      <w:color w:val="000000" w:themeColor="text1"/>
                      <w:szCs w:val="21"/>
                    </w:rPr>
                    <w:t xml:space="preserve">: </w:t>
                  </w:r>
                  <w:r>
                    <w:rPr>
                      <w:rFonts w:ascii="宋体" w:hAnsi="宋体" w:cs="宋体" w:hint="eastAsia"/>
                      <w:bCs/>
                      <w:color w:val="000000" w:themeColor="text1"/>
                      <w:szCs w:val="21"/>
                    </w:rPr>
                    <w:t>用于夹持小物件；</w:t>
                  </w:r>
                </w:p>
                <w:p w14:paraId="5517CDFD" w14:textId="77777777" w:rsidR="00D53A09" w:rsidRDefault="00870A8F">
                  <w:pPr>
                    <w:spacing w:line="276" w:lineRule="auto"/>
                    <w:jc w:val="left"/>
                    <w:rPr>
                      <w:rFonts w:ascii="宋体" w:hAnsi="宋体" w:cs="宋体"/>
                      <w:bCs/>
                      <w:color w:val="000000" w:themeColor="text1"/>
                      <w:szCs w:val="21"/>
                    </w:rPr>
                  </w:pPr>
                  <w:r>
                    <w:rPr>
                      <w:rFonts w:ascii="宋体" w:hAnsi="宋体" w:cs="宋体" w:hint="eastAsia"/>
                      <w:bCs/>
                      <w:color w:val="000000" w:themeColor="text1"/>
                      <w:szCs w:val="21"/>
                    </w:rPr>
                    <w:t>11</w:t>
                  </w:r>
                  <w:r>
                    <w:rPr>
                      <w:rFonts w:ascii="宋体" w:hAnsi="宋体" w:cs="宋体" w:hint="eastAsia"/>
                      <w:bCs/>
                      <w:color w:val="000000" w:themeColor="text1"/>
                      <w:szCs w:val="21"/>
                    </w:rPr>
                    <w:t>、旋转剥线器</w:t>
                  </w:r>
                  <w:r>
                    <w:rPr>
                      <w:rFonts w:ascii="宋体" w:hAnsi="宋体" w:cs="宋体" w:hint="eastAsia"/>
                      <w:bCs/>
                      <w:color w:val="000000" w:themeColor="text1"/>
                      <w:szCs w:val="21"/>
                    </w:rPr>
                    <w:t>1</w:t>
                  </w:r>
                  <w:r>
                    <w:rPr>
                      <w:rFonts w:ascii="宋体" w:hAnsi="宋体" w:cs="宋体" w:hint="eastAsia"/>
                      <w:bCs/>
                      <w:color w:val="000000" w:themeColor="text1"/>
                      <w:szCs w:val="21"/>
                    </w:rPr>
                    <w:t>把：用于剥除网络线外皮；</w:t>
                  </w:r>
                </w:p>
                <w:p w14:paraId="0D463C01" w14:textId="77777777" w:rsidR="00D53A09" w:rsidRDefault="00870A8F">
                  <w:pPr>
                    <w:spacing w:line="276" w:lineRule="auto"/>
                    <w:jc w:val="left"/>
                    <w:rPr>
                      <w:rFonts w:ascii="宋体" w:hAnsi="宋体" w:cs="宋体"/>
                      <w:bCs/>
                      <w:color w:val="000000" w:themeColor="text1"/>
                      <w:szCs w:val="21"/>
                    </w:rPr>
                  </w:pPr>
                  <w:r>
                    <w:rPr>
                      <w:rFonts w:ascii="宋体" w:hAnsi="宋体" w:cs="宋体" w:hint="eastAsia"/>
                      <w:bCs/>
                      <w:color w:val="000000" w:themeColor="text1"/>
                      <w:szCs w:val="21"/>
                    </w:rPr>
                    <w:t>12</w:t>
                  </w:r>
                  <w:r>
                    <w:rPr>
                      <w:rFonts w:ascii="宋体" w:hAnsi="宋体" w:cs="宋体" w:hint="eastAsia"/>
                      <w:bCs/>
                      <w:color w:val="000000" w:themeColor="text1"/>
                      <w:szCs w:val="21"/>
                    </w:rPr>
                    <w:t>、电工快速冷压</w:t>
                  </w:r>
                  <w:proofErr w:type="gramStart"/>
                  <w:r>
                    <w:rPr>
                      <w:rFonts w:ascii="宋体" w:hAnsi="宋体" w:cs="宋体" w:hint="eastAsia"/>
                      <w:bCs/>
                      <w:color w:val="000000" w:themeColor="text1"/>
                      <w:szCs w:val="21"/>
                    </w:rPr>
                    <w:t>钳</w:t>
                  </w:r>
                  <w:proofErr w:type="gramEnd"/>
                  <w:r>
                    <w:rPr>
                      <w:rFonts w:ascii="宋体" w:hAnsi="宋体" w:cs="宋体" w:hint="eastAsia"/>
                      <w:bCs/>
                      <w:color w:val="000000" w:themeColor="text1"/>
                      <w:szCs w:val="21"/>
                    </w:rPr>
                    <w:t>2</w:t>
                  </w:r>
                  <w:r>
                    <w:rPr>
                      <w:rFonts w:ascii="宋体" w:hAnsi="宋体" w:cs="宋体" w:hint="eastAsia"/>
                      <w:bCs/>
                      <w:color w:val="000000" w:themeColor="text1"/>
                      <w:szCs w:val="21"/>
                    </w:rPr>
                    <w:t>把：用于压</w:t>
                  </w:r>
                  <w:proofErr w:type="gramStart"/>
                  <w:r>
                    <w:rPr>
                      <w:rFonts w:ascii="宋体" w:hAnsi="宋体" w:cs="宋体" w:hint="eastAsia"/>
                      <w:bCs/>
                      <w:color w:val="000000" w:themeColor="text1"/>
                      <w:szCs w:val="21"/>
                    </w:rPr>
                    <w:t>接各种</w:t>
                  </w:r>
                  <w:proofErr w:type="gramEnd"/>
                  <w:r>
                    <w:rPr>
                      <w:rFonts w:ascii="宋体" w:hAnsi="宋体" w:cs="宋体" w:hint="eastAsia"/>
                      <w:bCs/>
                      <w:color w:val="000000" w:themeColor="text1"/>
                      <w:szCs w:val="21"/>
                    </w:rPr>
                    <w:t>电工接线鼻；</w:t>
                  </w:r>
                </w:p>
                <w:p w14:paraId="5A78BBB7" w14:textId="77777777" w:rsidR="00D53A09" w:rsidRDefault="00870A8F">
                  <w:pPr>
                    <w:spacing w:line="276" w:lineRule="auto"/>
                    <w:jc w:val="left"/>
                    <w:rPr>
                      <w:rFonts w:ascii="宋体" w:hAnsi="宋体" w:cs="宋体"/>
                      <w:bCs/>
                      <w:color w:val="000000" w:themeColor="text1"/>
                      <w:szCs w:val="21"/>
                    </w:rPr>
                  </w:pPr>
                  <w:r>
                    <w:rPr>
                      <w:rFonts w:ascii="宋体" w:hAnsi="宋体" w:cs="宋体" w:hint="eastAsia"/>
                      <w:bCs/>
                      <w:color w:val="000000" w:themeColor="text1"/>
                      <w:szCs w:val="21"/>
                    </w:rPr>
                    <w:t>13</w:t>
                  </w:r>
                  <w:r>
                    <w:rPr>
                      <w:rFonts w:ascii="宋体" w:hAnsi="宋体" w:cs="宋体" w:hint="eastAsia"/>
                      <w:bCs/>
                      <w:color w:val="000000" w:themeColor="text1"/>
                      <w:szCs w:val="21"/>
                    </w:rPr>
                    <w:t>、</w:t>
                  </w:r>
                  <w:r>
                    <w:rPr>
                      <w:rFonts w:ascii="宋体" w:hAnsi="宋体" w:cs="宋体" w:hint="eastAsia"/>
                      <w:bCs/>
                      <w:color w:val="000000" w:themeColor="text1"/>
                      <w:szCs w:val="21"/>
                    </w:rPr>
                    <w:t>4.5</w:t>
                  </w:r>
                  <w:r>
                    <w:rPr>
                      <w:rFonts w:ascii="宋体" w:hAnsi="宋体" w:cs="宋体" w:hint="eastAsia"/>
                      <w:bCs/>
                      <w:color w:val="000000" w:themeColor="text1"/>
                      <w:szCs w:val="21"/>
                    </w:rPr>
                    <w:t>寸斜口</w:t>
                  </w:r>
                  <w:proofErr w:type="gramStart"/>
                  <w:r>
                    <w:rPr>
                      <w:rFonts w:ascii="宋体" w:hAnsi="宋体" w:cs="宋体" w:hint="eastAsia"/>
                      <w:bCs/>
                      <w:color w:val="000000" w:themeColor="text1"/>
                      <w:szCs w:val="21"/>
                    </w:rPr>
                    <w:t>钳</w:t>
                  </w:r>
                  <w:proofErr w:type="gramEnd"/>
                  <w:r>
                    <w:rPr>
                      <w:rFonts w:ascii="宋体" w:hAnsi="宋体" w:cs="宋体" w:hint="eastAsia"/>
                      <w:bCs/>
                      <w:color w:val="000000" w:themeColor="text1"/>
                      <w:szCs w:val="21"/>
                    </w:rPr>
                    <w:t>1</w:t>
                  </w:r>
                  <w:r>
                    <w:rPr>
                      <w:rFonts w:ascii="宋体" w:hAnsi="宋体" w:cs="宋体" w:hint="eastAsia"/>
                      <w:bCs/>
                      <w:color w:val="000000" w:themeColor="text1"/>
                      <w:szCs w:val="21"/>
                    </w:rPr>
                    <w:t>把：用于裁断缆线；</w:t>
                  </w:r>
                </w:p>
                <w:p w14:paraId="64C65503" w14:textId="77777777" w:rsidR="00D53A09" w:rsidRDefault="00870A8F">
                  <w:pPr>
                    <w:spacing w:line="276" w:lineRule="auto"/>
                    <w:jc w:val="left"/>
                    <w:rPr>
                      <w:rFonts w:ascii="宋体" w:hAnsi="宋体" w:cs="宋体"/>
                      <w:bCs/>
                      <w:color w:val="000000" w:themeColor="text1"/>
                      <w:szCs w:val="21"/>
                    </w:rPr>
                  </w:pPr>
                  <w:r>
                    <w:rPr>
                      <w:rFonts w:ascii="宋体" w:hAnsi="宋体" w:cs="宋体" w:hint="eastAsia"/>
                      <w:bCs/>
                      <w:color w:val="000000" w:themeColor="text1"/>
                      <w:szCs w:val="21"/>
                    </w:rPr>
                    <w:t>14</w:t>
                  </w:r>
                  <w:r>
                    <w:rPr>
                      <w:rFonts w:ascii="宋体" w:hAnsi="宋体" w:cs="宋体" w:hint="eastAsia"/>
                      <w:bCs/>
                      <w:color w:val="000000" w:themeColor="text1"/>
                      <w:szCs w:val="21"/>
                    </w:rPr>
                    <w:t>、</w:t>
                  </w:r>
                  <w:r>
                    <w:rPr>
                      <w:rFonts w:ascii="宋体" w:hAnsi="宋体" w:cs="宋体" w:hint="eastAsia"/>
                      <w:bCs/>
                      <w:color w:val="000000" w:themeColor="text1"/>
                      <w:szCs w:val="21"/>
                    </w:rPr>
                    <w:t>2M</w:t>
                  </w:r>
                  <w:r>
                    <w:rPr>
                      <w:rFonts w:ascii="宋体" w:hAnsi="宋体" w:cs="宋体" w:hint="eastAsia"/>
                      <w:bCs/>
                      <w:color w:val="000000" w:themeColor="text1"/>
                      <w:szCs w:val="21"/>
                    </w:rPr>
                    <w:t>钢卷尺</w:t>
                  </w:r>
                  <w:r>
                    <w:rPr>
                      <w:rFonts w:ascii="宋体" w:hAnsi="宋体" w:cs="宋体" w:hint="eastAsia"/>
                      <w:bCs/>
                      <w:color w:val="000000" w:themeColor="text1"/>
                      <w:szCs w:val="21"/>
                    </w:rPr>
                    <w:t>1</w:t>
                  </w:r>
                  <w:r>
                    <w:rPr>
                      <w:rFonts w:ascii="宋体" w:hAnsi="宋体" w:cs="宋体" w:hint="eastAsia"/>
                      <w:bCs/>
                      <w:color w:val="000000" w:themeColor="text1"/>
                      <w:szCs w:val="21"/>
                    </w:rPr>
                    <w:t>把：用于测量长度；</w:t>
                  </w:r>
                </w:p>
                <w:p w14:paraId="27B845C2" w14:textId="77777777" w:rsidR="00D53A09" w:rsidRDefault="00870A8F">
                  <w:pPr>
                    <w:spacing w:line="276" w:lineRule="auto"/>
                    <w:jc w:val="left"/>
                    <w:rPr>
                      <w:rFonts w:ascii="宋体" w:hAnsi="宋体" w:cs="宋体"/>
                      <w:bCs/>
                      <w:color w:val="000000" w:themeColor="text1"/>
                      <w:szCs w:val="21"/>
                    </w:rPr>
                  </w:pPr>
                  <w:r>
                    <w:rPr>
                      <w:rFonts w:ascii="宋体" w:hAnsi="宋体" w:cs="宋体" w:hint="eastAsia"/>
                      <w:bCs/>
                      <w:color w:val="000000" w:themeColor="text1"/>
                      <w:szCs w:val="21"/>
                    </w:rPr>
                    <w:t>15</w:t>
                  </w:r>
                  <w:r>
                    <w:rPr>
                      <w:rFonts w:ascii="宋体" w:hAnsi="宋体" w:cs="宋体" w:hint="eastAsia"/>
                      <w:bCs/>
                      <w:color w:val="000000" w:themeColor="text1"/>
                      <w:szCs w:val="21"/>
                    </w:rPr>
                    <w:t>、十字螺丝刀</w:t>
                  </w:r>
                  <w:r>
                    <w:rPr>
                      <w:rFonts w:ascii="宋体" w:hAnsi="宋体" w:cs="宋体" w:hint="eastAsia"/>
                      <w:bCs/>
                      <w:color w:val="000000" w:themeColor="text1"/>
                      <w:szCs w:val="21"/>
                    </w:rPr>
                    <w:t>1</w:t>
                  </w:r>
                  <w:r>
                    <w:rPr>
                      <w:rFonts w:ascii="宋体" w:hAnsi="宋体" w:cs="宋体" w:hint="eastAsia"/>
                      <w:bCs/>
                      <w:color w:val="000000" w:themeColor="text1"/>
                      <w:szCs w:val="21"/>
                    </w:rPr>
                    <w:t>把：用于安装十字头螺丝；</w:t>
                  </w:r>
                </w:p>
                <w:p w14:paraId="6358EC01" w14:textId="77777777" w:rsidR="00D53A09" w:rsidRDefault="00870A8F">
                  <w:pPr>
                    <w:spacing w:line="276" w:lineRule="auto"/>
                    <w:jc w:val="left"/>
                    <w:rPr>
                      <w:rFonts w:ascii="宋体" w:hAnsi="宋体"/>
                      <w:color w:val="000000" w:themeColor="text1"/>
                      <w:szCs w:val="21"/>
                    </w:rPr>
                  </w:pPr>
                  <w:r>
                    <w:rPr>
                      <w:rFonts w:ascii="宋体" w:hAnsi="宋体" w:cs="宋体" w:hint="eastAsia"/>
                      <w:bCs/>
                      <w:color w:val="000000" w:themeColor="text1"/>
                      <w:szCs w:val="21"/>
                    </w:rPr>
                    <w:t>16</w:t>
                  </w:r>
                  <w:r>
                    <w:rPr>
                      <w:rFonts w:ascii="宋体" w:hAnsi="宋体" w:cs="宋体" w:hint="eastAsia"/>
                      <w:bCs/>
                      <w:color w:val="000000" w:themeColor="text1"/>
                      <w:szCs w:val="21"/>
                    </w:rPr>
                    <w:t>、一字螺丝刀</w:t>
                  </w:r>
                  <w:r>
                    <w:rPr>
                      <w:rFonts w:ascii="宋体" w:hAnsi="宋体" w:cs="宋体" w:hint="eastAsia"/>
                      <w:bCs/>
                      <w:color w:val="000000" w:themeColor="text1"/>
                      <w:szCs w:val="21"/>
                    </w:rPr>
                    <w:t>1</w:t>
                  </w:r>
                  <w:r>
                    <w:rPr>
                      <w:rFonts w:ascii="宋体" w:hAnsi="宋体" w:cs="宋体" w:hint="eastAsia"/>
                      <w:bCs/>
                      <w:color w:val="000000" w:themeColor="text1"/>
                      <w:szCs w:val="21"/>
                    </w:rPr>
                    <w:t>把：用于安装一字头螺丝；</w:t>
                  </w:r>
                </w:p>
              </w:tc>
              <w:tc>
                <w:tcPr>
                  <w:tcW w:w="709" w:type="dxa"/>
                  <w:tcBorders>
                    <w:top w:val="single" w:sz="4" w:space="0" w:color="000000"/>
                    <w:left w:val="single" w:sz="4" w:space="0" w:color="000000"/>
                    <w:bottom w:val="single" w:sz="4" w:space="0" w:color="000000"/>
                    <w:right w:val="single" w:sz="4" w:space="0" w:color="000000"/>
                  </w:tcBorders>
                  <w:vAlign w:val="center"/>
                </w:tcPr>
                <w:p w14:paraId="6562DBF8"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proofErr w:type="gramStart"/>
                  <w:r>
                    <w:rPr>
                      <w:rFonts w:ascii="宋体" w:hAnsi="宋体" w:cs="宋体" w:hint="eastAsia"/>
                      <w:color w:val="000000" w:themeColor="text1"/>
                      <w:kern w:val="0"/>
                      <w:szCs w:val="21"/>
                      <w:lang w:bidi="ar"/>
                    </w:rPr>
                    <w:t>个</w:t>
                  </w:r>
                  <w:proofErr w:type="gramEnd"/>
                </w:p>
              </w:tc>
              <w:tc>
                <w:tcPr>
                  <w:tcW w:w="898" w:type="dxa"/>
                  <w:tcBorders>
                    <w:top w:val="single" w:sz="4" w:space="0" w:color="000000"/>
                    <w:left w:val="single" w:sz="4" w:space="0" w:color="000000"/>
                    <w:bottom w:val="single" w:sz="4" w:space="0" w:color="000000"/>
                    <w:right w:val="single" w:sz="4" w:space="0" w:color="000000"/>
                  </w:tcBorders>
                  <w:vAlign w:val="center"/>
                </w:tcPr>
                <w:p w14:paraId="1C9DB1BB"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8</w:t>
                  </w:r>
                </w:p>
              </w:tc>
            </w:tr>
            <w:tr w:rsidR="00D53A09" w14:paraId="6608EC85" w14:textId="77777777">
              <w:trPr>
                <w:trHeight w:val="300"/>
                <w:jc w:val="center"/>
              </w:trPr>
              <w:tc>
                <w:tcPr>
                  <w:tcW w:w="794" w:type="dxa"/>
                  <w:tcBorders>
                    <w:top w:val="single" w:sz="4" w:space="0" w:color="000000"/>
                    <w:left w:val="single" w:sz="4" w:space="0" w:color="000000"/>
                    <w:bottom w:val="single" w:sz="4" w:space="0" w:color="000000"/>
                    <w:right w:val="single" w:sz="4" w:space="0" w:color="000000"/>
                  </w:tcBorders>
                  <w:vAlign w:val="center"/>
                </w:tcPr>
                <w:p w14:paraId="79645E96"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8</w:t>
                  </w:r>
                </w:p>
              </w:tc>
              <w:tc>
                <w:tcPr>
                  <w:tcW w:w="1276" w:type="dxa"/>
                  <w:tcBorders>
                    <w:top w:val="single" w:sz="4" w:space="0" w:color="000000"/>
                    <w:left w:val="single" w:sz="4" w:space="0" w:color="000000"/>
                    <w:bottom w:val="single" w:sz="4" w:space="0" w:color="000000"/>
                    <w:right w:val="single" w:sz="4" w:space="0" w:color="000000"/>
                  </w:tcBorders>
                  <w:vAlign w:val="center"/>
                </w:tcPr>
                <w:p w14:paraId="1A8D959C" w14:textId="77777777" w:rsidR="00D53A09" w:rsidRDefault="00870A8F">
                  <w:pPr>
                    <w:widowControl/>
                    <w:spacing w:line="360" w:lineRule="exact"/>
                    <w:jc w:val="center"/>
                    <w:textAlignment w:val="center"/>
                    <w:rPr>
                      <w:rFonts w:ascii="宋体" w:hAnsi="宋体"/>
                      <w:color w:val="000000" w:themeColor="text1"/>
                      <w:szCs w:val="21"/>
                    </w:rPr>
                  </w:pPr>
                  <w:r>
                    <w:rPr>
                      <w:rFonts w:ascii="宋体" w:hAnsi="宋体"/>
                      <w:color w:val="000000" w:themeColor="text1"/>
                      <w:szCs w:val="21"/>
                    </w:rPr>
                    <w:t>配套教学资源、师资培训</w:t>
                  </w:r>
                </w:p>
              </w:tc>
              <w:tc>
                <w:tcPr>
                  <w:tcW w:w="8363" w:type="dxa"/>
                  <w:gridSpan w:val="2"/>
                  <w:tcBorders>
                    <w:top w:val="single" w:sz="4" w:space="0" w:color="000000"/>
                    <w:left w:val="single" w:sz="4" w:space="0" w:color="000000"/>
                    <w:bottom w:val="single" w:sz="4" w:space="0" w:color="000000"/>
                    <w:right w:val="single" w:sz="4" w:space="0" w:color="000000"/>
                  </w:tcBorders>
                </w:tcPr>
                <w:p w14:paraId="44B1318D" w14:textId="77777777" w:rsidR="00D53A09" w:rsidRDefault="00870A8F">
                  <w:pPr>
                    <w:spacing w:line="276" w:lineRule="auto"/>
                    <w:rPr>
                      <w:rFonts w:ascii="宋体" w:hAnsi="宋体"/>
                      <w:color w:val="000000" w:themeColor="text1"/>
                      <w:szCs w:val="21"/>
                    </w:rPr>
                  </w:pPr>
                  <w:r>
                    <w:rPr>
                      <w:rFonts w:ascii="宋体" w:hAnsi="宋体"/>
                      <w:color w:val="000000" w:themeColor="text1"/>
                      <w:szCs w:val="21"/>
                    </w:rPr>
                    <w:t>▲</w:t>
                  </w:r>
                  <w:r>
                    <w:rPr>
                      <w:rFonts w:ascii="宋体" w:hAnsi="宋体"/>
                      <w:b/>
                      <w:bCs/>
                      <w:color w:val="000000" w:themeColor="text1"/>
                      <w:szCs w:val="21"/>
                    </w:rPr>
                    <w:t>一、工程技术实用教材资源：</w:t>
                  </w:r>
                </w:p>
                <w:p w14:paraId="5CC6CAAF" w14:textId="77777777" w:rsidR="00D53A09" w:rsidRDefault="00870A8F">
                  <w:pPr>
                    <w:spacing w:line="276" w:lineRule="auto"/>
                    <w:rPr>
                      <w:rFonts w:ascii="宋体" w:hAnsi="宋体"/>
                      <w:color w:val="000000" w:themeColor="text1"/>
                      <w:szCs w:val="21"/>
                    </w:rPr>
                  </w:pPr>
                  <w:r>
                    <w:rPr>
                      <w:rFonts w:ascii="宋体" w:hAnsi="宋体"/>
                      <w:color w:val="000000" w:themeColor="text1"/>
                      <w:szCs w:val="21"/>
                    </w:rPr>
                    <w:t>（一）主要包括理论教材、实训教材、实</w:t>
                  </w:r>
                  <w:proofErr w:type="gramStart"/>
                  <w:r>
                    <w:rPr>
                      <w:rFonts w:ascii="宋体" w:hAnsi="宋体"/>
                      <w:color w:val="000000" w:themeColor="text1"/>
                      <w:szCs w:val="21"/>
                    </w:rPr>
                    <w:t>训指导</w:t>
                  </w:r>
                  <w:proofErr w:type="gramEnd"/>
                  <w:r>
                    <w:rPr>
                      <w:rFonts w:ascii="宋体" w:hAnsi="宋体"/>
                      <w:color w:val="000000" w:themeColor="text1"/>
                      <w:szCs w:val="21"/>
                    </w:rPr>
                    <w:t>手册、工程扩展教材，满足教学实训需要，为了保证理论教学与实训操作一体化进行，所投教材资源必须基于所投设备开发，正规出版社公开出版发行。</w:t>
                  </w:r>
                </w:p>
                <w:p w14:paraId="515A7AF5" w14:textId="77777777" w:rsidR="00D53A09" w:rsidRDefault="00870A8F">
                  <w:pPr>
                    <w:spacing w:line="276" w:lineRule="auto"/>
                    <w:rPr>
                      <w:rFonts w:ascii="宋体" w:hAnsi="宋体"/>
                      <w:color w:val="000000" w:themeColor="text1"/>
                      <w:szCs w:val="21"/>
                    </w:rPr>
                  </w:pPr>
                  <w:r>
                    <w:rPr>
                      <w:rFonts w:ascii="宋体" w:hAnsi="宋体"/>
                      <w:color w:val="000000" w:themeColor="text1"/>
                      <w:szCs w:val="21"/>
                    </w:rPr>
                    <w:t>1</w:t>
                  </w:r>
                  <w:r>
                    <w:rPr>
                      <w:rFonts w:ascii="宋体" w:hAnsi="宋体"/>
                      <w:color w:val="000000" w:themeColor="text1"/>
                      <w:szCs w:val="21"/>
                    </w:rPr>
                    <w:t>、理论教材要求：综合布线工程实用技术类教材，内容包括综合布线系统介绍、综合布线</w:t>
                  </w:r>
                  <w:r>
                    <w:rPr>
                      <w:rFonts w:ascii="宋体" w:hAnsi="宋体"/>
                      <w:color w:val="000000" w:themeColor="text1"/>
                      <w:szCs w:val="21"/>
                    </w:rPr>
                    <w:lastRenderedPageBreak/>
                    <w:t>工程常用标准、综合布线工程设计、综合布线工程常用器材、工作区子系统的设计和安装、水平子系统的设计和安装、管理间子系统的设计和安装、垂直子系统的设计和安装、设备间子系统的设计和安装、建筑群和进线间子系统的设计和施工技术、综合布线工程测试与验收、综合布线工程</w:t>
                  </w:r>
                  <w:r>
                    <w:rPr>
                      <w:rFonts w:ascii="宋体" w:hAnsi="宋体"/>
                      <w:color w:val="000000" w:themeColor="text1"/>
                      <w:szCs w:val="21"/>
                    </w:rPr>
                    <w:t>招投标、综合布线工程管理等，内容不少于</w:t>
                  </w:r>
                  <w:r>
                    <w:rPr>
                      <w:rFonts w:ascii="宋体" w:hAnsi="宋体"/>
                      <w:color w:val="000000" w:themeColor="text1"/>
                      <w:szCs w:val="21"/>
                    </w:rPr>
                    <w:t>13</w:t>
                  </w:r>
                  <w:r>
                    <w:rPr>
                      <w:rFonts w:ascii="宋体" w:hAnsi="宋体"/>
                      <w:color w:val="000000" w:themeColor="text1"/>
                      <w:szCs w:val="21"/>
                    </w:rPr>
                    <w:t>个单元，并配套有教学课件。</w:t>
                  </w:r>
                </w:p>
                <w:p w14:paraId="172BEB9D" w14:textId="77777777" w:rsidR="00D53A09" w:rsidRDefault="00870A8F">
                  <w:pPr>
                    <w:spacing w:line="276" w:lineRule="auto"/>
                    <w:rPr>
                      <w:rFonts w:ascii="宋体" w:hAnsi="宋体"/>
                      <w:color w:val="000000" w:themeColor="text1"/>
                      <w:szCs w:val="21"/>
                    </w:rPr>
                  </w:pPr>
                  <w:r>
                    <w:rPr>
                      <w:rFonts w:ascii="宋体" w:hAnsi="宋体"/>
                      <w:color w:val="000000" w:themeColor="text1"/>
                      <w:szCs w:val="21"/>
                    </w:rPr>
                    <w:t>2</w:t>
                  </w:r>
                  <w:r>
                    <w:rPr>
                      <w:rFonts w:ascii="宋体" w:hAnsi="宋体"/>
                      <w:color w:val="000000" w:themeColor="text1"/>
                      <w:szCs w:val="21"/>
                    </w:rPr>
                    <w:t>、实训教材要求：网络综合布线系统工程技术实训教程类，内容包括网络综合布线工程技术详述、网络综合布线系统工程常用标准、网络综合布线系统工程常用器材和工具、综合布线配线端接工程技术、工作区子系统工程技术、水平子系统工程技术、管理间子系统工程技术、垂直子系统工程技术、设备间子系统工程技术、进线间和建筑群子系统工程技术、光纤熔接工程技术、综合布线系统工程测试、综合布线系统工程概预算、综合布线系统工程招投标、综合布线系统工程管理等，内容不少于</w:t>
                  </w:r>
                  <w:r>
                    <w:rPr>
                      <w:rFonts w:ascii="宋体" w:hAnsi="宋体"/>
                      <w:color w:val="000000" w:themeColor="text1"/>
                      <w:szCs w:val="21"/>
                    </w:rPr>
                    <w:t>15</w:t>
                  </w:r>
                  <w:r>
                    <w:rPr>
                      <w:rFonts w:ascii="宋体" w:hAnsi="宋体"/>
                      <w:color w:val="000000" w:themeColor="text1"/>
                      <w:szCs w:val="21"/>
                    </w:rPr>
                    <w:t>个单元，并配套有教学课件。</w:t>
                  </w:r>
                </w:p>
                <w:p w14:paraId="0AFA9B03" w14:textId="77777777" w:rsidR="00D53A09" w:rsidRDefault="00870A8F">
                  <w:pPr>
                    <w:spacing w:line="276" w:lineRule="auto"/>
                    <w:rPr>
                      <w:rFonts w:ascii="宋体" w:hAnsi="宋体"/>
                      <w:color w:val="000000" w:themeColor="text1"/>
                      <w:szCs w:val="21"/>
                    </w:rPr>
                  </w:pPr>
                  <w:r>
                    <w:rPr>
                      <w:rFonts w:ascii="宋体" w:hAnsi="宋体"/>
                      <w:color w:val="000000" w:themeColor="text1"/>
                      <w:szCs w:val="21"/>
                    </w:rPr>
                    <w:t>3</w:t>
                  </w:r>
                  <w:r>
                    <w:rPr>
                      <w:rFonts w:ascii="宋体" w:hAnsi="宋体"/>
                      <w:color w:val="000000" w:themeColor="text1"/>
                      <w:szCs w:val="21"/>
                    </w:rPr>
                    <w:t>、实</w:t>
                  </w:r>
                  <w:proofErr w:type="gramStart"/>
                  <w:r>
                    <w:rPr>
                      <w:rFonts w:ascii="宋体" w:hAnsi="宋体"/>
                      <w:color w:val="000000" w:themeColor="text1"/>
                      <w:szCs w:val="21"/>
                    </w:rPr>
                    <w:t>训指导</w:t>
                  </w:r>
                  <w:proofErr w:type="gramEnd"/>
                  <w:r>
                    <w:rPr>
                      <w:rFonts w:ascii="宋体" w:hAnsi="宋体"/>
                      <w:color w:val="000000" w:themeColor="text1"/>
                      <w:szCs w:val="21"/>
                    </w:rPr>
                    <w:t>手册要求：综合布线实</w:t>
                  </w:r>
                  <w:proofErr w:type="gramStart"/>
                  <w:r>
                    <w:rPr>
                      <w:rFonts w:ascii="宋体" w:hAnsi="宋体"/>
                      <w:color w:val="000000" w:themeColor="text1"/>
                      <w:szCs w:val="21"/>
                    </w:rPr>
                    <w:t>训指导</w:t>
                  </w:r>
                  <w:proofErr w:type="gramEnd"/>
                  <w:r>
                    <w:rPr>
                      <w:rFonts w:ascii="宋体" w:hAnsi="宋体"/>
                      <w:color w:val="000000" w:themeColor="text1"/>
                      <w:szCs w:val="21"/>
                    </w:rPr>
                    <w:t>书类，内容包括网络拓扑图的规划与设计实训、综合布线系统工程设计实训、综合布线工程配线端接技术实训、光纤熔接实训、综合布线工程安装施工技术实训、综合布线常见故障检测与维修技术实训、综合布线工程管理与竣工资料实训、电工配线端接技术实训、综合实训等，内容不少于</w:t>
                  </w:r>
                  <w:r>
                    <w:rPr>
                      <w:rFonts w:ascii="宋体" w:hAnsi="宋体"/>
                      <w:color w:val="000000" w:themeColor="text1"/>
                      <w:szCs w:val="21"/>
                    </w:rPr>
                    <w:t>9</w:t>
                  </w:r>
                  <w:r>
                    <w:rPr>
                      <w:rFonts w:ascii="宋体" w:hAnsi="宋体"/>
                      <w:color w:val="000000" w:themeColor="text1"/>
                      <w:szCs w:val="21"/>
                    </w:rPr>
                    <w:t>个单元，并配套有教学课件。</w:t>
                  </w:r>
                </w:p>
                <w:p w14:paraId="4B1985AD" w14:textId="77777777" w:rsidR="00D53A09" w:rsidRDefault="00870A8F">
                  <w:pPr>
                    <w:spacing w:line="276" w:lineRule="auto"/>
                    <w:rPr>
                      <w:rFonts w:ascii="宋体" w:hAnsi="宋体"/>
                      <w:color w:val="000000" w:themeColor="text1"/>
                      <w:szCs w:val="21"/>
                    </w:rPr>
                  </w:pPr>
                  <w:r>
                    <w:rPr>
                      <w:rFonts w:ascii="宋体" w:hAnsi="宋体"/>
                      <w:color w:val="000000" w:themeColor="text1"/>
                      <w:szCs w:val="21"/>
                    </w:rPr>
                    <w:t>4</w:t>
                  </w:r>
                  <w:r>
                    <w:rPr>
                      <w:rFonts w:ascii="宋体" w:hAnsi="宋体"/>
                      <w:color w:val="000000" w:themeColor="text1"/>
                      <w:szCs w:val="21"/>
                    </w:rPr>
                    <w:t>、工程扩展教材要求：</w:t>
                  </w:r>
                </w:p>
                <w:p w14:paraId="2D2A118B" w14:textId="77777777" w:rsidR="00D53A09" w:rsidRDefault="00870A8F">
                  <w:pPr>
                    <w:spacing w:line="276" w:lineRule="auto"/>
                    <w:rPr>
                      <w:rFonts w:ascii="宋体" w:hAnsi="宋体"/>
                      <w:color w:val="000000" w:themeColor="text1"/>
                      <w:szCs w:val="21"/>
                    </w:rPr>
                  </w:pPr>
                  <w:r>
                    <w:rPr>
                      <w:rFonts w:ascii="宋体" w:hAnsi="宋体"/>
                      <w:color w:val="000000" w:themeColor="text1"/>
                      <w:szCs w:val="21"/>
                    </w:rPr>
                    <w:t>（</w:t>
                  </w:r>
                  <w:r>
                    <w:rPr>
                      <w:rFonts w:ascii="宋体" w:hAnsi="宋体"/>
                      <w:color w:val="000000" w:themeColor="text1"/>
                      <w:szCs w:val="21"/>
                    </w:rPr>
                    <w:t>1</w:t>
                  </w:r>
                  <w:r>
                    <w:rPr>
                      <w:rFonts w:ascii="宋体" w:hAnsi="宋体"/>
                      <w:color w:val="000000" w:themeColor="text1"/>
                      <w:szCs w:val="21"/>
                    </w:rPr>
                    <w:t>）视频监控系统工程实用技术类，内容包括视频监控系统介绍、视频监控系统常用器材和工具、视频监控系统工程常用标准、视频监控系统工程设计、视</w:t>
                  </w:r>
                  <w:r>
                    <w:rPr>
                      <w:rFonts w:ascii="宋体" w:hAnsi="宋体"/>
                      <w:color w:val="000000" w:themeColor="text1"/>
                      <w:szCs w:val="21"/>
                    </w:rPr>
                    <w:t>频监控系统工程的施工安装、视频监控系统的调试与验收、视频监控系统工程管理等，内容不少于</w:t>
                  </w:r>
                  <w:r>
                    <w:rPr>
                      <w:rFonts w:ascii="宋体" w:hAnsi="宋体"/>
                      <w:color w:val="000000" w:themeColor="text1"/>
                      <w:szCs w:val="21"/>
                    </w:rPr>
                    <w:t>7</w:t>
                  </w:r>
                  <w:r>
                    <w:rPr>
                      <w:rFonts w:ascii="宋体" w:hAnsi="宋体"/>
                      <w:color w:val="000000" w:themeColor="text1"/>
                      <w:szCs w:val="21"/>
                    </w:rPr>
                    <w:t>个单元，并配套有教学课件。</w:t>
                  </w:r>
                </w:p>
                <w:p w14:paraId="41EFD737" w14:textId="77777777" w:rsidR="00D53A09" w:rsidRDefault="00870A8F">
                  <w:pPr>
                    <w:spacing w:line="276" w:lineRule="auto"/>
                    <w:rPr>
                      <w:rFonts w:ascii="宋体" w:hAnsi="宋体"/>
                      <w:color w:val="000000" w:themeColor="text1"/>
                      <w:szCs w:val="21"/>
                    </w:rPr>
                  </w:pPr>
                  <w:r>
                    <w:rPr>
                      <w:rFonts w:ascii="宋体" w:hAnsi="宋体"/>
                      <w:color w:val="000000" w:themeColor="text1"/>
                      <w:szCs w:val="21"/>
                    </w:rPr>
                    <w:t>（</w:t>
                  </w:r>
                  <w:r>
                    <w:rPr>
                      <w:rFonts w:ascii="宋体" w:hAnsi="宋体"/>
                      <w:color w:val="000000" w:themeColor="text1"/>
                      <w:szCs w:val="21"/>
                    </w:rPr>
                    <w:t>2</w:t>
                  </w:r>
                  <w:r>
                    <w:rPr>
                      <w:rFonts w:ascii="宋体" w:hAnsi="宋体"/>
                      <w:color w:val="000000" w:themeColor="text1"/>
                      <w:szCs w:val="21"/>
                    </w:rPr>
                    <w:t>）入侵报警系统工程实用技术类，内容包括入侵报警系统介绍、入侵报警系统常用器材与工具、入侵报警系统工程常用标准、入侵报警系统工程设计、入侵报警系统工程的施工安装、入侵报警系统的调试与验收、入侵报警系统工程管理等，内容不少于</w:t>
                  </w:r>
                  <w:r>
                    <w:rPr>
                      <w:rFonts w:ascii="宋体" w:hAnsi="宋体"/>
                      <w:color w:val="000000" w:themeColor="text1"/>
                      <w:szCs w:val="21"/>
                    </w:rPr>
                    <w:t>7</w:t>
                  </w:r>
                  <w:r>
                    <w:rPr>
                      <w:rFonts w:ascii="宋体" w:hAnsi="宋体"/>
                      <w:color w:val="000000" w:themeColor="text1"/>
                      <w:szCs w:val="21"/>
                    </w:rPr>
                    <w:t>个单元，并配套有教学课件。</w:t>
                  </w:r>
                </w:p>
                <w:p w14:paraId="29202B07" w14:textId="77777777" w:rsidR="00D53A09" w:rsidRDefault="00870A8F">
                  <w:pPr>
                    <w:spacing w:line="276" w:lineRule="auto"/>
                    <w:rPr>
                      <w:rFonts w:ascii="宋体" w:hAnsi="宋体"/>
                      <w:color w:val="000000" w:themeColor="text1"/>
                      <w:szCs w:val="21"/>
                    </w:rPr>
                  </w:pPr>
                  <w:r>
                    <w:rPr>
                      <w:rFonts w:ascii="宋体" w:hAnsi="宋体"/>
                      <w:color w:val="000000" w:themeColor="text1"/>
                      <w:szCs w:val="21"/>
                    </w:rPr>
                    <w:t>（</w:t>
                  </w:r>
                  <w:r>
                    <w:rPr>
                      <w:rFonts w:ascii="宋体" w:hAnsi="宋体"/>
                      <w:color w:val="000000" w:themeColor="text1"/>
                      <w:szCs w:val="21"/>
                    </w:rPr>
                    <w:t>3</w:t>
                  </w:r>
                  <w:r>
                    <w:rPr>
                      <w:rFonts w:ascii="宋体" w:hAnsi="宋体"/>
                      <w:color w:val="000000" w:themeColor="text1"/>
                      <w:szCs w:val="21"/>
                    </w:rPr>
                    <w:t>）可视对讲系统工程实用技术类，内容包括可视对讲系统介绍、可视对讲系统常用器材与工具、可视对讲系统工程常用标准、可视对讲系统工程设计、可视对</w:t>
                  </w:r>
                  <w:r>
                    <w:rPr>
                      <w:rFonts w:ascii="宋体" w:hAnsi="宋体"/>
                      <w:color w:val="000000" w:themeColor="text1"/>
                      <w:szCs w:val="21"/>
                    </w:rPr>
                    <w:t>讲系统工程的施工安装、可视对讲系统的调试与验收、可视对讲系统工程管理等，内容不少于</w:t>
                  </w:r>
                  <w:r>
                    <w:rPr>
                      <w:rFonts w:ascii="宋体" w:hAnsi="宋体"/>
                      <w:color w:val="000000" w:themeColor="text1"/>
                      <w:szCs w:val="21"/>
                    </w:rPr>
                    <w:t>7</w:t>
                  </w:r>
                  <w:r>
                    <w:rPr>
                      <w:rFonts w:ascii="宋体" w:hAnsi="宋体"/>
                      <w:color w:val="000000" w:themeColor="text1"/>
                      <w:szCs w:val="21"/>
                    </w:rPr>
                    <w:t>个单元，并</w:t>
                  </w:r>
                  <w:r>
                    <w:rPr>
                      <w:rFonts w:ascii="宋体" w:hAnsi="宋体"/>
                      <w:color w:val="000000" w:themeColor="text1"/>
                      <w:szCs w:val="21"/>
                    </w:rPr>
                    <w:lastRenderedPageBreak/>
                    <w:t>配套有教学课件。</w:t>
                  </w:r>
                </w:p>
                <w:p w14:paraId="521F8169" w14:textId="77777777" w:rsidR="00D53A09" w:rsidRDefault="00870A8F">
                  <w:pPr>
                    <w:spacing w:line="276" w:lineRule="auto"/>
                    <w:rPr>
                      <w:rFonts w:ascii="宋体" w:hAnsi="宋体"/>
                      <w:color w:val="000000" w:themeColor="text1"/>
                      <w:szCs w:val="21"/>
                    </w:rPr>
                  </w:pPr>
                  <w:r>
                    <w:rPr>
                      <w:rFonts w:ascii="宋体" w:hAnsi="宋体"/>
                      <w:color w:val="000000" w:themeColor="text1"/>
                      <w:szCs w:val="21"/>
                    </w:rPr>
                    <w:t>5</w:t>
                  </w:r>
                  <w:r>
                    <w:rPr>
                      <w:rFonts w:ascii="宋体" w:hAnsi="宋体"/>
                      <w:color w:val="000000" w:themeColor="text1"/>
                      <w:szCs w:val="21"/>
                    </w:rPr>
                    <w:t>、其他拓展教材资源包括但不限于：计算机应用电工技术类、停车场系统工程实用技术类、</w:t>
                  </w:r>
                  <w:r>
                    <w:rPr>
                      <w:rFonts w:ascii="宋体" w:hAnsi="宋体"/>
                      <w:color w:val="000000" w:themeColor="text1"/>
                      <w:szCs w:val="21"/>
                    </w:rPr>
                    <w:t>AutoCAD</w:t>
                  </w:r>
                  <w:r>
                    <w:rPr>
                      <w:rFonts w:ascii="宋体" w:hAnsi="宋体"/>
                      <w:color w:val="000000" w:themeColor="text1"/>
                      <w:szCs w:val="21"/>
                    </w:rPr>
                    <w:t>信息技术工程设计教程类、智能家居系统工程实用技术类等。</w:t>
                  </w:r>
                </w:p>
                <w:p w14:paraId="1DB47921" w14:textId="77777777" w:rsidR="00D53A09" w:rsidRDefault="00870A8F">
                  <w:pPr>
                    <w:spacing w:line="276" w:lineRule="auto"/>
                    <w:rPr>
                      <w:rFonts w:ascii="宋体" w:hAnsi="宋体"/>
                      <w:b/>
                      <w:bCs/>
                      <w:color w:val="000000" w:themeColor="text1"/>
                      <w:szCs w:val="21"/>
                    </w:rPr>
                  </w:pPr>
                  <w:r>
                    <w:rPr>
                      <w:rFonts w:ascii="宋体" w:hAnsi="宋体"/>
                      <w:b/>
                      <w:bCs/>
                      <w:color w:val="000000" w:themeColor="text1"/>
                      <w:szCs w:val="21"/>
                    </w:rPr>
                    <w:t>▲</w:t>
                  </w:r>
                  <w:r>
                    <w:rPr>
                      <w:rFonts w:ascii="宋体" w:hAnsi="宋体"/>
                      <w:b/>
                      <w:bCs/>
                      <w:color w:val="000000" w:themeColor="text1"/>
                      <w:szCs w:val="21"/>
                    </w:rPr>
                    <w:t>二、教学活动类资源：</w:t>
                  </w:r>
                </w:p>
                <w:p w14:paraId="2F97B49E" w14:textId="77777777" w:rsidR="00D53A09" w:rsidRDefault="00870A8F">
                  <w:pPr>
                    <w:spacing w:line="276" w:lineRule="auto"/>
                    <w:rPr>
                      <w:rFonts w:ascii="宋体" w:hAnsi="宋体"/>
                      <w:color w:val="000000" w:themeColor="text1"/>
                      <w:szCs w:val="21"/>
                    </w:rPr>
                  </w:pPr>
                  <w:r>
                    <w:rPr>
                      <w:rFonts w:ascii="宋体" w:hAnsi="宋体"/>
                      <w:color w:val="000000" w:themeColor="text1"/>
                      <w:szCs w:val="21"/>
                    </w:rPr>
                    <w:t>1</w:t>
                  </w:r>
                  <w:r>
                    <w:rPr>
                      <w:rFonts w:ascii="宋体" w:hAnsi="宋体"/>
                      <w:color w:val="000000" w:themeColor="text1"/>
                      <w:szCs w:val="21"/>
                    </w:rPr>
                    <w:t>、综合布线类教学活动：内容包括综合布线系统介绍、综合布线工程常用标准、综合布线工程设计、综合布线工程常用器材、工作区子系统的设计和安装、水平子系统的设计和安装、管理间子系统的设计和安装、垂直子系统的设计和安装、设备间子系统</w:t>
                  </w:r>
                  <w:r>
                    <w:rPr>
                      <w:rFonts w:ascii="宋体" w:hAnsi="宋体"/>
                      <w:color w:val="000000" w:themeColor="text1"/>
                      <w:szCs w:val="21"/>
                    </w:rPr>
                    <w:t>的设计和安装、建筑群和进线间子系统的设计和施工技术等，内容不少于</w:t>
                  </w:r>
                  <w:r>
                    <w:rPr>
                      <w:rFonts w:ascii="宋体" w:hAnsi="宋体"/>
                      <w:color w:val="000000" w:themeColor="text1"/>
                      <w:szCs w:val="21"/>
                    </w:rPr>
                    <w:t>13</w:t>
                  </w:r>
                  <w:r>
                    <w:rPr>
                      <w:rFonts w:ascii="宋体" w:hAnsi="宋体"/>
                      <w:color w:val="000000" w:themeColor="text1"/>
                      <w:szCs w:val="21"/>
                    </w:rPr>
                    <w:t>个单元，每单元内容包含教学指引、讲义、参考资料、工作页、实操规范书、学生自评表、教师评价表、教学评价表、互动练习、实训项目、习题、考核试卷等内容。</w:t>
                  </w:r>
                </w:p>
                <w:p w14:paraId="69F8CBC4" w14:textId="77777777" w:rsidR="00D53A09" w:rsidRDefault="00870A8F">
                  <w:pPr>
                    <w:spacing w:line="276" w:lineRule="auto"/>
                    <w:rPr>
                      <w:rFonts w:ascii="宋体" w:hAnsi="宋体"/>
                      <w:color w:val="000000" w:themeColor="text1"/>
                      <w:szCs w:val="21"/>
                    </w:rPr>
                  </w:pPr>
                  <w:r>
                    <w:rPr>
                      <w:rFonts w:ascii="宋体" w:hAnsi="宋体"/>
                      <w:color w:val="000000" w:themeColor="text1"/>
                      <w:szCs w:val="21"/>
                    </w:rPr>
                    <w:t>2</w:t>
                  </w:r>
                  <w:r>
                    <w:rPr>
                      <w:rFonts w:ascii="宋体" w:hAnsi="宋体"/>
                      <w:color w:val="000000" w:themeColor="text1"/>
                      <w:szCs w:val="21"/>
                    </w:rPr>
                    <w:t>、视频监控类教学活动：内容包括视频监控系统介绍、视频监控系统常用器材和工具、视频监控系统工程常用标准、视频监控系统工程设计、视频监控系统工程的施工安装、视频监控系统的调试与验收、视频监控系统工程管理等，内容不少于</w:t>
                  </w:r>
                  <w:r>
                    <w:rPr>
                      <w:rFonts w:ascii="宋体" w:hAnsi="宋体"/>
                      <w:color w:val="000000" w:themeColor="text1"/>
                      <w:szCs w:val="21"/>
                    </w:rPr>
                    <w:t>7</w:t>
                  </w:r>
                  <w:r>
                    <w:rPr>
                      <w:rFonts w:ascii="宋体" w:hAnsi="宋体"/>
                      <w:color w:val="000000" w:themeColor="text1"/>
                      <w:szCs w:val="21"/>
                    </w:rPr>
                    <w:t>个单元，每单元内容包含教学指引、讲义、参考资料、工作页、实操规范书、学生自评表、</w:t>
                  </w:r>
                  <w:r>
                    <w:rPr>
                      <w:rFonts w:ascii="宋体" w:hAnsi="宋体"/>
                      <w:color w:val="000000" w:themeColor="text1"/>
                      <w:szCs w:val="21"/>
                    </w:rPr>
                    <w:t>教师评价表、教学评价表、互动练习、实训项目、习题、考核试卷等内容。</w:t>
                  </w:r>
                </w:p>
                <w:p w14:paraId="08AE0B27" w14:textId="77777777" w:rsidR="00D53A09" w:rsidRDefault="00870A8F">
                  <w:pPr>
                    <w:spacing w:line="276" w:lineRule="auto"/>
                    <w:rPr>
                      <w:rFonts w:ascii="宋体" w:hAnsi="宋体"/>
                      <w:color w:val="000000" w:themeColor="text1"/>
                      <w:szCs w:val="21"/>
                    </w:rPr>
                  </w:pPr>
                  <w:r>
                    <w:rPr>
                      <w:rFonts w:ascii="宋体" w:hAnsi="宋体"/>
                      <w:color w:val="000000" w:themeColor="text1"/>
                      <w:szCs w:val="21"/>
                    </w:rPr>
                    <w:t>3</w:t>
                  </w:r>
                  <w:r>
                    <w:rPr>
                      <w:rFonts w:ascii="宋体" w:hAnsi="宋体"/>
                      <w:color w:val="000000" w:themeColor="text1"/>
                      <w:szCs w:val="21"/>
                    </w:rPr>
                    <w:t>、入侵报警类教学活动：内容包括入侵报警系统介绍、入侵报警系统常用器材与工具、入侵报警系统工程常用标准、入侵报警系统工程设计、入侵报警系统工程的施工安装、入侵报警系统的调试与验收、入侵报警系统工程管理等，内容不少于</w:t>
                  </w:r>
                  <w:r>
                    <w:rPr>
                      <w:rFonts w:ascii="宋体" w:hAnsi="宋体"/>
                      <w:color w:val="000000" w:themeColor="text1"/>
                      <w:szCs w:val="21"/>
                    </w:rPr>
                    <w:t>7</w:t>
                  </w:r>
                  <w:r>
                    <w:rPr>
                      <w:rFonts w:ascii="宋体" w:hAnsi="宋体"/>
                      <w:color w:val="000000" w:themeColor="text1"/>
                      <w:szCs w:val="21"/>
                    </w:rPr>
                    <w:t>个单元，每单元内容包含教学指引、讲义、参考资料、工作页、实操规范书、学生自评表、教师评价表、教学评价表、互动练习、实训项目、习题、考核试卷等内容。</w:t>
                  </w:r>
                </w:p>
                <w:p w14:paraId="17EE8EB1" w14:textId="77777777" w:rsidR="00D53A09" w:rsidRDefault="00870A8F">
                  <w:pPr>
                    <w:spacing w:line="276" w:lineRule="auto"/>
                    <w:rPr>
                      <w:rFonts w:ascii="宋体" w:hAnsi="宋体"/>
                      <w:color w:val="000000" w:themeColor="text1"/>
                      <w:szCs w:val="21"/>
                    </w:rPr>
                  </w:pPr>
                  <w:r>
                    <w:rPr>
                      <w:rFonts w:ascii="宋体" w:hAnsi="宋体"/>
                      <w:color w:val="000000" w:themeColor="text1"/>
                      <w:szCs w:val="21"/>
                    </w:rPr>
                    <w:t>4</w:t>
                  </w:r>
                  <w:r>
                    <w:rPr>
                      <w:rFonts w:ascii="宋体" w:hAnsi="宋体"/>
                      <w:color w:val="000000" w:themeColor="text1"/>
                      <w:szCs w:val="21"/>
                    </w:rPr>
                    <w:t>、可视对讲类教学活动：内容包括可视对讲系统介绍、可视对讲系统常用器材与工具、可视对讲系统工程常用标准、可视对讲系统工程设计、可视对讲系统工程的施工</w:t>
                  </w:r>
                  <w:r>
                    <w:rPr>
                      <w:rFonts w:ascii="宋体" w:hAnsi="宋体"/>
                      <w:color w:val="000000" w:themeColor="text1"/>
                      <w:szCs w:val="21"/>
                    </w:rPr>
                    <w:t>安装、可视对讲系统的调试与验收、可视对讲系统工程管理等，内容不少于</w:t>
                  </w:r>
                  <w:r>
                    <w:rPr>
                      <w:rFonts w:ascii="宋体" w:hAnsi="宋体"/>
                      <w:color w:val="000000" w:themeColor="text1"/>
                      <w:szCs w:val="21"/>
                    </w:rPr>
                    <w:t>7</w:t>
                  </w:r>
                  <w:r>
                    <w:rPr>
                      <w:rFonts w:ascii="宋体" w:hAnsi="宋体"/>
                      <w:color w:val="000000" w:themeColor="text1"/>
                      <w:szCs w:val="21"/>
                    </w:rPr>
                    <w:t>个单元，每单元内容包含教学指引、讲义、参考资料、工作页、实操规范书、学生自评表、教师评价表、教学评价表、互动练习、实训项目、习题、考核试卷等内容。</w:t>
                  </w:r>
                </w:p>
                <w:p w14:paraId="35E4E6A1" w14:textId="77777777" w:rsidR="00D53A09" w:rsidRDefault="00870A8F">
                  <w:pPr>
                    <w:spacing w:line="276" w:lineRule="auto"/>
                    <w:rPr>
                      <w:rFonts w:ascii="宋体" w:hAnsi="宋体"/>
                      <w:b/>
                      <w:bCs/>
                      <w:color w:val="000000" w:themeColor="text1"/>
                      <w:szCs w:val="21"/>
                    </w:rPr>
                  </w:pPr>
                  <w:r>
                    <w:rPr>
                      <w:rFonts w:ascii="宋体" w:hAnsi="宋体"/>
                      <w:color w:val="000000" w:themeColor="text1"/>
                      <w:szCs w:val="21"/>
                    </w:rPr>
                    <w:t>▲</w:t>
                  </w:r>
                  <w:r>
                    <w:rPr>
                      <w:rFonts w:ascii="宋体" w:hAnsi="宋体"/>
                      <w:b/>
                      <w:bCs/>
                      <w:color w:val="000000" w:themeColor="text1"/>
                      <w:szCs w:val="21"/>
                    </w:rPr>
                    <w:t>三、教学视频资源：</w:t>
                  </w:r>
                </w:p>
                <w:p w14:paraId="29708F86" w14:textId="77777777" w:rsidR="00D53A09" w:rsidRDefault="00870A8F">
                  <w:pPr>
                    <w:spacing w:line="276" w:lineRule="auto"/>
                    <w:rPr>
                      <w:rFonts w:ascii="宋体" w:hAnsi="宋体"/>
                      <w:color w:val="000000" w:themeColor="text1"/>
                      <w:szCs w:val="21"/>
                    </w:rPr>
                  </w:pPr>
                  <w:r>
                    <w:rPr>
                      <w:rFonts w:ascii="宋体" w:hAnsi="宋体"/>
                      <w:color w:val="000000" w:themeColor="text1"/>
                      <w:szCs w:val="21"/>
                    </w:rPr>
                    <w:t>提供该实训</w:t>
                  </w:r>
                  <w:proofErr w:type="gramStart"/>
                  <w:r>
                    <w:rPr>
                      <w:rFonts w:ascii="宋体" w:hAnsi="宋体"/>
                      <w:color w:val="000000" w:themeColor="text1"/>
                      <w:szCs w:val="21"/>
                    </w:rPr>
                    <w:t>室施工</w:t>
                  </w:r>
                  <w:proofErr w:type="gramEnd"/>
                  <w:r>
                    <w:rPr>
                      <w:rFonts w:ascii="宋体" w:hAnsi="宋体"/>
                      <w:color w:val="000000" w:themeColor="text1"/>
                      <w:szCs w:val="21"/>
                    </w:rPr>
                    <w:t>技术操作细节视频，直观展现各项技能操作，提供多媒体教学素材。</w:t>
                  </w:r>
                </w:p>
                <w:p w14:paraId="5E3EC3C5" w14:textId="77777777" w:rsidR="00D53A09" w:rsidRDefault="00870A8F">
                  <w:pPr>
                    <w:spacing w:line="276" w:lineRule="auto"/>
                    <w:rPr>
                      <w:rFonts w:ascii="宋体" w:hAnsi="宋体"/>
                      <w:color w:val="000000" w:themeColor="text1"/>
                      <w:szCs w:val="21"/>
                    </w:rPr>
                  </w:pPr>
                  <w:r>
                    <w:rPr>
                      <w:rFonts w:ascii="宋体" w:hAnsi="宋体"/>
                      <w:color w:val="000000" w:themeColor="text1"/>
                      <w:szCs w:val="21"/>
                    </w:rPr>
                    <w:t>1</w:t>
                  </w:r>
                  <w:r>
                    <w:rPr>
                      <w:rFonts w:ascii="宋体" w:hAnsi="宋体"/>
                      <w:color w:val="000000" w:themeColor="text1"/>
                      <w:szCs w:val="21"/>
                    </w:rPr>
                    <w:t>、铜缆实</w:t>
                  </w:r>
                  <w:proofErr w:type="gramStart"/>
                  <w:r>
                    <w:rPr>
                      <w:rFonts w:ascii="宋体" w:hAnsi="宋体"/>
                      <w:color w:val="000000" w:themeColor="text1"/>
                      <w:szCs w:val="21"/>
                    </w:rPr>
                    <w:t>训指导</w:t>
                  </w:r>
                  <w:proofErr w:type="gramEnd"/>
                  <w:r>
                    <w:rPr>
                      <w:rFonts w:ascii="宋体" w:hAnsi="宋体"/>
                      <w:color w:val="000000" w:themeColor="text1"/>
                      <w:szCs w:val="21"/>
                    </w:rPr>
                    <w:t>类视频：内容包括铜缆速度竞赛类、铜缆跳线制作与模块端接类、测试</w:t>
                  </w:r>
                  <w:r>
                    <w:rPr>
                      <w:rFonts w:ascii="宋体" w:hAnsi="宋体"/>
                      <w:color w:val="000000" w:themeColor="text1"/>
                      <w:szCs w:val="21"/>
                    </w:rPr>
                    <w:t>\</w:t>
                  </w:r>
                  <w:r>
                    <w:rPr>
                      <w:rFonts w:ascii="宋体" w:hAnsi="宋体"/>
                      <w:color w:val="000000" w:themeColor="text1"/>
                      <w:szCs w:val="21"/>
                    </w:rPr>
                    <w:lastRenderedPageBreak/>
                    <w:t>复杂链路的搭建与端接、网络</w:t>
                  </w:r>
                  <w:r>
                    <w:rPr>
                      <w:rFonts w:ascii="宋体" w:hAnsi="宋体"/>
                      <w:color w:val="000000" w:themeColor="text1"/>
                      <w:szCs w:val="21"/>
                    </w:rPr>
                    <w:t>\</w:t>
                  </w:r>
                  <w:r>
                    <w:rPr>
                      <w:rFonts w:ascii="宋体" w:hAnsi="宋体"/>
                      <w:color w:val="000000" w:themeColor="text1"/>
                      <w:szCs w:val="21"/>
                    </w:rPr>
                    <w:t>语音模块端接、六类屏蔽配线架和卡装式免打模块端接方法、</w:t>
                  </w:r>
                  <w:r>
                    <w:rPr>
                      <w:rFonts w:ascii="宋体" w:hAnsi="宋体"/>
                      <w:color w:val="000000" w:themeColor="text1"/>
                      <w:szCs w:val="21"/>
                    </w:rPr>
                    <w:t>110</w:t>
                  </w:r>
                  <w:r>
                    <w:rPr>
                      <w:rFonts w:ascii="宋体" w:hAnsi="宋体"/>
                      <w:color w:val="000000" w:themeColor="text1"/>
                      <w:szCs w:val="21"/>
                    </w:rPr>
                    <w:t>型通信</w:t>
                  </w:r>
                  <w:proofErr w:type="gramStart"/>
                  <w:r>
                    <w:rPr>
                      <w:rFonts w:ascii="宋体" w:hAnsi="宋体"/>
                      <w:color w:val="000000" w:themeColor="text1"/>
                      <w:szCs w:val="21"/>
                    </w:rPr>
                    <w:t>跳线架端接</w:t>
                  </w:r>
                  <w:proofErr w:type="gramEnd"/>
                  <w:r>
                    <w:rPr>
                      <w:rFonts w:ascii="宋体" w:hAnsi="宋体"/>
                      <w:color w:val="000000" w:themeColor="text1"/>
                      <w:szCs w:val="21"/>
                    </w:rPr>
                    <w:t>方法、语音配</w:t>
                  </w:r>
                  <w:r>
                    <w:rPr>
                      <w:rFonts w:ascii="宋体" w:hAnsi="宋体"/>
                      <w:color w:val="000000" w:themeColor="text1"/>
                      <w:szCs w:val="21"/>
                    </w:rPr>
                    <w:t>线架的安装与模块端接、网络配线架的端接方法、铜缆理</w:t>
                  </w:r>
                  <w:proofErr w:type="gramStart"/>
                  <w:r>
                    <w:rPr>
                      <w:rFonts w:ascii="宋体" w:hAnsi="宋体"/>
                      <w:color w:val="000000" w:themeColor="text1"/>
                      <w:szCs w:val="21"/>
                    </w:rPr>
                    <w:t>线操作</w:t>
                  </w:r>
                  <w:proofErr w:type="gramEnd"/>
                  <w:r>
                    <w:rPr>
                      <w:rFonts w:ascii="宋体" w:hAnsi="宋体"/>
                      <w:color w:val="000000" w:themeColor="text1"/>
                      <w:szCs w:val="21"/>
                    </w:rPr>
                    <w:t>方法等。</w:t>
                  </w:r>
                </w:p>
                <w:p w14:paraId="28E95055" w14:textId="77777777" w:rsidR="00D53A09" w:rsidRDefault="00870A8F">
                  <w:pPr>
                    <w:spacing w:line="276" w:lineRule="auto"/>
                    <w:rPr>
                      <w:rFonts w:ascii="宋体" w:hAnsi="宋体"/>
                      <w:color w:val="000000" w:themeColor="text1"/>
                      <w:szCs w:val="21"/>
                    </w:rPr>
                  </w:pPr>
                  <w:r>
                    <w:rPr>
                      <w:rFonts w:ascii="宋体" w:hAnsi="宋体"/>
                      <w:color w:val="000000" w:themeColor="text1"/>
                      <w:szCs w:val="21"/>
                    </w:rPr>
                    <w:t>2</w:t>
                  </w:r>
                  <w:r>
                    <w:rPr>
                      <w:rFonts w:ascii="宋体" w:hAnsi="宋体"/>
                      <w:color w:val="000000" w:themeColor="text1"/>
                      <w:szCs w:val="21"/>
                    </w:rPr>
                    <w:t>、光纤熔接实</w:t>
                  </w:r>
                  <w:proofErr w:type="gramStart"/>
                  <w:r>
                    <w:rPr>
                      <w:rFonts w:ascii="宋体" w:hAnsi="宋体"/>
                      <w:color w:val="000000" w:themeColor="text1"/>
                      <w:szCs w:val="21"/>
                    </w:rPr>
                    <w:t>训指导</w:t>
                  </w:r>
                  <w:proofErr w:type="gramEnd"/>
                  <w:r>
                    <w:rPr>
                      <w:rFonts w:ascii="宋体" w:hAnsi="宋体"/>
                      <w:color w:val="000000" w:themeColor="text1"/>
                      <w:szCs w:val="21"/>
                    </w:rPr>
                    <w:t>类视频：综合布线光纤熔接技术、光纤端面检查与清洁、室外光缆的</w:t>
                  </w:r>
                  <w:proofErr w:type="gramStart"/>
                  <w:r>
                    <w:rPr>
                      <w:rFonts w:ascii="宋体" w:hAnsi="宋体"/>
                      <w:color w:val="000000" w:themeColor="text1"/>
                      <w:szCs w:val="21"/>
                    </w:rPr>
                    <w:t>开缆与</w:t>
                  </w:r>
                  <w:proofErr w:type="gramEnd"/>
                  <w:r>
                    <w:rPr>
                      <w:rFonts w:ascii="宋体" w:hAnsi="宋体"/>
                      <w:color w:val="000000" w:themeColor="text1"/>
                      <w:szCs w:val="21"/>
                    </w:rPr>
                    <w:t>安装、光纤熔接速度竞赛、光纤熔接机的维护与保养、检查光纤熔接机电量和更换电池的方法、光纤熔接机的清洁方法、光纤熔接机更换电极的方法、光纤熔接机三合一夹具固定方法等。</w:t>
                  </w:r>
                </w:p>
                <w:p w14:paraId="19BB98B6" w14:textId="77777777" w:rsidR="00D53A09" w:rsidRDefault="00870A8F">
                  <w:pPr>
                    <w:spacing w:line="276" w:lineRule="auto"/>
                    <w:rPr>
                      <w:rFonts w:ascii="宋体" w:hAnsi="宋体"/>
                      <w:color w:val="000000" w:themeColor="text1"/>
                      <w:szCs w:val="21"/>
                    </w:rPr>
                  </w:pPr>
                  <w:r>
                    <w:rPr>
                      <w:rFonts w:ascii="宋体" w:hAnsi="宋体"/>
                      <w:color w:val="000000" w:themeColor="text1"/>
                      <w:szCs w:val="21"/>
                    </w:rPr>
                    <w:t>3</w:t>
                  </w:r>
                  <w:r>
                    <w:rPr>
                      <w:rFonts w:ascii="宋体" w:hAnsi="宋体"/>
                      <w:color w:val="000000" w:themeColor="text1"/>
                      <w:szCs w:val="21"/>
                    </w:rPr>
                    <w:t>、光纤</w:t>
                  </w:r>
                  <w:proofErr w:type="gramStart"/>
                  <w:r>
                    <w:rPr>
                      <w:rFonts w:ascii="宋体" w:hAnsi="宋体"/>
                      <w:color w:val="000000" w:themeColor="text1"/>
                      <w:szCs w:val="21"/>
                    </w:rPr>
                    <w:t>冷接实训指导</w:t>
                  </w:r>
                  <w:proofErr w:type="gramEnd"/>
                  <w:r>
                    <w:rPr>
                      <w:rFonts w:ascii="宋体" w:hAnsi="宋体"/>
                      <w:color w:val="000000" w:themeColor="text1"/>
                      <w:szCs w:val="21"/>
                    </w:rPr>
                    <w:t>类视频：内容包括</w:t>
                  </w:r>
                  <w:proofErr w:type="gramStart"/>
                  <w:r>
                    <w:rPr>
                      <w:rFonts w:ascii="宋体" w:hAnsi="宋体"/>
                      <w:color w:val="000000" w:themeColor="text1"/>
                      <w:szCs w:val="21"/>
                    </w:rPr>
                    <w:t>光纤冷接子</w:t>
                  </w:r>
                  <w:proofErr w:type="gramEnd"/>
                  <w:r>
                    <w:rPr>
                      <w:rFonts w:ascii="宋体" w:hAnsi="宋体"/>
                      <w:color w:val="000000" w:themeColor="text1"/>
                      <w:szCs w:val="21"/>
                    </w:rPr>
                    <w:t>的接续、直通型光纤连接器的制作、预埋型光纤连接器的制作、光纤跳线测试、</w:t>
                  </w:r>
                  <w:proofErr w:type="gramStart"/>
                  <w:r>
                    <w:rPr>
                      <w:rFonts w:ascii="宋体" w:hAnsi="宋体"/>
                      <w:color w:val="000000" w:themeColor="text1"/>
                      <w:szCs w:val="21"/>
                    </w:rPr>
                    <w:t>光纤连接器冷接技术</w:t>
                  </w:r>
                  <w:proofErr w:type="gramEnd"/>
                  <w:r>
                    <w:rPr>
                      <w:rFonts w:ascii="宋体" w:hAnsi="宋体"/>
                      <w:color w:val="000000" w:themeColor="text1"/>
                      <w:szCs w:val="21"/>
                    </w:rPr>
                    <w:t>等。</w:t>
                  </w:r>
                </w:p>
                <w:p w14:paraId="4CDE2AB3" w14:textId="77777777" w:rsidR="00D53A09" w:rsidRDefault="00870A8F">
                  <w:pPr>
                    <w:spacing w:line="276" w:lineRule="auto"/>
                    <w:rPr>
                      <w:rFonts w:ascii="宋体" w:hAnsi="宋体"/>
                      <w:color w:val="000000" w:themeColor="text1"/>
                      <w:szCs w:val="21"/>
                    </w:rPr>
                  </w:pPr>
                  <w:r>
                    <w:rPr>
                      <w:rFonts w:ascii="宋体" w:hAnsi="宋体"/>
                      <w:color w:val="000000" w:themeColor="text1"/>
                      <w:szCs w:val="21"/>
                    </w:rPr>
                    <w:t>4</w:t>
                  </w:r>
                  <w:r>
                    <w:rPr>
                      <w:rFonts w:ascii="宋体" w:hAnsi="宋体"/>
                      <w:color w:val="000000" w:themeColor="text1"/>
                      <w:szCs w:val="21"/>
                    </w:rPr>
                    <w:t>、工程技术实</w:t>
                  </w:r>
                  <w:proofErr w:type="gramStart"/>
                  <w:r>
                    <w:rPr>
                      <w:rFonts w:ascii="宋体" w:hAnsi="宋体"/>
                      <w:color w:val="000000" w:themeColor="text1"/>
                      <w:szCs w:val="21"/>
                    </w:rPr>
                    <w:t>训指导</w:t>
                  </w:r>
                  <w:proofErr w:type="gramEnd"/>
                  <w:r>
                    <w:rPr>
                      <w:rFonts w:ascii="宋体" w:hAnsi="宋体"/>
                      <w:color w:val="000000" w:themeColor="text1"/>
                      <w:szCs w:val="21"/>
                    </w:rPr>
                    <w:t>类：包括网络综合布线工程技术实训教</w:t>
                  </w:r>
                  <w:r>
                    <w:rPr>
                      <w:rFonts w:ascii="宋体" w:hAnsi="宋体"/>
                      <w:color w:val="000000" w:themeColor="text1"/>
                      <w:szCs w:val="21"/>
                    </w:rPr>
                    <w:t>学、网线外护套剥除方法、六类</w:t>
                  </w:r>
                  <w:r>
                    <w:rPr>
                      <w:rFonts w:ascii="宋体" w:hAnsi="宋体"/>
                      <w:color w:val="000000" w:themeColor="text1"/>
                      <w:szCs w:val="21"/>
                    </w:rPr>
                    <w:t>RJ45</w:t>
                  </w:r>
                  <w:r>
                    <w:rPr>
                      <w:rFonts w:ascii="宋体" w:hAnsi="宋体"/>
                      <w:color w:val="000000" w:themeColor="text1"/>
                      <w:szCs w:val="21"/>
                    </w:rPr>
                    <w:t>水晶头制作、线缆寻线与标识方法、链路故障测试方法、链路性能测试方法、金属套管弯管制作、</w:t>
                  </w:r>
                  <w:r>
                    <w:rPr>
                      <w:rFonts w:ascii="宋体" w:hAnsi="宋体"/>
                      <w:color w:val="000000" w:themeColor="text1"/>
                      <w:szCs w:val="21"/>
                    </w:rPr>
                    <w:t>F</w:t>
                  </w:r>
                  <w:r>
                    <w:rPr>
                      <w:rFonts w:ascii="宋体" w:hAnsi="宋体"/>
                      <w:color w:val="000000" w:themeColor="text1"/>
                      <w:szCs w:val="21"/>
                    </w:rPr>
                    <w:t>型连接器端接方法等。</w:t>
                  </w:r>
                </w:p>
                <w:p w14:paraId="0218F1CB" w14:textId="77777777" w:rsidR="00D53A09" w:rsidRDefault="00870A8F">
                  <w:pPr>
                    <w:spacing w:line="276" w:lineRule="auto"/>
                    <w:rPr>
                      <w:rFonts w:ascii="宋体" w:hAnsi="宋体"/>
                      <w:color w:val="000000" w:themeColor="text1"/>
                      <w:szCs w:val="21"/>
                    </w:rPr>
                  </w:pPr>
                  <w:r>
                    <w:rPr>
                      <w:rFonts w:ascii="宋体" w:hAnsi="宋体"/>
                      <w:color w:val="000000" w:themeColor="text1"/>
                      <w:szCs w:val="21"/>
                    </w:rPr>
                    <w:t>5</w:t>
                  </w:r>
                  <w:r>
                    <w:rPr>
                      <w:rFonts w:ascii="宋体" w:hAnsi="宋体"/>
                      <w:color w:val="000000" w:themeColor="text1"/>
                      <w:szCs w:val="21"/>
                    </w:rPr>
                    <w:t>、视频监控</w:t>
                  </w:r>
                  <w:proofErr w:type="gramStart"/>
                  <w:r>
                    <w:rPr>
                      <w:rFonts w:ascii="宋体" w:hAnsi="宋体"/>
                      <w:color w:val="000000" w:themeColor="text1"/>
                      <w:szCs w:val="21"/>
                    </w:rPr>
                    <w:t>实训类视频</w:t>
                  </w:r>
                  <w:proofErr w:type="gramEnd"/>
                  <w:r>
                    <w:rPr>
                      <w:rFonts w:ascii="宋体" w:hAnsi="宋体"/>
                      <w:color w:val="000000" w:themeColor="text1"/>
                      <w:szCs w:val="21"/>
                    </w:rPr>
                    <w:t>：包括视频监控系统工作原理、视频监控系统基本操作、视频监控系统基本技能、手机控制视频监控系统实训、各种摄像机安装调试实训、计算机监控软件的设置与调试、视频监控系统综合安装实训等。</w:t>
                  </w:r>
                </w:p>
                <w:p w14:paraId="1200A748" w14:textId="77777777" w:rsidR="00D53A09" w:rsidRDefault="00870A8F">
                  <w:pPr>
                    <w:spacing w:line="276" w:lineRule="auto"/>
                    <w:rPr>
                      <w:rFonts w:ascii="宋体" w:hAnsi="宋体"/>
                      <w:b/>
                      <w:bCs/>
                      <w:color w:val="000000" w:themeColor="text1"/>
                      <w:szCs w:val="21"/>
                    </w:rPr>
                  </w:pPr>
                  <w:r>
                    <w:rPr>
                      <w:rFonts w:ascii="宋体" w:hAnsi="宋体"/>
                      <w:b/>
                      <w:bCs/>
                      <w:color w:val="000000" w:themeColor="text1"/>
                      <w:szCs w:val="21"/>
                    </w:rPr>
                    <w:t>四、备注：</w:t>
                  </w:r>
                </w:p>
                <w:p w14:paraId="3E1E20EB" w14:textId="77777777" w:rsidR="00D53A09" w:rsidRDefault="00870A8F">
                  <w:pPr>
                    <w:spacing w:line="276" w:lineRule="auto"/>
                    <w:rPr>
                      <w:rFonts w:ascii="宋体" w:hAnsi="宋体"/>
                      <w:color w:val="000000" w:themeColor="text1"/>
                      <w:szCs w:val="21"/>
                    </w:rPr>
                  </w:pPr>
                  <w:r>
                    <w:rPr>
                      <w:rFonts w:ascii="宋体" w:hAnsi="宋体"/>
                      <w:color w:val="000000" w:themeColor="text1"/>
                      <w:szCs w:val="21"/>
                    </w:rPr>
                    <w:t>1</w:t>
                  </w:r>
                  <w:r>
                    <w:rPr>
                      <w:rFonts w:ascii="宋体" w:hAnsi="宋体"/>
                      <w:color w:val="000000" w:themeColor="text1"/>
                      <w:szCs w:val="21"/>
                    </w:rPr>
                    <w:t>、为确保教学质量，所提供教学视频资源要求与所投设备和教材资源完全匹配。</w:t>
                  </w:r>
                </w:p>
                <w:p w14:paraId="24E1A4D9" w14:textId="77777777" w:rsidR="00D53A09" w:rsidRDefault="00870A8F">
                  <w:pPr>
                    <w:spacing w:line="276" w:lineRule="auto"/>
                    <w:rPr>
                      <w:rFonts w:ascii="宋体" w:hAnsi="宋体"/>
                      <w:color w:val="000000" w:themeColor="text1"/>
                      <w:szCs w:val="21"/>
                    </w:rPr>
                  </w:pPr>
                  <w:r>
                    <w:rPr>
                      <w:rFonts w:ascii="宋体" w:hAnsi="宋体" w:hint="eastAsia"/>
                      <w:bCs/>
                      <w:color w:val="000000" w:themeColor="text1"/>
                      <w:szCs w:val="21"/>
                      <w:lang w:val="zh-TW"/>
                    </w:rPr>
                    <w:t>▲</w:t>
                  </w:r>
                  <w:r>
                    <w:rPr>
                      <w:rFonts w:ascii="宋体" w:hAnsi="宋体"/>
                      <w:color w:val="000000" w:themeColor="text1"/>
                      <w:szCs w:val="21"/>
                    </w:rPr>
                    <w:t>2</w:t>
                  </w:r>
                  <w:r>
                    <w:rPr>
                      <w:rFonts w:ascii="宋体" w:hAnsi="宋体"/>
                      <w:color w:val="000000" w:themeColor="text1"/>
                      <w:szCs w:val="21"/>
                    </w:rPr>
                    <w:t>、为了保证采购人利益，避免虚假应标，要求中标投标人在中标后</w:t>
                  </w:r>
                  <w:r>
                    <w:rPr>
                      <w:rFonts w:ascii="宋体" w:hAnsi="宋体"/>
                      <w:color w:val="000000" w:themeColor="text1"/>
                      <w:szCs w:val="21"/>
                    </w:rPr>
                    <w:t>3</w:t>
                  </w:r>
                  <w:r>
                    <w:rPr>
                      <w:rFonts w:ascii="宋体" w:hAnsi="宋体"/>
                      <w:color w:val="000000" w:themeColor="text1"/>
                      <w:szCs w:val="21"/>
                    </w:rPr>
                    <w:t>个工作日内提供以上全部教学资源给采购人试用，教学资源符合学校教学需求方可签订正式合同。</w:t>
                  </w:r>
                </w:p>
                <w:p w14:paraId="7F7DEBA0" w14:textId="77777777" w:rsidR="00D53A09" w:rsidRDefault="00870A8F">
                  <w:pPr>
                    <w:spacing w:line="276" w:lineRule="auto"/>
                    <w:rPr>
                      <w:rFonts w:ascii="宋体" w:hAnsi="宋体"/>
                      <w:b/>
                      <w:bCs/>
                      <w:color w:val="000000" w:themeColor="text1"/>
                      <w:szCs w:val="21"/>
                    </w:rPr>
                  </w:pPr>
                  <w:r>
                    <w:rPr>
                      <w:rFonts w:ascii="宋体" w:hAnsi="宋体"/>
                      <w:b/>
                      <w:bCs/>
                      <w:color w:val="000000" w:themeColor="text1"/>
                      <w:szCs w:val="21"/>
                    </w:rPr>
                    <w:t>▲</w:t>
                  </w:r>
                  <w:r>
                    <w:rPr>
                      <w:rFonts w:ascii="宋体" w:hAnsi="宋体"/>
                      <w:b/>
                      <w:bCs/>
                      <w:color w:val="000000" w:themeColor="text1"/>
                      <w:szCs w:val="21"/>
                    </w:rPr>
                    <w:t>五、师资力量要求：</w:t>
                  </w:r>
                </w:p>
                <w:p w14:paraId="1CC54E51" w14:textId="77777777" w:rsidR="00D53A09" w:rsidRDefault="00870A8F">
                  <w:pPr>
                    <w:spacing w:line="276" w:lineRule="auto"/>
                    <w:rPr>
                      <w:rFonts w:ascii="宋体" w:hAnsi="宋体"/>
                      <w:color w:val="000000" w:themeColor="text1"/>
                      <w:szCs w:val="21"/>
                    </w:rPr>
                  </w:pPr>
                  <w:r>
                    <w:rPr>
                      <w:rFonts w:ascii="宋体" w:hAnsi="宋体"/>
                      <w:color w:val="000000" w:themeColor="text1"/>
                      <w:szCs w:val="21"/>
                    </w:rPr>
                    <w:t>要求讲师具有丰富的工程技术经验、比赛指导经验、教学经验等，具有世界技能大赛信息网络布线项目指导经验、劳模荣誉、工匠精神、教学经验丰富、职业技能等级二级以上的讲师。</w:t>
                  </w:r>
                </w:p>
                <w:p w14:paraId="585A3032" w14:textId="77777777" w:rsidR="00D53A09" w:rsidRDefault="00870A8F">
                  <w:pPr>
                    <w:spacing w:line="276" w:lineRule="auto"/>
                    <w:rPr>
                      <w:rFonts w:ascii="宋体" w:hAnsi="宋体"/>
                      <w:color w:val="000000" w:themeColor="text1"/>
                      <w:szCs w:val="21"/>
                    </w:rPr>
                  </w:pPr>
                  <w:r>
                    <w:rPr>
                      <w:rFonts w:ascii="宋体" w:hAnsi="宋体"/>
                      <w:color w:val="000000" w:themeColor="text1"/>
                      <w:szCs w:val="21"/>
                    </w:rPr>
                    <w:t>培训内容要求：培训模块包含综合布线、智能楼宇等相关，培训课程包括理论教学、实</w:t>
                  </w:r>
                  <w:proofErr w:type="gramStart"/>
                  <w:r>
                    <w:rPr>
                      <w:rFonts w:ascii="宋体" w:hAnsi="宋体"/>
                      <w:color w:val="000000" w:themeColor="text1"/>
                      <w:szCs w:val="21"/>
                    </w:rPr>
                    <w:t>训指导</w:t>
                  </w:r>
                  <w:proofErr w:type="gramEnd"/>
                  <w:r>
                    <w:rPr>
                      <w:rFonts w:ascii="宋体" w:hAnsi="宋体"/>
                      <w:color w:val="000000" w:themeColor="text1"/>
                      <w:szCs w:val="21"/>
                    </w:rPr>
                    <w:t>等，形式包括线上与线下指导，并可提供长期远程指导服务。</w:t>
                  </w:r>
                </w:p>
                <w:p w14:paraId="16F7E5E7" w14:textId="77777777" w:rsidR="00D53A09" w:rsidRDefault="00870A8F">
                  <w:pPr>
                    <w:spacing w:line="276" w:lineRule="auto"/>
                    <w:rPr>
                      <w:rFonts w:ascii="宋体" w:hAnsi="宋体"/>
                      <w:color w:val="000000" w:themeColor="text1"/>
                      <w:szCs w:val="21"/>
                    </w:rPr>
                  </w:pPr>
                  <w:r>
                    <w:rPr>
                      <w:rFonts w:ascii="宋体" w:hAnsi="宋体"/>
                      <w:color w:val="000000" w:themeColor="text1"/>
                      <w:szCs w:val="21"/>
                    </w:rPr>
                    <w:t>备注：提供详细的师资培训方案及相关讲师</w:t>
                  </w:r>
                  <w:r>
                    <w:rPr>
                      <w:rFonts w:ascii="宋体" w:hAnsi="宋体"/>
                      <w:color w:val="000000" w:themeColor="text1"/>
                      <w:szCs w:val="21"/>
                    </w:rPr>
                    <w:t>的资质。</w:t>
                  </w:r>
                </w:p>
              </w:tc>
              <w:tc>
                <w:tcPr>
                  <w:tcW w:w="709" w:type="dxa"/>
                  <w:tcBorders>
                    <w:top w:val="single" w:sz="4" w:space="0" w:color="000000"/>
                    <w:left w:val="single" w:sz="4" w:space="0" w:color="000000"/>
                    <w:bottom w:val="single" w:sz="4" w:space="0" w:color="000000"/>
                    <w:right w:val="single" w:sz="4" w:space="0" w:color="000000"/>
                  </w:tcBorders>
                  <w:vAlign w:val="center"/>
                </w:tcPr>
                <w:p w14:paraId="3F3B8C6F"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lastRenderedPageBreak/>
                    <w:t>套</w:t>
                  </w:r>
                </w:p>
              </w:tc>
              <w:tc>
                <w:tcPr>
                  <w:tcW w:w="898" w:type="dxa"/>
                  <w:tcBorders>
                    <w:top w:val="single" w:sz="4" w:space="0" w:color="000000"/>
                    <w:left w:val="single" w:sz="4" w:space="0" w:color="000000"/>
                    <w:bottom w:val="single" w:sz="4" w:space="0" w:color="000000"/>
                    <w:right w:val="single" w:sz="4" w:space="0" w:color="000000"/>
                  </w:tcBorders>
                  <w:vAlign w:val="center"/>
                </w:tcPr>
                <w:p w14:paraId="6A875D08"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r>
            <w:tr w:rsidR="00D53A09" w14:paraId="20B1219A" w14:textId="77777777">
              <w:trPr>
                <w:trHeight w:val="519"/>
                <w:jc w:val="center"/>
              </w:trPr>
              <w:tc>
                <w:tcPr>
                  <w:tcW w:w="12040" w:type="dxa"/>
                  <w:gridSpan w:val="6"/>
                  <w:tcBorders>
                    <w:top w:val="single" w:sz="4" w:space="0" w:color="000000"/>
                    <w:left w:val="single" w:sz="4" w:space="0" w:color="000000"/>
                    <w:bottom w:val="single" w:sz="4" w:space="0" w:color="000000"/>
                    <w:right w:val="single" w:sz="4" w:space="0" w:color="000000"/>
                  </w:tcBorders>
                  <w:noWrap/>
                  <w:vAlign w:val="center"/>
                </w:tcPr>
                <w:p w14:paraId="7F66AABD" w14:textId="77777777" w:rsidR="00D53A09" w:rsidRDefault="00870A8F">
                  <w:pPr>
                    <w:widowControl/>
                    <w:spacing w:line="360" w:lineRule="exact"/>
                    <w:jc w:val="left"/>
                    <w:textAlignment w:val="center"/>
                    <w:rPr>
                      <w:rFonts w:ascii="宋体" w:hAnsi="宋体" w:cs="宋体"/>
                      <w:b/>
                      <w:bCs/>
                      <w:color w:val="000000" w:themeColor="text1"/>
                      <w:szCs w:val="21"/>
                    </w:rPr>
                  </w:pPr>
                  <w:r>
                    <w:rPr>
                      <w:rFonts w:ascii="宋体" w:hAnsi="宋体" w:cs="宋体" w:hint="eastAsia"/>
                      <w:b/>
                      <w:bCs/>
                      <w:color w:val="000000" w:themeColor="text1"/>
                      <w:kern w:val="0"/>
                      <w:szCs w:val="21"/>
                      <w:lang w:bidi="ar"/>
                    </w:rPr>
                    <w:lastRenderedPageBreak/>
                    <w:t>二、实训</w:t>
                  </w:r>
                  <w:proofErr w:type="gramStart"/>
                  <w:r>
                    <w:rPr>
                      <w:rFonts w:ascii="宋体" w:hAnsi="宋体" w:cs="宋体" w:hint="eastAsia"/>
                      <w:b/>
                      <w:bCs/>
                      <w:color w:val="000000" w:themeColor="text1"/>
                      <w:kern w:val="0"/>
                      <w:szCs w:val="21"/>
                      <w:lang w:bidi="ar"/>
                    </w:rPr>
                    <w:t>室环境</w:t>
                  </w:r>
                  <w:proofErr w:type="gramEnd"/>
                  <w:r>
                    <w:rPr>
                      <w:rFonts w:ascii="宋体" w:hAnsi="宋体" w:cs="宋体" w:hint="eastAsia"/>
                      <w:b/>
                      <w:bCs/>
                      <w:color w:val="000000" w:themeColor="text1"/>
                      <w:kern w:val="0"/>
                      <w:szCs w:val="21"/>
                      <w:lang w:bidi="ar"/>
                    </w:rPr>
                    <w:t>改造及文化建设</w:t>
                  </w:r>
                </w:p>
              </w:tc>
            </w:tr>
            <w:tr w:rsidR="00D53A09" w14:paraId="31717F66" w14:textId="77777777">
              <w:trPr>
                <w:trHeight w:val="300"/>
                <w:jc w:val="center"/>
              </w:trPr>
              <w:tc>
                <w:tcPr>
                  <w:tcW w:w="794" w:type="dxa"/>
                  <w:tcBorders>
                    <w:top w:val="single" w:sz="4" w:space="0" w:color="000000"/>
                    <w:left w:val="single" w:sz="4" w:space="0" w:color="000000"/>
                    <w:bottom w:val="single" w:sz="4" w:space="0" w:color="000000"/>
                    <w:right w:val="single" w:sz="4" w:space="0" w:color="000000"/>
                  </w:tcBorders>
                  <w:noWrap/>
                  <w:vAlign w:val="center"/>
                </w:tcPr>
                <w:p w14:paraId="4662DE0C" w14:textId="77777777" w:rsidR="00D53A09" w:rsidRDefault="00870A8F">
                  <w:pPr>
                    <w:widowControl/>
                    <w:spacing w:line="36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lastRenderedPageBreak/>
                    <w:t>1</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59ED48AD" w14:textId="77777777" w:rsidR="00D53A09" w:rsidRDefault="00870A8F">
                  <w:pPr>
                    <w:widowControl/>
                    <w:spacing w:line="36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实训</w:t>
                  </w:r>
                  <w:proofErr w:type="gramStart"/>
                  <w:r>
                    <w:rPr>
                      <w:rFonts w:ascii="宋体" w:hAnsi="宋体" w:cs="宋体" w:hint="eastAsia"/>
                      <w:color w:val="000000" w:themeColor="text1"/>
                      <w:kern w:val="0"/>
                      <w:szCs w:val="21"/>
                      <w:lang w:bidi="ar"/>
                    </w:rPr>
                    <w:t>室环境</w:t>
                  </w:r>
                  <w:proofErr w:type="gramEnd"/>
                  <w:r>
                    <w:rPr>
                      <w:rFonts w:ascii="宋体" w:hAnsi="宋体" w:cs="宋体" w:hint="eastAsia"/>
                      <w:color w:val="000000" w:themeColor="text1"/>
                      <w:kern w:val="0"/>
                      <w:szCs w:val="21"/>
                      <w:lang w:bidi="ar"/>
                    </w:rPr>
                    <w:t>改造及文化建设</w:t>
                  </w:r>
                </w:p>
              </w:tc>
              <w:tc>
                <w:tcPr>
                  <w:tcW w:w="8363" w:type="dxa"/>
                  <w:gridSpan w:val="2"/>
                  <w:tcBorders>
                    <w:top w:val="single" w:sz="4" w:space="0" w:color="000000"/>
                    <w:left w:val="single" w:sz="4" w:space="0" w:color="000000"/>
                    <w:bottom w:val="single" w:sz="4" w:space="0" w:color="000000"/>
                    <w:right w:val="single" w:sz="4" w:space="0" w:color="000000"/>
                  </w:tcBorders>
                  <w:vAlign w:val="center"/>
                </w:tcPr>
                <w:p w14:paraId="7F09F846" w14:textId="77777777" w:rsidR="00D53A09" w:rsidRDefault="00870A8F">
                  <w:pPr>
                    <w:pStyle w:val="afff8"/>
                    <w:widowControl/>
                    <w:numPr>
                      <w:ilvl w:val="0"/>
                      <w:numId w:val="23"/>
                    </w:numPr>
                    <w:spacing w:line="360" w:lineRule="exact"/>
                    <w:ind w:firstLineChars="0"/>
                    <w:jc w:val="left"/>
                    <w:textAlignment w:val="center"/>
                    <w:rPr>
                      <w:color w:val="000000" w:themeColor="text1"/>
                    </w:rPr>
                  </w:pPr>
                  <w:r>
                    <w:rPr>
                      <w:rFonts w:hint="eastAsia"/>
                      <w:color w:val="000000" w:themeColor="text1"/>
                    </w:rPr>
                    <w:t>文化建设</w:t>
                  </w:r>
                  <w:r>
                    <w:rPr>
                      <w:color w:val="000000" w:themeColor="text1"/>
                    </w:rPr>
                    <w:t>包含</w:t>
                  </w:r>
                  <w:r>
                    <w:rPr>
                      <w:rFonts w:hint="eastAsia"/>
                      <w:color w:val="000000" w:themeColor="text1"/>
                    </w:rPr>
                    <w:t>地坪、吊顶</w:t>
                  </w:r>
                  <w:r>
                    <w:rPr>
                      <w:color w:val="000000" w:themeColor="text1"/>
                    </w:rPr>
                    <w:t>、制度牌、</w:t>
                  </w:r>
                  <w:r>
                    <w:rPr>
                      <w:rFonts w:hint="eastAsia"/>
                      <w:color w:val="000000" w:themeColor="text1"/>
                    </w:rPr>
                    <w:t>指示牌</w:t>
                  </w:r>
                  <w:r>
                    <w:rPr>
                      <w:color w:val="000000" w:themeColor="text1"/>
                    </w:rPr>
                    <w:t>、墙面宣传文化展板、地面实</w:t>
                  </w:r>
                  <w:proofErr w:type="gramStart"/>
                  <w:r>
                    <w:rPr>
                      <w:color w:val="000000" w:themeColor="text1"/>
                    </w:rPr>
                    <w:t>训区域</w:t>
                  </w:r>
                  <w:proofErr w:type="gramEnd"/>
                  <w:r>
                    <w:rPr>
                      <w:rFonts w:hint="eastAsia"/>
                      <w:color w:val="000000" w:themeColor="text1"/>
                    </w:rPr>
                    <w:t>标</w:t>
                  </w:r>
                  <w:r>
                    <w:rPr>
                      <w:color w:val="000000" w:themeColor="text1"/>
                    </w:rPr>
                    <w:t>识</w:t>
                  </w:r>
                  <w:r>
                    <w:rPr>
                      <w:rFonts w:hint="eastAsia"/>
                      <w:color w:val="000000" w:themeColor="text1"/>
                    </w:rPr>
                    <w:t>、</w:t>
                  </w:r>
                  <w:r>
                    <w:rPr>
                      <w:color w:val="000000" w:themeColor="text1"/>
                    </w:rPr>
                    <w:t>造型灯光等</w:t>
                  </w:r>
                  <w:r>
                    <w:rPr>
                      <w:rFonts w:hint="eastAsia"/>
                      <w:color w:val="000000" w:themeColor="text1"/>
                    </w:rPr>
                    <w:t>内容</w:t>
                  </w:r>
                  <w:r>
                    <w:rPr>
                      <w:color w:val="000000" w:themeColor="text1"/>
                    </w:rPr>
                    <w:t>建设</w:t>
                  </w:r>
                  <w:r>
                    <w:rPr>
                      <w:rFonts w:hint="eastAsia"/>
                      <w:color w:val="000000" w:themeColor="text1"/>
                    </w:rPr>
                    <w:t>，</w:t>
                  </w:r>
                  <w:r>
                    <w:rPr>
                      <w:color w:val="000000" w:themeColor="text1"/>
                    </w:rPr>
                    <w:t>为师生打造</w:t>
                  </w:r>
                  <w:r>
                    <w:rPr>
                      <w:rFonts w:hint="eastAsia"/>
                      <w:color w:val="000000" w:themeColor="text1"/>
                    </w:rPr>
                    <w:t>具有</w:t>
                  </w:r>
                  <w:r>
                    <w:rPr>
                      <w:color w:val="000000" w:themeColor="text1"/>
                    </w:rPr>
                    <w:t>现代感、科技感的学习实训</w:t>
                  </w:r>
                  <w:r>
                    <w:rPr>
                      <w:rFonts w:hint="eastAsia"/>
                      <w:color w:val="000000" w:themeColor="text1"/>
                    </w:rPr>
                    <w:t>氛围，</w:t>
                  </w:r>
                  <w:r>
                    <w:rPr>
                      <w:color w:val="000000" w:themeColor="text1"/>
                    </w:rPr>
                    <w:t>使实训室具有良好的</w:t>
                  </w:r>
                  <w:r>
                    <w:rPr>
                      <w:rFonts w:hint="eastAsia"/>
                      <w:color w:val="000000" w:themeColor="text1"/>
                    </w:rPr>
                    <w:t>展示</w:t>
                  </w:r>
                  <w:r>
                    <w:rPr>
                      <w:color w:val="000000" w:themeColor="text1"/>
                    </w:rPr>
                    <w:t>宣传效果</w:t>
                  </w:r>
                  <w:r>
                    <w:rPr>
                      <w:rFonts w:hint="eastAsia"/>
                      <w:color w:val="000000" w:themeColor="text1"/>
                    </w:rPr>
                    <w:t>。</w:t>
                  </w:r>
                </w:p>
                <w:p w14:paraId="3C86970E" w14:textId="77777777" w:rsidR="00D53A09" w:rsidRDefault="00870A8F">
                  <w:pPr>
                    <w:spacing w:line="276" w:lineRule="auto"/>
                    <w:rPr>
                      <w:rStyle w:val="aff9"/>
                      <w:color w:val="000000" w:themeColor="text1"/>
                    </w:rPr>
                  </w:pPr>
                  <w:r>
                    <w:rPr>
                      <w:rFonts w:ascii="宋体" w:hAnsi="宋体" w:cs="宋体" w:hint="eastAsia"/>
                      <w:color w:val="000000" w:themeColor="text1"/>
                      <w:lang w:val="zh-CN" w:bidi="zh-CN"/>
                    </w:rPr>
                    <w:t>2</w:t>
                  </w:r>
                  <w:r>
                    <w:rPr>
                      <w:rFonts w:ascii="宋体" w:hAnsi="宋体" w:cs="宋体" w:hint="eastAsia"/>
                      <w:color w:val="000000" w:themeColor="text1"/>
                      <w:lang w:val="zh-CN" w:bidi="zh-CN"/>
                    </w:rPr>
                    <w:t>、含场地内的电线及网络的布线（不含场地外的电源线），具体根据是满足实际需要。</w:t>
                  </w:r>
                </w:p>
              </w:tc>
              <w:tc>
                <w:tcPr>
                  <w:tcW w:w="709" w:type="dxa"/>
                  <w:tcBorders>
                    <w:top w:val="single" w:sz="4" w:space="0" w:color="000000"/>
                    <w:left w:val="single" w:sz="4" w:space="0" w:color="000000"/>
                    <w:bottom w:val="single" w:sz="4" w:space="0" w:color="000000"/>
                    <w:right w:val="single" w:sz="4" w:space="0" w:color="000000"/>
                  </w:tcBorders>
                  <w:noWrap/>
                  <w:vAlign w:val="center"/>
                </w:tcPr>
                <w:p w14:paraId="125DD738" w14:textId="77777777" w:rsidR="00D53A09" w:rsidRDefault="00870A8F">
                  <w:pPr>
                    <w:widowControl/>
                    <w:spacing w:line="36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批</w:t>
                  </w:r>
                </w:p>
              </w:tc>
              <w:tc>
                <w:tcPr>
                  <w:tcW w:w="898" w:type="dxa"/>
                  <w:tcBorders>
                    <w:top w:val="single" w:sz="4" w:space="0" w:color="000000"/>
                    <w:left w:val="single" w:sz="4" w:space="0" w:color="000000"/>
                    <w:bottom w:val="single" w:sz="4" w:space="0" w:color="000000"/>
                    <w:right w:val="single" w:sz="4" w:space="0" w:color="000000"/>
                  </w:tcBorders>
                  <w:noWrap/>
                  <w:vAlign w:val="center"/>
                </w:tcPr>
                <w:p w14:paraId="35163EBC" w14:textId="77777777" w:rsidR="00D53A09" w:rsidRDefault="00870A8F">
                  <w:pPr>
                    <w:widowControl/>
                    <w:spacing w:line="36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w:t>
                  </w:r>
                </w:p>
              </w:tc>
            </w:tr>
            <w:tr w:rsidR="00D53A09" w14:paraId="7ECC19F0"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495"/>
                <w:jc w:val="center"/>
              </w:trPr>
              <w:tc>
                <w:tcPr>
                  <w:tcW w:w="12040" w:type="dxa"/>
                  <w:gridSpan w:val="6"/>
                  <w:tcBorders>
                    <w:top w:val="single" w:sz="4" w:space="0" w:color="auto"/>
                    <w:left w:val="single" w:sz="4" w:space="0" w:color="auto"/>
                    <w:bottom w:val="single" w:sz="4" w:space="0" w:color="auto"/>
                    <w:right w:val="single" w:sz="4" w:space="0" w:color="auto"/>
                  </w:tcBorders>
                  <w:vAlign w:val="center"/>
                </w:tcPr>
                <w:p w14:paraId="6A31425F" w14:textId="77777777" w:rsidR="00D53A09" w:rsidRDefault="00870A8F">
                  <w:pPr>
                    <w:spacing w:line="360" w:lineRule="exact"/>
                    <w:jc w:val="left"/>
                    <w:outlineLvl w:val="0"/>
                    <w:rPr>
                      <w:rFonts w:ascii="宋体" w:hAnsi="宋体" w:cs="宋体"/>
                      <w:color w:val="000000" w:themeColor="text1"/>
                      <w:szCs w:val="21"/>
                    </w:rPr>
                  </w:pPr>
                  <w:r>
                    <w:rPr>
                      <w:rFonts w:ascii="宋体" w:hAnsi="宋体" w:cs="宋体" w:hint="eastAsia"/>
                      <w:b/>
                      <w:color w:val="000000" w:themeColor="text1"/>
                      <w:szCs w:val="21"/>
                    </w:rPr>
                    <w:t>二、商务要求</w:t>
                  </w:r>
                </w:p>
              </w:tc>
            </w:tr>
            <w:tr w:rsidR="00D53A09" w14:paraId="154BB722"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495"/>
                <w:jc w:val="center"/>
              </w:trPr>
              <w:tc>
                <w:tcPr>
                  <w:tcW w:w="2150" w:type="dxa"/>
                  <w:gridSpan w:val="3"/>
                  <w:tcBorders>
                    <w:top w:val="single" w:sz="4" w:space="0" w:color="auto"/>
                    <w:left w:val="single" w:sz="4" w:space="0" w:color="auto"/>
                    <w:bottom w:val="single" w:sz="4" w:space="0" w:color="auto"/>
                    <w:right w:val="single" w:sz="4" w:space="0" w:color="auto"/>
                  </w:tcBorders>
                  <w:vAlign w:val="center"/>
                </w:tcPr>
                <w:p w14:paraId="770C0DCF" w14:textId="77777777" w:rsidR="00D53A09" w:rsidRDefault="00870A8F">
                  <w:pPr>
                    <w:spacing w:line="360" w:lineRule="exact"/>
                    <w:jc w:val="center"/>
                    <w:outlineLvl w:val="0"/>
                    <w:rPr>
                      <w:rFonts w:ascii="宋体" w:hAnsi="宋体" w:cs="宋体"/>
                      <w:color w:val="000000" w:themeColor="text1"/>
                      <w:szCs w:val="21"/>
                    </w:rPr>
                  </w:pPr>
                  <w:r>
                    <w:rPr>
                      <w:rFonts w:ascii="宋体" w:hAnsi="宋体" w:cs="宋体" w:hint="eastAsia"/>
                      <w:color w:val="000000" w:themeColor="text1"/>
                      <w:szCs w:val="21"/>
                    </w:rPr>
                    <w:t>质保期</w:t>
                  </w:r>
                </w:p>
              </w:tc>
              <w:tc>
                <w:tcPr>
                  <w:tcW w:w="9890" w:type="dxa"/>
                  <w:gridSpan w:val="3"/>
                  <w:tcBorders>
                    <w:top w:val="single" w:sz="4" w:space="0" w:color="auto"/>
                    <w:left w:val="single" w:sz="4" w:space="0" w:color="auto"/>
                    <w:bottom w:val="single" w:sz="4" w:space="0" w:color="auto"/>
                    <w:right w:val="single" w:sz="4" w:space="0" w:color="auto"/>
                  </w:tcBorders>
                  <w:vAlign w:val="center"/>
                </w:tcPr>
                <w:p w14:paraId="247AC7B2" w14:textId="77777777" w:rsidR="00D53A09" w:rsidRDefault="00870A8F">
                  <w:pPr>
                    <w:spacing w:line="360" w:lineRule="exact"/>
                    <w:jc w:val="left"/>
                    <w:outlineLvl w:val="0"/>
                    <w:rPr>
                      <w:rFonts w:ascii="宋体" w:hAnsi="宋体" w:cs="宋体"/>
                      <w:color w:val="000000" w:themeColor="text1"/>
                      <w:szCs w:val="21"/>
                    </w:rPr>
                  </w:pPr>
                  <w:r>
                    <w:rPr>
                      <w:rFonts w:ascii="宋体" w:hAnsi="宋体" w:cs="宋体" w:hint="eastAsia"/>
                      <w:color w:val="000000" w:themeColor="text1"/>
                      <w:szCs w:val="21"/>
                    </w:rPr>
                    <w:t>按国家规定和厂家承诺实行“三包”，中标投标人提供自供货、安装、调试完毕，验收合格之日起不少于</w:t>
                  </w:r>
                  <w:r>
                    <w:rPr>
                      <w:rFonts w:ascii="宋体" w:hAnsi="宋体" w:cs="宋体" w:hint="eastAsia"/>
                      <w:color w:val="000000" w:themeColor="text1"/>
                      <w:szCs w:val="21"/>
                    </w:rPr>
                    <w:t>1</w:t>
                  </w:r>
                  <w:r>
                    <w:rPr>
                      <w:rFonts w:ascii="宋体" w:hAnsi="宋体" w:cs="宋体" w:hint="eastAsia"/>
                      <w:color w:val="000000" w:themeColor="text1"/>
                      <w:szCs w:val="21"/>
                    </w:rPr>
                    <w:t>年的全免费质保期，三个月内如有严重质量问题整机包换（招标采购文件另有要求的，按其要求），并提供终身售后维护服务。</w:t>
                  </w:r>
                  <w:r>
                    <w:rPr>
                      <w:rFonts w:ascii="宋体" w:hAnsi="宋体" w:cs="宋体" w:hint="eastAsia"/>
                      <w:color w:val="000000" w:themeColor="text1"/>
                      <w:szCs w:val="21"/>
                    </w:rPr>
                    <w:t xml:space="preserve"> </w:t>
                  </w:r>
                </w:p>
              </w:tc>
            </w:tr>
            <w:tr w:rsidR="00D53A09" w14:paraId="6FFD1E20"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495"/>
                <w:jc w:val="center"/>
              </w:trPr>
              <w:tc>
                <w:tcPr>
                  <w:tcW w:w="2150" w:type="dxa"/>
                  <w:gridSpan w:val="3"/>
                  <w:tcBorders>
                    <w:top w:val="single" w:sz="4" w:space="0" w:color="auto"/>
                    <w:left w:val="single" w:sz="4" w:space="0" w:color="auto"/>
                    <w:bottom w:val="single" w:sz="4" w:space="0" w:color="auto"/>
                    <w:right w:val="single" w:sz="4" w:space="0" w:color="auto"/>
                  </w:tcBorders>
                  <w:vAlign w:val="center"/>
                </w:tcPr>
                <w:p w14:paraId="14BD4110" w14:textId="77777777" w:rsidR="00D53A09" w:rsidRDefault="00870A8F">
                  <w:pPr>
                    <w:spacing w:line="360" w:lineRule="exact"/>
                    <w:jc w:val="center"/>
                    <w:outlineLvl w:val="0"/>
                    <w:rPr>
                      <w:rFonts w:ascii="宋体" w:hAnsi="宋体" w:cs="宋体"/>
                      <w:color w:val="000000" w:themeColor="text1"/>
                      <w:szCs w:val="21"/>
                    </w:rPr>
                  </w:pPr>
                  <w:r>
                    <w:rPr>
                      <w:rFonts w:ascii="宋体" w:hAnsi="宋体" w:cs="宋体" w:hint="eastAsia"/>
                      <w:color w:val="000000" w:themeColor="text1"/>
                      <w:szCs w:val="21"/>
                    </w:rPr>
                    <w:t>售后技术服务要求</w:t>
                  </w:r>
                </w:p>
              </w:tc>
              <w:tc>
                <w:tcPr>
                  <w:tcW w:w="9890" w:type="dxa"/>
                  <w:gridSpan w:val="3"/>
                  <w:tcBorders>
                    <w:top w:val="single" w:sz="4" w:space="0" w:color="auto"/>
                    <w:left w:val="single" w:sz="4" w:space="0" w:color="auto"/>
                    <w:bottom w:val="single" w:sz="4" w:space="0" w:color="auto"/>
                    <w:right w:val="single" w:sz="4" w:space="0" w:color="auto"/>
                  </w:tcBorders>
                  <w:vAlign w:val="center"/>
                </w:tcPr>
                <w:p w14:paraId="3B75AEA5" w14:textId="77777777" w:rsidR="00D53A09" w:rsidRDefault="00870A8F">
                  <w:pPr>
                    <w:spacing w:line="360" w:lineRule="exact"/>
                    <w:jc w:val="left"/>
                    <w:outlineLvl w:val="0"/>
                    <w:rPr>
                      <w:color w:val="000000" w:themeColor="text1"/>
                      <w:szCs w:val="21"/>
                    </w:rPr>
                  </w:pPr>
                  <w:r>
                    <w:rPr>
                      <w:rFonts w:hint="eastAsia"/>
                      <w:color w:val="000000" w:themeColor="text1"/>
                      <w:szCs w:val="21"/>
                    </w:rPr>
                    <w:t>1</w:t>
                  </w:r>
                  <w:r>
                    <w:rPr>
                      <w:rFonts w:hint="eastAsia"/>
                      <w:color w:val="000000" w:themeColor="text1"/>
                      <w:szCs w:val="21"/>
                    </w:rPr>
                    <w:t>、投标人须具备</w:t>
                  </w:r>
                  <w:r>
                    <w:rPr>
                      <w:rFonts w:hint="eastAsia"/>
                      <w:color w:val="000000" w:themeColor="text1"/>
                      <w:szCs w:val="21"/>
                    </w:rPr>
                    <w:t>7</w:t>
                  </w:r>
                  <w:r>
                    <w:rPr>
                      <w:rFonts w:hint="eastAsia"/>
                      <w:color w:val="000000" w:themeColor="text1"/>
                      <w:szCs w:val="21"/>
                    </w:rPr>
                    <w:t>×</w:t>
                  </w:r>
                  <w:r>
                    <w:rPr>
                      <w:rFonts w:hint="eastAsia"/>
                      <w:color w:val="000000" w:themeColor="text1"/>
                      <w:szCs w:val="21"/>
                    </w:rPr>
                    <w:t>24</w:t>
                  </w:r>
                  <w:r>
                    <w:rPr>
                      <w:rFonts w:hint="eastAsia"/>
                      <w:color w:val="000000" w:themeColor="text1"/>
                      <w:szCs w:val="21"/>
                    </w:rPr>
                    <w:t>小时服务电话；同时保证完整的售后服务，必须在接到故障通知后</w:t>
                  </w:r>
                  <w:r>
                    <w:rPr>
                      <w:rFonts w:hint="eastAsia"/>
                      <w:color w:val="000000" w:themeColor="text1"/>
                      <w:szCs w:val="21"/>
                    </w:rPr>
                    <w:t>4</w:t>
                  </w:r>
                  <w:r>
                    <w:rPr>
                      <w:rFonts w:hint="eastAsia"/>
                      <w:color w:val="000000" w:themeColor="text1"/>
                      <w:szCs w:val="21"/>
                    </w:rPr>
                    <w:t>小时内响应，</w:t>
                  </w:r>
                  <w:r>
                    <w:rPr>
                      <w:rFonts w:hint="eastAsia"/>
                      <w:color w:val="000000" w:themeColor="text1"/>
                      <w:szCs w:val="21"/>
                    </w:rPr>
                    <w:t>8</w:t>
                  </w:r>
                  <w:r>
                    <w:rPr>
                      <w:rFonts w:hint="eastAsia"/>
                      <w:color w:val="000000" w:themeColor="text1"/>
                      <w:szCs w:val="21"/>
                    </w:rPr>
                    <w:t>小时内到达现场，一般故障不超过</w:t>
                  </w:r>
                  <w:r>
                    <w:rPr>
                      <w:rFonts w:hint="eastAsia"/>
                      <w:color w:val="000000" w:themeColor="text1"/>
                      <w:szCs w:val="21"/>
                    </w:rPr>
                    <w:t>16</w:t>
                  </w:r>
                  <w:r>
                    <w:rPr>
                      <w:rFonts w:hint="eastAsia"/>
                      <w:color w:val="000000" w:themeColor="text1"/>
                      <w:szCs w:val="21"/>
                    </w:rPr>
                    <w:t>小时修复，重大设备故障处理时限不超过</w:t>
                  </w:r>
                  <w:r>
                    <w:rPr>
                      <w:rFonts w:hint="eastAsia"/>
                      <w:color w:val="000000" w:themeColor="text1"/>
                      <w:szCs w:val="21"/>
                    </w:rPr>
                    <w:t>24</w:t>
                  </w:r>
                  <w:r>
                    <w:rPr>
                      <w:rFonts w:hint="eastAsia"/>
                      <w:color w:val="000000" w:themeColor="text1"/>
                      <w:szCs w:val="21"/>
                    </w:rPr>
                    <w:t>小时，如</w:t>
                  </w:r>
                  <w:r>
                    <w:rPr>
                      <w:rFonts w:hint="eastAsia"/>
                      <w:color w:val="000000" w:themeColor="text1"/>
                      <w:szCs w:val="21"/>
                    </w:rPr>
                    <w:t>24</w:t>
                  </w:r>
                  <w:r>
                    <w:rPr>
                      <w:rFonts w:hint="eastAsia"/>
                      <w:color w:val="000000" w:themeColor="text1"/>
                      <w:szCs w:val="21"/>
                    </w:rPr>
                    <w:t>小时内无法解决，须提供备用产品供用户使用。</w:t>
                  </w:r>
                </w:p>
                <w:p w14:paraId="2CB9D3BF" w14:textId="77777777" w:rsidR="00D53A09" w:rsidRDefault="00870A8F">
                  <w:pPr>
                    <w:spacing w:line="360" w:lineRule="exact"/>
                    <w:jc w:val="left"/>
                    <w:outlineLvl w:val="0"/>
                    <w:rPr>
                      <w:color w:val="000000" w:themeColor="text1"/>
                      <w:szCs w:val="21"/>
                    </w:rPr>
                  </w:pPr>
                  <w:r>
                    <w:rPr>
                      <w:rFonts w:hint="eastAsia"/>
                      <w:color w:val="000000" w:themeColor="text1"/>
                      <w:sz w:val="22"/>
                    </w:rPr>
                    <w:t>▲</w:t>
                  </w:r>
                  <w:r>
                    <w:rPr>
                      <w:rFonts w:hint="eastAsia"/>
                      <w:color w:val="000000" w:themeColor="text1"/>
                      <w:szCs w:val="21"/>
                    </w:rPr>
                    <w:t>2</w:t>
                  </w:r>
                  <w:r>
                    <w:rPr>
                      <w:rFonts w:hint="eastAsia"/>
                      <w:color w:val="000000" w:themeColor="text1"/>
                      <w:szCs w:val="21"/>
                    </w:rPr>
                    <w:t>、正式交付使用后半年内，需提供助教</w:t>
                  </w:r>
                  <w:r>
                    <w:rPr>
                      <w:rFonts w:hint="eastAsia"/>
                      <w:color w:val="000000" w:themeColor="text1"/>
                      <w:szCs w:val="21"/>
                    </w:rPr>
                    <w:t>1</w:t>
                  </w:r>
                  <w:r>
                    <w:rPr>
                      <w:rFonts w:hint="eastAsia"/>
                      <w:color w:val="000000" w:themeColor="text1"/>
                      <w:szCs w:val="21"/>
                    </w:rPr>
                    <w:t>名支持正式的教</w:t>
                  </w:r>
                  <w:r>
                    <w:rPr>
                      <w:rFonts w:hint="eastAsia"/>
                      <w:color w:val="000000" w:themeColor="text1"/>
                      <w:szCs w:val="21"/>
                    </w:rPr>
                    <w:t>学活动，为期</w:t>
                  </w:r>
                  <w:r>
                    <w:rPr>
                      <w:rFonts w:hint="eastAsia"/>
                      <w:color w:val="000000" w:themeColor="text1"/>
                      <w:szCs w:val="21"/>
                    </w:rPr>
                    <w:t>5</w:t>
                  </w:r>
                  <w:r>
                    <w:rPr>
                      <w:rFonts w:hint="eastAsia"/>
                      <w:color w:val="000000" w:themeColor="text1"/>
                      <w:szCs w:val="21"/>
                    </w:rPr>
                    <w:t>天。</w:t>
                  </w:r>
                </w:p>
              </w:tc>
            </w:tr>
            <w:tr w:rsidR="00D53A09" w14:paraId="1D283980"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495"/>
                <w:jc w:val="center"/>
              </w:trPr>
              <w:tc>
                <w:tcPr>
                  <w:tcW w:w="2150" w:type="dxa"/>
                  <w:gridSpan w:val="3"/>
                  <w:tcBorders>
                    <w:top w:val="single" w:sz="4" w:space="0" w:color="auto"/>
                    <w:left w:val="single" w:sz="4" w:space="0" w:color="auto"/>
                    <w:bottom w:val="single" w:sz="4" w:space="0" w:color="auto"/>
                    <w:right w:val="single" w:sz="4" w:space="0" w:color="auto"/>
                  </w:tcBorders>
                  <w:vAlign w:val="center"/>
                </w:tcPr>
                <w:p w14:paraId="5C79A65D" w14:textId="77777777" w:rsidR="00D53A09" w:rsidRDefault="00870A8F">
                  <w:pPr>
                    <w:spacing w:line="360" w:lineRule="exact"/>
                    <w:jc w:val="center"/>
                    <w:outlineLvl w:val="0"/>
                    <w:rPr>
                      <w:rFonts w:ascii="宋体" w:hAnsi="宋体" w:cs="宋体"/>
                      <w:color w:val="000000" w:themeColor="text1"/>
                      <w:szCs w:val="21"/>
                    </w:rPr>
                  </w:pPr>
                  <w:r>
                    <w:rPr>
                      <w:rFonts w:ascii="宋体" w:hAnsi="宋体" w:cs="宋体" w:hint="eastAsia"/>
                      <w:color w:val="000000" w:themeColor="text1"/>
                      <w:szCs w:val="21"/>
                    </w:rPr>
                    <w:t>交付时间及地点</w:t>
                  </w:r>
                </w:p>
              </w:tc>
              <w:tc>
                <w:tcPr>
                  <w:tcW w:w="9890" w:type="dxa"/>
                  <w:gridSpan w:val="3"/>
                  <w:tcBorders>
                    <w:top w:val="single" w:sz="4" w:space="0" w:color="auto"/>
                    <w:left w:val="single" w:sz="4" w:space="0" w:color="auto"/>
                    <w:bottom w:val="single" w:sz="4" w:space="0" w:color="auto"/>
                    <w:right w:val="single" w:sz="4" w:space="0" w:color="auto"/>
                  </w:tcBorders>
                  <w:vAlign w:val="center"/>
                </w:tcPr>
                <w:p w14:paraId="41F017A0" w14:textId="77777777" w:rsidR="00D53A09" w:rsidRDefault="00870A8F">
                  <w:pPr>
                    <w:spacing w:line="360" w:lineRule="exact"/>
                    <w:jc w:val="left"/>
                    <w:outlineLvl w:val="0"/>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、交付使用期：</w:t>
                  </w:r>
                  <w:r>
                    <w:rPr>
                      <w:rFonts w:hint="eastAsia"/>
                      <w:color w:val="000000" w:themeColor="text1"/>
                      <w:kern w:val="0"/>
                      <w:szCs w:val="21"/>
                    </w:rPr>
                    <w:t>自签订合同之日起</w:t>
                  </w:r>
                  <w:r>
                    <w:rPr>
                      <w:rFonts w:hint="eastAsia"/>
                      <w:color w:val="000000" w:themeColor="text1"/>
                      <w:kern w:val="0"/>
                      <w:szCs w:val="21"/>
                    </w:rPr>
                    <w:t>45</w:t>
                  </w:r>
                  <w:r>
                    <w:rPr>
                      <w:rFonts w:hint="eastAsia"/>
                      <w:color w:val="000000" w:themeColor="text1"/>
                      <w:kern w:val="0"/>
                      <w:szCs w:val="21"/>
                    </w:rPr>
                    <w:t>个日历日内交货安装调试完毕并交付正常适用。</w:t>
                  </w:r>
                </w:p>
                <w:p w14:paraId="32C726CC" w14:textId="77777777" w:rsidR="00D53A09" w:rsidRDefault="00870A8F">
                  <w:pPr>
                    <w:spacing w:line="360" w:lineRule="exact"/>
                    <w:jc w:val="left"/>
                    <w:outlineLvl w:val="0"/>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、交付地点：南宁市武鸣区采购人指定地点。</w:t>
                  </w:r>
                </w:p>
              </w:tc>
            </w:tr>
            <w:tr w:rsidR="00D53A09" w14:paraId="68BB5421"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495"/>
                <w:jc w:val="center"/>
              </w:trPr>
              <w:tc>
                <w:tcPr>
                  <w:tcW w:w="2150" w:type="dxa"/>
                  <w:gridSpan w:val="3"/>
                  <w:tcBorders>
                    <w:top w:val="single" w:sz="4" w:space="0" w:color="auto"/>
                    <w:left w:val="single" w:sz="4" w:space="0" w:color="auto"/>
                    <w:bottom w:val="single" w:sz="4" w:space="0" w:color="auto"/>
                    <w:right w:val="single" w:sz="4" w:space="0" w:color="auto"/>
                  </w:tcBorders>
                  <w:vAlign w:val="center"/>
                </w:tcPr>
                <w:p w14:paraId="2B32B1BA" w14:textId="77777777" w:rsidR="00D53A09" w:rsidRDefault="00870A8F">
                  <w:pPr>
                    <w:spacing w:line="360" w:lineRule="exact"/>
                    <w:jc w:val="center"/>
                    <w:outlineLvl w:val="0"/>
                    <w:rPr>
                      <w:rFonts w:ascii="宋体" w:hAnsi="宋体" w:cs="宋体"/>
                      <w:color w:val="000000" w:themeColor="text1"/>
                      <w:szCs w:val="21"/>
                    </w:rPr>
                  </w:pPr>
                  <w:r>
                    <w:rPr>
                      <w:rFonts w:ascii="宋体" w:hAnsi="宋体" w:cs="宋体" w:hint="eastAsia"/>
                      <w:color w:val="000000" w:themeColor="text1"/>
                      <w:szCs w:val="21"/>
                    </w:rPr>
                    <w:t>付款条件</w:t>
                  </w:r>
                </w:p>
              </w:tc>
              <w:tc>
                <w:tcPr>
                  <w:tcW w:w="9890" w:type="dxa"/>
                  <w:gridSpan w:val="3"/>
                  <w:tcBorders>
                    <w:top w:val="single" w:sz="4" w:space="0" w:color="auto"/>
                    <w:left w:val="single" w:sz="4" w:space="0" w:color="auto"/>
                    <w:bottom w:val="single" w:sz="4" w:space="0" w:color="auto"/>
                    <w:right w:val="single" w:sz="4" w:space="0" w:color="auto"/>
                  </w:tcBorders>
                  <w:vAlign w:val="center"/>
                </w:tcPr>
                <w:p w14:paraId="52D8F852" w14:textId="77777777" w:rsidR="00D53A09" w:rsidRDefault="00870A8F">
                  <w:pPr>
                    <w:widowControl/>
                    <w:spacing w:line="360" w:lineRule="exact"/>
                    <w:jc w:val="left"/>
                    <w:textAlignment w:val="top"/>
                    <w:rPr>
                      <w:rFonts w:ascii="宋体" w:hAnsi="宋体" w:cs="宋体"/>
                      <w:color w:val="000000" w:themeColor="text1"/>
                      <w:szCs w:val="21"/>
                    </w:rPr>
                  </w:pPr>
                  <w:r>
                    <w:rPr>
                      <w:rFonts w:ascii="宋体" w:hAnsi="宋体" w:cs="宋体" w:hint="eastAsia"/>
                      <w:color w:val="000000" w:themeColor="text1"/>
                      <w:szCs w:val="21"/>
                    </w:rPr>
                    <w:t>签订合同后十个工作日内，采购人支付合同货款的</w:t>
                  </w:r>
                  <w:r>
                    <w:rPr>
                      <w:rFonts w:ascii="宋体" w:hAnsi="宋体" w:cs="宋体" w:hint="eastAsia"/>
                      <w:color w:val="000000" w:themeColor="text1"/>
                      <w:szCs w:val="21"/>
                    </w:rPr>
                    <w:t>30%</w:t>
                  </w:r>
                  <w:r>
                    <w:rPr>
                      <w:rFonts w:ascii="宋体" w:hAnsi="宋体" w:cs="宋体" w:hint="eastAsia"/>
                      <w:color w:val="000000" w:themeColor="text1"/>
                      <w:szCs w:val="21"/>
                    </w:rPr>
                    <w:t>给中标投标人作为预付款，待所有货物验收合格后十个工作日内，中标投标人开具有效发票给采购人，采购人收到发票后</w:t>
                  </w:r>
                  <w:r>
                    <w:rPr>
                      <w:rFonts w:ascii="宋体" w:hAnsi="宋体" w:cs="宋体" w:hint="eastAsia"/>
                      <w:color w:val="000000" w:themeColor="text1"/>
                      <w:szCs w:val="21"/>
                    </w:rPr>
                    <w:t>2</w:t>
                  </w:r>
                  <w:r>
                    <w:rPr>
                      <w:rFonts w:ascii="宋体" w:hAnsi="宋体" w:cs="宋体"/>
                      <w:color w:val="000000" w:themeColor="text1"/>
                      <w:szCs w:val="21"/>
                    </w:rPr>
                    <w:t>0</w:t>
                  </w:r>
                  <w:r>
                    <w:rPr>
                      <w:rFonts w:ascii="宋体" w:hAnsi="宋体" w:cs="宋体" w:hint="eastAsia"/>
                      <w:color w:val="000000" w:themeColor="text1"/>
                      <w:szCs w:val="21"/>
                    </w:rPr>
                    <w:t>天内支付合同货款的</w:t>
                  </w:r>
                  <w:r>
                    <w:rPr>
                      <w:rFonts w:ascii="宋体" w:hAnsi="宋体" w:cs="宋体" w:hint="eastAsia"/>
                      <w:color w:val="000000" w:themeColor="text1"/>
                      <w:szCs w:val="21"/>
                    </w:rPr>
                    <w:t>70%</w:t>
                  </w:r>
                  <w:r>
                    <w:rPr>
                      <w:rFonts w:ascii="宋体" w:hAnsi="宋体" w:cs="宋体" w:hint="eastAsia"/>
                      <w:color w:val="000000" w:themeColor="text1"/>
                      <w:szCs w:val="21"/>
                    </w:rPr>
                    <w:t>。</w:t>
                  </w:r>
                </w:p>
              </w:tc>
            </w:tr>
            <w:tr w:rsidR="00D53A09" w14:paraId="49EC7D88"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495"/>
                <w:jc w:val="center"/>
              </w:trPr>
              <w:tc>
                <w:tcPr>
                  <w:tcW w:w="12040" w:type="dxa"/>
                  <w:gridSpan w:val="6"/>
                  <w:tcBorders>
                    <w:top w:val="single" w:sz="4" w:space="0" w:color="auto"/>
                    <w:left w:val="single" w:sz="4" w:space="0" w:color="auto"/>
                    <w:bottom w:val="single" w:sz="4" w:space="0" w:color="auto"/>
                    <w:right w:val="single" w:sz="4" w:space="0" w:color="auto"/>
                  </w:tcBorders>
                  <w:vAlign w:val="center"/>
                </w:tcPr>
                <w:p w14:paraId="759756DE" w14:textId="77777777" w:rsidR="00D53A09" w:rsidRDefault="00870A8F">
                  <w:pPr>
                    <w:widowControl/>
                    <w:spacing w:line="360" w:lineRule="exact"/>
                    <w:jc w:val="left"/>
                    <w:textAlignment w:val="top"/>
                    <w:rPr>
                      <w:rFonts w:ascii="宋体" w:hAnsi="宋体" w:cs="宋体"/>
                      <w:color w:val="000000" w:themeColor="text1"/>
                      <w:szCs w:val="21"/>
                    </w:rPr>
                  </w:pPr>
                  <w:r>
                    <w:rPr>
                      <w:rFonts w:ascii="宋体" w:hAnsi="宋体" w:cs="宋体" w:hint="eastAsia"/>
                      <w:b/>
                      <w:bCs/>
                      <w:color w:val="000000" w:themeColor="text1"/>
                      <w:szCs w:val="21"/>
                    </w:rPr>
                    <w:t>三、其他要求及说明</w:t>
                  </w:r>
                </w:p>
              </w:tc>
            </w:tr>
            <w:tr w:rsidR="00D53A09" w14:paraId="3589DB76"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495"/>
                <w:jc w:val="center"/>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1098A00D" w14:textId="77777777" w:rsidR="00D53A09" w:rsidRDefault="00870A8F">
                  <w:pPr>
                    <w:spacing w:line="360" w:lineRule="exact"/>
                    <w:jc w:val="center"/>
                    <w:rPr>
                      <w:rFonts w:ascii="宋体" w:hAnsi="宋体" w:cs="宋体"/>
                      <w:color w:val="000000" w:themeColor="text1"/>
                      <w:kern w:val="0"/>
                      <w:szCs w:val="21"/>
                    </w:rPr>
                  </w:pPr>
                  <w:r>
                    <w:rPr>
                      <w:rFonts w:ascii="宋体" w:hAnsi="宋体" w:cs="宋体" w:hint="eastAsia"/>
                      <w:bCs/>
                      <w:color w:val="000000" w:themeColor="text1"/>
                      <w:szCs w:val="21"/>
                    </w:rPr>
                    <w:t>核心产品</w:t>
                  </w:r>
                </w:p>
              </w:tc>
              <w:tc>
                <w:tcPr>
                  <w:tcW w:w="9890" w:type="dxa"/>
                  <w:gridSpan w:val="3"/>
                  <w:tcBorders>
                    <w:top w:val="single" w:sz="4" w:space="0" w:color="000000"/>
                    <w:left w:val="single" w:sz="4" w:space="0" w:color="000000"/>
                    <w:bottom w:val="single" w:sz="4" w:space="0" w:color="000000"/>
                    <w:right w:val="single" w:sz="4" w:space="0" w:color="000000"/>
                  </w:tcBorders>
                  <w:vAlign w:val="center"/>
                </w:tcPr>
                <w:p w14:paraId="4A40DDCD" w14:textId="77777777" w:rsidR="00D53A09" w:rsidRDefault="00870A8F">
                  <w:pPr>
                    <w:spacing w:line="360" w:lineRule="exact"/>
                    <w:ind w:firstLineChars="100" w:firstLine="210"/>
                    <w:rPr>
                      <w:rFonts w:ascii="宋体" w:hAnsi="宋体" w:cs="宋体"/>
                      <w:color w:val="000000" w:themeColor="text1"/>
                      <w:szCs w:val="21"/>
                    </w:rPr>
                  </w:pPr>
                  <w:r>
                    <w:rPr>
                      <w:rFonts w:ascii="宋体" w:hAnsi="宋体"/>
                      <w:bCs/>
                      <w:color w:val="000000" w:themeColor="text1"/>
                      <w:szCs w:val="21"/>
                    </w:rPr>
                    <w:t>《</w:t>
                  </w:r>
                  <w:r>
                    <w:rPr>
                      <w:rFonts w:ascii="宋体" w:hAnsi="宋体" w:hint="eastAsia"/>
                      <w:bCs/>
                      <w:color w:val="000000" w:themeColor="text1"/>
                      <w:szCs w:val="21"/>
                    </w:rPr>
                    <w:t>智能</w:t>
                  </w:r>
                  <w:r>
                    <w:rPr>
                      <w:rFonts w:ascii="宋体" w:hAnsi="宋体" w:hint="eastAsia"/>
                      <w:bCs/>
                      <w:color w:val="000000" w:themeColor="text1"/>
                      <w:szCs w:val="21"/>
                      <w:lang w:val="zh-TW"/>
                    </w:rPr>
                    <w:t>可视对讲系统实训装置</w:t>
                  </w:r>
                  <w:r>
                    <w:rPr>
                      <w:rFonts w:ascii="宋体" w:hAnsi="宋体"/>
                      <w:bCs/>
                      <w:color w:val="000000" w:themeColor="text1"/>
                      <w:szCs w:val="21"/>
                    </w:rPr>
                    <w:t>》</w:t>
                  </w:r>
                </w:p>
              </w:tc>
            </w:tr>
            <w:tr w:rsidR="00D53A09" w14:paraId="570C34D0"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495"/>
                <w:jc w:val="center"/>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04B51D7B" w14:textId="77777777" w:rsidR="00D53A09" w:rsidRDefault="00870A8F">
                  <w:pPr>
                    <w:pStyle w:val="af4"/>
                    <w:spacing w:line="360" w:lineRule="exact"/>
                    <w:jc w:val="center"/>
                    <w:outlineLvl w:val="0"/>
                    <w:rPr>
                      <w:rFonts w:hAnsi="宋体" w:cs="宋体"/>
                      <w:color w:val="000000" w:themeColor="text1"/>
                    </w:rPr>
                  </w:pPr>
                  <w:r>
                    <w:rPr>
                      <w:rFonts w:hAnsi="宋体" w:cs="宋体" w:hint="eastAsia"/>
                      <w:color w:val="000000" w:themeColor="text1"/>
                    </w:rPr>
                    <w:t>现场踏勘要求</w:t>
                  </w:r>
                </w:p>
              </w:tc>
              <w:tc>
                <w:tcPr>
                  <w:tcW w:w="9890" w:type="dxa"/>
                  <w:gridSpan w:val="3"/>
                  <w:tcBorders>
                    <w:top w:val="single" w:sz="4" w:space="0" w:color="000000"/>
                    <w:left w:val="single" w:sz="4" w:space="0" w:color="000000"/>
                    <w:bottom w:val="single" w:sz="4" w:space="0" w:color="000000"/>
                    <w:right w:val="single" w:sz="4" w:space="0" w:color="000000"/>
                  </w:tcBorders>
                  <w:vAlign w:val="center"/>
                </w:tcPr>
                <w:p w14:paraId="3338A278" w14:textId="77777777" w:rsidR="00D53A09" w:rsidRDefault="00870A8F">
                  <w:pPr>
                    <w:pStyle w:val="a3"/>
                    <w:spacing w:line="360" w:lineRule="exact"/>
                    <w:rPr>
                      <w:rFonts w:ascii="宋体" w:hAnsi="宋体" w:cs="宋体"/>
                      <w:color w:val="000000" w:themeColor="text1"/>
                      <w:szCs w:val="21"/>
                    </w:rPr>
                  </w:pPr>
                  <w:r>
                    <w:rPr>
                      <w:rFonts w:ascii="宋体" w:hAnsi="宋体" w:cs="宋体" w:hint="eastAsia"/>
                      <w:color w:val="000000" w:themeColor="text1"/>
                      <w:szCs w:val="21"/>
                    </w:rPr>
                    <w:t>由于本项目的实施基于采购人的实施现场，投标人可自愿前往实施现场进行勘查，以充分了解施工位置、情况。投标人不进行现场勘查的视为已了解采购人现场的所有情况。凡因中标投标人勘察有误或未进行踏勘而造成无法按采购单位要求实施的将被拒绝验收，引起的一切后果，均由中标投标人承担全部赔付责任。勘查的投标人代表须提交单位授权书原件和身份证复印件。</w:t>
                  </w:r>
                </w:p>
                <w:p w14:paraId="1EBDA492" w14:textId="77777777" w:rsidR="00D53A09" w:rsidRDefault="00870A8F">
                  <w:pPr>
                    <w:pStyle w:val="a3"/>
                    <w:spacing w:line="360" w:lineRule="exact"/>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、投标人应根据采购人规定的时间到现场进行现场踏看，充分了解项目情况。</w:t>
                  </w:r>
                </w:p>
                <w:p w14:paraId="6C5F39BF" w14:textId="77777777" w:rsidR="00D53A09" w:rsidRDefault="00870A8F">
                  <w:pPr>
                    <w:pStyle w:val="a3"/>
                    <w:spacing w:line="360" w:lineRule="exact"/>
                    <w:rPr>
                      <w:rFonts w:ascii="宋体" w:hAnsi="宋体" w:cs="宋体"/>
                      <w:color w:val="000000" w:themeColor="text1"/>
                      <w:szCs w:val="21"/>
                    </w:rPr>
                  </w:pPr>
                  <w:r>
                    <w:rPr>
                      <w:rFonts w:ascii="宋体" w:hAnsi="宋体" w:cs="宋体" w:hint="eastAsia"/>
                      <w:color w:val="000000" w:themeColor="text1"/>
                      <w:szCs w:val="21"/>
                    </w:rPr>
                    <w:lastRenderedPageBreak/>
                    <w:t>2</w:t>
                  </w:r>
                  <w:r>
                    <w:rPr>
                      <w:rFonts w:ascii="宋体" w:hAnsi="宋体" w:cs="宋体" w:hint="eastAsia"/>
                      <w:color w:val="000000" w:themeColor="text1"/>
                      <w:szCs w:val="21"/>
                    </w:rPr>
                    <w:t>、考察交通工具、费用由各投标人自行承担。投标人持法人授权委托书原件、被委托人身份证原件及前往。</w:t>
                  </w:r>
                </w:p>
                <w:p w14:paraId="1C3743E2" w14:textId="77777777" w:rsidR="00D53A09" w:rsidRDefault="00870A8F">
                  <w:pPr>
                    <w:pStyle w:val="a3"/>
                    <w:spacing w:line="360" w:lineRule="exact"/>
                    <w:rPr>
                      <w:rFonts w:ascii="宋体" w:hAnsi="宋体" w:cs="宋体"/>
                      <w:color w:val="000000" w:themeColor="text1"/>
                      <w:szCs w:val="21"/>
                    </w:rPr>
                  </w:pPr>
                  <w:r>
                    <w:rPr>
                      <w:rFonts w:ascii="宋体" w:hAnsi="宋体" w:cs="宋体" w:hint="eastAsia"/>
                      <w:color w:val="000000" w:themeColor="text1"/>
                      <w:szCs w:val="21"/>
                    </w:rPr>
                    <w:t>3</w:t>
                  </w:r>
                  <w:r>
                    <w:rPr>
                      <w:rFonts w:ascii="宋体" w:hAnsi="宋体" w:cs="宋体" w:hint="eastAsia"/>
                      <w:color w:val="000000" w:themeColor="text1"/>
                      <w:szCs w:val="21"/>
                    </w:rPr>
                    <w:t>、考察时</w:t>
                  </w:r>
                  <w:r>
                    <w:rPr>
                      <w:rFonts w:ascii="宋体" w:hAnsi="宋体" w:cs="宋体" w:hint="eastAsia"/>
                      <w:color w:val="000000" w:themeColor="text1"/>
                      <w:szCs w:val="21"/>
                    </w:rPr>
                    <w:t>间：</w:t>
                  </w:r>
                  <w:r>
                    <w:rPr>
                      <w:rFonts w:ascii="宋体" w:hAnsi="宋体" w:cs="宋体" w:hint="eastAsia"/>
                      <w:color w:val="000000" w:themeColor="text1"/>
                      <w:szCs w:val="21"/>
                    </w:rPr>
                    <w:t>2022</w:t>
                  </w:r>
                  <w:r>
                    <w:rPr>
                      <w:rFonts w:ascii="宋体" w:hAnsi="宋体" w:cs="宋体" w:hint="eastAsia"/>
                      <w:color w:val="000000" w:themeColor="text1"/>
                      <w:szCs w:val="21"/>
                    </w:rPr>
                    <w:t>年</w:t>
                  </w:r>
                  <w:r>
                    <w:rPr>
                      <w:rFonts w:ascii="宋体" w:hAnsi="宋体" w:cs="宋体" w:hint="eastAsia"/>
                      <w:color w:val="000000" w:themeColor="text1"/>
                      <w:szCs w:val="21"/>
                    </w:rPr>
                    <w:t xml:space="preserve">  </w:t>
                  </w:r>
                  <w:r>
                    <w:rPr>
                      <w:rFonts w:ascii="宋体" w:hAnsi="宋体" w:cs="宋体" w:hint="eastAsia"/>
                      <w:color w:val="000000" w:themeColor="text1"/>
                      <w:szCs w:val="21"/>
                    </w:rPr>
                    <w:t>月</w:t>
                  </w:r>
                  <w:r>
                    <w:rPr>
                      <w:rFonts w:ascii="宋体" w:hAnsi="宋体" w:cs="宋体" w:hint="eastAsia"/>
                      <w:color w:val="000000" w:themeColor="text1"/>
                      <w:szCs w:val="21"/>
                    </w:rPr>
                    <w:t xml:space="preserve">  </w:t>
                  </w:r>
                  <w:r>
                    <w:rPr>
                      <w:rFonts w:ascii="宋体" w:hAnsi="宋体" w:cs="宋体" w:hint="eastAsia"/>
                      <w:color w:val="000000" w:themeColor="text1"/>
                      <w:szCs w:val="21"/>
                    </w:rPr>
                    <w:t>日上午</w:t>
                  </w:r>
                  <w:r>
                    <w:rPr>
                      <w:rFonts w:ascii="宋体" w:hAnsi="宋体" w:cs="宋体" w:hint="eastAsia"/>
                      <w:color w:val="000000" w:themeColor="text1"/>
                      <w:szCs w:val="21"/>
                    </w:rPr>
                    <w:t>9:40-10:00</w:t>
                  </w:r>
                  <w:r>
                    <w:rPr>
                      <w:rFonts w:ascii="宋体" w:hAnsi="宋体" w:cs="宋体" w:hint="eastAsia"/>
                      <w:color w:val="000000" w:themeColor="text1"/>
                      <w:szCs w:val="21"/>
                    </w:rPr>
                    <w:t>进行签到（单独签到，禁止向其他投标人打听单位名称等信息），逾时不予签到，</w:t>
                  </w:r>
                  <w:r>
                    <w:rPr>
                      <w:rFonts w:ascii="宋体" w:hAnsi="宋体" w:cs="宋体" w:hint="eastAsia"/>
                      <w:color w:val="000000" w:themeColor="text1"/>
                      <w:szCs w:val="21"/>
                    </w:rPr>
                    <w:t>10:00</w:t>
                  </w:r>
                  <w:r>
                    <w:rPr>
                      <w:rFonts w:ascii="宋体" w:hAnsi="宋体" w:cs="宋体" w:hint="eastAsia"/>
                      <w:color w:val="000000" w:themeColor="text1"/>
                      <w:szCs w:val="21"/>
                    </w:rPr>
                    <w:t>后由采购人统一安排进行踏勘；</w:t>
                  </w:r>
                </w:p>
                <w:p w14:paraId="0F33F35F" w14:textId="77777777" w:rsidR="00D53A09" w:rsidRDefault="00870A8F">
                  <w:pPr>
                    <w:pStyle w:val="a3"/>
                    <w:spacing w:line="360" w:lineRule="exact"/>
                    <w:rPr>
                      <w:rFonts w:ascii="宋体" w:hAnsi="宋体" w:cs="宋体"/>
                      <w:b/>
                      <w:bCs/>
                      <w:color w:val="000000" w:themeColor="text1"/>
                      <w:kern w:val="0"/>
                      <w:szCs w:val="21"/>
                    </w:rPr>
                  </w:pPr>
                  <w:r>
                    <w:rPr>
                      <w:rFonts w:ascii="宋体" w:hAnsi="宋体" w:cs="宋体" w:hint="eastAsia"/>
                      <w:color w:val="000000" w:themeColor="text1"/>
                      <w:szCs w:val="21"/>
                    </w:rPr>
                    <w:t>4</w:t>
                  </w:r>
                  <w:r>
                    <w:rPr>
                      <w:rFonts w:ascii="宋体" w:hAnsi="宋体" w:cs="宋体" w:hint="eastAsia"/>
                      <w:color w:val="000000" w:themeColor="text1"/>
                      <w:szCs w:val="21"/>
                    </w:rPr>
                    <w:t>、集中地点：广西安全工程职业技术学院第四教学楼</w:t>
                  </w:r>
                  <w:r>
                    <w:rPr>
                      <w:rFonts w:ascii="宋体" w:hAnsi="宋体" w:cs="宋体" w:hint="eastAsia"/>
                      <w:color w:val="000000" w:themeColor="text1"/>
                      <w:szCs w:val="21"/>
                    </w:rPr>
                    <w:t>4D403</w:t>
                  </w:r>
                  <w:r>
                    <w:rPr>
                      <w:rFonts w:ascii="宋体" w:hAnsi="宋体" w:cs="宋体" w:hint="eastAsia"/>
                      <w:color w:val="000000" w:themeColor="text1"/>
                      <w:szCs w:val="21"/>
                    </w:rPr>
                    <w:t>；联系人：李老师，联系电话：</w:t>
                  </w:r>
                  <w:r>
                    <w:rPr>
                      <w:rFonts w:ascii="宋体" w:hAnsi="宋体" w:cs="宋体" w:hint="eastAsia"/>
                      <w:color w:val="000000" w:themeColor="text1"/>
                      <w:szCs w:val="21"/>
                    </w:rPr>
                    <w:t>15907816326</w:t>
                  </w:r>
                  <w:r>
                    <w:rPr>
                      <w:rFonts w:ascii="宋体" w:hAnsi="宋体" w:cs="宋体" w:hint="eastAsia"/>
                      <w:color w:val="000000" w:themeColor="text1"/>
                      <w:szCs w:val="21"/>
                    </w:rPr>
                    <w:t>。</w:t>
                  </w:r>
                </w:p>
              </w:tc>
            </w:tr>
            <w:tr w:rsidR="00D53A09" w14:paraId="431E82C9"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495"/>
                <w:jc w:val="center"/>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0A52FD56" w14:textId="77777777" w:rsidR="00D53A09" w:rsidRDefault="00870A8F">
                  <w:pPr>
                    <w:widowControl/>
                    <w:spacing w:line="36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lastRenderedPageBreak/>
                    <w:t>其他要求</w:t>
                  </w:r>
                </w:p>
              </w:tc>
              <w:tc>
                <w:tcPr>
                  <w:tcW w:w="9890" w:type="dxa"/>
                  <w:gridSpan w:val="3"/>
                  <w:tcBorders>
                    <w:top w:val="single" w:sz="4" w:space="0" w:color="000000"/>
                    <w:left w:val="single" w:sz="4" w:space="0" w:color="000000"/>
                    <w:bottom w:val="single" w:sz="4" w:space="0" w:color="000000"/>
                    <w:right w:val="single" w:sz="4" w:space="0" w:color="000000"/>
                  </w:tcBorders>
                  <w:vAlign w:val="center"/>
                </w:tcPr>
                <w:p w14:paraId="2CCD83B1" w14:textId="77777777" w:rsidR="00D53A09" w:rsidRDefault="00870A8F">
                  <w:pPr>
                    <w:spacing w:line="360" w:lineRule="exact"/>
                    <w:rPr>
                      <w:rFonts w:ascii="宋体" w:hAnsi="宋体" w:cs="宋体"/>
                      <w:color w:val="000000" w:themeColor="text1"/>
                      <w:kern w:val="0"/>
                      <w:szCs w:val="21"/>
                    </w:rPr>
                  </w:pPr>
                  <w:r>
                    <w:rPr>
                      <w:rFonts w:ascii="宋体" w:hAnsi="宋体" w:cs="宋体" w:hint="eastAsia"/>
                      <w:color w:val="000000" w:themeColor="text1"/>
                      <w:kern w:val="0"/>
                      <w:szCs w:val="21"/>
                    </w:rPr>
                    <w:t>1</w:t>
                  </w:r>
                  <w:r>
                    <w:rPr>
                      <w:rFonts w:ascii="宋体" w:hAnsi="宋体" w:cs="宋体" w:hint="eastAsia"/>
                      <w:color w:val="000000" w:themeColor="text1"/>
                      <w:kern w:val="0"/>
                      <w:szCs w:val="21"/>
                    </w:rPr>
                    <w:t>、报价必须包含所有设备、随配附件、备品备件、运输、工具、报装、安装、调试、各种附材、附加培训、售后服务、税金及其他所有可能发生的一切费用。</w:t>
                  </w:r>
                </w:p>
                <w:p w14:paraId="6341E0A9" w14:textId="77777777" w:rsidR="00D53A09" w:rsidRDefault="00870A8F">
                  <w:pPr>
                    <w:spacing w:line="360" w:lineRule="exact"/>
                    <w:rPr>
                      <w:rFonts w:ascii="宋体" w:hAnsi="宋体" w:cs="宋体"/>
                      <w:color w:val="000000" w:themeColor="text1"/>
                      <w:kern w:val="0"/>
                      <w:szCs w:val="21"/>
                    </w:rPr>
                  </w:pPr>
                  <w:r>
                    <w:rPr>
                      <w:rFonts w:ascii="宋体" w:hAnsi="宋体" w:cs="宋体" w:hint="eastAsia"/>
                      <w:color w:val="000000" w:themeColor="text1"/>
                      <w:kern w:val="0"/>
                      <w:szCs w:val="21"/>
                    </w:rPr>
                    <w:t>采购人不再支付任何费用，所有实习设备均能正常使用；</w:t>
                  </w:r>
                </w:p>
                <w:p w14:paraId="7154988C" w14:textId="77777777" w:rsidR="00D53A09" w:rsidRDefault="00870A8F">
                  <w:pPr>
                    <w:spacing w:line="360" w:lineRule="exact"/>
                    <w:rPr>
                      <w:rFonts w:ascii="宋体" w:hAnsi="宋体" w:cs="宋体"/>
                      <w:color w:val="000000" w:themeColor="text1"/>
                      <w:kern w:val="0"/>
                      <w:szCs w:val="21"/>
                    </w:rPr>
                  </w:pPr>
                  <w:r>
                    <w:rPr>
                      <w:rFonts w:ascii="宋体" w:hAnsi="宋体" w:cs="宋体" w:hint="eastAsia"/>
                      <w:color w:val="000000" w:themeColor="text1"/>
                      <w:kern w:val="0"/>
                      <w:szCs w:val="21"/>
                    </w:rPr>
                    <w:t>2</w:t>
                  </w:r>
                  <w:r>
                    <w:rPr>
                      <w:rFonts w:ascii="宋体" w:hAnsi="宋体" w:cs="宋体" w:hint="eastAsia"/>
                      <w:color w:val="000000" w:themeColor="text1"/>
                      <w:kern w:val="0"/>
                      <w:szCs w:val="21"/>
                    </w:rPr>
                    <w:t>、免费送货上门，免费安装调试，</w:t>
                  </w:r>
                  <w:r>
                    <w:rPr>
                      <w:rFonts w:ascii="宋体" w:hAnsi="宋体" w:cs="宋体" w:hint="eastAsia"/>
                      <w:color w:val="000000" w:themeColor="text1"/>
                      <w:kern w:val="0"/>
                      <w:szCs w:val="21"/>
                    </w:rPr>
                    <w:t>免费提供完善的操作培训或技术培训方案，提供必要的零配件或备件供应；</w:t>
                  </w:r>
                </w:p>
                <w:p w14:paraId="556D14F1" w14:textId="77777777" w:rsidR="00D53A09" w:rsidRDefault="00870A8F">
                  <w:pPr>
                    <w:spacing w:line="360" w:lineRule="exact"/>
                    <w:rPr>
                      <w:rFonts w:ascii="宋体" w:hAnsi="宋体" w:cs="宋体"/>
                      <w:color w:val="000000" w:themeColor="text1"/>
                      <w:kern w:val="0"/>
                      <w:szCs w:val="21"/>
                    </w:rPr>
                  </w:pPr>
                  <w:r>
                    <w:rPr>
                      <w:rFonts w:ascii="宋体" w:hAnsi="宋体" w:cs="宋体" w:hint="eastAsia"/>
                      <w:color w:val="000000" w:themeColor="text1"/>
                      <w:kern w:val="0"/>
                      <w:szCs w:val="21"/>
                    </w:rPr>
                    <w:t>3</w:t>
                  </w:r>
                  <w:r>
                    <w:rPr>
                      <w:rFonts w:ascii="宋体" w:hAnsi="宋体" w:cs="宋体" w:hint="eastAsia"/>
                      <w:color w:val="000000" w:themeColor="text1"/>
                      <w:kern w:val="0"/>
                      <w:szCs w:val="21"/>
                    </w:rPr>
                    <w:t>、投标产品必须是具备厂家合法渠道的全新正品，必须按厂家承诺实行“三包”；</w:t>
                  </w:r>
                </w:p>
                <w:p w14:paraId="54C9328C" w14:textId="77777777" w:rsidR="00D53A09" w:rsidRDefault="00870A8F">
                  <w:pPr>
                    <w:spacing w:line="360" w:lineRule="exact"/>
                    <w:rPr>
                      <w:rFonts w:ascii="宋体" w:hAnsi="宋体" w:cs="宋体"/>
                      <w:color w:val="000000" w:themeColor="text1"/>
                      <w:kern w:val="0"/>
                      <w:szCs w:val="21"/>
                    </w:rPr>
                  </w:pPr>
                  <w:r>
                    <w:rPr>
                      <w:rFonts w:ascii="宋体" w:hAnsi="宋体" w:cs="宋体" w:hint="eastAsia"/>
                      <w:color w:val="000000" w:themeColor="text1"/>
                      <w:kern w:val="0"/>
                      <w:szCs w:val="21"/>
                    </w:rPr>
                    <w:t>4</w:t>
                  </w:r>
                  <w:r>
                    <w:rPr>
                      <w:rFonts w:ascii="宋体" w:hAnsi="宋体" w:cs="宋体" w:hint="eastAsia"/>
                      <w:color w:val="000000" w:themeColor="text1"/>
                      <w:kern w:val="0"/>
                      <w:szCs w:val="21"/>
                    </w:rPr>
                    <w:t>、投标人的投标产品包含该设备生产商编写的、完整的、中文版的性能参数描述等有关产品说明或彩页（可以是从生产厂家网页下载的</w:t>
                  </w:r>
                  <w:r>
                    <w:rPr>
                      <w:rFonts w:ascii="宋体" w:hAnsi="宋体" w:cs="宋体" w:hint="eastAsia"/>
                      <w:color w:val="000000" w:themeColor="text1"/>
                      <w:kern w:val="0"/>
                      <w:szCs w:val="21"/>
                    </w:rPr>
                    <w:t>PDF</w:t>
                  </w:r>
                  <w:r>
                    <w:rPr>
                      <w:rFonts w:ascii="宋体" w:hAnsi="宋体" w:cs="宋体" w:hint="eastAsia"/>
                      <w:color w:val="000000" w:themeColor="text1"/>
                      <w:kern w:val="0"/>
                      <w:szCs w:val="21"/>
                    </w:rPr>
                    <w:t>或</w:t>
                  </w:r>
                  <w:r>
                    <w:rPr>
                      <w:rFonts w:ascii="宋体" w:hAnsi="宋体" w:cs="宋体" w:hint="eastAsia"/>
                      <w:color w:val="000000" w:themeColor="text1"/>
                      <w:kern w:val="0"/>
                      <w:szCs w:val="21"/>
                    </w:rPr>
                    <w:t>HTML</w:t>
                  </w:r>
                  <w:r>
                    <w:rPr>
                      <w:rFonts w:ascii="宋体" w:hAnsi="宋体" w:cs="宋体" w:hint="eastAsia"/>
                      <w:color w:val="000000" w:themeColor="text1"/>
                      <w:kern w:val="0"/>
                      <w:szCs w:val="21"/>
                    </w:rPr>
                    <w:t>文件），若有请提供，以供评审时核对。</w:t>
                  </w:r>
                </w:p>
                <w:p w14:paraId="45A50C43" w14:textId="77777777" w:rsidR="00D53A09" w:rsidRDefault="00870A8F">
                  <w:pPr>
                    <w:spacing w:line="360" w:lineRule="exact"/>
                    <w:rPr>
                      <w:rFonts w:ascii="宋体" w:hAnsi="宋体" w:cs="宋体"/>
                      <w:color w:val="000000" w:themeColor="text1"/>
                      <w:kern w:val="0"/>
                      <w:szCs w:val="21"/>
                    </w:rPr>
                  </w:pPr>
                  <w:r>
                    <w:rPr>
                      <w:rFonts w:ascii="宋体" w:hAnsi="宋体" w:cs="宋体" w:hint="eastAsia"/>
                      <w:color w:val="000000" w:themeColor="text1"/>
                      <w:kern w:val="0"/>
                      <w:szCs w:val="21"/>
                    </w:rPr>
                    <w:t>5</w:t>
                  </w:r>
                  <w:r>
                    <w:rPr>
                      <w:rFonts w:ascii="宋体" w:hAnsi="宋体" w:cs="宋体" w:hint="eastAsia"/>
                      <w:color w:val="000000" w:themeColor="text1"/>
                      <w:kern w:val="0"/>
                      <w:szCs w:val="21"/>
                    </w:rPr>
                    <w:t>、中标投标人供货时必须提供原厂商售后服务承诺、原厂授权书和供货证明原件，否则不予验收。</w:t>
                  </w:r>
                </w:p>
                <w:p w14:paraId="67D4334A" w14:textId="77777777" w:rsidR="00D53A09" w:rsidRDefault="00870A8F">
                  <w:pPr>
                    <w:spacing w:line="360" w:lineRule="exact"/>
                    <w:rPr>
                      <w:rFonts w:ascii="宋体" w:hAnsi="宋体" w:cs="宋体"/>
                      <w:color w:val="000000" w:themeColor="text1"/>
                      <w:kern w:val="0"/>
                      <w:szCs w:val="21"/>
                    </w:rPr>
                  </w:pPr>
                  <w:r>
                    <w:rPr>
                      <w:rFonts w:ascii="宋体" w:hAnsi="宋体" w:cs="宋体" w:hint="eastAsia"/>
                      <w:color w:val="000000" w:themeColor="text1"/>
                      <w:kern w:val="0"/>
                      <w:szCs w:val="21"/>
                    </w:rPr>
                    <w:t>6</w:t>
                  </w:r>
                  <w:r>
                    <w:rPr>
                      <w:rFonts w:ascii="宋体" w:hAnsi="宋体" w:cs="宋体" w:hint="eastAsia"/>
                      <w:color w:val="000000" w:themeColor="text1"/>
                      <w:kern w:val="0"/>
                      <w:szCs w:val="21"/>
                    </w:rPr>
                    <w:t>、中标投标人应免费为用户提供培训服务，培训时间不少于</w:t>
                  </w:r>
                  <w:r>
                    <w:rPr>
                      <w:rFonts w:ascii="宋体" w:hAnsi="宋体" w:cs="宋体" w:hint="eastAsia"/>
                      <w:color w:val="000000" w:themeColor="text1"/>
                      <w:kern w:val="0"/>
                      <w:szCs w:val="21"/>
                    </w:rPr>
                    <w:t>5</w:t>
                  </w:r>
                  <w:r>
                    <w:rPr>
                      <w:rFonts w:ascii="宋体" w:hAnsi="宋体" w:cs="宋体" w:hint="eastAsia"/>
                      <w:color w:val="000000" w:themeColor="text1"/>
                      <w:kern w:val="0"/>
                      <w:szCs w:val="21"/>
                    </w:rPr>
                    <w:t>个工作日，向受训人员提供技术资料、图纸、参考材料、培训手册等；</w:t>
                  </w:r>
                </w:p>
                <w:p w14:paraId="52C08CA0" w14:textId="77777777" w:rsidR="00D53A09" w:rsidRDefault="00870A8F">
                  <w:pPr>
                    <w:widowControl/>
                    <w:spacing w:line="360" w:lineRule="exact"/>
                    <w:textAlignment w:val="top"/>
                    <w:rPr>
                      <w:rFonts w:ascii="宋体" w:hAnsi="宋体" w:cs="宋体"/>
                      <w:color w:val="000000" w:themeColor="text1"/>
                      <w:kern w:val="0"/>
                      <w:szCs w:val="21"/>
                    </w:rPr>
                  </w:pPr>
                  <w:r>
                    <w:rPr>
                      <w:rFonts w:ascii="宋体" w:hAnsi="宋体" w:cs="宋体" w:hint="eastAsia"/>
                      <w:color w:val="000000" w:themeColor="text1"/>
                      <w:kern w:val="0"/>
                      <w:szCs w:val="21"/>
                    </w:rPr>
                    <w:t>7</w:t>
                  </w:r>
                  <w:r>
                    <w:rPr>
                      <w:rFonts w:ascii="宋体" w:hAnsi="宋体" w:cs="宋体" w:hint="eastAsia"/>
                      <w:color w:val="000000" w:themeColor="text1"/>
                      <w:kern w:val="0"/>
                      <w:szCs w:val="21"/>
                    </w:rPr>
                    <w:t>、投标人应提供设计图纸电子版和纸质版，以及详细的货物、材料清单，列明货物名称、型号规格、产地、生产厂家及完整的技术参数。</w:t>
                  </w:r>
                </w:p>
                <w:p w14:paraId="3FDFC1CC" w14:textId="77777777" w:rsidR="00D53A09" w:rsidRDefault="00870A8F">
                  <w:pPr>
                    <w:spacing w:line="360" w:lineRule="exact"/>
                    <w:rPr>
                      <w:rFonts w:ascii="宋体" w:hAnsi="宋体" w:cs="宋体"/>
                      <w:color w:val="000000" w:themeColor="text1"/>
                      <w:kern w:val="0"/>
                      <w:szCs w:val="21"/>
                    </w:rPr>
                  </w:pPr>
                  <w:r>
                    <w:rPr>
                      <w:rFonts w:ascii="宋体" w:hAnsi="宋体" w:cs="宋体" w:hint="eastAsia"/>
                      <w:color w:val="000000" w:themeColor="text1"/>
                      <w:kern w:val="0"/>
                      <w:szCs w:val="21"/>
                    </w:rPr>
                    <w:t>8</w:t>
                  </w:r>
                  <w:r>
                    <w:rPr>
                      <w:rFonts w:ascii="宋体" w:hAnsi="宋体" w:cs="宋体" w:hint="eastAsia"/>
                      <w:color w:val="000000" w:themeColor="text1"/>
                      <w:kern w:val="0"/>
                      <w:szCs w:val="21"/>
                    </w:rPr>
                    <w:t>、投标人应保证所提供的货物或其任何一部分（包括软件）均为正版，不会侵犯任何第三方的专利权、商标权等著作权，如在使用过程中出现的一切经济和法律责任均由中标投标人负责，并负责赔偿给使用方造成的一切损失。</w:t>
                  </w:r>
                </w:p>
                <w:p w14:paraId="061A89A0" w14:textId="77777777" w:rsidR="00D53A09" w:rsidRDefault="00870A8F">
                  <w:pPr>
                    <w:spacing w:line="360" w:lineRule="exact"/>
                    <w:rPr>
                      <w:color w:val="000000" w:themeColor="text1"/>
                    </w:rPr>
                  </w:pPr>
                  <w:r>
                    <w:rPr>
                      <w:rFonts w:ascii="宋体" w:hAnsi="宋体" w:cs="宋体" w:hint="eastAsia"/>
                      <w:color w:val="000000" w:themeColor="text1"/>
                      <w:kern w:val="0"/>
                      <w:szCs w:val="21"/>
                    </w:rPr>
                    <w:t>9</w:t>
                  </w:r>
                  <w:r>
                    <w:rPr>
                      <w:rFonts w:ascii="宋体" w:hAnsi="宋体" w:cs="宋体" w:hint="eastAsia"/>
                      <w:color w:val="000000" w:themeColor="text1"/>
                      <w:kern w:val="0"/>
                      <w:szCs w:val="21"/>
                    </w:rPr>
                    <w:t>、本项目不接受进口产品。</w:t>
                  </w:r>
                </w:p>
              </w:tc>
            </w:tr>
          </w:tbl>
          <w:p w14:paraId="048C33B0" w14:textId="77777777" w:rsidR="00D53A09" w:rsidRDefault="00D53A09">
            <w:pPr>
              <w:widowControl/>
              <w:jc w:val="left"/>
              <w:rPr>
                <w:rFonts w:ascii="Calibri" w:hAnsi="Calibri"/>
                <w:b/>
                <w:color w:val="000000" w:themeColor="text1"/>
                <w:szCs w:val="21"/>
              </w:rPr>
            </w:pPr>
          </w:p>
        </w:tc>
      </w:tr>
    </w:tbl>
    <w:p w14:paraId="649F7467" w14:textId="77777777" w:rsidR="00D53A09" w:rsidRDefault="00D53A09">
      <w:pPr>
        <w:rPr>
          <w:color w:val="000000" w:themeColor="text1"/>
        </w:rPr>
      </w:pPr>
    </w:p>
    <w:p w14:paraId="54418C20" w14:textId="77777777" w:rsidR="00D53A09" w:rsidRDefault="00D53A09">
      <w:pPr>
        <w:pStyle w:val="a3"/>
        <w:rPr>
          <w:color w:val="000000" w:themeColor="text1"/>
        </w:rPr>
      </w:pPr>
    </w:p>
    <w:p w14:paraId="71A9995D" w14:textId="77777777" w:rsidR="00D53A09" w:rsidRDefault="00D53A09">
      <w:pPr>
        <w:pStyle w:val="4"/>
        <w:rPr>
          <w:color w:val="000000" w:themeColor="text1"/>
        </w:rPr>
      </w:pPr>
    </w:p>
    <w:p w14:paraId="126D7AA7" w14:textId="77777777" w:rsidR="00D53A09" w:rsidRDefault="00D53A09">
      <w:pPr>
        <w:pStyle w:val="af4"/>
        <w:snapToGrid w:val="0"/>
        <w:spacing w:before="120" w:after="120" w:line="320" w:lineRule="exact"/>
        <w:jc w:val="left"/>
        <w:outlineLvl w:val="0"/>
        <w:rPr>
          <w:rFonts w:ascii="Times New Roman" w:hAnsi="Times New Roman" w:cs="Times New Roman"/>
          <w:color w:val="000000" w:themeColor="text1"/>
          <w:sz w:val="32"/>
          <w:szCs w:val="32"/>
        </w:rPr>
        <w:sectPr w:rsidR="00D53A09">
          <w:pgSz w:w="16838" w:h="11906" w:orient="landscape"/>
          <w:pgMar w:top="1418" w:right="993" w:bottom="1133" w:left="1246" w:header="851" w:footer="992" w:gutter="0"/>
          <w:cols w:space="720"/>
          <w:titlePg/>
          <w:docGrid w:linePitch="312"/>
        </w:sectPr>
      </w:pPr>
    </w:p>
    <w:p w14:paraId="0D070182" w14:textId="77777777" w:rsidR="00D53A09" w:rsidRDefault="00870A8F">
      <w:pPr>
        <w:pStyle w:val="af4"/>
        <w:snapToGrid w:val="0"/>
        <w:spacing w:before="120" w:after="120" w:line="320" w:lineRule="exact"/>
        <w:jc w:val="left"/>
        <w:outlineLvl w:val="0"/>
        <w:rPr>
          <w:color w:val="000000" w:themeColor="text1"/>
        </w:rPr>
      </w:pPr>
      <w:proofErr w:type="gramStart"/>
      <w:r>
        <w:rPr>
          <w:rFonts w:hint="eastAsia"/>
          <w:color w:val="000000" w:themeColor="text1"/>
        </w:rPr>
        <w:lastRenderedPageBreak/>
        <w:t>标项</w:t>
      </w:r>
      <w:proofErr w:type="gramEnd"/>
      <w:r>
        <w:rPr>
          <w:color w:val="000000" w:themeColor="text1"/>
        </w:rPr>
        <w:t>4</w:t>
      </w:r>
    </w:p>
    <w:tbl>
      <w:tblPr>
        <w:tblW w:w="1420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701"/>
        <w:gridCol w:w="11794"/>
      </w:tblGrid>
      <w:tr w:rsidR="00D53A09" w14:paraId="61E0AA73" w14:textId="77777777">
        <w:trPr>
          <w:trHeight w:val="648"/>
        </w:trPr>
        <w:tc>
          <w:tcPr>
            <w:tcW w:w="14204" w:type="dxa"/>
            <w:gridSpan w:val="3"/>
            <w:shd w:val="clear" w:color="auto" w:fill="D9D9D9"/>
            <w:vAlign w:val="center"/>
          </w:tcPr>
          <w:p w14:paraId="60D18B7A" w14:textId="77777777" w:rsidR="00D53A09" w:rsidRDefault="00870A8F">
            <w:pPr>
              <w:widowControl/>
              <w:spacing w:line="240" w:lineRule="exact"/>
              <w:jc w:val="left"/>
              <w:rPr>
                <w:rFonts w:ascii="Calibri" w:hAnsi="Calibri"/>
                <w:bCs/>
                <w:color w:val="000000" w:themeColor="text1"/>
                <w:kern w:val="0"/>
                <w:szCs w:val="21"/>
              </w:rPr>
            </w:pPr>
            <w:r>
              <w:rPr>
                <w:rFonts w:ascii="Calibri" w:hAnsi="Calibri" w:hint="eastAsia"/>
                <w:b/>
                <w:color w:val="000000" w:themeColor="text1"/>
                <w:kern w:val="0"/>
                <w:szCs w:val="21"/>
              </w:rPr>
              <w:t>一</w:t>
            </w:r>
            <w:r>
              <w:rPr>
                <w:rFonts w:ascii="Calibri" w:hAnsi="Calibri"/>
                <w:b/>
                <w:color w:val="000000" w:themeColor="text1"/>
                <w:kern w:val="0"/>
                <w:szCs w:val="21"/>
              </w:rPr>
              <w:t>、本项目需实现的功能或者目标，以及</w:t>
            </w:r>
            <w:r>
              <w:rPr>
                <w:rFonts w:ascii="Calibri" w:hAnsi="Calibri" w:hint="eastAsia"/>
                <w:b/>
                <w:color w:val="000000" w:themeColor="text1"/>
                <w:kern w:val="0"/>
                <w:szCs w:val="21"/>
              </w:rPr>
              <w:t>政府</w:t>
            </w:r>
            <w:r>
              <w:rPr>
                <w:rFonts w:ascii="Calibri" w:hAnsi="Calibri"/>
                <w:b/>
                <w:color w:val="000000" w:themeColor="text1"/>
                <w:kern w:val="0"/>
                <w:szCs w:val="21"/>
              </w:rPr>
              <w:t>采购政策的应用</w:t>
            </w:r>
          </w:p>
        </w:tc>
      </w:tr>
      <w:tr w:rsidR="00D53A09" w14:paraId="3117C901" w14:textId="77777777">
        <w:trPr>
          <w:trHeight w:val="555"/>
        </w:trPr>
        <w:tc>
          <w:tcPr>
            <w:tcW w:w="709" w:type="dxa"/>
            <w:vAlign w:val="center"/>
          </w:tcPr>
          <w:p w14:paraId="02F7E389" w14:textId="77777777" w:rsidR="00D53A09" w:rsidRDefault="00870A8F">
            <w:pPr>
              <w:spacing w:line="300" w:lineRule="exact"/>
              <w:jc w:val="center"/>
              <w:rPr>
                <w:rFonts w:ascii="Calibri" w:hAnsi="Calibri"/>
                <w:b/>
                <w:color w:val="000000" w:themeColor="text1"/>
                <w:kern w:val="0"/>
                <w:szCs w:val="21"/>
              </w:rPr>
            </w:pPr>
            <w:r>
              <w:rPr>
                <w:rFonts w:ascii="Calibri" w:hAnsi="Calibri" w:hint="eastAsia"/>
                <w:b/>
                <w:color w:val="000000" w:themeColor="text1"/>
                <w:kern w:val="0"/>
                <w:szCs w:val="21"/>
              </w:rPr>
              <w:t>序号</w:t>
            </w:r>
          </w:p>
        </w:tc>
        <w:tc>
          <w:tcPr>
            <w:tcW w:w="1701" w:type="dxa"/>
            <w:vAlign w:val="center"/>
          </w:tcPr>
          <w:p w14:paraId="7AE0A581" w14:textId="77777777" w:rsidR="00D53A09" w:rsidRDefault="00870A8F">
            <w:pPr>
              <w:spacing w:line="300" w:lineRule="exact"/>
              <w:jc w:val="center"/>
              <w:rPr>
                <w:rFonts w:ascii="Calibri" w:hAnsi="Calibri"/>
                <w:b/>
                <w:color w:val="000000" w:themeColor="text1"/>
                <w:kern w:val="0"/>
                <w:szCs w:val="21"/>
              </w:rPr>
            </w:pPr>
            <w:r>
              <w:rPr>
                <w:rFonts w:ascii="Calibri" w:hAnsi="Calibri"/>
                <w:b/>
                <w:color w:val="000000" w:themeColor="text1"/>
                <w:kern w:val="0"/>
                <w:szCs w:val="21"/>
              </w:rPr>
              <w:t>采购需求要点</w:t>
            </w:r>
          </w:p>
        </w:tc>
        <w:tc>
          <w:tcPr>
            <w:tcW w:w="11794" w:type="dxa"/>
            <w:vAlign w:val="center"/>
          </w:tcPr>
          <w:p w14:paraId="173A428D" w14:textId="77777777" w:rsidR="00D53A09" w:rsidRDefault="00870A8F">
            <w:pPr>
              <w:spacing w:line="300" w:lineRule="exact"/>
              <w:jc w:val="center"/>
              <w:rPr>
                <w:rFonts w:ascii="Calibri" w:hAnsi="Calibri"/>
                <w:b/>
                <w:color w:val="000000" w:themeColor="text1"/>
                <w:kern w:val="0"/>
                <w:szCs w:val="21"/>
              </w:rPr>
            </w:pPr>
            <w:r>
              <w:rPr>
                <w:rFonts w:ascii="Calibri" w:hAnsi="Calibri"/>
                <w:b/>
                <w:color w:val="000000" w:themeColor="text1"/>
                <w:kern w:val="0"/>
                <w:szCs w:val="21"/>
              </w:rPr>
              <w:t>具体要求</w:t>
            </w:r>
          </w:p>
        </w:tc>
      </w:tr>
      <w:tr w:rsidR="00D53A09" w14:paraId="491103BC" w14:textId="77777777">
        <w:trPr>
          <w:trHeight w:val="651"/>
        </w:trPr>
        <w:tc>
          <w:tcPr>
            <w:tcW w:w="709" w:type="dxa"/>
            <w:vAlign w:val="center"/>
          </w:tcPr>
          <w:p w14:paraId="78870486" w14:textId="77777777" w:rsidR="00D53A09" w:rsidRDefault="00870A8F">
            <w:pPr>
              <w:spacing w:line="300" w:lineRule="exact"/>
              <w:jc w:val="center"/>
              <w:rPr>
                <w:rFonts w:ascii="Calibri" w:hAnsi="Calibri"/>
                <w:bCs/>
                <w:color w:val="000000" w:themeColor="text1"/>
                <w:kern w:val="0"/>
                <w:szCs w:val="21"/>
              </w:rPr>
            </w:pPr>
            <w:r>
              <w:rPr>
                <w:rFonts w:ascii="Calibri" w:hAnsi="Calibri" w:hint="eastAsia"/>
                <w:bCs/>
                <w:color w:val="000000" w:themeColor="text1"/>
                <w:kern w:val="0"/>
                <w:szCs w:val="21"/>
              </w:rPr>
              <w:t>1</w:t>
            </w:r>
          </w:p>
        </w:tc>
        <w:tc>
          <w:tcPr>
            <w:tcW w:w="1701" w:type="dxa"/>
            <w:vAlign w:val="center"/>
          </w:tcPr>
          <w:p w14:paraId="6EC58EB9" w14:textId="77777777" w:rsidR="00D53A09" w:rsidRDefault="00870A8F">
            <w:pPr>
              <w:spacing w:line="300" w:lineRule="exact"/>
              <w:jc w:val="center"/>
              <w:rPr>
                <w:rFonts w:ascii="Calibri" w:hAnsi="Calibri"/>
                <w:color w:val="000000" w:themeColor="text1"/>
                <w:szCs w:val="21"/>
              </w:rPr>
            </w:pPr>
            <w:r>
              <w:rPr>
                <w:rFonts w:ascii="Calibri" w:hAnsi="Calibri"/>
                <w:color w:val="000000" w:themeColor="text1"/>
                <w:szCs w:val="21"/>
              </w:rPr>
              <w:t>需实现的功能或者目标</w:t>
            </w:r>
          </w:p>
        </w:tc>
        <w:tc>
          <w:tcPr>
            <w:tcW w:w="11794" w:type="dxa"/>
            <w:vAlign w:val="center"/>
          </w:tcPr>
          <w:p w14:paraId="2C014DC3" w14:textId="77777777" w:rsidR="00D53A09" w:rsidRDefault="00870A8F">
            <w:pPr>
              <w:spacing w:line="300" w:lineRule="exact"/>
              <w:rPr>
                <w:rFonts w:ascii="Calibri" w:hAnsi="Calibri"/>
                <w:color w:val="000000" w:themeColor="text1"/>
                <w:kern w:val="0"/>
                <w:szCs w:val="21"/>
              </w:rPr>
            </w:pPr>
            <w:r>
              <w:rPr>
                <w:rFonts w:ascii="Calibri" w:hAnsi="Calibri" w:hint="eastAsia"/>
                <w:color w:val="000000" w:themeColor="text1"/>
                <w:szCs w:val="22"/>
              </w:rPr>
              <w:t>满足</w:t>
            </w:r>
            <w:r>
              <w:rPr>
                <w:rFonts w:ascii="Calibri" w:hAnsi="Calibri"/>
                <w:color w:val="000000" w:themeColor="text1"/>
                <w:szCs w:val="22"/>
              </w:rPr>
              <w:t>采购</w:t>
            </w:r>
            <w:r>
              <w:rPr>
                <w:rFonts w:ascii="Calibri" w:hAnsi="Calibri" w:hint="eastAsia"/>
                <w:color w:val="000000" w:themeColor="text1"/>
                <w:szCs w:val="22"/>
              </w:rPr>
              <w:t>文件采购</w:t>
            </w:r>
            <w:r>
              <w:rPr>
                <w:rFonts w:ascii="Calibri" w:hAnsi="Calibri"/>
                <w:color w:val="000000" w:themeColor="text1"/>
                <w:szCs w:val="22"/>
              </w:rPr>
              <w:t>需求</w:t>
            </w:r>
            <w:r>
              <w:rPr>
                <w:rFonts w:ascii="Calibri" w:hAnsi="Calibri" w:hint="eastAsia"/>
                <w:color w:val="000000" w:themeColor="text1"/>
                <w:szCs w:val="22"/>
              </w:rPr>
              <w:t>及采购合同约定需求，经验收达到合格标准。</w:t>
            </w:r>
          </w:p>
        </w:tc>
      </w:tr>
      <w:tr w:rsidR="00D53A09" w14:paraId="0118ACA5" w14:textId="77777777">
        <w:trPr>
          <w:trHeight w:val="670"/>
        </w:trPr>
        <w:tc>
          <w:tcPr>
            <w:tcW w:w="709" w:type="dxa"/>
            <w:vAlign w:val="center"/>
          </w:tcPr>
          <w:p w14:paraId="2CC93198" w14:textId="77777777" w:rsidR="00D53A09" w:rsidRDefault="00870A8F">
            <w:pPr>
              <w:spacing w:line="300" w:lineRule="exact"/>
              <w:jc w:val="center"/>
              <w:rPr>
                <w:rFonts w:ascii="Calibri" w:hAnsi="Calibri"/>
                <w:bCs/>
                <w:color w:val="000000" w:themeColor="text1"/>
                <w:kern w:val="0"/>
                <w:szCs w:val="21"/>
              </w:rPr>
            </w:pPr>
            <w:r>
              <w:rPr>
                <w:rFonts w:ascii="Calibri" w:hAnsi="Calibri" w:hint="eastAsia"/>
                <w:bCs/>
                <w:color w:val="000000" w:themeColor="text1"/>
                <w:kern w:val="0"/>
                <w:szCs w:val="21"/>
              </w:rPr>
              <w:t>2</w:t>
            </w:r>
          </w:p>
        </w:tc>
        <w:tc>
          <w:tcPr>
            <w:tcW w:w="1701" w:type="dxa"/>
            <w:vAlign w:val="center"/>
          </w:tcPr>
          <w:p w14:paraId="3D805615" w14:textId="77777777" w:rsidR="00D53A09" w:rsidRDefault="00870A8F">
            <w:pPr>
              <w:spacing w:line="300" w:lineRule="exact"/>
              <w:jc w:val="center"/>
              <w:rPr>
                <w:rFonts w:ascii="Calibri" w:hAnsi="Calibri"/>
                <w:b/>
                <w:color w:val="000000" w:themeColor="text1"/>
                <w:kern w:val="0"/>
                <w:szCs w:val="21"/>
              </w:rPr>
            </w:pPr>
            <w:r>
              <w:rPr>
                <w:rFonts w:ascii="Calibri" w:hAnsi="Calibri" w:hint="eastAsia"/>
                <w:color w:val="000000" w:themeColor="text1"/>
                <w:kern w:val="0"/>
                <w:szCs w:val="21"/>
              </w:rPr>
              <w:t>政府</w:t>
            </w:r>
            <w:r>
              <w:rPr>
                <w:rFonts w:ascii="Calibri" w:hAnsi="Calibri"/>
                <w:color w:val="000000" w:themeColor="text1"/>
                <w:kern w:val="0"/>
                <w:szCs w:val="21"/>
              </w:rPr>
              <w:t>采购政策的应用</w:t>
            </w:r>
          </w:p>
        </w:tc>
        <w:tc>
          <w:tcPr>
            <w:tcW w:w="11794" w:type="dxa"/>
            <w:vAlign w:val="center"/>
          </w:tcPr>
          <w:p w14:paraId="7F733080" w14:textId="77777777" w:rsidR="00D53A09" w:rsidRDefault="00870A8F">
            <w:pPr>
              <w:spacing w:line="300" w:lineRule="exact"/>
              <w:rPr>
                <w:rFonts w:ascii="Calibri" w:hAnsi="Calibri"/>
                <w:color w:val="000000" w:themeColor="text1"/>
                <w:kern w:val="0"/>
                <w:szCs w:val="21"/>
              </w:rPr>
            </w:pPr>
            <w:r>
              <w:rPr>
                <w:rFonts w:ascii="Calibri" w:hAnsi="Calibri" w:hint="eastAsia"/>
                <w:color w:val="000000" w:themeColor="text1"/>
                <w:szCs w:val="21"/>
              </w:rPr>
              <w:t>详见</w:t>
            </w:r>
            <w:r>
              <w:rPr>
                <w:rFonts w:ascii="Calibri" w:hAnsi="Calibri" w:hint="eastAsia"/>
                <w:color w:val="000000" w:themeColor="text1"/>
                <w:kern w:val="0"/>
                <w:szCs w:val="21"/>
              </w:rPr>
              <w:t>第四章“</w:t>
            </w:r>
            <w:r>
              <w:rPr>
                <w:rFonts w:ascii="Calibri" w:hAnsi="Calibri"/>
                <w:color w:val="000000" w:themeColor="text1"/>
                <w:kern w:val="0"/>
                <w:szCs w:val="21"/>
              </w:rPr>
              <w:t>评</w:t>
            </w:r>
            <w:r>
              <w:rPr>
                <w:rFonts w:ascii="Calibri" w:hAnsi="Calibri" w:hint="eastAsia"/>
                <w:color w:val="000000" w:themeColor="text1"/>
                <w:kern w:val="0"/>
                <w:szCs w:val="21"/>
              </w:rPr>
              <w:t>审</w:t>
            </w:r>
            <w:r>
              <w:rPr>
                <w:rFonts w:ascii="Calibri" w:hAnsi="Calibri"/>
                <w:color w:val="000000" w:themeColor="text1"/>
                <w:kern w:val="0"/>
                <w:szCs w:val="21"/>
              </w:rPr>
              <w:t>方法及评</w:t>
            </w:r>
            <w:r>
              <w:rPr>
                <w:rFonts w:ascii="Calibri" w:hAnsi="Calibri" w:hint="eastAsia"/>
                <w:color w:val="000000" w:themeColor="text1"/>
                <w:kern w:val="0"/>
                <w:szCs w:val="21"/>
              </w:rPr>
              <w:t>审</w:t>
            </w:r>
            <w:r>
              <w:rPr>
                <w:rFonts w:ascii="Calibri" w:hAnsi="Calibri"/>
                <w:color w:val="000000" w:themeColor="text1"/>
                <w:kern w:val="0"/>
                <w:szCs w:val="21"/>
              </w:rPr>
              <w:t>标准</w:t>
            </w:r>
            <w:r>
              <w:rPr>
                <w:rFonts w:ascii="Calibri" w:hAnsi="Calibri" w:hint="eastAsia"/>
                <w:color w:val="000000" w:themeColor="text1"/>
                <w:kern w:val="0"/>
                <w:szCs w:val="21"/>
              </w:rPr>
              <w:t>/</w:t>
            </w:r>
            <w:r>
              <w:rPr>
                <w:rFonts w:ascii="Calibri" w:hAnsi="Calibri"/>
                <w:color w:val="000000" w:themeColor="text1"/>
                <w:kern w:val="0"/>
                <w:szCs w:val="21"/>
              </w:rPr>
              <w:t>政府采购政策应用说明</w:t>
            </w:r>
            <w:r>
              <w:rPr>
                <w:rFonts w:ascii="Calibri" w:hAnsi="Calibri" w:hint="eastAsia"/>
                <w:color w:val="000000" w:themeColor="text1"/>
                <w:kern w:val="0"/>
                <w:szCs w:val="21"/>
              </w:rPr>
              <w:t>”。</w:t>
            </w:r>
          </w:p>
        </w:tc>
      </w:tr>
      <w:tr w:rsidR="00D53A09" w14:paraId="53AA52BF" w14:textId="77777777">
        <w:trPr>
          <w:trHeight w:val="670"/>
        </w:trPr>
        <w:tc>
          <w:tcPr>
            <w:tcW w:w="709" w:type="dxa"/>
            <w:vAlign w:val="center"/>
          </w:tcPr>
          <w:p w14:paraId="2AA3D916" w14:textId="77777777" w:rsidR="00D53A09" w:rsidRDefault="00870A8F">
            <w:pPr>
              <w:spacing w:line="300" w:lineRule="exact"/>
              <w:jc w:val="center"/>
              <w:rPr>
                <w:rFonts w:ascii="Calibri" w:hAnsi="Calibri"/>
                <w:bCs/>
                <w:color w:val="000000" w:themeColor="text1"/>
                <w:kern w:val="0"/>
                <w:szCs w:val="21"/>
              </w:rPr>
            </w:pPr>
            <w:r>
              <w:rPr>
                <w:rFonts w:ascii="Calibri" w:hAnsi="Calibri" w:hint="eastAsia"/>
                <w:bCs/>
                <w:color w:val="000000" w:themeColor="text1"/>
                <w:kern w:val="0"/>
                <w:szCs w:val="21"/>
              </w:rPr>
              <w:t>3</w:t>
            </w:r>
          </w:p>
        </w:tc>
        <w:tc>
          <w:tcPr>
            <w:tcW w:w="1701" w:type="dxa"/>
            <w:vAlign w:val="center"/>
          </w:tcPr>
          <w:p w14:paraId="6ACBDBBC" w14:textId="77777777" w:rsidR="00D53A09" w:rsidRDefault="00870A8F">
            <w:pPr>
              <w:spacing w:line="300" w:lineRule="exact"/>
              <w:jc w:val="center"/>
              <w:rPr>
                <w:rFonts w:ascii="Calibri" w:hAnsi="Calibri"/>
                <w:bCs/>
                <w:color w:val="000000" w:themeColor="text1"/>
                <w:kern w:val="0"/>
                <w:szCs w:val="21"/>
              </w:rPr>
            </w:pPr>
            <w:r>
              <w:rPr>
                <w:rFonts w:ascii="Calibri" w:hAnsi="Calibri" w:hint="eastAsia"/>
                <w:bCs/>
                <w:color w:val="000000" w:themeColor="text1"/>
                <w:kern w:val="0"/>
                <w:szCs w:val="21"/>
              </w:rPr>
              <w:t>标的所属行业</w:t>
            </w:r>
          </w:p>
        </w:tc>
        <w:tc>
          <w:tcPr>
            <w:tcW w:w="11794" w:type="dxa"/>
            <w:vAlign w:val="center"/>
          </w:tcPr>
          <w:p w14:paraId="29B9B039" w14:textId="77777777" w:rsidR="00D53A09" w:rsidRDefault="00870A8F">
            <w:pPr>
              <w:spacing w:line="300" w:lineRule="exact"/>
              <w:rPr>
                <w:rFonts w:ascii="Calibri" w:hAnsi="Calibri"/>
                <w:bCs/>
                <w:color w:val="000000" w:themeColor="text1"/>
                <w:kern w:val="0"/>
                <w:szCs w:val="21"/>
              </w:rPr>
            </w:pPr>
            <w:r>
              <w:rPr>
                <w:rFonts w:ascii="Calibri" w:hAnsi="Calibri" w:hint="eastAsia"/>
                <w:bCs/>
                <w:color w:val="000000" w:themeColor="text1"/>
                <w:kern w:val="0"/>
                <w:szCs w:val="21"/>
              </w:rPr>
              <w:t>软件和信息技术服务业。</w:t>
            </w:r>
          </w:p>
        </w:tc>
      </w:tr>
      <w:tr w:rsidR="00D53A09" w14:paraId="40D65D6C" w14:textId="77777777">
        <w:trPr>
          <w:trHeight w:val="648"/>
        </w:trPr>
        <w:tc>
          <w:tcPr>
            <w:tcW w:w="14204" w:type="dxa"/>
            <w:gridSpan w:val="3"/>
            <w:shd w:val="clear" w:color="auto" w:fill="D9D9D9"/>
            <w:vAlign w:val="center"/>
          </w:tcPr>
          <w:p w14:paraId="483553A3" w14:textId="77777777" w:rsidR="00D53A09" w:rsidRDefault="00870A8F">
            <w:pPr>
              <w:widowControl/>
              <w:spacing w:line="240" w:lineRule="exact"/>
              <w:jc w:val="left"/>
              <w:rPr>
                <w:rFonts w:ascii="Calibri" w:hAnsi="Calibri"/>
                <w:bCs/>
                <w:color w:val="000000" w:themeColor="text1"/>
                <w:kern w:val="0"/>
                <w:szCs w:val="21"/>
              </w:rPr>
            </w:pPr>
            <w:r>
              <w:rPr>
                <w:rFonts w:ascii="Calibri" w:hAnsi="Calibri"/>
                <w:b/>
                <w:color w:val="000000" w:themeColor="text1"/>
                <w:kern w:val="0"/>
                <w:szCs w:val="21"/>
              </w:rPr>
              <w:t>二、本项目需执行的国家相关标准、行业标准、地方标准或者其他标准、规范</w:t>
            </w:r>
          </w:p>
        </w:tc>
      </w:tr>
      <w:tr w:rsidR="00D53A09" w14:paraId="4ED37823" w14:textId="77777777">
        <w:trPr>
          <w:trHeight w:val="912"/>
        </w:trPr>
        <w:tc>
          <w:tcPr>
            <w:tcW w:w="14204" w:type="dxa"/>
            <w:gridSpan w:val="3"/>
            <w:vAlign w:val="center"/>
          </w:tcPr>
          <w:p w14:paraId="7ACABD77" w14:textId="77777777" w:rsidR="00D53A09" w:rsidRDefault="00870A8F">
            <w:pPr>
              <w:widowControl/>
              <w:jc w:val="left"/>
              <w:rPr>
                <w:rFonts w:ascii="Calibri" w:hAnsi="Calibri"/>
                <w:b/>
                <w:color w:val="000000" w:themeColor="text1"/>
                <w:szCs w:val="21"/>
              </w:rPr>
            </w:pPr>
            <w:r>
              <w:rPr>
                <w:rFonts w:ascii="Calibri" w:hAnsi="Calibri"/>
                <w:color w:val="000000" w:themeColor="text1"/>
                <w:szCs w:val="21"/>
              </w:rPr>
              <w:t>本项目如有国家相关标准、行业标准、地方标准或者其他标准、规范的，应执行相应的标准、规范。如具体采购需求与标准、规范不一致的，高于标准、规范的按具体采购需求执行，低于标准、规范的按标准、规范执行。</w:t>
            </w:r>
          </w:p>
        </w:tc>
      </w:tr>
      <w:tr w:rsidR="00D53A09" w14:paraId="2EF3E615" w14:textId="77777777">
        <w:trPr>
          <w:trHeight w:val="648"/>
        </w:trPr>
        <w:tc>
          <w:tcPr>
            <w:tcW w:w="14204" w:type="dxa"/>
            <w:gridSpan w:val="3"/>
            <w:shd w:val="clear" w:color="auto" w:fill="D9D9D9"/>
            <w:vAlign w:val="center"/>
          </w:tcPr>
          <w:p w14:paraId="21B4C4F0" w14:textId="77777777" w:rsidR="00D53A09" w:rsidRDefault="00870A8F">
            <w:pPr>
              <w:widowControl/>
              <w:spacing w:line="240" w:lineRule="exact"/>
              <w:jc w:val="left"/>
              <w:rPr>
                <w:rFonts w:ascii="Calibri" w:hAnsi="Calibri"/>
                <w:b/>
                <w:color w:val="000000" w:themeColor="text1"/>
                <w:kern w:val="0"/>
                <w:szCs w:val="21"/>
              </w:rPr>
            </w:pPr>
            <w:r>
              <w:rPr>
                <w:rFonts w:ascii="Calibri" w:hAnsi="Calibri" w:hint="eastAsia"/>
                <w:b/>
                <w:color w:val="000000" w:themeColor="text1"/>
                <w:kern w:val="0"/>
                <w:szCs w:val="21"/>
              </w:rPr>
              <w:t>三</w:t>
            </w:r>
            <w:r>
              <w:rPr>
                <w:rFonts w:ascii="Calibri" w:hAnsi="Calibri"/>
                <w:b/>
                <w:color w:val="000000" w:themeColor="text1"/>
                <w:kern w:val="0"/>
                <w:szCs w:val="21"/>
              </w:rPr>
              <w:t>、项目要求</w:t>
            </w:r>
          </w:p>
        </w:tc>
      </w:tr>
      <w:tr w:rsidR="00D53A09" w14:paraId="5B0D8AFE" w14:textId="77777777">
        <w:trPr>
          <w:trHeight w:val="466"/>
        </w:trPr>
        <w:tc>
          <w:tcPr>
            <w:tcW w:w="14204" w:type="dxa"/>
            <w:gridSpan w:val="3"/>
            <w:vAlign w:val="center"/>
          </w:tcPr>
          <w:p w14:paraId="5DCE84A0" w14:textId="77777777" w:rsidR="00D53A09" w:rsidRDefault="00D53A09">
            <w:pPr>
              <w:widowControl/>
              <w:jc w:val="left"/>
              <w:rPr>
                <w:rFonts w:ascii="Calibri" w:hAnsi="Calibri"/>
                <w:bCs/>
                <w:color w:val="000000" w:themeColor="text1"/>
                <w:kern w:val="0"/>
                <w:szCs w:val="21"/>
              </w:rPr>
            </w:pPr>
          </w:p>
          <w:tbl>
            <w:tblPr>
              <w:tblW w:w="11222" w:type="dxa"/>
              <w:jc w:val="center"/>
              <w:tblLayout w:type="fixed"/>
              <w:tblLook w:val="04A0" w:firstRow="1" w:lastRow="0" w:firstColumn="1" w:lastColumn="0" w:noHBand="0" w:noVBand="1"/>
            </w:tblPr>
            <w:tblGrid>
              <w:gridCol w:w="778"/>
              <w:gridCol w:w="1499"/>
              <w:gridCol w:w="7039"/>
              <w:gridCol w:w="993"/>
              <w:gridCol w:w="913"/>
            </w:tblGrid>
            <w:tr w:rsidR="00D53A09" w14:paraId="0B8668FF" w14:textId="77777777">
              <w:trPr>
                <w:trHeight w:val="509"/>
                <w:jc w:val="center"/>
              </w:trPr>
              <w:tc>
                <w:tcPr>
                  <w:tcW w:w="11222" w:type="dxa"/>
                  <w:gridSpan w:val="5"/>
                  <w:tcBorders>
                    <w:top w:val="single" w:sz="4" w:space="0" w:color="000000"/>
                    <w:left w:val="single" w:sz="4" w:space="0" w:color="000000"/>
                    <w:bottom w:val="single" w:sz="4" w:space="0" w:color="000000"/>
                    <w:right w:val="single" w:sz="4" w:space="0" w:color="000000"/>
                  </w:tcBorders>
                  <w:vAlign w:val="center"/>
                </w:tcPr>
                <w:p w14:paraId="56C2D586" w14:textId="77777777" w:rsidR="00D53A09" w:rsidRDefault="00870A8F">
                  <w:pPr>
                    <w:widowControl/>
                    <w:spacing w:line="320" w:lineRule="exact"/>
                    <w:textAlignment w:val="center"/>
                    <w:rPr>
                      <w:rFonts w:asciiTheme="minorEastAsia" w:hAnsiTheme="minorEastAsia" w:cs="宋体"/>
                      <w:b/>
                      <w:bCs/>
                      <w:color w:val="000000" w:themeColor="text1"/>
                      <w:szCs w:val="21"/>
                    </w:rPr>
                  </w:pPr>
                  <w:r>
                    <w:rPr>
                      <w:rFonts w:asciiTheme="minorEastAsia" w:hAnsiTheme="minorEastAsia" w:cs="宋体" w:hint="eastAsia"/>
                      <w:b/>
                      <w:color w:val="000000" w:themeColor="text1"/>
                      <w:szCs w:val="21"/>
                    </w:rPr>
                    <w:t>一、技术需求</w:t>
                  </w:r>
                </w:p>
              </w:tc>
            </w:tr>
            <w:tr w:rsidR="00D53A09" w14:paraId="303510C0" w14:textId="77777777">
              <w:trPr>
                <w:trHeight w:val="509"/>
                <w:jc w:val="center"/>
              </w:trPr>
              <w:tc>
                <w:tcPr>
                  <w:tcW w:w="778" w:type="dxa"/>
                  <w:tcBorders>
                    <w:top w:val="single" w:sz="4" w:space="0" w:color="000000"/>
                    <w:left w:val="single" w:sz="4" w:space="0" w:color="000000"/>
                    <w:bottom w:val="single" w:sz="4" w:space="0" w:color="000000"/>
                    <w:right w:val="single" w:sz="4" w:space="0" w:color="000000"/>
                  </w:tcBorders>
                  <w:vAlign w:val="center"/>
                </w:tcPr>
                <w:p w14:paraId="3E76C705" w14:textId="77777777" w:rsidR="00D53A09" w:rsidRDefault="00870A8F">
                  <w:pPr>
                    <w:widowControl/>
                    <w:spacing w:line="320" w:lineRule="exact"/>
                    <w:jc w:val="center"/>
                    <w:textAlignment w:val="center"/>
                    <w:rPr>
                      <w:rFonts w:asciiTheme="minorEastAsia" w:hAnsiTheme="minorEastAsia" w:cs="宋体"/>
                      <w:b/>
                      <w:bCs/>
                      <w:color w:val="000000" w:themeColor="text1"/>
                      <w:kern w:val="0"/>
                      <w:szCs w:val="21"/>
                      <w:lang w:bidi="ar"/>
                    </w:rPr>
                  </w:pPr>
                  <w:r>
                    <w:rPr>
                      <w:rFonts w:asciiTheme="minorEastAsia" w:hAnsiTheme="minorEastAsia" w:cs="宋体" w:hint="eastAsia"/>
                      <w:b/>
                      <w:bCs/>
                      <w:color w:val="000000" w:themeColor="text1"/>
                      <w:kern w:val="0"/>
                      <w:szCs w:val="21"/>
                      <w:lang w:bidi="ar"/>
                    </w:rPr>
                    <w:t>序号</w:t>
                  </w:r>
                </w:p>
              </w:tc>
              <w:tc>
                <w:tcPr>
                  <w:tcW w:w="1499" w:type="dxa"/>
                  <w:tcBorders>
                    <w:top w:val="single" w:sz="4" w:space="0" w:color="000000"/>
                    <w:left w:val="single" w:sz="4" w:space="0" w:color="000000"/>
                    <w:bottom w:val="single" w:sz="4" w:space="0" w:color="000000"/>
                    <w:right w:val="single" w:sz="4" w:space="0" w:color="000000"/>
                  </w:tcBorders>
                  <w:vAlign w:val="center"/>
                </w:tcPr>
                <w:p w14:paraId="6DBDD01F" w14:textId="77777777" w:rsidR="00D53A09" w:rsidRDefault="00870A8F">
                  <w:pPr>
                    <w:widowControl/>
                    <w:spacing w:line="320" w:lineRule="exact"/>
                    <w:jc w:val="center"/>
                    <w:textAlignment w:val="center"/>
                    <w:rPr>
                      <w:rFonts w:asciiTheme="minorEastAsia" w:hAnsiTheme="minorEastAsia" w:cs="宋体"/>
                      <w:b/>
                      <w:bCs/>
                      <w:color w:val="000000" w:themeColor="text1"/>
                      <w:kern w:val="0"/>
                      <w:szCs w:val="21"/>
                      <w:lang w:bidi="ar"/>
                    </w:rPr>
                  </w:pPr>
                  <w:r>
                    <w:rPr>
                      <w:rFonts w:asciiTheme="minorEastAsia" w:hAnsiTheme="minorEastAsia" w:cs="宋体" w:hint="eastAsia"/>
                      <w:b/>
                      <w:bCs/>
                      <w:color w:val="000000" w:themeColor="text1"/>
                      <w:kern w:val="0"/>
                      <w:szCs w:val="21"/>
                      <w:lang w:bidi="ar"/>
                    </w:rPr>
                    <w:t>货物名称</w:t>
                  </w:r>
                </w:p>
              </w:tc>
              <w:tc>
                <w:tcPr>
                  <w:tcW w:w="7039" w:type="dxa"/>
                  <w:tcBorders>
                    <w:top w:val="single" w:sz="4" w:space="0" w:color="000000"/>
                    <w:left w:val="single" w:sz="4" w:space="0" w:color="000000"/>
                    <w:bottom w:val="single" w:sz="4" w:space="0" w:color="000000"/>
                    <w:right w:val="single" w:sz="4" w:space="0" w:color="000000"/>
                  </w:tcBorders>
                  <w:vAlign w:val="center"/>
                </w:tcPr>
                <w:p w14:paraId="25E63624" w14:textId="77777777" w:rsidR="00D53A09" w:rsidRDefault="00870A8F">
                  <w:pPr>
                    <w:widowControl/>
                    <w:spacing w:line="320" w:lineRule="exact"/>
                    <w:jc w:val="center"/>
                    <w:textAlignment w:val="center"/>
                    <w:rPr>
                      <w:rFonts w:asciiTheme="minorEastAsia" w:hAnsiTheme="minorEastAsia" w:cs="宋体"/>
                      <w:b/>
                      <w:bCs/>
                      <w:color w:val="000000" w:themeColor="text1"/>
                      <w:kern w:val="0"/>
                      <w:szCs w:val="21"/>
                      <w:lang w:bidi="ar"/>
                    </w:rPr>
                  </w:pPr>
                  <w:r>
                    <w:rPr>
                      <w:rFonts w:asciiTheme="minorEastAsia" w:hAnsiTheme="minorEastAsia" w:cs="宋体" w:hint="eastAsia"/>
                      <w:b/>
                      <w:bCs/>
                      <w:color w:val="000000" w:themeColor="text1"/>
                      <w:kern w:val="0"/>
                      <w:szCs w:val="21"/>
                      <w:lang w:bidi="ar"/>
                    </w:rPr>
                    <w:t>主要技术参数需求</w:t>
                  </w:r>
                </w:p>
              </w:tc>
              <w:tc>
                <w:tcPr>
                  <w:tcW w:w="993" w:type="dxa"/>
                  <w:tcBorders>
                    <w:top w:val="single" w:sz="4" w:space="0" w:color="000000"/>
                    <w:left w:val="single" w:sz="4" w:space="0" w:color="000000"/>
                    <w:bottom w:val="single" w:sz="4" w:space="0" w:color="000000"/>
                    <w:right w:val="single" w:sz="4" w:space="0" w:color="000000"/>
                  </w:tcBorders>
                  <w:vAlign w:val="center"/>
                </w:tcPr>
                <w:p w14:paraId="0BB7C6BE" w14:textId="77777777" w:rsidR="00D53A09" w:rsidRDefault="00870A8F">
                  <w:pPr>
                    <w:widowControl/>
                    <w:spacing w:line="320" w:lineRule="exact"/>
                    <w:jc w:val="center"/>
                    <w:textAlignment w:val="center"/>
                    <w:rPr>
                      <w:rFonts w:asciiTheme="minorEastAsia" w:hAnsiTheme="minorEastAsia" w:cs="宋体"/>
                      <w:b/>
                      <w:bCs/>
                      <w:color w:val="000000" w:themeColor="text1"/>
                      <w:kern w:val="0"/>
                      <w:szCs w:val="21"/>
                      <w:lang w:bidi="ar"/>
                    </w:rPr>
                  </w:pPr>
                  <w:r>
                    <w:rPr>
                      <w:rFonts w:asciiTheme="minorEastAsia" w:hAnsiTheme="minorEastAsia" w:cs="宋体" w:hint="eastAsia"/>
                      <w:b/>
                      <w:bCs/>
                      <w:color w:val="000000" w:themeColor="text1"/>
                      <w:kern w:val="0"/>
                      <w:szCs w:val="21"/>
                      <w:lang w:bidi="ar"/>
                    </w:rPr>
                    <w:t>单位</w:t>
                  </w:r>
                </w:p>
              </w:tc>
              <w:tc>
                <w:tcPr>
                  <w:tcW w:w="913" w:type="dxa"/>
                  <w:tcBorders>
                    <w:top w:val="single" w:sz="4" w:space="0" w:color="000000"/>
                    <w:left w:val="single" w:sz="4" w:space="0" w:color="000000"/>
                    <w:bottom w:val="single" w:sz="4" w:space="0" w:color="000000"/>
                    <w:right w:val="single" w:sz="4" w:space="0" w:color="000000"/>
                  </w:tcBorders>
                  <w:vAlign w:val="center"/>
                </w:tcPr>
                <w:p w14:paraId="24501B53" w14:textId="77777777" w:rsidR="00D53A09" w:rsidRDefault="00870A8F">
                  <w:pPr>
                    <w:widowControl/>
                    <w:spacing w:line="320" w:lineRule="exact"/>
                    <w:jc w:val="center"/>
                    <w:textAlignment w:val="center"/>
                    <w:rPr>
                      <w:rFonts w:asciiTheme="minorEastAsia" w:hAnsiTheme="minorEastAsia" w:cs="宋体"/>
                      <w:b/>
                      <w:bCs/>
                      <w:color w:val="000000" w:themeColor="text1"/>
                      <w:kern w:val="0"/>
                      <w:szCs w:val="21"/>
                      <w:lang w:bidi="ar"/>
                    </w:rPr>
                  </w:pPr>
                  <w:r>
                    <w:rPr>
                      <w:rFonts w:asciiTheme="minorEastAsia" w:hAnsiTheme="minorEastAsia" w:cs="宋体" w:hint="eastAsia"/>
                      <w:b/>
                      <w:bCs/>
                      <w:color w:val="000000" w:themeColor="text1"/>
                      <w:kern w:val="0"/>
                      <w:szCs w:val="21"/>
                      <w:lang w:bidi="ar"/>
                    </w:rPr>
                    <w:t>数量</w:t>
                  </w:r>
                </w:p>
              </w:tc>
            </w:tr>
            <w:tr w:rsidR="00D53A09" w14:paraId="700CF985" w14:textId="77777777">
              <w:trPr>
                <w:trHeight w:val="509"/>
                <w:jc w:val="center"/>
              </w:trPr>
              <w:tc>
                <w:tcPr>
                  <w:tcW w:w="778" w:type="dxa"/>
                  <w:tcBorders>
                    <w:top w:val="single" w:sz="4" w:space="0" w:color="000000"/>
                    <w:left w:val="single" w:sz="4" w:space="0" w:color="000000"/>
                    <w:bottom w:val="single" w:sz="4" w:space="0" w:color="000000"/>
                    <w:right w:val="single" w:sz="4" w:space="0" w:color="000000"/>
                  </w:tcBorders>
                  <w:vAlign w:val="center"/>
                </w:tcPr>
                <w:p w14:paraId="7ED0682B" w14:textId="77777777" w:rsidR="00D53A09" w:rsidRDefault="00870A8F">
                  <w:pPr>
                    <w:widowControl/>
                    <w:spacing w:line="320" w:lineRule="exact"/>
                    <w:jc w:val="center"/>
                    <w:textAlignment w:val="center"/>
                    <w:rPr>
                      <w:rFonts w:asciiTheme="minorEastAsia" w:hAnsiTheme="minorEastAsia" w:cs="宋体"/>
                      <w:b/>
                      <w:bCs/>
                      <w:color w:val="000000" w:themeColor="text1"/>
                      <w:kern w:val="0"/>
                      <w:szCs w:val="21"/>
                      <w:lang w:bidi="ar"/>
                    </w:rPr>
                  </w:pPr>
                  <w:r>
                    <w:rPr>
                      <w:rFonts w:asciiTheme="minorEastAsia" w:hAnsiTheme="minorEastAsia" w:cs="宋体" w:hint="eastAsia"/>
                      <w:b/>
                      <w:bCs/>
                      <w:color w:val="000000" w:themeColor="text1"/>
                      <w:kern w:val="0"/>
                      <w:szCs w:val="21"/>
                      <w:lang w:bidi="ar"/>
                    </w:rPr>
                    <w:t>1</w:t>
                  </w:r>
                </w:p>
              </w:tc>
              <w:tc>
                <w:tcPr>
                  <w:tcW w:w="1499" w:type="dxa"/>
                  <w:tcBorders>
                    <w:top w:val="single" w:sz="4" w:space="0" w:color="000000"/>
                    <w:left w:val="single" w:sz="4" w:space="0" w:color="000000"/>
                    <w:bottom w:val="single" w:sz="4" w:space="0" w:color="000000"/>
                    <w:right w:val="single" w:sz="4" w:space="0" w:color="000000"/>
                  </w:tcBorders>
                  <w:vAlign w:val="center"/>
                </w:tcPr>
                <w:p w14:paraId="1C393255" w14:textId="77777777" w:rsidR="00D53A09" w:rsidRDefault="00870A8F">
                  <w:pPr>
                    <w:widowControl/>
                    <w:spacing w:line="320" w:lineRule="exact"/>
                    <w:jc w:val="left"/>
                    <w:rPr>
                      <w:rFonts w:asciiTheme="minorEastAsia" w:hAnsiTheme="minorEastAsia" w:cs="宋体"/>
                      <w:b/>
                      <w:bCs/>
                      <w:color w:val="000000" w:themeColor="text1"/>
                      <w:kern w:val="0"/>
                      <w:szCs w:val="21"/>
                      <w:lang w:bidi="ar"/>
                    </w:rPr>
                  </w:pPr>
                  <w:r>
                    <w:rPr>
                      <w:rFonts w:asciiTheme="minorEastAsia" w:hAnsiTheme="minorEastAsia" w:cs="宋体" w:hint="eastAsia"/>
                      <w:color w:val="000000" w:themeColor="text1"/>
                      <w:szCs w:val="21"/>
                    </w:rPr>
                    <w:t>智能电梯综合实</w:t>
                  </w:r>
                  <w:proofErr w:type="gramStart"/>
                  <w:r>
                    <w:rPr>
                      <w:rFonts w:asciiTheme="minorEastAsia" w:hAnsiTheme="minorEastAsia" w:cs="宋体" w:hint="eastAsia"/>
                      <w:color w:val="000000" w:themeColor="text1"/>
                      <w:szCs w:val="21"/>
                    </w:rPr>
                    <w:t>训考核</w:t>
                  </w:r>
                  <w:proofErr w:type="gramEnd"/>
                  <w:r>
                    <w:rPr>
                      <w:rFonts w:asciiTheme="minorEastAsia" w:hAnsiTheme="minorEastAsia" w:cs="宋体" w:hint="eastAsia"/>
                      <w:color w:val="000000" w:themeColor="text1"/>
                      <w:szCs w:val="21"/>
                    </w:rPr>
                    <w:t>平台</w:t>
                  </w:r>
                </w:p>
              </w:tc>
              <w:tc>
                <w:tcPr>
                  <w:tcW w:w="7039" w:type="dxa"/>
                  <w:tcBorders>
                    <w:top w:val="single" w:sz="4" w:space="0" w:color="000000"/>
                    <w:left w:val="single" w:sz="4" w:space="0" w:color="000000"/>
                    <w:bottom w:val="single" w:sz="4" w:space="0" w:color="000000"/>
                    <w:right w:val="single" w:sz="4" w:space="0" w:color="000000"/>
                  </w:tcBorders>
                  <w:vAlign w:val="center"/>
                </w:tcPr>
                <w:p w14:paraId="594CB255" w14:textId="77777777" w:rsidR="00D53A09" w:rsidRDefault="00870A8F">
                  <w:pPr>
                    <w:spacing w:line="320" w:lineRule="exact"/>
                    <w:outlineLvl w:val="1"/>
                    <w:rPr>
                      <w:rFonts w:asciiTheme="minorEastAsia" w:hAnsiTheme="minorEastAsia"/>
                      <w:b/>
                      <w:color w:val="000000" w:themeColor="text1"/>
                      <w:szCs w:val="21"/>
                    </w:rPr>
                  </w:pPr>
                  <w:r>
                    <w:rPr>
                      <w:rFonts w:asciiTheme="minorEastAsia" w:hAnsiTheme="minorEastAsia" w:hint="eastAsia"/>
                      <w:b/>
                      <w:color w:val="000000" w:themeColor="text1"/>
                      <w:szCs w:val="21"/>
                    </w:rPr>
                    <w:t>一、总体特点要求：</w:t>
                  </w:r>
                </w:p>
                <w:p w14:paraId="6E623D58" w14:textId="77777777" w:rsidR="00D53A09" w:rsidRDefault="00870A8F">
                  <w:pPr>
                    <w:spacing w:line="320" w:lineRule="exact"/>
                    <w:ind w:firstLineChars="200" w:firstLine="420"/>
                    <w:rPr>
                      <w:rFonts w:asciiTheme="minorEastAsia" w:hAnsiTheme="minorEastAsia"/>
                      <w:color w:val="000000" w:themeColor="text1"/>
                      <w:szCs w:val="21"/>
                    </w:rPr>
                  </w:pPr>
                  <w:r>
                    <w:rPr>
                      <w:rFonts w:asciiTheme="minorEastAsia" w:hAnsiTheme="minorEastAsia" w:cs="宋体" w:hint="eastAsia"/>
                      <w:color w:val="000000" w:themeColor="text1"/>
                      <w:szCs w:val="21"/>
                    </w:rPr>
                    <w:t>▲</w:t>
                  </w:r>
                  <w:r>
                    <w:rPr>
                      <w:rFonts w:asciiTheme="minorEastAsia" w:hAnsiTheme="minorEastAsia" w:hint="eastAsia"/>
                      <w:color w:val="000000" w:themeColor="text1"/>
                      <w:szCs w:val="21"/>
                    </w:rPr>
                    <w:t>1.</w:t>
                  </w:r>
                  <w:r>
                    <w:rPr>
                      <w:rFonts w:asciiTheme="minorEastAsia" w:hAnsiTheme="minorEastAsia"/>
                      <w:color w:val="000000" w:themeColor="text1"/>
                      <w:szCs w:val="21"/>
                    </w:rPr>
                    <w:t>本产品</w:t>
                  </w:r>
                  <w:r>
                    <w:rPr>
                      <w:rFonts w:asciiTheme="minorEastAsia" w:hAnsiTheme="minorEastAsia" w:hint="eastAsia"/>
                      <w:color w:val="000000" w:themeColor="text1"/>
                      <w:szCs w:val="21"/>
                    </w:rPr>
                    <w:t>所用设备、器件与实际使用的真实电梯完全一致，采用框架模块结构整体设计，正面使用仿大理石装饰面板，美观大方，融低压电气、电梯一体机调试与维修、电梯门机一体机调试与维修、电梯物联网智慧监测、电梯故障诊断云平台、传感检测、视频监控、智能考核系统等于一体，能实现智能电梯复杂的逻辑控制、智能控制，通过该平台的操作训练可考核</w:t>
                  </w:r>
                  <w:r>
                    <w:rPr>
                      <w:rFonts w:asciiTheme="minorEastAsia" w:hAnsiTheme="minorEastAsia" w:hint="eastAsia"/>
                      <w:color w:val="000000" w:themeColor="text1"/>
                      <w:szCs w:val="21"/>
                    </w:rPr>
                    <w:lastRenderedPageBreak/>
                    <w:t>学生掌握智能网联电梯维护的综合能力，如电梯</w:t>
                  </w:r>
                  <w:proofErr w:type="gramStart"/>
                  <w:r>
                    <w:rPr>
                      <w:rFonts w:asciiTheme="minorEastAsia" w:hAnsiTheme="minorEastAsia" w:hint="eastAsia"/>
                      <w:color w:val="000000" w:themeColor="text1"/>
                      <w:szCs w:val="21"/>
                    </w:rPr>
                    <w:t>呼梯盒</w:t>
                  </w:r>
                  <w:proofErr w:type="gramEnd"/>
                  <w:r>
                    <w:rPr>
                      <w:rFonts w:asciiTheme="minorEastAsia" w:hAnsiTheme="minorEastAsia" w:hint="eastAsia"/>
                      <w:color w:val="000000" w:themeColor="text1"/>
                      <w:szCs w:val="21"/>
                    </w:rPr>
                    <w:t>的安装、井道信息系统的安装、平层开关检测位置调整、门</w:t>
                  </w:r>
                  <w:proofErr w:type="gramStart"/>
                  <w:r>
                    <w:rPr>
                      <w:rFonts w:asciiTheme="minorEastAsia" w:hAnsiTheme="minorEastAsia" w:hint="eastAsia"/>
                      <w:color w:val="000000" w:themeColor="text1"/>
                      <w:szCs w:val="21"/>
                    </w:rPr>
                    <w:t>机机构</w:t>
                  </w:r>
                  <w:proofErr w:type="gramEnd"/>
                  <w:r>
                    <w:rPr>
                      <w:rFonts w:asciiTheme="minorEastAsia" w:hAnsiTheme="minorEastAsia" w:hint="eastAsia"/>
                      <w:color w:val="000000" w:themeColor="text1"/>
                      <w:szCs w:val="21"/>
                    </w:rPr>
                    <w:t>调整、电气控制柜的器件安装、接线、电梯一体机设置与调试、电梯门机一体机参数设置、电梯群控功能</w:t>
                  </w:r>
                  <w:r>
                    <w:rPr>
                      <w:rFonts w:asciiTheme="minorEastAsia" w:hAnsiTheme="minorEastAsia" w:hint="eastAsia"/>
                      <w:color w:val="000000" w:themeColor="text1"/>
                      <w:szCs w:val="21"/>
                    </w:rPr>
                    <w:t>调试、电梯故障排除、运行维护等，适合学校开设的机电类</w:t>
                  </w:r>
                  <w:r>
                    <w:rPr>
                      <w:rFonts w:asciiTheme="minorEastAsia" w:hAnsiTheme="minorEastAsia"/>
                      <w:color w:val="000000" w:themeColor="text1"/>
                      <w:szCs w:val="21"/>
                    </w:rPr>
                    <w:t>、自动化类等相关</w:t>
                  </w:r>
                  <w:r>
                    <w:rPr>
                      <w:rFonts w:asciiTheme="minorEastAsia" w:hAnsiTheme="minorEastAsia" w:hint="eastAsia"/>
                      <w:color w:val="000000" w:themeColor="text1"/>
                      <w:szCs w:val="21"/>
                    </w:rPr>
                    <w:t>专业以及相关职业的实</w:t>
                  </w:r>
                  <w:proofErr w:type="gramStart"/>
                  <w:r>
                    <w:rPr>
                      <w:rFonts w:asciiTheme="minorEastAsia" w:hAnsiTheme="minorEastAsia" w:hint="eastAsia"/>
                      <w:color w:val="000000" w:themeColor="text1"/>
                      <w:szCs w:val="21"/>
                    </w:rPr>
                    <w:t>训教学</w:t>
                  </w:r>
                  <w:proofErr w:type="gramEnd"/>
                  <w:r>
                    <w:rPr>
                      <w:rFonts w:asciiTheme="minorEastAsia" w:hAnsiTheme="minorEastAsia" w:hint="eastAsia"/>
                      <w:color w:val="000000" w:themeColor="text1"/>
                      <w:szCs w:val="21"/>
                    </w:rPr>
                    <w:t>和技能竞赛</w:t>
                  </w:r>
                  <w:r>
                    <w:rPr>
                      <w:rFonts w:asciiTheme="minorEastAsia" w:hAnsiTheme="minorEastAsia" w:hint="eastAsia"/>
                      <w:color w:val="000000" w:themeColor="text1"/>
                      <w:szCs w:val="21"/>
                    </w:rPr>
                    <w:t>,</w:t>
                  </w:r>
                  <w:r>
                    <w:rPr>
                      <w:rFonts w:asciiTheme="minorEastAsia" w:hAnsiTheme="minorEastAsia"/>
                      <w:color w:val="000000" w:themeColor="text1"/>
                      <w:szCs w:val="21"/>
                    </w:rPr>
                    <w:t>也适用于</w:t>
                  </w:r>
                  <w:r>
                    <w:rPr>
                      <w:rFonts w:asciiTheme="minorEastAsia" w:hAnsiTheme="minorEastAsia" w:hint="eastAsia"/>
                      <w:color w:val="000000" w:themeColor="text1"/>
                      <w:szCs w:val="21"/>
                    </w:rPr>
                    <w:t>1+X</w:t>
                  </w:r>
                  <w:r>
                    <w:rPr>
                      <w:rFonts w:asciiTheme="minorEastAsia" w:hAnsiTheme="minorEastAsia" w:hint="eastAsia"/>
                      <w:color w:val="000000" w:themeColor="text1"/>
                      <w:szCs w:val="21"/>
                    </w:rPr>
                    <w:t>智能网联电梯维护</w:t>
                  </w:r>
                  <w:r>
                    <w:rPr>
                      <w:rFonts w:asciiTheme="minorEastAsia" w:hAnsiTheme="minorEastAsia"/>
                      <w:color w:val="000000" w:themeColor="text1"/>
                      <w:szCs w:val="21"/>
                    </w:rPr>
                    <w:t>职业</w:t>
                  </w:r>
                  <w:r>
                    <w:rPr>
                      <w:rFonts w:asciiTheme="minorEastAsia" w:hAnsiTheme="minorEastAsia" w:hint="eastAsia"/>
                      <w:color w:val="000000" w:themeColor="text1"/>
                      <w:szCs w:val="21"/>
                    </w:rPr>
                    <w:t>能力</w:t>
                  </w:r>
                  <w:r>
                    <w:rPr>
                      <w:rFonts w:asciiTheme="minorEastAsia" w:hAnsiTheme="minorEastAsia"/>
                      <w:color w:val="000000" w:themeColor="text1"/>
                      <w:szCs w:val="21"/>
                    </w:rPr>
                    <w:t>等级认证</w:t>
                  </w:r>
                  <w:r>
                    <w:rPr>
                      <w:rFonts w:asciiTheme="minorEastAsia" w:hAnsiTheme="minorEastAsia" w:hint="eastAsia"/>
                      <w:color w:val="000000" w:themeColor="text1"/>
                      <w:szCs w:val="21"/>
                    </w:rPr>
                    <w:t>考核，同时适用于行业企业员工的技术培训及考核。</w:t>
                  </w:r>
                </w:p>
                <w:p w14:paraId="49D84A56" w14:textId="77777777" w:rsidR="00D53A09" w:rsidRDefault="00870A8F">
                  <w:pPr>
                    <w:spacing w:line="320" w:lineRule="exact"/>
                    <w:ind w:firstLineChars="200" w:firstLine="420"/>
                    <w:rPr>
                      <w:rFonts w:asciiTheme="minorEastAsia" w:hAnsiTheme="minorEastAsia"/>
                      <w:color w:val="000000" w:themeColor="text1"/>
                      <w:szCs w:val="21"/>
                    </w:rPr>
                  </w:pPr>
                  <w:r>
                    <w:rPr>
                      <w:rFonts w:asciiTheme="minorEastAsia" w:hAnsiTheme="minorEastAsia" w:cs="宋体" w:hint="eastAsia"/>
                      <w:color w:val="000000" w:themeColor="text1"/>
                      <w:szCs w:val="21"/>
                    </w:rPr>
                    <w:t>▲</w:t>
                  </w:r>
                  <w:r>
                    <w:rPr>
                      <w:rFonts w:asciiTheme="minorEastAsia" w:hAnsiTheme="minorEastAsia" w:hint="eastAsia"/>
                      <w:color w:val="000000" w:themeColor="text1"/>
                      <w:szCs w:val="21"/>
                    </w:rPr>
                    <w:t>2.</w:t>
                  </w:r>
                  <w:r>
                    <w:rPr>
                      <w:rFonts w:asciiTheme="minorEastAsia" w:hAnsiTheme="minorEastAsia" w:hint="eastAsia"/>
                      <w:color w:val="000000" w:themeColor="text1"/>
                      <w:szCs w:val="21"/>
                    </w:rPr>
                    <w:t>设备高度仿真，按照实际电梯比例进行缩小设计，包含了电梯全部要素，实训平台由多层电梯、真实电梯门机及轿厢系统、电梯底坑、电梯电气控制柜、电梯一体化控制柜、电梯物联网监测设备、电梯</w:t>
                  </w:r>
                  <w:r>
                    <w:rPr>
                      <w:rFonts w:asciiTheme="minorEastAsia" w:hAnsiTheme="minorEastAsia"/>
                      <w:color w:val="000000" w:themeColor="text1"/>
                      <w:szCs w:val="21"/>
                    </w:rPr>
                    <w:t>检修</w:t>
                  </w:r>
                  <w:r>
                    <w:rPr>
                      <w:rFonts w:asciiTheme="minorEastAsia" w:hAnsiTheme="minorEastAsia" w:hint="eastAsia"/>
                      <w:color w:val="000000" w:themeColor="text1"/>
                      <w:szCs w:val="21"/>
                    </w:rPr>
                    <w:t>作业</w:t>
                  </w:r>
                  <w:r>
                    <w:rPr>
                      <w:rFonts w:asciiTheme="minorEastAsia" w:hAnsiTheme="minorEastAsia"/>
                      <w:color w:val="000000" w:themeColor="text1"/>
                      <w:szCs w:val="21"/>
                    </w:rPr>
                    <w:t>平台、</w:t>
                  </w:r>
                  <w:r>
                    <w:rPr>
                      <w:rFonts w:asciiTheme="minorEastAsia" w:hAnsiTheme="minorEastAsia" w:hint="eastAsia"/>
                      <w:color w:val="000000" w:themeColor="text1"/>
                      <w:szCs w:val="21"/>
                    </w:rPr>
                    <w:t>VR</w:t>
                  </w:r>
                  <w:r>
                    <w:rPr>
                      <w:rFonts w:asciiTheme="minorEastAsia" w:hAnsiTheme="minorEastAsia" w:hint="eastAsia"/>
                      <w:color w:val="000000" w:themeColor="text1"/>
                      <w:szCs w:val="21"/>
                    </w:rPr>
                    <w:t>模块和数字化能源管理系统等组成，将电梯主要技术全部集成的一体化综合教学平台。</w:t>
                  </w:r>
                </w:p>
                <w:p w14:paraId="09A89857" w14:textId="77777777" w:rsidR="00D53A09" w:rsidRDefault="00870A8F">
                  <w:pPr>
                    <w:spacing w:line="320" w:lineRule="exact"/>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3.</w:t>
                  </w:r>
                  <w:r>
                    <w:rPr>
                      <w:rFonts w:asciiTheme="minorEastAsia" w:hAnsiTheme="minorEastAsia" w:hint="eastAsia"/>
                      <w:color w:val="000000" w:themeColor="text1"/>
                      <w:szCs w:val="21"/>
                    </w:rPr>
                    <w:t>电梯内部结构、运行过程一目了然</w:t>
                  </w:r>
                  <w:r>
                    <w:rPr>
                      <w:rFonts w:asciiTheme="minorEastAsia" w:hAnsiTheme="minorEastAsia" w:hint="eastAsia"/>
                      <w:color w:val="000000" w:themeColor="text1"/>
                      <w:szCs w:val="21"/>
                    </w:rPr>
                    <w:t>，使学生能够很直观、透彻地了解、掌握电梯的结构及其动作原理。</w:t>
                  </w:r>
                </w:p>
                <w:p w14:paraId="23E905F1" w14:textId="77777777" w:rsidR="00D53A09" w:rsidRDefault="00870A8F">
                  <w:pPr>
                    <w:spacing w:line="320" w:lineRule="exact"/>
                    <w:ind w:firstLineChars="200" w:firstLine="420"/>
                    <w:rPr>
                      <w:rFonts w:asciiTheme="minorEastAsia" w:hAnsiTheme="minorEastAsia"/>
                      <w:color w:val="000000" w:themeColor="text1"/>
                      <w:szCs w:val="21"/>
                    </w:rPr>
                  </w:pPr>
                  <w:r>
                    <w:rPr>
                      <w:rFonts w:asciiTheme="minorEastAsia" w:hAnsiTheme="minorEastAsia" w:cs="宋体" w:hint="eastAsia"/>
                      <w:color w:val="000000" w:themeColor="text1"/>
                      <w:szCs w:val="21"/>
                    </w:rPr>
                    <w:t>▲</w:t>
                  </w:r>
                  <w:r>
                    <w:rPr>
                      <w:rFonts w:asciiTheme="minorEastAsia" w:hAnsiTheme="minorEastAsia" w:hint="eastAsia"/>
                      <w:color w:val="000000" w:themeColor="text1"/>
                      <w:szCs w:val="21"/>
                    </w:rPr>
                    <w:t>4.</w:t>
                  </w:r>
                  <w:r>
                    <w:rPr>
                      <w:rFonts w:asciiTheme="minorEastAsia" w:hAnsiTheme="minorEastAsia" w:hint="eastAsia"/>
                      <w:color w:val="000000" w:themeColor="text1"/>
                      <w:szCs w:val="21"/>
                    </w:rPr>
                    <w:t>设备由二座四层群控电梯及一座真实轿厢系统组成，每部电梯系统均由电梯一体机矢量控制和可编程控制器两种控制系统进行控制，且可自由切换不同控制方式，两部电梯通过通信模块交换数据，电梯外</w:t>
                  </w:r>
                  <w:proofErr w:type="gramStart"/>
                  <w:r>
                    <w:rPr>
                      <w:rFonts w:asciiTheme="minorEastAsia" w:hAnsiTheme="minorEastAsia" w:hint="eastAsia"/>
                      <w:color w:val="000000" w:themeColor="text1"/>
                      <w:szCs w:val="21"/>
                    </w:rPr>
                    <w:t>呼统一</w:t>
                  </w:r>
                  <w:proofErr w:type="gramEnd"/>
                  <w:r>
                    <w:rPr>
                      <w:rFonts w:asciiTheme="minorEastAsia" w:hAnsiTheme="minorEastAsia" w:hint="eastAsia"/>
                      <w:color w:val="000000" w:themeColor="text1"/>
                      <w:szCs w:val="21"/>
                    </w:rPr>
                    <w:t>管理，接近现实中的楼宇群控电梯控制。学生通过本装置实训，不但可以学习单座电梯调试，提高故障的检测和排除能力，还可以学习电梯群控技术。</w:t>
                  </w:r>
                </w:p>
                <w:p w14:paraId="3D95BB34" w14:textId="77777777" w:rsidR="00D53A09" w:rsidRDefault="00870A8F">
                  <w:pPr>
                    <w:spacing w:line="320" w:lineRule="exact"/>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5.</w:t>
                  </w:r>
                  <w:r>
                    <w:rPr>
                      <w:rFonts w:asciiTheme="minorEastAsia" w:hAnsiTheme="minorEastAsia" w:hint="eastAsia"/>
                      <w:color w:val="000000" w:themeColor="text1"/>
                      <w:szCs w:val="21"/>
                    </w:rPr>
                    <w:t>真实轿厢系统配置有快速可移动装置，拥有自主知识产权证书，便于移动和固定，方便实训室布局。</w:t>
                  </w:r>
                </w:p>
                <w:p w14:paraId="343B8CC3" w14:textId="77777777" w:rsidR="00D53A09" w:rsidRDefault="00870A8F">
                  <w:pPr>
                    <w:spacing w:line="320" w:lineRule="exact"/>
                    <w:ind w:firstLineChars="200" w:firstLine="420"/>
                    <w:rPr>
                      <w:rFonts w:asciiTheme="minorEastAsia" w:hAnsiTheme="minorEastAsia"/>
                      <w:color w:val="000000" w:themeColor="text1"/>
                      <w:szCs w:val="21"/>
                    </w:rPr>
                  </w:pPr>
                  <w:r>
                    <w:rPr>
                      <w:rFonts w:asciiTheme="minorEastAsia" w:hAnsiTheme="minorEastAsia" w:cs="宋体" w:hint="eastAsia"/>
                      <w:color w:val="000000" w:themeColor="text1"/>
                      <w:szCs w:val="21"/>
                    </w:rPr>
                    <w:t>▲</w:t>
                  </w:r>
                  <w:r>
                    <w:rPr>
                      <w:rFonts w:asciiTheme="minorEastAsia" w:hAnsiTheme="minorEastAsia" w:hint="eastAsia"/>
                      <w:color w:val="000000" w:themeColor="text1"/>
                      <w:szCs w:val="21"/>
                    </w:rPr>
                    <w:t>6.</w:t>
                  </w:r>
                  <w:r>
                    <w:rPr>
                      <w:rFonts w:asciiTheme="minorEastAsia" w:hAnsiTheme="minorEastAsia" w:hint="eastAsia"/>
                      <w:color w:val="000000" w:themeColor="text1"/>
                      <w:szCs w:val="21"/>
                    </w:rPr>
                    <w:t>智能电梯具有故障设置功能，</w:t>
                  </w:r>
                  <w:r>
                    <w:rPr>
                      <w:rFonts w:asciiTheme="minorEastAsia" w:hAnsiTheme="minorEastAsia" w:hint="eastAsia"/>
                      <w:color w:val="000000" w:themeColor="text1"/>
                      <w:szCs w:val="21"/>
                    </w:rPr>
                    <w:t>方便用户操作及考核。</w:t>
                  </w:r>
                </w:p>
                <w:p w14:paraId="6B93EAA1" w14:textId="77777777" w:rsidR="00D53A09" w:rsidRDefault="00870A8F">
                  <w:pPr>
                    <w:spacing w:line="320" w:lineRule="exact"/>
                    <w:ind w:firstLineChars="200" w:firstLine="420"/>
                    <w:rPr>
                      <w:rFonts w:asciiTheme="minorEastAsia" w:hAnsiTheme="minorEastAsia"/>
                      <w:color w:val="000000" w:themeColor="text1"/>
                      <w:szCs w:val="21"/>
                    </w:rPr>
                  </w:pPr>
                  <w:r>
                    <w:rPr>
                      <w:rFonts w:asciiTheme="minorEastAsia" w:hAnsiTheme="minorEastAsia" w:cs="宋体" w:hint="eastAsia"/>
                      <w:color w:val="000000" w:themeColor="text1"/>
                      <w:szCs w:val="21"/>
                    </w:rPr>
                    <w:t>▲</w:t>
                  </w:r>
                  <w:r>
                    <w:rPr>
                      <w:rFonts w:asciiTheme="minorEastAsia" w:hAnsiTheme="minorEastAsia" w:hint="eastAsia"/>
                      <w:color w:val="000000" w:themeColor="text1"/>
                      <w:szCs w:val="21"/>
                    </w:rPr>
                    <w:t>7.</w:t>
                  </w:r>
                  <w:r>
                    <w:rPr>
                      <w:rFonts w:asciiTheme="minorEastAsia" w:hAnsiTheme="minorEastAsia" w:hint="eastAsia"/>
                      <w:color w:val="000000" w:themeColor="text1"/>
                      <w:szCs w:val="21"/>
                    </w:rPr>
                    <w:t>配备</w:t>
                  </w:r>
                  <w:r>
                    <w:rPr>
                      <w:rFonts w:asciiTheme="minorEastAsia" w:hAnsiTheme="minorEastAsia" w:cs="宋体" w:hint="eastAsia"/>
                      <w:color w:val="000000" w:themeColor="text1"/>
                      <w:kern w:val="0"/>
                      <w:szCs w:val="21"/>
                    </w:rPr>
                    <w:t>数字化能源管理系统，实现能源管理，实时监测电压、电流、功率及功率因数，可通过软件实现控制电源通断和过流保护设置，并实时显示数据</w:t>
                  </w:r>
                  <w:r>
                    <w:rPr>
                      <w:rFonts w:asciiTheme="minorEastAsia" w:hAnsiTheme="minorEastAsia" w:hint="eastAsia"/>
                      <w:color w:val="000000" w:themeColor="text1"/>
                      <w:szCs w:val="21"/>
                    </w:rPr>
                    <w:t>。</w:t>
                  </w:r>
                </w:p>
                <w:p w14:paraId="249D21DE" w14:textId="77777777" w:rsidR="00D53A09" w:rsidRDefault="00870A8F">
                  <w:pPr>
                    <w:spacing w:line="320" w:lineRule="exact"/>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8.</w:t>
                  </w:r>
                  <w:r>
                    <w:rPr>
                      <w:rFonts w:asciiTheme="minorEastAsia" w:hAnsiTheme="minorEastAsia" w:hint="eastAsia"/>
                      <w:color w:val="000000" w:themeColor="text1"/>
                      <w:szCs w:val="21"/>
                    </w:rPr>
                    <w:t>设备配套多种</w:t>
                  </w:r>
                  <w:r>
                    <w:rPr>
                      <w:rFonts w:asciiTheme="minorEastAsia" w:hAnsiTheme="minorEastAsia" w:hint="eastAsia"/>
                      <w:color w:val="000000" w:themeColor="text1"/>
                      <w:szCs w:val="21"/>
                    </w:rPr>
                    <w:t>AR\VR</w:t>
                  </w:r>
                  <w:r>
                    <w:rPr>
                      <w:rFonts w:asciiTheme="minorEastAsia" w:hAnsiTheme="minorEastAsia" w:hint="eastAsia"/>
                      <w:color w:val="000000" w:themeColor="text1"/>
                      <w:szCs w:val="21"/>
                    </w:rPr>
                    <w:t>仿真软件及数字设计软件，拥有自主知识产权证书，方便虚实一体信息化教学。</w:t>
                  </w:r>
                </w:p>
                <w:p w14:paraId="3B291365" w14:textId="77777777" w:rsidR="00D53A09" w:rsidRDefault="00870A8F">
                  <w:pPr>
                    <w:spacing w:line="320" w:lineRule="exact"/>
                    <w:ind w:firstLineChars="200" w:firstLine="420"/>
                    <w:rPr>
                      <w:rFonts w:asciiTheme="minorEastAsia" w:hAnsiTheme="minorEastAsia"/>
                      <w:color w:val="000000" w:themeColor="text1"/>
                      <w:szCs w:val="21"/>
                    </w:rPr>
                  </w:pPr>
                  <w:r>
                    <w:rPr>
                      <w:rFonts w:asciiTheme="minorEastAsia" w:hAnsiTheme="minorEastAsia" w:cs="宋体" w:hint="eastAsia"/>
                      <w:color w:val="000000" w:themeColor="text1"/>
                      <w:szCs w:val="21"/>
                    </w:rPr>
                    <w:t>▲</w:t>
                  </w:r>
                  <w:r>
                    <w:rPr>
                      <w:rFonts w:asciiTheme="minorEastAsia" w:hAnsiTheme="minorEastAsia" w:hint="eastAsia"/>
                      <w:color w:val="000000" w:themeColor="text1"/>
                      <w:szCs w:val="21"/>
                    </w:rPr>
                    <w:t>9.</w:t>
                  </w:r>
                  <w:r>
                    <w:rPr>
                      <w:rFonts w:asciiTheme="minorEastAsia" w:hAnsiTheme="minorEastAsia" w:hint="eastAsia"/>
                      <w:color w:val="000000" w:themeColor="text1"/>
                      <w:szCs w:val="21"/>
                    </w:rPr>
                    <w:t>配套教材齐全：为了增强教学效果及保障实</w:t>
                  </w:r>
                  <w:proofErr w:type="gramStart"/>
                  <w:r>
                    <w:rPr>
                      <w:rFonts w:asciiTheme="minorEastAsia" w:hAnsiTheme="minorEastAsia" w:hint="eastAsia"/>
                      <w:color w:val="000000" w:themeColor="text1"/>
                      <w:szCs w:val="21"/>
                    </w:rPr>
                    <w:t>训项目</w:t>
                  </w:r>
                  <w:proofErr w:type="gramEnd"/>
                  <w:r>
                    <w:rPr>
                      <w:rFonts w:asciiTheme="minorEastAsia" w:hAnsiTheme="minorEastAsia" w:hint="eastAsia"/>
                      <w:color w:val="000000" w:themeColor="text1"/>
                      <w:szCs w:val="21"/>
                    </w:rPr>
                    <w:t>顺利开展，要求签订合同时必须提供正规出版社出版《智能电梯装调与维护》等教材。</w:t>
                  </w:r>
                </w:p>
                <w:p w14:paraId="31D9EA0D" w14:textId="77777777" w:rsidR="00D53A09" w:rsidRDefault="00870A8F">
                  <w:pPr>
                    <w:spacing w:line="320" w:lineRule="exact"/>
                    <w:ind w:firstLineChars="200" w:firstLine="420"/>
                    <w:rPr>
                      <w:rFonts w:asciiTheme="minorEastAsia" w:hAnsiTheme="minorEastAsia"/>
                      <w:color w:val="000000" w:themeColor="text1"/>
                      <w:szCs w:val="21"/>
                    </w:rPr>
                  </w:pPr>
                  <w:r>
                    <w:rPr>
                      <w:rFonts w:asciiTheme="minorEastAsia" w:hAnsiTheme="minorEastAsia" w:cs="宋体" w:hint="eastAsia"/>
                      <w:color w:val="000000" w:themeColor="text1"/>
                      <w:szCs w:val="21"/>
                    </w:rPr>
                    <w:lastRenderedPageBreak/>
                    <w:t>▲</w:t>
                  </w:r>
                  <w:r>
                    <w:rPr>
                      <w:rFonts w:asciiTheme="minorEastAsia" w:hAnsiTheme="minorEastAsia" w:hint="eastAsia"/>
                      <w:color w:val="000000" w:themeColor="text1"/>
                      <w:szCs w:val="21"/>
                    </w:rPr>
                    <w:t>10.</w:t>
                  </w:r>
                  <w:r>
                    <w:rPr>
                      <w:rFonts w:asciiTheme="minorEastAsia" w:hAnsiTheme="minorEastAsia" w:hint="eastAsia"/>
                      <w:color w:val="000000" w:themeColor="text1"/>
                      <w:szCs w:val="21"/>
                    </w:rPr>
                    <w:t>可靠性高</w:t>
                  </w:r>
                  <w:r>
                    <w:rPr>
                      <w:rFonts w:asciiTheme="minorEastAsia" w:hAnsiTheme="minorEastAsia" w:hint="eastAsia"/>
                      <w:color w:val="000000" w:themeColor="text1"/>
                      <w:szCs w:val="21"/>
                    </w:rPr>
                    <w:t>:</w:t>
                  </w:r>
                  <w:r>
                    <w:rPr>
                      <w:rFonts w:asciiTheme="minorEastAsia" w:hAnsiTheme="minorEastAsia" w:hint="eastAsia"/>
                      <w:color w:val="000000" w:themeColor="text1"/>
                      <w:szCs w:val="21"/>
                    </w:rPr>
                    <w:t>为了保证本产品实</w:t>
                  </w:r>
                  <w:proofErr w:type="gramStart"/>
                  <w:r>
                    <w:rPr>
                      <w:rFonts w:asciiTheme="minorEastAsia" w:hAnsiTheme="minorEastAsia" w:hint="eastAsia"/>
                      <w:color w:val="000000" w:themeColor="text1"/>
                      <w:szCs w:val="21"/>
                    </w:rPr>
                    <w:t>训教学效果</w:t>
                  </w:r>
                  <w:proofErr w:type="gramEnd"/>
                  <w:r>
                    <w:rPr>
                      <w:rFonts w:asciiTheme="minorEastAsia" w:hAnsiTheme="minorEastAsia" w:hint="eastAsia"/>
                      <w:color w:val="000000" w:themeColor="text1"/>
                      <w:szCs w:val="21"/>
                    </w:rPr>
                    <w:t>及确保产品质量稳定可靠，要求签订合同时提供省级以上省级以上电子信息产品检验所出具的产品检测报告备查。</w:t>
                  </w:r>
                </w:p>
                <w:p w14:paraId="0FF4BED4" w14:textId="77777777" w:rsidR="00D53A09" w:rsidRDefault="00870A8F">
                  <w:pPr>
                    <w:spacing w:line="320" w:lineRule="exact"/>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11.</w:t>
                  </w:r>
                  <w:r>
                    <w:rPr>
                      <w:rFonts w:asciiTheme="minorEastAsia" w:hAnsiTheme="minorEastAsia" w:hint="eastAsia"/>
                      <w:color w:val="000000" w:themeColor="text1"/>
                      <w:szCs w:val="21"/>
                    </w:rPr>
                    <w:t>规范性高：设备交货时提供设备制造厂商名称、商标及出厂合格证等齐全的相关信息。</w:t>
                  </w:r>
                </w:p>
                <w:p w14:paraId="3B499725" w14:textId="77777777" w:rsidR="00D53A09" w:rsidRDefault="00870A8F">
                  <w:pPr>
                    <w:spacing w:line="320" w:lineRule="exact"/>
                    <w:ind w:firstLineChars="200" w:firstLine="420"/>
                    <w:rPr>
                      <w:rFonts w:asciiTheme="minorEastAsia" w:hAnsiTheme="minorEastAsia"/>
                      <w:color w:val="000000" w:themeColor="text1"/>
                      <w:szCs w:val="21"/>
                    </w:rPr>
                  </w:pPr>
                  <w:r>
                    <w:rPr>
                      <w:rFonts w:asciiTheme="minorEastAsia" w:hAnsiTheme="minorEastAsia" w:cs="宋体" w:hint="eastAsia"/>
                      <w:color w:val="000000" w:themeColor="text1"/>
                      <w:szCs w:val="21"/>
                    </w:rPr>
                    <w:t>▲</w:t>
                  </w:r>
                  <w:r>
                    <w:rPr>
                      <w:rFonts w:asciiTheme="minorEastAsia" w:hAnsiTheme="minorEastAsia" w:hint="eastAsia"/>
                      <w:color w:val="000000" w:themeColor="text1"/>
                      <w:szCs w:val="21"/>
                    </w:rPr>
                    <w:t>12.</w:t>
                  </w:r>
                  <w:r>
                    <w:rPr>
                      <w:rFonts w:asciiTheme="minorEastAsia" w:hAnsiTheme="minorEastAsia" w:hint="eastAsia"/>
                      <w:color w:val="000000" w:themeColor="text1"/>
                      <w:szCs w:val="21"/>
                    </w:rPr>
                    <w:t>必须满足全国职业院校技能大赛高职组“智能电梯装调与维护”赛项合平台技术要求。</w:t>
                  </w:r>
                </w:p>
                <w:p w14:paraId="11382EE6" w14:textId="77777777" w:rsidR="00D53A09" w:rsidRDefault="00870A8F">
                  <w:pPr>
                    <w:spacing w:line="320" w:lineRule="exact"/>
                    <w:outlineLvl w:val="1"/>
                    <w:rPr>
                      <w:rFonts w:asciiTheme="minorEastAsia" w:hAnsiTheme="minorEastAsia"/>
                      <w:b/>
                      <w:color w:val="000000" w:themeColor="text1"/>
                      <w:szCs w:val="21"/>
                    </w:rPr>
                  </w:pPr>
                  <w:r>
                    <w:rPr>
                      <w:rFonts w:asciiTheme="minorEastAsia" w:hAnsiTheme="minorEastAsia" w:hint="eastAsia"/>
                      <w:b/>
                      <w:color w:val="000000" w:themeColor="text1"/>
                      <w:szCs w:val="21"/>
                    </w:rPr>
                    <w:t>二、技术性能要求：</w:t>
                  </w:r>
                </w:p>
                <w:p w14:paraId="336BF9D5" w14:textId="77777777" w:rsidR="00D53A09" w:rsidRDefault="00870A8F">
                  <w:pPr>
                    <w:spacing w:line="320" w:lineRule="exact"/>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1.</w:t>
                  </w:r>
                  <w:r>
                    <w:rPr>
                      <w:rFonts w:asciiTheme="minorEastAsia" w:hAnsiTheme="minorEastAsia" w:hint="eastAsia"/>
                      <w:color w:val="000000" w:themeColor="text1"/>
                      <w:szCs w:val="21"/>
                    </w:rPr>
                    <w:t>输入电源：三相五线制</w:t>
                  </w:r>
                  <w:r>
                    <w:rPr>
                      <w:rFonts w:asciiTheme="minorEastAsia" w:hAnsiTheme="minorEastAsia" w:hint="eastAsia"/>
                      <w:color w:val="000000" w:themeColor="text1"/>
                      <w:szCs w:val="21"/>
                    </w:rPr>
                    <w:t xml:space="preserve"> AC380V</w:t>
                  </w:r>
                  <w:r>
                    <w:rPr>
                      <w:rFonts w:asciiTheme="minorEastAsia" w:hAnsiTheme="minorEastAsia" w:hint="eastAsia"/>
                      <w:color w:val="000000" w:themeColor="text1"/>
                      <w:szCs w:val="21"/>
                    </w:rPr>
                    <w:t>±</w:t>
                  </w:r>
                  <w:r>
                    <w:rPr>
                      <w:rFonts w:asciiTheme="minorEastAsia" w:hAnsiTheme="minorEastAsia" w:hint="eastAsia"/>
                      <w:color w:val="000000" w:themeColor="text1"/>
                      <w:szCs w:val="21"/>
                    </w:rPr>
                    <w:t>10%  50Hz</w:t>
                  </w:r>
                  <w:r>
                    <w:rPr>
                      <w:rFonts w:asciiTheme="minorEastAsia" w:hAnsiTheme="minorEastAsia" w:hint="eastAsia"/>
                      <w:color w:val="000000" w:themeColor="text1"/>
                      <w:szCs w:val="21"/>
                    </w:rPr>
                    <w:t>；</w:t>
                  </w:r>
                </w:p>
                <w:p w14:paraId="505C36C5" w14:textId="77777777" w:rsidR="00D53A09" w:rsidRDefault="00870A8F">
                  <w:pPr>
                    <w:spacing w:line="320" w:lineRule="exact"/>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2.</w:t>
                  </w:r>
                  <w:r>
                    <w:rPr>
                      <w:rFonts w:asciiTheme="minorEastAsia" w:hAnsiTheme="minorEastAsia" w:hint="eastAsia"/>
                      <w:color w:val="000000" w:themeColor="text1"/>
                      <w:szCs w:val="21"/>
                    </w:rPr>
                    <w:t>工作环境：温度</w:t>
                  </w:r>
                  <w:r>
                    <w:rPr>
                      <w:rFonts w:asciiTheme="minorEastAsia" w:hAnsiTheme="minorEastAsia" w:hint="eastAsia"/>
                      <w:color w:val="000000" w:themeColor="text1"/>
                      <w:szCs w:val="21"/>
                    </w:rPr>
                    <w:t>-10</w:t>
                  </w:r>
                  <w:r>
                    <w:rPr>
                      <w:rFonts w:asciiTheme="minorEastAsia" w:hAnsiTheme="minorEastAsia" w:hint="eastAsia"/>
                      <w:color w:val="000000" w:themeColor="text1"/>
                      <w:szCs w:val="21"/>
                    </w:rPr>
                    <w:t>℃～</w:t>
                  </w:r>
                  <w:r>
                    <w:rPr>
                      <w:rFonts w:asciiTheme="minorEastAsia" w:hAnsiTheme="minorEastAsia" w:hint="eastAsia"/>
                      <w:color w:val="000000" w:themeColor="text1"/>
                      <w:szCs w:val="21"/>
                    </w:rPr>
                    <w:t>+40</w:t>
                  </w:r>
                  <w:r>
                    <w:rPr>
                      <w:rFonts w:asciiTheme="minorEastAsia" w:hAnsiTheme="minorEastAsia" w:hint="eastAsia"/>
                      <w:color w:val="000000" w:themeColor="text1"/>
                      <w:szCs w:val="21"/>
                    </w:rPr>
                    <w:t>℃</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相对湿度＜</w:t>
                  </w:r>
                  <w:r>
                    <w:rPr>
                      <w:rFonts w:asciiTheme="minorEastAsia" w:hAnsiTheme="minorEastAsia" w:hint="eastAsia"/>
                      <w:color w:val="000000" w:themeColor="text1"/>
                      <w:szCs w:val="21"/>
                    </w:rPr>
                    <w:t>85%(25</w:t>
                  </w:r>
                  <w:r>
                    <w:rPr>
                      <w:rFonts w:asciiTheme="minorEastAsia" w:hAnsiTheme="minorEastAsia" w:hint="eastAsia"/>
                      <w:color w:val="000000" w:themeColor="text1"/>
                      <w:szCs w:val="21"/>
                    </w:rPr>
                    <w:t>℃</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海拔＜</w:t>
                  </w:r>
                  <w:r>
                    <w:rPr>
                      <w:rFonts w:asciiTheme="minorEastAsia" w:hAnsiTheme="minorEastAsia" w:hint="eastAsia"/>
                      <w:color w:val="000000" w:themeColor="text1"/>
                      <w:szCs w:val="21"/>
                    </w:rPr>
                    <w:t>4000m</w:t>
                  </w:r>
                  <w:r>
                    <w:rPr>
                      <w:rFonts w:asciiTheme="minorEastAsia" w:hAnsiTheme="minorEastAsia" w:hint="eastAsia"/>
                      <w:color w:val="000000" w:themeColor="text1"/>
                      <w:szCs w:val="21"/>
                    </w:rPr>
                    <w:t>；</w:t>
                  </w:r>
                </w:p>
                <w:p w14:paraId="7CAE0DF6" w14:textId="77777777" w:rsidR="00D53A09" w:rsidRDefault="00870A8F">
                  <w:pPr>
                    <w:spacing w:line="320" w:lineRule="exact"/>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3.</w:t>
                  </w:r>
                  <w:r>
                    <w:rPr>
                      <w:rFonts w:asciiTheme="minorEastAsia" w:hAnsiTheme="minorEastAsia" w:hint="eastAsia"/>
                      <w:color w:val="000000" w:themeColor="text1"/>
                      <w:szCs w:val="21"/>
                    </w:rPr>
                    <w:t>装置容量：＜</w:t>
                  </w:r>
                  <w:r>
                    <w:rPr>
                      <w:rFonts w:asciiTheme="minorEastAsia" w:hAnsiTheme="minorEastAsia" w:hint="eastAsia"/>
                      <w:color w:val="000000" w:themeColor="text1"/>
                      <w:szCs w:val="21"/>
                    </w:rPr>
                    <w:t>4</w:t>
                  </w:r>
                  <w:r>
                    <w:rPr>
                      <w:rFonts w:asciiTheme="minorEastAsia" w:hAnsiTheme="minorEastAsia"/>
                      <w:color w:val="000000" w:themeColor="text1"/>
                      <w:szCs w:val="21"/>
                    </w:rPr>
                    <w:t>.0</w:t>
                  </w:r>
                  <w:r>
                    <w:rPr>
                      <w:rFonts w:asciiTheme="minorEastAsia" w:hAnsiTheme="minorEastAsia" w:hint="eastAsia"/>
                      <w:color w:val="000000" w:themeColor="text1"/>
                      <w:szCs w:val="21"/>
                    </w:rPr>
                    <w:t>kVA</w:t>
                  </w:r>
                  <w:r>
                    <w:rPr>
                      <w:rFonts w:asciiTheme="minorEastAsia" w:hAnsiTheme="minorEastAsia" w:hint="eastAsia"/>
                      <w:color w:val="000000" w:themeColor="text1"/>
                      <w:szCs w:val="21"/>
                    </w:rPr>
                    <w:t>；</w:t>
                  </w:r>
                </w:p>
                <w:p w14:paraId="3C5A93DF" w14:textId="77777777" w:rsidR="00D53A09" w:rsidRDefault="00870A8F">
                  <w:pPr>
                    <w:spacing w:line="320" w:lineRule="exact"/>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4.</w:t>
                  </w:r>
                  <w:r>
                    <w:rPr>
                      <w:rFonts w:asciiTheme="minorEastAsia" w:hAnsiTheme="minorEastAsia" w:hint="eastAsia"/>
                      <w:color w:val="000000" w:themeColor="text1"/>
                      <w:szCs w:val="21"/>
                    </w:rPr>
                    <w:t>整机尺寸</w:t>
                  </w:r>
                  <w:r>
                    <w:rPr>
                      <w:rFonts w:asciiTheme="minorEastAsia" w:hAnsiTheme="minorEastAsia" w:cs="宋体" w:hint="eastAsia"/>
                      <w:color w:val="000000" w:themeColor="text1"/>
                      <w:kern w:val="0"/>
                      <w:szCs w:val="21"/>
                    </w:rPr>
                    <w:t>（长宽高）</w:t>
                  </w:r>
                  <w:r>
                    <w:rPr>
                      <w:rFonts w:asciiTheme="minorEastAsia" w:hAnsiTheme="minorEastAsia" w:hint="eastAsia"/>
                      <w:color w:val="000000" w:themeColor="text1"/>
                      <w:szCs w:val="21"/>
                    </w:rPr>
                    <w:t>：≥</w:t>
                  </w:r>
                  <w:r>
                    <w:rPr>
                      <w:rFonts w:asciiTheme="minorEastAsia" w:hAnsiTheme="minorEastAsia"/>
                      <w:color w:val="000000" w:themeColor="text1"/>
                      <w:szCs w:val="21"/>
                    </w:rPr>
                    <w:t>600</w:t>
                  </w:r>
                  <w:r>
                    <w:rPr>
                      <w:rFonts w:asciiTheme="minorEastAsia" w:hAnsiTheme="minorEastAsia" w:hint="eastAsia"/>
                      <w:color w:val="000000" w:themeColor="text1"/>
                      <w:szCs w:val="21"/>
                    </w:rPr>
                    <w:t>0mm</w:t>
                  </w:r>
                  <w:r>
                    <w:rPr>
                      <w:rFonts w:asciiTheme="minorEastAsia" w:hAnsiTheme="minorEastAsia" w:hint="eastAsia"/>
                      <w:color w:val="000000" w:themeColor="text1"/>
                      <w:szCs w:val="21"/>
                    </w:rPr>
                    <w:t>×</w:t>
                  </w:r>
                  <w:r>
                    <w:rPr>
                      <w:rFonts w:asciiTheme="minorEastAsia" w:hAnsiTheme="minorEastAsia" w:hint="eastAsia"/>
                      <w:color w:val="000000" w:themeColor="text1"/>
                      <w:szCs w:val="21"/>
                    </w:rPr>
                    <w:t>4000mm</w:t>
                  </w:r>
                  <w:r>
                    <w:rPr>
                      <w:rFonts w:asciiTheme="minorEastAsia" w:hAnsiTheme="minorEastAsia" w:hint="eastAsia"/>
                      <w:color w:val="000000" w:themeColor="text1"/>
                      <w:szCs w:val="21"/>
                    </w:rPr>
                    <w:t>×</w:t>
                  </w:r>
                  <w:r>
                    <w:rPr>
                      <w:rFonts w:asciiTheme="minorEastAsia" w:hAnsiTheme="minorEastAsia" w:hint="eastAsia"/>
                      <w:color w:val="000000" w:themeColor="text1"/>
                      <w:szCs w:val="21"/>
                    </w:rPr>
                    <w:t>3530mm</w:t>
                  </w:r>
                  <w:r>
                    <w:rPr>
                      <w:rFonts w:asciiTheme="minorEastAsia" w:hAnsiTheme="minorEastAsia" w:hint="eastAsia"/>
                      <w:color w:val="000000" w:themeColor="text1"/>
                      <w:szCs w:val="21"/>
                    </w:rPr>
                    <w:t>；</w:t>
                  </w:r>
                </w:p>
                <w:p w14:paraId="79E7B570" w14:textId="77777777" w:rsidR="00D53A09" w:rsidRDefault="00870A8F">
                  <w:pPr>
                    <w:spacing w:line="320" w:lineRule="exact"/>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5.</w:t>
                  </w:r>
                  <w:r>
                    <w:rPr>
                      <w:rFonts w:asciiTheme="minorEastAsia" w:hAnsiTheme="minorEastAsia" w:hint="eastAsia"/>
                      <w:color w:val="000000" w:themeColor="text1"/>
                      <w:szCs w:val="21"/>
                    </w:rPr>
                    <w:t>整机重量约：</w:t>
                  </w:r>
                  <w:r>
                    <w:rPr>
                      <w:rFonts w:asciiTheme="minorEastAsia" w:hAnsiTheme="minorEastAsia" w:hint="eastAsia"/>
                      <w:color w:val="000000" w:themeColor="text1"/>
                      <w:szCs w:val="21"/>
                    </w:rPr>
                    <w:t>2500KG</w:t>
                  </w:r>
                </w:p>
                <w:p w14:paraId="49288B50" w14:textId="77777777" w:rsidR="00D53A09" w:rsidRDefault="00870A8F">
                  <w:pPr>
                    <w:spacing w:line="320" w:lineRule="exact"/>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6.</w:t>
                  </w:r>
                  <w:r>
                    <w:rPr>
                      <w:rFonts w:asciiTheme="minorEastAsia" w:hAnsiTheme="minorEastAsia" w:hint="eastAsia"/>
                      <w:color w:val="000000" w:themeColor="text1"/>
                      <w:szCs w:val="21"/>
                    </w:rPr>
                    <w:t>控制方式：配有一体机矢量控制技术及可编程控制器控制技术两种控制模式；</w:t>
                  </w:r>
                </w:p>
                <w:p w14:paraId="33755F32" w14:textId="77777777" w:rsidR="00D53A09" w:rsidRDefault="00870A8F">
                  <w:pPr>
                    <w:spacing w:line="320" w:lineRule="exact"/>
                    <w:ind w:firstLineChars="200" w:firstLine="420"/>
                    <w:rPr>
                      <w:rFonts w:asciiTheme="minorEastAsia" w:hAnsiTheme="minorEastAsia"/>
                      <w:color w:val="000000" w:themeColor="text1"/>
                      <w:szCs w:val="21"/>
                    </w:rPr>
                  </w:pPr>
                  <w:r>
                    <w:rPr>
                      <w:rFonts w:asciiTheme="minorEastAsia" w:hAnsiTheme="minorEastAsia" w:cs="宋体" w:hint="eastAsia"/>
                      <w:color w:val="000000" w:themeColor="text1"/>
                      <w:szCs w:val="21"/>
                    </w:rPr>
                    <w:t>▲</w:t>
                  </w:r>
                  <w:r>
                    <w:rPr>
                      <w:rFonts w:asciiTheme="minorEastAsia" w:hAnsiTheme="minorEastAsia" w:hint="eastAsia"/>
                      <w:color w:val="000000" w:themeColor="text1"/>
                      <w:szCs w:val="21"/>
                    </w:rPr>
                    <w:t>7.</w:t>
                  </w:r>
                  <w:r>
                    <w:rPr>
                      <w:rFonts w:asciiTheme="minorEastAsia" w:hAnsiTheme="minorEastAsia" w:hint="eastAsia"/>
                      <w:color w:val="000000" w:themeColor="text1"/>
                      <w:szCs w:val="21"/>
                    </w:rPr>
                    <w:t>安全保护措施：具有接地保护、漏电保护功能，安全性符合相关的国标标准。</w:t>
                  </w:r>
                </w:p>
                <w:p w14:paraId="38D1C08E" w14:textId="77777777" w:rsidR="00D53A09" w:rsidRDefault="00870A8F">
                  <w:pPr>
                    <w:spacing w:line="320" w:lineRule="exact"/>
                    <w:outlineLvl w:val="1"/>
                    <w:rPr>
                      <w:rFonts w:asciiTheme="minorEastAsia" w:hAnsiTheme="minorEastAsia"/>
                      <w:b/>
                      <w:color w:val="000000" w:themeColor="text1"/>
                      <w:szCs w:val="21"/>
                    </w:rPr>
                  </w:pPr>
                  <w:r>
                    <w:rPr>
                      <w:rFonts w:asciiTheme="minorEastAsia" w:hAnsiTheme="minorEastAsia" w:hint="eastAsia"/>
                      <w:b/>
                      <w:color w:val="000000" w:themeColor="text1"/>
                      <w:szCs w:val="21"/>
                    </w:rPr>
                    <w:t>三</w:t>
                  </w:r>
                  <w:r>
                    <w:rPr>
                      <w:rFonts w:asciiTheme="minorEastAsia" w:hAnsiTheme="minorEastAsia"/>
                      <w:b/>
                      <w:color w:val="000000" w:themeColor="text1"/>
                      <w:szCs w:val="21"/>
                    </w:rPr>
                    <w:t>、平台组成</w:t>
                  </w:r>
                  <w:r>
                    <w:rPr>
                      <w:rFonts w:asciiTheme="minorEastAsia" w:hAnsiTheme="minorEastAsia" w:hint="eastAsia"/>
                      <w:b/>
                      <w:color w:val="000000" w:themeColor="text1"/>
                      <w:szCs w:val="21"/>
                    </w:rPr>
                    <w:t>要求：</w:t>
                  </w:r>
                </w:p>
                <w:p w14:paraId="61D4D4AF" w14:textId="77777777" w:rsidR="00D53A09" w:rsidRDefault="00870A8F">
                  <w:pPr>
                    <w:spacing w:line="320" w:lineRule="exact"/>
                    <w:ind w:firstLineChars="200" w:firstLine="420"/>
                    <w:outlineLvl w:val="1"/>
                    <w:rPr>
                      <w:rFonts w:asciiTheme="minorEastAsia" w:hAnsiTheme="minorEastAsia"/>
                      <w:bCs/>
                      <w:color w:val="000000" w:themeColor="text1"/>
                      <w:szCs w:val="21"/>
                    </w:rPr>
                  </w:pPr>
                  <w:r>
                    <w:rPr>
                      <w:rFonts w:asciiTheme="minorEastAsia" w:hAnsiTheme="minorEastAsia" w:cs="宋体" w:hint="eastAsia"/>
                      <w:color w:val="000000" w:themeColor="text1"/>
                      <w:szCs w:val="21"/>
                    </w:rPr>
                    <w:t>▲</w:t>
                  </w:r>
                  <w:r>
                    <w:rPr>
                      <w:rFonts w:asciiTheme="minorEastAsia" w:hAnsiTheme="minorEastAsia" w:hint="eastAsia"/>
                      <w:bCs/>
                      <w:color w:val="000000" w:themeColor="text1"/>
                      <w:szCs w:val="21"/>
                    </w:rPr>
                    <w:t>1.</w:t>
                  </w:r>
                  <w:r>
                    <w:rPr>
                      <w:rFonts w:asciiTheme="minorEastAsia" w:hAnsiTheme="minorEastAsia" w:hint="eastAsia"/>
                      <w:color w:val="000000" w:themeColor="text1"/>
                      <w:szCs w:val="21"/>
                    </w:rPr>
                    <w:t>实训平台包括多层电梯、电梯门机及轿厢系统、电梯底坑、电梯电气控制柜、电梯一体化控制柜、电梯物联网监测设备、电梯</w:t>
                  </w:r>
                  <w:r>
                    <w:rPr>
                      <w:rFonts w:asciiTheme="minorEastAsia" w:hAnsiTheme="minorEastAsia"/>
                      <w:color w:val="000000" w:themeColor="text1"/>
                      <w:szCs w:val="21"/>
                    </w:rPr>
                    <w:t>检修</w:t>
                  </w:r>
                  <w:r>
                    <w:rPr>
                      <w:rFonts w:asciiTheme="minorEastAsia" w:hAnsiTheme="minorEastAsia" w:hint="eastAsia"/>
                      <w:color w:val="000000" w:themeColor="text1"/>
                      <w:szCs w:val="21"/>
                    </w:rPr>
                    <w:t>作业</w:t>
                  </w:r>
                  <w:r>
                    <w:rPr>
                      <w:rFonts w:asciiTheme="minorEastAsia" w:hAnsiTheme="minorEastAsia"/>
                      <w:color w:val="000000" w:themeColor="text1"/>
                      <w:szCs w:val="21"/>
                    </w:rPr>
                    <w:t>平台、</w:t>
                  </w:r>
                  <w:r>
                    <w:rPr>
                      <w:rFonts w:asciiTheme="minorEastAsia" w:hAnsiTheme="minorEastAsia" w:hint="eastAsia"/>
                      <w:color w:val="000000" w:themeColor="text1"/>
                      <w:szCs w:val="21"/>
                    </w:rPr>
                    <w:t>VR</w:t>
                  </w:r>
                  <w:r>
                    <w:rPr>
                      <w:rFonts w:asciiTheme="minorEastAsia" w:hAnsiTheme="minorEastAsia" w:hint="eastAsia"/>
                      <w:color w:val="000000" w:themeColor="text1"/>
                      <w:szCs w:val="21"/>
                    </w:rPr>
                    <w:t>模块和数字化能源管理系统等组成，能实现按钮控制、信号控制、</w:t>
                  </w:r>
                  <w:proofErr w:type="gramStart"/>
                  <w:r>
                    <w:rPr>
                      <w:rFonts w:asciiTheme="minorEastAsia" w:hAnsiTheme="minorEastAsia" w:hint="eastAsia"/>
                      <w:color w:val="000000" w:themeColor="text1"/>
                      <w:szCs w:val="21"/>
                    </w:rPr>
                    <w:t>集选控制</w:t>
                  </w:r>
                  <w:proofErr w:type="gramEnd"/>
                  <w:r>
                    <w:rPr>
                      <w:rFonts w:asciiTheme="minorEastAsia" w:hAnsiTheme="minorEastAsia" w:hint="eastAsia"/>
                      <w:color w:val="000000" w:themeColor="text1"/>
                      <w:szCs w:val="21"/>
                    </w:rPr>
                    <w:t>、人机对话等功能，两台电梯还可以智能群控、电梯远程监控和故障诊断。具备电梯维修、电梯保养、电梯智能化维护、电梯一体机调试与维修、电梯门机维护、电梯物联网维护等实训功能，满足</w:t>
                  </w:r>
                  <w:r>
                    <w:rPr>
                      <w:rFonts w:asciiTheme="minorEastAsia" w:hAnsiTheme="minorEastAsia"/>
                      <w:color w:val="000000" w:themeColor="text1"/>
                      <w:szCs w:val="21"/>
                    </w:rPr>
                    <w:t>日常实</w:t>
                  </w:r>
                  <w:proofErr w:type="gramStart"/>
                  <w:r>
                    <w:rPr>
                      <w:rFonts w:asciiTheme="minorEastAsia" w:hAnsiTheme="minorEastAsia"/>
                      <w:color w:val="000000" w:themeColor="text1"/>
                      <w:szCs w:val="21"/>
                    </w:rPr>
                    <w:t>训教学</w:t>
                  </w:r>
                  <w:proofErr w:type="gramEnd"/>
                  <w:r>
                    <w:rPr>
                      <w:rFonts w:asciiTheme="minorEastAsia" w:hAnsiTheme="minorEastAsia"/>
                      <w:color w:val="000000" w:themeColor="text1"/>
                      <w:szCs w:val="21"/>
                    </w:rPr>
                    <w:t>和竞赛的前提下，</w:t>
                  </w:r>
                  <w:r>
                    <w:rPr>
                      <w:rFonts w:asciiTheme="minorEastAsia" w:hAnsiTheme="minorEastAsia" w:hint="eastAsia"/>
                      <w:color w:val="000000" w:themeColor="text1"/>
                      <w:szCs w:val="21"/>
                    </w:rPr>
                    <w:t>还可完成“</w:t>
                  </w:r>
                  <w:r>
                    <w:rPr>
                      <w:rFonts w:asciiTheme="minorEastAsia" w:hAnsiTheme="minorEastAsia" w:hint="eastAsia"/>
                      <w:color w:val="000000" w:themeColor="text1"/>
                      <w:szCs w:val="21"/>
                    </w:rPr>
                    <w:t>1+X</w:t>
                  </w:r>
                  <w:r>
                    <w:rPr>
                      <w:rFonts w:asciiTheme="minorEastAsia" w:hAnsiTheme="minorEastAsia" w:hint="eastAsia"/>
                      <w:color w:val="000000" w:themeColor="text1"/>
                      <w:szCs w:val="21"/>
                    </w:rPr>
                    <w:t>智能网联电梯维护”初、中、高级职业技能等级认证考核，还能够完成电梯机械、电梯电气、</w:t>
                  </w:r>
                  <w:r>
                    <w:rPr>
                      <w:rFonts w:asciiTheme="minorEastAsia" w:hAnsiTheme="minorEastAsia"/>
                      <w:color w:val="000000" w:themeColor="text1"/>
                      <w:szCs w:val="21"/>
                    </w:rPr>
                    <w:t>电梯物联网智慧监测设备维护</w:t>
                  </w:r>
                  <w:r>
                    <w:rPr>
                      <w:rFonts w:asciiTheme="minorEastAsia" w:hAnsiTheme="minorEastAsia" w:hint="eastAsia"/>
                      <w:color w:val="000000" w:themeColor="text1"/>
                      <w:szCs w:val="21"/>
                    </w:rPr>
                    <w:t>原理的学习。</w:t>
                  </w:r>
                </w:p>
                <w:p w14:paraId="3CF03A41" w14:textId="77777777" w:rsidR="00D53A09" w:rsidRDefault="00870A8F">
                  <w:pPr>
                    <w:spacing w:line="320" w:lineRule="exact"/>
                    <w:ind w:firstLineChars="200" w:firstLine="420"/>
                    <w:outlineLvl w:val="1"/>
                    <w:rPr>
                      <w:rFonts w:asciiTheme="minorEastAsia" w:hAnsiTheme="minorEastAsia"/>
                      <w:bCs/>
                      <w:color w:val="000000" w:themeColor="text1"/>
                      <w:szCs w:val="21"/>
                    </w:rPr>
                  </w:pPr>
                  <w:r>
                    <w:rPr>
                      <w:rFonts w:asciiTheme="minorEastAsia" w:hAnsiTheme="minorEastAsia" w:cs="宋体" w:hint="eastAsia"/>
                      <w:color w:val="000000" w:themeColor="text1"/>
                      <w:szCs w:val="21"/>
                    </w:rPr>
                    <w:t>▲</w:t>
                  </w:r>
                  <w:r>
                    <w:rPr>
                      <w:rFonts w:asciiTheme="minorEastAsia" w:hAnsiTheme="minorEastAsia" w:cs="宋体" w:hint="eastAsia"/>
                      <w:b/>
                      <w:bCs/>
                      <w:color w:val="000000" w:themeColor="text1"/>
                      <w:kern w:val="0"/>
                      <w:szCs w:val="21"/>
                      <w:lang w:bidi="ar"/>
                    </w:rPr>
                    <w:t>2.</w:t>
                  </w:r>
                  <w:r>
                    <w:rPr>
                      <w:rFonts w:asciiTheme="minorEastAsia" w:hAnsiTheme="minorEastAsia"/>
                      <w:bCs/>
                      <w:color w:val="000000" w:themeColor="text1"/>
                      <w:szCs w:val="21"/>
                    </w:rPr>
                    <w:t>基本配置</w:t>
                  </w:r>
                  <w:r>
                    <w:rPr>
                      <w:rFonts w:asciiTheme="minorEastAsia" w:hAnsiTheme="minorEastAsia" w:hint="eastAsia"/>
                      <w:bCs/>
                      <w:color w:val="000000" w:themeColor="text1"/>
                      <w:szCs w:val="21"/>
                    </w:rPr>
                    <w:t>要求</w:t>
                  </w:r>
                </w:p>
                <w:tbl>
                  <w:tblPr>
                    <w:tblW w:w="46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4752"/>
                    <w:gridCol w:w="755"/>
                  </w:tblGrid>
                  <w:tr w:rsidR="00D53A09" w14:paraId="162A44D3" w14:textId="77777777">
                    <w:trPr>
                      <w:trHeight w:val="454"/>
                      <w:jc w:val="center"/>
                    </w:trPr>
                    <w:tc>
                      <w:tcPr>
                        <w:tcW w:w="766" w:type="dxa"/>
                        <w:vAlign w:val="center"/>
                      </w:tcPr>
                      <w:p w14:paraId="66F7B30B" w14:textId="77777777" w:rsidR="00D53A09" w:rsidRDefault="00870A8F">
                        <w:pPr>
                          <w:spacing w:line="320" w:lineRule="exact"/>
                          <w:jc w:val="center"/>
                          <w:rPr>
                            <w:rFonts w:asciiTheme="minorEastAsia" w:hAnsiTheme="minorEastAsia"/>
                            <w:b/>
                            <w:bCs/>
                            <w:color w:val="000000" w:themeColor="text1"/>
                            <w:szCs w:val="21"/>
                          </w:rPr>
                        </w:pPr>
                        <w:r>
                          <w:rPr>
                            <w:rFonts w:asciiTheme="minorEastAsia" w:hAnsiTheme="minorEastAsia"/>
                            <w:b/>
                            <w:bCs/>
                            <w:color w:val="000000" w:themeColor="text1"/>
                            <w:w w:val="95"/>
                            <w:szCs w:val="21"/>
                          </w:rPr>
                          <w:lastRenderedPageBreak/>
                          <w:t>序号</w:t>
                        </w:r>
                      </w:p>
                    </w:tc>
                    <w:tc>
                      <w:tcPr>
                        <w:tcW w:w="4752" w:type="dxa"/>
                        <w:vAlign w:val="center"/>
                      </w:tcPr>
                      <w:p w14:paraId="479C8842" w14:textId="77777777" w:rsidR="00D53A09" w:rsidRDefault="00870A8F">
                        <w:pPr>
                          <w:spacing w:line="320" w:lineRule="exact"/>
                          <w:jc w:val="center"/>
                          <w:rPr>
                            <w:rFonts w:asciiTheme="minorEastAsia" w:hAnsiTheme="minorEastAsia"/>
                            <w:b/>
                            <w:bCs/>
                            <w:color w:val="000000" w:themeColor="text1"/>
                            <w:w w:val="95"/>
                            <w:szCs w:val="21"/>
                          </w:rPr>
                        </w:pPr>
                        <w:r>
                          <w:rPr>
                            <w:rFonts w:asciiTheme="minorEastAsia" w:hAnsiTheme="minorEastAsia" w:hint="eastAsia"/>
                            <w:b/>
                            <w:bCs/>
                            <w:color w:val="000000" w:themeColor="text1"/>
                            <w:w w:val="95"/>
                            <w:szCs w:val="21"/>
                          </w:rPr>
                          <w:t>主要技术参数及规格配置</w:t>
                        </w:r>
                      </w:p>
                    </w:tc>
                    <w:tc>
                      <w:tcPr>
                        <w:tcW w:w="755" w:type="dxa"/>
                        <w:vAlign w:val="center"/>
                      </w:tcPr>
                      <w:p w14:paraId="5B242EF5" w14:textId="77777777" w:rsidR="00D53A09" w:rsidRDefault="00870A8F">
                        <w:pPr>
                          <w:spacing w:line="320" w:lineRule="exact"/>
                          <w:jc w:val="center"/>
                          <w:rPr>
                            <w:rFonts w:asciiTheme="minorEastAsia" w:hAnsiTheme="minorEastAsia"/>
                            <w:b/>
                            <w:bCs/>
                            <w:color w:val="000000" w:themeColor="text1"/>
                            <w:w w:val="95"/>
                            <w:szCs w:val="21"/>
                          </w:rPr>
                        </w:pPr>
                        <w:r>
                          <w:rPr>
                            <w:rFonts w:asciiTheme="minorEastAsia" w:hAnsiTheme="minorEastAsia" w:hint="eastAsia"/>
                            <w:b/>
                            <w:bCs/>
                            <w:color w:val="000000" w:themeColor="text1"/>
                            <w:w w:val="95"/>
                            <w:szCs w:val="21"/>
                          </w:rPr>
                          <w:t>数量</w:t>
                        </w:r>
                      </w:p>
                    </w:tc>
                  </w:tr>
                  <w:tr w:rsidR="00D53A09" w14:paraId="0F6815D3" w14:textId="77777777">
                    <w:trPr>
                      <w:trHeight w:val="454"/>
                      <w:jc w:val="center"/>
                    </w:trPr>
                    <w:tc>
                      <w:tcPr>
                        <w:tcW w:w="766" w:type="dxa"/>
                        <w:vAlign w:val="center"/>
                      </w:tcPr>
                      <w:p w14:paraId="6E9F01A1" w14:textId="77777777" w:rsidR="00D53A09" w:rsidRDefault="00870A8F">
                        <w:pPr>
                          <w:spacing w:line="320" w:lineRule="exact"/>
                          <w:jc w:val="center"/>
                          <w:rPr>
                            <w:rFonts w:asciiTheme="minorEastAsia" w:hAnsiTheme="minorEastAsia"/>
                            <w:bCs/>
                            <w:color w:val="000000" w:themeColor="text1"/>
                            <w:szCs w:val="21"/>
                          </w:rPr>
                        </w:pPr>
                        <w:r>
                          <w:rPr>
                            <w:rFonts w:asciiTheme="minorEastAsia" w:hAnsiTheme="minorEastAsia" w:hint="eastAsia"/>
                            <w:bCs/>
                            <w:color w:val="000000" w:themeColor="text1"/>
                            <w:szCs w:val="21"/>
                          </w:rPr>
                          <w:t>1</w:t>
                        </w:r>
                      </w:p>
                    </w:tc>
                    <w:tc>
                      <w:tcPr>
                        <w:tcW w:w="4752" w:type="dxa"/>
                        <w:vAlign w:val="center"/>
                      </w:tcPr>
                      <w:p w14:paraId="650E796B"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配备四层电梯对象系统，可进行并联或者群控，安装有驱动装置、轿厢及对重装置、导向系统、门机机构、外呼召唤盒、内呼操纵箱、安全保护机构等组成。驱动装置由同步永磁无齿轮曳引机（带有制动器、导向轮、工业编码器）、曳引钢丝绳和绳头组合等部件组成；导向系统由井道钢架、工业级导轨、</w:t>
                        </w:r>
                        <w:proofErr w:type="gramStart"/>
                        <w:r>
                          <w:rPr>
                            <w:rFonts w:asciiTheme="minorEastAsia" w:hAnsiTheme="minorEastAsia" w:cs="宋体" w:hint="eastAsia"/>
                            <w:color w:val="000000" w:themeColor="text1"/>
                            <w:kern w:val="0"/>
                            <w:szCs w:val="21"/>
                          </w:rPr>
                          <w:t>导靴等</w:t>
                        </w:r>
                        <w:proofErr w:type="gramEnd"/>
                        <w:r>
                          <w:rPr>
                            <w:rFonts w:asciiTheme="minorEastAsia" w:hAnsiTheme="minorEastAsia" w:cs="宋体" w:hint="eastAsia"/>
                            <w:color w:val="000000" w:themeColor="text1"/>
                            <w:kern w:val="0"/>
                            <w:szCs w:val="21"/>
                          </w:rPr>
                          <w:t>组成；门</w:t>
                        </w:r>
                        <w:proofErr w:type="gramStart"/>
                        <w:r>
                          <w:rPr>
                            <w:rFonts w:asciiTheme="minorEastAsia" w:hAnsiTheme="minorEastAsia" w:cs="宋体" w:hint="eastAsia"/>
                            <w:color w:val="000000" w:themeColor="text1"/>
                            <w:kern w:val="0"/>
                            <w:szCs w:val="21"/>
                          </w:rPr>
                          <w:t>机机构</w:t>
                        </w:r>
                        <w:proofErr w:type="gramEnd"/>
                        <w:r>
                          <w:rPr>
                            <w:rFonts w:asciiTheme="minorEastAsia" w:hAnsiTheme="minorEastAsia" w:cs="宋体" w:hint="eastAsia"/>
                            <w:color w:val="000000" w:themeColor="text1"/>
                            <w:kern w:val="0"/>
                            <w:szCs w:val="21"/>
                          </w:rPr>
                          <w:t>由轿门、层门、开关门机构、安全触板、门安全光幕保护、门机力矩安全保护、</w:t>
                        </w:r>
                        <w:proofErr w:type="gramStart"/>
                        <w:r>
                          <w:rPr>
                            <w:rFonts w:asciiTheme="minorEastAsia" w:hAnsiTheme="minorEastAsia" w:cs="宋体" w:hint="eastAsia"/>
                            <w:color w:val="000000" w:themeColor="text1"/>
                            <w:kern w:val="0"/>
                            <w:szCs w:val="21"/>
                          </w:rPr>
                          <w:t>门套等</w:t>
                        </w:r>
                        <w:proofErr w:type="gramEnd"/>
                        <w:r>
                          <w:rPr>
                            <w:rFonts w:asciiTheme="minorEastAsia" w:hAnsiTheme="minorEastAsia" w:cs="宋体" w:hint="eastAsia"/>
                            <w:color w:val="000000" w:themeColor="text1"/>
                            <w:kern w:val="0"/>
                            <w:szCs w:val="21"/>
                          </w:rPr>
                          <w:t>部件组成；安全保护机构由超载装置、缓冲器、安全钳、限速保护装置、终端极限开关安全保护等部件组成。尺寸（长宽高）：</w:t>
                        </w:r>
                        <w:r>
                          <w:rPr>
                            <w:rFonts w:asciiTheme="minorEastAsia" w:hAnsiTheme="minorEastAsia" w:cs="宋体" w:hint="eastAsia"/>
                            <w:color w:val="000000" w:themeColor="text1"/>
                            <w:kern w:val="0"/>
                            <w:szCs w:val="21"/>
                          </w:rPr>
                          <w:t>1200</w:t>
                        </w:r>
                        <w:r>
                          <w:rPr>
                            <w:rFonts w:asciiTheme="minorEastAsia" w:hAnsiTheme="minorEastAsia" w:cs="宋体"/>
                            <w:color w:val="000000" w:themeColor="text1"/>
                            <w:kern w:val="0"/>
                            <w:szCs w:val="21"/>
                          </w:rPr>
                          <w:t>mm</w:t>
                        </w:r>
                        <w:r>
                          <w:rPr>
                            <w:rFonts w:asciiTheme="minorEastAsia" w:hAnsiTheme="minorEastAsia" w:cs="宋体" w:hint="eastAsia"/>
                            <w:color w:val="000000" w:themeColor="text1"/>
                            <w:kern w:val="0"/>
                            <w:szCs w:val="21"/>
                          </w:rPr>
                          <w:t>×</w:t>
                        </w:r>
                        <w:r>
                          <w:rPr>
                            <w:rFonts w:asciiTheme="minorEastAsia" w:hAnsiTheme="minorEastAsia" w:cs="宋体" w:hint="eastAsia"/>
                            <w:color w:val="000000" w:themeColor="text1"/>
                            <w:kern w:val="0"/>
                            <w:szCs w:val="21"/>
                          </w:rPr>
                          <w:t>120</w:t>
                        </w:r>
                        <w:r>
                          <w:rPr>
                            <w:rFonts w:asciiTheme="minorEastAsia" w:hAnsiTheme="minorEastAsia" w:cs="宋体"/>
                            <w:color w:val="000000" w:themeColor="text1"/>
                            <w:kern w:val="0"/>
                            <w:szCs w:val="21"/>
                          </w:rPr>
                          <w:t>0mm</w:t>
                        </w:r>
                        <w:r>
                          <w:rPr>
                            <w:rFonts w:asciiTheme="minorEastAsia" w:hAnsiTheme="minorEastAsia" w:cs="宋体" w:hint="eastAsia"/>
                            <w:color w:val="000000" w:themeColor="text1"/>
                            <w:kern w:val="0"/>
                            <w:szCs w:val="21"/>
                          </w:rPr>
                          <w:t>×</w:t>
                        </w:r>
                        <w:r>
                          <w:rPr>
                            <w:rFonts w:asciiTheme="minorEastAsia" w:hAnsiTheme="minorEastAsia" w:cs="宋体" w:hint="eastAsia"/>
                            <w:color w:val="000000" w:themeColor="text1"/>
                            <w:kern w:val="0"/>
                            <w:szCs w:val="21"/>
                          </w:rPr>
                          <w:t>353</w:t>
                        </w:r>
                        <w:r>
                          <w:rPr>
                            <w:rFonts w:asciiTheme="minorEastAsia" w:hAnsiTheme="minorEastAsia" w:cs="宋体"/>
                            <w:color w:val="000000" w:themeColor="text1"/>
                            <w:kern w:val="0"/>
                            <w:szCs w:val="21"/>
                          </w:rPr>
                          <w:t>0</w:t>
                        </w:r>
                        <w:r>
                          <w:rPr>
                            <w:rFonts w:asciiTheme="minorEastAsia" w:hAnsiTheme="minorEastAsia" w:cs="宋体"/>
                            <w:color w:val="000000" w:themeColor="text1"/>
                            <w:kern w:val="0"/>
                            <w:szCs w:val="21"/>
                          </w:rPr>
                          <w:t>mm</w:t>
                        </w:r>
                        <w:r>
                          <w:rPr>
                            <w:rFonts w:asciiTheme="minorEastAsia" w:hAnsiTheme="minorEastAsia" w:cs="宋体" w:hint="eastAsia"/>
                            <w:color w:val="000000" w:themeColor="text1"/>
                            <w:kern w:val="0"/>
                            <w:szCs w:val="21"/>
                          </w:rPr>
                          <w:t>。</w:t>
                        </w:r>
                      </w:p>
                    </w:tc>
                    <w:tc>
                      <w:tcPr>
                        <w:tcW w:w="755" w:type="dxa"/>
                        <w:vAlign w:val="center"/>
                      </w:tcPr>
                      <w:p w14:paraId="7754E87E" w14:textId="77777777" w:rsidR="00D53A09" w:rsidRDefault="00870A8F">
                        <w:pPr>
                          <w:spacing w:line="320" w:lineRule="exact"/>
                          <w:jc w:val="center"/>
                          <w:rPr>
                            <w:rFonts w:asciiTheme="minorEastAsia" w:hAnsiTheme="minorEastAsia"/>
                            <w:bCs/>
                            <w:color w:val="000000" w:themeColor="text1"/>
                            <w:w w:val="95"/>
                            <w:szCs w:val="21"/>
                          </w:rPr>
                        </w:pPr>
                        <w:r>
                          <w:rPr>
                            <w:rFonts w:asciiTheme="minorEastAsia" w:hAnsiTheme="minorEastAsia" w:hint="eastAsia"/>
                            <w:bCs/>
                            <w:color w:val="000000" w:themeColor="text1"/>
                            <w:w w:val="95"/>
                            <w:szCs w:val="21"/>
                          </w:rPr>
                          <w:t>2</w:t>
                        </w:r>
                        <w:r>
                          <w:rPr>
                            <w:rFonts w:asciiTheme="minorEastAsia" w:hAnsiTheme="minorEastAsia" w:hint="eastAsia"/>
                            <w:bCs/>
                            <w:color w:val="000000" w:themeColor="text1"/>
                            <w:w w:val="95"/>
                            <w:szCs w:val="21"/>
                          </w:rPr>
                          <w:t>套</w:t>
                        </w:r>
                      </w:p>
                    </w:tc>
                  </w:tr>
                  <w:tr w:rsidR="00D53A09" w14:paraId="59187BF2" w14:textId="77777777">
                    <w:trPr>
                      <w:trHeight w:val="454"/>
                      <w:jc w:val="center"/>
                    </w:trPr>
                    <w:tc>
                      <w:tcPr>
                        <w:tcW w:w="766" w:type="dxa"/>
                        <w:vAlign w:val="center"/>
                      </w:tcPr>
                      <w:p w14:paraId="2719F06F" w14:textId="77777777" w:rsidR="00D53A09" w:rsidRDefault="00870A8F">
                        <w:pPr>
                          <w:spacing w:line="320" w:lineRule="exact"/>
                          <w:jc w:val="center"/>
                          <w:rPr>
                            <w:rFonts w:asciiTheme="minorEastAsia" w:hAnsiTheme="minorEastAsia"/>
                            <w:bCs/>
                            <w:color w:val="000000" w:themeColor="text1"/>
                            <w:szCs w:val="21"/>
                          </w:rPr>
                        </w:pPr>
                        <w:r>
                          <w:rPr>
                            <w:rFonts w:asciiTheme="minorEastAsia" w:hAnsiTheme="minorEastAsia" w:hint="eastAsia"/>
                            <w:bCs/>
                            <w:color w:val="000000" w:themeColor="text1"/>
                            <w:szCs w:val="21"/>
                          </w:rPr>
                          <w:t>2</w:t>
                        </w:r>
                      </w:p>
                    </w:tc>
                    <w:tc>
                      <w:tcPr>
                        <w:tcW w:w="4752" w:type="dxa"/>
                        <w:vAlign w:val="center"/>
                      </w:tcPr>
                      <w:p w14:paraId="29298F51"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配备真实电梯门机及轿厢系统，包括门安全触板保护装置、门机力矩安全保护装置、厅门（出入口≥</w:t>
                        </w:r>
                        <w:r>
                          <w:rPr>
                            <w:rFonts w:asciiTheme="minorEastAsia" w:hAnsiTheme="minorEastAsia" w:cs="宋体" w:hint="eastAsia"/>
                            <w:color w:val="000000" w:themeColor="text1"/>
                            <w:kern w:val="0"/>
                            <w:szCs w:val="21"/>
                          </w:rPr>
                          <w:t>2000 mm</w:t>
                        </w:r>
                        <w:r>
                          <w:rPr>
                            <w:rFonts w:asciiTheme="minorEastAsia" w:hAnsiTheme="minorEastAsia" w:cs="宋体" w:hint="eastAsia"/>
                            <w:color w:val="000000" w:themeColor="text1"/>
                            <w:kern w:val="0"/>
                            <w:szCs w:val="21"/>
                          </w:rPr>
                          <w:t>×</w:t>
                        </w:r>
                        <w:r>
                          <w:rPr>
                            <w:rFonts w:asciiTheme="minorEastAsia" w:hAnsiTheme="minorEastAsia" w:cs="宋体" w:hint="eastAsia"/>
                            <w:color w:val="000000" w:themeColor="text1"/>
                            <w:kern w:val="0"/>
                            <w:szCs w:val="21"/>
                          </w:rPr>
                          <w:t>800mm</w:t>
                        </w:r>
                        <w:r>
                          <w:rPr>
                            <w:rFonts w:asciiTheme="minorEastAsia" w:hAnsiTheme="minorEastAsia" w:cs="宋体" w:hint="eastAsia"/>
                            <w:color w:val="000000" w:themeColor="text1"/>
                            <w:kern w:val="0"/>
                            <w:szCs w:val="21"/>
                          </w:rPr>
                          <w:t>）、厅门自动闭合装置、电动机、控制装置、传动装置、轿厢（长宽高≥</w:t>
                        </w:r>
                        <w:r>
                          <w:rPr>
                            <w:rFonts w:asciiTheme="minorEastAsia" w:hAnsiTheme="minorEastAsia" w:cs="宋体" w:hint="eastAsia"/>
                            <w:color w:val="000000" w:themeColor="text1"/>
                            <w:kern w:val="0"/>
                            <w:szCs w:val="21"/>
                          </w:rPr>
                          <w:t>1300 mm</w:t>
                        </w:r>
                        <w:r>
                          <w:rPr>
                            <w:rFonts w:asciiTheme="minorEastAsia" w:hAnsiTheme="minorEastAsia" w:cs="宋体" w:hint="eastAsia"/>
                            <w:color w:val="000000" w:themeColor="text1"/>
                            <w:kern w:val="0"/>
                            <w:szCs w:val="21"/>
                          </w:rPr>
                          <w:t>×</w:t>
                        </w:r>
                        <w:r>
                          <w:rPr>
                            <w:rFonts w:asciiTheme="minorEastAsia" w:hAnsiTheme="minorEastAsia" w:cs="宋体" w:hint="eastAsia"/>
                            <w:color w:val="000000" w:themeColor="text1"/>
                            <w:kern w:val="0"/>
                            <w:szCs w:val="21"/>
                          </w:rPr>
                          <w:t>1100mm</w:t>
                        </w:r>
                        <w:r>
                          <w:rPr>
                            <w:rFonts w:asciiTheme="minorEastAsia" w:hAnsiTheme="minorEastAsia" w:cs="宋体" w:hint="eastAsia"/>
                            <w:color w:val="000000" w:themeColor="text1"/>
                            <w:kern w:val="0"/>
                            <w:szCs w:val="21"/>
                          </w:rPr>
                          <w:t>×</w:t>
                        </w:r>
                        <w:r>
                          <w:rPr>
                            <w:rFonts w:asciiTheme="minorEastAsia" w:hAnsiTheme="minorEastAsia" w:cs="宋体" w:hint="eastAsia"/>
                            <w:color w:val="000000" w:themeColor="text1"/>
                            <w:kern w:val="0"/>
                            <w:szCs w:val="21"/>
                          </w:rPr>
                          <w:t>2100mm</w:t>
                        </w:r>
                        <w:r>
                          <w:rPr>
                            <w:rFonts w:asciiTheme="minorEastAsia" w:hAnsiTheme="minorEastAsia" w:cs="宋体" w:hint="eastAsia"/>
                            <w:color w:val="000000" w:themeColor="text1"/>
                            <w:kern w:val="0"/>
                            <w:szCs w:val="21"/>
                          </w:rPr>
                          <w:t>）、称重传感器等组成。尺寸（长宽高）：</w:t>
                        </w:r>
                        <w:r>
                          <w:rPr>
                            <w:rFonts w:asciiTheme="minorEastAsia" w:hAnsiTheme="minorEastAsia" w:cs="宋体" w:hint="eastAsia"/>
                            <w:color w:val="000000" w:themeColor="text1"/>
                            <w:kern w:val="0"/>
                            <w:szCs w:val="21"/>
                          </w:rPr>
                          <w:t>200</w:t>
                        </w:r>
                        <w:r>
                          <w:rPr>
                            <w:rFonts w:asciiTheme="minorEastAsia" w:hAnsiTheme="minorEastAsia" w:cs="宋体"/>
                            <w:color w:val="000000" w:themeColor="text1"/>
                            <w:kern w:val="0"/>
                            <w:szCs w:val="21"/>
                          </w:rPr>
                          <w:t>0mm</w:t>
                        </w:r>
                        <w:r>
                          <w:rPr>
                            <w:rFonts w:asciiTheme="minorEastAsia" w:hAnsiTheme="minorEastAsia" w:cs="宋体" w:hint="eastAsia"/>
                            <w:color w:val="000000" w:themeColor="text1"/>
                            <w:kern w:val="0"/>
                            <w:szCs w:val="21"/>
                          </w:rPr>
                          <w:t>×</w:t>
                        </w:r>
                        <w:r>
                          <w:rPr>
                            <w:rFonts w:asciiTheme="minorEastAsia" w:hAnsiTheme="minorEastAsia" w:cs="宋体" w:hint="eastAsia"/>
                            <w:color w:val="000000" w:themeColor="text1"/>
                            <w:kern w:val="0"/>
                            <w:szCs w:val="21"/>
                          </w:rPr>
                          <w:t>158</w:t>
                        </w:r>
                        <w:r>
                          <w:rPr>
                            <w:rFonts w:asciiTheme="minorEastAsia" w:hAnsiTheme="minorEastAsia" w:cs="宋体"/>
                            <w:color w:val="000000" w:themeColor="text1"/>
                            <w:kern w:val="0"/>
                            <w:szCs w:val="21"/>
                          </w:rPr>
                          <w:t>0mm</w:t>
                        </w:r>
                        <w:r>
                          <w:rPr>
                            <w:rFonts w:asciiTheme="minorEastAsia" w:hAnsiTheme="minorEastAsia" w:cs="宋体" w:hint="eastAsia"/>
                            <w:color w:val="000000" w:themeColor="text1"/>
                            <w:kern w:val="0"/>
                            <w:szCs w:val="21"/>
                          </w:rPr>
                          <w:t>×</w:t>
                        </w:r>
                        <w:r>
                          <w:rPr>
                            <w:rFonts w:asciiTheme="minorEastAsia" w:hAnsiTheme="minorEastAsia" w:cs="宋体" w:hint="eastAsia"/>
                            <w:color w:val="000000" w:themeColor="text1"/>
                            <w:kern w:val="0"/>
                            <w:szCs w:val="21"/>
                          </w:rPr>
                          <w:t>3000</w:t>
                        </w:r>
                        <w:r>
                          <w:rPr>
                            <w:rFonts w:asciiTheme="minorEastAsia" w:hAnsiTheme="minorEastAsia" w:cs="宋体"/>
                            <w:color w:val="000000" w:themeColor="text1"/>
                            <w:kern w:val="0"/>
                            <w:szCs w:val="21"/>
                          </w:rPr>
                          <w:t>mm</w:t>
                        </w:r>
                        <w:r>
                          <w:rPr>
                            <w:rFonts w:asciiTheme="minorEastAsia" w:hAnsiTheme="minorEastAsia" w:cs="宋体" w:hint="eastAsia"/>
                            <w:color w:val="000000" w:themeColor="text1"/>
                            <w:kern w:val="0"/>
                            <w:szCs w:val="21"/>
                          </w:rPr>
                          <w:t>。</w:t>
                        </w:r>
                      </w:p>
                    </w:tc>
                    <w:tc>
                      <w:tcPr>
                        <w:tcW w:w="755" w:type="dxa"/>
                        <w:vAlign w:val="center"/>
                      </w:tcPr>
                      <w:p w14:paraId="3A6BEAB9" w14:textId="77777777" w:rsidR="00D53A09" w:rsidRDefault="00870A8F">
                        <w:pPr>
                          <w:spacing w:line="320" w:lineRule="exact"/>
                          <w:jc w:val="center"/>
                          <w:rPr>
                            <w:rFonts w:asciiTheme="minorEastAsia" w:hAnsiTheme="minorEastAsia"/>
                            <w:bCs/>
                            <w:color w:val="000000" w:themeColor="text1"/>
                            <w:w w:val="95"/>
                            <w:szCs w:val="21"/>
                          </w:rPr>
                        </w:pPr>
                        <w:r>
                          <w:rPr>
                            <w:rFonts w:asciiTheme="minorEastAsia" w:hAnsiTheme="minorEastAsia" w:hint="eastAsia"/>
                            <w:bCs/>
                            <w:color w:val="000000" w:themeColor="text1"/>
                            <w:w w:val="95"/>
                            <w:szCs w:val="21"/>
                          </w:rPr>
                          <w:t>1</w:t>
                        </w:r>
                        <w:r>
                          <w:rPr>
                            <w:rFonts w:asciiTheme="minorEastAsia" w:hAnsiTheme="minorEastAsia" w:hint="eastAsia"/>
                            <w:bCs/>
                            <w:color w:val="000000" w:themeColor="text1"/>
                            <w:w w:val="95"/>
                            <w:szCs w:val="21"/>
                          </w:rPr>
                          <w:t>套</w:t>
                        </w:r>
                      </w:p>
                    </w:tc>
                  </w:tr>
                  <w:tr w:rsidR="00D53A09" w14:paraId="5C63FCE1" w14:textId="77777777">
                    <w:trPr>
                      <w:trHeight w:val="454"/>
                      <w:jc w:val="center"/>
                    </w:trPr>
                    <w:tc>
                      <w:tcPr>
                        <w:tcW w:w="766" w:type="dxa"/>
                        <w:vAlign w:val="center"/>
                      </w:tcPr>
                      <w:p w14:paraId="1B57CA5C" w14:textId="77777777" w:rsidR="00D53A09" w:rsidRDefault="00870A8F">
                        <w:pPr>
                          <w:spacing w:line="320" w:lineRule="exact"/>
                          <w:jc w:val="center"/>
                          <w:rPr>
                            <w:rFonts w:asciiTheme="minorEastAsia" w:hAnsiTheme="minorEastAsia"/>
                            <w:bCs/>
                            <w:color w:val="000000" w:themeColor="text1"/>
                            <w:szCs w:val="21"/>
                          </w:rPr>
                        </w:pPr>
                        <w:r>
                          <w:rPr>
                            <w:rFonts w:asciiTheme="minorEastAsia" w:hAnsiTheme="minorEastAsia" w:hint="eastAsia"/>
                            <w:bCs/>
                            <w:color w:val="000000" w:themeColor="text1"/>
                            <w:szCs w:val="21"/>
                          </w:rPr>
                          <w:t>3</w:t>
                        </w:r>
                      </w:p>
                    </w:tc>
                    <w:tc>
                      <w:tcPr>
                        <w:tcW w:w="4752" w:type="dxa"/>
                        <w:vAlign w:val="center"/>
                      </w:tcPr>
                      <w:p w14:paraId="11FADDED"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电梯底坑：包括楼梯、缓冲器、底坑电气设施等。尺寸（长宽高）</w:t>
                        </w:r>
                        <w:r>
                          <w:rPr>
                            <w:rFonts w:asciiTheme="minorEastAsia" w:hAnsiTheme="minorEastAsia" w:cs="宋体" w:hint="eastAsia"/>
                            <w:color w:val="000000" w:themeColor="text1"/>
                            <w:kern w:val="0"/>
                            <w:szCs w:val="21"/>
                          </w:rPr>
                          <w:t>180</w:t>
                        </w:r>
                        <w:r>
                          <w:rPr>
                            <w:rFonts w:asciiTheme="minorEastAsia" w:hAnsiTheme="minorEastAsia" w:cs="宋体"/>
                            <w:color w:val="000000" w:themeColor="text1"/>
                            <w:kern w:val="0"/>
                            <w:szCs w:val="21"/>
                          </w:rPr>
                          <w:t>0mm</w:t>
                        </w:r>
                        <w:r>
                          <w:rPr>
                            <w:rFonts w:asciiTheme="minorEastAsia" w:hAnsiTheme="minorEastAsia" w:cs="宋体" w:hint="eastAsia"/>
                            <w:color w:val="000000" w:themeColor="text1"/>
                            <w:kern w:val="0"/>
                            <w:szCs w:val="21"/>
                          </w:rPr>
                          <w:t>×</w:t>
                        </w:r>
                        <w:r>
                          <w:rPr>
                            <w:rFonts w:asciiTheme="minorEastAsia" w:hAnsiTheme="minorEastAsia" w:cs="宋体" w:hint="eastAsia"/>
                            <w:color w:val="000000" w:themeColor="text1"/>
                            <w:kern w:val="0"/>
                            <w:szCs w:val="21"/>
                          </w:rPr>
                          <w:t>110</w:t>
                        </w:r>
                        <w:r>
                          <w:rPr>
                            <w:rFonts w:asciiTheme="minorEastAsia" w:hAnsiTheme="minorEastAsia" w:cs="宋体"/>
                            <w:color w:val="000000" w:themeColor="text1"/>
                            <w:kern w:val="0"/>
                            <w:szCs w:val="21"/>
                          </w:rPr>
                          <w:t>0mm</w:t>
                        </w:r>
                        <w:r>
                          <w:rPr>
                            <w:rFonts w:asciiTheme="minorEastAsia" w:hAnsiTheme="minorEastAsia" w:cs="宋体" w:hint="eastAsia"/>
                            <w:color w:val="000000" w:themeColor="text1"/>
                            <w:kern w:val="0"/>
                            <w:szCs w:val="21"/>
                          </w:rPr>
                          <w:t>×</w:t>
                        </w:r>
                        <w:r>
                          <w:rPr>
                            <w:rFonts w:asciiTheme="minorEastAsia" w:hAnsiTheme="minorEastAsia" w:cs="宋体" w:hint="eastAsia"/>
                            <w:color w:val="000000" w:themeColor="text1"/>
                            <w:kern w:val="0"/>
                            <w:szCs w:val="21"/>
                          </w:rPr>
                          <w:t>1850</w:t>
                        </w:r>
                        <w:r>
                          <w:rPr>
                            <w:rFonts w:asciiTheme="minorEastAsia" w:hAnsiTheme="minorEastAsia" w:cs="宋体"/>
                            <w:color w:val="000000" w:themeColor="text1"/>
                            <w:kern w:val="0"/>
                            <w:szCs w:val="21"/>
                          </w:rPr>
                          <w:t>mm</w:t>
                        </w:r>
                        <w:r>
                          <w:rPr>
                            <w:rFonts w:asciiTheme="minorEastAsia" w:hAnsiTheme="minorEastAsia" w:cs="宋体" w:hint="eastAsia"/>
                            <w:color w:val="000000" w:themeColor="text1"/>
                            <w:kern w:val="0"/>
                            <w:szCs w:val="21"/>
                          </w:rPr>
                          <w:t>。</w:t>
                        </w:r>
                      </w:p>
                    </w:tc>
                    <w:tc>
                      <w:tcPr>
                        <w:tcW w:w="755" w:type="dxa"/>
                        <w:vAlign w:val="center"/>
                      </w:tcPr>
                      <w:p w14:paraId="602090E8" w14:textId="77777777" w:rsidR="00D53A09" w:rsidRDefault="00870A8F">
                        <w:pPr>
                          <w:spacing w:line="320" w:lineRule="exact"/>
                          <w:jc w:val="center"/>
                          <w:rPr>
                            <w:rFonts w:asciiTheme="minorEastAsia" w:hAnsiTheme="minorEastAsia"/>
                            <w:bCs/>
                            <w:color w:val="000000" w:themeColor="text1"/>
                            <w:w w:val="95"/>
                            <w:szCs w:val="21"/>
                          </w:rPr>
                        </w:pPr>
                        <w:r>
                          <w:rPr>
                            <w:rFonts w:asciiTheme="minorEastAsia" w:hAnsiTheme="minorEastAsia" w:hint="eastAsia"/>
                            <w:bCs/>
                            <w:color w:val="000000" w:themeColor="text1"/>
                            <w:w w:val="95"/>
                            <w:szCs w:val="21"/>
                          </w:rPr>
                          <w:t>1</w:t>
                        </w:r>
                        <w:r>
                          <w:rPr>
                            <w:rFonts w:asciiTheme="minorEastAsia" w:hAnsiTheme="minorEastAsia" w:hint="eastAsia"/>
                            <w:bCs/>
                            <w:color w:val="000000" w:themeColor="text1"/>
                            <w:w w:val="95"/>
                            <w:szCs w:val="21"/>
                          </w:rPr>
                          <w:t>套</w:t>
                        </w:r>
                      </w:p>
                    </w:tc>
                  </w:tr>
                  <w:tr w:rsidR="00D53A09" w14:paraId="17DE01B4" w14:textId="77777777">
                    <w:trPr>
                      <w:trHeight w:val="454"/>
                      <w:jc w:val="center"/>
                    </w:trPr>
                    <w:tc>
                      <w:tcPr>
                        <w:tcW w:w="766" w:type="dxa"/>
                        <w:vAlign w:val="center"/>
                      </w:tcPr>
                      <w:p w14:paraId="02E93376" w14:textId="77777777" w:rsidR="00D53A09" w:rsidRDefault="00870A8F">
                        <w:pPr>
                          <w:spacing w:line="320" w:lineRule="exact"/>
                          <w:jc w:val="center"/>
                          <w:rPr>
                            <w:rFonts w:asciiTheme="minorEastAsia" w:hAnsiTheme="minorEastAsia"/>
                            <w:bCs/>
                            <w:color w:val="000000" w:themeColor="text1"/>
                            <w:szCs w:val="21"/>
                          </w:rPr>
                        </w:pPr>
                        <w:r>
                          <w:rPr>
                            <w:rFonts w:asciiTheme="minorEastAsia" w:hAnsiTheme="minorEastAsia" w:hint="eastAsia"/>
                            <w:bCs/>
                            <w:color w:val="000000" w:themeColor="text1"/>
                            <w:szCs w:val="21"/>
                          </w:rPr>
                          <w:t>4</w:t>
                        </w:r>
                      </w:p>
                    </w:tc>
                    <w:tc>
                      <w:tcPr>
                        <w:tcW w:w="4752" w:type="dxa"/>
                        <w:vAlign w:val="center"/>
                      </w:tcPr>
                      <w:p w14:paraId="4767E2AD"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配备电梯电气控制柜</w:t>
                        </w:r>
                        <w:r>
                          <w:rPr>
                            <w:rFonts w:asciiTheme="minorEastAsia" w:hAnsiTheme="minorEastAsia" w:cs="宋体" w:hint="eastAsia"/>
                            <w:color w:val="000000" w:themeColor="text1"/>
                            <w:kern w:val="0"/>
                            <w:szCs w:val="21"/>
                          </w:rPr>
                          <w:t>1</w:t>
                        </w:r>
                        <w:r>
                          <w:rPr>
                            <w:rFonts w:asciiTheme="minorEastAsia" w:hAnsiTheme="minorEastAsia" w:cs="宋体" w:hint="eastAsia"/>
                            <w:color w:val="000000" w:themeColor="text1"/>
                            <w:kern w:val="0"/>
                            <w:szCs w:val="21"/>
                          </w:rPr>
                          <w:t>：包含控制器、低压电气（继电器、接触器、热继电器等）、安全及门锁回路、人机界面等组成。配置双控制系统：（</w:t>
                        </w:r>
                        <w:r>
                          <w:rPr>
                            <w:rFonts w:asciiTheme="minorEastAsia" w:hAnsiTheme="minorEastAsia" w:cs="宋体" w:hint="eastAsia"/>
                            <w:color w:val="000000" w:themeColor="text1"/>
                            <w:kern w:val="0"/>
                            <w:szCs w:val="21"/>
                          </w:rPr>
                          <w:t>1</w:t>
                        </w:r>
                        <w:r>
                          <w:rPr>
                            <w:rFonts w:asciiTheme="minorEastAsia" w:hAnsiTheme="minorEastAsia" w:cs="宋体" w:hint="eastAsia"/>
                            <w:color w:val="000000" w:themeColor="text1"/>
                            <w:kern w:val="0"/>
                            <w:szCs w:val="21"/>
                          </w:rPr>
                          <w:t>）</w:t>
                        </w:r>
                        <w:r>
                          <w:rPr>
                            <w:rFonts w:asciiTheme="minorEastAsia" w:hAnsiTheme="minorEastAsia" w:cs="宋体" w:hint="eastAsia"/>
                            <w:color w:val="000000" w:themeColor="text1"/>
                            <w:kern w:val="0"/>
                            <w:szCs w:val="21"/>
                          </w:rPr>
                          <w:lastRenderedPageBreak/>
                          <w:t>内嵌电梯标准柜（尺寸：</w:t>
                        </w:r>
                        <w:r>
                          <w:rPr>
                            <w:rFonts w:asciiTheme="minorEastAsia" w:hAnsiTheme="minorEastAsia" w:cs="宋体"/>
                            <w:color w:val="000000" w:themeColor="text1"/>
                            <w:kern w:val="0"/>
                            <w:szCs w:val="21"/>
                          </w:rPr>
                          <w:t>970 mm</w:t>
                        </w:r>
                        <w:r>
                          <w:rPr>
                            <w:rFonts w:asciiTheme="minorEastAsia" w:hAnsiTheme="minorEastAsia" w:cs="宋体" w:hint="eastAsia"/>
                            <w:color w:val="000000" w:themeColor="text1"/>
                            <w:kern w:val="0"/>
                            <w:szCs w:val="21"/>
                          </w:rPr>
                          <w:t>×</w:t>
                        </w:r>
                        <w:r>
                          <w:rPr>
                            <w:rFonts w:asciiTheme="minorEastAsia" w:hAnsiTheme="minorEastAsia" w:cs="宋体"/>
                            <w:color w:val="000000" w:themeColor="text1"/>
                            <w:kern w:val="0"/>
                            <w:szCs w:val="21"/>
                          </w:rPr>
                          <w:t>430mm</w:t>
                        </w:r>
                        <w:r>
                          <w:rPr>
                            <w:rFonts w:asciiTheme="minorEastAsia" w:hAnsiTheme="minorEastAsia" w:cs="宋体" w:hint="eastAsia"/>
                            <w:color w:val="000000" w:themeColor="text1"/>
                            <w:kern w:val="0"/>
                            <w:szCs w:val="21"/>
                          </w:rPr>
                          <w:t>×</w:t>
                        </w:r>
                        <w:r>
                          <w:rPr>
                            <w:rFonts w:asciiTheme="minorEastAsia" w:hAnsiTheme="minorEastAsia" w:cs="宋体"/>
                            <w:color w:val="000000" w:themeColor="text1"/>
                            <w:kern w:val="0"/>
                            <w:szCs w:val="21"/>
                          </w:rPr>
                          <w:t>220mm</w:t>
                        </w:r>
                        <w:r>
                          <w:rPr>
                            <w:rFonts w:asciiTheme="minorEastAsia" w:hAnsiTheme="minorEastAsia" w:cs="宋体"/>
                            <w:color w:val="000000" w:themeColor="text1"/>
                            <w:kern w:val="0"/>
                            <w:szCs w:val="21"/>
                          </w:rPr>
                          <w:t>）</w:t>
                        </w:r>
                        <w:r>
                          <w:rPr>
                            <w:rFonts w:asciiTheme="minorEastAsia" w:hAnsiTheme="minorEastAsia" w:cs="宋体" w:hint="eastAsia"/>
                            <w:color w:val="000000" w:themeColor="text1"/>
                            <w:kern w:val="0"/>
                            <w:szCs w:val="21"/>
                          </w:rPr>
                          <w:t>，安装有一体化控制器，空气开关、接触器、开关电源、抱闸电源、轿厢板、指令板、制动电阻、上下行按钮、急停及检修开关等组成（</w:t>
                        </w:r>
                        <w:r>
                          <w:rPr>
                            <w:rFonts w:asciiTheme="minorEastAsia" w:hAnsiTheme="minorEastAsia" w:cs="宋体" w:hint="eastAsia"/>
                            <w:color w:val="000000" w:themeColor="text1"/>
                            <w:kern w:val="0"/>
                            <w:szCs w:val="21"/>
                          </w:rPr>
                          <w:t>2</w:t>
                        </w:r>
                        <w:r>
                          <w:rPr>
                            <w:rFonts w:asciiTheme="minorEastAsia" w:hAnsiTheme="minorEastAsia" w:cs="宋体" w:hint="eastAsia"/>
                            <w:color w:val="000000" w:themeColor="text1"/>
                            <w:kern w:val="0"/>
                            <w:szCs w:val="21"/>
                          </w:rPr>
                          <w:t>）配备电气控制系统，含可编程控制器</w:t>
                        </w:r>
                        <w:r>
                          <w:rPr>
                            <w:rFonts w:asciiTheme="minorEastAsia" w:hAnsiTheme="minorEastAsia" w:cs="宋体" w:hint="eastAsia"/>
                            <w:color w:val="000000" w:themeColor="text1"/>
                            <w:kern w:val="0"/>
                            <w:szCs w:val="21"/>
                          </w:rPr>
                          <w:t>FX5U-64MR/ES,</w:t>
                        </w:r>
                        <w:r>
                          <w:rPr>
                            <w:rFonts w:asciiTheme="minorEastAsia" w:hAnsiTheme="minorEastAsia" w:cs="宋体" w:hint="eastAsia"/>
                            <w:color w:val="000000" w:themeColor="text1"/>
                            <w:kern w:val="0"/>
                            <w:szCs w:val="21"/>
                          </w:rPr>
                          <w:t>触摸屏</w:t>
                        </w:r>
                        <w:r>
                          <w:rPr>
                            <w:rFonts w:asciiTheme="minorEastAsia" w:hAnsiTheme="minorEastAsia" w:cs="宋体" w:hint="eastAsia"/>
                            <w:color w:val="000000" w:themeColor="text1"/>
                            <w:kern w:val="0"/>
                            <w:szCs w:val="21"/>
                          </w:rPr>
                          <w:t>TPC7032KT</w:t>
                        </w:r>
                        <w:r>
                          <w:rPr>
                            <w:rFonts w:asciiTheme="minorEastAsia" w:hAnsiTheme="minorEastAsia" w:cs="宋体" w:hint="eastAsia"/>
                            <w:color w:val="000000" w:themeColor="text1"/>
                            <w:kern w:val="0"/>
                            <w:szCs w:val="21"/>
                          </w:rPr>
                          <w:t>及电气附件等。尺寸（长宽高）：</w:t>
                        </w:r>
                        <w:r>
                          <w:rPr>
                            <w:rFonts w:asciiTheme="minorEastAsia" w:hAnsiTheme="minorEastAsia" w:cs="宋体" w:hint="eastAsia"/>
                            <w:color w:val="000000" w:themeColor="text1"/>
                            <w:kern w:val="0"/>
                            <w:szCs w:val="21"/>
                          </w:rPr>
                          <w:t>80</w:t>
                        </w:r>
                        <w:r>
                          <w:rPr>
                            <w:rFonts w:asciiTheme="minorEastAsia" w:hAnsiTheme="minorEastAsia" w:cs="宋体"/>
                            <w:color w:val="000000" w:themeColor="text1"/>
                            <w:kern w:val="0"/>
                            <w:szCs w:val="21"/>
                          </w:rPr>
                          <w:t>0mm</w:t>
                        </w:r>
                        <w:r>
                          <w:rPr>
                            <w:rFonts w:asciiTheme="minorEastAsia" w:hAnsiTheme="minorEastAsia" w:cs="宋体" w:hint="eastAsia"/>
                            <w:color w:val="000000" w:themeColor="text1"/>
                            <w:kern w:val="0"/>
                            <w:szCs w:val="21"/>
                          </w:rPr>
                          <w:t>×</w:t>
                        </w:r>
                        <w:r>
                          <w:rPr>
                            <w:rFonts w:asciiTheme="minorEastAsia" w:hAnsiTheme="minorEastAsia" w:cs="宋体" w:hint="eastAsia"/>
                            <w:color w:val="000000" w:themeColor="text1"/>
                            <w:kern w:val="0"/>
                            <w:szCs w:val="21"/>
                          </w:rPr>
                          <w:t>72</w:t>
                        </w:r>
                        <w:r>
                          <w:rPr>
                            <w:rFonts w:asciiTheme="minorEastAsia" w:hAnsiTheme="minorEastAsia" w:cs="宋体"/>
                            <w:color w:val="000000" w:themeColor="text1"/>
                            <w:kern w:val="0"/>
                            <w:szCs w:val="21"/>
                          </w:rPr>
                          <w:t>0mm</w:t>
                        </w:r>
                        <w:r>
                          <w:rPr>
                            <w:rFonts w:asciiTheme="minorEastAsia" w:hAnsiTheme="minorEastAsia" w:cs="宋体" w:hint="eastAsia"/>
                            <w:color w:val="000000" w:themeColor="text1"/>
                            <w:kern w:val="0"/>
                            <w:szCs w:val="21"/>
                          </w:rPr>
                          <w:t>×</w:t>
                        </w:r>
                        <w:r>
                          <w:rPr>
                            <w:rFonts w:asciiTheme="minorEastAsia" w:hAnsiTheme="minorEastAsia" w:cs="宋体" w:hint="eastAsia"/>
                            <w:color w:val="000000" w:themeColor="text1"/>
                            <w:kern w:val="0"/>
                            <w:szCs w:val="21"/>
                          </w:rPr>
                          <w:t>188</w:t>
                        </w:r>
                        <w:r>
                          <w:rPr>
                            <w:rFonts w:asciiTheme="minorEastAsia" w:hAnsiTheme="minorEastAsia" w:cs="宋体"/>
                            <w:color w:val="000000" w:themeColor="text1"/>
                            <w:kern w:val="0"/>
                            <w:szCs w:val="21"/>
                          </w:rPr>
                          <w:t>0mm</w:t>
                        </w:r>
                        <w:r>
                          <w:rPr>
                            <w:rFonts w:asciiTheme="minorEastAsia" w:hAnsiTheme="minorEastAsia" w:cs="宋体" w:hint="eastAsia"/>
                            <w:color w:val="000000" w:themeColor="text1"/>
                            <w:kern w:val="0"/>
                            <w:szCs w:val="21"/>
                          </w:rPr>
                          <w:t>。</w:t>
                        </w:r>
                      </w:p>
                    </w:tc>
                    <w:tc>
                      <w:tcPr>
                        <w:tcW w:w="755" w:type="dxa"/>
                        <w:vAlign w:val="center"/>
                      </w:tcPr>
                      <w:p w14:paraId="776FD226" w14:textId="77777777" w:rsidR="00D53A09" w:rsidRDefault="00870A8F">
                        <w:pPr>
                          <w:spacing w:line="320" w:lineRule="exact"/>
                          <w:jc w:val="center"/>
                          <w:rPr>
                            <w:rFonts w:asciiTheme="minorEastAsia" w:hAnsiTheme="minorEastAsia"/>
                            <w:bCs/>
                            <w:color w:val="000000" w:themeColor="text1"/>
                            <w:w w:val="95"/>
                            <w:szCs w:val="21"/>
                          </w:rPr>
                        </w:pPr>
                        <w:r>
                          <w:rPr>
                            <w:rFonts w:asciiTheme="minorEastAsia" w:hAnsiTheme="minorEastAsia" w:hint="eastAsia"/>
                            <w:bCs/>
                            <w:color w:val="000000" w:themeColor="text1"/>
                            <w:w w:val="95"/>
                            <w:szCs w:val="21"/>
                          </w:rPr>
                          <w:lastRenderedPageBreak/>
                          <w:t>1</w:t>
                        </w:r>
                        <w:r>
                          <w:rPr>
                            <w:rFonts w:asciiTheme="minorEastAsia" w:hAnsiTheme="minorEastAsia" w:hint="eastAsia"/>
                            <w:bCs/>
                            <w:color w:val="000000" w:themeColor="text1"/>
                            <w:w w:val="95"/>
                            <w:szCs w:val="21"/>
                          </w:rPr>
                          <w:t>套</w:t>
                        </w:r>
                      </w:p>
                    </w:tc>
                  </w:tr>
                  <w:tr w:rsidR="00D53A09" w14:paraId="19401A94" w14:textId="77777777">
                    <w:trPr>
                      <w:trHeight w:val="454"/>
                      <w:jc w:val="center"/>
                    </w:trPr>
                    <w:tc>
                      <w:tcPr>
                        <w:tcW w:w="766" w:type="dxa"/>
                        <w:vAlign w:val="center"/>
                      </w:tcPr>
                      <w:p w14:paraId="3AF420A5" w14:textId="77777777" w:rsidR="00D53A09" w:rsidRDefault="00870A8F">
                        <w:pPr>
                          <w:spacing w:line="320" w:lineRule="exact"/>
                          <w:jc w:val="center"/>
                          <w:rPr>
                            <w:rFonts w:asciiTheme="minorEastAsia" w:hAnsiTheme="minorEastAsia"/>
                            <w:bCs/>
                            <w:color w:val="000000" w:themeColor="text1"/>
                            <w:szCs w:val="21"/>
                          </w:rPr>
                        </w:pPr>
                        <w:r>
                          <w:rPr>
                            <w:rFonts w:asciiTheme="minorEastAsia" w:hAnsiTheme="minorEastAsia" w:hint="eastAsia"/>
                            <w:bCs/>
                            <w:color w:val="000000" w:themeColor="text1"/>
                            <w:szCs w:val="21"/>
                          </w:rPr>
                          <w:t>5</w:t>
                        </w:r>
                      </w:p>
                    </w:tc>
                    <w:tc>
                      <w:tcPr>
                        <w:tcW w:w="4752" w:type="dxa"/>
                        <w:vAlign w:val="center"/>
                      </w:tcPr>
                      <w:p w14:paraId="42953401"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配备电梯电气控制柜</w:t>
                        </w:r>
                        <w:r>
                          <w:rPr>
                            <w:rFonts w:asciiTheme="minorEastAsia" w:hAnsiTheme="minorEastAsia" w:cs="宋体" w:hint="eastAsia"/>
                            <w:color w:val="000000" w:themeColor="text1"/>
                            <w:kern w:val="0"/>
                            <w:szCs w:val="21"/>
                          </w:rPr>
                          <w:t>2</w:t>
                        </w:r>
                        <w:r>
                          <w:rPr>
                            <w:rFonts w:asciiTheme="minorEastAsia" w:hAnsiTheme="minorEastAsia" w:cs="宋体" w:hint="eastAsia"/>
                            <w:color w:val="000000" w:themeColor="text1"/>
                            <w:kern w:val="0"/>
                            <w:szCs w:val="21"/>
                          </w:rPr>
                          <w:t>（带故障设置功能）：包含控制器、低压电气（继电器、接触器、热继电器等）、安全及门锁回路、考核系统、人机界面等组成。配置双控制系统：（</w:t>
                        </w:r>
                        <w:r>
                          <w:rPr>
                            <w:rFonts w:asciiTheme="minorEastAsia" w:hAnsiTheme="minorEastAsia" w:cs="宋体" w:hint="eastAsia"/>
                            <w:color w:val="000000" w:themeColor="text1"/>
                            <w:kern w:val="0"/>
                            <w:szCs w:val="21"/>
                          </w:rPr>
                          <w:t>1</w:t>
                        </w:r>
                        <w:r>
                          <w:rPr>
                            <w:rFonts w:asciiTheme="minorEastAsia" w:hAnsiTheme="minorEastAsia" w:cs="宋体" w:hint="eastAsia"/>
                            <w:color w:val="000000" w:themeColor="text1"/>
                            <w:kern w:val="0"/>
                            <w:szCs w:val="21"/>
                          </w:rPr>
                          <w:t>）安装有一体化控制器，空气开关、接触器、开关电源、抱闸电源、轿厢板、指令板、制动电阻、上下行按钮、急停及检修开关等组成，可实现电梯常见故障、线路故障检测及排除（</w:t>
                        </w:r>
                        <w:r>
                          <w:rPr>
                            <w:rFonts w:asciiTheme="minorEastAsia" w:hAnsiTheme="minorEastAsia" w:cs="宋体" w:hint="eastAsia"/>
                            <w:color w:val="000000" w:themeColor="text1"/>
                            <w:kern w:val="0"/>
                            <w:szCs w:val="21"/>
                          </w:rPr>
                          <w:t>2</w:t>
                        </w:r>
                        <w:r>
                          <w:rPr>
                            <w:rFonts w:asciiTheme="minorEastAsia" w:hAnsiTheme="minorEastAsia" w:cs="宋体" w:hint="eastAsia"/>
                            <w:color w:val="000000" w:themeColor="text1"/>
                            <w:kern w:val="0"/>
                            <w:szCs w:val="21"/>
                          </w:rPr>
                          <w:t>）配备电气控制系统，含可编程控制器</w:t>
                        </w:r>
                        <w:r>
                          <w:rPr>
                            <w:rFonts w:asciiTheme="minorEastAsia" w:hAnsiTheme="minorEastAsia" w:cs="宋体" w:hint="eastAsia"/>
                            <w:color w:val="000000" w:themeColor="text1"/>
                            <w:kern w:val="0"/>
                            <w:szCs w:val="21"/>
                          </w:rPr>
                          <w:t>FX5U-64MR/ES,</w:t>
                        </w:r>
                        <w:r>
                          <w:rPr>
                            <w:rFonts w:asciiTheme="minorEastAsia" w:hAnsiTheme="minorEastAsia" w:cs="宋体" w:hint="eastAsia"/>
                            <w:color w:val="000000" w:themeColor="text1"/>
                            <w:kern w:val="0"/>
                            <w:szCs w:val="21"/>
                          </w:rPr>
                          <w:t>触摸屏</w:t>
                        </w:r>
                        <w:r>
                          <w:rPr>
                            <w:rFonts w:asciiTheme="minorEastAsia" w:hAnsiTheme="minorEastAsia" w:cs="宋体" w:hint="eastAsia"/>
                            <w:color w:val="000000" w:themeColor="text1"/>
                            <w:kern w:val="0"/>
                            <w:szCs w:val="21"/>
                          </w:rPr>
                          <w:t>TPC7032KT</w:t>
                        </w:r>
                        <w:r>
                          <w:rPr>
                            <w:rFonts w:asciiTheme="minorEastAsia" w:hAnsiTheme="minorEastAsia" w:cs="宋体" w:hint="eastAsia"/>
                            <w:color w:val="000000" w:themeColor="text1"/>
                            <w:kern w:val="0"/>
                            <w:szCs w:val="21"/>
                          </w:rPr>
                          <w:t>及电气附件等。尺寸（长宽高）：</w:t>
                        </w:r>
                        <w:r>
                          <w:rPr>
                            <w:rFonts w:asciiTheme="minorEastAsia" w:hAnsiTheme="minorEastAsia" w:cs="宋体" w:hint="eastAsia"/>
                            <w:color w:val="000000" w:themeColor="text1"/>
                            <w:kern w:val="0"/>
                            <w:szCs w:val="21"/>
                          </w:rPr>
                          <w:t>80</w:t>
                        </w:r>
                        <w:r>
                          <w:rPr>
                            <w:rFonts w:asciiTheme="minorEastAsia" w:hAnsiTheme="minorEastAsia" w:cs="宋体"/>
                            <w:color w:val="000000" w:themeColor="text1"/>
                            <w:kern w:val="0"/>
                            <w:szCs w:val="21"/>
                          </w:rPr>
                          <w:t>0mm</w:t>
                        </w:r>
                        <w:r>
                          <w:rPr>
                            <w:rFonts w:asciiTheme="minorEastAsia" w:hAnsiTheme="minorEastAsia" w:cs="宋体" w:hint="eastAsia"/>
                            <w:color w:val="000000" w:themeColor="text1"/>
                            <w:kern w:val="0"/>
                            <w:szCs w:val="21"/>
                          </w:rPr>
                          <w:t>×</w:t>
                        </w:r>
                        <w:r>
                          <w:rPr>
                            <w:rFonts w:asciiTheme="minorEastAsia" w:hAnsiTheme="minorEastAsia" w:cs="宋体" w:hint="eastAsia"/>
                            <w:color w:val="000000" w:themeColor="text1"/>
                            <w:kern w:val="0"/>
                            <w:szCs w:val="21"/>
                          </w:rPr>
                          <w:t>72</w:t>
                        </w:r>
                        <w:r>
                          <w:rPr>
                            <w:rFonts w:asciiTheme="minorEastAsia" w:hAnsiTheme="minorEastAsia" w:cs="宋体"/>
                            <w:color w:val="000000" w:themeColor="text1"/>
                            <w:kern w:val="0"/>
                            <w:szCs w:val="21"/>
                          </w:rPr>
                          <w:t>0mm</w:t>
                        </w:r>
                        <w:r>
                          <w:rPr>
                            <w:rFonts w:asciiTheme="minorEastAsia" w:hAnsiTheme="minorEastAsia" w:cs="宋体" w:hint="eastAsia"/>
                            <w:color w:val="000000" w:themeColor="text1"/>
                            <w:kern w:val="0"/>
                            <w:szCs w:val="21"/>
                          </w:rPr>
                          <w:t>×</w:t>
                        </w:r>
                        <w:r>
                          <w:rPr>
                            <w:rFonts w:asciiTheme="minorEastAsia" w:hAnsiTheme="minorEastAsia" w:cs="宋体" w:hint="eastAsia"/>
                            <w:color w:val="000000" w:themeColor="text1"/>
                            <w:kern w:val="0"/>
                            <w:szCs w:val="21"/>
                          </w:rPr>
                          <w:t>188</w:t>
                        </w:r>
                        <w:r>
                          <w:rPr>
                            <w:rFonts w:asciiTheme="minorEastAsia" w:hAnsiTheme="minorEastAsia" w:cs="宋体"/>
                            <w:color w:val="000000" w:themeColor="text1"/>
                            <w:kern w:val="0"/>
                            <w:szCs w:val="21"/>
                          </w:rPr>
                          <w:t>0mm</w:t>
                        </w:r>
                        <w:r>
                          <w:rPr>
                            <w:rFonts w:asciiTheme="minorEastAsia" w:hAnsiTheme="minorEastAsia" w:cs="宋体" w:hint="eastAsia"/>
                            <w:color w:val="000000" w:themeColor="text1"/>
                            <w:kern w:val="0"/>
                            <w:szCs w:val="21"/>
                          </w:rPr>
                          <w:t>。</w:t>
                        </w:r>
                      </w:p>
                    </w:tc>
                    <w:tc>
                      <w:tcPr>
                        <w:tcW w:w="755" w:type="dxa"/>
                        <w:vAlign w:val="center"/>
                      </w:tcPr>
                      <w:p w14:paraId="70F8F0F0" w14:textId="77777777" w:rsidR="00D53A09" w:rsidRDefault="00870A8F">
                        <w:pPr>
                          <w:spacing w:line="320" w:lineRule="exact"/>
                          <w:jc w:val="center"/>
                          <w:rPr>
                            <w:rFonts w:asciiTheme="minorEastAsia" w:hAnsiTheme="minorEastAsia"/>
                            <w:bCs/>
                            <w:color w:val="000000" w:themeColor="text1"/>
                            <w:w w:val="95"/>
                            <w:szCs w:val="21"/>
                          </w:rPr>
                        </w:pPr>
                        <w:r>
                          <w:rPr>
                            <w:rFonts w:asciiTheme="minorEastAsia" w:hAnsiTheme="minorEastAsia" w:hint="eastAsia"/>
                            <w:bCs/>
                            <w:color w:val="000000" w:themeColor="text1"/>
                            <w:w w:val="95"/>
                            <w:szCs w:val="21"/>
                          </w:rPr>
                          <w:t>1</w:t>
                        </w:r>
                        <w:r>
                          <w:rPr>
                            <w:rFonts w:asciiTheme="minorEastAsia" w:hAnsiTheme="minorEastAsia" w:hint="eastAsia"/>
                            <w:bCs/>
                            <w:color w:val="000000" w:themeColor="text1"/>
                            <w:w w:val="95"/>
                            <w:szCs w:val="21"/>
                          </w:rPr>
                          <w:t>套</w:t>
                        </w:r>
                      </w:p>
                    </w:tc>
                  </w:tr>
                  <w:tr w:rsidR="00D53A09" w14:paraId="1E9DD73E" w14:textId="77777777">
                    <w:trPr>
                      <w:trHeight w:val="454"/>
                      <w:jc w:val="center"/>
                    </w:trPr>
                    <w:tc>
                      <w:tcPr>
                        <w:tcW w:w="766" w:type="dxa"/>
                        <w:vAlign w:val="center"/>
                      </w:tcPr>
                      <w:p w14:paraId="4B486F1D" w14:textId="77777777" w:rsidR="00D53A09" w:rsidRDefault="00870A8F">
                        <w:pPr>
                          <w:spacing w:line="320" w:lineRule="exact"/>
                          <w:jc w:val="center"/>
                          <w:rPr>
                            <w:rFonts w:asciiTheme="minorEastAsia" w:hAnsiTheme="minorEastAsia"/>
                            <w:bCs/>
                            <w:color w:val="000000" w:themeColor="text1"/>
                            <w:szCs w:val="21"/>
                          </w:rPr>
                        </w:pPr>
                        <w:r>
                          <w:rPr>
                            <w:rFonts w:asciiTheme="minorEastAsia" w:hAnsiTheme="minorEastAsia" w:hint="eastAsia"/>
                            <w:bCs/>
                            <w:color w:val="000000" w:themeColor="text1"/>
                            <w:szCs w:val="21"/>
                          </w:rPr>
                          <w:t>6</w:t>
                        </w:r>
                      </w:p>
                    </w:tc>
                    <w:tc>
                      <w:tcPr>
                        <w:tcW w:w="4752" w:type="dxa"/>
                        <w:vAlign w:val="center"/>
                      </w:tcPr>
                      <w:p w14:paraId="34DB9316"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默纳克电梯一体化控制器</w:t>
                        </w:r>
                        <w:r>
                          <w:rPr>
                            <w:rFonts w:asciiTheme="minorEastAsia" w:hAnsiTheme="minorEastAsia" w:cs="宋体"/>
                            <w:color w:val="000000" w:themeColor="text1"/>
                            <w:kern w:val="0"/>
                            <w:szCs w:val="21"/>
                          </w:rPr>
                          <w:t>NICE3000+</w:t>
                        </w:r>
                        <w:r>
                          <w:rPr>
                            <w:rFonts w:asciiTheme="minorEastAsia" w:hAnsiTheme="minorEastAsia" w:cs="宋体" w:hint="eastAsia"/>
                            <w:color w:val="000000" w:themeColor="text1"/>
                            <w:kern w:val="0"/>
                            <w:szCs w:val="21"/>
                          </w:rPr>
                          <w:t>，矢量控制</w:t>
                        </w:r>
                        <w:r>
                          <w:rPr>
                            <w:rFonts w:asciiTheme="minorEastAsia" w:hAnsiTheme="minorEastAsia" w:cs="宋体" w:hint="eastAsia"/>
                            <w:color w:val="000000" w:themeColor="text1"/>
                            <w:kern w:val="0"/>
                            <w:szCs w:val="21"/>
                          </w:rPr>
                          <w:t>/VF</w:t>
                        </w:r>
                        <w:r>
                          <w:rPr>
                            <w:rFonts w:asciiTheme="minorEastAsia" w:hAnsiTheme="minorEastAsia" w:cs="宋体" w:hint="eastAsia"/>
                            <w:color w:val="000000" w:themeColor="text1"/>
                            <w:kern w:val="0"/>
                            <w:szCs w:val="21"/>
                          </w:rPr>
                          <w:t>控制，可驱动同步、异步曳引机，支持开环低速运行。可进行两台电梯的直接并联</w:t>
                        </w:r>
                        <w:r>
                          <w:rPr>
                            <w:rFonts w:asciiTheme="minorEastAsia" w:hAnsiTheme="minorEastAsia" w:cs="宋体" w:hint="eastAsia"/>
                            <w:color w:val="000000" w:themeColor="text1"/>
                            <w:kern w:val="0"/>
                            <w:szCs w:val="21"/>
                          </w:rPr>
                          <w:t>/</w:t>
                        </w:r>
                        <w:r>
                          <w:rPr>
                            <w:rFonts w:asciiTheme="minorEastAsia" w:hAnsiTheme="minorEastAsia" w:cs="宋体" w:hint="eastAsia"/>
                            <w:color w:val="000000" w:themeColor="text1"/>
                            <w:kern w:val="0"/>
                            <w:szCs w:val="21"/>
                          </w:rPr>
                          <w:t>群控，支持多种通讯协议。具有井道自学习、全集选运行、开门时间设定、语音报站、平层调整、司机操作运行、满载直驶、</w:t>
                        </w:r>
                        <w:r>
                          <w:rPr>
                            <w:rFonts w:asciiTheme="minorEastAsia" w:hAnsiTheme="minorEastAsia" w:cs="宋体" w:hint="eastAsia"/>
                            <w:color w:val="000000" w:themeColor="text1"/>
                            <w:kern w:val="0"/>
                            <w:szCs w:val="21"/>
                          </w:rPr>
                          <w:t>VIP</w:t>
                        </w:r>
                        <w:r>
                          <w:rPr>
                            <w:rFonts w:asciiTheme="minorEastAsia" w:hAnsiTheme="minorEastAsia" w:cs="宋体" w:hint="eastAsia"/>
                            <w:color w:val="000000" w:themeColor="text1"/>
                            <w:kern w:val="0"/>
                            <w:szCs w:val="21"/>
                          </w:rPr>
                          <w:t>服务功能、超载保护等功能</w:t>
                        </w:r>
                        <w:r>
                          <w:rPr>
                            <w:rFonts w:asciiTheme="minorEastAsia" w:hAnsiTheme="minorEastAsia" w:cs="宋体" w:hint="eastAsia"/>
                            <w:color w:val="000000" w:themeColor="text1"/>
                            <w:kern w:val="0"/>
                            <w:szCs w:val="21"/>
                          </w:rPr>
                          <w:t>,</w:t>
                        </w:r>
                        <w:r>
                          <w:rPr>
                            <w:rFonts w:asciiTheme="minorEastAsia" w:hAnsiTheme="minorEastAsia" w:cs="宋体" w:hint="eastAsia"/>
                            <w:color w:val="000000" w:themeColor="text1"/>
                            <w:kern w:val="0"/>
                            <w:szCs w:val="21"/>
                          </w:rPr>
                          <w:t>输出电流</w:t>
                        </w:r>
                        <w:r>
                          <w:rPr>
                            <w:rFonts w:asciiTheme="minorEastAsia" w:hAnsiTheme="minorEastAsia" w:cs="宋体" w:hint="eastAsia"/>
                            <w:color w:val="000000" w:themeColor="text1"/>
                            <w:kern w:val="0"/>
                            <w:szCs w:val="21"/>
                          </w:rPr>
                          <w:t>13.0A,</w:t>
                        </w:r>
                        <w:r>
                          <w:rPr>
                            <w:rFonts w:asciiTheme="minorEastAsia" w:hAnsiTheme="minorEastAsia" w:cs="宋体"/>
                            <w:color w:val="000000" w:themeColor="text1"/>
                            <w:kern w:val="0"/>
                            <w:szCs w:val="21"/>
                          </w:rPr>
                          <w:t>功率</w:t>
                        </w:r>
                        <w:r>
                          <w:rPr>
                            <w:rFonts w:asciiTheme="minorEastAsia" w:hAnsiTheme="minorEastAsia" w:cs="宋体" w:hint="eastAsia"/>
                            <w:color w:val="000000" w:themeColor="text1"/>
                            <w:kern w:val="0"/>
                            <w:szCs w:val="21"/>
                          </w:rPr>
                          <w:t>5.5KW</w:t>
                        </w:r>
                        <w:r>
                          <w:rPr>
                            <w:rFonts w:asciiTheme="minorEastAsia" w:hAnsiTheme="minorEastAsia" w:cs="宋体" w:hint="eastAsia"/>
                            <w:color w:val="000000" w:themeColor="text1"/>
                            <w:kern w:val="0"/>
                            <w:szCs w:val="21"/>
                          </w:rPr>
                          <w:t>。安装于电梯电气控制柜中。</w:t>
                        </w:r>
                      </w:p>
                    </w:tc>
                    <w:tc>
                      <w:tcPr>
                        <w:tcW w:w="755" w:type="dxa"/>
                        <w:vAlign w:val="center"/>
                      </w:tcPr>
                      <w:p w14:paraId="66A68DE1" w14:textId="77777777" w:rsidR="00D53A09" w:rsidRDefault="00870A8F">
                        <w:pPr>
                          <w:spacing w:line="320" w:lineRule="exact"/>
                          <w:jc w:val="center"/>
                          <w:rPr>
                            <w:rFonts w:asciiTheme="minorEastAsia" w:hAnsiTheme="minorEastAsia"/>
                            <w:bCs/>
                            <w:color w:val="000000" w:themeColor="text1"/>
                            <w:w w:val="95"/>
                            <w:szCs w:val="21"/>
                          </w:rPr>
                        </w:pPr>
                        <w:r>
                          <w:rPr>
                            <w:rFonts w:asciiTheme="minorEastAsia" w:hAnsiTheme="minorEastAsia" w:hint="eastAsia"/>
                            <w:bCs/>
                            <w:color w:val="000000" w:themeColor="text1"/>
                            <w:w w:val="95"/>
                            <w:szCs w:val="21"/>
                          </w:rPr>
                          <w:t>2</w:t>
                        </w:r>
                        <w:r>
                          <w:rPr>
                            <w:rFonts w:asciiTheme="minorEastAsia" w:hAnsiTheme="minorEastAsia" w:hint="eastAsia"/>
                            <w:bCs/>
                            <w:color w:val="000000" w:themeColor="text1"/>
                            <w:w w:val="95"/>
                            <w:szCs w:val="21"/>
                          </w:rPr>
                          <w:t>台</w:t>
                        </w:r>
                      </w:p>
                    </w:tc>
                  </w:tr>
                  <w:tr w:rsidR="00D53A09" w14:paraId="78566AE2" w14:textId="77777777">
                    <w:trPr>
                      <w:trHeight w:val="454"/>
                      <w:jc w:val="center"/>
                    </w:trPr>
                    <w:tc>
                      <w:tcPr>
                        <w:tcW w:w="766" w:type="dxa"/>
                        <w:vAlign w:val="center"/>
                      </w:tcPr>
                      <w:p w14:paraId="28572B95" w14:textId="77777777" w:rsidR="00D53A09" w:rsidRDefault="00870A8F">
                        <w:pPr>
                          <w:spacing w:line="320" w:lineRule="exact"/>
                          <w:jc w:val="center"/>
                          <w:rPr>
                            <w:rFonts w:asciiTheme="minorEastAsia" w:hAnsiTheme="minorEastAsia"/>
                            <w:bCs/>
                            <w:color w:val="000000" w:themeColor="text1"/>
                            <w:szCs w:val="21"/>
                          </w:rPr>
                        </w:pPr>
                        <w:r>
                          <w:rPr>
                            <w:rFonts w:asciiTheme="minorEastAsia" w:hAnsiTheme="minorEastAsia" w:hint="eastAsia"/>
                            <w:bCs/>
                            <w:color w:val="000000" w:themeColor="text1"/>
                            <w:szCs w:val="21"/>
                          </w:rPr>
                          <w:t>7</w:t>
                        </w:r>
                      </w:p>
                    </w:tc>
                    <w:tc>
                      <w:tcPr>
                        <w:tcW w:w="4752" w:type="dxa"/>
                        <w:vAlign w:val="center"/>
                      </w:tcPr>
                      <w:p w14:paraId="332FC69A"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配置轿顶箱：</w:t>
                        </w:r>
                        <w:proofErr w:type="gramStart"/>
                        <w:r>
                          <w:rPr>
                            <w:rFonts w:asciiTheme="minorEastAsia" w:hAnsiTheme="minorEastAsia" w:cs="宋体" w:hint="eastAsia"/>
                            <w:color w:val="000000" w:themeColor="text1"/>
                            <w:kern w:val="0"/>
                            <w:szCs w:val="21"/>
                          </w:rPr>
                          <w:t>一</w:t>
                        </w:r>
                        <w:proofErr w:type="gramEnd"/>
                        <w:r>
                          <w:rPr>
                            <w:rFonts w:asciiTheme="minorEastAsia" w:hAnsiTheme="minorEastAsia" w:cs="宋体" w:hint="eastAsia"/>
                            <w:color w:val="000000" w:themeColor="text1"/>
                            <w:kern w:val="0"/>
                            <w:szCs w:val="21"/>
                          </w:rPr>
                          <w:t>体式塑胶设计，面板拉丝处理，造型大气美观。</w:t>
                        </w:r>
                        <w:r>
                          <w:rPr>
                            <w:rFonts w:asciiTheme="minorEastAsia" w:hAnsiTheme="minorEastAsia" w:cs="宋体" w:hint="eastAsia"/>
                            <w:color w:val="000000" w:themeColor="text1"/>
                            <w:kern w:val="0"/>
                            <w:szCs w:val="21"/>
                          </w:rPr>
                          <w:t>IP21</w:t>
                        </w:r>
                        <w:r>
                          <w:rPr>
                            <w:rFonts w:asciiTheme="minorEastAsia" w:hAnsiTheme="minorEastAsia" w:cs="宋体" w:hint="eastAsia"/>
                            <w:color w:val="000000" w:themeColor="text1"/>
                            <w:kern w:val="0"/>
                            <w:szCs w:val="21"/>
                          </w:rPr>
                          <w:t>级防水，产品环境适应能力</w:t>
                        </w:r>
                        <w:r>
                          <w:rPr>
                            <w:rFonts w:asciiTheme="minorEastAsia" w:hAnsiTheme="minorEastAsia" w:cs="宋体" w:hint="eastAsia"/>
                            <w:color w:val="000000" w:themeColor="text1"/>
                            <w:kern w:val="0"/>
                            <w:szCs w:val="21"/>
                          </w:rPr>
                          <w:lastRenderedPageBreak/>
                          <w:t>强。满足新国标</w:t>
                        </w:r>
                        <w:r>
                          <w:rPr>
                            <w:rFonts w:asciiTheme="minorEastAsia" w:hAnsiTheme="minorEastAsia" w:cs="宋体" w:hint="eastAsia"/>
                            <w:color w:val="000000" w:themeColor="text1"/>
                            <w:kern w:val="0"/>
                            <w:szCs w:val="21"/>
                          </w:rPr>
                          <w:t>GB7588.1</w:t>
                        </w:r>
                        <w:r>
                          <w:rPr>
                            <w:rFonts w:asciiTheme="minorEastAsia" w:hAnsiTheme="minorEastAsia" w:cs="宋体" w:hint="eastAsia"/>
                            <w:color w:val="000000" w:themeColor="text1"/>
                            <w:kern w:val="0"/>
                            <w:szCs w:val="21"/>
                          </w:rPr>
                          <w:t>要求。</w:t>
                        </w:r>
                        <w:r>
                          <w:rPr>
                            <w:rFonts w:asciiTheme="minorEastAsia" w:hAnsiTheme="minorEastAsia" w:cs="宋体" w:hint="eastAsia"/>
                            <w:color w:val="000000" w:themeColor="text1"/>
                            <w:kern w:val="0"/>
                            <w:szCs w:val="21"/>
                          </w:rPr>
                          <w:t>IP65</w:t>
                        </w:r>
                        <w:r>
                          <w:rPr>
                            <w:rFonts w:asciiTheme="minorEastAsia" w:hAnsiTheme="minorEastAsia" w:cs="宋体" w:hint="eastAsia"/>
                            <w:color w:val="000000" w:themeColor="text1"/>
                            <w:kern w:val="0"/>
                            <w:szCs w:val="21"/>
                          </w:rPr>
                          <w:t>级按钮，百万次寿命，长效可靠。</w:t>
                        </w:r>
                      </w:p>
                    </w:tc>
                    <w:tc>
                      <w:tcPr>
                        <w:tcW w:w="755" w:type="dxa"/>
                        <w:vAlign w:val="center"/>
                      </w:tcPr>
                      <w:p w14:paraId="4AE2C2C2" w14:textId="77777777" w:rsidR="00D53A09" w:rsidRDefault="00870A8F">
                        <w:pPr>
                          <w:spacing w:line="320" w:lineRule="exact"/>
                          <w:jc w:val="center"/>
                          <w:rPr>
                            <w:rFonts w:asciiTheme="minorEastAsia" w:hAnsiTheme="minorEastAsia"/>
                            <w:bCs/>
                            <w:color w:val="000000" w:themeColor="text1"/>
                            <w:w w:val="95"/>
                            <w:szCs w:val="21"/>
                          </w:rPr>
                        </w:pPr>
                        <w:r>
                          <w:rPr>
                            <w:rFonts w:asciiTheme="minorEastAsia" w:hAnsiTheme="minorEastAsia" w:hint="eastAsia"/>
                            <w:bCs/>
                            <w:color w:val="000000" w:themeColor="text1"/>
                            <w:w w:val="95"/>
                            <w:szCs w:val="21"/>
                          </w:rPr>
                          <w:lastRenderedPageBreak/>
                          <w:t>2</w:t>
                        </w:r>
                        <w:r>
                          <w:rPr>
                            <w:rFonts w:asciiTheme="minorEastAsia" w:hAnsiTheme="minorEastAsia" w:hint="eastAsia"/>
                            <w:bCs/>
                            <w:color w:val="000000" w:themeColor="text1"/>
                            <w:w w:val="95"/>
                            <w:szCs w:val="21"/>
                          </w:rPr>
                          <w:t>个</w:t>
                        </w:r>
                      </w:p>
                    </w:tc>
                  </w:tr>
                  <w:tr w:rsidR="00D53A09" w14:paraId="50665484" w14:textId="77777777">
                    <w:trPr>
                      <w:trHeight w:val="454"/>
                      <w:jc w:val="center"/>
                    </w:trPr>
                    <w:tc>
                      <w:tcPr>
                        <w:tcW w:w="766" w:type="dxa"/>
                        <w:vAlign w:val="center"/>
                      </w:tcPr>
                      <w:p w14:paraId="264F5B36" w14:textId="77777777" w:rsidR="00D53A09" w:rsidRDefault="00870A8F">
                        <w:pPr>
                          <w:spacing w:line="320" w:lineRule="exact"/>
                          <w:jc w:val="center"/>
                          <w:rPr>
                            <w:rFonts w:asciiTheme="minorEastAsia" w:hAnsiTheme="minorEastAsia"/>
                            <w:bCs/>
                            <w:color w:val="000000" w:themeColor="text1"/>
                            <w:szCs w:val="21"/>
                          </w:rPr>
                        </w:pPr>
                        <w:r>
                          <w:rPr>
                            <w:rFonts w:asciiTheme="minorEastAsia" w:hAnsiTheme="minorEastAsia" w:hint="eastAsia"/>
                            <w:bCs/>
                            <w:color w:val="000000" w:themeColor="text1"/>
                            <w:szCs w:val="21"/>
                          </w:rPr>
                          <w:t>8</w:t>
                        </w:r>
                      </w:p>
                    </w:tc>
                    <w:tc>
                      <w:tcPr>
                        <w:tcW w:w="4752" w:type="dxa"/>
                        <w:vAlign w:val="center"/>
                      </w:tcPr>
                      <w:p w14:paraId="4D6AEAE0"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配置同步永磁无齿轮曳引机，安装于电梯对象系统顶部；主要参数如下：</w:t>
                        </w:r>
                      </w:p>
                      <w:p w14:paraId="19C17F6D"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额定载重</w:t>
                        </w:r>
                        <w:r>
                          <w:rPr>
                            <w:rFonts w:asciiTheme="minorEastAsia" w:hAnsiTheme="minorEastAsia" w:cs="宋体"/>
                            <w:color w:val="000000" w:themeColor="text1"/>
                            <w:kern w:val="0"/>
                            <w:szCs w:val="21"/>
                          </w:rPr>
                          <w:t xml:space="preserve">, </w:t>
                        </w:r>
                        <w:r>
                          <w:rPr>
                            <w:rFonts w:asciiTheme="minorEastAsia" w:hAnsiTheme="minorEastAsia" w:cs="宋体" w:hint="eastAsia"/>
                            <w:color w:val="000000" w:themeColor="text1"/>
                            <w:kern w:val="0"/>
                            <w:szCs w:val="21"/>
                          </w:rPr>
                          <w:t>450kg</w:t>
                        </w:r>
                      </w:p>
                      <w:p w14:paraId="2F42293A"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额定电流</w:t>
                        </w:r>
                        <w:r>
                          <w:rPr>
                            <w:rFonts w:asciiTheme="minorEastAsia" w:hAnsiTheme="minorEastAsia" w:cs="宋体"/>
                            <w:color w:val="000000" w:themeColor="text1"/>
                            <w:kern w:val="0"/>
                            <w:szCs w:val="21"/>
                          </w:rPr>
                          <w:t xml:space="preserve">, </w:t>
                        </w:r>
                        <w:r>
                          <w:rPr>
                            <w:rFonts w:asciiTheme="minorEastAsia" w:hAnsiTheme="minorEastAsia" w:cs="宋体" w:hint="eastAsia"/>
                            <w:color w:val="000000" w:themeColor="text1"/>
                            <w:kern w:val="0"/>
                            <w:szCs w:val="21"/>
                          </w:rPr>
                          <w:t>5A</w:t>
                        </w:r>
                      </w:p>
                      <w:p w14:paraId="18346B7E"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额定频率</w:t>
                        </w:r>
                        <w:r>
                          <w:rPr>
                            <w:rFonts w:asciiTheme="minorEastAsia" w:hAnsiTheme="minorEastAsia" w:cs="宋体"/>
                            <w:color w:val="000000" w:themeColor="text1"/>
                            <w:kern w:val="0"/>
                            <w:szCs w:val="21"/>
                          </w:rPr>
                          <w:t xml:space="preserve">, </w:t>
                        </w:r>
                        <w:r>
                          <w:rPr>
                            <w:rFonts w:asciiTheme="minorEastAsia" w:hAnsiTheme="minorEastAsia" w:cs="宋体" w:hint="eastAsia"/>
                            <w:color w:val="000000" w:themeColor="text1"/>
                            <w:kern w:val="0"/>
                            <w:szCs w:val="21"/>
                          </w:rPr>
                          <w:t>10.0Hz</w:t>
                        </w:r>
                      </w:p>
                      <w:p w14:paraId="2E0C76F3"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额定速度</w:t>
                        </w:r>
                        <w:r>
                          <w:rPr>
                            <w:rFonts w:asciiTheme="minorEastAsia" w:hAnsiTheme="minorEastAsia" w:cs="宋体"/>
                            <w:color w:val="000000" w:themeColor="text1"/>
                            <w:kern w:val="0"/>
                            <w:szCs w:val="21"/>
                          </w:rPr>
                          <w:t xml:space="preserve">, </w:t>
                        </w:r>
                        <w:r>
                          <w:rPr>
                            <w:rFonts w:asciiTheme="minorEastAsia" w:hAnsiTheme="minorEastAsia" w:cs="宋体" w:hint="eastAsia"/>
                            <w:color w:val="000000" w:themeColor="text1"/>
                            <w:kern w:val="0"/>
                            <w:szCs w:val="21"/>
                          </w:rPr>
                          <w:t>0.5m/s</w:t>
                        </w:r>
                      </w:p>
                      <w:p w14:paraId="2F3C0844"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额定功率</w:t>
                        </w:r>
                        <w:r>
                          <w:rPr>
                            <w:rFonts w:asciiTheme="minorEastAsia" w:hAnsiTheme="minorEastAsia" w:cs="宋体"/>
                            <w:color w:val="000000" w:themeColor="text1"/>
                            <w:kern w:val="0"/>
                            <w:szCs w:val="21"/>
                          </w:rPr>
                          <w:t xml:space="preserve">, </w:t>
                        </w:r>
                        <w:r>
                          <w:rPr>
                            <w:rFonts w:asciiTheme="minorEastAsia" w:hAnsiTheme="minorEastAsia" w:cs="宋体" w:hint="eastAsia"/>
                            <w:color w:val="000000" w:themeColor="text1"/>
                            <w:kern w:val="0"/>
                            <w:szCs w:val="21"/>
                          </w:rPr>
                          <w:t>1.5kw</w:t>
                        </w:r>
                      </w:p>
                      <w:p w14:paraId="2D15F730"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额定输出转矩</w:t>
                        </w:r>
                        <w:r>
                          <w:rPr>
                            <w:rFonts w:asciiTheme="minorEastAsia" w:hAnsiTheme="minorEastAsia" w:cs="宋体"/>
                            <w:color w:val="000000" w:themeColor="text1"/>
                            <w:kern w:val="0"/>
                            <w:szCs w:val="21"/>
                          </w:rPr>
                          <w:t xml:space="preserve">, </w:t>
                        </w:r>
                        <w:r>
                          <w:rPr>
                            <w:rFonts w:asciiTheme="minorEastAsia" w:hAnsiTheme="minorEastAsia" w:cs="宋体" w:hint="eastAsia"/>
                            <w:color w:val="000000" w:themeColor="text1"/>
                            <w:kern w:val="0"/>
                            <w:szCs w:val="21"/>
                          </w:rPr>
                          <w:t>240N</w:t>
                        </w:r>
                        <w:r>
                          <w:rPr>
                            <w:rFonts w:asciiTheme="minorEastAsia" w:hAnsiTheme="minorEastAsia" w:cs="宋体" w:hint="eastAsia"/>
                            <w:color w:val="000000" w:themeColor="text1"/>
                            <w:kern w:val="0"/>
                            <w:szCs w:val="21"/>
                          </w:rPr>
                          <w:t>·</w:t>
                        </w:r>
                        <w:r>
                          <w:rPr>
                            <w:rFonts w:asciiTheme="minorEastAsia" w:hAnsiTheme="minorEastAsia" w:cs="宋体" w:hint="eastAsia"/>
                            <w:color w:val="000000" w:themeColor="text1"/>
                            <w:kern w:val="0"/>
                            <w:szCs w:val="21"/>
                          </w:rPr>
                          <w:t>m</w:t>
                        </w:r>
                      </w:p>
                      <w:p w14:paraId="3EB8C826"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额定电压</w:t>
                        </w:r>
                        <w:r>
                          <w:rPr>
                            <w:rFonts w:asciiTheme="minorEastAsia" w:hAnsiTheme="minorEastAsia" w:cs="宋体"/>
                            <w:color w:val="000000" w:themeColor="text1"/>
                            <w:kern w:val="0"/>
                            <w:szCs w:val="21"/>
                          </w:rPr>
                          <w:t xml:space="preserve">, </w:t>
                        </w:r>
                        <w:r>
                          <w:rPr>
                            <w:rFonts w:asciiTheme="minorEastAsia" w:hAnsiTheme="minorEastAsia" w:cs="宋体" w:hint="eastAsia"/>
                            <w:color w:val="000000" w:themeColor="text1"/>
                            <w:kern w:val="0"/>
                            <w:szCs w:val="21"/>
                          </w:rPr>
                          <w:t>380V</w:t>
                        </w:r>
                      </w:p>
                      <w:p w14:paraId="51E3403B"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额定转速</w:t>
                        </w:r>
                        <w:r>
                          <w:rPr>
                            <w:rFonts w:asciiTheme="minorEastAsia" w:hAnsiTheme="minorEastAsia" w:cs="宋体"/>
                            <w:color w:val="000000" w:themeColor="text1"/>
                            <w:kern w:val="0"/>
                            <w:szCs w:val="21"/>
                          </w:rPr>
                          <w:t xml:space="preserve">, </w:t>
                        </w:r>
                        <w:r>
                          <w:rPr>
                            <w:rFonts w:asciiTheme="minorEastAsia" w:hAnsiTheme="minorEastAsia" w:cs="宋体" w:hint="eastAsia"/>
                            <w:color w:val="000000" w:themeColor="text1"/>
                            <w:kern w:val="0"/>
                            <w:szCs w:val="21"/>
                          </w:rPr>
                          <w:t>60r/min</w:t>
                        </w:r>
                      </w:p>
                      <w:p w14:paraId="1623FCE4"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工作制</w:t>
                        </w:r>
                        <w:r>
                          <w:rPr>
                            <w:rFonts w:asciiTheme="minorEastAsia" w:hAnsiTheme="minorEastAsia" w:cs="宋体"/>
                            <w:color w:val="000000" w:themeColor="text1"/>
                            <w:kern w:val="0"/>
                            <w:szCs w:val="21"/>
                          </w:rPr>
                          <w:t xml:space="preserve">, </w:t>
                        </w:r>
                        <w:r>
                          <w:rPr>
                            <w:rFonts w:asciiTheme="minorEastAsia" w:hAnsiTheme="minorEastAsia" w:cs="宋体" w:hint="eastAsia"/>
                            <w:color w:val="000000" w:themeColor="text1"/>
                            <w:kern w:val="0"/>
                            <w:szCs w:val="21"/>
                          </w:rPr>
                          <w:t>S5</w:t>
                        </w:r>
                        <w:r>
                          <w:rPr>
                            <w:rFonts w:asciiTheme="minorEastAsia" w:hAnsiTheme="minorEastAsia" w:cs="宋体"/>
                            <w:color w:val="000000" w:themeColor="text1"/>
                            <w:kern w:val="0"/>
                            <w:szCs w:val="21"/>
                          </w:rPr>
                          <w:t>-40</w:t>
                        </w:r>
                        <w:r>
                          <w:rPr>
                            <w:rFonts w:asciiTheme="minorEastAsia" w:hAnsiTheme="minorEastAsia" w:cs="宋体" w:hint="eastAsia"/>
                            <w:color w:val="000000" w:themeColor="text1"/>
                            <w:kern w:val="0"/>
                            <w:szCs w:val="21"/>
                          </w:rPr>
                          <w:t>%ED</w:t>
                        </w:r>
                      </w:p>
                      <w:p w14:paraId="7DA9680D"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级数</w:t>
                        </w:r>
                        <w:r>
                          <w:rPr>
                            <w:rFonts w:asciiTheme="minorEastAsia" w:hAnsiTheme="minorEastAsia" w:cs="宋体"/>
                            <w:color w:val="000000" w:themeColor="text1"/>
                            <w:kern w:val="0"/>
                            <w:szCs w:val="21"/>
                          </w:rPr>
                          <w:t xml:space="preserve">, </w:t>
                        </w:r>
                        <w:r>
                          <w:rPr>
                            <w:rFonts w:asciiTheme="minorEastAsia" w:hAnsiTheme="minorEastAsia" w:cs="宋体" w:hint="eastAsia"/>
                            <w:color w:val="000000" w:themeColor="text1"/>
                            <w:kern w:val="0"/>
                            <w:szCs w:val="21"/>
                          </w:rPr>
                          <w:t>20</w:t>
                        </w:r>
                      </w:p>
                      <w:p w14:paraId="6709C7E3"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外壳防护等级</w:t>
                        </w:r>
                        <w:r>
                          <w:rPr>
                            <w:rFonts w:asciiTheme="minorEastAsia" w:hAnsiTheme="minorEastAsia" w:cs="宋体"/>
                            <w:color w:val="000000" w:themeColor="text1"/>
                            <w:kern w:val="0"/>
                            <w:szCs w:val="21"/>
                          </w:rPr>
                          <w:t xml:space="preserve">, </w:t>
                        </w:r>
                        <w:r>
                          <w:rPr>
                            <w:rFonts w:asciiTheme="minorEastAsia" w:hAnsiTheme="minorEastAsia" w:cs="宋体" w:hint="eastAsia"/>
                            <w:color w:val="000000" w:themeColor="text1"/>
                            <w:kern w:val="0"/>
                            <w:szCs w:val="21"/>
                          </w:rPr>
                          <w:t>IP</w:t>
                        </w:r>
                        <w:r>
                          <w:rPr>
                            <w:rFonts w:asciiTheme="minorEastAsia" w:hAnsiTheme="minorEastAsia" w:cs="宋体"/>
                            <w:color w:val="000000" w:themeColor="text1"/>
                            <w:kern w:val="0"/>
                            <w:szCs w:val="21"/>
                          </w:rPr>
                          <w:t>41</w:t>
                        </w:r>
                      </w:p>
                      <w:p w14:paraId="7D463165"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曳引比</w:t>
                        </w:r>
                        <w:r>
                          <w:rPr>
                            <w:rFonts w:asciiTheme="minorEastAsia" w:hAnsiTheme="minorEastAsia" w:cs="宋体"/>
                            <w:color w:val="000000" w:themeColor="text1"/>
                            <w:kern w:val="0"/>
                            <w:szCs w:val="21"/>
                          </w:rPr>
                          <w:t xml:space="preserve">, </w:t>
                        </w:r>
                        <w:r>
                          <w:rPr>
                            <w:rFonts w:asciiTheme="minorEastAsia" w:hAnsiTheme="minorEastAsia" w:cs="宋体" w:hint="eastAsia"/>
                            <w:color w:val="000000" w:themeColor="text1"/>
                            <w:kern w:val="0"/>
                            <w:szCs w:val="21"/>
                          </w:rPr>
                          <w:t>2:1</w:t>
                        </w:r>
                      </w:p>
                      <w:p w14:paraId="08E1D90B"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绝缘等级</w:t>
                        </w:r>
                        <w:r>
                          <w:rPr>
                            <w:rFonts w:asciiTheme="minorEastAsia" w:hAnsiTheme="minorEastAsia" w:cs="宋体"/>
                            <w:color w:val="000000" w:themeColor="text1"/>
                            <w:kern w:val="0"/>
                            <w:szCs w:val="21"/>
                          </w:rPr>
                          <w:t xml:space="preserve">, </w:t>
                        </w:r>
                        <w:r>
                          <w:rPr>
                            <w:rFonts w:asciiTheme="minorEastAsia" w:hAnsiTheme="minorEastAsia" w:cs="宋体" w:hint="eastAsia"/>
                            <w:color w:val="000000" w:themeColor="text1"/>
                            <w:kern w:val="0"/>
                            <w:szCs w:val="21"/>
                          </w:rPr>
                          <w:t>F</w:t>
                        </w:r>
                      </w:p>
                      <w:p w14:paraId="5B503D75"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自重</w:t>
                        </w:r>
                        <w:r>
                          <w:rPr>
                            <w:rFonts w:asciiTheme="minorEastAsia" w:hAnsiTheme="minorEastAsia" w:cs="宋体"/>
                            <w:color w:val="000000" w:themeColor="text1"/>
                            <w:kern w:val="0"/>
                            <w:szCs w:val="21"/>
                          </w:rPr>
                          <w:t xml:space="preserve">, </w:t>
                        </w:r>
                        <w:r>
                          <w:rPr>
                            <w:rFonts w:asciiTheme="minorEastAsia" w:hAnsiTheme="minorEastAsia" w:cs="宋体" w:hint="eastAsia"/>
                            <w:color w:val="000000" w:themeColor="text1"/>
                            <w:kern w:val="0"/>
                            <w:szCs w:val="21"/>
                          </w:rPr>
                          <w:t>250kg</w:t>
                        </w:r>
                      </w:p>
                      <w:p w14:paraId="30528FC4"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曳引轮节圆直径的线速度</w:t>
                        </w:r>
                        <w:r>
                          <w:rPr>
                            <w:rFonts w:asciiTheme="minorEastAsia" w:hAnsiTheme="minorEastAsia" w:cs="宋体"/>
                            <w:color w:val="000000" w:themeColor="text1"/>
                            <w:kern w:val="0"/>
                            <w:szCs w:val="21"/>
                          </w:rPr>
                          <w:t xml:space="preserve">, </w:t>
                        </w:r>
                        <w:r>
                          <w:rPr>
                            <w:rFonts w:asciiTheme="minorEastAsia" w:hAnsiTheme="minorEastAsia" w:cs="宋体" w:hint="eastAsia"/>
                            <w:color w:val="000000" w:themeColor="text1"/>
                            <w:kern w:val="0"/>
                            <w:szCs w:val="21"/>
                          </w:rPr>
                          <w:t>1.0m/s</w:t>
                        </w:r>
                      </w:p>
                    </w:tc>
                    <w:tc>
                      <w:tcPr>
                        <w:tcW w:w="755" w:type="dxa"/>
                        <w:vAlign w:val="center"/>
                      </w:tcPr>
                      <w:p w14:paraId="6A621902" w14:textId="77777777" w:rsidR="00D53A09" w:rsidRDefault="00870A8F">
                        <w:pPr>
                          <w:spacing w:line="320" w:lineRule="exact"/>
                          <w:jc w:val="center"/>
                          <w:rPr>
                            <w:rFonts w:asciiTheme="minorEastAsia" w:hAnsiTheme="minorEastAsia"/>
                            <w:bCs/>
                            <w:color w:val="000000" w:themeColor="text1"/>
                            <w:w w:val="95"/>
                            <w:szCs w:val="21"/>
                          </w:rPr>
                        </w:pPr>
                        <w:r>
                          <w:rPr>
                            <w:rFonts w:asciiTheme="minorEastAsia" w:hAnsiTheme="minorEastAsia" w:hint="eastAsia"/>
                            <w:bCs/>
                            <w:color w:val="000000" w:themeColor="text1"/>
                            <w:w w:val="95"/>
                            <w:szCs w:val="21"/>
                          </w:rPr>
                          <w:t>2</w:t>
                        </w:r>
                        <w:r>
                          <w:rPr>
                            <w:rFonts w:asciiTheme="minorEastAsia" w:hAnsiTheme="minorEastAsia" w:hint="eastAsia"/>
                            <w:bCs/>
                            <w:color w:val="000000" w:themeColor="text1"/>
                            <w:w w:val="95"/>
                            <w:szCs w:val="21"/>
                          </w:rPr>
                          <w:t>台</w:t>
                        </w:r>
                      </w:p>
                    </w:tc>
                  </w:tr>
                  <w:tr w:rsidR="00D53A09" w14:paraId="6B8ACD89" w14:textId="77777777">
                    <w:trPr>
                      <w:trHeight w:val="454"/>
                      <w:jc w:val="center"/>
                    </w:trPr>
                    <w:tc>
                      <w:tcPr>
                        <w:tcW w:w="766" w:type="dxa"/>
                        <w:vAlign w:val="center"/>
                      </w:tcPr>
                      <w:p w14:paraId="00C53049" w14:textId="77777777" w:rsidR="00D53A09" w:rsidRDefault="00870A8F">
                        <w:pPr>
                          <w:spacing w:line="320" w:lineRule="exact"/>
                          <w:jc w:val="center"/>
                          <w:rPr>
                            <w:rFonts w:asciiTheme="minorEastAsia" w:hAnsiTheme="minorEastAsia"/>
                            <w:bCs/>
                            <w:color w:val="000000" w:themeColor="text1"/>
                            <w:szCs w:val="21"/>
                          </w:rPr>
                        </w:pPr>
                        <w:r>
                          <w:rPr>
                            <w:rFonts w:asciiTheme="minorEastAsia" w:hAnsiTheme="minorEastAsia" w:hint="eastAsia"/>
                            <w:bCs/>
                            <w:color w:val="000000" w:themeColor="text1"/>
                            <w:szCs w:val="21"/>
                          </w:rPr>
                          <w:t>9</w:t>
                        </w:r>
                      </w:p>
                    </w:tc>
                    <w:tc>
                      <w:tcPr>
                        <w:tcW w:w="4752" w:type="dxa"/>
                        <w:vAlign w:val="center"/>
                      </w:tcPr>
                      <w:p w14:paraId="27DA1C50"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配置双向限速器；主要参数如下：</w:t>
                        </w:r>
                      </w:p>
                      <w:p w14:paraId="757D00F4"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额定速度</w:t>
                        </w:r>
                        <w:r>
                          <w:rPr>
                            <w:rFonts w:asciiTheme="minorEastAsia" w:hAnsiTheme="minorEastAsia" w:cs="宋体"/>
                            <w:color w:val="000000" w:themeColor="text1"/>
                            <w:kern w:val="0"/>
                            <w:szCs w:val="21"/>
                          </w:rPr>
                          <w:t xml:space="preserve">, </w:t>
                        </w:r>
                        <w:r>
                          <w:rPr>
                            <w:rFonts w:asciiTheme="minorEastAsia" w:hAnsiTheme="minorEastAsia" w:cs="宋体" w:hint="eastAsia"/>
                            <w:color w:val="000000" w:themeColor="text1"/>
                            <w:kern w:val="0"/>
                            <w:szCs w:val="21"/>
                          </w:rPr>
                          <w:t>1.0m/s</w:t>
                        </w:r>
                      </w:p>
                      <w:p w14:paraId="579A7874" w14:textId="77777777" w:rsidR="00D53A09" w:rsidRDefault="00870A8F">
                        <w:pPr>
                          <w:spacing w:line="320" w:lineRule="exact"/>
                          <w:jc w:val="left"/>
                          <w:rPr>
                            <w:rFonts w:asciiTheme="minorEastAsia" w:hAnsiTheme="minorEastAsia" w:cs="宋体"/>
                            <w:color w:val="000000" w:themeColor="text1"/>
                            <w:kern w:val="0"/>
                            <w:szCs w:val="21"/>
                          </w:rPr>
                        </w:pPr>
                        <w:proofErr w:type="gramStart"/>
                        <w:r>
                          <w:rPr>
                            <w:rFonts w:asciiTheme="minorEastAsia" w:hAnsiTheme="minorEastAsia" w:cs="宋体" w:hint="eastAsia"/>
                            <w:color w:val="000000" w:themeColor="text1"/>
                            <w:kern w:val="0"/>
                            <w:szCs w:val="21"/>
                          </w:rPr>
                          <w:t>绳轮节圆直径</w:t>
                        </w:r>
                        <w:proofErr w:type="gramEnd"/>
                        <w:r>
                          <w:rPr>
                            <w:rFonts w:asciiTheme="minorEastAsia" w:hAnsiTheme="minorEastAsia" w:cs="宋体"/>
                            <w:color w:val="000000" w:themeColor="text1"/>
                            <w:kern w:val="0"/>
                            <w:szCs w:val="21"/>
                          </w:rPr>
                          <w:t xml:space="preserve">, </w:t>
                        </w:r>
                        <w:r>
                          <w:rPr>
                            <w:rFonts w:asciiTheme="minorEastAsia" w:hAnsiTheme="minorEastAsia" w:cs="宋体" w:hint="eastAsia"/>
                            <w:color w:val="000000" w:themeColor="text1"/>
                            <w:kern w:val="0"/>
                            <w:szCs w:val="21"/>
                          </w:rPr>
                          <w:t>φ</w:t>
                        </w:r>
                        <w:r>
                          <w:rPr>
                            <w:rFonts w:asciiTheme="minorEastAsia" w:hAnsiTheme="minorEastAsia" w:cs="宋体" w:hint="eastAsia"/>
                            <w:color w:val="000000" w:themeColor="text1"/>
                            <w:kern w:val="0"/>
                            <w:szCs w:val="21"/>
                          </w:rPr>
                          <w:t>200mm</w:t>
                        </w:r>
                      </w:p>
                      <w:p w14:paraId="5C0BDA46"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限速器钢绳公称直径</w:t>
                        </w:r>
                        <w:r>
                          <w:rPr>
                            <w:rFonts w:asciiTheme="minorEastAsia" w:hAnsiTheme="minorEastAsia" w:cs="宋体"/>
                            <w:color w:val="000000" w:themeColor="text1"/>
                            <w:kern w:val="0"/>
                            <w:szCs w:val="21"/>
                          </w:rPr>
                          <w:t xml:space="preserve">, </w:t>
                        </w:r>
                        <w:proofErr w:type="gramStart"/>
                        <w:r>
                          <w:rPr>
                            <w:rFonts w:asciiTheme="minorEastAsia" w:hAnsiTheme="minorEastAsia" w:cs="宋体" w:hint="eastAsia"/>
                            <w:color w:val="000000" w:themeColor="text1"/>
                            <w:kern w:val="0"/>
                            <w:szCs w:val="21"/>
                          </w:rPr>
                          <w:t>标配</w:t>
                        </w:r>
                        <w:proofErr w:type="gramEnd"/>
                        <w:r>
                          <w:rPr>
                            <w:rFonts w:asciiTheme="minorEastAsia" w:hAnsiTheme="minorEastAsia" w:cs="宋体" w:hint="eastAsia"/>
                            <w:color w:val="000000" w:themeColor="text1"/>
                            <w:kern w:val="0"/>
                            <w:szCs w:val="21"/>
                          </w:rPr>
                          <w:t>φ</w:t>
                        </w:r>
                        <w:r>
                          <w:rPr>
                            <w:rFonts w:asciiTheme="minorEastAsia" w:hAnsiTheme="minorEastAsia" w:cs="宋体" w:hint="eastAsia"/>
                            <w:color w:val="000000" w:themeColor="text1"/>
                            <w:kern w:val="0"/>
                            <w:szCs w:val="21"/>
                          </w:rPr>
                          <w:t>6mm</w:t>
                        </w:r>
                      </w:p>
                      <w:p w14:paraId="4DC18AFE"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制动拉力</w:t>
                        </w:r>
                        <w:r>
                          <w:rPr>
                            <w:rFonts w:asciiTheme="minorEastAsia" w:hAnsiTheme="minorEastAsia" w:cs="宋体"/>
                            <w:color w:val="000000" w:themeColor="text1"/>
                            <w:kern w:val="0"/>
                            <w:szCs w:val="21"/>
                          </w:rPr>
                          <w:t xml:space="preserve">, </w:t>
                        </w:r>
                        <w:r>
                          <w:rPr>
                            <w:rFonts w:asciiTheme="minorEastAsia" w:hAnsiTheme="minorEastAsia" w:cs="宋体" w:hint="eastAsia"/>
                            <w:color w:val="000000" w:themeColor="text1"/>
                            <w:kern w:val="0"/>
                            <w:szCs w:val="21"/>
                          </w:rPr>
                          <w:t>≥</w:t>
                        </w:r>
                        <w:r>
                          <w:rPr>
                            <w:rFonts w:asciiTheme="minorEastAsia" w:hAnsiTheme="minorEastAsia" w:cs="宋体" w:hint="eastAsia"/>
                            <w:color w:val="000000" w:themeColor="text1"/>
                            <w:kern w:val="0"/>
                            <w:szCs w:val="21"/>
                          </w:rPr>
                          <w:t>500N</w:t>
                        </w:r>
                      </w:p>
                      <w:p w14:paraId="14FE0AC4"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涨紧配重</w:t>
                        </w:r>
                        <w:r>
                          <w:rPr>
                            <w:rFonts w:asciiTheme="minorEastAsia" w:hAnsiTheme="minorEastAsia" w:cs="宋体"/>
                            <w:color w:val="000000" w:themeColor="text1"/>
                            <w:kern w:val="0"/>
                            <w:szCs w:val="21"/>
                          </w:rPr>
                          <w:t xml:space="preserve">, </w:t>
                        </w:r>
                        <w:r>
                          <w:rPr>
                            <w:rFonts w:asciiTheme="minorEastAsia" w:hAnsiTheme="minorEastAsia" w:cs="宋体" w:hint="eastAsia"/>
                            <w:color w:val="000000" w:themeColor="text1"/>
                            <w:kern w:val="0"/>
                            <w:szCs w:val="21"/>
                          </w:rPr>
                          <w:t>≥</w:t>
                        </w:r>
                        <w:r>
                          <w:rPr>
                            <w:rFonts w:asciiTheme="minorEastAsia" w:hAnsiTheme="minorEastAsia" w:cs="宋体" w:hint="eastAsia"/>
                            <w:color w:val="000000" w:themeColor="text1"/>
                            <w:kern w:val="0"/>
                            <w:szCs w:val="21"/>
                          </w:rPr>
                          <w:t>6kg</w:t>
                        </w:r>
                      </w:p>
                      <w:p w14:paraId="70EFC888"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磁铁电压</w:t>
                        </w:r>
                        <w:r>
                          <w:rPr>
                            <w:rFonts w:asciiTheme="minorEastAsia" w:hAnsiTheme="minorEastAsia" w:cs="宋体"/>
                            <w:color w:val="000000" w:themeColor="text1"/>
                            <w:kern w:val="0"/>
                            <w:szCs w:val="21"/>
                          </w:rPr>
                          <w:t xml:space="preserve">, </w:t>
                        </w:r>
                        <w:proofErr w:type="gramStart"/>
                        <w:r>
                          <w:rPr>
                            <w:rFonts w:asciiTheme="minorEastAsia" w:hAnsiTheme="minorEastAsia" w:cs="宋体" w:hint="eastAsia"/>
                            <w:color w:val="000000" w:themeColor="text1"/>
                            <w:kern w:val="0"/>
                            <w:szCs w:val="21"/>
                          </w:rPr>
                          <w:t>标配</w:t>
                        </w:r>
                        <w:proofErr w:type="gramEnd"/>
                        <w:r>
                          <w:rPr>
                            <w:rFonts w:asciiTheme="minorEastAsia" w:hAnsiTheme="minorEastAsia" w:cs="宋体" w:hint="eastAsia"/>
                            <w:color w:val="000000" w:themeColor="text1"/>
                            <w:kern w:val="0"/>
                            <w:szCs w:val="21"/>
                          </w:rPr>
                          <w:t>AC</w:t>
                        </w:r>
                        <w:r>
                          <w:rPr>
                            <w:rFonts w:asciiTheme="minorEastAsia" w:hAnsiTheme="minorEastAsia" w:cs="宋体"/>
                            <w:color w:val="000000" w:themeColor="text1"/>
                            <w:kern w:val="0"/>
                            <w:szCs w:val="21"/>
                          </w:rPr>
                          <w:t>220</w:t>
                        </w:r>
                        <w:r>
                          <w:rPr>
                            <w:rFonts w:asciiTheme="minorEastAsia" w:hAnsiTheme="minorEastAsia" w:cs="宋体" w:hint="eastAsia"/>
                            <w:color w:val="000000" w:themeColor="text1"/>
                            <w:kern w:val="0"/>
                            <w:szCs w:val="21"/>
                          </w:rPr>
                          <w:t>V</w:t>
                        </w:r>
                      </w:p>
                      <w:p w14:paraId="39ED069D"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工作位置</w:t>
                        </w:r>
                        <w:r>
                          <w:rPr>
                            <w:rFonts w:asciiTheme="minorEastAsia" w:hAnsiTheme="minorEastAsia" w:cs="宋体"/>
                            <w:color w:val="000000" w:themeColor="text1"/>
                            <w:kern w:val="0"/>
                            <w:szCs w:val="21"/>
                          </w:rPr>
                          <w:t xml:space="preserve">, </w:t>
                        </w:r>
                        <w:r>
                          <w:rPr>
                            <w:rFonts w:asciiTheme="minorEastAsia" w:hAnsiTheme="minorEastAsia" w:cs="宋体" w:hint="eastAsia"/>
                            <w:color w:val="000000" w:themeColor="text1"/>
                            <w:kern w:val="0"/>
                            <w:szCs w:val="21"/>
                          </w:rPr>
                          <w:t>轿厢侧</w:t>
                        </w:r>
                      </w:p>
                      <w:p w14:paraId="55237C97"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上行控制</w:t>
                        </w:r>
                        <w:r>
                          <w:rPr>
                            <w:rFonts w:asciiTheme="minorEastAsia" w:hAnsiTheme="minorEastAsia" w:cs="宋体"/>
                            <w:color w:val="000000" w:themeColor="text1"/>
                            <w:kern w:val="0"/>
                            <w:szCs w:val="21"/>
                          </w:rPr>
                          <w:t xml:space="preserve">, </w:t>
                        </w:r>
                        <w:r>
                          <w:rPr>
                            <w:rFonts w:asciiTheme="minorEastAsia" w:hAnsiTheme="minorEastAsia" w:cs="宋体" w:hint="eastAsia"/>
                            <w:color w:val="000000" w:themeColor="text1"/>
                            <w:kern w:val="0"/>
                            <w:szCs w:val="21"/>
                          </w:rPr>
                          <w:t>永磁同步曳引制动器</w:t>
                        </w:r>
                      </w:p>
                      <w:p w14:paraId="4D6F989A"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lastRenderedPageBreak/>
                          <w:t>下行控制</w:t>
                        </w:r>
                        <w:r>
                          <w:rPr>
                            <w:rFonts w:asciiTheme="minorEastAsia" w:hAnsiTheme="minorEastAsia" w:cs="宋体"/>
                            <w:color w:val="000000" w:themeColor="text1"/>
                            <w:kern w:val="0"/>
                            <w:szCs w:val="21"/>
                          </w:rPr>
                          <w:t xml:space="preserve">, </w:t>
                        </w:r>
                        <w:r>
                          <w:rPr>
                            <w:rFonts w:asciiTheme="minorEastAsia" w:hAnsiTheme="minorEastAsia" w:cs="宋体" w:hint="eastAsia"/>
                            <w:color w:val="000000" w:themeColor="text1"/>
                            <w:kern w:val="0"/>
                            <w:szCs w:val="21"/>
                          </w:rPr>
                          <w:t>安全</w:t>
                        </w:r>
                        <w:proofErr w:type="gramStart"/>
                        <w:r>
                          <w:rPr>
                            <w:rFonts w:asciiTheme="minorEastAsia" w:hAnsiTheme="minorEastAsia" w:cs="宋体" w:hint="eastAsia"/>
                            <w:color w:val="000000" w:themeColor="text1"/>
                            <w:kern w:val="0"/>
                            <w:szCs w:val="21"/>
                          </w:rPr>
                          <w:t>钳</w:t>
                        </w:r>
                        <w:proofErr w:type="gramEnd"/>
                      </w:p>
                      <w:p w14:paraId="4D3E2D6D"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远程操作</w:t>
                        </w:r>
                        <w:r>
                          <w:rPr>
                            <w:rFonts w:asciiTheme="minorEastAsia" w:hAnsiTheme="minorEastAsia" w:cs="宋体"/>
                            <w:color w:val="000000" w:themeColor="text1"/>
                            <w:kern w:val="0"/>
                            <w:szCs w:val="21"/>
                          </w:rPr>
                          <w:t xml:space="preserve">, </w:t>
                        </w:r>
                        <w:r>
                          <w:rPr>
                            <w:rFonts w:asciiTheme="minorEastAsia" w:hAnsiTheme="minorEastAsia" w:cs="宋体" w:hint="eastAsia"/>
                            <w:color w:val="000000" w:themeColor="text1"/>
                            <w:kern w:val="0"/>
                            <w:szCs w:val="21"/>
                          </w:rPr>
                          <w:t>可电气控制测试动作及电气开关复位，机械机构可自动复位</w:t>
                        </w:r>
                      </w:p>
                    </w:tc>
                    <w:tc>
                      <w:tcPr>
                        <w:tcW w:w="755" w:type="dxa"/>
                        <w:vAlign w:val="center"/>
                      </w:tcPr>
                      <w:p w14:paraId="65619480" w14:textId="77777777" w:rsidR="00D53A09" w:rsidRDefault="00870A8F">
                        <w:pPr>
                          <w:spacing w:line="320" w:lineRule="exact"/>
                          <w:jc w:val="center"/>
                          <w:rPr>
                            <w:rFonts w:asciiTheme="minorEastAsia" w:hAnsiTheme="minorEastAsia"/>
                            <w:bCs/>
                            <w:color w:val="000000" w:themeColor="text1"/>
                            <w:w w:val="95"/>
                            <w:szCs w:val="21"/>
                          </w:rPr>
                        </w:pPr>
                        <w:r>
                          <w:rPr>
                            <w:rFonts w:asciiTheme="minorEastAsia" w:hAnsiTheme="minorEastAsia" w:hint="eastAsia"/>
                            <w:bCs/>
                            <w:color w:val="000000" w:themeColor="text1"/>
                            <w:w w:val="95"/>
                            <w:szCs w:val="21"/>
                          </w:rPr>
                          <w:lastRenderedPageBreak/>
                          <w:t>2</w:t>
                        </w:r>
                        <w:r>
                          <w:rPr>
                            <w:rFonts w:asciiTheme="minorEastAsia" w:hAnsiTheme="minorEastAsia" w:hint="eastAsia"/>
                            <w:bCs/>
                            <w:color w:val="000000" w:themeColor="text1"/>
                            <w:w w:val="95"/>
                            <w:szCs w:val="21"/>
                          </w:rPr>
                          <w:t>个</w:t>
                        </w:r>
                      </w:p>
                    </w:tc>
                  </w:tr>
                  <w:tr w:rsidR="00D53A09" w14:paraId="5610E49C" w14:textId="77777777">
                    <w:trPr>
                      <w:trHeight w:val="454"/>
                      <w:jc w:val="center"/>
                    </w:trPr>
                    <w:tc>
                      <w:tcPr>
                        <w:tcW w:w="766" w:type="dxa"/>
                        <w:vAlign w:val="center"/>
                      </w:tcPr>
                      <w:p w14:paraId="46FBF535" w14:textId="77777777" w:rsidR="00D53A09" w:rsidRDefault="00870A8F">
                        <w:pPr>
                          <w:spacing w:line="320" w:lineRule="exact"/>
                          <w:jc w:val="center"/>
                          <w:rPr>
                            <w:rFonts w:asciiTheme="minorEastAsia" w:hAnsiTheme="minorEastAsia"/>
                            <w:bCs/>
                            <w:color w:val="000000" w:themeColor="text1"/>
                            <w:szCs w:val="21"/>
                          </w:rPr>
                        </w:pPr>
                        <w:r>
                          <w:rPr>
                            <w:rFonts w:asciiTheme="minorEastAsia" w:hAnsiTheme="minorEastAsia" w:hint="eastAsia"/>
                            <w:bCs/>
                            <w:color w:val="000000" w:themeColor="text1"/>
                            <w:szCs w:val="21"/>
                          </w:rPr>
                          <w:t>10</w:t>
                        </w:r>
                      </w:p>
                    </w:tc>
                    <w:tc>
                      <w:tcPr>
                        <w:tcW w:w="4752" w:type="dxa"/>
                        <w:vAlign w:val="center"/>
                      </w:tcPr>
                      <w:p w14:paraId="4AFAD695"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配置瞬时式安全钳；主要参数如下：</w:t>
                        </w:r>
                      </w:p>
                      <w:p w14:paraId="1406F44A"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额定速度</w:t>
                        </w:r>
                        <w:r>
                          <w:rPr>
                            <w:rFonts w:asciiTheme="minorEastAsia" w:hAnsiTheme="minorEastAsia" w:cs="宋体"/>
                            <w:color w:val="000000" w:themeColor="text1"/>
                            <w:kern w:val="0"/>
                            <w:szCs w:val="21"/>
                          </w:rPr>
                          <w:t xml:space="preserve">, </w:t>
                        </w:r>
                        <w:r>
                          <w:rPr>
                            <w:rFonts w:asciiTheme="minorEastAsia" w:hAnsiTheme="minorEastAsia" w:cs="宋体" w:hint="eastAsia"/>
                            <w:color w:val="000000" w:themeColor="text1"/>
                            <w:kern w:val="0"/>
                            <w:szCs w:val="21"/>
                          </w:rPr>
                          <w:t>≤</w:t>
                        </w:r>
                        <w:r>
                          <w:rPr>
                            <w:rFonts w:asciiTheme="minorEastAsia" w:hAnsiTheme="minorEastAsia" w:cs="宋体" w:hint="eastAsia"/>
                            <w:color w:val="000000" w:themeColor="text1"/>
                            <w:kern w:val="0"/>
                            <w:szCs w:val="21"/>
                          </w:rPr>
                          <w:t>0.63m/s</w:t>
                        </w:r>
                      </w:p>
                      <w:p w14:paraId="69D66C68" w14:textId="77777777" w:rsidR="00D53A09" w:rsidRDefault="00870A8F">
                        <w:pPr>
                          <w:spacing w:line="320" w:lineRule="exact"/>
                          <w:jc w:val="left"/>
                          <w:rPr>
                            <w:rFonts w:asciiTheme="minorEastAsia" w:hAnsiTheme="minorEastAsia" w:cs="宋体"/>
                            <w:color w:val="000000" w:themeColor="text1"/>
                            <w:kern w:val="0"/>
                            <w:szCs w:val="21"/>
                          </w:rPr>
                        </w:pPr>
                        <w:proofErr w:type="gramStart"/>
                        <w:r>
                          <w:rPr>
                            <w:rFonts w:asciiTheme="minorEastAsia" w:hAnsiTheme="minorEastAsia" w:cs="宋体" w:hint="eastAsia"/>
                            <w:color w:val="000000" w:themeColor="text1"/>
                            <w:kern w:val="0"/>
                            <w:szCs w:val="21"/>
                          </w:rPr>
                          <w:t>总允许</w:t>
                        </w:r>
                        <w:proofErr w:type="gramEnd"/>
                        <w:r>
                          <w:rPr>
                            <w:rFonts w:asciiTheme="minorEastAsia" w:hAnsiTheme="minorEastAsia" w:cs="宋体" w:hint="eastAsia"/>
                            <w:color w:val="000000" w:themeColor="text1"/>
                            <w:kern w:val="0"/>
                            <w:szCs w:val="21"/>
                          </w:rPr>
                          <w:t>质量</w:t>
                        </w:r>
                        <w:r>
                          <w:rPr>
                            <w:rFonts w:asciiTheme="minorEastAsia" w:hAnsiTheme="minorEastAsia" w:cs="宋体"/>
                            <w:color w:val="000000" w:themeColor="text1"/>
                            <w:kern w:val="0"/>
                            <w:szCs w:val="21"/>
                          </w:rPr>
                          <w:t xml:space="preserve">, </w:t>
                        </w:r>
                        <w:r>
                          <w:rPr>
                            <w:rFonts w:asciiTheme="minorEastAsia" w:hAnsiTheme="minorEastAsia" w:cs="宋体" w:hint="eastAsia"/>
                            <w:color w:val="000000" w:themeColor="text1"/>
                            <w:kern w:val="0"/>
                            <w:szCs w:val="21"/>
                          </w:rPr>
                          <w:t>1250kg</w:t>
                        </w:r>
                        <w:r>
                          <w:rPr>
                            <w:rFonts w:asciiTheme="minorEastAsia" w:hAnsiTheme="minorEastAsia" w:cs="宋体" w:hint="eastAsia"/>
                            <w:color w:val="000000" w:themeColor="text1"/>
                            <w:kern w:val="0"/>
                            <w:szCs w:val="21"/>
                          </w:rPr>
                          <w:t>（</w:t>
                        </w:r>
                        <w:r>
                          <w:rPr>
                            <w:rFonts w:asciiTheme="minorEastAsia" w:hAnsiTheme="minorEastAsia" w:cs="宋体" w:hint="eastAsia"/>
                            <w:color w:val="000000" w:themeColor="text1"/>
                            <w:kern w:val="0"/>
                            <w:szCs w:val="21"/>
                          </w:rPr>
                          <w:t>10</w:t>
                        </w:r>
                        <w:r>
                          <w:rPr>
                            <w:rFonts w:asciiTheme="minorEastAsia" w:hAnsiTheme="minorEastAsia" w:cs="宋体" w:hint="eastAsia"/>
                            <w:color w:val="000000" w:themeColor="text1"/>
                            <w:kern w:val="0"/>
                            <w:szCs w:val="21"/>
                          </w:rPr>
                          <w:t>）</w:t>
                        </w:r>
                      </w:p>
                      <w:p w14:paraId="6209D474"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匹配导轨</w:t>
                        </w:r>
                        <w:r>
                          <w:rPr>
                            <w:rFonts w:asciiTheme="minorEastAsia" w:hAnsiTheme="minorEastAsia" w:cs="宋体"/>
                            <w:color w:val="000000" w:themeColor="text1"/>
                            <w:kern w:val="0"/>
                            <w:szCs w:val="21"/>
                          </w:rPr>
                          <w:t xml:space="preserve">, </w:t>
                        </w:r>
                        <w:r>
                          <w:rPr>
                            <w:rFonts w:asciiTheme="minorEastAsia" w:hAnsiTheme="minorEastAsia" w:cs="宋体" w:hint="eastAsia"/>
                            <w:color w:val="000000" w:themeColor="text1"/>
                            <w:kern w:val="0"/>
                            <w:szCs w:val="21"/>
                          </w:rPr>
                          <w:t>10mm</w:t>
                        </w:r>
                        <w:r>
                          <w:rPr>
                            <w:rFonts w:asciiTheme="minorEastAsia" w:hAnsiTheme="minorEastAsia" w:cs="宋体" w:hint="eastAsia"/>
                            <w:color w:val="000000" w:themeColor="text1"/>
                            <w:kern w:val="0"/>
                            <w:szCs w:val="21"/>
                          </w:rPr>
                          <w:t>（可选）</w:t>
                        </w:r>
                      </w:p>
                      <w:p w14:paraId="2E285DF4"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结构形式</w:t>
                        </w:r>
                        <w:r>
                          <w:rPr>
                            <w:rFonts w:asciiTheme="minorEastAsia" w:hAnsiTheme="minorEastAsia" w:cs="宋体"/>
                            <w:color w:val="000000" w:themeColor="text1"/>
                            <w:kern w:val="0"/>
                            <w:szCs w:val="21"/>
                          </w:rPr>
                          <w:t xml:space="preserve">, </w:t>
                        </w:r>
                        <w:r>
                          <w:rPr>
                            <w:rFonts w:asciiTheme="minorEastAsia" w:hAnsiTheme="minorEastAsia" w:cs="宋体" w:hint="eastAsia"/>
                            <w:color w:val="000000" w:themeColor="text1"/>
                            <w:kern w:val="0"/>
                            <w:szCs w:val="21"/>
                          </w:rPr>
                          <w:t>单模式</w:t>
                        </w:r>
                        <w:r>
                          <w:rPr>
                            <w:rFonts w:asciiTheme="minorEastAsia" w:hAnsiTheme="minorEastAsia" w:cs="宋体" w:hint="eastAsia"/>
                            <w:color w:val="000000" w:themeColor="text1"/>
                            <w:kern w:val="0"/>
                            <w:szCs w:val="21"/>
                          </w:rPr>
                          <w:t>+</w:t>
                        </w:r>
                        <w:r>
                          <w:rPr>
                            <w:rFonts w:asciiTheme="minorEastAsia" w:hAnsiTheme="minorEastAsia" w:cs="宋体" w:hint="eastAsia"/>
                            <w:color w:val="000000" w:themeColor="text1"/>
                            <w:kern w:val="0"/>
                            <w:szCs w:val="21"/>
                          </w:rPr>
                          <w:t>单滚柱</w:t>
                        </w:r>
                      </w:p>
                      <w:p w14:paraId="5DA91E20"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提拉形式</w:t>
                        </w:r>
                        <w:r>
                          <w:rPr>
                            <w:rFonts w:asciiTheme="minorEastAsia" w:hAnsiTheme="minorEastAsia" w:cs="宋体"/>
                            <w:color w:val="000000" w:themeColor="text1"/>
                            <w:kern w:val="0"/>
                            <w:szCs w:val="21"/>
                          </w:rPr>
                          <w:t xml:space="preserve">, </w:t>
                        </w:r>
                        <w:r>
                          <w:rPr>
                            <w:rFonts w:asciiTheme="minorEastAsia" w:hAnsiTheme="minorEastAsia" w:cs="宋体" w:hint="eastAsia"/>
                            <w:color w:val="000000" w:themeColor="text1"/>
                            <w:kern w:val="0"/>
                            <w:szCs w:val="21"/>
                          </w:rPr>
                          <w:t>单提拉（</w:t>
                        </w:r>
                        <w:r>
                          <w:rPr>
                            <w:rFonts w:asciiTheme="minorEastAsia" w:hAnsiTheme="minorEastAsia" w:cs="宋体" w:hint="eastAsia"/>
                            <w:color w:val="000000" w:themeColor="text1"/>
                            <w:kern w:val="0"/>
                            <w:szCs w:val="21"/>
                          </w:rPr>
                          <w:t>M8</w:t>
                        </w:r>
                        <w:r>
                          <w:rPr>
                            <w:rFonts w:asciiTheme="minorEastAsia" w:hAnsiTheme="minorEastAsia" w:cs="宋体" w:hint="eastAsia"/>
                            <w:color w:val="000000" w:themeColor="text1"/>
                            <w:kern w:val="0"/>
                            <w:szCs w:val="21"/>
                          </w:rPr>
                          <w:t>）</w:t>
                        </w:r>
                      </w:p>
                    </w:tc>
                    <w:tc>
                      <w:tcPr>
                        <w:tcW w:w="755" w:type="dxa"/>
                        <w:vAlign w:val="center"/>
                      </w:tcPr>
                      <w:p w14:paraId="3BF58C37" w14:textId="77777777" w:rsidR="00D53A09" w:rsidRDefault="00870A8F">
                        <w:pPr>
                          <w:spacing w:line="320" w:lineRule="exact"/>
                          <w:jc w:val="center"/>
                          <w:rPr>
                            <w:rFonts w:asciiTheme="minorEastAsia" w:hAnsiTheme="minorEastAsia"/>
                            <w:bCs/>
                            <w:color w:val="000000" w:themeColor="text1"/>
                            <w:w w:val="95"/>
                            <w:szCs w:val="21"/>
                          </w:rPr>
                        </w:pPr>
                        <w:r>
                          <w:rPr>
                            <w:rFonts w:asciiTheme="minorEastAsia" w:hAnsiTheme="minorEastAsia" w:hint="eastAsia"/>
                            <w:bCs/>
                            <w:color w:val="000000" w:themeColor="text1"/>
                            <w:w w:val="95"/>
                            <w:szCs w:val="21"/>
                          </w:rPr>
                          <w:t>4</w:t>
                        </w:r>
                        <w:r>
                          <w:rPr>
                            <w:rFonts w:asciiTheme="minorEastAsia" w:hAnsiTheme="minorEastAsia" w:hint="eastAsia"/>
                            <w:bCs/>
                            <w:color w:val="000000" w:themeColor="text1"/>
                            <w:w w:val="95"/>
                            <w:szCs w:val="21"/>
                          </w:rPr>
                          <w:t>个</w:t>
                        </w:r>
                      </w:p>
                    </w:tc>
                  </w:tr>
                  <w:tr w:rsidR="00D53A09" w14:paraId="3E6C07FB" w14:textId="77777777">
                    <w:trPr>
                      <w:trHeight w:val="454"/>
                      <w:jc w:val="center"/>
                    </w:trPr>
                    <w:tc>
                      <w:tcPr>
                        <w:tcW w:w="766" w:type="dxa"/>
                        <w:vAlign w:val="center"/>
                      </w:tcPr>
                      <w:p w14:paraId="611F0B36" w14:textId="77777777" w:rsidR="00D53A09" w:rsidRDefault="00870A8F">
                        <w:pPr>
                          <w:spacing w:line="320" w:lineRule="exact"/>
                          <w:jc w:val="center"/>
                          <w:rPr>
                            <w:rFonts w:asciiTheme="minorEastAsia" w:hAnsiTheme="minorEastAsia"/>
                            <w:bCs/>
                            <w:color w:val="000000" w:themeColor="text1"/>
                            <w:szCs w:val="21"/>
                          </w:rPr>
                        </w:pPr>
                        <w:r>
                          <w:rPr>
                            <w:rFonts w:asciiTheme="minorEastAsia" w:hAnsiTheme="minorEastAsia" w:hint="eastAsia"/>
                            <w:bCs/>
                            <w:color w:val="000000" w:themeColor="text1"/>
                            <w:szCs w:val="21"/>
                          </w:rPr>
                          <w:t>11</w:t>
                        </w:r>
                      </w:p>
                    </w:tc>
                    <w:tc>
                      <w:tcPr>
                        <w:tcW w:w="4752" w:type="dxa"/>
                        <w:vAlign w:val="center"/>
                      </w:tcPr>
                      <w:p w14:paraId="7EFE0EF3"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配置涨紧装置；主要参数如下：</w:t>
                        </w:r>
                      </w:p>
                      <w:p w14:paraId="7390758A" w14:textId="77777777" w:rsidR="00D53A09" w:rsidRDefault="00870A8F">
                        <w:pPr>
                          <w:spacing w:line="320" w:lineRule="exact"/>
                          <w:jc w:val="left"/>
                          <w:rPr>
                            <w:rFonts w:asciiTheme="minorEastAsia" w:hAnsiTheme="minorEastAsia" w:cs="宋体"/>
                            <w:color w:val="000000" w:themeColor="text1"/>
                            <w:kern w:val="0"/>
                            <w:szCs w:val="21"/>
                          </w:rPr>
                        </w:pPr>
                        <w:proofErr w:type="gramStart"/>
                        <w:r>
                          <w:rPr>
                            <w:rFonts w:asciiTheme="minorEastAsia" w:hAnsiTheme="minorEastAsia" w:cs="宋体" w:hint="eastAsia"/>
                            <w:color w:val="000000" w:themeColor="text1"/>
                            <w:kern w:val="0"/>
                            <w:szCs w:val="21"/>
                          </w:rPr>
                          <w:t>绳轮节圆直径</w:t>
                        </w:r>
                        <w:proofErr w:type="gramEnd"/>
                        <w:r>
                          <w:rPr>
                            <w:rFonts w:asciiTheme="minorEastAsia" w:hAnsiTheme="minorEastAsia" w:cs="宋体"/>
                            <w:color w:val="000000" w:themeColor="text1"/>
                            <w:kern w:val="0"/>
                            <w:szCs w:val="21"/>
                          </w:rPr>
                          <w:t xml:space="preserve">, </w:t>
                        </w:r>
                        <w:r>
                          <w:rPr>
                            <w:rFonts w:asciiTheme="minorEastAsia" w:hAnsiTheme="minorEastAsia" w:cs="宋体" w:hint="eastAsia"/>
                            <w:color w:val="000000" w:themeColor="text1"/>
                            <w:kern w:val="0"/>
                            <w:szCs w:val="21"/>
                          </w:rPr>
                          <w:t>φ</w:t>
                        </w:r>
                        <w:r>
                          <w:rPr>
                            <w:rFonts w:asciiTheme="minorEastAsia" w:hAnsiTheme="minorEastAsia" w:cs="宋体" w:hint="eastAsia"/>
                            <w:color w:val="000000" w:themeColor="text1"/>
                            <w:kern w:val="0"/>
                            <w:szCs w:val="21"/>
                          </w:rPr>
                          <w:t>200mm</w:t>
                        </w:r>
                      </w:p>
                      <w:p w14:paraId="07FA1351"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限速钢绳公称直径</w:t>
                        </w:r>
                        <w:r>
                          <w:rPr>
                            <w:rFonts w:asciiTheme="minorEastAsia" w:hAnsiTheme="minorEastAsia" w:cs="宋体"/>
                            <w:color w:val="000000" w:themeColor="text1"/>
                            <w:kern w:val="0"/>
                            <w:szCs w:val="21"/>
                          </w:rPr>
                          <w:t xml:space="preserve">, </w:t>
                        </w:r>
                        <w:r>
                          <w:rPr>
                            <w:rFonts w:asciiTheme="minorEastAsia" w:hAnsiTheme="minorEastAsia" w:cs="宋体" w:hint="eastAsia"/>
                            <w:color w:val="000000" w:themeColor="text1"/>
                            <w:kern w:val="0"/>
                            <w:szCs w:val="21"/>
                          </w:rPr>
                          <w:t>φ</w:t>
                        </w:r>
                        <w:r>
                          <w:rPr>
                            <w:rFonts w:asciiTheme="minorEastAsia" w:hAnsiTheme="minorEastAsia" w:cs="宋体" w:hint="eastAsia"/>
                            <w:color w:val="000000" w:themeColor="text1"/>
                            <w:kern w:val="0"/>
                            <w:szCs w:val="21"/>
                          </w:rPr>
                          <w:t>6mm</w:t>
                        </w:r>
                      </w:p>
                      <w:p w14:paraId="1FC3B85C"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配重类型</w:t>
                        </w:r>
                        <w:r>
                          <w:rPr>
                            <w:rFonts w:asciiTheme="minorEastAsia" w:hAnsiTheme="minorEastAsia" w:cs="宋体"/>
                            <w:color w:val="000000" w:themeColor="text1"/>
                            <w:kern w:val="0"/>
                            <w:szCs w:val="21"/>
                          </w:rPr>
                          <w:t xml:space="preserve">, </w:t>
                        </w:r>
                        <w:r>
                          <w:rPr>
                            <w:rFonts w:asciiTheme="minorEastAsia" w:hAnsiTheme="minorEastAsia" w:cs="宋体" w:hint="eastAsia"/>
                            <w:color w:val="000000" w:themeColor="text1"/>
                            <w:kern w:val="0"/>
                            <w:szCs w:val="21"/>
                          </w:rPr>
                          <w:t>重晶石（高密度矿石）、铸铁</w:t>
                        </w:r>
                      </w:p>
                      <w:p w14:paraId="32846229"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安装位置</w:t>
                        </w:r>
                        <w:r>
                          <w:rPr>
                            <w:rFonts w:asciiTheme="minorEastAsia" w:hAnsiTheme="minorEastAsia" w:cs="宋体"/>
                            <w:color w:val="000000" w:themeColor="text1"/>
                            <w:kern w:val="0"/>
                            <w:szCs w:val="21"/>
                          </w:rPr>
                          <w:t xml:space="preserve">, </w:t>
                        </w:r>
                        <w:r>
                          <w:rPr>
                            <w:rFonts w:asciiTheme="minorEastAsia" w:hAnsiTheme="minorEastAsia" w:cs="宋体" w:hint="eastAsia"/>
                            <w:color w:val="000000" w:themeColor="text1"/>
                            <w:kern w:val="0"/>
                            <w:szCs w:val="21"/>
                          </w:rPr>
                          <w:t>底坑导轨侧</w:t>
                        </w:r>
                      </w:p>
                      <w:p w14:paraId="1BB69657"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结构形式</w:t>
                        </w:r>
                        <w:r>
                          <w:rPr>
                            <w:rFonts w:asciiTheme="minorEastAsia" w:hAnsiTheme="minorEastAsia" w:cs="宋体"/>
                            <w:color w:val="000000" w:themeColor="text1"/>
                            <w:kern w:val="0"/>
                            <w:szCs w:val="21"/>
                          </w:rPr>
                          <w:t xml:space="preserve">, </w:t>
                        </w:r>
                        <w:r>
                          <w:rPr>
                            <w:rFonts w:asciiTheme="minorEastAsia" w:hAnsiTheme="minorEastAsia" w:cs="宋体" w:hint="eastAsia"/>
                            <w:color w:val="000000" w:themeColor="text1"/>
                            <w:kern w:val="0"/>
                            <w:szCs w:val="21"/>
                          </w:rPr>
                          <w:t>杆摆式</w:t>
                        </w:r>
                      </w:p>
                    </w:tc>
                    <w:tc>
                      <w:tcPr>
                        <w:tcW w:w="755" w:type="dxa"/>
                        <w:vAlign w:val="center"/>
                      </w:tcPr>
                      <w:p w14:paraId="46B23A1B" w14:textId="77777777" w:rsidR="00D53A09" w:rsidRDefault="00870A8F">
                        <w:pPr>
                          <w:spacing w:line="320" w:lineRule="exact"/>
                          <w:jc w:val="center"/>
                          <w:rPr>
                            <w:rFonts w:asciiTheme="minorEastAsia" w:hAnsiTheme="minorEastAsia"/>
                            <w:bCs/>
                            <w:color w:val="000000" w:themeColor="text1"/>
                            <w:w w:val="95"/>
                            <w:szCs w:val="21"/>
                          </w:rPr>
                        </w:pPr>
                        <w:r>
                          <w:rPr>
                            <w:rFonts w:asciiTheme="minorEastAsia" w:hAnsiTheme="minorEastAsia" w:hint="eastAsia"/>
                            <w:bCs/>
                            <w:color w:val="000000" w:themeColor="text1"/>
                            <w:w w:val="95"/>
                            <w:szCs w:val="21"/>
                          </w:rPr>
                          <w:t>2</w:t>
                        </w:r>
                        <w:r>
                          <w:rPr>
                            <w:rFonts w:asciiTheme="minorEastAsia" w:hAnsiTheme="minorEastAsia" w:hint="eastAsia"/>
                            <w:bCs/>
                            <w:color w:val="000000" w:themeColor="text1"/>
                            <w:w w:val="95"/>
                            <w:szCs w:val="21"/>
                          </w:rPr>
                          <w:t>个</w:t>
                        </w:r>
                      </w:p>
                    </w:tc>
                  </w:tr>
                  <w:tr w:rsidR="00D53A09" w14:paraId="5388CFD3" w14:textId="77777777">
                    <w:trPr>
                      <w:trHeight w:val="454"/>
                      <w:jc w:val="center"/>
                    </w:trPr>
                    <w:tc>
                      <w:tcPr>
                        <w:tcW w:w="766" w:type="dxa"/>
                        <w:vAlign w:val="center"/>
                      </w:tcPr>
                      <w:p w14:paraId="517B10C8" w14:textId="77777777" w:rsidR="00D53A09" w:rsidRDefault="00870A8F">
                        <w:pPr>
                          <w:spacing w:line="320" w:lineRule="exact"/>
                          <w:jc w:val="center"/>
                          <w:rPr>
                            <w:rFonts w:asciiTheme="minorEastAsia" w:hAnsiTheme="minorEastAsia"/>
                            <w:bCs/>
                            <w:color w:val="000000" w:themeColor="text1"/>
                            <w:szCs w:val="21"/>
                          </w:rPr>
                        </w:pPr>
                        <w:r>
                          <w:rPr>
                            <w:rFonts w:asciiTheme="minorEastAsia" w:hAnsiTheme="minorEastAsia" w:hint="eastAsia"/>
                            <w:bCs/>
                            <w:color w:val="000000" w:themeColor="text1"/>
                            <w:szCs w:val="21"/>
                          </w:rPr>
                          <w:t>12</w:t>
                        </w:r>
                      </w:p>
                    </w:tc>
                    <w:tc>
                      <w:tcPr>
                        <w:tcW w:w="4752" w:type="dxa"/>
                        <w:vAlign w:val="center"/>
                      </w:tcPr>
                      <w:p w14:paraId="793FB85F"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配置液压缓冲器（轿厢缓冲使用）以及聚氨酯缓冲器，主要参数如下：</w:t>
                        </w:r>
                      </w:p>
                      <w:tbl>
                        <w:tblPr>
                          <w:tblStyle w:val="aff2"/>
                          <w:tblW w:w="4642" w:type="dxa"/>
                          <w:jc w:val="center"/>
                          <w:tblLayout w:type="fixed"/>
                          <w:tblLook w:val="04A0" w:firstRow="1" w:lastRow="0" w:firstColumn="1" w:lastColumn="0" w:noHBand="0" w:noVBand="1"/>
                        </w:tblPr>
                        <w:tblGrid>
                          <w:gridCol w:w="1159"/>
                          <w:gridCol w:w="1701"/>
                          <w:gridCol w:w="1782"/>
                        </w:tblGrid>
                        <w:tr w:rsidR="00D53A09" w14:paraId="1B0B8CE9" w14:textId="77777777">
                          <w:trPr>
                            <w:jc w:val="center"/>
                          </w:trPr>
                          <w:tc>
                            <w:tcPr>
                              <w:tcW w:w="1159" w:type="dxa"/>
                            </w:tcPr>
                            <w:p w14:paraId="1C910E0C" w14:textId="77777777" w:rsidR="00D53A09" w:rsidRDefault="00870A8F">
                              <w:pPr>
                                <w:spacing w:line="320" w:lineRule="exact"/>
                                <w:jc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名称</w:t>
                              </w:r>
                            </w:p>
                          </w:tc>
                          <w:tc>
                            <w:tcPr>
                              <w:tcW w:w="1701" w:type="dxa"/>
                            </w:tcPr>
                            <w:p w14:paraId="03D4ADD1" w14:textId="77777777" w:rsidR="00D53A09" w:rsidRDefault="00870A8F">
                              <w:pPr>
                                <w:spacing w:line="320" w:lineRule="exact"/>
                                <w:jc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参数名称</w:t>
                              </w:r>
                            </w:p>
                          </w:tc>
                          <w:tc>
                            <w:tcPr>
                              <w:tcW w:w="1782" w:type="dxa"/>
                            </w:tcPr>
                            <w:p w14:paraId="111CDB08" w14:textId="77777777" w:rsidR="00D53A09" w:rsidRDefault="00870A8F">
                              <w:pPr>
                                <w:spacing w:line="320" w:lineRule="exact"/>
                                <w:jc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参数</w:t>
                              </w:r>
                            </w:p>
                          </w:tc>
                        </w:tr>
                        <w:tr w:rsidR="00D53A09" w14:paraId="7F71BB91" w14:textId="77777777">
                          <w:trPr>
                            <w:jc w:val="center"/>
                          </w:trPr>
                          <w:tc>
                            <w:tcPr>
                              <w:tcW w:w="1159" w:type="dxa"/>
                              <w:vMerge w:val="restart"/>
                            </w:tcPr>
                            <w:p w14:paraId="252999AB" w14:textId="77777777" w:rsidR="00D53A09" w:rsidRDefault="00870A8F">
                              <w:pPr>
                                <w:spacing w:line="320" w:lineRule="exact"/>
                                <w:jc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液压缓冲器</w:t>
                              </w:r>
                            </w:p>
                          </w:tc>
                          <w:tc>
                            <w:tcPr>
                              <w:tcW w:w="1701" w:type="dxa"/>
                            </w:tcPr>
                            <w:p w14:paraId="47F8F27D" w14:textId="77777777" w:rsidR="00D53A09" w:rsidRDefault="00870A8F">
                              <w:pPr>
                                <w:spacing w:line="320" w:lineRule="exact"/>
                                <w:jc w:val="center"/>
                                <w:rPr>
                                  <w:rFonts w:asciiTheme="minorEastAsia" w:hAnsiTheme="minorEastAsia" w:cs="宋体"/>
                                  <w:color w:val="000000" w:themeColor="text1"/>
                                  <w:kern w:val="0"/>
                                  <w:szCs w:val="21"/>
                                </w:rPr>
                              </w:pPr>
                              <w:proofErr w:type="gramStart"/>
                              <w:r>
                                <w:rPr>
                                  <w:rFonts w:asciiTheme="minorEastAsia" w:hAnsiTheme="minorEastAsia" w:cs="宋体" w:hint="eastAsia"/>
                                  <w:color w:val="000000" w:themeColor="text1"/>
                                  <w:kern w:val="0"/>
                                  <w:szCs w:val="21"/>
                                </w:rPr>
                                <w:t>总允许</w:t>
                              </w:r>
                              <w:proofErr w:type="gramEnd"/>
                              <w:r>
                                <w:rPr>
                                  <w:rFonts w:asciiTheme="minorEastAsia" w:hAnsiTheme="minorEastAsia" w:cs="宋体" w:hint="eastAsia"/>
                                  <w:color w:val="000000" w:themeColor="text1"/>
                                  <w:kern w:val="0"/>
                                  <w:szCs w:val="21"/>
                                </w:rPr>
                                <w:t>质量</w:t>
                              </w:r>
                            </w:p>
                          </w:tc>
                          <w:tc>
                            <w:tcPr>
                              <w:tcW w:w="1782" w:type="dxa"/>
                            </w:tcPr>
                            <w:p w14:paraId="347B762F" w14:textId="77777777" w:rsidR="00D53A09" w:rsidRDefault="00870A8F">
                              <w:pPr>
                                <w:spacing w:line="320" w:lineRule="exac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300-1500kg</w:t>
                              </w:r>
                            </w:p>
                          </w:tc>
                        </w:tr>
                        <w:tr w:rsidR="00D53A09" w14:paraId="2A4E2394" w14:textId="77777777">
                          <w:trPr>
                            <w:jc w:val="center"/>
                          </w:trPr>
                          <w:tc>
                            <w:tcPr>
                              <w:tcW w:w="1159" w:type="dxa"/>
                              <w:vMerge/>
                            </w:tcPr>
                            <w:p w14:paraId="4935A95A" w14:textId="77777777" w:rsidR="00D53A09" w:rsidRDefault="00D53A09">
                              <w:pPr>
                                <w:spacing w:line="320" w:lineRule="exact"/>
                                <w:jc w:val="center"/>
                                <w:rPr>
                                  <w:rFonts w:asciiTheme="minorEastAsia" w:hAnsiTheme="minorEastAsia" w:cs="宋体"/>
                                  <w:color w:val="000000" w:themeColor="text1"/>
                                  <w:kern w:val="0"/>
                                  <w:szCs w:val="21"/>
                                </w:rPr>
                              </w:pPr>
                            </w:p>
                          </w:tc>
                          <w:tc>
                            <w:tcPr>
                              <w:tcW w:w="1701" w:type="dxa"/>
                            </w:tcPr>
                            <w:p w14:paraId="2AAECF51" w14:textId="77777777" w:rsidR="00D53A09" w:rsidRDefault="00870A8F">
                              <w:pPr>
                                <w:spacing w:line="320" w:lineRule="exact"/>
                                <w:jc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油液规格</w:t>
                              </w:r>
                            </w:p>
                          </w:tc>
                          <w:tc>
                            <w:tcPr>
                              <w:tcW w:w="1782" w:type="dxa"/>
                            </w:tcPr>
                            <w:p w14:paraId="0F54264D" w14:textId="77777777" w:rsidR="00D53A09" w:rsidRDefault="00870A8F">
                              <w:pPr>
                                <w:spacing w:line="320" w:lineRule="exac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HL46</w:t>
                              </w:r>
                              <w:r>
                                <w:rPr>
                                  <w:rFonts w:asciiTheme="minorEastAsia" w:hAnsiTheme="minorEastAsia" w:cs="宋体" w:hint="eastAsia"/>
                                  <w:color w:val="000000" w:themeColor="text1"/>
                                  <w:kern w:val="0"/>
                                  <w:szCs w:val="21"/>
                                </w:rPr>
                                <w:t>液压油</w:t>
                              </w:r>
                            </w:p>
                          </w:tc>
                        </w:tr>
                        <w:tr w:rsidR="00D53A09" w14:paraId="56D5D166" w14:textId="77777777">
                          <w:trPr>
                            <w:jc w:val="center"/>
                          </w:trPr>
                          <w:tc>
                            <w:tcPr>
                              <w:tcW w:w="1159" w:type="dxa"/>
                              <w:vMerge/>
                            </w:tcPr>
                            <w:p w14:paraId="12B7A2CF" w14:textId="77777777" w:rsidR="00D53A09" w:rsidRDefault="00D53A09">
                              <w:pPr>
                                <w:spacing w:line="320" w:lineRule="exact"/>
                                <w:jc w:val="center"/>
                                <w:rPr>
                                  <w:rFonts w:asciiTheme="minorEastAsia" w:hAnsiTheme="minorEastAsia" w:cs="宋体"/>
                                  <w:color w:val="000000" w:themeColor="text1"/>
                                  <w:kern w:val="0"/>
                                  <w:szCs w:val="21"/>
                                </w:rPr>
                              </w:pPr>
                            </w:p>
                          </w:tc>
                          <w:tc>
                            <w:tcPr>
                              <w:tcW w:w="1701" w:type="dxa"/>
                            </w:tcPr>
                            <w:p w14:paraId="29EDA1F6" w14:textId="77777777" w:rsidR="00D53A09" w:rsidRDefault="00870A8F">
                              <w:pPr>
                                <w:spacing w:line="320" w:lineRule="exact"/>
                                <w:jc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产品类型</w:t>
                              </w:r>
                            </w:p>
                          </w:tc>
                          <w:tc>
                            <w:tcPr>
                              <w:tcW w:w="1782" w:type="dxa"/>
                            </w:tcPr>
                            <w:p w14:paraId="1C6B2E24" w14:textId="77777777" w:rsidR="00D53A09" w:rsidRDefault="00870A8F">
                              <w:pPr>
                                <w:spacing w:line="320" w:lineRule="exac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耗能型</w:t>
                              </w:r>
                            </w:p>
                          </w:tc>
                        </w:tr>
                        <w:tr w:rsidR="00D53A09" w14:paraId="6F9D0AA6" w14:textId="77777777">
                          <w:trPr>
                            <w:jc w:val="center"/>
                          </w:trPr>
                          <w:tc>
                            <w:tcPr>
                              <w:tcW w:w="1159" w:type="dxa"/>
                              <w:vMerge w:val="restart"/>
                            </w:tcPr>
                            <w:p w14:paraId="63CF2A57" w14:textId="77777777" w:rsidR="00D53A09" w:rsidRDefault="00870A8F">
                              <w:pPr>
                                <w:spacing w:line="320" w:lineRule="exact"/>
                                <w:jc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聚氨酯缓冲器</w:t>
                              </w:r>
                            </w:p>
                          </w:tc>
                          <w:tc>
                            <w:tcPr>
                              <w:tcW w:w="1701" w:type="dxa"/>
                            </w:tcPr>
                            <w:p w14:paraId="1D984837" w14:textId="77777777" w:rsidR="00D53A09" w:rsidRDefault="00870A8F">
                              <w:pPr>
                                <w:spacing w:line="320" w:lineRule="exact"/>
                                <w:jc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自由状态高度</w:t>
                              </w:r>
                            </w:p>
                          </w:tc>
                          <w:tc>
                            <w:tcPr>
                              <w:tcW w:w="1782" w:type="dxa"/>
                            </w:tcPr>
                            <w:p w14:paraId="76171C13" w14:textId="77777777" w:rsidR="00D53A09" w:rsidRDefault="00870A8F">
                              <w:pPr>
                                <w:spacing w:line="320" w:lineRule="exac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60mm</w:t>
                              </w:r>
                            </w:p>
                          </w:tc>
                        </w:tr>
                        <w:tr w:rsidR="00D53A09" w14:paraId="01873204" w14:textId="77777777">
                          <w:trPr>
                            <w:jc w:val="center"/>
                          </w:trPr>
                          <w:tc>
                            <w:tcPr>
                              <w:tcW w:w="1159" w:type="dxa"/>
                              <w:vMerge/>
                            </w:tcPr>
                            <w:p w14:paraId="76AE64FB" w14:textId="77777777" w:rsidR="00D53A09" w:rsidRDefault="00D53A09">
                              <w:pPr>
                                <w:spacing w:line="320" w:lineRule="exact"/>
                                <w:jc w:val="center"/>
                                <w:rPr>
                                  <w:rFonts w:asciiTheme="minorEastAsia" w:hAnsiTheme="minorEastAsia" w:cs="宋体"/>
                                  <w:color w:val="000000" w:themeColor="text1"/>
                                  <w:kern w:val="0"/>
                                  <w:szCs w:val="21"/>
                                </w:rPr>
                              </w:pPr>
                            </w:p>
                          </w:tc>
                          <w:tc>
                            <w:tcPr>
                              <w:tcW w:w="1701" w:type="dxa"/>
                            </w:tcPr>
                            <w:p w14:paraId="1B64F9EE" w14:textId="77777777" w:rsidR="00D53A09" w:rsidRDefault="00870A8F">
                              <w:pPr>
                                <w:spacing w:line="320" w:lineRule="exact"/>
                                <w:jc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产品类型</w:t>
                              </w:r>
                            </w:p>
                          </w:tc>
                          <w:tc>
                            <w:tcPr>
                              <w:tcW w:w="1782" w:type="dxa"/>
                            </w:tcPr>
                            <w:p w14:paraId="0BD4E5F9" w14:textId="77777777" w:rsidR="00D53A09" w:rsidRDefault="00870A8F">
                              <w:pPr>
                                <w:spacing w:line="320" w:lineRule="exac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蓄能型</w:t>
                              </w:r>
                            </w:p>
                          </w:tc>
                        </w:tr>
                      </w:tbl>
                      <w:p w14:paraId="3A966B8A" w14:textId="77777777" w:rsidR="00D53A09" w:rsidRDefault="00D53A09">
                        <w:pPr>
                          <w:spacing w:line="320" w:lineRule="exact"/>
                          <w:jc w:val="left"/>
                          <w:rPr>
                            <w:rFonts w:asciiTheme="minorEastAsia" w:hAnsiTheme="minorEastAsia" w:cs="宋体"/>
                            <w:color w:val="000000" w:themeColor="text1"/>
                            <w:kern w:val="0"/>
                            <w:szCs w:val="21"/>
                          </w:rPr>
                        </w:pPr>
                      </w:p>
                    </w:tc>
                    <w:tc>
                      <w:tcPr>
                        <w:tcW w:w="755" w:type="dxa"/>
                        <w:vAlign w:val="center"/>
                      </w:tcPr>
                      <w:p w14:paraId="37A86DCB" w14:textId="77777777" w:rsidR="00D53A09" w:rsidRDefault="00870A8F">
                        <w:pPr>
                          <w:spacing w:line="320" w:lineRule="exact"/>
                          <w:jc w:val="center"/>
                          <w:rPr>
                            <w:rFonts w:asciiTheme="minorEastAsia" w:hAnsiTheme="minorEastAsia"/>
                            <w:bCs/>
                            <w:color w:val="000000" w:themeColor="text1"/>
                            <w:w w:val="95"/>
                            <w:szCs w:val="21"/>
                          </w:rPr>
                        </w:pPr>
                        <w:r>
                          <w:rPr>
                            <w:rFonts w:asciiTheme="minorEastAsia" w:hAnsiTheme="minorEastAsia" w:hint="eastAsia"/>
                            <w:bCs/>
                            <w:color w:val="000000" w:themeColor="text1"/>
                            <w:w w:val="95"/>
                            <w:szCs w:val="21"/>
                          </w:rPr>
                          <w:t>每种</w:t>
                        </w:r>
                        <w:r>
                          <w:rPr>
                            <w:rFonts w:asciiTheme="minorEastAsia" w:hAnsiTheme="minorEastAsia"/>
                            <w:bCs/>
                            <w:color w:val="000000" w:themeColor="text1"/>
                            <w:w w:val="95"/>
                            <w:szCs w:val="21"/>
                          </w:rPr>
                          <w:t>各</w:t>
                        </w:r>
                        <w:r>
                          <w:rPr>
                            <w:rFonts w:asciiTheme="minorEastAsia" w:hAnsiTheme="minorEastAsia" w:hint="eastAsia"/>
                            <w:bCs/>
                            <w:color w:val="000000" w:themeColor="text1"/>
                            <w:w w:val="95"/>
                            <w:szCs w:val="21"/>
                          </w:rPr>
                          <w:t>5</w:t>
                        </w:r>
                        <w:r>
                          <w:rPr>
                            <w:rFonts w:asciiTheme="minorEastAsia" w:hAnsiTheme="minorEastAsia" w:hint="eastAsia"/>
                            <w:bCs/>
                            <w:color w:val="000000" w:themeColor="text1"/>
                            <w:w w:val="95"/>
                            <w:szCs w:val="21"/>
                          </w:rPr>
                          <w:t>个，共</w:t>
                        </w:r>
                        <w:r>
                          <w:rPr>
                            <w:rFonts w:asciiTheme="minorEastAsia" w:hAnsiTheme="minorEastAsia" w:hint="eastAsia"/>
                            <w:bCs/>
                            <w:color w:val="000000" w:themeColor="text1"/>
                            <w:w w:val="95"/>
                            <w:szCs w:val="21"/>
                          </w:rPr>
                          <w:t>10</w:t>
                        </w:r>
                        <w:r>
                          <w:rPr>
                            <w:rFonts w:asciiTheme="minorEastAsia" w:hAnsiTheme="minorEastAsia" w:hint="eastAsia"/>
                            <w:bCs/>
                            <w:color w:val="000000" w:themeColor="text1"/>
                            <w:w w:val="95"/>
                            <w:szCs w:val="21"/>
                          </w:rPr>
                          <w:t>个</w:t>
                        </w:r>
                      </w:p>
                    </w:tc>
                  </w:tr>
                  <w:tr w:rsidR="00D53A09" w14:paraId="789AA577" w14:textId="77777777">
                    <w:trPr>
                      <w:trHeight w:val="454"/>
                      <w:jc w:val="center"/>
                    </w:trPr>
                    <w:tc>
                      <w:tcPr>
                        <w:tcW w:w="766" w:type="dxa"/>
                        <w:vAlign w:val="center"/>
                      </w:tcPr>
                      <w:p w14:paraId="4299ABA4" w14:textId="77777777" w:rsidR="00D53A09" w:rsidRDefault="00870A8F">
                        <w:pPr>
                          <w:spacing w:line="320" w:lineRule="exact"/>
                          <w:jc w:val="center"/>
                          <w:rPr>
                            <w:rFonts w:asciiTheme="minorEastAsia" w:hAnsiTheme="minorEastAsia"/>
                            <w:bCs/>
                            <w:color w:val="000000" w:themeColor="text1"/>
                            <w:szCs w:val="21"/>
                          </w:rPr>
                        </w:pPr>
                        <w:r>
                          <w:rPr>
                            <w:rFonts w:asciiTheme="minorEastAsia" w:hAnsiTheme="minorEastAsia" w:hint="eastAsia"/>
                            <w:bCs/>
                            <w:color w:val="000000" w:themeColor="text1"/>
                            <w:szCs w:val="21"/>
                          </w:rPr>
                          <w:t>13</w:t>
                        </w:r>
                      </w:p>
                    </w:tc>
                    <w:tc>
                      <w:tcPr>
                        <w:tcW w:w="4752" w:type="dxa"/>
                        <w:vAlign w:val="center"/>
                      </w:tcPr>
                      <w:p w14:paraId="1C5A9230"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电梯导向轮采用聚氨酯材料的导向轮，重量轻，</w:t>
                        </w:r>
                        <w:proofErr w:type="gramStart"/>
                        <w:r>
                          <w:rPr>
                            <w:rFonts w:asciiTheme="minorEastAsia" w:hAnsiTheme="minorEastAsia" w:cs="宋体" w:hint="eastAsia"/>
                            <w:color w:val="000000" w:themeColor="text1"/>
                            <w:kern w:val="0"/>
                            <w:szCs w:val="21"/>
                          </w:rPr>
                          <w:t>槽数</w:t>
                        </w:r>
                        <w:proofErr w:type="gramEnd"/>
                        <w:r>
                          <w:rPr>
                            <w:rFonts w:asciiTheme="minorEastAsia" w:hAnsiTheme="minorEastAsia" w:cs="宋体" w:hint="eastAsia"/>
                            <w:color w:val="000000" w:themeColor="text1"/>
                            <w:kern w:val="0"/>
                            <w:szCs w:val="21"/>
                          </w:rPr>
                          <w:t>4</w:t>
                        </w:r>
                        <w:r>
                          <w:rPr>
                            <w:rFonts w:asciiTheme="minorEastAsia" w:hAnsiTheme="minorEastAsia" w:cs="宋体" w:hint="eastAsia"/>
                            <w:color w:val="000000" w:themeColor="text1"/>
                            <w:kern w:val="0"/>
                            <w:szCs w:val="21"/>
                          </w:rPr>
                          <w:t>槽，钢丝绳直径φ</w:t>
                        </w:r>
                        <w:r>
                          <w:rPr>
                            <w:rFonts w:asciiTheme="minorEastAsia" w:hAnsiTheme="minorEastAsia" w:cs="宋体" w:hint="eastAsia"/>
                            <w:color w:val="000000" w:themeColor="text1"/>
                            <w:kern w:val="0"/>
                            <w:szCs w:val="21"/>
                          </w:rPr>
                          <w:t>8</w:t>
                        </w:r>
                        <w:r>
                          <w:rPr>
                            <w:rFonts w:asciiTheme="minorEastAsia" w:hAnsiTheme="minorEastAsia" w:cs="宋体" w:hint="eastAsia"/>
                            <w:color w:val="000000" w:themeColor="text1"/>
                            <w:kern w:val="0"/>
                            <w:szCs w:val="21"/>
                          </w:rPr>
                          <w:t>，总直径</w:t>
                        </w:r>
                        <w:r>
                          <w:rPr>
                            <w:rFonts w:asciiTheme="minorEastAsia" w:hAnsiTheme="minorEastAsia" w:cs="宋体" w:hint="eastAsia"/>
                            <w:color w:val="000000" w:themeColor="text1"/>
                            <w:kern w:val="0"/>
                            <w:szCs w:val="21"/>
                          </w:rPr>
                          <w:t>200mm</w:t>
                        </w:r>
                        <w:r>
                          <w:rPr>
                            <w:rFonts w:asciiTheme="minorEastAsia" w:hAnsiTheme="minorEastAsia" w:cs="宋体" w:hint="eastAsia"/>
                            <w:color w:val="000000" w:themeColor="text1"/>
                            <w:kern w:val="0"/>
                            <w:szCs w:val="21"/>
                          </w:rPr>
                          <w:t>，槽距</w:t>
                        </w:r>
                        <w:r>
                          <w:rPr>
                            <w:rFonts w:asciiTheme="minorEastAsia" w:hAnsiTheme="minorEastAsia" w:cs="宋体" w:hint="eastAsia"/>
                            <w:color w:val="000000" w:themeColor="text1"/>
                            <w:kern w:val="0"/>
                            <w:szCs w:val="21"/>
                          </w:rPr>
                          <w:t>12mm</w:t>
                        </w:r>
                        <w:r>
                          <w:rPr>
                            <w:rFonts w:asciiTheme="minorEastAsia" w:hAnsiTheme="minorEastAsia" w:cs="宋体" w:hint="eastAsia"/>
                            <w:color w:val="000000" w:themeColor="text1"/>
                            <w:kern w:val="0"/>
                            <w:szCs w:val="21"/>
                          </w:rPr>
                          <w:t>。</w:t>
                        </w:r>
                      </w:p>
                    </w:tc>
                    <w:tc>
                      <w:tcPr>
                        <w:tcW w:w="755" w:type="dxa"/>
                        <w:vAlign w:val="center"/>
                      </w:tcPr>
                      <w:p w14:paraId="59A70C95" w14:textId="77777777" w:rsidR="00D53A09" w:rsidRDefault="00870A8F">
                        <w:pPr>
                          <w:spacing w:line="320" w:lineRule="exact"/>
                          <w:jc w:val="center"/>
                          <w:rPr>
                            <w:rFonts w:asciiTheme="minorEastAsia" w:hAnsiTheme="minorEastAsia"/>
                            <w:bCs/>
                            <w:color w:val="000000" w:themeColor="text1"/>
                            <w:w w:val="95"/>
                            <w:szCs w:val="21"/>
                          </w:rPr>
                        </w:pPr>
                        <w:r>
                          <w:rPr>
                            <w:rFonts w:asciiTheme="minorEastAsia" w:hAnsiTheme="minorEastAsia" w:hint="eastAsia"/>
                            <w:bCs/>
                            <w:color w:val="000000" w:themeColor="text1"/>
                            <w:w w:val="95"/>
                            <w:szCs w:val="21"/>
                          </w:rPr>
                          <w:t>6</w:t>
                        </w:r>
                        <w:r>
                          <w:rPr>
                            <w:rFonts w:asciiTheme="minorEastAsia" w:hAnsiTheme="minorEastAsia" w:hint="eastAsia"/>
                            <w:bCs/>
                            <w:color w:val="000000" w:themeColor="text1"/>
                            <w:w w:val="95"/>
                            <w:szCs w:val="21"/>
                          </w:rPr>
                          <w:t>个</w:t>
                        </w:r>
                      </w:p>
                    </w:tc>
                  </w:tr>
                  <w:tr w:rsidR="00D53A09" w14:paraId="2DDCE47B" w14:textId="77777777">
                    <w:trPr>
                      <w:trHeight w:val="454"/>
                      <w:jc w:val="center"/>
                    </w:trPr>
                    <w:tc>
                      <w:tcPr>
                        <w:tcW w:w="766" w:type="dxa"/>
                        <w:vAlign w:val="center"/>
                      </w:tcPr>
                      <w:p w14:paraId="5FCAB14D" w14:textId="77777777" w:rsidR="00D53A09" w:rsidRDefault="00870A8F">
                        <w:pPr>
                          <w:spacing w:line="320" w:lineRule="exact"/>
                          <w:jc w:val="center"/>
                          <w:rPr>
                            <w:rFonts w:asciiTheme="minorEastAsia" w:hAnsiTheme="minorEastAsia"/>
                            <w:bCs/>
                            <w:color w:val="000000" w:themeColor="text1"/>
                            <w:szCs w:val="21"/>
                          </w:rPr>
                        </w:pPr>
                        <w:r>
                          <w:rPr>
                            <w:rFonts w:asciiTheme="minorEastAsia" w:hAnsiTheme="minorEastAsia" w:hint="eastAsia"/>
                            <w:bCs/>
                            <w:color w:val="000000" w:themeColor="text1"/>
                            <w:szCs w:val="21"/>
                          </w:rPr>
                          <w:t>14</w:t>
                        </w:r>
                      </w:p>
                    </w:tc>
                    <w:tc>
                      <w:tcPr>
                        <w:tcW w:w="4752" w:type="dxa"/>
                        <w:vAlign w:val="center"/>
                      </w:tcPr>
                      <w:p w14:paraId="7E00C68A"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绳头组合，绳头直径</w:t>
                        </w:r>
                        <w:r>
                          <w:rPr>
                            <w:rFonts w:asciiTheme="minorEastAsia" w:hAnsiTheme="minorEastAsia" w:cs="宋体" w:hint="eastAsia"/>
                            <w:color w:val="000000" w:themeColor="text1"/>
                            <w:kern w:val="0"/>
                            <w:szCs w:val="21"/>
                          </w:rPr>
                          <w:t>8mm</w:t>
                        </w:r>
                        <w:r>
                          <w:rPr>
                            <w:rFonts w:asciiTheme="minorEastAsia" w:hAnsiTheme="minorEastAsia" w:cs="宋体" w:hint="eastAsia"/>
                            <w:color w:val="000000" w:themeColor="text1"/>
                            <w:kern w:val="0"/>
                            <w:szCs w:val="21"/>
                          </w:rPr>
                          <w:t>，总长</w:t>
                        </w:r>
                        <w:r>
                          <w:rPr>
                            <w:rFonts w:asciiTheme="minorEastAsia" w:hAnsiTheme="minorEastAsia" w:cs="宋体" w:hint="eastAsia"/>
                            <w:color w:val="000000" w:themeColor="text1"/>
                            <w:kern w:val="0"/>
                            <w:szCs w:val="21"/>
                          </w:rPr>
                          <w:t>380mm</w:t>
                        </w:r>
                        <w:r>
                          <w:rPr>
                            <w:rFonts w:asciiTheme="minorEastAsia" w:hAnsiTheme="minorEastAsia" w:cs="宋体" w:hint="eastAsia"/>
                            <w:color w:val="000000" w:themeColor="text1"/>
                            <w:kern w:val="0"/>
                            <w:szCs w:val="21"/>
                          </w:rPr>
                          <w:t>。</w:t>
                        </w:r>
                      </w:p>
                    </w:tc>
                    <w:tc>
                      <w:tcPr>
                        <w:tcW w:w="755" w:type="dxa"/>
                        <w:vAlign w:val="center"/>
                      </w:tcPr>
                      <w:p w14:paraId="7ECD87BA" w14:textId="77777777" w:rsidR="00D53A09" w:rsidRDefault="00870A8F">
                        <w:pPr>
                          <w:spacing w:line="320" w:lineRule="exact"/>
                          <w:jc w:val="center"/>
                          <w:rPr>
                            <w:rFonts w:asciiTheme="minorEastAsia" w:hAnsiTheme="minorEastAsia"/>
                            <w:bCs/>
                            <w:color w:val="000000" w:themeColor="text1"/>
                            <w:w w:val="95"/>
                            <w:szCs w:val="21"/>
                          </w:rPr>
                        </w:pPr>
                        <w:r>
                          <w:rPr>
                            <w:rFonts w:asciiTheme="minorEastAsia" w:hAnsiTheme="minorEastAsia" w:hint="eastAsia"/>
                            <w:bCs/>
                            <w:color w:val="000000" w:themeColor="text1"/>
                            <w:w w:val="95"/>
                            <w:szCs w:val="21"/>
                          </w:rPr>
                          <w:t>12</w:t>
                        </w:r>
                        <w:r>
                          <w:rPr>
                            <w:rFonts w:asciiTheme="minorEastAsia" w:hAnsiTheme="minorEastAsia" w:hint="eastAsia"/>
                            <w:bCs/>
                            <w:color w:val="000000" w:themeColor="text1"/>
                            <w:w w:val="95"/>
                            <w:szCs w:val="21"/>
                          </w:rPr>
                          <w:t>个</w:t>
                        </w:r>
                      </w:p>
                    </w:tc>
                  </w:tr>
                  <w:tr w:rsidR="00D53A09" w14:paraId="166B498E" w14:textId="77777777">
                    <w:trPr>
                      <w:trHeight w:val="454"/>
                      <w:jc w:val="center"/>
                    </w:trPr>
                    <w:tc>
                      <w:tcPr>
                        <w:tcW w:w="766" w:type="dxa"/>
                        <w:vAlign w:val="center"/>
                      </w:tcPr>
                      <w:p w14:paraId="0E360A8B" w14:textId="77777777" w:rsidR="00D53A09" w:rsidRDefault="00870A8F">
                        <w:pPr>
                          <w:spacing w:line="320" w:lineRule="exact"/>
                          <w:jc w:val="center"/>
                          <w:rPr>
                            <w:rFonts w:asciiTheme="minorEastAsia" w:hAnsiTheme="minorEastAsia"/>
                            <w:bCs/>
                            <w:color w:val="000000" w:themeColor="text1"/>
                            <w:szCs w:val="21"/>
                          </w:rPr>
                        </w:pPr>
                        <w:r>
                          <w:rPr>
                            <w:rFonts w:asciiTheme="minorEastAsia" w:hAnsiTheme="minorEastAsia" w:hint="eastAsia"/>
                            <w:bCs/>
                            <w:color w:val="000000" w:themeColor="text1"/>
                            <w:szCs w:val="21"/>
                          </w:rPr>
                          <w:lastRenderedPageBreak/>
                          <w:t>15</w:t>
                        </w:r>
                      </w:p>
                    </w:tc>
                    <w:tc>
                      <w:tcPr>
                        <w:tcW w:w="4752" w:type="dxa"/>
                        <w:vAlign w:val="center"/>
                      </w:tcPr>
                      <w:p w14:paraId="4A3F3164" w14:textId="77777777" w:rsidR="00D53A09" w:rsidRDefault="00870A8F">
                        <w:pPr>
                          <w:spacing w:line="320" w:lineRule="exact"/>
                          <w:jc w:val="left"/>
                          <w:rPr>
                            <w:rFonts w:asciiTheme="minorEastAsia" w:hAnsiTheme="minorEastAsia" w:cs="宋体"/>
                            <w:color w:val="000000" w:themeColor="text1"/>
                            <w:kern w:val="0"/>
                            <w:szCs w:val="21"/>
                          </w:rPr>
                        </w:pPr>
                        <w:proofErr w:type="gramStart"/>
                        <w:r>
                          <w:rPr>
                            <w:rFonts w:asciiTheme="minorEastAsia" w:hAnsiTheme="minorEastAsia" w:cs="宋体" w:hint="eastAsia"/>
                            <w:color w:val="000000" w:themeColor="text1"/>
                            <w:kern w:val="0"/>
                            <w:szCs w:val="21"/>
                          </w:rPr>
                          <w:t>轿厢导靴及</w:t>
                        </w:r>
                        <w:proofErr w:type="gramEnd"/>
                        <w:r>
                          <w:rPr>
                            <w:rFonts w:asciiTheme="minorEastAsia" w:hAnsiTheme="minorEastAsia" w:cs="宋体" w:hint="eastAsia"/>
                            <w:color w:val="000000" w:themeColor="text1"/>
                            <w:kern w:val="0"/>
                            <w:szCs w:val="21"/>
                          </w:rPr>
                          <w:t>配重导靴，根据实际导轨导向面宽度</w:t>
                        </w:r>
                        <w:proofErr w:type="gramStart"/>
                        <w:r>
                          <w:rPr>
                            <w:rFonts w:asciiTheme="minorEastAsia" w:hAnsiTheme="minorEastAsia" w:cs="宋体" w:hint="eastAsia"/>
                            <w:color w:val="000000" w:themeColor="text1"/>
                            <w:kern w:val="0"/>
                            <w:szCs w:val="21"/>
                          </w:rPr>
                          <w:t>更换靴衬</w:t>
                        </w:r>
                        <w:proofErr w:type="gramEnd"/>
                      </w:p>
                    </w:tc>
                    <w:tc>
                      <w:tcPr>
                        <w:tcW w:w="755" w:type="dxa"/>
                        <w:vAlign w:val="center"/>
                      </w:tcPr>
                      <w:p w14:paraId="75569A53" w14:textId="77777777" w:rsidR="00D53A09" w:rsidRDefault="00870A8F">
                        <w:pPr>
                          <w:spacing w:line="320" w:lineRule="exact"/>
                          <w:jc w:val="center"/>
                          <w:rPr>
                            <w:rFonts w:asciiTheme="minorEastAsia" w:hAnsiTheme="minorEastAsia"/>
                            <w:bCs/>
                            <w:color w:val="000000" w:themeColor="text1"/>
                            <w:w w:val="95"/>
                            <w:szCs w:val="21"/>
                          </w:rPr>
                        </w:pPr>
                        <w:r>
                          <w:rPr>
                            <w:rFonts w:asciiTheme="minorEastAsia" w:hAnsiTheme="minorEastAsia" w:hint="eastAsia"/>
                            <w:bCs/>
                            <w:color w:val="000000" w:themeColor="text1"/>
                            <w:w w:val="95"/>
                            <w:szCs w:val="21"/>
                          </w:rPr>
                          <w:t>20</w:t>
                        </w:r>
                        <w:r>
                          <w:rPr>
                            <w:rFonts w:asciiTheme="minorEastAsia" w:hAnsiTheme="minorEastAsia" w:hint="eastAsia"/>
                            <w:bCs/>
                            <w:color w:val="000000" w:themeColor="text1"/>
                            <w:w w:val="95"/>
                            <w:szCs w:val="21"/>
                          </w:rPr>
                          <w:t>个</w:t>
                        </w:r>
                      </w:p>
                    </w:tc>
                  </w:tr>
                  <w:tr w:rsidR="00D53A09" w14:paraId="117BC0DB" w14:textId="77777777">
                    <w:trPr>
                      <w:trHeight w:val="454"/>
                      <w:jc w:val="center"/>
                    </w:trPr>
                    <w:tc>
                      <w:tcPr>
                        <w:tcW w:w="766" w:type="dxa"/>
                        <w:vAlign w:val="center"/>
                      </w:tcPr>
                      <w:p w14:paraId="2CF1998A" w14:textId="77777777" w:rsidR="00D53A09" w:rsidRDefault="00870A8F">
                        <w:pPr>
                          <w:spacing w:line="320" w:lineRule="exact"/>
                          <w:jc w:val="center"/>
                          <w:rPr>
                            <w:rFonts w:asciiTheme="minorEastAsia" w:hAnsiTheme="minorEastAsia"/>
                            <w:bCs/>
                            <w:color w:val="000000" w:themeColor="text1"/>
                            <w:szCs w:val="21"/>
                          </w:rPr>
                        </w:pPr>
                        <w:r>
                          <w:rPr>
                            <w:rFonts w:asciiTheme="minorEastAsia" w:hAnsiTheme="minorEastAsia" w:hint="eastAsia"/>
                            <w:bCs/>
                            <w:color w:val="000000" w:themeColor="text1"/>
                            <w:szCs w:val="21"/>
                          </w:rPr>
                          <w:t>16</w:t>
                        </w:r>
                      </w:p>
                    </w:tc>
                    <w:tc>
                      <w:tcPr>
                        <w:tcW w:w="4752" w:type="dxa"/>
                        <w:vAlign w:val="center"/>
                      </w:tcPr>
                      <w:p w14:paraId="4B9C0B83"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对讲系统：轿厢、轿顶、底坑、主机四方对讲。</w:t>
                        </w:r>
                      </w:p>
                    </w:tc>
                    <w:tc>
                      <w:tcPr>
                        <w:tcW w:w="755" w:type="dxa"/>
                        <w:vAlign w:val="center"/>
                      </w:tcPr>
                      <w:p w14:paraId="3C728C43" w14:textId="77777777" w:rsidR="00D53A09" w:rsidRDefault="00870A8F">
                        <w:pPr>
                          <w:spacing w:line="320" w:lineRule="exact"/>
                          <w:jc w:val="center"/>
                          <w:rPr>
                            <w:rFonts w:asciiTheme="minorEastAsia" w:hAnsiTheme="minorEastAsia"/>
                            <w:bCs/>
                            <w:color w:val="000000" w:themeColor="text1"/>
                            <w:w w:val="95"/>
                            <w:szCs w:val="21"/>
                          </w:rPr>
                        </w:pPr>
                        <w:r>
                          <w:rPr>
                            <w:rFonts w:asciiTheme="minorEastAsia" w:hAnsiTheme="minorEastAsia" w:hint="eastAsia"/>
                            <w:bCs/>
                            <w:color w:val="000000" w:themeColor="text1"/>
                            <w:w w:val="95"/>
                            <w:szCs w:val="21"/>
                          </w:rPr>
                          <w:t>1</w:t>
                        </w:r>
                        <w:r>
                          <w:rPr>
                            <w:rFonts w:asciiTheme="minorEastAsia" w:hAnsiTheme="minorEastAsia" w:hint="eastAsia"/>
                            <w:bCs/>
                            <w:color w:val="000000" w:themeColor="text1"/>
                            <w:w w:val="95"/>
                            <w:szCs w:val="21"/>
                          </w:rPr>
                          <w:t>套</w:t>
                        </w:r>
                      </w:p>
                    </w:tc>
                  </w:tr>
                  <w:tr w:rsidR="00D53A09" w14:paraId="59164892" w14:textId="77777777">
                    <w:trPr>
                      <w:trHeight w:val="454"/>
                      <w:jc w:val="center"/>
                    </w:trPr>
                    <w:tc>
                      <w:tcPr>
                        <w:tcW w:w="766" w:type="dxa"/>
                        <w:vAlign w:val="center"/>
                      </w:tcPr>
                      <w:p w14:paraId="53A25538" w14:textId="77777777" w:rsidR="00D53A09" w:rsidRDefault="00870A8F">
                        <w:pPr>
                          <w:spacing w:line="320" w:lineRule="exact"/>
                          <w:jc w:val="center"/>
                          <w:rPr>
                            <w:rFonts w:asciiTheme="minorEastAsia" w:hAnsiTheme="minorEastAsia"/>
                            <w:bCs/>
                            <w:color w:val="000000" w:themeColor="text1"/>
                            <w:szCs w:val="21"/>
                          </w:rPr>
                        </w:pPr>
                        <w:r>
                          <w:rPr>
                            <w:rFonts w:asciiTheme="minorEastAsia" w:hAnsiTheme="minorEastAsia" w:hint="eastAsia"/>
                            <w:bCs/>
                            <w:color w:val="000000" w:themeColor="text1"/>
                            <w:szCs w:val="21"/>
                          </w:rPr>
                          <w:t>17</w:t>
                        </w:r>
                      </w:p>
                    </w:tc>
                    <w:tc>
                      <w:tcPr>
                        <w:tcW w:w="4752" w:type="dxa"/>
                        <w:vAlign w:val="center"/>
                      </w:tcPr>
                      <w:p w14:paraId="15AC2003"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配备</w:t>
                        </w:r>
                        <w:r>
                          <w:rPr>
                            <w:rFonts w:asciiTheme="minorEastAsia" w:hAnsiTheme="minorEastAsia" w:cs="宋体" w:hint="eastAsia"/>
                            <w:color w:val="000000" w:themeColor="text1"/>
                            <w:kern w:val="0"/>
                            <w:szCs w:val="21"/>
                          </w:rPr>
                          <w:t>IC</w:t>
                        </w:r>
                        <w:r>
                          <w:rPr>
                            <w:rFonts w:asciiTheme="minorEastAsia" w:hAnsiTheme="minorEastAsia" w:cs="宋体" w:hint="eastAsia"/>
                            <w:color w:val="000000" w:themeColor="text1"/>
                            <w:kern w:val="0"/>
                            <w:szCs w:val="21"/>
                          </w:rPr>
                          <w:t>卡系统，</w:t>
                        </w:r>
                        <w:proofErr w:type="gramStart"/>
                        <w:r>
                          <w:rPr>
                            <w:rFonts w:asciiTheme="minorEastAsia" w:hAnsiTheme="minorEastAsia" w:cs="宋体" w:hint="eastAsia"/>
                            <w:color w:val="000000" w:themeColor="text1"/>
                            <w:kern w:val="0"/>
                            <w:szCs w:val="21"/>
                          </w:rPr>
                          <w:t>包括内召控制器</w:t>
                        </w:r>
                        <w:proofErr w:type="gramEnd"/>
                        <w:r>
                          <w:rPr>
                            <w:rFonts w:asciiTheme="minorEastAsia" w:hAnsiTheme="minorEastAsia" w:cs="宋体" w:hint="eastAsia"/>
                            <w:color w:val="000000" w:themeColor="text1"/>
                            <w:kern w:val="0"/>
                            <w:szCs w:val="21"/>
                          </w:rPr>
                          <w:t>、</w:t>
                        </w:r>
                        <w:r>
                          <w:rPr>
                            <w:rFonts w:asciiTheme="minorEastAsia" w:hAnsiTheme="minorEastAsia" w:cs="宋体" w:hint="eastAsia"/>
                            <w:color w:val="000000" w:themeColor="text1"/>
                            <w:kern w:val="0"/>
                            <w:szCs w:val="21"/>
                          </w:rPr>
                          <w:t>IC</w:t>
                        </w:r>
                        <w:r>
                          <w:rPr>
                            <w:rFonts w:asciiTheme="minorEastAsia" w:hAnsiTheme="minorEastAsia" w:cs="宋体" w:hint="eastAsia"/>
                            <w:color w:val="000000" w:themeColor="text1"/>
                            <w:kern w:val="0"/>
                            <w:szCs w:val="21"/>
                          </w:rPr>
                          <w:t>卡制卡器、</w:t>
                        </w:r>
                        <w:r>
                          <w:rPr>
                            <w:rFonts w:asciiTheme="minorEastAsia" w:hAnsiTheme="minorEastAsia" w:cs="宋体" w:hint="eastAsia"/>
                            <w:color w:val="000000" w:themeColor="text1"/>
                            <w:kern w:val="0"/>
                            <w:szCs w:val="21"/>
                          </w:rPr>
                          <w:t>IC</w:t>
                        </w:r>
                        <w:r>
                          <w:rPr>
                            <w:rFonts w:asciiTheme="minorEastAsia" w:hAnsiTheme="minorEastAsia" w:cs="宋体" w:hint="eastAsia"/>
                            <w:color w:val="000000" w:themeColor="text1"/>
                            <w:kern w:val="0"/>
                            <w:szCs w:val="21"/>
                          </w:rPr>
                          <w:t>卡加密狗、</w:t>
                        </w:r>
                        <w:r>
                          <w:rPr>
                            <w:rFonts w:asciiTheme="minorEastAsia" w:hAnsiTheme="minorEastAsia" w:cs="宋体" w:hint="eastAsia"/>
                            <w:color w:val="000000" w:themeColor="text1"/>
                            <w:kern w:val="0"/>
                            <w:szCs w:val="21"/>
                          </w:rPr>
                          <w:t>IC</w:t>
                        </w:r>
                        <w:r>
                          <w:rPr>
                            <w:rFonts w:asciiTheme="minorEastAsia" w:hAnsiTheme="minorEastAsia" w:cs="宋体" w:hint="eastAsia"/>
                            <w:color w:val="000000" w:themeColor="text1"/>
                            <w:kern w:val="0"/>
                            <w:szCs w:val="21"/>
                          </w:rPr>
                          <w:t>卡等。</w:t>
                        </w:r>
                      </w:p>
                    </w:tc>
                    <w:tc>
                      <w:tcPr>
                        <w:tcW w:w="755" w:type="dxa"/>
                        <w:vAlign w:val="center"/>
                      </w:tcPr>
                      <w:p w14:paraId="0754BE54" w14:textId="77777777" w:rsidR="00D53A09" w:rsidRDefault="00870A8F">
                        <w:pPr>
                          <w:spacing w:line="320" w:lineRule="exact"/>
                          <w:jc w:val="center"/>
                          <w:rPr>
                            <w:rFonts w:asciiTheme="minorEastAsia" w:hAnsiTheme="minorEastAsia"/>
                            <w:bCs/>
                            <w:color w:val="000000" w:themeColor="text1"/>
                            <w:w w:val="95"/>
                            <w:szCs w:val="21"/>
                          </w:rPr>
                        </w:pPr>
                        <w:r>
                          <w:rPr>
                            <w:rFonts w:asciiTheme="minorEastAsia" w:hAnsiTheme="minorEastAsia" w:hint="eastAsia"/>
                            <w:bCs/>
                            <w:color w:val="000000" w:themeColor="text1"/>
                            <w:w w:val="95"/>
                            <w:szCs w:val="21"/>
                          </w:rPr>
                          <w:t>1</w:t>
                        </w:r>
                        <w:r>
                          <w:rPr>
                            <w:rFonts w:asciiTheme="minorEastAsia" w:hAnsiTheme="minorEastAsia" w:hint="eastAsia"/>
                            <w:bCs/>
                            <w:color w:val="000000" w:themeColor="text1"/>
                            <w:w w:val="95"/>
                            <w:szCs w:val="21"/>
                          </w:rPr>
                          <w:t>套</w:t>
                        </w:r>
                      </w:p>
                    </w:tc>
                  </w:tr>
                  <w:tr w:rsidR="00D53A09" w14:paraId="1447858A" w14:textId="77777777">
                    <w:trPr>
                      <w:trHeight w:val="454"/>
                      <w:jc w:val="center"/>
                    </w:trPr>
                    <w:tc>
                      <w:tcPr>
                        <w:tcW w:w="766" w:type="dxa"/>
                        <w:vAlign w:val="center"/>
                      </w:tcPr>
                      <w:p w14:paraId="46EB01C0" w14:textId="77777777" w:rsidR="00D53A09" w:rsidRDefault="00870A8F">
                        <w:pPr>
                          <w:spacing w:line="320" w:lineRule="exact"/>
                          <w:jc w:val="center"/>
                          <w:rPr>
                            <w:rFonts w:asciiTheme="minorEastAsia" w:hAnsiTheme="minorEastAsia"/>
                            <w:bCs/>
                            <w:color w:val="000000" w:themeColor="text1"/>
                            <w:szCs w:val="21"/>
                          </w:rPr>
                        </w:pPr>
                        <w:r>
                          <w:rPr>
                            <w:rFonts w:asciiTheme="minorEastAsia" w:hAnsiTheme="minorEastAsia" w:hint="eastAsia"/>
                            <w:bCs/>
                            <w:color w:val="000000" w:themeColor="text1"/>
                            <w:szCs w:val="21"/>
                          </w:rPr>
                          <w:t>18</w:t>
                        </w:r>
                      </w:p>
                    </w:tc>
                    <w:tc>
                      <w:tcPr>
                        <w:tcW w:w="4752" w:type="dxa"/>
                        <w:vAlign w:val="center"/>
                      </w:tcPr>
                      <w:p w14:paraId="40AEEE21"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配备电梯物联网监测设备，包括智能终端、</w:t>
                        </w:r>
                        <w:r>
                          <w:rPr>
                            <w:rFonts w:asciiTheme="minorEastAsia" w:hAnsiTheme="minorEastAsia" w:cs="宋体" w:hint="eastAsia"/>
                            <w:color w:val="000000" w:themeColor="text1"/>
                            <w:kern w:val="0"/>
                            <w:szCs w:val="21"/>
                          </w:rPr>
                          <w:t>AI</w:t>
                        </w:r>
                        <w:r>
                          <w:rPr>
                            <w:rFonts w:asciiTheme="minorEastAsia" w:hAnsiTheme="minorEastAsia" w:cs="宋体" w:hint="eastAsia"/>
                            <w:color w:val="000000" w:themeColor="text1"/>
                            <w:kern w:val="0"/>
                            <w:szCs w:val="21"/>
                          </w:rPr>
                          <w:t>摄像机等，连接目标设备与监测平台，实现数据传输。可进行电梯实时监测和维护。</w:t>
                        </w:r>
                      </w:p>
                    </w:tc>
                    <w:tc>
                      <w:tcPr>
                        <w:tcW w:w="755" w:type="dxa"/>
                        <w:vAlign w:val="center"/>
                      </w:tcPr>
                      <w:p w14:paraId="11F2377E" w14:textId="77777777" w:rsidR="00D53A09" w:rsidRDefault="00870A8F">
                        <w:pPr>
                          <w:spacing w:line="320" w:lineRule="exact"/>
                          <w:jc w:val="center"/>
                          <w:rPr>
                            <w:rFonts w:asciiTheme="minorEastAsia" w:hAnsiTheme="minorEastAsia"/>
                            <w:bCs/>
                            <w:color w:val="000000" w:themeColor="text1"/>
                            <w:w w:val="95"/>
                            <w:szCs w:val="21"/>
                          </w:rPr>
                        </w:pPr>
                        <w:r>
                          <w:rPr>
                            <w:rFonts w:asciiTheme="minorEastAsia" w:hAnsiTheme="minorEastAsia" w:hint="eastAsia"/>
                            <w:bCs/>
                            <w:color w:val="000000" w:themeColor="text1"/>
                            <w:w w:val="95"/>
                            <w:szCs w:val="21"/>
                          </w:rPr>
                          <w:t>1</w:t>
                        </w:r>
                        <w:r>
                          <w:rPr>
                            <w:rFonts w:asciiTheme="minorEastAsia" w:hAnsiTheme="minorEastAsia" w:hint="eastAsia"/>
                            <w:bCs/>
                            <w:color w:val="000000" w:themeColor="text1"/>
                            <w:w w:val="95"/>
                            <w:szCs w:val="21"/>
                          </w:rPr>
                          <w:t>套</w:t>
                        </w:r>
                      </w:p>
                    </w:tc>
                  </w:tr>
                  <w:tr w:rsidR="00D53A09" w14:paraId="6DF2852E" w14:textId="77777777">
                    <w:trPr>
                      <w:trHeight w:val="454"/>
                      <w:jc w:val="center"/>
                    </w:trPr>
                    <w:tc>
                      <w:tcPr>
                        <w:tcW w:w="766" w:type="dxa"/>
                        <w:vAlign w:val="center"/>
                      </w:tcPr>
                      <w:p w14:paraId="16DAAB6B" w14:textId="77777777" w:rsidR="00D53A09" w:rsidRDefault="00870A8F">
                        <w:pPr>
                          <w:spacing w:line="320" w:lineRule="exact"/>
                          <w:jc w:val="center"/>
                          <w:rPr>
                            <w:rFonts w:asciiTheme="minorEastAsia" w:hAnsiTheme="minorEastAsia"/>
                            <w:bCs/>
                            <w:color w:val="000000" w:themeColor="text1"/>
                            <w:szCs w:val="21"/>
                          </w:rPr>
                        </w:pPr>
                        <w:r>
                          <w:rPr>
                            <w:rFonts w:asciiTheme="minorEastAsia" w:hAnsiTheme="minorEastAsia" w:hint="eastAsia"/>
                            <w:bCs/>
                            <w:color w:val="000000" w:themeColor="text1"/>
                            <w:szCs w:val="21"/>
                          </w:rPr>
                          <w:t>19</w:t>
                        </w:r>
                      </w:p>
                    </w:tc>
                    <w:tc>
                      <w:tcPr>
                        <w:tcW w:w="4752" w:type="dxa"/>
                        <w:vAlign w:val="center"/>
                      </w:tcPr>
                      <w:p w14:paraId="5DEEE8C2"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配备电梯检修作业平台，包括上下楼梯、检修平台钢架，安全护栏等组成，安全护栏符合工业安全规范。尺寸（长宽高）：≥</w:t>
                        </w:r>
                        <w:r>
                          <w:rPr>
                            <w:rFonts w:asciiTheme="minorEastAsia" w:hAnsiTheme="minorEastAsia" w:cs="宋体" w:hint="eastAsia"/>
                            <w:color w:val="000000" w:themeColor="text1"/>
                            <w:kern w:val="0"/>
                            <w:szCs w:val="21"/>
                          </w:rPr>
                          <w:t>4400mm</w:t>
                        </w:r>
                        <w:r>
                          <w:rPr>
                            <w:rFonts w:asciiTheme="minorEastAsia" w:hAnsiTheme="minorEastAsia" w:cs="宋体" w:hint="eastAsia"/>
                            <w:color w:val="000000" w:themeColor="text1"/>
                            <w:kern w:val="0"/>
                            <w:szCs w:val="21"/>
                          </w:rPr>
                          <w:t>×</w:t>
                        </w:r>
                        <w:r>
                          <w:rPr>
                            <w:rFonts w:asciiTheme="minorEastAsia" w:hAnsiTheme="minorEastAsia" w:cs="宋体" w:hint="eastAsia"/>
                            <w:color w:val="000000" w:themeColor="text1"/>
                            <w:kern w:val="0"/>
                            <w:szCs w:val="21"/>
                          </w:rPr>
                          <w:t>2800mm</w:t>
                        </w:r>
                        <w:r>
                          <w:rPr>
                            <w:rFonts w:asciiTheme="minorEastAsia" w:hAnsiTheme="minorEastAsia" w:cs="宋体" w:hint="eastAsia"/>
                            <w:color w:val="000000" w:themeColor="text1"/>
                            <w:kern w:val="0"/>
                            <w:szCs w:val="21"/>
                          </w:rPr>
                          <w:t>×</w:t>
                        </w:r>
                        <w:r>
                          <w:rPr>
                            <w:rFonts w:asciiTheme="minorEastAsia" w:hAnsiTheme="minorEastAsia" w:cs="宋体" w:hint="eastAsia"/>
                            <w:color w:val="000000" w:themeColor="text1"/>
                            <w:kern w:val="0"/>
                            <w:szCs w:val="21"/>
                          </w:rPr>
                          <w:t>3000mm</w:t>
                        </w:r>
                        <w:r>
                          <w:rPr>
                            <w:rFonts w:asciiTheme="minorEastAsia" w:hAnsiTheme="minorEastAsia" w:cs="宋体" w:hint="eastAsia"/>
                            <w:color w:val="000000" w:themeColor="text1"/>
                            <w:kern w:val="0"/>
                            <w:szCs w:val="21"/>
                          </w:rPr>
                          <w:t>。</w:t>
                        </w:r>
                      </w:p>
                    </w:tc>
                    <w:tc>
                      <w:tcPr>
                        <w:tcW w:w="755" w:type="dxa"/>
                        <w:vAlign w:val="center"/>
                      </w:tcPr>
                      <w:p w14:paraId="31643FDB" w14:textId="77777777" w:rsidR="00D53A09" w:rsidRDefault="00870A8F">
                        <w:pPr>
                          <w:spacing w:line="320" w:lineRule="exact"/>
                          <w:jc w:val="center"/>
                          <w:rPr>
                            <w:rFonts w:asciiTheme="minorEastAsia" w:hAnsiTheme="minorEastAsia"/>
                            <w:bCs/>
                            <w:color w:val="000000" w:themeColor="text1"/>
                            <w:w w:val="95"/>
                            <w:szCs w:val="21"/>
                          </w:rPr>
                        </w:pPr>
                        <w:r>
                          <w:rPr>
                            <w:rFonts w:asciiTheme="minorEastAsia" w:hAnsiTheme="minorEastAsia" w:hint="eastAsia"/>
                            <w:bCs/>
                            <w:color w:val="000000" w:themeColor="text1"/>
                            <w:w w:val="95"/>
                            <w:szCs w:val="21"/>
                          </w:rPr>
                          <w:t>1</w:t>
                        </w:r>
                        <w:r>
                          <w:rPr>
                            <w:rFonts w:asciiTheme="minorEastAsia" w:hAnsiTheme="minorEastAsia" w:hint="eastAsia"/>
                            <w:bCs/>
                            <w:color w:val="000000" w:themeColor="text1"/>
                            <w:w w:val="95"/>
                            <w:szCs w:val="21"/>
                          </w:rPr>
                          <w:t>套</w:t>
                        </w:r>
                      </w:p>
                    </w:tc>
                  </w:tr>
                  <w:tr w:rsidR="00D53A09" w14:paraId="496489A0" w14:textId="77777777">
                    <w:trPr>
                      <w:trHeight w:val="454"/>
                      <w:jc w:val="center"/>
                    </w:trPr>
                    <w:tc>
                      <w:tcPr>
                        <w:tcW w:w="766" w:type="dxa"/>
                        <w:vAlign w:val="center"/>
                      </w:tcPr>
                      <w:p w14:paraId="0BEC20A3" w14:textId="77777777" w:rsidR="00D53A09" w:rsidRDefault="00870A8F">
                        <w:pPr>
                          <w:spacing w:line="320" w:lineRule="exact"/>
                          <w:jc w:val="center"/>
                          <w:rPr>
                            <w:rFonts w:asciiTheme="minorEastAsia" w:hAnsiTheme="minorEastAsia"/>
                            <w:bCs/>
                            <w:color w:val="000000" w:themeColor="text1"/>
                            <w:szCs w:val="21"/>
                          </w:rPr>
                        </w:pPr>
                        <w:r>
                          <w:rPr>
                            <w:rFonts w:asciiTheme="minorEastAsia" w:hAnsiTheme="minorEastAsia" w:hint="eastAsia"/>
                            <w:bCs/>
                            <w:color w:val="000000" w:themeColor="text1"/>
                            <w:szCs w:val="21"/>
                          </w:rPr>
                          <w:t>20</w:t>
                        </w:r>
                      </w:p>
                    </w:tc>
                    <w:tc>
                      <w:tcPr>
                        <w:tcW w:w="4752" w:type="dxa"/>
                        <w:vAlign w:val="center"/>
                      </w:tcPr>
                      <w:p w14:paraId="7CACC87B"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VR</w:t>
                        </w:r>
                        <w:r>
                          <w:rPr>
                            <w:rFonts w:asciiTheme="minorEastAsia" w:hAnsiTheme="minorEastAsia" w:cs="宋体" w:hint="eastAsia"/>
                            <w:color w:val="000000" w:themeColor="text1"/>
                            <w:kern w:val="0"/>
                            <w:szCs w:val="21"/>
                          </w:rPr>
                          <w:t>电梯课程模块：基于互联网技术、</w:t>
                        </w:r>
                        <w:r>
                          <w:rPr>
                            <w:rFonts w:asciiTheme="minorEastAsia" w:hAnsiTheme="minorEastAsia" w:cs="宋体" w:hint="eastAsia"/>
                            <w:color w:val="000000" w:themeColor="text1"/>
                            <w:kern w:val="0"/>
                            <w:szCs w:val="21"/>
                          </w:rPr>
                          <w:t>3D</w:t>
                        </w:r>
                        <w:r>
                          <w:rPr>
                            <w:rFonts w:asciiTheme="minorEastAsia" w:hAnsiTheme="minorEastAsia" w:cs="宋体" w:hint="eastAsia"/>
                            <w:color w:val="000000" w:themeColor="text1"/>
                            <w:kern w:val="0"/>
                            <w:szCs w:val="21"/>
                          </w:rPr>
                          <w:t>建模技术、</w:t>
                        </w:r>
                        <w:r>
                          <w:rPr>
                            <w:rFonts w:asciiTheme="minorEastAsia" w:hAnsiTheme="minorEastAsia" w:cs="宋体" w:hint="eastAsia"/>
                            <w:color w:val="000000" w:themeColor="text1"/>
                            <w:kern w:val="0"/>
                            <w:szCs w:val="21"/>
                          </w:rPr>
                          <w:t>3D</w:t>
                        </w:r>
                        <w:r>
                          <w:rPr>
                            <w:rFonts w:asciiTheme="minorEastAsia" w:hAnsiTheme="minorEastAsia" w:cs="宋体" w:hint="eastAsia"/>
                            <w:color w:val="000000" w:themeColor="text1"/>
                            <w:kern w:val="0"/>
                            <w:szCs w:val="21"/>
                          </w:rPr>
                          <w:t>仿真技术与</w:t>
                        </w:r>
                        <w:r>
                          <w:rPr>
                            <w:rFonts w:asciiTheme="minorEastAsia" w:hAnsiTheme="minorEastAsia" w:cs="宋体" w:hint="eastAsia"/>
                            <w:color w:val="000000" w:themeColor="text1"/>
                            <w:kern w:val="0"/>
                            <w:szCs w:val="21"/>
                          </w:rPr>
                          <w:t>VR</w:t>
                        </w:r>
                        <w:r>
                          <w:rPr>
                            <w:rFonts w:asciiTheme="minorEastAsia" w:hAnsiTheme="minorEastAsia" w:cs="宋体" w:hint="eastAsia"/>
                            <w:color w:val="000000" w:themeColor="text1"/>
                            <w:kern w:val="0"/>
                            <w:szCs w:val="21"/>
                          </w:rPr>
                          <w:t>仿真技术，</w:t>
                        </w:r>
                        <w:proofErr w:type="gramStart"/>
                        <w:r>
                          <w:rPr>
                            <w:rFonts w:asciiTheme="minorEastAsia" w:hAnsiTheme="minorEastAsia" w:cs="宋体" w:hint="eastAsia"/>
                            <w:color w:val="000000" w:themeColor="text1"/>
                            <w:kern w:val="0"/>
                            <w:szCs w:val="21"/>
                          </w:rPr>
                          <w:t>为直梯的</w:t>
                        </w:r>
                        <w:proofErr w:type="gramEnd"/>
                        <w:r>
                          <w:rPr>
                            <w:rFonts w:asciiTheme="minorEastAsia" w:hAnsiTheme="minorEastAsia" w:cs="宋体" w:hint="eastAsia"/>
                            <w:color w:val="000000" w:themeColor="text1"/>
                            <w:kern w:val="0"/>
                            <w:szCs w:val="21"/>
                          </w:rPr>
                          <w:t>结构原理、安装调试、故障检修、维修保养、安全培训等课程，开发辅助教师教学的教学课件资源、辅助学生学习与练习的</w:t>
                        </w:r>
                        <w:r>
                          <w:rPr>
                            <w:rFonts w:asciiTheme="minorEastAsia" w:hAnsiTheme="minorEastAsia" w:cs="宋体" w:hint="eastAsia"/>
                            <w:color w:val="000000" w:themeColor="text1"/>
                            <w:kern w:val="0"/>
                            <w:szCs w:val="21"/>
                          </w:rPr>
                          <w:t>3D/VR</w:t>
                        </w:r>
                        <w:r>
                          <w:rPr>
                            <w:rFonts w:asciiTheme="minorEastAsia" w:hAnsiTheme="minorEastAsia" w:cs="宋体" w:hint="eastAsia"/>
                            <w:color w:val="000000" w:themeColor="text1"/>
                            <w:kern w:val="0"/>
                            <w:szCs w:val="21"/>
                          </w:rPr>
                          <w:t>仿真实训资源。包括电梯曳引系统结构组成与运行原理、电梯电气控制系统结构组成、井道勘测、电梯轿厢安装与调试、</w:t>
                        </w:r>
                        <w:proofErr w:type="gramStart"/>
                        <w:r>
                          <w:rPr>
                            <w:rFonts w:asciiTheme="minorEastAsia" w:hAnsiTheme="minorEastAsia" w:cs="宋体" w:hint="eastAsia"/>
                            <w:color w:val="000000" w:themeColor="text1"/>
                            <w:kern w:val="0"/>
                            <w:szCs w:val="21"/>
                          </w:rPr>
                          <w:t>娇门与</w:t>
                        </w:r>
                        <w:proofErr w:type="gramEnd"/>
                        <w:r>
                          <w:rPr>
                            <w:rFonts w:asciiTheme="minorEastAsia" w:hAnsiTheme="minorEastAsia" w:cs="宋体" w:hint="eastAsia"/>
                            <w:color w:val="000000" w:themeColor="text1"/>
                            <w:kern w:val="0"/>
                            <w:szCs w:val="21"/>
                          </w:rPr>
                          <w:t>层门、运行试验、对重系统的常见故障处理、电梯维修保养安全操作规程、电梯</w:t>
                        </w:r>
                        <w:proofErr w:type="gramStart"/>
                        <w:r>
                          <w:rPr>
                            <w:rFonts w:asciiTheme="minorEastAsia" w:hAnsiTheme="minorEastAsia" w:cs="宋体" w:hint="eastAsia"/>
                            <w:color w:val="000000" w:themeColor="text1"/>
                            <w:kern w:val="0"/>
                            <w:szCs w:val="21"/>
                          </w:rPr>
                          <w:t>安全乘梯培训</w:t>
                        </w:r>
                        <w:proofErr w:type="gramEnd"/>
                        <w:r>
                          <w:rPr>
                            <w:rFonts w:asciiTheme="minorEastAsia" w:hAnsiTheme="minorEastAsia" w:cs="宋体" w:hint="eastAsia"/>
                            <w:color w:val="000000" w:themeColor="text1"/>
                            <w:kern w:val="0"/>
                            <w:szCs w:val="21"/>
                          </w:rPr>
                          <w:t>与宣传等多个实训课程。配置有</w:t>
                        </w:r>
                        <w:r>
                          <w:rPr>
                            <w:rFonts w:asciiTheme="minorEastAsia" w:hAnsiTheme="minorEastAsia" w:cs="宋体" w:hint="eastAsia"/>
                            <w:color w:val="000000" w:themeColor="text1"/>
                            <w:kern w:val="0"/>
                            <w:szCs w:val="21"/>
                          </w:rPr>
                          <w:t>VR</w:t>
                        </w:r>
                        <w:r>
                          <w:rPr>
                            <w:rFonts w:asciiTheme="minorEastAsia" w:hAnsiTheme="minorEastAsia" w:cs="宋体" w:hint="eastAsia"/>
                            <w:color w:val="000000" w:themeColor="text1"/>
                            <w:kern w:val="0"/>
                            <w:szCs w:val="21"/>
                          </w:rPr>
                          <w:t>一体机</w:t>
                        </w:r>
                        <w:r>
                          <w:rPr>
                            <w:rFonts w:asciiTheme="minorEastAsia" w:hAnsiTheme="minorEastAsia" w:cs="宋体" w:hint="eastAsia"/>
                            <w:color w:val="000000" w:themeColor="text1"/>
                            <w:kern w:val="0"/>
                            <w:szCs w:val="21"/>
                          </w:rPr>
                          <w:t>1</w:t>
                        </w:r>
                        <w:r>
                          <w:rPr>
                            <w:rFonts w:asciiTheme="minorEastAsia" w:hAnsiTheme="minorEastAsia" w:cs="宋体" w:hint="eastAsia"/>
                            <w:color w:val="000000" w:themeColor="text1"/>
                            <w:kern w:val="0"/>
                            <w:szCs w:val="21"/>
                          </w:rPr>
                          <w:t>台。签订合同时必须提供软件功能演示。</w:t>
                        </w:r>
                      </w:p>
                    </w:tc>
                    <w:tc>
                      <w:tcPr>
                        <w:tcW w:w="755" w:type="dxa"/>
                        <w:vAlign w:val="center"/>
                      </w:tcPr>
                      <w:p w14:paraId="0B940A87" w14:textId="77777777" w:rsidR="00D53A09" w:rsidRDefault="00870A8F">
                        <w:pPr>
                          <w:spacing w:line="320" w:lineRule="exact"/>
                          <w:jc w:val="center"/>
                          <w:rPr>
                            <w:rFonts w:asciiTheme="minorEastAsia" w:hAnsiTheme="minorEastAsia" w:cs="宋体"/>
                            <w:bCs/>
                            <w:color w:val="000000" w:themeColor="text1"/>
                            <w:szCs w:val="21"/>
                          </w:rPr>
                        </w:pPr>
                        <w:r>
                          <w:rPr>
                            <w:rFonts w:asciiTheme="minorEastAsia" w:hAnsiTheme="minorEastAsia" w:cs="宋体"/>
                            <w:bCs/>
                            <w:color w:val="000000" w:themeColor="text1"/>
                            <w:szCs w:val="21"/>
                          </w:rPr>
                          <w:t>1</w:t>
                        </w:r>
                        <w:r>
                          <w:rPr>
                            <w:rFonts w:asciiTheme="minorEastAsia" w:hAnsiTheme="minorEastAsia" w:cs="宋体" w:hint="eastAsia"/>
                            <w:bCs/>
                            <w:color w:val="000000" w:themeColor="text1"/>
                            <w:szCs w:val="21"/>
                          </w:rPr>
                          <w:t>套</w:t>
                        </w:r>
                      </w:p>
                    </w:tc>
                  </w:tr>
                  <w:tr w:rsidR="00D53A09" w14:paraId="6AE66854" w14:textId="77777777">
                    <w:trPr>
                      <w:trHeight w:val="454"/>
                      <w:jc w:val="center"/>
                    </w:trPr>
                    <w:tc>
                      <w:tcPr>
                        <w:tcW w:w="766" w:type="dxa"/>
                        <w:vAlign w:val="center"/>
                      </w:tcPr>
                      <w:p w14:paraId="31009BE3" w14:textId="77777777" w:rsidR="00D53A09" w:rsidRDefault="00870A8F">
                        <w:pPr>
                          <w:spacing w:line="320" w:lineRule="exact"/>
                          <w:jc w:val="center"/>
                          <w:rPr>
                            <w:rFonts w:asciiTheme="minorEastAsia" w:hAnsiTheme="minorEastAsia"/>
                            <w:bCs/>
                            <w:color w:val="000000" w:themeColor="text1"/>
                            <w:szCs w:val="21"/>
                          </w:rPr>
                        </w:pPr>
                        <w:r>
                          <w:rPr>
                            <w:rFonts w:asciiTheme="minorEastAsia" w:hAnsiTheme="minorEastAsia" w:hint="eastAsia"/>
                            <w:bCs/>
                            <w:color w:val="000000" w:themeColor="text1"/>
                            <w:szCs w:val="21"/>
                          </w:rPr>
                          <w:t>21</w:t>
                        </w:r>
                      </w:p>
                    </w:tc>
                    <w:tc>
                      <w:tcPr>
                        <w:tcW w:w="4752" w:type="dxa"/>
                        <w:vAlign w:val="center"/>
                      </w:tcPr>
                      <w:p w14:paraId="7F69285B"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配置</w:t>
                        </w:r>
                        <w:r>
                          <w:rPr>
                            <w:rFonts w:asciiTheme="minorEastAsia" w:hAnsiTheme="minorEastAsia" w:cs="宋体" w:hint="eastAsia"/>
                            <w:color w:val="000000" w:themeColor="text1"/>
                            <w:kern w:val="0"/>
                            <w:szCs w:val="21"/>
                          </w:rPr>
                          <w:t>43</w:t>
                        </w:r>
                        <w:r>
                          <w:rPr>
                            <w:rFonts w:asciiTheme="minorEastAsia" w:hAnsiTheme="minorEastAsia" w:cs="宋体" w:hint="eastAsia"/>
                            <w:color w:val="000000" w:themeColor="text1"/>
                            <w:kern w:val="0"/>
                            <w:szCs w:val="21"/>
                          </w:rPr>
                          <w:t>寸电容触摸一体机，一台</w:t>
                        </w:r>
                        <w:proofErr w:type="gramStart"/>
                        <w:r>
                          <w:rPr>
                            <w:rFonts w:asciiTheme="minorEastAsia" w:hAnsiTheme="minorEastAsia" w:cs="宋体" w:hint="eastAsia"/>
                            <w:color w:val="000000" w:themeColor="text1"/>
                            <w:kern w:val="0"/>
                            <w:szCs w:val="21"/>
                          </w:rPr>
                          <w:t>采用安卓系统</w:t>
                        </w:r>
                        <w:proofErr w:type="gramEnd"/>
                        <w:r>
                          <w:rPr>
                            <w:rFonts w:asciiTheme="minorEastAsia" w:hAnsiTheme="minorEastAsia" w:cs="宋体" w:hint="eastAsia"/>
                            <w:color w:val="000000" w:themeColor="text1"/>
                            <w:kern w:val="0"/>
                            <w:szCs w:val="21"/>
                          </w:rPr>
                          <w:t>（不低于</w:t>
                        </w:r>
                        <w:r>
                          <w:rPr>
                            <w:rFonts w:asciiTheme="minorEastAsia" w:hAnsiTheme="minorEastAsia" w:cs="宋体" w:hint="eastAsia"/>
                            <w:color w:val="000000" w:themeColor="text1"/>
                            <w:kern w:val="0"/>
                            <w:szCs w:val="21"/>
                          </w:rPr>
                          <w:t>2G</w:t>
                        </w:r>
                        <w:r>
                          <w:rPr>
                            <w:rFonts w:asciiTheme="minorEastAsia" w:hAnsiTheme="minorEastAsia" w:cs="宋体" w:hint="eastAsia"/>
                            <w:color w:val="000000" w:themeColor="text1"/>
                            <w:kern w:val="0"/>
                            <w:szCs w:val="21"/>
                          </w:rPr>
                          <w:t>内存</w:t>
                        </w:r>
                        <w:r>
                          <w:rPr>
                            <w:rFonts w:asciiTheme="minorEastAsia" w:hAnsiTheme="minorEastAsia" w:cs="宋体" w:hint="eastAsia"/>
                            <w:color w:val="000000" w:themeColor="text1"/>
                            <w:kern w:val="0"/>
                            <w:szCs w:val="21"/>
                          </w:rPr>
                          <w:t>/16G</w:t>
                        </w:r>
                        <w:r>
                          <w:rPr>
                            <w:rFonts w:asciiTheme="minorEastAsia" w:hAnsiTheme="minorEastAsia" w:cs="宋体" w:hint="eastAsia"/>
                            <w:color w:val="000000" w:themeColor="text1"/>
                            <w:kern w:val="0"/>
                            <w:szCs w:val="21"/>
                          </w:rPr>
                          <w:t>，内置</w:t>
                        </w:r>
                        <w:proofErr w:type="spellStart"/>
                        <w:r>
                          <w:rPr>
                            <w:rFonts w:asciiTheme="minorEastAsia" w:hAnsiTheme="minorEastAsia" w:cs="宋体" w:hint="eastAsia"/>
                            <w:color w:val="000000" w:themeColor="text1"/>
                            <w:kern w:val="0"/>
                            <w:szCs w:val="21"/>
                          </w:rPr>
                          <w:t>WIFi</w:t>
                        </w:r>
                        <w:proofErr w:type="spellEnd"/>
                        <w:r>
                          <w:rPr>
                            <w:rFonts w:asciiTheme="minorEastAsia" w:hAnsiTheme="minorEastAsia" w:cs="宋体" w:hint="eastAsia"/>
                            <w:color w:val="000000" w:themeColor="text1"/>
                            <w:kern w:val="0"/>
                            <w:szCs w:val="21"/>
                          </w:rPr>
                          <w:t>），另一台采用</w:t>
                        </w:r>
                        <w:r>
                          <w:rPr>
                            <w:rFonts w:asciiTheme="minorEastAsia" w:hAnsiTheme="minorEastAsia" w:cs="宋体" w:hint="eastAsia"/>
                            <w:color w:val="000000" w:themeColor="text1"/>
                            <w:kern w:val="0"/>
                            <w:szCs w:val="21"/>
                          </w:rPr>
                          <w:t>Windows</w:t>
                        </w:r>
                        <w:r>
                          <w:rPr>
                            <w:rFonts w:asciiTheme="minorEastAsia" w:hAnsiTheme="minorEastAsia" w:cs="宋体" w:hint="eastAsia"/>
                            <w:color w:val="000000" w:themeColor="text1"/>
                            <w:kern w:val="0"/>
                            <w:szCs w:val="21"/>
                          </w:rPr>
                          <w:t>系统（不低于</w:t>
                        </w:r>
                        <w:r>
                          <w:rPr>
                            <w:rFonts w:asciiTheme="minorEastAsia" w:hAnsiTheme="minorEastAsia" w:cs="宋体" w:hint="eastAsia"/>
                            <w:color w:val="000000" w:themeColor="text1"/>
                            <w:kern w:val="0"/>
                            <w:szCs w:val="21"/>
                          </w:rPr>
                          <w:t>I5CPU/8G</w:t>
                        </w:r>
                        <w:r>
                          <w:rPr>
                            <w:rFonts w:asciiTheme="minorEastAsia" w:hAnsiTheme="minorEastAsia" w:cs="宋体" w:hint="eastAsia"/>
                            <w:color w:val="000000" w:themeColor="text1"/>
                            <w:kern w:val="0"/>
                            <w:szCs w:val="21"/>
                          </w:rPr>
                          <w:t>内存</w:t>
                        </w:r>
                        <w:r>
                          <w:rPr>
                            <w:rFonts w:asciiTheme="minorEastAsia" w:hAnsiTheme="minorEastAsia" w:cs="宋体" w:hint="eastAsia"/>
                            <w:color w:val="000000" w:themeColor="text1"/>
                            <w:kern w:val="0"/>
                            <w:szCs w:val="21"/>
                          </w:rPr>
                          <w:t>/128</w:t>
                        </w:r>
                        <w:r>
                          <w:rPr>
                            <w:rFonts w:asciiTheme="minorEastAsia" w:hAnsiTheme="minorEastAsia" w:cs="宋体" w:hint="eastAsia"/>
                            <w:color w:val="000000" w:themeColor="text1"/>
                            <w:kern w:val="0"/>
                            <w:szCs w:val="21"/>
                          </w:rPr>
                          <w:t>固</w:t>
                        </w:r>
                        <w:r>
                          <w:rPr>
                            <w:rFonts w:asciiTheme="minorEastAsia" w:hAnsiTheme="minorEastAsia" w:cs="宋体" w:hint="eastAsia"/>
                            <w:color w:val="000000" w:themeColor="text1"/>
                            <w:kern w:val="0"/>
                            <w:szCs w:val="21"/>
                          </w:rPr>
                          <w:lastRenderedPageBreak/>
                          <w:t>态硬盘</w:t>
                        </w:r>
                        <w:r>
                          <w:rPr>
                            <w:rFonts w:asciiTheme="minorEastAsia" w:hAnsiTheme="minorEastAsia" w:cs="宋体" w:hint="eastAsia"/>
                            <w:color w:val="000000" w:themeColor="text1"/>
                            <w:kern w:val="0"/>
                            <w:szCs w:val="21"/>
                          </w:rPr>
                          <w:t xml:space="preserve"> </w:t>
                        </w:r>
                        <w:r>
                          <w:rPr>
                            <w:rFonts w:asciiTheme="minorEastAsia" w:hAnsiTheme="minorEastAsia" w:cs="宋体" w:hint="eastAsia"/>
                            <w:color w:val="000000" w:themeColor="text1"/>
                            <w:kern w:val="0"/>
                            <w:szCs w:val="21"/>
                          </w:rPr>
                          <w:t>，内置</w:t>
                        </w:r>
                        <w:proofErr w:type="spellStart"/>
                        <w:r>
                          <w:rPr>
                            <w:rFonts w:asciiTheme="minorEastAsia" w:hAnsiTheme="minorEastAsia" w:cs="宋体" w:hint="eastAsia"/>
                            <w:color w:val="000000" w:themeColor="text1"/>
                            <w:kern w:val="0"/>
                            <w:szCs w:val="21"/>
                          </w:rPr>
                          <w:t>WIFi</w:t>
                        </w:r>
                        <w:proofErr w:type="spellEnd"/>
                        <w:r>
                          <w:rPr>
                            <w:rFonts w:asciiTheme="minorEastAsia" w:hAnsiTheme="minorEastAsia" w:cs="宋体" w:hint="eastAsia"/>
                            <w:color w:val="000000" w:themeColor="text1"/>
                            <w:kern w:val="0"/>
                            <w:szCs w:val="21"/>
                          </w:rPr>
                          <w:t>）。</w:t>
                        </w:r>
                      </w:p>
                    </w:tc>
                    <w:tc>
                      <w:tcPr>
                        <w:tcW w:w="755" w:type="dxa"/>
                        <w:vAlign w:val="center"/>
                      </w:tcPr>
                      <w:p w14:paraId="003E238C" w14:textId="77777777" w:rsidR="00D53A09" w:rsidRDefault="00870A8F">
                        <w:pPr>
                          <w:spacing w:line="320" w:lineRule="exact"/>
                          <w:jc w:val="center"/>
                          <w:rPr>
                            <w:rFonts w:asciiTheme="minorEastAsia" w:hAnsiTheme="minorEastAsia" w:cs="宋体"/>
                            <w:bCs/>
                            <w:color w:val="000000" w:themeColor="text1"/>
                            <w:szCs w:val="21"/>
                          </w:rPr>
                        </w:pPr>
                        <w:r>
                          <w:rPr>
                            <w:rFonts w:asciiTheme="minorEastAsia" w:hAnsiTheme="minorEastAsia" w:cs="宋体" w:hint="eastAsia"/>
                            <w:bCs/>
                            <w:color w:val="000000" w:themeColor="text1"/>
                            <w:szCs w:val="21"/>
                          </w:rPr>
                          <w:lastRenderedPageBreak/>
                          <w:t>2</w:t>
                        </w:r>
                        <w:r>
                          <w:rPr>
                            <w:rFonts w:asciiTheme="minorEastAsia" w:hAnsiTheme="minorEastAsia" w:cs="宋体" w:hint="eastAsia"/>
                            <w:bCs/>
                            <w:color w:val="000000" w:themeColor="text1"/>
                            <w:szCs w:val="21"/>
                          </w:rPr>
                          <w:t>台</w:t>
                        </w:r>
                      </w:p>
                    </w:tc>
                  </w:tr>
                  <w:tr w:rsidR="00D53A09" w14:paraId="1E87A450" w14:textId="77777777">
                    <w:trPr>
                      <w:trHeight w:val="454"/>
                      <w:jc w:val="center"/>
                    </w:trPr>
                    <w:tc>
                      <w:tcPr>
                        <w:tcW w:w="766" w:type="dxa"/>
                        <w:vAlign w:val="center"/>
                      </w:tcPr>
                      <w:p w14:paraId="243D60BF" w14:textId="77777777" w:rsidR="00D53A09" w:rsidRDefault="00870A8F">
                        <w:pPr>
                          <w:spacing w:line="320" w:lineRule="exact"/>
                          <w:jc w:val="center"/>
                          <w:rPr>
                            <w:rFonts w:asciiTheme="minorEastAsia" w:hAnsiTheme="minorEastAsia"/>
                            <w:bCs/>
                            <w:color w:val="000000" w:themeColor="text1"/>
                            <w:szCs w:val="21"/>
                          </w:rPr>
                        </w:pPr>
                        <w:r>
                          <w:rPr>
                            <w:rFonts w:asciiTheme="minorEastAsia" w:hAnsiTheme="minorEastAsia" w:hint="eastAsia"/>
                            <w:bCs/>
                            <w:color w:val="000000" w:themeColor="text1"/>
                            <w:szCs w:val="21"/>
                          </w:rPr>
                          <w:t>22</w:t>
                        </w:r>
                      </w:p>
                    </w:tc>
                    <w:tc>
                      <w:tcPr>
                        <w:tcW w:w="4752" w:type="dxa"/>
                        <w:vAlign w:val="center"/>
                      </w:tcPr>
                      <w:p w14:paraId="61B53569"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数字化能源管理系统：包含智能电力传感器、电量变送器、电源控制系统、监控软件等组成。可实时监测电压、电流、功率及功率因数，可通过软件实现控制电源通断和过流保护设置，并实时显示数据。</w:t>
                        </w:r>
                      </w:p>
                      <w:p w14:paraId="7FCED58E"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能够为用户对用电设备的运行数据进行实时、准确采集，实时监控，预知预判设备故障，安全告警，控制通断，监测能耗，分析历史数据。</w:t>
                        </w:r>
                      </w:p>
                      <w:p w14:paraId="3CE3B5AD"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保障设备安全、稳定、高效运行，实现人机</w:t>
                        </w:r>
                        <w:r>
                          <w:rPr>
                            <w:rFonts w:asciiTheme="minorEastAsia" w:hAnsiTheme="minorEastAsia" w:cs="宋体" w:hint="eastAsia"/>
                            <w:color w:val="000000" w:themeColor="text1"/>
                            <w:kern w:val="0"/>
                            <w:szCs w:val="21"/>
                          </w:rPr>
                          <w:t>\</w:t>
                        </w:r>
                        <w:r>
                          <w:rPr>
                            <w:rFonts w:asciiTheme="minorEastAsia" w:hAnsiTheme="minorEastAsia" w:cs="宋体" w:hint="eastAsia"/>
                            <w:color w:val="000000" w:themeColor="text1"/>
                            <w:kern w:val="0"/>
                            <w:szCs w:val="21"/>
                          </w:rPr>
                          <w:t>多机互联、智能化，设备管理精细化，延长设备使用寿命，提高设备维护管理效率，降低人工成本。</w:t>
                        </w:r>
                      </w:p>
                      <w:p w14:paraId="06BD88E4"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配套上位机和</w:t>
                        </w:r>
                        <w:proofErr w:type="gramStart"/>
                        <w:r>
                          <w:rPr>
                            <w:rFonts w:asciiTheme="minorEastAsia" w:hAnsiTheme="minorEastAsia" w:cs="宋体" w:hint="eastAsia"/>
                            <w:color w:val="000000" w:themeColor="text1"/>
                            <w:kern w:val="0"/>
                            <w:szCs w:val="21"/>
                          </w:rPr>
                          <w:t>及</w:t>
                        </w:r>
                        <w:proofErr w:type="gramEnd"/>
                        <w:r>
                          <w:rPr>
                            <w:rFonts w:asciiTheme="minorEastAsia" w:hAnsiTheme="minorEastAsia" w:cs="宋体" w:hint="eastAsia"/>
                            <w:color w:val="000000" w:themeColor="text1"/>
                            <w:kern w:val="0"/>
                            <w:szCs w:val="21"/>
                          </w:rPr>
                          <w:t>手机端智能化电力监控管理系统</w:t>
                        </w:r>
                        <w:r>
                          <w:rPr>
                            <w:rFonts w:asciiTheme="minorEastAsia" w:hAnsiTheme="minorEastAsia" w:cs="宋体" w:hint="eastAsia"/>
                            <w:color w:val="000000" w:themeColor="text1"/>
                            <w:kern w:val="0"/>
                            <w:szCs w:val="21"/>
                          </w:rPr>
                          <w:t xml:space="preserve">, </w:t>
                        </w:r>
                        <w:r>
                          <w:rPr>
                            <w:rFonts w:asciiTheme="minorEastAsia" w:hAnsiTheme="minorEastAsia" w:cs="宋体" w:hint="eastAsia"/>
                            <w:color w:val="000000" w:themeColor="text1"/>
                            <w:kern w:val="0"/>
                            <w:szCs w:val="21"/>
                          </w:rPr>
                          <w:t>集信息采集、数据分析、实时监控、</w:t>
                        </w:r>
                        <w:r>
                          <w:rPr>
                            <w:rFonts w:asciiTheme="minorEastAsia" w:hAnsiTheme="minorEastAsia" w:cs="宋体" w:hint="eastAsia"/>
                            <w:color w:val="000000" w:themeColor="text1"/>
                            <w:kern w:val="0"/>
                            <w:szCs w:val="21"/>
                          </w:rPr>
                          <w:t>安全告警于一体，为电力管理提供实时、准确、完整的电力数据同时，也保障了用户的用电安全。</w:t>
                        </w:r>
                      </w:p>
                    </w:tc>
                    <w:tc>
                      <w:tcPr>
                        <w:tcW w:w="755" w:type="dxa"/>
                        <w:vAlign w:val="center"/>
                      </w:tcPr>
                      <w:p w14:paraId="30393A8B" w14:textId="77777777" w:rsidR="00D53A09" w:rsidRDefault="00870A8F">
                        <w:pPr>
                          <w:spacing w:line="320" w:lineRule="exact"/>
                          <w:jc w:val="center"/>
                          <w:rPr>
                            <w:rFonts w:asciiTheme="minorEastAsia" w:hAnsiTheme="minorEastAsia" w:cs="宋体"/>
                            <w:bCs/>
                            <w:color w:val="000000" w:themeColor="text1"/>
                            <w:szCs w:val="21"/>
                          </w:rPr>
                        </w:pPr>
                        <w:r>
                          <w:rPr>
                            <w:rFonts w:asciiTheme="minorEastAsia" w:hAnsiTheme="minorEastAsia" w:cs="宋体"/>
                            <w:color w:val="000000" w:themeColor="text1"/>
                            <w:szCs w:val="21"/>
                          </w:rPr>
                          <w:t>1</w:t>
                        </w:r>
                        <w:r>
                          <w:rPr>
                            <w:rFonts w:asciiTheme="minorEastAsia" w:hAnsiTheme="minorEastAsia" w:cs="宋体" w:hint="eastAsia"/>
                            <w:color w:val="000000" w:themeColor="text1"/>
                            <w:szCs w:val="21"/>
                          </w:rPr>
                          <w:t>套</w:t>
                        </w:r>
                      </w:p>
                    </w:tc>
                  </w:tr>
                  <w:tr w:rsidR="00D53A09" w14:paraId="42504AE8" w14:textId="77777777">
                    <w:trPr>
                      <w:trHeight w:val="454"/>
                      <w:jc w:val="center"/>
                    </w:trPr>
                    <w:tc>
                      <w:tcPr>
                        <w:tcW w:w="766" w:type="dxa"/>
                        <w:vAlign w:val="center"/>
                      </w:tcPr>
                      <w:p w14:paraId="54B76548" w14:textId="77777777" w:rsidR="00D53A09" w:rsidRDefault="00870A8F">
                        <w:pPr>
                          <w:spacing w:line="320" w:lineRule="exact"/>
                          <w:jc w:val="center"/>
                          <w:rPr>
                            <w:rFonts w:asciiTheme="minorEastAsia" w:hAnsiTheme="minorEastAsia"/>
                            <w:bCs/>
                            <w:color w:val="000000" w:themeColor="text1"/>
                            <w:szCs w:val="21"/>
                          </w:rPr>
                        </w:pPr>
                        <w:r>
                          <w:rPr>
                            <w:rFonts w:asciiTheme="minorEastAsia" w:hAnsiTheme="minorEastAsia" w:hint="eastAsia"/>
                            <w:bCs/>
                            <w:color w:val="000000" w:themeColor="text1"/>
                            <w:szCs w:val="21"/>
                          </w:rPr>
                          <w:t>24</w:t>
                        </w:r>
                      </w:p>
                    </w:tc>
                    <w:tc>
                      <w:tcPr>
                        <w:tcW w:w="4752" w:type="dxa"/>
                        <w:vAlign w:val="center"/>
                      </w:tcPr>
                      <w:p w14:paraId="1AB55B4B"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配有万用表、绝缘电阻测试仪、噪声检测仪器、照度测量仪器、转速（或速度）检测仪器，内六角、水平尺及常用工具，如开口扳手、卷尺、螺丝刀（十字、一字）等。</w:t>
                        </w:r>
                      </w:p>
                    </w:tc>
                    <w:tc>
                      <w:tcPr>
                        <w:tcW w:w="755" w:type="dxa"/>
                        <w:vAlign w:val="center"/>
                      </w:tcPr>
                      <w:p w14:paraId="3A7C0172" w14:textId="77777777" w:rsidR="00D53A09" w:rsidRDefault="00870A8F">
                        <w:pPr>
                          <w:spacing w:line="320" w:lineRule="exact"/>
                          <w:jc w:val="center"/>
                          <w:rPr>
                            <w:rFonts w:asciiTheme="minorEastAsia" w:hAnsiTheme="minorEastAsia" w:cs="宋体"/>
                            <w:color w:val="000000" w:themeColor="text1"/>
                            <w:szCs w:val="21"/>
                          </w:rPr>
                        </w:pPr>
                        <w:r>
                          <w:rPr>
                            <w:rFonts w:asciiTheme="minorEastAsia" w:hAnsiTheme="minorEastAsia" w:cs="宋体"/>
                            <w:color w:val="000000" w:themeColor="text1"/>
                            <w:szCs w:val="21"/>
                          </w:rPr>
                          <w:t>1</w:t>
                        </w:r>
                        <w:r>
                          <w:rPr>
                            <w:rFonts w:asciiTheme="minorEastAsia" w:hAnsiTheme="minorEastAsia" w:cs="宋体" w:hint="eastAsia"/>
                            <w:color w:val="000000" w:themeColor="text1"/>
                            <w:szCs w:val="21"/>
                          </w:rPr>
                          <w:t>套</w:t>
                        </w:r>
                      </w:p>
                    </w:tc>
                  </w:tr>
                  <w:tr w:rsidR="00D53A09" w14:paraId="5BE1921F" w14:textId="77777777">
                    <w:trPr>
                      <w:trHeight w:val="454"/>
                      <w:jc w:val="center"/>
                    </w:trPr>
                    <w:tc>
                      <w:tcPr>
                        <w:tcW w:w="766" w:type="dxa"/>
                        <w:vAlign w:val="center"/>
                      </w:tcPr>
                      <w:p w14:paraId="1D566D9E" w14:textId="77777777" w:rsidR="00D53A09" w:rsidRDefault="00870A8F">
                        <w:pPr>
                          <w:spacing w:line="320" w:lineRule="exact"/>
                          <w:jc w:val="center"/>
                          <w:rPr>
                            <w:rFonts w:asciiTheme="minorEastAsia" w:hAnsiTheme="minorEastAsia"/>
                            <w:bCs/>
                            <w:color w:val="000000" w:themeColor="text1"/>
                            <w:szCs w:val="21"/>
                          </w:rPr>
                        </w:pPr>
                        <w:r>
                          <w:rPr>
                            <w:rFonts w:asciiTheme="minorEastAsia" w:hAnsiTheme="minorEastAsia" w:hint="eastAsia"/>
                            <w:bCs/>
                            <w:color w:val="000000" w:themeColor="text1"/>
                            <w:szCs w:val="21"/>
                          </w:rPr>
                          <w:t>25</w:t>
                        </w:r>
                      </w:p>
                    </w:tc>
                    <w:tc>
                      <w:tcPr>
                        <w:tcW w:w="4752" w:type="dxa"/>
                        <w:vAlign w:val="center"/>
                      </w:tcPr>
                      <w:p w14:paraId="17B7F6E1"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配备物联网监测平台，可进行权限管理、系统监控、事件管理、日志管理。</w:t>
                        </w:r>
                      </w:p>
                    </w:tc>
                    <w:tc>
                      <w:tcPr>
                        <w:tcW w:w="755" w:type="dxa"/>
                        <w:vAlign w:val="center"/>
                      </w:tcPr>
                      <w:p w14:paraId="0786DD39" w14:textId="77777777" w:rsidR="00D53A09" w:rsidRDefault="00870A8F">
                        <w:pPr>
                          <w:spacing w:line="320" w:lineRule="exact"/>
                          <w:jc w:val="center"/>
                          <w:rPr>
                            <w:rFonts w:asciiTheme="minorEastAsia" w:hAnsiTheme="minorEastAsia" w:cs="宋体"/>
                            <w:color w:val="000000" w:themeColor="text1"/>
                            <w:szCs w:val="21"/>
                          </w:rPr>
                        </w:pPr>
                        <w:r>
                          <w:rPr>
                            <w:rFonts w:asciiTheme="minorEastAsia" w:hAnsiTheme="minorEastAsia" w:cs="宋体"/>
                            <w:color w:val="000000" w:themeColor="text1"/>
                            <w:szCs w:val="21"/>
                          </w:rPr>
                          <w:t>1</w:t>
                        </w:r>
                        <w:r>
                          <w:rPr>
                            <w:rFonts w:asciiTheme="minorEastAsia" w:hAnsiTheme="minorEastAsia" w:cs="宋体" w:hint="eastAsia"/>
                            <w:color w:val="000000" w:themeColor="text1"/>
                            <w:szCs w:val="21"/>
                          </w:rPr>
                          <w:t>套</w:t>
                        </w:r>
                      </w:p>
                    </w:tc>
                  </w:tr>
                  <w:tr w:rsidR="00D53A09" w14:paraId="0DF548D1" w14:textId="77777777">
                    <w:trPr>
                      <w:trHeight w:val="454"/>
                      <w:jc w:val="center"/>
                    </w:trPr>
                    <w:tc>
                      <w:tcPr>
                        <w:tcW w:w="766" w:type="dxa"/>
                        <w:vAlign w:val="center"/>
                      </w:tcPr>
                      <w:p w14:paraId="77AF94DD" w14:textId="77777777" w:rsidR="00D53A09" w:rsidRDefault="00870A8F">
                        <w:pPr>
                          <w:spacing w:line="320" w:lineRule="exact"/>
                          <w:jc w:val="center"/>
                          <w:rPr>
                            <w:rFonts w:asciiTheme="minorEastAsia" w:hAnsiTheme="minorEastAsia"/>
                            <w:bCs/>
                            <w:color w:val="000000" w:themeColor="text1"/>
                            <w:szCs w:val="21"/>
                          </w:rPr>
                        </w:pPr>
                        <w:r>
                          <w:rPr>
                            <w:rFonts w:asciiTheme="minorEastAsia" w:hAnsiTheme="minorEastAsia" w:hint="eastAsia"/>
                            <w:bCs/>
                            <w:color w:val="000000" w:themeColor="text1"/>
                            <w:szCs w:val="21"/>
                          </w:rPr>
                          <w:t>26</w:t>
                        </w:r>
                      </w:p>
                    </w:tc>
                    <w:tc>
                      <w:tcPr>
                        <w:tcW w:w="4752" w:type="dxa"/>
                        <w:vAlign w:val="center"/>
                      </w:tcPr>
                      <w:p w14:paraId="25EEC7D1" w14:textId="77777777" w:rsidR="00D53A09" w:rsidRDefault="00870A8F">
                        <w:pPr>
                          <w:spacing w:line="320" w:lineRule="exact"/>
                          <w:rPr>
                            <w:rFonts w:asciiTheme="minorEastAsia" w:hAnsiTheme="minorEastAsia"/>
                            <w:color w:val="000000" w:themeColor="text1"/>
                            <w:szCs w:val="21"/>
                          </w:rPr>
                        </w:pPr>
                        <w:r>
                          <w:rPr>
                            <w:rFonts w:asciiTheme="minorEastAsia" w:hAnsiTheme="minorEastAsia" w:hint="eastAsia"/>
                            <w:color w:val="000000" w:themeColor="text1"/>
                            <w:szCs w:val="21"/>
                          </w:rPr>
                          <w:t>铝型材电脑桌：外形尺寸：长×宽×高</w:t>
                        </w:r>
                        <w:r>
                          <w:rPr>
                            <w:rFonts w:asciiTheme="minorEastAsia" w:hAnsiTheme="minorEastAsia" w:hint="eastAsia"/>
                            <w:color w:val="000000" w:themeColor="text1"/>
                            <w:szCs w:val="21"/>
                          </w:rPr>
                          <w:t>=625mm</w:t>
                        </w:r>
                        <w:r>
                          <w:rPr>
                            <w:rFonts w:asciiTheme="minorEastAsia" w:hAnsiTheme="minorEastAsia" w:hint="eastAsia"/>
                            <w:color w:val="000000" w:themeColor="text1"/>
                            <w:szCs w:val="21"/>
                          </w:rPr>
                          <w:t>×</w:t>
                        </w:r>
                        <w:r>
                          <w:rPr>
                            <w:rFonts w:asciiTheme="minorEastAsia" w:hAnsiTheme="minorEastAsia" w:hint="eastAsia"/>
                            <w:color w:val="000000" w:themeColor="text1"/>
                            <w:szCs w:val="21"/>
                          </w:rPr>
                          <w:t>600mm</w:t>
                        </w:r>
                        <w:r>
                          <w:rPr>
                            <w:rFonts w:asciiTheme="minorEastAsia" w:hAnsiTheme="minorEastAsia" w:hint="eastAsia"/>
                            <w:color w:val="000000" w:themeColor="text1"/>
                            <w:szCs w:val="21"/>
                          </w:rPr>
                          <w:t>×</w:t>
                        </w:r>
                        <w:r>
                          <w:rPr>
                            <w:rFonts w:asciiTheme="minorEastAsia" w:hAnsiTheme="minorEastAsia" w:hint="eastAsia"/>
                            <w:color w:val="000000" w:themeColor="text1"/>
                            <w:szCs w:val="21"/>
                          </w:rPr>
                          <w:t>1045mm</w:t>
                        </w:r>
                        <w:r>
                          <w:rPr>
                            <w:rFonts w:asciiTheme="minorEastAsia" w:hAnsiTheme="minorEastAsia" w:hint="eastAsia"/>
                            <w:color w:val="000000" w:themeColor="text1"/>
                            <w:szCs w:val="21"/>
                          </w:rPr>
                          <w:t>。立柱采用</w:t>
                        </w:r>
                        <w:r>
                          <w:rPr>
                            <w:rFonts w:asciiTheme="minorEastAsia" w:hAnsiTheme="minorEastAsia" w:hint="eastAsia"/>
                            <w:color w:val="000000" w:themeColor="text1"/>
                            <w:szCs w:val="21"/>
                          </w:rPr>
                          <w:t>3060</w:t>
                        </w:r>
                        <w:r>
                          <w:rPr>
                            <w:rFonts w:asciiTheme="minorEastAsia" w:hAnsiTheme="minorEastAsia" w:hint="eastAsia"/>
                            <w:color w:val="000000" w:themeColor="text1"/>
                            <w:szCs w:val="21"/>
                          </w:rPr>
                          <w:t>铝型材，底盘框架采用</w:t>
                        </w:r>
                        <w:r>
                          <w:rPr>
                            <w:rFonts w:asciiTheme="minorEastAsia" w:hAnsiTheme="minorEastAsia" w:hint="eastAsia"/>
                            <w:color w:val="000000" w:themeColor="text1"/>
                            <w:szCs w:val="21"/>
                          </w:rPr>
                          <w:t>3030</w:t>
                        </w:r>
                        <w:r>
                          <w:rPr>
                            <w:rFonts w:asciiTheme="minorEastAsia" w:hAnsiTheme="minorEastAsia" w:hint="eastAsia"/>
                            <w:color w:val="000000" w:themeColor="text1"/>
                            <w:szCs w:val="21"/>
                          </w:rPr>
                          <w:t>铝型材设计，简洁大方，外形美观。立柱前面用一体成型的</w:t>
                        </w:r>
                        <w:r>
                          <w:rPr>
                            <w:rFonts w:asciiTheme="minorEastAsia" w:hAnsiTheme="minorEastAsia" w:hint="eastAsia"/>
                            <w:color w:val="000000" w:themeColor="text1"/>
                            <w:szCs w:val="21"/>
                          </w:rPr>
                          <w:t>L</w:t>
                        </w:r>
                        <w:r>
                          <w:rPr>
                            <w:rFonts w:asciiTheme="minorEastAsia" w:hAnsiTheme="minorEastAsia" w:hint="eastAsia"/>
                            <w:color w:val="000000" w:themeColor="text1"/>
                            <w:szCs w:val="21"/>
                          </w:rPr>
                          <w:t>型冷轧钢支撑架加固，保证整体强度安全可靠。桌面采用</w:t>
                        </w:r>
                        <w:r>
                          <w:rPr>
                            <w:rFonts w:asciiTheme="minorEastAsia" w:hAnsiTheme="minorEastAsia" w:hint="eastAsia"/>
                            <w:color w:val="000000" w:themeColor="text1"/>
                            <w:szCs w:val="21"/>
                          </w:rPr>
                          <w:t>12mm</w:t>
                        </w:r>
                        <w:r>
                          <w:rPr>
                            <w:rFonts w:asciiTheme="minorEastAsia" w:hAnsiTheme="minorEastAsia" w:hint="eastAsia"/>
                            <w:color w:val="000000" w:themeColor="text1"/>
                            <w:szCs w:val="21"/>
                          </w:rPr>
                          <w:t>厚的实心</w:t>
                        </w:r>
                        <w:r>
                          <w:rPr>
                            <w:rFonts w:asciiTheme="minorEastAsia" w:hAnsiTheme="minorEastAsia" w:hint="eastAsia"/>
                            <w:color w:val="000000" w:themeColor="text1"/>
                            <w:szCs w:val="21"/>
                          </w:rPr>
                          <w:lastRenderedPageBreak/>
                          <w:t>抗贝特复合板材，边缘倒圆，防火防水防静电、耐腐蚀。配键盘抽屉，键盘抽屉</w:t>
                        </w:r>
                        <w:proofErr w:type="gramStart"/>
                        <w:r>
                          <w:rPr>
                            <w:rFonts w:asciiTheme="minorEastAsia" w:hAnsiTheme="minorEastAsia" w:hint="eastAsia"/>
                            <w:color w:val="000000" w:themeColor="text1"/>
                            <w:szCs w:val="21"/>
                          </w:rPr>
                          <w:t>底部配可旋转</w:t>
                        </w:r>
                        <w:proofErr w:type="gramEnd"/>
                        <w:r>
                          <w:rPr>
                            <w:rFonts w:asciiTheme="minorEastAsia" w:hAnsiTheme="minorEastAsia" w:hint="eastAsia"/>
                            <w:color w:val="000000" w:themeColor="text1"/>
                            <w:szCs w:val="21"/>
                          </w:rPr>
                          <w:t>收缩的鼠标托盘，键盘抽屉上面有放置笔的凹槽，功能齐全，采用静音导轨，坚固可靠，推拉顺畅。配四只</w:t>
                        </w:r>
                        <w:r>
                          <w:rPr>
                            <w:rFonts w:asciiTheme="minorEastAsia" w:hAnsiTheme="minorEastAsia" w:hint="eastAsia"/>
                            <w:color w:val="000000" w:themeColor="text1"/>
                            <w:szCs w:val="21"/>
                          </w:rPr>
                          <w:t>1.5</w:t>
                        </w:r>
                        <w:r>
                          <w:rPr>
                            <w:rFonts w:asciiTheme="minorEastAsia" w:hAnsiTheme="minorEastAsia" w:hint="eastAsia"/>
                            <w:color w:val="000000" w:themeColor="text1"/>
                            <w:szCs w:val="21"/>
                          </w:rPr>
                          <w:t>寸带刹车万向脚轮，移动方便。桌面板后面和底板后面带防护板，防止电脑显示器和主机掉落。为了确保</w:t>
                        </w:r>
                        <w:r>
                          <w:rPr>
                            <w:rFonts w:asciiTheme="minorEastAsia" w:hAnsiTheme="minorEastAsia" w:hint="eastAsia"/>
                            <w:color w:val="000000" w:themeColor="text1"/>
                            <w:szCs w:val="21"/>
                          </w:rPr>
                          <w:t>质量及环保要求，签订合同时必须提供省级及以上第三方检测机构出具的检测</w:t>
                        </w:r>
                        <w:r>
                          <w:rPr>
                            <w:rFonts w:asciiTheme="minorEastAsia" w:hAnsiTheme="minorEastAsia" w:hint="eastAsia"/>
                            <w:color w:val="000000" w:themeColor="text1"/>
                            <w:szCs w:val="21"/>
                          </w:rPr>
                          <w:t>(</w:t>
                        </w:r>
                        <w:r>
                          <w:rPr>
                            <w:rFonts w:asciiTheme="minorEastAsia" w:hAnsiTheme="minorEastAsia" w:hint="eastAsia"/>
                            <w:color w:val="000000" w:themeColor="text1"/>
                            <w:szCs w:val="21"/>
                          </w:rPr>
                          <w:t>验</w:t>
                        </w:r>
                        <w:r>
                          <w:rPr>
                            <w:rFonts w:asciiTheme="minorEastAsia" w:hAnsiTheme="minorEastAsia" w:hint="eastAsia"/>
                            <w:color w:val="000000" w:themeColor="text1"/>
                            <w:szCs w:val="21"/>
                          </w:rPr>
                          <w:t>)</w:t>
                        </w:r>
                        <w:r>
                          <w:rPr>
                            <w:rFonts w:asciiTheme="minorEastAsia" w:hAnsiTheme="minorEastAsia" w:hint="eastAsia"/>
                            <w:color w:val="000000" w:themeColor="text1"/>
                            <w:szCs w:val="21"/>
                          </w:rPr>
                          <w:t>报告原件，检测内容包括但不限于金属喷漆</w:t>
                        </w:r>
                        <w:r>
                          <w:rPr>
                            <w:rFonts w:asciiTheme="minorEastAsia" w:hAnsiTheme="minorEastAsia" w:hint="eastAsia"/>
                            <w:color w:val="000000" w:themeColor="text1"/>
                            <w:szCs w:val="21"/>
                          </w:rPr>
                          <w:t>(</w:t>
                        </w:r>
                        <w:r>
                          <w:rPr>
                            <w:rFonts w:asciiTheme="minorEastAsia" w:hAnsiTheme="minorEastAsia" w:hint="eastAsia"/>
                            <w:color w:val="000000" w:themeColor="text1"/>
                            <w:szCs w:val="21"/>
                          </w:rPr>
                          <w:t>塑</w:t>
                        </w:r>
                        <w:r>
                          <w:rPr>
                            <w:rFonts w:asciiTheme="minorEastAsia" w:hAnsiTheme="minorEastAsia" w:hint="eastAsia"/>
                            <w:color w:val="000000" w:themeColor="text1"/>
                            <w:szCs w:val="21"/>
                          </w:rPr>
                          <w:t>)</w:t>
                        </w:r>
                        <w:r>
                          <w:rPr>
                            <w:rFonts w:asciiTheme="minorEastAsia" w:hAnsiTheme="minorEastAsia" w:hint="eastAsia"/>
                            <w:color w:val="000000" w:themeColor="text1"/>
                            <w:szCs w:val="21"/>
                          </w:rPr>
                          <w:t>涂层冲击强度（冲击高度</w:t>
                        </w:r>
                        <w:r>
                          <w:rPr>
                            <w:rFonts w:asciiTheme="minorEastAsia" w:hAnsiTheme="minorEastAsia" w:hint="eastAsia"/>
                            <w:color w:val="000000" w:themeColor="text1"/>
                            <w:szCs w:val="21"/>
                          </w:rPr>
                          <w:t>400mm</w:t>
                        </w:r>
                        <w:r>
                          <w:rPr>
                            <w:rFonts w:asciiTheme="minorEastAsia" w:hAnsiTheme="minorEastAsia" w:hint="eastAsia"/>
                            <w:color w:val="000000" w:themeColor="text1"/>
                            <w:szCs w:val="21"/>
                          </w:rPr>
                          <w:t>），木制件表面</w:t>
                        </w:r>
                        <w:proofErr w:type="gramStart"/>
                        <w:r>
                          <w:rPr>
                            <w:rFonts w:asciiTheme="minorEastAsia" w:hAnsiTheme="minorEastAsia" w:hint="eastAsia"/>
                            <w:color w:val="000000" w:themeColor="text1"/>
                            <w:szCs w:val="21"/>
                          </w:rPr>
                          <w:t>贴面层耐污染</w:t>
                        </w:r>
                        <w:proofErr w:type="gramEnd"/>
                        <w:r>
                          <w:rPr>
                            <w:rFonts w:asciiTheme="minorEastAsia" w:hAnsiTheme="minorEastAsia" w:hint="eastAsia"/>
                            <w:color w:val="000000" w:themeColor="text1"/>
                            <w:szCs w:val="21"/>
                          </w:rPr>
                          <w:t>性能（丙酮试验时间</w:t>
                        </w:r>
                        <w:r>
                          <w:rPr>
                            <w:rFonts w:asciiTheme="minorEastAsia" w:hAnsiTheme="minorEastAsia" w:hint="eastAsia"/>
                            <w:color w:val="000000" w:themeColor="text1"/>
                            <w:szCs w:val="21"/>
                          </w:rPr>
                          <w:t>16h</w:t>
                        </w:r>
                        <w:r>
                          <w:rPr>
                            <w:rFonts w:asciiTheme="minorEastAsia" w:hAnsiTheme="minorEastAsia" w:hint="eastAsia"/>
                            <w:color w:val="000000" w:themeColor="text1"/>
                            <w:szCs w:val="21"/>
                          </w:rPr>
                          <w:t>）≥</w:t>
                        </w:r>
                        <w:r>
                          <w:rPr>
                            <w:rFonts w:asciiTheme="minorEastAsia" w:hAnsiTheme="minorEastAsia" w:hint="eastAsia"/>
                            <w:color w:val="000000" w:themeColor="text1"/>
                            <w:szCs w:val="21"/>
                          </w:rPr>
                          <w:t>3</w:t>
                        </w:r>
                        <w:r>
                          <w:rPr>
                            <w:rFonts w:asciiTheme="minorEastAsia" w:hAnsiTheme="minorEastAsia" w:hint="eastAsia"/>
                            <w:color w:val="000000" w:themeColor="text1"/>
                            <w:szCs w:val="21"/>
                          </w:rPr>
                          <w:t>级，人造板</w:t>
                        </w:r>
                        <w:proofErr w:type="gramStart"/>
                        <w:r>
                          <w:rPr>
                            <w:rFonts w:asciiTheme="minorEastAsia" w:hAnsiTheme="minorEastAsia" w:hint="eastAsia"/>
                            <w:color w:val="000000" w:themeColor="text1"/>
                            <w:szCs w:val="21"/>
                          </w:rPr>
                          <w:t>件封边</w:t>
                        </w:r>
                        <w:proofErr w:type="gramEnd"/>
                        <w:r>
                          <w:rPr>
                            <w:rFonts w:asciiTheme="minorEastAsia" w:hAnsiTheme="minorEastAsia" w:hint="eastAsia"/>
                            <w:color w:val="000000" w:themeColor="text1"/>
                            <w:szCs w:val="21"/>
                          </w:rPr>
                          <w:t>条表面胶合强度≥</w:t>
                        </w:r>
                        <w:r>
                          <w:rPr>
                            <w:rFonts w:asciiTheme="minorEastAsia" w:hAnsiTheme="minorEastAsia" w:hint="eastAsia"/>
                            <w:color w:val="000000" w:themeColor="text1"/>
                            <w:szCs w:val="21"/>
                          </w:rPr>
                          <w:t>0.4MPa</w:t>
                        </w:r>
                        <w:r>
                          <w:rPr>
                            <w:rFonts w:asciiTheme="minorEastAsia" w:hAnsiTheme="minorEastAsia" w:hint="eastAsia"/>
                            <w:color w:val="000000" w:themeColor="text1"/>
                            <w:szCs w:val="21"/>
                          </w:rPr>
                          <w:t>）。</w:t>
                        </w:r>
                      </w:p>
                    </w:tc>
                    <w:tc>
                      <w:tcPr>
                        <w:tcW w:w="755" w:type="dxa"/>
                        <w:vAlign w:val="center"/>
                      </w:tcPr>
                      <w:p w14:paraId="54745532" w14:textId="77777777" w:rsidR="00D53A09" w:rsidRDefault="00870A8F">
                        <w:pPr>
                          <w:spacing w:line="320" w:lineRule="exact"/>
                          <w:jc w:val="center"/>
                          <w:rPr>
                            <w:rFonts w:asciiTheme="minorEastAsia" w:hAnsiTheme="minorEastAsia" w:cs="宋体"/>
                            <w:color w:val="000000" w:themeColor="text1"/>
                            <w:szCs w:val="21"/>
                          </w:rPr>
                        </w:pPr>
                        <w:r>
                          <w:rPr>
                            <w:rFonts w:asciiTheme="minorEastAsia" w:hAnsiTheme="minorEastAsia" w:cs="宋体"/>
                            <w:color w:val="000000" w:themeColor="text1"/>
                            <w:szCs w:val="21"/>
                          </w:rPr>
                          <w:lastRenderedPageBreak/>
                          <w:t>2</w:t>
                        </w:r>
                        <w:r>
                          <w:rPr>
                            <w:rFonts w:asciiTheme="minorEastAsia" w:hAnsiTheme="minorEastAsia" w:cs="宋体" w:hint="eastAsia"/>
                            <w:color w:val="000000" w:themeColor="text1"/>
                            <w:szCs w:val="21"/>
                          </w:rPr>
                          <w:t>张</w:t>
                        </w:r>
                      </w:p>
                    </w:tc>
                  </w:tr>
                </w:tbl>
                <w:p w14:paraId="15F731C0" w14:textId="77777777" w:rsidR="00D53A09" w:rsidRDefault="00870A8F">
                  <w:pPr>
                    <w:spacing w:line="320" w:lineRule="exact"/>
                    <w:outlineLvl w:val="1"/>
                    <w:rPr>
                      <w:rFonts w:asciiTheme="minorEastAsia" w:hAnsiTheme="minorEastAsia"/>
                      <w:b/>
                      <w:color w:val="000000" w:themeColor="text1"/>
                      <w:szCs w:val="21"/>
                    </w:rPr>
                  </w:pPr>
                  <w:r>
                    <w:rPr>
                      <w:rFonts w:asciiTheme="minorEastAsia" w:hAnsiTheme="minorEastAsia" w:hint="eastAsia"/>
                      <w:b/>
                      <w:color w:val="000000" w:themeColor="text1"/>
                      <w:szCs w:val="21"/>
                    </w:rPr>
                    <w:t>四、教学资源包：</w:t>
                  </w:r>
                </w:p>
                <w:p w14:paraId="473C5297" w14:textId="77777777" w:rsidR="00D53A09" w:rsidRDefault="00870A8F">
                  <w:pPr>
                    <w:autoSpaceDE w:val="0"/>
                    <w:autoSpaceDN w:val="0"/>
                    <w:adjustRightInd w:val="0"/>
                    <w:spacing w:line="320" w:lineRule="exact"/>
                    <w:rPr>
                      <w:rFonts w:asciiTheme="minorEastAsia" w:hAnsiTheme="minorEastAsia"/>
                      <w:color w:val="000000" w:themeColor="text1"/>
                      <w:szCs w:val="21"/>
                    </w:rPr>
                  </w:pPr>
                  <w:r>
                    <w:rPr>
                      <w:rFonts w:asciiTheme="minorEastAsia" w:hAnsiTheme="minorEastAsia" w:cs="宋体" w:hint="eastAsia"/>
                      <w:color w:val="000000" w:themeColor="text1"/>
                      <w:szCs w:val="21"/>
                    </w:rPr>
                    <w:t>▲</w:t>
                  </w:r>
                  <w:r>
                    <w:rPr>
                      <w:rFonts w:asciiTheme="minorEastAsia" w:hAnsiTheme="minorEastAsia" w:hint="eastAsia"/>
                      <w:color w:val="000000" w:themeColor="text1"/>
                      <w:szCs w:val="21"/>
                    </w:rPr>
                    <w:t>1</w:t>
                  </w:r>
                  <w:r>
                    <w:rPr>
                      <w:rFonts w:asciiTheme="minorEastAsia" w:hAnsiTheme="minorEastAsia" w:hint="eastAsia"/>
                      <w:color w:val="000000" w:themeColor="text1"/>
                      <w:szCs w:val="21"/>
                    </w:rPr>
                    <w:t>、电梯系统仿真实训软件，针对电梯工程控制技术进行实训教学，融低压电气、</w:t>
                  </w:r>
                  <w:r>
                    <w:rPr>
                      <w:rFonts w:asciiTheme="minorEastAsia" w:hAnsiTheme="minorEastAsia"/>
                      <w:color w:val="000000" w:themeColor="text1"/>
                      <w:szCs w:val="21"/>
                    </w:rPr>
                    <w:t>PLC</w:t>
                  </w:r>
                  <w:r>
                    <w:rPr>
                      <w:rFonts w:asciiTheme="minorEastAsia" w:hAnsiTheme="minorEastAsia" w:hint="eastAsia"/>
                      <w:color w:val="000000" w:themeColor="text1"/>
                      <w:szCs w:val="21"/>
                    </w:rPr>
                    <w:t>、变频调速、传感器检测等于一体的仿真实训软件，可实现智能电梯复杂的开关量控制、时序逻辑控制。为增强实</w:t>
                  </w:r>
                  <w:proofErr w:type="gramStart"/>
                  <w:r>
                    <w:rPr>
                      <w:rFonts w:asciiTheme="minorEastAsia" w:hAnsiTheme="minorEastAsia" w:hint="eastAsia"/>
                      <w:color w:val="000000" w:themeColor="text1"/>
                      <w:szCs w:val="21"/>
                    </w:rPr>
                    <w:t>训效果</w:t>
                  </w:r>
                  <w:proofErr w:type="gramEnd"/>
                  <w:r>
                    <w:rPr>
                      <w:rFonts w:asciiTheme="minorEastAsia" w:hAnsiTheme="minorEastAsia" w:hint="eastAsia"/>
                      <w:color w:val="000000" w:themeColor="text1"/>
                      <w:szCs w:val="21"/>
                    </w:rPr>
                    <w:t>及确保软件产品的性能可靠性，签订合同时必须提供省级以上（含省级）</w:t>
                  </w:r>
                  <w:r>
                    <w:rPr>
                      <w:rFonts w:hint="eastAsia"/>
                      <w:color w:val="000000" w:themeColor="text1"/>
                    </w:rPr>
                    <w:t>电子信息产品检验所</w:t>
                  </w:r>
                  <w:r>
                    <w:rPr>
                      <w:rFonts w:asciiTheme="minorEastAsia" w:hAnsiTheme="minorEastAsia" w:hint="eastAsia"/>
                      <w:color w:val="000000" w:themeColor="text1"/>
                      <w:szCs w:val="21"/>
                    </w:rPr>
                    <w:t>出具的软件测评报告及软件产品评估证书原件。采用</w:t>
                  </w:r>
                  <w:r>
                    <w:rPr>
                      <w:rFonts w:asciiTheme="minorEastAsia" w:hAnsiTheme="minorEastAsia"/>
                      <w:color w:val="000000" w:themeColor="text1"/>
                      <w:szCs w:val="21"/>
                    </w:rPr>
                    <w:t>3D</w:t>
                  </w:r>
                  <w:r>
                    <w:rPr>
                      <w:rFonts w:asciiTheme="minorEastAsia" w:hAnsiTheme="minorEastAsia" w:hint="eastAsia"/>
                      <w:color w:val="000000" w:themeColor="text1"/>
                      <w:szCs w:val="21"/>
                    </w:rPr>
                    <w:t>技术实现电梯的原理、运行、安装等基本知识及操作，软件包括原理仿真、运行仿真、三维结构、电梯安全、日常保养、理论考核六大部分。软件内置</w:t>
                  </w:r>
                  <w:r>
                    <w:rPr>
                      <w:rFonts w:asciiTheme="minorEastAsia" w:hAnsiTheme="minorEastAsia" w:hint="eastAsia"/>
                      <w:color w:val="000000" w:themeColor="text1"/>
                      <w:szCs w:val="21"/>
                    </w:rPr>
                    <w:t>AI</w:t>
                  </w:r>
                  <w:r>
                    <w:rPr>
                      <w:rFonts w:asciiTheme="minorEastAsia" w:hAnsiTheme="minorEastAsia" w:hint="eastAsia"/>
                      <w:color w:val="000000" w:themeColor="text1"/>
                      <w:szCs w:val="21"/>
                    </w:rPr>
                    <w:t>智能语音助手，点击相应位置，自动语音讲解其功能。</w:t>
                  </w:r>
                </w:p>
                <w:p w14:paraId="70393B67" w14:textId="77777777" w:rsidR="00D53A09" w:rsidRDefault="00870A8F">
                  <w:pPr>
                    <w:spacing w:line="320" w:lineRule="exact"/>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w:t>
                  </w:r>
                  <w:r>
                    <w:rPr>
                      <w:rFonts w:asciiTheme="minorEastAsia" w:hAnsiTheme="minorEastAsia" w:hint="eastAsia"/>
                      <w:color w:val="000000" w:themeColor="text1"/>
                      <w:szCs w:val="21"/>
                    </w:rPr>
                    <w:t>1</w:t>
                  </w:r>
                  <w:r>
                    <w:rPr>
                      <w:rFonts w:asciiTheme="minorEastAsia" w:hAnsiTheme="minorEastAsia" w:hint="eastAsia"/>
                      <w:color w:val="000000" w:themeColor="text1"/>
                      <w:szCs w:val="21"/>
                    </w:rPr>
                    <w:t>）原理仿真：采用</w:t>
                  </w:r>
                  <w:r>
                    <w:rPr>
                      <w:rFonts w:asciiTheme="minorEastAsia" w:hAnsiTheme="minorEastAsia" w:hint="eastAsia"/>
                      <w:color w:val="000000" w:themeColor="text1"/>
                      <w:szCs w:val="21"/>
                    </w:rPr>
                    <w:t xml:space="preserve">3D </w:t>
                  </w:r>
                  <w:r>
                    <w:rPr>
                      <w:rFonts w:asciiTheme="minorEastAsia" w:hAnsiTheme="minorEastAsia" w:hint="eastAsia"/>
                      <w:color w:val="000000" w:themeColor="text1"/>
                      <w:szCs w:val="21"/>
                    </w:rPr>
                    <w:t>图片及模拟仿真动画的形式，全面详尽地说明电梯及各机构的结构、工</w:t>
                  </w:r>
                  <w:r>
                    <w:rPr>
                      <w:rFonts w:asciiTheme="minorEastAsia" w:hAnsiTheme="minorEastAsia" w:hint="eastAsia"/>
                      <w:color w:val="000000" w:themeColor="text1"/>
                      <w:szCs w:val="21"/>
                    </w:rPr>
                    <w:t>作原理及作用，将复杂问题简单化，从而使学生能够很容易地学习和掌握相关的技术和理论知识。包含井道、轿厢导轨、对重导轨、缓冲器、轿厢支架、轿厢、</w:t>
                  </w:r>
                  <w:proofErr w:type="gramStart"/>
                  <w:r>
                    <w:rPr>
                      <w:rFonts w:asciiTheme="minorEastAsia" w:hAnsiTheme="minorEastAsia" w:hint="eastAsia"/>
                      <w:color w:val="000000" w:themeColor="text1"/>
                      <w:szCs w:val="21"/>
                    </w:rPr>
                    <w:t>内呼及显示</w:t>
                  </w:r>
                  <w:proofErr w:type="gramEnd"/>
                  <w:r>
                    <w:rPr>
                      <w:rFonts w:asciiTheme="minorEastAsia" w:hAnsiTheme="minorEastAsia" w:hint="eastAsia"/>
                      <w:color w:val="000000" w:themeColor="text1"/>
                      <w:szCs w:val="21"/>
                    </w:rPr>
                    <w:t>、排风机、轿厢门、轿厢门机构、轿厢机构总成、导靴、安全钳、反向轮、连杆机构、曳引机、曳引轮、对重、曳引绳、厅门、厅门门机构、</w:t>
                  </w:r>
                  <w:proofErr w:type="gramStart"/>
                  <w:r>
                    <w:rPr>
                      <w:rFonts w:asciiTheme="minorEastAsia" w:hAnsiTheme="minorEastAsia" w:hint="eastAsia"/>
                      <w:color w:val="000000" w:themeColor="text1"/>
                      <w:szCs w:val="21"/>
                    </w:rPr>
                    <w:t>外呼及显示</w:t>
                  </w:r>
                  <w:proofErr w:type="gramEnd"/>
                  <w:r>
                    <w:rPr>
                      <w:rFonts w:asciiTheme="minorEastAsia" w:hAnsiTheme="minorEastAsia" w:hint="eastAsia"/>
                      <w:color w:val="000000" w:themeColor="text1"/>
                      <w:szCs w:val="21"/>
                    </w:rPr>
                    <w:t>、限速器、张紧轮、钢丝绳、总开关箱、配电柜、轿顶配电、井道配电等。</w:t>
                  </w:r>
                </w:p>
                <w:p w14:paraId="5EA8C25F" w14:textId="77777777" w:rsidR="00D53A09" w:rsidRDefault="00870A8F">
                  <w:pPr>
                    <w:spacing w:line="320" w:lineRule="exact"/>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lastRenderedPageBreak/>
                    <w:t>（</w:t>
                  </w:r>
                  <w:r>
                    <w:rPr>
                      <w:rFonts w:asciiTheme="minorEastAsia" w:hAnsiTheme="minorEastAsia" w:hint="eastAsia"/>
                      <w:color w:val="000000" w:themeColor="text1"/>
                      <w:szCs w:val="21"/>
                    </w:rPr>
                    <w:t>2</w:t>
                  </w:r>
                  <w:r>
                    <w:rPr>
                      <w:rFonts w:asciiTheme="minorEastAsia" w:hAnsiTheme="minorEastAsia" w:hint="eastAsia"/>
                      <w:color w:val="000000" w:themeColor="text1"/>
                      <w:szCs w:val="21"/>
                    </w:rPr>
                    <w:t>）运行仿真：通过动画模拟演示故障、内外呼、开关门、门保护、轿厢冲顶、轿厢蹲底、轿厢失速下落等情景下的运行情况。</w:t>
                  </w:r>
                </w:p>
                <w:p w14:paraId="0B359C58" w14:textId="77777777" w:rsidR="00D53A09" w:rsidRDefault="00870A8F">
                  <w:pPr>
                    <w:spacing w:line="320" w:lineRule="exact"/>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w:t>
                  </w:r>
                  <w:r>
                    <w:rPr>
                      <w:rFonts w:asciiTheme="minorEastAsia" w:hAnsiTheme="minorEastAsia" w:hint="eastAsia"/>
                      <w:color w:val="000000" w:themeColor="text1"/>
                      <w:szCs w:val="21"/>
                    </w:rPr>
                    <w:t>3</w:t>
                  </w:r>
                  <w:r>
                    <w:rPr>
                      <w:rFonts w:asciiTheme="minorEastAsia" w:hAnsiTheme="minorEastAsia" w:hint="eastAsia"/>
                      <w:color w:val="000000" w:themeColor="text1"/>
                      <w:szCs w:val="21"/>
                    </w:rPr>
                    <w:t>）三维结构：支持任意角度旋转放缩的三维模</w:t>
                  </w:r>
                  <w:r>
                    <w:rPr>
                      <w:rFonts w:asciiTheme="minorEastAsia" w:hAnsiTheme="minorEastAsia" w:hint="eastAsia"/>
                      <w:color w:val="000000" w:themeColor="text1"/>
                      <w:szCs w:val="21"/>
                    </w:rPr>
                    <w:t>型及其功能介绍。</w:t>
                  </w:r>
                </w:p>
                <w:p w14:paraId="22BB89AD" w14:textId="77777777" w:rsidR="00D53A09" w:rsidRDefault="00870A8F">
                  <w:pPr>
                    <w:spacing w:line="320" w:lineRule="exact"/>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1</w:t>
                  </w:r>
                  <w:r>
                    <w:rPr>
                      <w:rFonts w:asciiTheme="minorEastAsia" w:hAnsiTheme="minorEastAsia" w:hint="eastAsia"/>
                      <w:color w:val="000000" w:themeColor="text1"/>
                      <w:szCs w:val="21"/>
                    </w:rPr>
                    <w:t>）机械器件：包括曳引机、开门电机、导轨等主要八种机械器件三维结构展示。</w:t>
                  </w:r>
                </w:p>
                <w:p w14:paraId="0F9D840C" w14:textId="77777777" w:rsidR="00D53A09" w:rsidRDefault="00870A8F">
                  <w:pPr>
                    <w:spacing w:line="320" w:lineRule="exact"/>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2</w:t>
                  </w:r>
                  <w:r>
                    <w:rPr>
                      <w:rFonts w:asciiTheme="minorEastAsia" w:hAnsiTheme="minorEastAsia" w:hint="eastAsia"/>
                      <w:color w:val="000000" w:themeColor="text1"/>
                      <w:szCs w:val="21"/>
                    </w:rPr>
                    <w:t>）电气器件：包括光电编码器、操纵箱、召唤按钮箱、双稳态开关、检修开关等主要十种电气器件三维结构展示。</w:t>
                  </w:r>
                  <w:r>
                    <w:rPr>
                      <w:rFonts w:asciiTheme="minorEastAsia" w:hAnsiTheme="minorEastAsia" w:hint="eastAsia"/>
                      <w:color w:val="000000" w:themeColor="text1"/>
                      <w:szCs w:val="21"/>
                    </w:rPr>
                    <w:t>3</w:t>
                  </w:r>
                  <w:r>
                    <w:rPr>
                      <w:rFonts w:asciiTheme="minorEastAsia" w:hAnsiTheme="minorEastAsia" w:hint="eastAsia"/>
                      <w:color w:val="000000" w:themeColor="text1"/>
                      <w:szCs w:val="21"/>
                    </w:rPr>
                    <w:t>）安装调试：建立设备及配件库，供学习在安装操作中调取使用；对学生的安装过程进行记录，并与实际的安装要求进行比较，给出相应的对错及指导，帮助学生今后的学习。包含放样、轿厢导轨、对重导轨、缓冲器、轿厢支架、导靴、安全钳、反向轮、连杆机构、曳引机及曳引轮、轿厢、对重、曳引绳、内呼、排风机、轿厢门机构、厅门、外呼、限速器、张紧轮、钢丝绳、总开关箱、配电柜、轿顶配电、井道配电、调试等二十多个安装调试步骤。</w:t>
                  </w:r>
                </w:p>
                <w:p w14:paraId="28DF7DCD" w14:textId="77777777" w:rsidR="00D53A09" w:rsidRDefault="00870A8F">
                  <w:pPr>
                    <w:spacing w:line="320" w:lineRule="exact"/>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w:t>
                  </w:r>
                  <w:r>
                    <w:rPr>
                      <w:rFonts w:asciiTheme="minorEastAsia" w:hAnsiTheme="minorEastAsia" w:hint="eastAsia"/>
                      <w:color w:val="000000" w:themeColor="text1"/>
                      <w:szCs w:val="21"/>
                    </w:rPr>
                    <w:t>4</w:t>
                  </w:r>
                  <w:r>
                    <w:rPr>
                      <w:rFonts w:asciiTheme="minorEastAsia" w:hAnsiTheme="minorEastAsia" w:hint="eastAsia"/>
                      <w:color w:val="000000" w:themeColor="text1"/>
                      <w:szCs w:val="21"/>
                    </w:rPr>
                    <w:t>）电</w:t>
                  </w:r>
                  <w:r>
                    <w:rPr>
                      <w:rFonts w:asciiTheme="minorEastAsia" w:hAnsiTheme="minorEastAsia" w:hint="eastAsia"/>
                      <w:color w:val="000000" w:themeColor="text1"/>
                      <w:szCs w:val="21"/>
                    </w:rPr>
                    <w:t>梯安全：包括电梯使用安全、安装安全、检修安全、乘客遇到电梯事故的应急处理等场景仿真。</w:t>
                  </w:r>
                </w:p>
                <w:p w14:paraId="20E9F937" w14:textId="77777777" w:rsidR="00D53A09" w:rsidRDefault="00870A8F">
                  <w:pPr>
                    <w:spacing w:line="320" w:lineRule="exact"/>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w:t>
                  </w:r>
                  <w:r>
                    <w:rPr>
                      <w:rFonts w:asciiTheme="minorEastAsia" w:hAnsiTheme="minorEastAsia" w:hint="eastAsia"/>
                      <w:color w:val="000000" w:themeColor="text1"/>
                      <w:szCs w:val="21"/>
                    </w:rPr>
                    <w:t>5</w:t>
                  </w:r>
                  <w:r>
                    <w:rPr>
                      <w:rFonts w:asciiTheme="minorEastAsia" w:hAnsiTheme="minorEastAsia" w:hint="eastAsia"/>
                      <w:color w:val="000000" w:themeColor="text1"/>
                      <w:szCs w:val="21"/>
                    </w:rPr>
                    <w:t>）日常保养：电梯日常保养任务仿真</w:t>
                  </w:r>
                  <w:r>
                    <w:rPr>
                      <w:rFonts w:asciiTheme="minorEastAsia" w:hAnsiTheme="minorEastAsia" w:hint="eastAsia"/>
                      <w:color w:val="000000" w:themeColor="text1"/>
                      <w:szCs w:val="21"/>
                    </w:rPr>
                    <w:t>,</w:t>
                  </w:r>
                  <w:r>
                    <w:rPr>
                      <w:rFonts w:asciiTheme="minorEastAsia" w:hAnsiTheme="minorEastAsia" w:hint="eastAsia"/>
                      <w:color w:val="000000" w:themeColor="text1"/>
                      <w:szCs w:val="21"/>
                    </w:rPr>
                    <w:t>包括电梯机房、层站、轿厢、轿顶、井道等部件的保养内容和保养要求。</w:t>
                  </w:r>
                </w:p>
                <w:p w14:paraId="4B0A815B" w14:textId="77777777" w:rsidR="00D53A09" w:rsidRDefault="00870A8F">
                  <w:pPr>
                    <w:widowControl/>
                    <w:snapToGrid w:val="0"/>
                    <w:spacing w:line="320" w:lineRule="exact"/>
                    <w:rPr>
                      <w:rFonts w:asciiTheme="minorEastAsia" w:hAnsiTheme="minorEastAsia"/>
                      <w:color w:val="000000" w:themeColor="text1"/>
                      <w:szCs w:val="21"/>
                    </w:rPr>
                  </w:pPr>
                  <w:r>
                    <w:rPr>
                      <w:rFonts w:asciiTheme="minorEastAsia" w:hAnsiTheme="minorEastAsia" w:hint="eastAsia"/>
                      <w:color w:val="000000" w:themeColor="text1"/>
                      <w:szCs w:val="21"/>
                    </w:rPr>
                    <w:t>理论考核：设置判断题和选择题，对学生的电梯工作原理、安装知识及简单的维修保养知识进行考核，并对考核结果进行评判和分析，指导今后的学习。</w:t>
                  </w:r>
                </w:p>
                <w:p w14:paraId="6D1159BF" w14:textId="77777777" w:rsidR="00D53A09" w:rsidRDefault="00870A8F">
                  <w:pPr>
                    <w:widowControl/>
                    <w:snapToGrid w:val="0"/>
                    <w:spacing w:line="320" w:lineRule="exact"/>
                    <w:rPr>
                      <w:rFonts w:asciiTheme="minorEastAsia" w:hAnsiTheme="minorEastAsia" w:cs="仿宋"/>
                      <w:color w:val="000000" w:themeColor="text1"/>
                      <w:szCs w:val="21"/>
                      <w:lang w:val="zh-CN"/>
                    </w:rPr>
                  </w:pPr>
                  <w:r>
                    <w:rPr>
                      <w:rFonts w:asciiTheme="minorEastAsia" w:hAnsiTheme="minorEastAsia" w:cs="宋体" w:hint="eastAsia"/>
                      <w:color w:val="000000" w:themeColor="text1"/>
                      <w:szCs w:val="21"/>
                    </w:rPr>
                    <w:t>▲</w:t>
                  </w:r>
                  <w:r>
                    <w:rPr>
                      <w:rFonts w:asciiTheme="minorEastAsia" w:hAnsiTheme="minorEastAsia" w:hint="eastAsia"/>
                      <w:color w:val="000000" w:themeColor="text1"/>
                      <w:szCs w:val="21"/>
                    </w:rPr>
                    <w:t>2</w:t>
                  </w:r>
                  <w:r>
                    <w:rPr>
                      <w:rFonts w:asciiTheme="minorEastAsia" w:hAnsiTheme="minorEastAsia" w:cs="仿宋" w:hint="eastAsia"/>
                      <w:color w:val="000000" w:themeColor="text1"/>
                      <w:szCs w:val="21"/>
                      <w:lang w:val="zh-CN"/>
                    </w:rPr>
                    <w:t>、传感器技术</w:t>
                  </w:r>
                  <w:r>
                    <w:rPr>
                      <w:rFonts w:asciiTheme="minorEastAsia" w:hAnsiTheme="minorEastAsia" w:cs="仿宋" w:hint="eastAsia"/>
                      <w:color w:val="000000" w:themeColor="text1"/>
                      <w:szCs w:val="21"/>
                      <w:lang w:val="zh-CN"/>
                    </w:rPr>
                    <w:t>AR</w:t>
                  </w:r>
                  <w:r>
                    <w:rPr>
                      <w:rFonts w:asciiTheme="minorEastAsia" w:hAnsiTheme="minorEastAsia" w:cs="仿宋" w:hint="eastAsia"/>
                      <w:color w:val="000000" w:themeColor="text1"/>
                      <w:szCs w:val="21"/>
                      <w:lang w:val="zh-CN"/>
                    </w:rPr>
                    <w:t>仿真实</w:t>
                  </w:r>
                  <w:proofErr w:type="gramStart"/>
                  <w:r>
                    <w:rPr>
                      <w:rFonts w:asciiTheme="minorEastAsia" w:hAnsiTheme="minorEastAsia" w:cs="仿宋" w:hint="eastAsia"/>
                      <w:color w:val="000000" w:themeColor="text1"/>
                      <w:szCs w:val="21"/>
                      <w:lang w:val="zh-CN"/>
                    </w:rPr>
                    <w:t>训教学</w:t>
                  </w:r>
                  <w:proofErr w:type="gramEnd"/>
                  <w:r>
                    <w:rPr>
                      <w:rFonts w:asciiTheme="minorEastAsia" w:hAnsiTheme="minorEastAsia" w:cs="仿宋" w:hint="eastAsia"/>
                      <w:color w:val="000000" w:themeColor="text1"/>
                      <w:szCs w:val="21"/>
                      <w:lang w:val="zh-CN"/>
                    </w:rPr>
                    <w:t>APP</w:t>
                  </w:r>
                  <w:r>
                    <w:rPr>
                      <w:rFonts w:asciiTheme="minorEastAsia" w:hAnsiTheme="minorEastAsia" w:cs="仿宋" w:hint="eastAsia"/>
                      <w:color w:val="000000" w:themeColor="text1"/>
                      <w:szCs w:val="21"/>
                      <w:lang w:val="zh-CN"/>
                    </w:rPr>
                    <w:t>软件；</w:t>
                  </w:r>
                  <w:r>
                    <w:rPr>
                      <w:rFonts w:asciiTheme="minorEastAsia" w:hAnsiTheme="minorEastAsia" w:cs="宋体" w:hint="eastAsia"/>
                      <w:color w:val="000000" w:themeColor="text1"/>
                      <w:kern w:val="0"/>
                      <w:szCs w:val="21"/>
                      <w:lang w:val="zh-CN"/>
                    </w:rPr>
                    <w:t>具有实时交互性，</w:t>
                  </w:r>
                  <w:r>
                    <w:rPr>
                      <w:rFonts w:asciiTheme="minorEastAsia" w:hAnsiTheme="minorEastAsia" w:cs="宋体" w:hint="eastAsia"/>
                      <w:color w:val="000000" w:themeColor="text1"/>
                      <w:kern w:val="0"/>
                      <w:szCs w:val="21"/>
                    </w:rPr>
                    <w:t>支持</w:t>
                  </w:r>
                  <w:r>
                    <w:rPr>
                      <w:rFonts w:asciiTheme="minorEastAsia" w:hAnsiTheme="minorEastAsia" w:cs="宋体" w:hint="eastAsia"/>
                      <w:color w:val="000000" w:themeColor="text1"/>
                      <w:kern w:val="0"/>
                      <w:szCs w:val="21"/>
                      <w:lang w:val="zh-CN"/>
                    </w:rPr>
                    <w:t>手机</w:t>
                  </w:r>
                  <w:proofErr w:type="gramStart"/>
                  <w:r>
                    <w:rPr>
                      <w:rFonts w:asciiTheme="minorEastAsia" w:hAnsiTheme="minorEastAsia" w:cs="宋体" w:hint="eastAsia"/>
                      <w:color w:val="000000" w:themeColor="text1"/>
                      <w:kern w:val="0"/>
                      <w:szCs w:val="21"/>
                    </w:rPr>
                    <w:t>端打开</w:t>
                  </w:r>
                  <w:proofErr w:type="gramEnd"/>
                  <w:r>
                    <w:rPr>
                      <w:rFonts w:asciiTheme="minorEastAsia" w:hAnsiTheme="minorEastAsia" w:cs="宋体" w:hint="eastAsia"/>
                      <w:color w:val="000000" w:themeColor="text1"/>
                      <w:kern w:val="0"/>
                      <w:szCs w:val="21"/>
                      <w:lang w:val="zh-CN"/>
                    </w:rPr>
                    <w:t>软件，将摄像头对准到特性物体上（实物或图片），然后增强现实系统可以在它上面展示出以下功能：</w:t>
                  </w:r>
                  <w:r>
                    <w:rPr>
                      <w:rFonts w:asciiTheme="minorEastAsia" w:hAnsiTheme="minorEastAsia" w:cs="宋体" w:hint="eastAsia"/>
                      <w:color w:val="000000" w:themeColor="text1"/>
                      <w:kern w:val="0"/>
                      <w:szCs w:val="21"/>
                      <w:lang w:val="zh-CN"/>
                    </w:rPr>
                    <w:t>1</w:t>
                  </w:r>
                  <w:r>
                    <w:rPr>
                      <w:rFonts w:asciiTheme="minorEastAsia" w:hAnsiTheme="minorEastAsia" w:cs="宋体" w:hint="eastAsia"/>
                      <w:color w:val="000000" w:themeColor="text1"/>
                      <w:kern w:val="0"/>
                      <w:szCs w:val="21"/>
                      <w:lang w:val="zh-CN"/>
                    </w:rPr>
                    <w:t>）原理展示：通过位移测量、振动测量、转速测量、环境测量等具体应用实例来展示传感器的基本原理，并可动态显示实验结果，以此加深学生对传感器的了解。</w:t>
                  </w:r>
                  <w:r>
                    <w:rPr>
                      <w:rFonts w:asciiTheme="minorEastAsia" w:hAnsiTheme="minorEastAsia" w:cs="宋体" w:hint="eastAsia"/>
                      <w:color w:val="000000" w:themeColor="text1"/>
                      <w:kern w:val="0"/>
                      <w:szCs w:val="21"/>
                      <w:lang w:val="zh-CN"/>
                    </w:rPr>
                    <w:t>2</w:t>
                  </w:r>
                  <w:r>
                    <w:rPr>
                      <w:rFonts w:asciiTheme="minorEastAsia" w:hAnsiTheme="minorEastAsia" w:cs="宋体" w:hint="eastAsia"/>
                      <w:color w:val="000000" w:themeColor="text1"/>
                      <w:kern w:val="0"/>
                      <w:szCs w:val="21"/>
                      <w:lang w:val="zh-CN"/>
                    </w:rPr>
                    <w:t>）零件展示：单独展示传感器的各个组成元件，观察零件的结构、材质以及材质类型。</w:t>
                  </w:r>
                  <w:r>
                    <w:rPr>
                      <w:rFonts w:asciiTheme="minorEastAsia" w:hAnsiTheme="minorEastAsia" w:cs="宋体" w:hint="eastAsia"/>
                      <w:color w:val="000000" w:themeColor="text1"/>
                      <w:kern w:val="0"/>
                      <w:szCs w:val="21"/>
                      <w:lang w:val="zh-CN"/>
                    </w:rPr>
                    <w:t>3</w:t>
                  </w:r>
                  <w:r>
                    <w:rPr>
                      <w:rFonts w:asciiTheme="minorEastAsia" w:hAnsiTheme="minorEastAsia" w:cs="宋体" w:hint="eastAsia"/>
                      <w:color w:val="000000" w:themeColor="text1"/>
                      <w:kern w:val="0"/>
                      <w:szCs w:val="21"/>
                      <w:lang w:val="zh-CN"/>
                    </w:rPr>
                    <w:t>）装配演示：以</w:t>
                  </w:r>
                  <w:r>
                    <w:rPr>
                      <w:rFonts w:asciiTheme="minorEastAsia" w:hAnsiTheme="minorEastAsia" w:cs="宋体" w:hint="eastAsia"/>
                      <w:color w:val="000000" w:themeColor="text1"/>
                      <w:kern w:val="0"/>
                      <w:szCs w:val="21"/>
                      <w:lang w:val="zh-CN"/>
                    </w:rPr>
                    <w:t>3D</w:t>
                  </w:r>
                  <w:r>
                    <w:rPr>
                      <w:rFonts w:asciiTheme="minorEastAsia" w:hAnsiTheme="minorEastAsia" w:cs="宋体" w:hint="eastAsia"/>
                      <w:color w:val="000000" w:themeColor="text1"/>
                      <w:kern w:val="0"/>
                      <w:szCs w:val="21"/>
                      <w:lang w:val="zh-CN"/>
                    </w:rPr>
                    <w:t>仿真的形式展示传感器的装配过程，让学生直观了解传感器的组成结构和装配方法。具有快速装配、慢速装配、放大、缩小、旋转视图等功能。</w:t>
                  </w:r>
                  <w:r>
                    <w:rPr>
                      <w:rFonts w:asciiTheme="minorEastAsia" w:hAnsiTheme="minorEastAsia" w:cs="宋体" w:hint="eastAsia"/>
                      <w:color w:val="000000" w:themeColor="text1"/>
                      <w:kern w:val="0"/>
                      <w:szCs w:val="21"/>
                      <w:lang w:val="zh-CN"/>
                    </w:rPr>
                    <w:lastRenderedPageBreak/>
                    <w:t>4</w:t>
                  </w:r>
                  <w:r>
                    <w:rPr>
                      <w:rFonts w:asciiTheme="minorEastAsia" w:hAnsiTheme="minorEastAsia" w:cs="宋体" w:hint="eastAsia"/>
                      <w:color w:val="000000" w:themeColor="text1"/>
                      <w:kern w:val="0"/>
                      <w:szCs w:val="21"/>
                      <w:lang w:val="zh-CN"/>
                    </w:rPr>
                    <w:t>）支持霍尔位移传感器、霍尔转速传感器、压电传感器、湿</w:t>
                  </w:r>
                  <w:r>
                    <w:rPr>
                      <w:rFonts w:asciiTheme="minorEastAsia" w:hAnsiTheme="minorEastAsia" w:cs="宋体" w:hint="eastAsia"/>
                      <w:color w:val="000000" w:themeColor="text1"/>
                      <w:kern w:val="0"/>
                      <w:szCs w:val="21"/>
                      <w:lang w:val="zh-CN"/>
                    </w:rPr>
                    <w:t>敏传感器、气敏传感器、电涡流传感器、磁电传感器、差动电容传感器、差动变压器、金属</w:t>
                  </w:r>
                  <w:proofErr w:type="gramStart"/>
                  <w:r>
                    <w:rPr>
                      <w:rFonts w:asciiTheme="minorEastAsia" w:hAnsiTheme="minorEastAsia" w:cs="宋体" w:hint="eastAsia"/>
                      <w:color w:val="000000" w:themeColor="text1"/>
                      <w:kern w:val="0"/>
                      <w:szCs w:val="21"/>
                      <w:lang w:val="zh-CN"/>
                    </w:rPr>
                    <w:t>箔</w:t>
                  </w:r>
                  <w:proofErr w:type="gramEnd"/>
                  <w:r>
                    <w:rPr>
                      <w:rFonts w:asciiTheme="minorEastAsia" w:hAnsiTheme="minorEastAsia" w:cs="宋体" w:hint="eastAsia"/>
                      <w:color w:val="000000" w:themeColor="text1"/>
                      <w:kern w:val="0"/>
                      <w:szCs w:val="21"/>
                      <w:lang w:val="zh-CN"/>
                    </w:rPr>
                    <w:t>应变传感器、扩散硅压力传感器、光纤位移传感器、光电转速传感器、集成温度传感器、</w:t>
                  </w:r>
                  <w:r>
                    <w:rPr>
                      <w:rFonts w:asciiTheme="minorEastAsia" w:hAnsiTheme="minorEastAsia" w:cs="宋体" w:hint="eastAsia"/>
                      <w:color w:val="000000" w:themeColor="text1"/>
                      <w:kern w:val="0"/>
                      <w:szCs w:val="21"/>
                      <w:lang w:val="zh-CN"/>
                    </w:rPr>
                    <w:t>K</w:t>
                  </w:r>
                  <w:r>
                    <w:rPr>
                      <w:rFonts w:asciiTheme="minorEastAsia" w:hAnsiTheme="minorEastAsia" w:cs="宋体" w:hint="eastAsia"/>
                      <w:color w:val="000000" w:themeColor="text1"/>
                      <w:kern w:val="0"/>
                      <w:szCs w:val="21"/>
                      <w:lang w:val="zh-CN"/>
                    </w:rPr>
                    <w:t>型热电偶、</w:t>
                  </w:r>
                  <w:r>
                    <w:rPr>
                      <w:rFonts w:asciiTheme="minorEastAsia" w:hAnsiTheme="minorEastAsia" w:cs="宋体" w:hint="eastAsia"/>
                      <w:color w:val="000000" w:themeColor="text1"/>
                      <w:kern w:val="0"/>
                      <w:szCs w:val="21"/>
                      <w:lang w:val="zh-CN"/>
                    </w:rPr>
                    <w:t>E</w:t>
                  </w:r>
                  <w:r>
                    <w:rPr>
                      <w:rFonts w:asciiTheme="minorEastAsia" w:hAnsiTheme="minorEastAsia" w:cs="宋体" w:hint="eastAsia"/>
                      <w:color w:val="000000" w:themeColor="text1"/>
                      <w:kern w:val="0"/>
                      <w:szCs w:val="21"/>
                      <w:lang w:val="zh-CN"/>
                    </w:rPr>
                    <w:t>型热电偶、</w:t>
                  </w:r>
                  <w:r>
                    <w:rPr>
                      <w:rFonts w:asciiTheme="minorEastAsia" w:hAnsiTheme="minorEastAsia" w:cs="宋体" w:hint="eastAsia"/>
                      <w:color w:val="000000" w:themeColor="text1"/>
                      <w:kern w:val="0"/>
                      <w:szCs w:val="21"/>
                      <w:lang w:val="zh-CN"/>
                    </w:rPr>
                    <w:t>PT100</w:t>
                  </w:r>
                  <w:proofErr w:type="gramStart"/>
                  <w:r>
                    <w:rPr>
                      <w:rFonts w:asciiTheme="minorEastAsia" w:hAnsiTheme="minorEastAsia" w:cs="宋体" w:hint="eastAsia"/>
                      <w:color w:val="000000" w:themeColor="text1"/>
                      <w:kern w:val="0"/>
                      <w:szCs w:val="21"/>
                      <w:lang w:val="zh-CN"/>
                    </w:rPr>
                    <w:t>铂</w:t>
                  </w:r>
                  <w:proofErr w:type="gramEnd"/>
                  <w:r>
                    <w:rPr>
                      <w:rFonts w:asciiTheme="minorEastAsia" w:hAnsiTheme="minorEastAsia" w:cs="宋体" w:hint="eastAsia"/>
                      <w:color w:val="000000" w:themeColor="text1"/>
                      <w:kern w:val="0"/>
                      <w:szCs w:val="21"/>
                      <w:lang w:val="zh-CN"/>
                    </w:rPr>
                    <w:t>电阻等</w:t>
                  </w:r>
                  <w:r>
                    <w:rPr>
                      <w:rFonts w:asciiTheme="minorEastAsia" w:hAnsiTheme="minorEastAsia" w:cs="宋体" w:hint="eastAsia"/>
                      <w:color w:val="000000" w:themeColor="text1"/>
                      <w:kern w:val="0"/>
                      <w:szCs w:val="21"/>
                      <w:lang w:val="zh-CN"/>
                    </w:rPr>
                    <w:t>17</w:t>
                  </w:r>
                  <w:r>
                    <w:rPr>
                      <w:rFonts w:asciiTheme="minorEastAsia" w:hAnsiTheme="minorEastAsia" w:cs="宋体" w:hint="eastAsia"/>
                      <w:color w:val="000000" w:themeColor="text1"/>
                      <w:kern w:val="0"/>
                      <w:szCs w:val="21"/>
                      <w:lang w:val="zh-CN"/>
                    </w:rPr>
                    <w:t>个常用传感器。</w:t>
                  </w:r>
                  <w:r>
                    <w:rPr>
                      <w:rFonts w:asciiTheme="minorEastAsia" w:hAnsiTheme="minorEastAsia" w:cs="宋体" w:hint="eastAsia"/>
                      <w:color w:val="000000" w:themeColor="text1"/>
                      <w:kern w:val="0"/>
                      <w:szCs w:val="21"/>
                      <w:lang w:val="zh-CN"/>
                    </w:rPr>
                    <w:t>5</w:t>
                  </w:r>
                  <w:r>
                    <w:rPr>
                      <w:rFonts w:asciiTheme="minorEastAsia" w:hAnsiTheme="minorEastAsia" w:cs="宋体" w:hint="eastAsia"/>
                      <w:color w:val="000000" w:themeColor="text1"/>
                      <w:kern w:val="0"/>
                      <w:szCs w:val="21"/>
                      <w:lang w:val="zh-CN"/>
                    </w:rPr>
                    <w:t>）内置</w:t>
                  </w:r>
                  <w:r>
                    <w:rPr>
                      <w:rFonts w:asciiTheme="minorEastAsia" w:hAnsiTheme="minorEastAsia" w:cs="宋体" w:hint="eastAsia"/>
                      <w:color w:val="000000" w:themeColor="text1"/>
                      <w:kern w:val="0"/>
                      <w:szCs w:val="21"/>
                      <w:lang w:val="zh-CN"/>
                    </w:rPr>
                    <w:t>AI</w:t>
                  </w:r>
                  <w:r>
                    <w:rPr>
                      <w:rFonts w:asciiTheme="minorEastAsia" w:hAnsiTheme="minorEastAsia" w:cs="宋体" w:hint="eastAsia"/>
                      <w:color w:val="000000" w:themeColor="text1"/>
                      <w:kern w:val="0"/>
                      <w:szCs w:val="21"/>
                      <w:lang w:val="zh-CN"/>
                    </w:rPr>
                    <w:t>智能语音助手，点击相应位置，自动语音讲解其功能。为了增强实</w:t>
                  </w:r>
                  <w:proofErr w:type="gramStart"/>
                  <w:r>
                    <w:rPr>
                      <w:rFonts w:asciiTheme="minorEastAsia" w:hAnsiTheme="minorEastAsia" w:cs="宋体" w:hint="eastAsia"/>
                      <w:color w:val="000000" w:themeColor="text1"/>
                      <w:kern w:val="0"/>
                      <w:szCs w:val="21"/>
                      <w:lang w:val="zh-CN"/>
                    </w:rPr>
                    <w:t>训效果</w:t>
                  </w:r>
                  <w:proofErr w:type="gramEnd"/>
                  <w:r>
                    <w:rPr>
                      <w:rFonts w:asciiTheme="minorEastAsia" w:hAnsiTheme="minorEastAsia" w:cs="宋体" w:hint="eastAsia"/>
                      <w:color w:val="000000" w:themeColor="text1"/>
                      <w:kern w:val="0"/>
                      <w:szCs w:val="21"/>
                      <w:lang w:val="zh-CN"/>
                    </w:rPr>
                    <w:t>及确保软件产品的性能可靠性，签订合同时必须提供省级及以上</w:t>
                  </w:r>
                  <w:r>
                    <w:rPr>
                      <w:rFonts w:hint="eastAsia"/>
                      <w:color w:val="000000" w:themeColor="text1"/>
                    </w:rPr>
                    <w:t>电子信息产品检验所</w:t>
                  </w:r>
                  <w:r>
                    <w:rPr>
                      <w:rFonts w:asciiTheme="minorEastAsia" w:hAnsiTheme="minorEastAsia" w:cs="宋体" w:hint="eastAsia"/>
                      <w:color w:val="000000" w:themeColor="text1"/>
                      <w:kern w:val="0"/>
                      <w:szCs w:val="21"/>
                      <w:lang w:val="zh-CN"/>
                    </w:rPr>
                    <w:t>出具的软件测评报告及软件产品评估证书原件。</w:t>
                  </w:r>
                </w:p>
                <w:p w14:paraId="4DACDE7C" w14:textId="77777777" w:rsidR="00D53A09" w:rsidRDefault="00870A8F">
                  <w:pPr>
                    <w:widowControl/>
                    <w:snapToGrid w:val="0"/>
                    <w:spacing w:line="320" w:lineRule="exact"/>
                    <w:rPr>
                      <w:rFonts w:asciiTheme="minorEastAsia" w:hAnsiTheme="minorEastAsia" w:cs="仿宋"/>
                      <w:color w:val="000000" w:themeColor="text1"/>
                      <w:szCs w:val="21"/>
                      <w:lang w:val="zh-CN"/>
                    </w:rPr>
                  </w:pPr>
                  <w:r>
                    <w:rPr>
                      <w:rFonts w:asciiTheme="minorEastAsia" w:hAnsiTheme="minorEastAsia" w:cs="宋体" w:hint="eastAsia"/>
                      <w:color w:val="000000" w:themeColor="text1"/>
                      <w:szCs w:val="21"/>
                    </w:rPr>
                    <w:t>▲</w:t>
                  </w:r>
                  <w:r>
                    <w:rPr>
                      <w:rFonts w:asciiTheme="minorEastAsia" w:hAnsiTheme="minorEastAsia" w:cs="仿宋" w:hint="eastAsia"/>
                      <w:color w:val="000000" w:themeColor="text1"/>
                      <w:szCs w:val="21"/>
                      <w:lang w:val="zh-CN"/>
                    </w:rPr>
                    <w:t>3</w:t>
                  </w:r>
                  <w:r>
                    <w:rPr>
                      <w:rFonts w:asciiTheme="minorEastAsia" w:hAnsiTheme="minorEastAsia" w:cs="仿宋" w:hint="eastAsia"/>
                      <w:color w:val="000000" w:themeColor="text1"/>
                      <w:szCs w:val="21"/>
                      <w:lang w:val="zh-CN"/>
                    </w:rPr>
                    <w:t>、</w:t>
                  </w:r>
                  <w:r>
                    <w:rPr>
                      <w:rFonts w:asciiTheme="minorEastAsia" w:hAnsiTheme="minorEastAsia" w:cs="仿宋" w:hint="eastAsia"/>
                      <w:color w:val="000000" w:themeColor="text1"/>
                      <w:szCs w:val="21"/>
                      <w:lang w:val="zh-CN"/>
                    </w:rPr>
                    <w:t>PLC</w:t>
                  </w:r>
                  <w:r>
                    <w:rPr>
                      <w:rFonts w:asciiTheme="minorEastAsia" w:hAnsiTheme="minorEastAsia" w:cs="仿宋" w:hint="eastAsia"/>
                      <w:color w:val="000000" w:themeColor="text1"/>
                      <w:szCs w:val="21"/>
                      <w:lang w:val="zh-CN"/>
                    </w:rPr>
                    <w:t>技术</w:t>
                  </w:r>
                  <w:r>
                    <w:rPr>
                      <w:rFonts w:asciiTheme="minorEastAsia" w:hAnsiTheme="minorEastAsia" w:cs="仿宋" w:hint="eastAsia"/>
                      <w:color w:val="000000" w:themeColor="text1"/>
                      <w:szCs w:val="21"/>
                      <w:lang w:val="zh-CN"/>
                    </w:rPr>
                    <w:t>AR</w:t>
                  </w:r>
                  <w:r>
                    <w:rPr>
                      <w:rFonts w:asciiTheme="minorEastAsia" w:hAnsiTheme="minorEastAsia" w:cs="仿宋" w:hint="eastAsia"/>
                      <w:color w:val="000000" w:themeColor="text1"/>
                      <w:szCs w:val="21"/>
                      <w:lang w:val="zh-CN"/>
                    </w:rPr>
                    <w:t>仿真实</w:t>
                  </w:r>
                  <w:proofErr w:type="gramStart"/>
                  <w:r>
                    <w:rPr>
                      <w:rFonts w:asciiTheme="minorEastAsia" w:hAnsiTheme="minorEastAsia" w:cs="仿宋" w:hint="eastAsia"/>
                      <w:color w:val="000000" w:themeColor="text1"/>
                      <w:szCs w:val="21"/>
                      <w:lang w:val="zh-CN"/>
                    </w:rPr>
                    <w:t>训教学</w:t>
                  </w:r>
                  <w:proofErr w:type="gramEnd"/>
                  <w:r>
                    <w:rPr>
                      <w:rFonts w:asciiTheme="minorEastAsia" w:hAnsiTheme="minorEastAsia" w:cs="仿宋" w:hint="eastAsia"/>
                      <w:color w:val="000000" w:themeColor="text1"/>
                      <w:szCs w:val="21"/>
                      <w:lang w:val="zh-CN"/>
                    </w:rPr>
                    <w:t>APP</w:t>
                  </w:r>
                  <w:r>
                    <w:rPr>
                      <w:rFonts w:asciiTheme="minorEastAsia" w:hAnsiTheme="minorEastAsia" w:cs="仿宋" w:hint="eastAsia"/>
                      <w:color w:val="000000" w:themeColor="text1"/>
                      <w:szCs w:val="21"/>
                      <w:lang w:val="zh-CN"/>
                    </w:rPr>
                    <w:t>软件：</w:t>
                  </w:r>
                  <w:r>
                    <w:rPr>
                      <w:rFonts w:asciiTheme="minorEastAsia" w:hAnsiTheme="minorEastAsia" w:cs="宋体" w:hint="eastAsia"/>
                      <w:color w:val="000000" w:themeColor="text1"/>
                      <w:kern w:val="0"/>
                      <w:szCs w:val="21"/>
                      <w:lang w:val="zh-CN"/>
                    </w:rPr>
                    <w:t>本软件具有实时交互性，在手机上打开本软件，将摄像头对准到特定物体上（图片</w:t>
                  </w:r>
                  <w:r>
                    <w:rPr>
                      <w:rFonts w:asciiTheme="minorEastAsia" w:hAnsiTheme="minorEastAsia" w:cs="宋体" w:hint="eastAsia"/>
                      <w:color w:val="000000" w:themeColor="text1"/>
                      <w:kern w:val="0"/>
                      <w:szCs w:val="21"/>
                      <w:lang w:val="zh-CN"/>
                    </w:rPr>
                    <w:t>/</w:t>
                  </w:r>
                  <w:r>
                    <w:rPr>
                      <w:rFonts w:asciiTheme="minorEastAsia" w:hAnsiTheme="minorEastAsia" w:cs="宋体" w:hint="eastAsia"/>
                      <w:color w:val="000000" w:themeColor="text1"/>
                      <w:kern w:val="0"/>
                      <w:szCs w:val="21"/>
                      <w:lang w:val="zh-CN"/>
                    </w:rPr>
                    <w:t>实物），然后增强现实系统可以在它上面展示出以下功能：</w:t>
                  </w:r>
                  <w:r>
                    <w:rPr>
                      <w:rFonts w:asciiTheme="minorEastAsia" w:hAnsiTheme="minorEastAsia" w:cs="宋体" w:hint="eastAsia"/>
                      <w:color w:val="000000" w:themeColor="text1"/>
                      <w:kern w:val="0"/>
                      <w:szCs w:val="21"/>
                      <w:lang w:val="zh-CN"/>
                    </w:rPr>
                    <w:t>PLC</w:t>
                  </w:r>
                  <w:r>
                    <w:rPr>
                      <w:rFonts w:asciiTheme="minorEastAsia" w:hAnsiTheme="minorEastAsia" w:cs="宋体" w:hint="eastAsia"/>
                      <w:color w:val="000000" w:themeColor="text1"/>
                      <w:kern w:val="0"/>
                      <w:szCs w:val="21"/>
                      <w:lang w:val="zh-CN"/>
                    </w:rPr>
                    <w:t>技术实训装置的动画演示、可编程控制器的介绍、变频器的介绍、工业触摸屏的介绍、</w:t>
                  </w:r>
                  <w:r>
                    <w:rPr>
                      <w:rFonts w:asciiTheme="minorEastAsia" w:hAnsiTheme="minorEastAsia" w:cs="宋体" w:hint="eastAsia"/>
                      <w:color w:val="000000" w:themeColor="text1"/>
                      <w:kern w:val="0"/>
                      <w:szCs w:val="21"/>
                      <w:lang w:val="zh-CN"/>
                    </w:rPr>
                    <w:t>PLC</w:t>
                  </w:r>
                  <w:r>
                    <w:rPr>
                      <w:rFonts w:asciiTheme="minorEastAsia" w:hAnsiTheme="minorEastAsia" w:cs="宋体" w:hint="eastAsia"/>
                      <w:color w:val="000000" w:themeColor="text1"/>
                      <w:kern w:val="0"/>
                      <w:szCs w:val="21"/>
                      <w:lang w:val="zh-CN"/>
                    </w:rPr>
                    <w:t>控制</w:t>
                  </w:r>
                  <w:r>
                    <w:rPr>
                      <w:rFonts w:asciiTheme="minorEastAsia" w:hAnsiTheme="minorEastAsia" w:cs="宋体" w:hint="eastAsia"/>
                      <w:color w:val="000000" w:themeColor="text1"/>
                      <w:kern w:val="0"/>
                      <w:szCs w:val="21"/>
                      <w:lang w:val="zh-CN"/>
                    </w:rPr>
                    <w:t>LED</w:t>
                  </w:r>
                  <w:r>
                    <w:rPr>
                      <w:rFonts w:asciiTheme="minorEastAsia" w:hAnsiTheme="minorEastAsia" w:cs="宋体" w:hint="eastAsia"/>
                      <w:color w:val="000000" w:themeColor="text1"/>
                      <w:kern w:val="0"/>
                      <w:szCs w:val="21"/>
                      <w:lang w:val="zh-CN"/>
                    </w:rPr>
                    <w:t>仿真实训、</w:t>
                  </w:r>
                  <w:r>
                    <w:rPr>
                      <w:rFonts w:asciiTheme="minorEastAsia" w:hAnsiTheme="minorEastAsia" w:cs="宋体" w:hint="eastAsia"/>
                      <w:color w:val="000000" w:themeColor="text1"/>
                      <w:kern w:val="0"/>
                      <w:szCs w:val="21"/>
                      <w:lang w:val="zh-CN"/>
                    </w:rPr>
                    <w:t>PLC</w:t>
                  </w:r>
                  <w:r>
                    <w:rPr>
                      <w:rFonts w:asciiTheme="minorEastAsia" w:hAnsiTheme="minorEastAsia" w:cs="宋体" w:hint="eastAsia"/>
                      <w:color w:val="000000" w:themeColor="text1"/>
                      <w:kern w:val="0"/>
                      <w:szCs w:val="21"/>
                      <w:lang w:val="zh-CN"/>
                    </w:rPr>
                    <w:t>控制继电接触电路仿真实训、</w:t>
                  </w:r>
                  <w:r>
                    <w:rPr>
                      <w:rFonts w:asciiTheme="minorEastAsia" w:hAnsiTheme="minorEastAsia" w:cs="宋体" w:hint="eastAsia"/>
                      <w:color w:val="000000" w:themeColor="text1"/>
                      <w:kern w:val="0"/>
                      <w:szCs w:val="21"/>
                      <w:lang w:val="zh-CN"/>
                    </w:rPr>
                    <w:t>PLC</w:t>
                  </w:r>
                  <w:r>
                    <w:rPr>
                      <w:rFonts w:asciiTheme="minorEastAsia" w:hAnsiTheme="minorEastAsia" w:cs="宋体" w:hint="eastAsia"/>
                      <w:color w:val="000000" w:themeColor="text1"/>
                      <w:kern w:val="0"/>
                      <w:szCs w:val="21"/>
                      <w:lang w:val="zh-CN"/>
                    </w:rPr>
                    <w:t>控制变频调速仿真实训。为了增强实</w:t>
                  </w:r>
                  <w:proofErr w:type="gramStart"/>
                  <w:r>
                    <w:rPr>
                      <w:rFonts w:asciiTheme="minorEastAsia" w:hAnsiTheme="minorEastAsia" w:cs="宋体" w:hint="eastAsia"/>
                      <w:color w:val="000000" w:themeColor="text1"/>
                      <w:kern w:val="0"/>
                      <w:szCs w:val="21"/>
                      <w:lang w:val="zh-CN"/>
                    </w:rPr>
                    <w:t>训效果</w:t>
                  </w:r>
                  <w:proofErr w:type="gramEnd"/>
                  <w:r>
                    <w:rPr>
                      <w:rFonts w:asciiTheme="minorEastAsia" w:hAnsiTheme="minorEastAsia" w:cs="宋体" w:hint="eastAsia"/>
                      <w:color w:val="000000" w:themeColor="text1"/>
                      <w:kern w:val="0"/>
                      <w:szCs w:val="21"/>
                      <w:lang w:val="zh-CN"/>
                    </w:rPr>
                    <w:t>及确保软件产品的性能可靠性，签订合同时要提供省级及以上部门出具的软件测评报告及软件产品评估证书原件。软件内置</w:t>
                  </w:r>
                  <w:r>
                    <w:rPr>
                      <w:rFonts w:asciiTheme="minorEastAsia" w:hAnsiTheme="minorEastAsia" w:cs="宋体" w:hint="eastAsia"/>
                      <w:color w:val="000000" w:themeColor="text1"/>
                      <w:kern w:val="0"/>
                      <w:szCs w:val="21"/>
                      <w:lang w:val="zh-CN"/>
                    </w:rPr>
                    <w:t>AI</w:t>
                  </w:r>
                  <w:r>
                    <w:rPr>
                      <w:rFonts w:asciiTheme="minorEastAsia" w:hAnsiTheme="minorEastAsia" w:cs="宋体" w:hint="eastAsia"/>
                      <w:color w:val="000000" w:themeColor="text1"/>
                      <w:kern w:val="0"/>
                      <w:szCs w:val="21"/>
                      <w:lang w:val="zh-CN"/>
                    </w:rPr>
                    <w:t>智能语音助手，点击相应位置，自动语音讲解其功能。签订合同时提供软件著作权证书原件。</w:t>
                  </w:r>
                </w:p>
                <w:p w14:paraId="7BE01CAD" w14:textId="77777777" w:rsidR="00D53A09" w:rsidRDefault="00870A8F">
                  <w:pPr>
                    <w:spacing w:line="320" w:lineRule="exact"/>
                    <w:jc w:val="left"/>
                    <w:rPr>
                      <w:rFonts w:asciiTheme="minorEastAsia" w:hAnsiTheme="minorEastAsia"/>
                      <w:bCs/>
                      <w:color w:val="000000" w:themeColor="text1"/>
                      <w:szCs w:val="21"/>
                    </w:rPr>
                  </w:pPr>
                  <w:r>
                    <w:rPr>
                      <w:rFonts w:asciiTheme="minorEastAsia" w:hAnsiTheme="minorEastAsia" w:cs="宋体" w:hint="eastAsia"/>
                      <w:color w:val="000000" w:themeColor="text1"/>
                      <w:szCs w:val="21"/>
                    </w:rPr>
                    <w:t>▲</w:t>
                  </w:r>
                  <w:r>
                    <w:rPr>
                      <w:rFonts w:asciiTheme="minorEastAsia" w:hAnsiTheme="minorEastAsia" w:hint="eastAsia"/>
                      <w:color w:val="000000" w:themeColor="text1"/>
                      <w:spacing w:val="-2"/>
                      <w:szCs w:val="21"/>
                    </w:rPr>
                    <w:t>4</w:t>
                  </w:r>
                  <w:r>
                    <w:rPr>
                      <w:rFonts w:asciiTheme="minorEastAsia" w:hAnsiTheme="minorEastAsia" w:hint="eastAsia"/>
                      <w:color w:val="000000" w:themeColor="text1"/>
                      <w:spacing w:val="-2"/>
                      <w:szCs w:val="21"/>
                    </w:rPr>
                    <w:t>、</w:t>
                  </w:r>
                  <w:r>
                    <w:rPr>
                      <w:rFonts w:asciiTheme="minorEastAsia" w:hAnsiTheme="minorEastAsia" w:hint="eastAsia"/>
                      <w:color w:val="000000" w:themeColor="text1"/>
                      <w:spacing w:val="-2"/>
                      <w:szCs w:val="21"/>
                    </w:rPr>
                    <w:t>多种电机在环实时仿真实验系统：为增强实</w:t>
                  </w:r>
                  <w:proofErr w:type="gramStart"/>
                  <w:r>
                    <w:rPr>
                      <w:rFonts w:asciiTheme="minorEastAsia" w:hAnsiTheme="minorEastAsia" w:hint="eastAsia"/>
                      <w:color w:val="000000" w:themeColor="text1"/>
                      <w:spacing w:val="-2"/>
                      <w:szCs w:val="21"/>
                    </w:rPr>
                    <w:t>训效果</w:t>
                  </w:r>
                  <w:proofErr w:type="gramEnd"/>
                  <w:r>
                    <w:rPr>
                      <w:rFonts w:asciiTheme="minorEastAsia" w:hAnsiTheme="minorEastAsia" w:hint="eastAsia"/>
                      <w:color w:val="000000" w:themeColor="text1"/>
                      <w:spacing w:val="-2"/>
                      <w:szCs w:val="21"/>
                    </w:rPr>
                    <w:t>及确保软件产品的性能可靠性，签订合同时提供省级以上（含省级）</w:t>
                  </w:r>
                  <w:r>
                    <w:rPr>
                      <w:rFonts w:hint="eastAsia"/>
                      <w:color w:val="000000" w:themeColor="text1"/>
                    </w:rPr>
                    <w:t>电子信息产品检验所</w:t>
                  </w:r>
                  <w:r>
                    <w:rPr>
                      <w:rFonts w:asciiTheme="minorEastAsia" w:hAnsiTheme="minorEastAsia" w:hint="eastAsia"/>
                      <w:color w:val="000000" w:themeColor="text1"/>
                      <w:spacing w:val="-2"/>
                      <w:szCs w:val="21"/>
                    </w:rPr>
                    <w:t>出具的软件测评报告及软件产品评估证书原件。签订合同时提供</w:t>
                  </w:r>
                  <w:r>
                    <w:rPr>
                      <w:rFonts w:asciiTheme="minorEastAsia" w:hAnsiTheme="minorEastAsia"/>
                      <w:color w:val="000000" w:themeColor="text1"/>
                      <w:spacing w:val="-2"/>
                      <w:szCs w:val="21"/>
                    </w:rPr>
                    <w:t>软件</w:t>
                  </w:r>
                  <w:r>
                    <w:rPr>
                      <w:rFonts w:asciiTheme="minorEastAsia" w:hAnsiTheme="minorEastAsia" w:hint="eastAsia"/>
                      <w:color w:val="000000" w:themeColor="text1"/>
                      <w:spacing w:val="-2"/>
                      <w:szCs w:val="21"/>
                    </w:rPr>
                    <w:t>著作权证书</w:t>
                  </w:r>
                  <w:r>
                    <w:rPr>
                      <w:rFonts w:asciiTheme="minorEastAsia" w:hAnsiTheme="minorEastAsia"/>
                      <w:color w:val="000000" w:themeColor="text1"/>
                      <w:spacing w:val="-2"/>
                      <w:szCs w:val="21"/>
                    </w:rPr>
                    <w:t>原件。</w:t>
                  </w:r>
                </w:p>
                <w:p w14:paraId="5FB90CAF" w14:textId="77777777" w:rsidR="00D53A09" w:rsidRDefault="00870A8F">
                  <w:pPr>
                    <w:spacing w:line="320" w:lineRule="exact"/>
                    <w:jc w:val="left"/>
                    <w:rPr>
                      <w:rFonts w:asciiTheme="minorEastAsia" w:hAnsiTheme="minorEastAsia"/>
                      <w:bCs/>
                      <w:color w:val="000000" w:themeColor="text1"/>
                      <w:szCs w:val="21"/>
                    </w:rPr>
                  </w:pPr>
                  <w:r>
                    <w:rPr>
                      <w:rFonts w:asciiTheme="minorEastAsia" w:hAnsiTheme="minorEastAsia" w:hint="eastAsia"/>
                      <w:color w:val="000000" w:themeColor="text1"/>
                      <w:spacing w:val="-2"/>
                      <w:szCs w:val="21"/>
                    </w:rPr>
                    <w:t>（</w:t>
                  </w:r>
                  <w:r>
                    <w:rPr>
                      <w:rFonts w:asciiTheme="minorEastAsia" w:hAnsiTheme="minorEastAsia" w:hint="eastAsia"/>
                      <w:color w:val="000000" w:themeColor="text1"/>
                      <w:spacing w:val="-2"/>
                      <w:szCs w:val="21"/>
                    </w:rPr>
                    <w:t>1</w:t>
                  </w:r>
                  <w:r>
                    <w:rPr>
                      <w:rFonts w:asciiTheme="minorEastAsia" w:hAnsiTheme="minorEastAsia" w:hint="eastAsia"/>
                      <w:color w:val="000000" w:themeColor="text1"/>
                      <w:spacing w:val="-2"/>
                      <w:szCs w:val="21"/>
                    </w:rPr>
                    <w:t>）演示实验</w:t>
                  </w:r>
                  <w:r>
                    <w:rPr>
                      <w:rFonts w:asciiTheme="minorEastAsia" w:hAnsiTheme="minorEastAsia" w:hint="eastAsia"/>
                      <w:bCs/>
                      <w:color w:val="000000" w:themeColor="text1"/>
                      <w:szCs w:val="21"/>
                    </w:rPr>
                    <w:t>：</w:t>
                  </w:r>
                  <w:r>
                    <w:rPr>
                      <w:rFonts w:asciiTheme="minorEastAsia" w:hAnsiTheme="minorEastAsia" w:hint="eastAsia"/>
                      <w:color w:val="000000" w:themeColor="text1"/>
                      <w:spacing w:val="-2"/>
                      <w:szCs w:val="21"/>
                    </w:rPr>
                    <w:t>3D</w:t>
                  </w:r>
                  <w:r>
                    <w:rPr>
                      <w:rFonts w:asciiTheme="minorEastAsia" w:hAnsiTheme="minorEastAsia" w:hint="eastAsia"/>
                      <w:color w:val="000000" w:themeColor="text1"/>
                      <w:spacing w:val="-2"/>
                      <w:szCs w:val="21"/>
                    </w:rPr>
                    <w:t>电机结构展示：将电机的各个部件分开展示，可以让学生清楚的看到电机内部的组成，了解定子和转子是如何组装的，以及绕组是如何绕在定转子槽中的，从而向学生展示了完整的电机工艺结构。电机磁场和磁势分布线：利用有限元分析软件准确计算电机内部磁场和磁势分布图，可以清晰的看到磁力线是如何通过主磁极、气隙、电枢铁芯及机座构成磁回路，也可以看到除了主磁通外只</w:t>
                  </w:r>
                  <w:proofErr w:type="gramStart"/>
                  <w:r>
                    <w:rPr>
                      <w:rFonts w:asciiTheme="minorEastAsia" w:hAnsiTheme="minorEastAsia" w:hint="eastAsia"/>
                      <w:color w:val="000000" w:themeColor="text1"/>
                      <w:spacing w:val="-2"/>
                      <w:szCs w:val="21"/>
                    </w:rPr>
                    <w:t>交链于励磁绕组</w:t>
                  </w:r>
                  <w:proofErr w:type="gramEnd"/>
                  <w:r>
                    <w:rPr>
                      <w:rFonts w:asciiTheme="minorEastAsia" w:hAnsiTheme="minorEastAsia" w:hint="eastAsia"/>
                      <w:color w:val="000000" w:themeColor="text1"/>
                      <w:spacing w:val="-2"/>
                      <w:szCs w:val="21"/>
                    </w:rPr>
                    <w:t>本身的漏磁通，让学生能看到“看不见的线”。</w:t>
                  </w:r>
                </w:p>
                <w:p w14:paraId="59288EE2" w14:textId="77777777" w:rsidR="00D53A09" w:rsidRDefault="00870A8F">
                  <w:pPr>
                    <w:spacing w:line="320" w:lineRule="exact"/>
                    <w:rPr>
                      <w:rFonts w:asciiTheme="minorEastAsia" w:hAnsiTheme="minorEastAsia"/>
                      <w:color w:val="000000" w:themeColor="text1"/>
                      <w:spacing w:val="-2"/>
                      <w:szCs w:val="21"/>
                    </w:rPr>
                  </w:pPr>
                  <w:r>
                    <w:rPr>
                      <w:rFonts w:asciiTheme="minorEastAsia" w:hAnsiTheme="minorEastAsia" w:hint="eastAsia"/>
                      <w:color w:val="000000" w:themeColor="text1"/>
                      <w:spacing w:val="-2"/>
                      <w:szCs w:val="21"/>
                    </w:rPr>
                    <w:t>（</w:t>
                  </w:r>
                  <w:r>
                    <w:rPr>
                      <w:rFonts w:asciiTheme="minorEastAsia" w:hAnsiTheme="minorEastAsia" w:hint="eastAsia"/>
                      <w:color w:val="000000" w:themeColor="text1"/>
                      <w:spacing w:val="-2"/>
                      <w:szCs w:val="21"/>
                    </w:rPr>
                    <w:t>2</w:t>
                  </w:r>
                  <w:r>
                    <w:rPr>
                      <w:rFonts w:asciiTheme="minorEastAsia" w:hAnsiTheme="minorEastAsia" w:hint="eastAsia"/>
                      <w:color w:val="000000" w:themeColor="text1"/>
                      <w:spacing w:val="-2"/>
                      <w:szCs w:val="21"/>
                    </w:rPr>
                    <w:t>）电机运行实验：实验的电机类型包含最常见的几类电机：直流电机、异</w:t>
                  </w:r>
                  <w:r>
                    <w:rPr>
                      <w:rFonts w:asciiTheme="minorEastAsia" w:hAnsiTheme="minorEastAsia" w:hint="eastAsia"/>
                      <w:color w:val="000000" w:themeColor="text1"/>
                      <w:spacing w:val="-2"/>
                      <w:szCs w:val="21"/>
                    </w:rPr>
                    <w:lastRenderedPageBreak/>
                    <w:t>步电机和永磁同步电机，对于电机运用等效电路</w:t>
                  </w:r>
                  <w:r>
                    <w:rPr>
                      <w:rFonts w:asciiTheme="minorEastAsia" w:hAnsiTheme="minorEastAsia" w:hint="eastAsia"/>
                      <w:color w:val="000000" w:themeColor="text1"/>
                      <w:spacing w:val="-2"/>
                      <w:szCs w:val="21"/>
                    </w:rPr>
                    <w:t>的方式给出了工作特性曲线和机械特性曲线。对每一种电机均给出了电气和机械参数，便于学生理解和参考。学生可以通过选择对应的电机与运行方式获得电机的转速、转矩、电流等信息，十分便捷。暂停</w:t>
                  </w:r>
                  <w:r>
                    <w:rPr>
                      <w:rFonts w:asciiTheme="minorEastAsia" w:hAnsiTheme="minorEastAsia" w:hint="eastAsia"/>
                      <w:color w:val="000000" w:themeColor="text1"/>
                      <w:spacing w:val="-2"/>
                      <w:szCs w:val="21"/>
                    </w:rPr>
                    <w:t>/</w:t>
                  </w:r>
                  <w:r>
                    <w:rPr>
                      <w:rFonts w:asciiTheme="minorEastAsia" w:hAnsiTheme="minorEastAsia" w:hint="eastAsia"/>
                      <w:color w:val="000000" w:themeColor="text1"/>
                      <w:spacing w:val="-2"/>
                      <w:szCs w:val="21"/>
                    </w:rPr>
                    <w:t>停止后会自动显示游标，挪动游标可以在右侧获取当前点的值，有助于后续的计算与分析。</w:t>
                  </w:r>
                  <w:r>
                    <w:rPr>
                      <w:rFonts w:asciiTheme="minorEastAsia" w:hAnsiTheme="minorEastAsia" w:hint="eastAsia"/>
                      <w:color w:val="000000" w:themeColor="text1"/>
                      <w:spacing w:val="-2"/>
                      <w:szCs w:val="21"/>
                    </w:rPr>
                    <w:t>1</w:t>
                  </w:r>
                  <w:r>
                    <w:rPr>
                      <w:rFonts w:asciiTheme="minorEastAsia" w:hAnsiTheme="minorEastAsia" w:hint="eastAsia"/>
                      <w:color w:val="000000" w:themeColor="text1"/>
                      <w:spacing w:val="-2"/>
                      <w:szCs w:val="21"/>
                    </w:rPr>
                    <w:t>）工作特性和机械特性实验：直流电机：根据励磁绕组的连接方式不同，可选择串</w:t>
                  </w:r>
                  <w:proofErr w:type="gramStart"/>
                  <w:r>
                    <w:rPr>
                      <w:rFonts w:asciiTheme="minorEastAsia" w:hAnsiTheme="minorEastAsia" w:hint="eastAsia"/>
                      <w:color w:val="000000" w:themeColor="text1"/>
                      <w:spacing w:val="-2"/>
                      <w:szCs w:val="21"/>
                    </w:rPr>
                    <w:t>励</w:t>
                  </w:r>
                  <w:proofErr w:type="gramEnd"/>
                  <w:r>
                    <w:rPr>
                      <w:rFonts w:asciiTheme="minorEastAsia" w:hAnsiTheme="minorEastAsia" w:hint="eastAsia"/>
                      <w:color w:val="000000" w:themeColor="text1"/>
                      <w:spacing w:val="-2"/>
                      <w:szCs w:val="21"/>
                    </w:rPr>
                    <w:t>、并</w:t>
                  </w:r>
                  <w:proofErr w:type="gramStart"/>
                  <w:r>
                    <w:rPr>
                      <w:rFonts w:asciiTheme="minorEastAsia" w:hAnsiTheme="minorEastAsia" w:hint="eastAsia"/>
                      <w:color w:val="000000" w:themeColor="text1"/>
                      <w:spacing w:val="-2"/>
                      <w:szCs w:val="21"/>
                    </w:rPr>
                    <w:t>励</w:t>
                  </w:r>
                  <w:proofErr w:type="gramEnd"/>
                  <w:r>
                    <w:rPr>
                      <w:rFonts w:asciiTheme="minorEastAsia" w:hAnsiTheme="minorEastAsia" w:hint="eastAsia"/>
                      <w:color w:val="000000" w:themeColor="text1"/>
                      <w:spacing w:val="-2"/>
                      <w:szCs w:val="21"/>
                    </w:rPr>
                    <w:t>和他</w:t>
                  </w:r>
                  <w:proofErr w:type="gramStart"/>
                  <w:r>
                    <w:rPr>
                      <w:rFonts w:asciiTheme="minorEastAsia" w:hAnsiTheme="minorEastAsia" w:hint="eastAsia"/>
                      <w:color w:val="000000" w:themeColor="text1"/>
                      <w:spacing w:val="-2"/>
                      <w:szCs w:val="21"/>
                    </w:rPr>
                    <w:t>励</w:t>
                  </w:r>
                  <w:proofErr w:type="gramEnd"/>
                  <w:r>
                    <w:rPr>
                      <w:rFonts w:asciiTheme="minorEastAsia" w:hAnsiTheme="minorEastAsia" w:hint="eastAsia"/>
                      <w:color w:val="000000" w:themeColor="text1"/>
                      <w:spacing w:val="-2"/>
                      <w:szCs w:val="21"/>
                    </w:rPr>
                    <w:t>这三种电机。通过改变绕组两端电压、电枢回路串入电阻、励磁回路串入电阻这三种方式，选择电磁转矩、转速、效率、定子电流和电磁功率等参数，可以画出自然机械特性和人工机械</w:t>
                  </w:r>
                  <w:r>
                    <w:rPr>
                      <w:rFonts w:asciiTheme="minorEastAsia" w:hAnsiTheme="minorEastAsia" w:hint="eastAsia"/>
                      <w:color w:val="000000" w:themeColor="text1"/>
                      <w:spacing w:val="-2"/>
                      <w:szCs w:val="21"/>
                    </w:rPr>
                    <w:t>特性，其中电磁转矩改为输出功率可画出电机的工作特性曲线。异步电机：通过手动输入转差率范围，可以看到电机在不同转速下与电磁转矩的关系。从异步电机的调速入手，有改变定子绕组电压调速、转子回路串电阻调速和变频调速，其参数可以人为设置，可以方便的看到不同调速方式及输入参数情况下电机的调速机械特性。</w:t>
                  </w:r>
                  <w:r>
                    <w:rPr>
                      <w:rFonts w:asciiTheme="minorEastAsia" w:hAnsiTheme="minorEastAsia" w:hint="eastAsia"/>
                      <w:color w:val="000000" w:themeColor="text1"/>
                      <w:spacing w:val="-2"/>
                      <w:szCs w:val="21"/>
                    </w:rPr>
                    <w:t>2</w:t>
                  </w:r>
                  <w:r>
                    <w:rPr>
                      <w:rFonts w:asciiTheme="minorEastAsia" w:hAnsiTheme="minorEastAsia" w:hint="eastAsia"/>
                      <w:color w:val="000000" w:themeColor="text1"/>
                      <w:spacing w:val="-2"/>
                      <w:szCs w:val="21"/>
                    </w:rPr>
                    <w:t>）起动、调速、制动实验：进入后在上方可以看到电机的一些关键铭牌参数，有助于学生有大致判断。从电机的电路上，可以看到电机主要参数，很好的模拟了实验，让学生能够明白输入的参数会影响哪些参数变化。可以选择查看哪些变量，例如：定</w:t>
                  </w:r>
                  <w:r>
                    <w:rPr>
                      <w:rFonts w:asciiTheme="minorEastAsia" w:hAnsiTheme="minorEastAsia" w:hint="eastAsia"/>
                      <w:color w:val="000000" w:themeColor="text1"/>
                      <w:spacing w:val="-2"/>
                      <w:szCs w:val="21"/>
                    </w:rPr>
                    <w:t>子绕组电压、电机转速、转矩等，不需要</w:t>
                  </w:r>
                  <w:proofErr w:type="gramStart"/>
                  <w:r>
                    <w:rPr>
                      <w:rFonts w:asciiTheme="minorEastAsia" w:hAnsiTheme="minorEastAsia" w:hint="eastAsia"/>
                      <w:color w:val="000000" w:themeColor="text1"/>
                      <w:spacing w:val="-2"/>
                      <w:szCs w:val="21"/>
                    </w:rPr>
                    <w:t>像实际</w:t>
                  </w:r>
                  <w:proofErr w:type="gramEnd"/>
                  <w:r>
                    <w:rPr>
                      <w:rFonts w:asciiTheme="minorEastAsia" w:hAnsiTheme="minorEastAsia" w:hint="eastAsia"/>
                      <w:color w:val="000000" w:themeColor="text1"/>
                      <w:spacing w:val="-2"/>
                      <w:szCs w:val="21"/>
                    </w:rPr>
                    <w:t>实验中单独测量转速和电流等参数也可以清楚的看到需要的变量。转矩：负载转矩有四种类型，分别为位能型负载、摩擦型负载、平方转矩负载（模拟风机、水泵）和</w:t>
                  </w:r>
                  <w:proofErr w:type="gramStart"/>
                  <w:r>
                    <w:rPr>
                      <w:rFonts w:asciiTheme="minorEastAsia" w:hAnsiTheme="minorEastAsia" w:hint="eastAsia"/>
                      <w:color w:val="000000" w:themeColor="text1"/>
                      <w:spacing w:val="-2"/>
                      <w:szCs w:val="21"/>
                    </w:rPr>
                    <w:t>恒功率</w:t>
                  </w:r>
                  <w:proofErr w:type="gramEnd"/>
                  <w:r>
                    <w:rPr>
                      <w:rFonts w:asciiTheme="minorEastAsia" w:hAnsiTheme="minorEastAsia" w:hint="eastAsia"/>
                      <w:color w:val="000000" w:themeColor="text1"/>
                      <w:spacing w:val="-2"/>
                      <w:szCs w:val="21"/>
                    </w:rPr>
                    <w:t>负载，与额定转矩下的比值作为输入，能让学生更好地了解轻载、</w:t>
                  </w:r>
                  <w:proofErr w:type="gramStart"/>
                  <w:r>
                    <w:rPr>
                      <w:rFonts w:asciiTheme="minorEastAsia" w:hAnsiTheme="minorEastAsia" w:hint="eastAsia"/>
                      <w:color w:val="000000" w:themeColor="text1"/>
                      <w:spacing w:val="-2"/>
                      <w:szCs w:val="21"/>
                    </w:rPr>
                    <w:t>中载和重载</w:t>
                  </w:r>
                  <w:proofErr w:type="gramEnd"/>
                  <w:r>
                    <w:rPr>
                      <w:rFonts w:asciiTheme="minorEastAsia" w:hAnsiTheme="minorEastAsia" w:hint="eastAsia"/>
                      <w:color w:val="000000" w:themeColor="text1"/>
                      <w:spacing w:val="-2"/>
                      <w:szCs w:val="21"/>
                    </w:rPr>
                    <w:t>情况下电机的运行。起动：根据不同的电机，起动方式会略微有所不同，例如：Δ形连接的异步电机就有</w:t>
                  </w:r>
                  <w:r>
                    <w:rPr>
                      <w:rFonts w:asciiTheme="minorEastAsia" w:hAnsiTheme="minorEastAsia" w:hint="eastAsia"/>
                      <w:color w:val="000000" w:themeColor="text1"/>
                      <w:spacing w:val="-2"/>
                      <w:szCs w:val="21"/>
                    </w:rPr>
                    <w:t>Y-</w:t>
                  </w:r>
                  <w:r>
                    <w:rPr>
                      <w:rFonts w:asciiTheme="minorEastAsia" w:hAnsiTheme="minorEastAsia" w:hint="eastAsia"/>
                      <w:color w:val="000000" w:themeColor="text1"/>
                      <w:spacing w:val="-2"/>
                      <w:szCs w:val="21"/>
                    </w:rPr>
                    <w:t>Δ起动，可以根据显示的起动方式（如：定子绕组降电压起动）及输入所需的参数来模拟实际中不同的起动方式。调速：调速过程根据电机的特点，包含了各类电机主要的一些</w:t>
                  </w:r>
                  <w:r>
                    <w:rPr>
                      <w:rFonts w:asciiTheme="minorEastAsia" w:hAnsiTheme="minorEastAsia" w:hint="eastAsia"/>
                      <w:color w:val="000000" w:themeColor="text1"/>
                      <w:spacing w:val="-2"/>
                      <w:szCs w:val="21"/>
                    </w:rPr>
                    <w:t>调速方式，仿真实验接近实际，工作特性展示的是稳态特性，而运行实验的调速很好的向学生展现了电机调速的暂态特性。制动：实际运行中可能需要使电机快速停下，这就需要采取合理的制动方式。学生可以选择制动方式看到实际电机的运行情况，将起动、调速与制动放在同一人机界面中，可以很好地模拟出完整的实</w:t>
                  </w:r>
                  <w:r>
                    <w:rPr>
                      <w:rFonts w:asciiTheme="minorEastAsia" w:hAnsiTheme="minorEastAsia" w:hint="eastAsia"/>
                      <w:color w:val="000000" w:themeColor="text1"/>
                      <w:spacing w:val="-2"/>
                      <w:szCs w:val="21"/>
                    </w:rPr>
                    <w:lastRenderedPageBreak/>
                    <w:t>验流程。</w:t>
                  </w:r>
                </w:p>
                <w:p w14:paraId="03FE50DE" w14:textId="77777777" w:rsidR="00D53A09" w:rsidRDefault="00870A8F">
                  <w:pPr>
                    <w:widowControl/>
                    <w:spacing w:line="320" w:lineRule="exact"/>
                    <w:jc w:val="left"/>
                    <w:rPr>
                      <w:rFonts w:asciiTheme="minorEastAsia" w:hAnsiTheme="minorEastAsia"/>
                      <w:color w:val="000000" w:themeColor="text1"/>
                      <w:kern w:val="0"/>
                      <w:szCs w:val="21"/>
                    </w:rPr>
                  </w:pPr>
                  <w:r>
                    <w:rPr>
                      <w:rFonts w:asciiTheme="minorEastAsia" w:hAnsiTheme="minorEastAsia" w:cs="宋体" w:hint="eastAsia"/>
                      <w:color w:val="000000" w:themeColor="text1"/>
                      <w:szCs w:val="21"/>
                    </w:rPr>
                    <w:t>▲</w:t>
                  </w:r>
                  <w:r>
                    <w:rPr>
                      <w:rFonts w:asciiTheme="minorEastAsia" w:hAnsiTheme="minorEastAsia" w:cs="仿宋" w:hint="eastAsia"/>
                      <w:color w:val="000000" w:themeColor="text1"/>
                      <w:szCs w:val="21"/>
                      <w:lang w:val="zh-CN"/>
                    </w:rPr>
                    <w:t>5</w:t>
                  </w:r>
                  <w:r>
                    <w:rPr>
                      <w:rFonts w:asciiTheme="minorEastAsia" w:hAnsiTheme="minorEastAsia" w:cs="仿宋" w:hint="eastAsia"/>
                      <w:color w:val="000000" w:themeColor="text1"/>
                      <w:szCs w:val="21"/>
                      <w:lang w:val="zh-CN"/>
                    </w:rPr>
                    <w:t>、</w:t>
                  </w:r>
                  <w:r>
                    <w:rPr>
                      <w:rFonts w:asciiTheme="minorEastAsia" w:hAnsiTheme="minorEastAsia" w:cs="仿宋" w:hint="eastAsia"/>
                      <w:color w:val="000000" w:themeColor="text1"/>
                      <w:szCs w:val="21"/>
                      <w:lang w:val="zh-CN"/>
                    </w:rPr>
                    <w:t>Solid Design</w:t>
                  </w:r>
                  <w:r>
                    <w:rPr>
                      <w:rFonts w:asciiTheme="minorEastAsia" w:hAnsiTheme="minorEastAsia" w:cs="仿宋" w:hint="eastAsia"/>
                      <w:color w:val="000000" w:themeColor="text1"/>
                      <w:szCs w:val="21"/>
                      <w:lang w:val="zh-CN"/>
                    </w:rPr>
                    <w:t>三维工业自动化设计软件</w:t>
                  </w:r>
                  <w:r>
                    <w:rPr>
                      <w:rFonts w:asciiTheme="minorEastAsia" w:hAnsiTheme="minorEastAsia" w:cs="仿宋" w:hint="eastAsia"/>
                      <w:color w:val="000000" w:themeColor="text1"/>
                      <w:szCs w:val="21"/>
                      <w:lang w:val="zh-CN"/>
                    </w:rPr>
                    <w:t>:</w:t>
                  </w:r>
                  <w:r>
                    <w:rPr>
                      <w:rFonts w:asciiTheme="minorEastAsia" w:hAnsiTheme="minorEastAsia" w:cs="宋体" w:hint="eastAsia"/>
                      <w:color w:val="000000" w:themeColor="text1"/>
                      <w:kern w:val="0"/>
                      <w:szCs w:val="21"/>
                      <w:lang w:val="zh-CN"/>
                    </w:rPr>
                    <w:t xml:space="preserve"> Solid Design</w:t>
                  </w:r>
                  <w:r>
                    <w:rPr>
                      <w:rFonts w:asciiTheme="minorEastAsia" w:hAnsiTheme="minorEastAsia" w:cs="宋体" w:hint="eastAsia"/>
                      <w:color w:val="000000" w:themeColor="text1"/>
                      <w:kern w:val="0"/>
                      <w:szCs w:val="21"/>
                      <w:lang w:val="zh-CN"/>
                    </w:rPr>
                    <w:t>三维工业自动化设计软件是工业级正版三维一体化设计软件，面向工业和教育等多个领域，基于强大的智能参数建模技术，快速重用历史数据及设计变更。从概念设计到产品制造，提供真正的</w:t>
                  </w:r>
                  <w:r>
                    <w:rPr>
                      <w:rFonts w:asciiTheme="minorEastAsia" w:hAnsiTheme="minorEastAsia" w:cs="宋体" w:hint="eastAsia"/>
                      <w:color w:val="000000" w:themeColor="text1"/>
                      <w:kern w:val="0"/>
                      <w:szCs w:val="21"/>
                      <w:lang w:val="zh-CN"/>
                    </w:rPr>
                    <w:t>3D</w:t>
                  </w:r>
                  <w:r>
                    <w:rPr>
                      <w:rFonts w:asciiTheme="minorEastAsia" w:hAnsiTheme="minorEastAsia" w:cs="宋体" w:hint="eastAsia"/>
                      <w:color w:val="000000" w:themeColor="text1"/>
                      <w:kern w:val="0"/>
                      <w:szCs w:val="21"/>
                      <w:lang w:val="zh-CN"/>
                    </w:rPr>
                    <w:t>模型设计、先进的</w:t>
                  </w:r>
                  <w:proofErr w:type="gramStart"/>
                  <w:r>
                    <w:rPr>
                      <w:rFonts w:asciiTheme="minorEastAsia" w:hAnsiTheme="minorEastAsia" w:cs="宋体" w:hint="eastAsia"/>
                      <w:color w:val="000000" w:themeColor="text1"/>
                      <w:kern w:val="0"/>
                      <w:szCs w:val="21"/>
                      <w:lang w:val="zh-CN"/>
                    </w:rPr>
                    <w:t>钣</w:t>
                  </w:r>
                  <w:proofErr w:type="gramEnd"/>
                  <w:r>
                    <w:rPr>
                      <w:rFonts w:asciiTheme="minorEastAsia" w:hAnsiTheme="minorEastAsia" w:cs="宋体" w:hint="eastAsia"/>
                      <w:color w:val="000000" w:themeColor="text1"/>
                      <w:kern w:val="0"/>
                      <w:szCs w:val="21"/>
                      <w:lang w:val="zh-CN"/>
                    </w:rPr>
                    <w:t>金设计、完整的</w:t>
                  </w:r>
                  <w:r>
                    <w:rPr>
                      <w:rFonts w:asciiTheme="minorEastAsia" w:hAnsiTheme="minorEastAsia" w:cs="宋体" w:hint="eastAsia"/>
                      <w:color w:val="000000" w:themeColor="text1"/>
                      <w:kern w:val="0"/>
                      <w:szCs w:val="21"/>
                      <w:lang w:val="zh-CN"/>
                    </w:rPr>
                    <w:t>2D+3D</w:t>
                  </w:r>
                  <w:r>
                    <w:rPr>
                      <w:rFonts w:asciiTheme="minorEastAsia" w:hAnsiTheme="minorEastAsia" w:cs="宋体" w:hint="eastAsia"/>
                      <w:color w:val="000000" w:themeColor="text1"/>
                      <w:kern w:val="0"/>
                      <w:szCs w:val="21"/>
                      <w:lang w:val="zh-CN"/>
                    </w:rPr>
                    <w:t>一体化设计等全面效率工具，同时在一个软件上集成了</w:t>
                  </w:r>
                  <w:r>
                    <w:rPr>
                      <w:rFonts w:asciiTheme="minorEastAsia" w:hAnsiTheme="minorEastAsia" w:cs="宋体" w:hint="eastAsia"/>
                      <w:color w:val="000000" w:themeColor="text1"/>
                      <w:kern w:val="0"/>
                      <w:szCs w:val="21"/>
                      <w:lang w:val="zh-CN"/>
                    </w:rPr>
                    <w:t>PLC 3D</w:t>
                  </w:r>
                  <w:r>
                    <w:rPr>
                      <w:rFonts w:asciiTheme="minorEastAsia" w:hAnsiTheme="minorEastAsia" w:cs="宋体" w:hint="eastAsia"/>
                      <w:color w:val="000000" w:themeColor="text1"/>
                      <w:kern w:val="0"/>
                      <w:szCs w:val="21"/>
                      <w:lang w:val="zh-CN"/>
                    </w:rPr>
                    <w:t>仿真功能、电机仿真功能，同时也突出在工业自动化集成领域三维设计功能。</w:t>
                  </w:r>
                  <w:r>
                    <w:rPr>
                      <w:rFonts w:asciiTheme="minorEastAsia" w:hAnsiTheme="minorEastAsia" w:hint="eastAsia"/>
                      <w:color w:val="000000" w:themeColor="text1"/>
                      <w:szCs w:val="21"/>
                    </w:rPr>
                    <w:t>为增强实</w:t>
                  </w:r>
                  <w:proofErr w:type="gramStart"/>
                  <w:r>
                    <w:rPr>
                      <w:rFonts w:asciiTheme="minorEastAsia" w:hAnsiTheme="minorEastAsia" w:hint="eastAsia"/>
                      <w:color w:val="000000" w:themeColor="text1"/>
                      <w:szCs w:val="21"/>
                    </w:rPr>
                    <w:t>训效果</w:t>
                  </w:r>
                  <w:proofErr w:type="gramEnd"/>
                  <w:r>
                    <w:rPr>
                      <w:rFonts w:asciiTheme="minorEastAsia" w:hAnsiTheme="minorEastAsia" w:hint="eastAsia"/>
                      <w:color w:val="000000" w:themeColor="text1"/>
                      <w:szCs w:val="21"/>
                    </w:rPr>
                    <w:t>及确保软件产品的性能可靠性，签订合同时提供省级及以上部门出具的软件测评报告及软件产品评估原件</w:t>
                  </w:r>
                  <w:r>
                    <w:rPr>
                      <w:rFonts w:asciiTheme="minorEastAsia" w:hAnsiTheme="minorEastAsia" w:cs="宋体" w:hint="eastAsia"/>
                      <w:color w:val="000000" w:themeColor="text1"/>
                      <w:kern w:val="0"/>
                      <w:szCs w:val="21"/>
                      <w:lang w:val="zh-CN"/>
                    </w:rPr>
                    <w:t>。</w:t>
                  </w:r>
                  <w:r>
                    <w:rPr>
                      <w:rFonts w:asciiTheme="minorEastAsia" w:hAnsiTheme="minorEastAsia" w:cs="宋体" w:hint="eastAsia"/>
                      <w:color w:val="000000" w:themeColor="text1"/>
                      <w:kern w:val="0"/>
                      <w:szCs w:val="21"/>
                      <w:lang w:val="zh-CN"/>
                    </w:rPr>
                    <w:t>1</w:t>
                  </w:r>
                  <w:r>
                    <w:rPr>
                      <w:rFonts w:asciiTheme="minorEastAsia" w:hAnsiTheme="minorEastAsia" w:cs="宋体" w:hint="eastAsia"/>
                      <w:color w:val="000000" w:themeColor="text1"/>
                      <w:kern w:val="0"/>
                      <w:szCs w:val="21"/>
                      <w:lang w:val="zh-CN"/>
                    </w:rPr>
                    <w:t>）兼容性和扩展性：支持</w:t>
                  </w:r>
                  <w:r>
                    <w:rPr>
                      <w:rFonts w:asciiTheme="minorEastAsia" w:hAnsiTheme="minorEastAsia" w:cs="宋体" w:hint="eastAsia"/>
                      <w:color w:val="000000" w:themeColor="text1"/>
                      <w:kern w:val="0"/>
                      <w:szCs w:val="21"/>
                      <w:lang w:val="zh-CN"/>
                    </w:rPr>
                    <w:t>UG</w:t>
                  </w:r>
                  <w:r>
                    <w:rPr>
                      <w:rFonts w:asciiTheme="minorEastAsia" w:hAnsiTheme="minorEastAsia" w:cs="宋体" w:hint="eastAsia"/>
                      <w:color w:val="000000" w:themeColor="text1"/>
                      <w:kern w:val="0"/>
                      <w:szCs w:val="21"/>
                      <w:lang w:val="zh-CN"/>
                    </w:rPr>
                    <w:t>、</w:t>
                  </w:r>
                  <w:r>
                    <w:rPr>
                      <w:rFonts w:asciiTheme="minorEastAsia" w:hAnsiTheme="minorEastAsia" w:cs="宋体" w:hint="eastAsia"/>
                      <w:color w:val="000000" w:themeColor="text1"/>
                      <w:kern w:val="0"/>
                      <w:szCs w:val="21"/>
                      <w:lang w:val="zh-CN"/>
                    </w:rPr>
                    <w:t>sol</w:t>
                  </w:r>
                  <w:r>
                    <w:rPr>
                      <w:rFonts w:asciiTheme="minorEastAsia" w:hAnsiTheme="minorEastAsia" w:cs="宋体" w:hint="eastAsia"/>
                      <w:color w:val="000000" w:themeColor="text1"/>
                      <w:kern w:val="0"/>
                      <w:szCs w:val="21"/>
                      <w:lang w:val="zh-CN"/>
                    </w:rPr>
                    <w:t>idedge</w:t>
                  </w:r>
                  <w:r>
                    <w:rPr>
                      <w:rFonts w:asciiTheme="minorEastAsia" w:hAnsiTheme="minorEastAsia" w:cs="宋体" w:hint="eastAsia"/>
                      <w:color w:val="000000" w:themeColor="text1"/>
                      <w:kern w:val="0"/>
                      <w:szCs w:val="21"/>
                      <w:lang w:val="zh-CN"/>
                    </w:rPr>
                    <w:t>、</w:t>
                  </w:r>
                  <w:r>
                    <w:rPr>
                      <w:rFonts w:asciiTheme="minorEastAsia" w:hAnsiTheme="minorEastAsia" w:cs="宋体" w:hint="eastAsia"/>
                      <w:color w:val="000000" w:themeColor="text1"/>
                      <w:kern w:val="0"/>
                      <w:szCs w:val="21"/>
                      <w:lang w:val="zh-CN"/>
                    </w:rPr>
                    <w:t>Pro/e</w:t>
                  </w:r>
                  <w:r>
                    <w:rPr>
                      <w:rFonts w:asciiTheme="minorEastAsia" w:hAnsiTheme="minorEastAsia" w:cs="宋体" w:hint="eastAsia"/>
                      <w:color w:val="000000" w:themeColor="text1"/>
                      <w:kern w:val="0"/>
                      <w:szCs w:val="21"/>
                      <w:lang w:val="zh-CN"/>
                    </w:rPr>
                    <w:t>、</w:t>
                  </w:r>
                  <w:r>
                    <w:rPr>
                      <w:rFonts w:asciiTheme="minorEastAsia" w:hAnsiTheme="minorEastAsia" w:cs="宋体" w:hint="eastAsia"/>
                      <w:color w:val="000000" w:themeColor="text1"/>
                      <w:kern w:val="0"/>
                      <w:szCs w:val="21"/>
                      <w:lang w:val="zh-CN"/>
                    </w:rPr>
                    <w:t>SOLIDWORKS</w:t>
                  </w:r>
                  <w:r>
                    <w:rPr>
                      <w:rFonts w:asciiTheme="minorEastAsia" w:hAnsiTheme="minorEastAsia" w:cs="宋体" w:hint="eastAsia"/>
                      <w:color w:val="000000" w:themeColor="text1"/>
                      <w:kern w:val="0"/>
                      <w:szCs w:val="21"/>
                      <w:lang w:val="zh-CN"/>
                    </w:rPr>
                    <w:t>、</w:t>
                  </w:r>
                  <w:r>
                    <w:rPr>
                      <w:rFonts w:asciiTheme="minorEastAsia" w:hAnsiTheme="minorEastAsia" w:cs="宋体" w:hint="eastAsia"/>
                      <w:color w:val="000000" w:themeColor="text1"/>
                      <w:kern w:val="0"/>
                      <w:szCs w:val="21"/>
                      <w:lang w:val="zh-CN"/>
                    </w:rPr>
                    <w:t>inverntor</w:t>
                  </w:r>
                  <w:r>
                    <w:rPr>
                      <w:rFonts w:asciiTheme="minorEastAsia" w:hAnsiTheme="minorEastAsia" w:cs="宋体" w:hint="eastAsia"/>
                      <w:color w:val="000000" w:themeColor="text1"/>
                      <w:kern w:val="0"/>
                      <w:szCs w:val="21"/>
                      <w:lang w:val="zh-CN"/>
                    </w:rPr>
                    <w:t>主流</w:t>
                  </w:r>
                  <w:r>
                    <w:rPr>
                      <w:rFonts w:asciiTheme="minorEastAsia" w:hAnsiTheme="minorEastAsia" w:cs="宋体" w:hint="eastAsia"/>
                      <w:color w:val="000000" w:themeColor="text1"/>
                      <w:kern w:val="0"/>
                      <w:szCs w:val="21"/>
                      <w:lang w:val="zh-CN"/>
                    </w:rPr>
                    <w:t>3D</w:t>
                  </w:r>
                  <w:r>
                    <w:rPr>
                      <w:rFonts w:asciiTheme="minorEastAsia" w:hAnsiTheme="minorEastAsia" w:cs="宋体" w:hint="eastAsia"/>
                      <w:color w:val="000000" w:themeColor="text1"/>
                      <w:kern w:val="0"/>
                      <w:szCs w:val="21"/>
                      <w:lang w:val="zh-CN"/>
                    </w:rPr>
                    <w:t>原生和通用文件的导入，支持与</w:t>
                  </w:r>
                  <w:r>
                    <w:rPr>
                      <w:rFonts w:asciiTheme="minorEastAsia" w:hAnsiTheme="minorEastAsia" w:cs="宋体" w:hint="eastAsia"/>
                      <w:color w:val="000000" w:themeColor="text1"/>
                      <w:kern w:val="0"/>
                      <w:szCs w:val="21"/>
                      <w:lang w:val="zh-CN"/>
                    </w:rPr>
                    <w:t>Solidedge</w:t>
                  </w:r>
                  <w:r>
                    <w:rPr>
                      <w:rFonts w:asciiTheme="minorEastAsia" w:hAnsiTheme="minorEastAsia" w:cs="宋体" w:hint="eastAsia"/>
                      <w:color w:val="000000" w:themeColor="text1"/>
                      <w:kern w:val="0"/>
                      <w:szCs w:val="21"/>
                      <w:lang w:val="zh-CN"/>
                    </w:rPr>
                    <w:t>商业版软件文件格式的互通，并可对数据进行直接编辑进行设计变更。可导出各环节所需的</w:t>
                  </w:r>
                  <w:r>
                    <w:rPr>
                      <w:rFonts w:asciiTheme="minorEastAsia" w:hAnsiTheme="minorEastAsia" w:cs="宋体" w:hint="eastAsia"/>
                      <w:color w:val="000000" w:themeColor="text1"/>
                      <w:kern w:val="0"/>
                      <w:szCs w:val="21"/>
                      <w:lang w:val="zh-CN"/>
                    </w:rPr>
                    <w:t>3D</w:t>
                  </w:r>
                  <w:r>
                    <w:rPr>
                      <w:rFonts w:asciiTheme="minorEastAsia" w:hAnsiTheme="minorEastAsia" w:cs="宋体" w:hint="eastAsia"/>
                      <w:color w:val="000000" w:themeColor="text1"/>
                      <w:kern w:val="0"/>
                      <w:szCs w:val="21"/>
                      <w:lang w:val="zh-CN"/>
                    </w:rPr>
                    <w:t>及</w:t>
                  </w:r>
                  <w:r>
                    <w:rPr>
                      <w:rFonts w:asciiTheme="minorEastAsia" w:hAnsiTheme="minorEastAsia" w:cs="宋体" w:hint="eastAsia"/>
                      <w:color w:val="000000" w:themeColor="text1"/>
                      <w:kern w:val="0"/>
                      <w:szCs w:val="21"/>
                      <w:lang w:val="zh-CN"/>
                    </w:rPr>
                    <w:t>2D</w:t>
                  </w:r>
                  <w:r>
                    <w:rPr>
                      <w:rFonts w:asciiTheme="minorEastAsia" w:hAnsiTheme="minorEastAsia" w:cs="宋体" w:hint="eastAsia"/>
                      <w:color w:val="000000" w:themeColor="text1"/>
                      <w:kern w:val="0"/>
                      <w:szCs w:val="21"/>
                      <w:lang w:val="zh-CN"/>
                    </w:rPr>
                    <w:t>数据，支持与主流的</w:t>
                  </w:r>
                  <w:r>
                    <w:rPr>
                      <w:rFonts w:asciiTheme="minorEastAsia" w:hAnsiTheme="minorEastAsia" w:cs="宋体" w:hint="eastAsia"/>
                      <w:color w:val="000000" w:themeColor="text1"/>
                      <w:kern w:val="0"/>
                      <w:szCs w:val="21"/>
                      <w:lang w:val="zh-CN"/>
                    </w:rPr>
                    <w:t>PLM/PDM</w:t>
                  </w:r>
                  <w:r>
                    <w:rPr>
                      <w:rFonts w:asciiTheme="minorEastAsia" w:hAnsiTheme="minorEastAsia" w:cs="宋体" w:hint="eastAsia"/>
                      <w:color w:val="000000" w:themeColor="text1"/>
                      <w:kern w:val="0"/>
                      <w:szCs w:val="21"/>
                      <w:lang w:val="zh-CN"/>
                    </w:rPr>
                    <w:t>系统的集成，</w:t>
                  </w:r>
                  <w:r>
                    <w:rPr>
                      <w:rFonts w:asciiTheme="minorEastAsia" w:hAnsiTheme="minorEastAsia" w:cs="宋体" w:hint="eastAsia"/>
                      <w:color w:val="000000" w:themeColor="text1"/>
                      <w:kern w:val="0"/>
                      <w:szCs w:val="21"/>
                      <w:lang w:val="zh-CN"/>
                    </w:rPr>
                    <w:t>3D</w:t>
                  </w:r>
                  <w:r>
                    <w:rPr>
                      <w:rFonts w:asciiTheme="minorEastAsia" w:hAnsiTheme="minorEastAsia" w:cs="宋体" w:hint="eastAsia"/>
                      <w:color w:val="000000" w:themeColor="text1"/>
                      <w:kern w:val="0"/>
                      <w:szCs w:val="21"/>
                      <w:lang w:val="zh-CN"/>
                    </w:rPr>
                    <w:t>数据应用于产品全生命周期。</w:t>
                  </w:r>
                  <w:r>
                    <w:rPr>
                      <w:rFonts w:asciiTheme="minorEastAsia" w:hAnsiTheme="minorEastAsia" w:cs="宋体" w:hint="eastAsia"/>
                      <w:color w:val="000000" w:themeColor="text1"/>
                      <w:kern w:val="0"/>
                      <w:szCs w:val="21"/>
                      <w:lang w:val="zh-CN"/>
                    </w:rPr>
                    <w:t>2</w:t>
                  </w:r>
                  <w:r>
                    <w:rPr>
                      <w:rFonts w:asciiTheme="minorEastAsia" w:hAnsiTheme="minorEastAsia" w:cs="宋体" w:hint="eastAsia"/>
                      <w:color w:val="000000" w:themeColor="text1"/>
                      <w:kern w:val="0"/>
                      <w:szCs w:val="21"/>
                      <w:lang w:val="zh-CN"/>
                    </w:rPr>
                    <w:t>）智能参数建模技术：可更快、更轻松地创建和编辑</w:t>
                  </w:r>
                  <w:r>
                    <w:rPr>
                      <w:rFonts w:asciiTheme="minorEastAsia" w:hAnsiTheme="minorEastAsia" w:cs="宋体" w:hint="eastAsia"/>
                      <w:color w:val="000000" w:themeColor="text1"/>
                      <w:kern w:val="0"/>
                      <w:szCs w:val="21"/>
                      <w:lang w:val="zh-CN"/>
                    </w:rPr>
                    <w:t>3D</w:t>
                  </w:r>
                  <w:r>
                    <w:rPr>
                      <w:rFonts w:asciiTheme="minorEastAsia" w:hAnsiTheme="minorEastAsia" w:cs="宋体" w:hint="eastAsia"/>
                      <w:color w:val="000000" w:themeColor="text1"/>
                      <w:kern w:val="0"/>
                      <w:szCs w:val="21"/>
                      <w:lang w:val="zh-CN"/>
                    </w:rPr>
                    <w:t>模型。融合直接建模的速度和简便性、及参数化设计的灵活性和可控性。可处理多</w:t>
                  </w:r>
                  <w:r>
                    <w:rPr>
                      <w:rFonts w:asciiTheme="minorEastAsia" w:hAnsiTheme="minorEastAsia" w:cs="宋体" w:hint="eastAsia"/>
                      <w:color w:val="000000" w:themeColor="text1"/>
                      <w:kern w:val="0"/>
                      <w:szCs w:val="21"/>
                      <w:lang w:val="zh-CN"/>
                    </w:rPr>
                    <w:t>CAD</w:t>
                  </w:r>
                  <w:r>
                    <w:rPr>
                      <w:rFonts w:asciiTheme="minorEastAsia" w:hAnsiTheme="minorEastAsia" w:cs="宋体" w:hint="eastAsia"/>
                      <w:color w:val="000000" w:themeColor="text1"/>
                      <w:kern w:val="0"/>
                      <w:szCs w:val="21"/>
                      <w:lang w:val="zh-CN"/>
                    </w:rPr>
                    <w:t>数据，无缝衔接整个生态链。</w:t>
                  </w:r>
                  <w:r>
                    <w:rPr>
                      <w:rFonts w:asciiTheme="minorEastAsia" w:hAnsiTheme="minorEastAsia" w:cs="宋体" w:hint="eastAsia"/>
                      <w:color w:val="000000" w:themeColor="text1"/>
                      <w:kern w:val="0"/>
                      <w:szCs w:val="21"/>
                      <w:lang w:val="zh-CN"/>
                    </w:rPr>
                    <w:t>3</w:t>
                  </w:r>
                  <w:r>
                    <w:rPr>
                      <w:rFonts w:asciiTheme="minorEastAsia" w:hAnsiTheme="minorEastAsia" w:cs="宋体" w:hint="eastAsia"/>
                      <w:color w:val="000000" w:themeColor="text1"/>
                      <w:kern w:val="0"/>
                      <w:szCs w:val="21"/>
                      <w:lang w:val="zh-CN"/>
                    </w:rPr>
                    <w:t>）支持百万级零件的大型装配体：轻松地创建和管理超大型装配，能够快速检测</w:t>
                  </w:r>
                  <w:r>
                    <w:rPr>
                      <w:rFonts w:asciiTheme="minorEastAsia" w:hAnsiTheme="minorEastAsia" w:cs="宋体" w:hint="eastAsia"/>
                      <w:color w:val="000000" w:themeColor="text1"/>
                      <w:kern w:val="0"/>
                      <w:szCs w:val="21"/>
                      <w:lang w:val="zh-CN"/>
                    </w:rPr>
                    <w:t>并修复零部件之间的冲突和干扰问题、生成装配说明。百万级零件装配体流畅操作，软件性能不受任何影响。</w:t>
                  </w:r>
                  <w:r>
                    <w:rPr>
                      <w:rFonts w:asciiTheme="minorEastAsia" w:hAnsiTheme="minorEastAsia" w:cs="宋体" w:hint="eastAsia"/>
                      <w:color w:val="000000" w:themeColor="text1"/>
                      <w:kern w:val="0"/>
                      <w:szCs w:val="21"/>
                      <w:lang w:val="zh-CN"/>
                    </w:rPr>
                    <w:t>4</w:t>
                  </w:r>
                  <w:r>
                    <w:rPr>
                      <w:rFonts w:asciiTheme="minorEastAsia" w:hAnsiTheme="minorEastAsia" w:cs="宋体" w:hint="eastAsia"/>
                      <w:color w:val="000000" w:themeColor="text1"/>
                      <w:kern w:val="0"/>
                      <w:szCs w:val="21"/>
                      <w:lang w:val="zh-CN"/>
                    </w:rPr>
                    <w:t>）直观的用户界面和主流的操作习惯：基于</w:t>
                  </w:r>
                  <w:r>
                    <w:rPr>
                      <w:rFonts w:asciiTheme="minorEastAsia" w:hAnsiTheme="minorEastAsia" w:cs="宋体" w:hint="eastAsia"/>
                      <w:color w:val="000000" w:themeColor="text1"/>
                      <w:kern w:val="0"/>
                      <w:szCs w:val="21"/>
                      <w:lang w:val="zh-CN"/>
                    </w:rPr>
                    <w:t>Windows</w:t>
                  </w:r>
                  <w:r>
                    <w:rPr>
                      <w:rFonts w:asciiTheme="minorEastAsia" w:hAnsiTheme="minorEastAsia" w:cs="宋体" w:hint="eastAsia"/>
                      <w:color w:val="000000" w:themeColor="text1"/>
                      <w:kern w:val="0"/>
                      <w:szCs w:val="21"/>
                      <w:lang w:val="zh-CN"/>
                    </w:rPr>
                    <w:t>操作环境开发，高效的人机交互界面设计，；融合国内用户的设计需求，保障工作的延续性。</w:t>
                  </w:r>
                  <w:r>
                    <w:rPr>
                      <w:rFonts w:asciiTheme="minorEastAsia" w:hAnsiTheme="minorEastAsia" w:cs="宋体" w:hint="eastAsia"/>
                      <w:color w:val="000000" w:themeColor="text1"/>
                      <w:kern w:val="0"/>
                      <w:szCs w:val="21"/>
                      <w:lang w:val="zh-CN"/>
                    </w:rPr>
                    <w:t>5</w:t>
                  </w:r>
                  <w:r>
                    <w:rPr>
                      <w:rFonts w:asciiTheme="minorEastAsia" w:hAnsiTheme="minorEastAsia" w:cs="宋体" w:hint="eastAsia"/>
                      <w:color w:val="000000" w:themeColor="text1"/>
                      <w:kern w:val="0"/>
                      <w:szCs w:val="21"/>
                      <w:lang w:val="zh-CN"/>
                    </w:rPr>
                    <w:t>）完整的</w:t>
                  </w:r>
                  <w:r>
                    <w:rPr>
                      <w:rFonts w:asciiTheme="minorEastAsia" w:hAnsiTheme="minorEastAsia" w:cs="宋体" w:hint="eastAsia"/>
                      <w:color w:val="000000" w:themeColor="text1"/>
                      <w:kern w:val="0"/>
                      <w:szCs w:val="21"/>
                      <w:lang w:val="zh-CN"/>
                    </w:rPr>
                    <w:t>2D+3D</w:t>
                  </w:r>
                  <w:r>
                    <w:rPr>
                      <w:rFonts w:asciiTheme="minorEastAsia" w:hAnsiTheme="minorEastAsia" w:cs="宋体" w:hint="eastAsia"/>
                      <w:color w:val="000000" w:themeColor="text1"/>
                      <w:kern w:val="0"/>
                      <w:szCs w:val="21"/>
                      <w:lang w:val="zh-CN"/>
                    </w:rPr>
                    <w:t>一体化：基于</w:t>
                  </w:r>
                  <w:r>
                    <w:rPr>
                      <w:rFonts w:asciiTheme="minorEastAsia" w:hAnsiTheme="minorEastAsia" w:cs="宋体" w:hint="eastAsia"/>
                      <w:color w:val="000000" w:themeColor="text1"/>
                      <w:kern w:val="0"/>
                      <w:szCs w:val="21"/>
                      <w:lang w:val="zh-CN"/>
                    </w:rPr>
                    <w:t>3D</w:t>
                  </w:r>
                  <w:r>
                    <w:rPr>
                      <w:rFonts w:asciiTheme="minorEastAsia" w:hAnsiTheme="minorEastAsia" w:cs="宋体" w:hint="eastAsia"/>
                      <w:color w:val="000000" w:themeColor="text1"/>
                      <w:kern w:val="0"/>
                      <w:szCs w:val="21"/>
                      <w:lang w:val="zh-CN"/>
                    </w:rPr>
                    <w:t>模型快速生成符合国标的</w:t>
                  </w:r>
                  <w:r>
                    <w:rPr>
                      <w:rFonts w:asciiTheme="minorEastAsia" w:hAnsiTheme="minorEastAsia" w:cs="宋体" w:hint="eastAsia"/>
                      <w:color w:val="000000" w:themeColor="text1"/>
                      <w:kern w:val="0"/>
                      <w:szCs w:val="21"/>
                      <w:lang w:val="zh-CN"/>
                    </w:rPr>
                    <w:t>2D</w:t>
                  </w:r>
                  <w:r>
                    <w:rPr>
                      <w:rFonts w:asciiTheme="minorEastAsia" w:hAnsiTheme="minorEastAsia" w:cs="宋体" w:hint="eastAsia"/>
                      <w:color w:val="000000" w:themeColor="text1"/>
                      <w:kern w:val="0"/>
                      <w:szCs w:val="21"/>
                      <w:lang w:val="zh-CN"/>
                    </w:rPr>
                    <w:t>工程图，快速完善图纸信息；</w:t>
                  </w:r>
                  <w:r>
                    <w:rPr>
                      <w:rFonts w:asciiTheme="minorEastAsia" w:hAnsiTheme="minorEastAsia" w:cs="宋体" w:hint="eastAsia"/>
                      <w:color w:val="000000" w:themeColor="text1"/>
                      <w:kern w:val="0"/>
                      <w:szCs w:val="21"/>
                      <w:lang w:val="zh-CN"/>
                    </w:rPr>
                    <w:t>3D</w:t>
                  </w:r>
                  <w:r>
                    <w:rPr>
                      <w:rFonts w:asciiTheme="minorEastAsia" w:hAnsiTheme="minorEastAsia" w:cs="宋体" w:hint="eastAsia"/>
                      <w:color w:val="000000" w:themeColor="text1"/>
                      <w:kern w:val="0"/>
                      <w:szCs w:val="21"/>
                      <w:lang w:val="zh-CN"/>
                    </w:rPr>
                    <w:t>数据的变更直接关联到工程图，数据无误更高效；数据无缝导出至</w:t>
                  </w:r>
                  <w:r>
                    <w:rPr>
                      <w:rFonts w:asciiTheme="minorEastAsia" w:hAnsiTheme="minorEastAsia" w:cs="宋体" w:hint="eastAsia"/>
                      <w:color w:val="000000" w:themeColor="text1"/>
                      <w:kern w:val="0"/>
                      <w:szCs w:val="21"/>
                      <w:lang w:val="zh-CN"/>
                    </w:rPr>
                    <w:t>AutoCAD</w:t>
                  </w:r>
                  <w:r>
                    <w:rPr>
                      <w:rFonts w:asciiTheme="minorEastAsia" w:hAnsiTheme="minorEastAsia" w:cs="宋体" w:hint="eastAsia"/>
                      <w:color w:val="000000" w:themeColor="text1"/>
                      <w:kern w:val="0"/>
                      <w:szCs w:val="21"/>
                      <w:lang w:val="zh-CN"/>
                    </w:rPr>
                    <w:t>进一步应用，从设计到制造的业务流程，</w:t>
                  </w:r>
                  <w:r>
                    <w:rPr>
                      <w:rFonts w:asciiTheme="minorEastAsia" w:hAnsiTheme="minorEastAsia" w:cs="宋体" w:hint="eastAsia"/>
                      <w:color w:val="000000" w:themeColor="text1"/>
                      <w:kern w:val="0"/>
                      <w:szCs w:val="21"/>
                      <w:lang w:val="zh-CN"/>
                    </w:rPr>
                    <w:t>Solid Design</w:t>
                  </w:r>
                  <w:r>
                    <w:rPr>
                      <w:rFonts w:asciiTheme="minorEastAsia" w:hAnsiTheme="minorEastAsia" w:cs="宋体" w:hint="eastAsia"/>
                      <w:color w:val="000000" w:themeColor="text1"/>
                      <w:kern w:val="0"/>
                      <w:szCs w:val="21"/>
                      <w:lang w:val="zh-CN"/>
                    </w:rPr>
                    <w:t>软件提供</w:t>
                  </w:r>
                  <w:r>
                    <w:rPr>
                      <w:rFonts w:asciiTheme="minorEastAsia" w:hAnsiTheme="minorEastAsia" w:cs="宋体" w:hint="eastAsia"/>
                      <w:color w:val="000000" w:themeColor="text1"/>
                      <w:kern w:val="0"/>
                      <w:szCs w:val="21"/>
                      <w:lang w:val="zh-CN"/>
                    </w:rPr>
                    <w:t>2D+3D</w:t>
                  </w:r>
                  <w:r>
                    <w:rPr>
                      <w:rFonts w:asciiTheme="minorEastAsia" w:hAnsiTheme="minorEastAsia" w:cs="宋体" w:hint="eastAsia"/>
                      <w:color w:val="000000" w:themeColor="text1"/>
                      <w:kern w:val="0"/>
                      <w:szCs w:val="21"/>
                      <w:lang w:val="zh-CN"/>
                    </w:rPr>
                    <w:t>一体化解决方案。</w:t>
                  </w:r>
                  <w:r>
                    <w:rPr>
                      <w:rFonts w:asciiTheme="minorEastAsia" w:hAnsiTheme="minorEastAsia" w:cs="宋体" w:hint="eastAsia"/>
                      <w:color w:val="000000" w:themeColor="text1"/>
                      <w:kern w:val="0"/>
                      <w:szCs w:val="21"/>
                      <w:lang w:val="zh-CN"/>
                    </w:rPr>
                    <w:t>6</w:t>
                  </w:r>
                  <w:r>
                    <w:rPr>
                      <w:rFonts w:asciiTheme="minorEastAsia" w:hAnsiTheme="minorEastAsia" w:cs="宋体" w:hint="eastAsia"/>
                      <w:color w:val="000000" w:themeColor="text1"/>
                      <w:kern w:val="0"/>
                      <w:szCs w:val="21"/>
                      <w:lang w:val="zh-CN"/>
                    </w:rPr>
                    <w:t>）集成</w:t>
                  </w:r>
                  <w:r>
                    <w:rPr>
                      <w:rFonts w:asciiTheme="minorEastAsia" w:hAnsiTheme="minorEastAsia" w:cs="宋体" w:hint="eastAsia"/>
                      <w:color w:val="000000" w:themeColor="text1"/>
                      <w:kern w:val="0"/>
                      <w:szCs w:val="21"/>
                      <w:lang w:val="zh-CN"/>
                    </w:rPr>
                    <w:t>PLC 3D</w:t>
                  </w:r>
                  <w:r>
                    <w:rPr>
                      <w:rFonts w:asciiTheme="minorEastAsia" w:hAnsiTheme="minorEastAsia" w:cs="宋体" w:hint="eastAsia"/>
                      <w:color w:val="000000" w:themeColor="text1"/>
                      <w:kern w:val="0"/>
                      <w:szCs w:val="21"/>
                      <w:lang w:val="zh-CN"/>
                    </w:rPr>
                    <w:t>仿</w:t>
                  </w:r>
                  <w:r>
                    <w:rPr>
                      <w:rFonts w:asciiTheme="minorEastAsia" w:hAnsiTheme="minorEastAsia" w:cs="宋体" w:hint="eastAsia"/>
                      <w:color w:val="000000" w:themeColor="text1"/>
                      <w:kern w:val="0"/>
                      <w:szCs w:val="21"/>
                      <w:lang w:val="zh-CN"/>
                    </w:rPr>
                    <w:t>真功能：软件中构建了</w:t>
                  </w:r>
                  <w:r>
                    <w:rPr>
                      <w:rFonts w:asciiTheme="minorEastAsia" w:hAnsiTheme="minorEastAsia" w:cs="宋体" w:hint="eastAsia"/>
                      <w:color w:val="000000" w:themeColor="text1"/>
                      <w:kern w:val="0"/>
                      <w:szCs w:val="21"/>
                      <w:lang w:val="zh-CN"/>
                    </w:rPr>
                    <w:t>3D</w:t>
                  </w:r>
                  <w:r>
                    <w:rPr>
                      <w:rFonts w:asciiTheme="minorEastAsia" w:hAnsiTheme="minorEastAsia" w:cs="宋体" w:hint="eastAsia"/>
                      <w:color w:val="000000" w:themeColor="text1"/>
                      <w:kern w:val="0"/>
                      <w:szCs w:val="21"/>
                      <w:lang w:val="zh-CN"/>
                    </w:rPr>
                    <w:t>虚拟环境，实现自动封盖、自动装箱、温度压力控制、码垛堆积、加工中心刀库、电镀生产线、多种液体混合、自动混合生产线、水塔水位控制、机械手控制、机器人自动扫雷等二十五个实训项目，全面展现各种复杂的工艺流程。支持利用采集卡采集</w:t>
                  </w:r>
                  <w:r>
                    <w:rPr>
                      <w:rFonts w:asciiTheme="minorEastAsia" w:hAnsiTheme="minorEastAsia" w:cs="宋体" w:hint="eastAsia"/>
                      <w:color w:val="000000" w:themeColor="text1"/>
                      <w:kern w:val="0"/>
                      <w:szCs w:val="21"/>
                      <w:lang w:val="zh-CN"/>
                    </w:rPr>
                    <w:t>PLC</w:t>
                  </w:r>
                  <w:r>
                    <w:rPr>
                      <w:rFonts w:asciiTheme="minorEastAsia" w:hAnsiTheme="minorEastAsia" w:cs="宋体" w:hint="eastAsia"/>
                      <w:color w:val="000000" w:themeColor="text1"/>
                      <w:kern w:val="0"/>
                      <w:szCs w:val="21"/>
                      <w:lang w:val="zh-CN"/>
                    </w:rPr>
                    <w:t>的输入输出</w:t>
                  </w:r>
                  <w:r>
                    <w:rPr>
                      <w:rFonts w:asciiTheme="minorEastAsia" w:hAnsiTheme="minorEastAsia" w:cs="宋体" w:hint="eastAsia"/>
                      <w:color w:val="000000" w:themeColor="text1"/>
                      <w:kern w:val="0"/>
                      <w:szCs w:val="21"/>
                      <w:lang w:val="zh-CN"/>
                    </w:rPr>
                    <w:lastRenderedPageBreak/>
                    <w:t>信号，实现</w:t>
                  </w:r>
                  <w:r>
                    <w:rPr>
                      <w:rFonts w:asciiTheme="minorEastAsia" w:hAnsiTheme="minorEastAsia" w:cs="宋体" w:hint="eastAsia"/>
                      <w:color w:val="000000" w:themeColor="text1"/>
                      <w:kern w:val="0"/>
                      <w:szCs w:val="21"/>
                      <w:lang w:val="zh-CN"/>
                    </w:rPr>
                    <w:t>PLC</w:t>
                  </w:r>
                  <w:r>
                    <w:rPr>
                      <w:rFonts w:asciiTheme="minorEastAsia" w:hAnsiTheme="minorEastAsia" w:cs="宋体" w:hint="eastAsia"/>
                      <w:color w:val="000000" w:themeColor="text1"/>
                      <w:kern w:val="0"/>
                      <w:szCs w:val="21"/>
                      <w:lang w:val="zh-CN"/>
                    </w:rPr>
                    <w:t>与计算机的通讯，从而控制软件中的</w:t>
                  </w:r>
                  <w:r>
                    <w:rPr>
                      <w:rFonts w:asciiTheme="minorEastAsia" w:hAnsiTheme="minorEastAsia" w:cs="宋体" w:hint="eastAsia"/>
                      <w:color w:val="000000" w:themeColor="text1"/>
                      <w:kern w:val="0"/>
                      <w:szCs w:val="21"/>
                      <w:lang w:val="zh-CN"/>
                    </w:rPr>
                    <w:t>3D</w:t>
                  </w:r>
                  <w:r>
                    <w:rPr>
                      <w:rFonts w:asciiTheme="minorEastAsia" w:hAnsiTheme="minorEastAsia" w:cs="宋体" w:hint="eastAsia"/>
                      <w:color w:val="000000" w:themeColor="text1"/>
                      <w:kern w:val="0"/>
                      <w:szCs w:val="21"/>
                      <w:lang w:val="zh-CN"/>
                    </w:rPr>
                    <w:t>模型的动作，使得虚拟仿真技术实时展现</w:t>
                  </w:r>
                  <w:r>
                    <w:rPr>
                      <w:rFonts w:asciiTheme="minorEastAsia" w:hAnsiTheme="minorEastAsia" w:cs="宋体" w:hint="eastAsia"/>
                      <w:color w:val="000000" w:themeColor="text1"/>
                      <w:kern w:val="0"/>
                      <w:szCs w:val="21"/>
                      <w:lang w:val="zh-CN"/>
                    </w:rPr>
                    <w:t xml:space="preserve">PLC </w:t>
                  </w:r>
                  <w:r>
                    <w:rPr>
                      <w:rFonts w:asciiTheme="minorEastAsia" w:hAnsiTheme="minorEastAsia" w:cs="宋体" w:hint="eastAsia"/>
                      <w:color w:val="000000" w:themeColor="text1"/>
                      <w:kern w:val="0"/>
                      <w:szCs w:val="21"/>
                      <w:lang w:val="zh-CN"/>
                    </w:rPr>
                    <w:t>的运行状态，也使得学生非常容易理解对每一种控制单元的工作过程和原理。</w:t>
                  </w:r>
                  <w:r>
                    <w:rPr>
                      <w:rFonts w:asciiTheme="minorEastAsia" w:hAnsiTheme="minorEastAsia" w:cs="宋体" w:hint="eastAsia"/>
                      <w:color w:val="000000" w:themeColor="text1"/>
                      <w:kern w:val="0"/>
                      <w:szCs w:val="21"/>
                      <w:lang w:val="zh-CN"/>
                    </w:rPr>
                    <w:t>7</w:t>
                  </w:r>
                  <w:r>
                    <w:rPr>
                      <w:rFonts w:asciiTheme="minorEastAsia" w:hAnsiTheme="minorEastAsia" w:cs="宋体" w:hint="eastAsia"/>
                      <w:color w:val="000000" w:themeColor="text1"/>
                      <w:kern w:val="0"/>
                      <w:szCs w:val="21"/>
                      <w:lang w:val="zh-CN"/>
                    </w:rPr>
                    <w:t>）集成电机仿真功能：</w:t>
                  </w:r>
                  <w:r>
                    <w:rPr>
                      <w:rFonts w:asciiTheme="minorEastAsia" w:hAnsiTheme="minorEastAsia" w:cs="宋体" w:hint="eastAsia"/>
                      <w:color w:val="000000" w:themeColor="text1"/>
                      <w:kern w:val="0"/>
                      <w:szCs w:val="21"/>
                      <w:lang w:val="zh-CN"/>
                    </w:rPr>
                    <w:t>Windows</w:t>
                  </w:r>
                  <w:r>
                    <w:rPr>
                      <w:rFonts w:asciiTheme="minorEastAsia" w:hAnsiTheme="minorEastAsia" w:cs="宋体" w:hint="eastAsia"/>
                      <w:color w:val="000000" w:themeColor="text1"/>
                      <w:kern w:val="0"/>
                      <w:szCs w:val="21"/>
                      <w:lang w:val="zh-CN"/>
                    </w:rPr>
                    <w:t>系列操作系统下运行；通信协议：</w:t>
                  </w:r>
                  <w:r>
                    <w:rPr>
                      <w:rFonts w:asciiTheme="minorEastAsia" w:hAnsiTheme="minorEastAsia" w:cs="宋体" w:hint="eastAsia"/>
                      <w:color w:val="000000" w:themeColor="text1"/>
                      <w:kern w:val="0"/>
                      <w:szCs w:val="21"/>
                      <w:lang w:val="zh-CN"/>
                    </w:rPr>
                    <w:t>TCP/IP</w:t>
                  </w:r>
                  <w:r>
                    <w:rPr>
                      <w:rFonts w:asciiTheme="minorEastAsia" w:hAnsiTheme="minorEastAsia" w:cs="宋体" w:hint="eastAsia"/>
                      <w:color w:val="000000" w:themeColor="text1"/>
                      <w:kern w:val="0"/>
                      <w:szCs w:val="21"/>
                      <w:lang w:val="zh-CN"/>
                    </w:rPr>
                    <w:t>协议；开发</w:t>
                  </w:r>
                  <w:r>
                    <w:rPr>
                      <w:rFonts w:asciiTheme="minorEastAsia" w:hAnsiTheme="minorEastAsia" w:cs="宋体" w:hint="eastAsia"/>
                      <w:color w:val="000000" w:themeColor="text1"/>
                      <w:kern w:val="0"/>
                      <w:szCs w:val="21"/>
                      <w:lang w:val="zh-CN"/>
                    </w:rPr>
                    <w:t>语言：</w:t>
                  </w:r>
                  <w:r>
                    <w:rPr>
                      <w:rFonts w:asciiTheme="minorEastAsia" w:hAnsiTheme="minorEastAsia" w:cs="宋体" w:hint="eastAsia"/>
                      <w:color w:val="000000" w:themeColor="text1"/>
                      <w:kern w:val="0"/>
                      <w:szCs w:val="21"/>
                      <w:lang w:val="zh-CN"/>
                    </w:rPr>
                    <w:t>C++</w:t>
                  </w:r>
                  <w:r>
                    <w:rPr>
                      <w:rFonts w:asciiTheme="minorEastAsia" w:hAnsiTheme="minorEastAsia" w:cs="宋体" w:hint="eastAsia"/>
                      <w:color w:val="000000" w:themeColor="text1"/>
                      <w:kern w:val="0"/>
                      <w:szCs w:val="21"/>
                      <w:lang w:val="zh-CN"/>
                    </w:rPr>
                    <w:t>；支持离线仿真；以状态方程形式对电机建模，支持自定义电机，并包含不少于</w:t>
                  </w:r>
                  <w:r>
                    <w:rPr>
                      <w:rFonts w:asciiTheme="minorEastAsia" w:hAnsiTheme="minorEastAsia" w:cs="宋体" w:hint="eastAsia"/>
                      <w:color w:val="000000" w:themeColor="text1"/>
                      <w:kern w:val="0"/>
                      <w:szCs w:val="21"/>
                      <w:lang w:val="zh-CN"/>
                    </w:rPr>
                    <w:t>20</w:t>
                  </w:r>
                  <w:r>
                    <w:rPr>
                      <w:rFonts w:asciiTheme="minorEastAsia" w:hAnsiTheme="minorEastAsia" w:cs="宋体" w:hint="eastAsia"/>
                      <w:color w:val="000000" w:themeColor="text1"/>
                      <w:kern w:val="0"/>
                      <w:szCs w:val="21"/>
                      <w:lang w:val="zh-CN"/>
                    </w:rPr>
                    <w:t>台直流电机和</w:t>
                  </w:r>
                  <w:r>
                    <w:rPr>
                      <w:rFonts w:asciiTheme="minorEastAsia" w:hAnsiTheme="minorEastAsia" w:cs="宋体" w:hint="eastAsia"/>
                      <w:color w:val="000000" w:themeColor="text1"/>
                      <w:kern w:val="0"/>
                      <w:szCs w:val="21"/>
                      <w:lang w:val="zh-CN"/>
                    </w:rPr>
                    <w:t>20</w:t>
                  </w:r>
                  <w:r>
                    <w:rPr>
                      <w:rFonts w:asciiTheme="minorEastAsia" w:hAnsiTheme="minorEastAsia" w:cs="宋体" w:hint="eastAsia"/>
                      <w:color w:val="000000" w:themeColor="text1"/>
                      <w:kern w:val="0"/>
                      <w:szCs w:val="21"/>
                      <w:lang w:val="zh-CN"/>
                    </w:rPr>
                    <w:t>台异步电机型号供用户选择；实验项目：直流电机（结构展示、拆卸演示、装配演示、模拟装配、零部件展示、机械特性实验、启动实验、调速实验、制动实验）；异步电机（结构展示、拆卸演示、装配演示、模拟装配、零部件展示、机械特性实验、启动实验、调速实验、制动实验）；可以演示异步电机在启动过程中，定子与转子电流的瞬时变化，以及由它们建立的两个旋转磁势变化；可以演示出异步电机对称运行时的圆形磁场。实验对比：提供同类型电机，多</w:t>
                  </w:r>
                  <w:r>
                    <w:rPr>
                      <w:rFonts w:asciiTheme="minorEastAsia" w:hAnsiTheme="minorEastAsia" w:cs="宋体" w:hint="eastAsia"/>
                      <w:color w:val="000000" w:themeColor="text1"/>
                      <w:kern w:val="0"/>
                      <w:szCs w:val="21"/>
                      <w:lang w:val="zh-CN"/>
                    </w:rPr>
                    <w:t>项实验数据多维实验。支持同步建模无需刻意去创建草图，系统会自动捕捉草图平面。整个操作过程，可以在全三维环境下完成，也可以切换到二维平面视图；能够基于无历史树的特征，根据几何规则就能编辑修改模型，即使用变量化方式进行产品设计。</w:t>
                  </w:r>
                  <w:r>
                    <w:rPr>
                      <w:rFonts w:asciiTheme="minorEastAsia" w:hAnsiTheme="minorEastAsia" w:cs="宋体" w:hint="eastAsia"/>
                      <w:color w:val="000000" w:themeColor="text1"/>
                      <w:kern w:val="0"/>
                      <w:szCs w:val="21"/>
                      <w:lang w:val="zh-CN"/>
                    </w:rPr>
                    <w:t>8</w:t>
                  </w:r>
                  <w:r>
                    <w:rPr>
                      <w:rFonts w:asciiTheme="minorEastAsia" w:hAnsiTheme="minorEastAsia" w:cs="宋体" w:hint="eastAsia"/>
                      <w:color w:val="000000" w:themeColor="text1"/>
                      <w:kern w:val="0"/>
                      <w:szCs w:val="21"/>
                      <w:lang w:val="zh-CN"/>
                    </w:rPr>
                    <w:t>）功能特点</w:t>
                  </w:r>
                  <w:r>
                    <w:rPr>
                      <w:rFonts w:asciiTheme="minorEastAsia" w:hAnsiTheme="minorEastAsia" w:cs="仿宋" w:hint="eastAsia"/>
                      <w:color w:val="000000" w:themeColor="text1"/>
                      <w:szCs w:val="21"/>
                      <w:lang w:val="zh-CN"/>
                    </w:rPr>
                    <w:t>：</w:t>
                  </w:r>
                  <w:r>
                    <w:rPr>
                      <w:rFonts w:asciiTheme="minorEastAsia" w:hAnsiTheme="minorEastAsia" w:cs="宋体" w:hint="eastAsia"/>
                      <w:color w:val="000000" w:themeColor="text1"/>
                      <w:kern w:val="0"/>
                      <w:szCs w:val="21"/>
                      <w:lang w:val="zh-CN"/>
                    </w:rPr>
                    <w:t>装配体设计：支持自底向上或自顶向下的装配体建模方式，可快速检测修复零部件之间的冲突问题，直观的装配体还可用于实时的方案沟通。工程图创建：根据</w:t>
                  </w:r>
                  <w:r>
                    <w:rPr>
                      <w:rFonts w:asciiTheme="minorEastAsia" w:hAnsiTheme="minorEastAsia" w:cs="宋体" w:hint="eastAsia"/>
                      <w:color w:val="000000" w:themeColor="text1"/>
                      <w:kern w:val="0"/>
                      <w:szCs w:val="21"/>
                      <w:lang w:val="zh-CN"/>
                    </w:rPr>
                    <w:t>3D</w:t>
                  </w:r>
                  <w:r>
                    <w:rPr>
                      <w:rFonts w:asciiTheme="minorEastAsia" w:hAnsiTheme="minorEastAsia" w:cs="宋体" w:hint="eastAsia"/>
                      <w:color w:val="000000" w:themeColor="text1"/>
                      <w:kern w:val="0"/>
                      <w:szCs w:val="21"/>
                      <w:lang w:val="zh-CN"/>
                    </w:rPr>
                    <w:t>模型自动创建并更新工程图，快速创建标准视图和派生视图，提供尺寸控制和添加注释等工具，可以快速创建包含全部细节的工程图。</w:t>
                  </w:r>
                  <w:proofErr w:type="gramStart"/>
                  <w:r>
                    <w:rPr>
                      <w:rFonts w:asciiTheme="minorEastAsia" w:hAnsiTheme="minorEastAsia" w:cs="宋体" w:hint="eastAsia"/>
                      <w:color w:val="000000" w:themeColor="text1"/>
                      <w:kern w:val="0"/>
                      <w:szCs w:val="21"/>
                      <w:lang w:val="zh-CN"/>
                    </w:rPr>
                    <w:t>钣金设计</w:t>
                  </w:r>
                  <w:proofErr w:type="gramEnd"/>
                  <w:r>
                    <w:rPr>
                      <w:rFonts w:asciiTheme="minorEastAsia" w:hAnsiTheme="minorEastAsia" w:cs="宋体" w:hint="eastAsia"/>
                      <w:color w:val="000000" w:themeColor="text1"/>
                      <w:kern w:val="0"/>
                      <w:szCs w:val="21"/>
                      <w:lang w:val="zh-CN"/>
                    </w:rPr>
                    <w:t>及优</w:t>
                  </w:r>
                  <w:r>
                    <w:rPr>
                      <w:rFonts w:asciiTheme="minorEastAsia" w:hAnsiTheme="minorEastAsia" w:cs="宋体" w:hint="eastAsia"/>
                      <w:color w:val="000000" w:themeColor="text1"/>
                      <w:kern w:val="0"/>
                      <w:szCs w:val="21"/>
                      <w:lang w:val="zh-CN"/>
                    </w:rPr>
                    <w:t>化：除了基本的折弯和冲孔，还具有特定于</w:t>
                  </w:r>
                  <w:proofErr w:type="gramStart"/>
                  <w:r>
                    <w:rPr>
                      <w:rFonts w:asciiTheme="minorEastAsia" w:hAnsiTheme="minorEastAsia" w:cs="宋体" w:hint="eastAsia"/>
                      <w:color w:val="000000" w:themeColor="text1"/>
                      <w:kern w:val="0"/>
                      <w:szCs w:val="21"/>
                      <w:lang w:val="zh-CN"/>
                    </w:rPr>
                    <w:t>钣</w:t>
                  </w:r>
                  <w:proofErr w:type="gramEnd"/>
                  <w:r>
                    <w:rPr>
                      <w:rFonts w:asciiTheme="minorEastAsia" w:hAnsiTheme="minorEastAsia" w:cs="宋体" w:hint="eastAsia"/>
                      <w:color w:val="000000" w:themeColor="text1"/>
                      <w:kern w:val="0"/>
                      <w:szCs w:val="21"/>
                      <w:lang w:val="zh-CN"/>
                    </w:rPr>
                    <w:t>金的特征，比如浮凸、浅</w:t>
                  </w:r>
                  <w:proofErr w:type="gramStart"/>
                  <w:r>
                    <w:rPr>
                      <w:rFonts w:asciiTheme="minorEastAsia" w:hAnsiTheme="minorEastAsia" w:cs="宋体" w:hint="eastAsia"/>
                      <w:color w:val="000000" w:themeColor="text1"/>
                      <w:kern w:val="0"/>
                      <w:szCs w:val="21"/>
                      <w:lang w:val="zh-CN"/>
                    </w:rPr>
                    <w:t>凹</w:t>
                  </w:r>
                  <w:proofErr w:type="gramEnd"/>
                  <w:r>
                    <w:rPr>
                      <w:rFonts w:asciiTheme="minorEastAsia" w:hAnsiTheme="minorEastAsia" w:cs="宋体" w:hint="eastAsia"/>
                      <w:color w:val="000000" w:themeColor="text1"/>
                      <w:kern w:val="0"/>
                      <w:szCs w:val="21"/>
                      <w:lang w:val="zh-CN"/>
                    </w:rPr>
                    <w:t>、绘图切割、焊珠、轮廓弯边、</w:t>
                  </w:r>
                  <w:proofErr w:type="gramStart"/>
                  <w:r>
                    <w:rPr>
                      <w:rFonts w:asciiTheme="minorEastAsia" w:hAnsiTheme="minorEastAsia" w:cs="宋体" w:hint="eastAsia"/>
                      <w:color w:val="000000" w:themeColor="text1"/>
                      <w:kern w:val="0"/>
                      <w:szCs w:val="21"/>
                      <w:lang w:val="zh-CN"/>
                    </w:rPr>
                    <w:t>直弯和</w:t>
                  </w:r>
                  <w:proofErr w:type="gramEnd"/>
                  <w:r>
                    <w:rPr>
                      <w:rFonts w:asciiTheme="minorEastAsia" w:hAnsiTheme="minorEastAsia" w:cs="宋体" w:hint="eastAsia"/>
                      <w:color w:val="000000" w:themeColor="text1"/>
                      <w:kern w:val="0"/>
                      <w:szCs w:val="21"/>
                      <w:lang w:val="zh-CN"/>
                    </w:rPr>
                    <w:t>蚀刻。还可用于分析、</w:t>
                  </w:r>
                  <w:r>
                    <w:rPr>
                      <w:rFonts w:asciiTheme="minorEastAsia" w:hAnsiTheme="minorEastAsia" w:cs="宋体" w:hint="eastAsia"/>
                      <w:color w:val="000000" w:themeColor="text1"/>
                      <w:kern w:val="0"/>
                      <w:szCs w:val="21"/>
                      <w:lang w:val="zh-CN"/>
                    </w:rPr>
                    <w:t>NC</w:t>
                  </w:r>
                  <w:r>
                    <w:rPr>
                      <w:rFonts w:asciiTheme="minorEastAsia" w:hAnsiTheme="minorEastAsia" w:cs="宋体" w:hint="eastAsia"/>
                      <w:color w:val="000000" w:themeColor="text1"/>
                      <w:kern w:val="0"/>
                      <w:szCs w:val="21"/>
                      <w:lang w:val="zh-CN"/>
                    </w:rPr>
                    <w:t>编程等集成应用。曲面设计及评估：</w:t>
                  </w:r>
                  <w:r>
                    <w:rPr>
                      <w:rFonts w:asciiTheme="minorEastAsia" w:hAnsiTheme="minorEastAsia" w:cs="宋体" w:hint="eastAsia"/>
                      <w:color w:val="000000" w:themeColor="text1"/>
                      <w:kern w:val="0"/>
                      <w:szCs w:val="21"/>
                      <w:lang w:val="zh-CN"/>
                    </w:rPr>
                    <w:t>Solid Design</w:t>
                  </w:r>
                  <w:r>
                    <w:rPr>
                      <w:rFonts w:asciiTheme="minorEastAsia" w:hAnsiTheme="minorEastAsia" w:cs="宋体" w:hint="eastAsia"/>
                      <w:color w:val="000000" w:themeColor="text1"/>
                      <w:kern w:val="0"/>
                      <w:szCs w:val="21"/>
                      <w:lang w:val="zh-CN"/>
                    </w:rPr>
                    <w:t>可创建高品质的曲面，并可通过精确的参数控制从而获得理想的曲率，通过条纹等工具实时评估曲面效果。结构仿真分析：</w:t>
                  </w:r>
                  <w:r>
                    <w:rPr>
                      <w:rFonts w:asciiTheme="minorEastAsia" w:hAnsiTheme="minorEastAsia" w:cs="宋体" w:hint="eastAsia"/>
                      <w:color w:val="000000" w:themeColor="text1"/>
                      <w:kern w:val="0"/>
                      <w:szCs w:val="21"/>
                      <w:lang w:val="zh-CN"/>
                    </w:rPr>
                    <w:t>Solid Design</w:t>
                  </w:r>
                  <w:r>
                    <w:rPr>
                      <w:rFonts w:asciiTheme="minorEastAsia" w:hAnsiTheme="minorEastAsia" w:cs="宋体" w:hint="eastAsia"/>
                      <w:color w:val="000000" w:themeColor="text1"/>
                      <w:kern w:val="0"/>
                      <w:szCs w:val="21"/>
                      <w:lang w:val="zh-CN"/>
                    </w:rPr>
                    <w:t>内置的有限元分析</w:t>
                  </w:r>
                  <w:r>
                    <w:rPr>
                      <w:rFonts w:asciiTheme="minorEastAsia" w:hAnsiTheme="minorEastAsia" w:cs="宋体" w:hint="eastAsia"/>
                      <w:color w:val="000000" w:themeColor="text1"/>
                      <w:kern w:val="0"/>
                      <w:szCs w:val="21"/>
                      <w:lang w:val="zh-CN"/>
                    </w:rPr>
                    <w:t xml:space="preserve"> (FEA) </w:t>
                  </w:r>
                  <w:r>
                    <w:rPr>
                      <w:rFonts w:asciiTheme="minorEastAsia" w:hAnsiTheme="minorEastAsia" w:cs="宋体" w:hint="eastAsia"/>
                      <w:color w:val="000000" w:themeColor="text1"/>
                      <w:kern w:val="0"/>
                      <w:szCs w:val="21"/>
                      <w:lang w:val="zh-CN"/>
                    </w:rPr>
                    <w:t>工具，设计工程师可以在</w:t>
                  </w:r>
                  <w:r>
                    <w:rPr>
                      <w:rFonts w:asciiTheme="minorEastAsia" w:hAnsiTheme="minorEastAsia" w:cs="宋体" w:hint="eastAsia"/>
                      <w:color w:val="000000" w:themeColor="text1"/>
                      <w:kern w:val="0"/>
                      <w:szCs w:val="21"/>
                      <w:lang w:val="zh-CN"/>
                    </w:rPr>
                    <w:t>3D</w:t>
                  </w:r>
                  <w:r>
                    <w:rPr>
                      <w:rFonts w:asciiTheme="minorEastAsia" w:hAnsiTheme="minorEastAsia" w:cs="宋体" w:hint="eastAsia"/>
                      <w:color w:val="000000" w:themeColor="text1"/>
                      <w:kern w:val="0"/>
                      <w:szCs w:val="21"/>
                      <w:lang w:val="zh-CN"/>
                    </w:rPr>
                    <w:t>环境中通过数字方式验证零件设计，缩短产品开发周期。动画和运动仿真：不仅是基础的运动动画，</w:t>
                  </w:r>
                  <w:r>
                    <w:rPr>
                      <w:rFonts w:asciiTheme="minorEastAsia" w:hAnsiTheme="minorEastAsia" w:cs="宋体" w:hint="eastAsia"/>
                      <w:color w:val="000000" w:themeColor="text1"/>
                      <w:kern w:val="0"/>
                      <w:szCs w:val="21"/>
                      <w:lang w:val="zh-CN"/>
                    </w:rPr>
                    <w:t>Solid Design</w:t>
                  </w:r>
                  <w:r>
                    <w:rPr>
                      <w:rFonts w:asciiTheme="minorEastAsia" w:hAnsiTheme="minorEastAsia" w:cs="宋体" w:hint="eastAsia"/>
                      <w:color w:val="000000" w:themeColor="text1"/>
                      <w:kern w:val="0"/>
                      <w:szCs w:val="21"/>
                      <w:lang w:val="zh-CN"/>
                    </w:rPr>
                    <w:t>可对模型输入运动参数，以获得运动过</w:t>
                  </w:r>
                  <w:r>
                    <w:rPr>
                      <w:rFonts w:asciiTheme="minorEastAsia" w:hAnsiTheme="minorEastAsia" w:cs="宋体" w:hint="eastAsia"/>
                      <w:color w:val="000000" w:themeColor="text1"/>
                      <w:kern w:val="0"/>
                      <w:szCs w:val="21"/>
                      <w:lang w:val="zh-CN"/>
                    </w:rPr>
                    <w:t>程中各状态的受力情况。也可通过结果倒推出所需的输入</w:t>
                  </w:r>
                  <w:proofErr w:type="gramStart"/>
                  <w:r>
                    <w:rPr>
                      <w:rFonts w:asciiTheme="minorEastAsia" w:hAnsiTheme="minorEastAsia" w:cs="宋体" w:hint="eastAsia"/>
                      <w:color w:val="000000" w:themeColor="text1"/>
                      <w:kern w:val="0"/>
                      <w:szCs w:val="21"/>
                      <w:lang w:val="zh-CN"/>
                    </w:rPr>
                    <w:t>力或者</w:t>
                  </w:r>
                  <w:proofErr w:type="gramEnd"/>
                  <w:r>
                    <w:rPr>
                      <w:rFonts w:asciiTheme="minorEastAsia" w:hAnsiTheme="minorEastAsia" w:cs="宋体" w:hint="eastAsia"/>
                      <w:color w:val="000000" w:themeColor="text1"/>
                      <w:kern w:val="0"/>
                      <w:szCs w:val="21"/>
                      <w:lang w:val="zh-CN"/>
                    </w:rPr>
                    <w:t>功率。</w:t>
                  </w:r>
                  <w:r>
                    <w:rPr>
                      <w:rFonts w:asciiTheme="minorEastAsia" w:hAnsiTheme="minorEastAsia" w:cs="宋体" w:hint="eastAsia"/>
                      <w:color w:val="000000" w:themeColor="text1"/>
                      <w:kern w:val="0"/>
                      <w:szCs w:val="21"/>
                      <w:lang w:val="zh-CN"/>
                    </w:rPr>
                    <w:lastRenderedPageBreak/>
                    <w:t>MBD</w:t>
                  </w:r>
                  <w:r>
                    <w:rPr>
                      <w:rFonts w:asciiTheme="minorEastAsia" w:hAnsiTheme="minorEastAsia" w:cs="宋体" w:hint="eastAsia"/>
                      <w:color w:val="000000" w:themeColor="text1"/>
                      <w:kern w:val="0"/>
                      <w:szCs w:val="21"/>
                      <w:lang w:val="zh-CN"/>
                    </w:rPr>
                    <w:t>基于模型的定义：数字化沟通加快从设计到制造的过程。在</w:t>
                  </w:r>
                  <w:r>
                    <w:rPr>
                      <w:rFonts w:asciiTheme="minorEastAsia" w:hAnsiTheme="minorEastAsia" w:cs="宋体" w:hint="eastAsia"/>
                      <w:color w:val="000000" w:themeColor="text1"/>
                      <w:kern w:val="0"/>
                      <w:szCs w:val="21"/>
                      <w:lang w:val="zh-CN"/>
                    </w:rPr>
                    <w:t>3D</w:t>
                  </w:r>
                  <w:r>
                    <w:rPr>
                      <w:rFonts w:asciiTheme="minorEastAsia" w:hAnsiTheme="minorEastAsia" w:cs="宋体" w:hint="eastAsia"/>
                      <w:color w:val="000000" w:themeColor="text1"/>
                      <w:kern w:val="0"/>
                      <w:szCs w:val="21"/>
                      <w:lang w:val="zh-CN"/>
                    </w:rPr>
                    <w:t>模型中直接赋予产品制造信息，生成易于传播的</w:t>
                  </w:r>
                  <w:r>
                    <w:rPr>
                      <w:rFonts w:asciiTheme="minorEastAsia" w:hAnsiTheme="minorEastAsia" w:cs="宋体" w:hint="eastAsia"/>
                      <w:color w:val="000000" w:themeColor="text1"/>
                      <w:kern w:val="0"/>
                      <w:szCs w:val="21"/>
                      <w:lang w:val="zh-CN"/>
                    </w:rPr>
                    <w:t xml:space="preserve">3D PDF </w:t>
                  </w:r>
                  <w:r>
                    <w:rPr>
                      <w:rFonts w:asciiTheme="minorEastAsia" w:hAnsiTheme="minorEastAsia" w:cs="宋体" w:hint="eastAsia"/>
                      <w:color w:val="000000" w:themeColor="text1"/>
                      <w:kern w:val="0"/>
                      <w:szCs w:val="21"/>
                      <w:lang w:val="zh-CN"/>
                    </w:rPr>
                    <w:t>，通过直观的可交互文档查看制造数据。</w:t>
                  </w:r>
                </w:p>
                <w:p w14:paraId="4E71032E" w14:textId="77777777" w:rsidR="00D53A09" w:rsidRDefault="00870A8F">
                  <w:pPr>
                    <w:spacing w:line="320" w:lineRule="exact"/>
                    <w:outlineLvl w:val="1"/>
                    <w:rPr>
                      <w:rFonts w:asciiTheme="minorEastAsia" w:hAnsiTheme="minorEastAsia"/>
                      <w:b/>
                      <w:color w:val="000000" w:themeColor="text1"/>
                      <w:szCs w:val="21"/>
                    </w:rPr>
                  </w:pPr>
                  <w:r>
                    <w:rPr>
                      <w:rFonts w:asciiTheme="minorEastAsia" w:hAnsiTheme="minorEastAsia" w:hint="eastAsia"/>
                      <w:b/>
                      <w:color w:val="000000" w:themeColor="text1"/>
                      <w:szCs w:val="21"/>
                    </w:rPr>
                    <w:t>五、</w:t>
                  </w:r>
                  <w:r>
                    <w:rPr>
                      <w:rFonts w:asciiTheme="minorEastAsia" w:hAnsiTheme="minorEastAsia" w:cs="宋体" w:hint="eastAsia"/>
                      <w:color w:val="000000" w:themeColor="text1"/>
                      <w:szCs w:val="21"/>
                    </w:rPr>
                    <w:t>▲</w:t>
                  </w:r>
                  <w:r>
                    <w:rPr>
                      <w:rFonts w:asciiTheme="minorEastAsia" w:hAnsiTheme="minorEastAsia" w:hint="eastAsia"/>
                      <w:b/>
                      <w:color w:val="000000" w:themeColor="text1"/>
                      <w:szCs w:val="21"/>
                    </w:rPr>
                    <w:t>必须能完成的实训项目</w:t>
                  </w:r>
                </w:p>
                <w:p w14:paraId="6093CDD5" w14:textId="77777777" w:rsidR="00D53A09" w:rsidRDefault="00870A8F">
                  <w:pPr>
                    <w:spacing w:line="320" w:lineRule="exact"/>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1.</w:t>
                  </w:r>
                  <w:r>
                    <w:rPr>
                      <w:rFonts w:asciiTheme="minorEastAsia" w:hAnsiTheme="minorEastAsia"/>
                      <w:color w:val="000000" w:themeColor="text1"/>
                      <w:szCs w:val="21"/>
                    </w:rPr>
                    <w:t>电梯</w:t>
                  </w:r>
                  <w:r>
                    <w:rPr>
                      <w:rFonts w:asciiTheme="minorEastAsia" w:hAnsiTheme="minorEastAsia" w:hint="eastAsia"/>
                      <w:color w:val="000000" w:themeColor="text1"/>
                      <w:szCs w:val="21"/>
                    </w:rPr>
                    <w:t>专用工具的使用：</w:t>
                  </w:r>
                  <w:r>
                    <w:rPr>
                      <w:rFonts w:asciiTheme="minorEastAsia" w:hAnsiTheme="minorEastAsia"/>
                      <w:color w:val="000000" w:themeColor="text1"/>
                      <w:szCs w:val="21"/>
                    </w:rPr>
                    <w:t>电工电子测量</w:t>
                  </w:r>
                </w:p>
                <w:p w14:paraId="214C4138" w14:textId="77777777" w:rsidR="00D53A09" w:rsidRDefault="00870A8F">
                  <w:pPr>
                    <w:spacing w:line="320" w:lineRule="exact"/>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2.</w:t>
                  </w:r>
                  <w:r>
                    <w:rPr>
                      <w:rFonts w:asciiTheme="minorEastAsia" w:hAnsiTheme="minorEastAsia" w:hint="eastAsia"/>
                      <w:color w:val="000000" w:themeColor="text1"/>
                      <w:szCs w:val="21"/>
                    </w:rPr>
                    <w:t>电梯机构安装与检测装置调整</w:t>
                  </w:r>
                </w:p>
                <w:p w14:paraId="056EB6D9" w14:textId="77777777" w:rsidR="00D53A09" w:rsidRDefault="00870A8F">
                  <w:pPr>
                    <w:spacing w:line="320" w:lineRule="exact"/>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3.</w:t>
                  </w:r>
                  <w:r>
                    <w:rPr>
                      <w:rFonts w:asciiTheme="minorEastAsia" w:hAnsiTheme="minorEastAsia" w:hint="eastAsia"/>
                      <w:color w:val="000000" w:themeColor="text1"/>
                      <w:szCs w:val="21"/>
                    </w:rPr>
                    <w:t>电气控制柜的器件安装与线路连接</w:t>
                  </w:r>
                </w:p>
                <w:p w14:paraId="03694A79" w14:textId="77777777" w:rsidR="00D53A09" w:rsidRDefault="00870A8F">
                  <w:pPr>
                    <w:spacing w:line="320" w:lineRule="exact"/>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4.</w:t>
                  </w:r>
                  <w:r>
                    <w:rPr>
                      <w:rFonts w:asciiTheme="minorEastAsia" w:hAnsiTheme="minorEastAsia"/>
                      <w:color w:val="000000" w:themeColor="text1"/>
                      <w:szCs w:val="21"/>
                    </w:rPr>
                    <w:t>电梯基本的维护保养</w:t>
                  </w:r>
                </w:p>
                <w:p w14:paraId="795ABACD" w14:textId="77777777" w:rsidR="00D53A09" w:rsidRDefault="00870A8F">
                  <w:pPr>
                    <w:spacing w:line="320" w:lineRule="exact"/>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5.</w:t>
                  </w:r>
                  <w:r>
                    <w:rPr>
                      <w:rFonts w:asciiTheme="minorEastAsia" w:hAnsiTheme="minorEastAsia"/>
                      <w:color w:val="000000" w:themeColor="text1"/>
                      <w:szCs w:val="21"/>
                    </w:rPr>
                    <w:t>自动开门机速度、限位调整</w:t>
                  </w:r>
                </w:p>
                <w:p w14:paraId="28BD492E" w14:textId="77777777" w:rsidR="00D53A09" w:rsidRDefault="00870A8F">
                  <w:pPr>
                    <w:spacing w:line="320" w:lineRule="exact"/>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6.</w:t>
                  </w:r>
                  <w:r>
                    <w:rPr>
                      <w:rFonts w:asciiTheme="minorEastAsia" w:hAnsiTheme="minorEastAsia"/>
                      <w:color w:val="000000" w:themeColor="text1"/>
                      <w:szCs w:val="21"/>
                    </w:rPr>
                    <w:t>电梯线路的故障排查</w:t>
                  </w:r>
                </w:p>
                <w:p w14:paraId="00AD232F" w14:textId="77777777" w:rsidR="00D53A09" w:rsidRDefault="00870A8F">
                  <w:pPr>
                    <w:spacing w:line="320" w:lineRule="exact"/>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7.</w:t>
                  </w:r>
                  <w:r>
                    <w:rPr>
                      <w:rFonts w:asciiTheme="minorEastAsia" w:hAnsiTheme="minorEastAsia" w:hint="eastAsia"/>
                      <w:color w:val="000000" w:themeColor="text1"/>
                      <w:szCs w:val="21"/>
                    </w:rPr>
                    <w:t>电梯</w:t>
                  </w:r>
                  <w:r>
                    <w:rPr>
                      <w:rFonts w:asciiTheme="minorEastAsia" w:hAnsiTheme="minorEastAsia"/>
                      <w:color w:val="000000" w:themeColor="text1"/>
                      <w:szCs w:val="21"/>
                    </w:rPr>
                    <w:t>IC</w:t>
                  </w:r>
                  <w:r>
                    <w:rPr>
                      <w:rFonts w:asciiTheme="minorEastAsia" w:hAnsiTheme="minorEastAsia"/>
                      <w:color w:val="000000" w:themeColor="text1"/>
                      <w:szCs w:val="21"/>
                    </w:rPr>
                    <w:t>卡技术应用</w:t>
                  </w:r>
                </w:p>
                <w:p w14:paraId="0D2B81C4" w14:textId="77777777" w:rsidR="00D53A09" w:rsidRDefault="00870A8F">
                  <w:pPr>
                    <w:spacing w:line="320" w:lineRule="exact"/>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8.</w:t>
                  </w:r>
                  <w:r>
                    <w:rPr>
                      <w:rFonts w:asciiTheme="minorEastAsia" w:hAnsiTheme="minorEastAsia" w:hint="eastAsia"/>
                      <w:color w:val="000000" w:themeColor="text1"/>
                      <w:szCs w:val="21"/>
                    </w:rPr>
                    <w:t>电梯一体机调试与检修</w:t>
                  </w:r>
                </w:p>
                <w:p w14:paraId="591DFED0" w14:textId="77777777" w:rsidR="00D53A09" w:rsidRDefault="00870A8F">
                  <w:pPr>
                    <w:spacing w:line="320" w:lineRule="exact"/>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9.</w:t>
                  </w:r>
                  <w:r>
                    <w:rPr>
                      <w:rFonts w:asciiTheme="minorEastAsia" w:hAnsiTheme="minorEastAsia"/>
                      <w:color w:val="000000" w:themeColor="text1"/>
                      <w:szCs w:val="21"/>
                    </w:rPr>
                    <w:t>电梯门机一体机维护</w:t>
                  </w:r>
                </w:p>
                <w:p w14:paraId="6EC56942" w14:textId="77777777" w:rsidR="00D53A09" w:rsidRDefault="00870A8F">
                  <w:pPr>
                    <w:spacing w:line="320" w:lineRule="exact"/>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10.</w:t>
                  </w:r>
                  <w:r>
                    <w:rPr>
                      <w:rFonts w:asciiTheme="minorEastAsia" w:hAnsiTheme="minorEastAsia"/>
                      <w:color w:val="000000" w:themeColor="text1"/>
                      <w:szCs w:val="21"/>
                    </w:rPr>
                    <w:t>电梯物联网智慧监测设备维护</w:t>
                  </w:r>
                </w:p>
                <w:p w14:paraId="2663FC85" w14:textId="77777777" w:rsidR="00D53A09" w:rsidRDefault="00870A8F">
                  <w:pPr>
                    <w:spacing w:line="320" w:lineRule="exact"/>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11.</w:t>
                  </w:r>
                  <w:r>
                    <w:rPr>
                      <w:rFonts w:asciiTheme="minorEastAsia" w:hAnsiTheme="minorEastAsia" w:hint="eastAsia"/>
                      <w:color w:val="000000" w:themeColor="text1"/>
                      <w:szCs w:val="21"/>
                    </w:rPr>
                    <w:t>电梯一体机通信网络线路连接与调试</w:t>
                  </w:r>
                </w:p>
                <w:p w14:paraId="64DB3163" w14:textId="77777777" w:rsidR="00D53A09" w:rsidRDefault="00870A8F">
                  <w:pPr>
                    <w:spacing w:line="320" w:lineRule="exact"/>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12.</w:t>
                  </w:r>
                  <w:r>
                    <w:rPr>
                      <w:rFonts w:asciiTheme="minorEastAsia" w:hAnsiTheme="minorEastAsia" w:hint="eastAsia"/>
                      <w:color w:val="000000" w:themeColor="text1"/>
                      <w:szCs w:val="21"/>
                    </w:rPr>
                    <w:t>电梯群控功能调试</w:t>
                  </w:r>
                </w:p>
                <w:p w14:paraId="48029036" w14:textId="77777777" w:rsidR="00D53A09" w:rsidRDefault="00870A8F">
                  <w:pPr>
                    <w:spacing w:line="320" w:lineRule="exact"/>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13.</w:t>
                  </w:r>
                  <w:r>
                    <w:rPr>
                      <w:rFonts w:asciiTheme="minorEastAsia" w:hAnsiTheme="minorEastAsia" w:hint="eastAsia"/>
                      <w:color w:val="000000" w:themeColor="text1"/>
                      <w:szCs w:val="21"/>
                    </w:rPr>
                    <w:t>人机界面组态与调试</w:t>
                  </w:r>
                </w:p>
                <w:p w14:paraId="25633B04" w14:textId="77777777" w:rsidR="00D53A09" w:rsidRDefault="00870A8F">
                  <w:pPr>
                    <w:spacing w:line="320" w:lineRule="exact"/>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14.</w:t>
                  </w:r>
                  <w:r>
                    <w:rPr>
                      <w:rFonts w:asciiTheme="minorEastAsia" w:hAnsiTheme="minorEastAsia" w:hint="eastAsia"/>
                      <w:color w:val="000000" w:themeColor="text1"/>
                      <w:szCs w:val="21"/>
                    </w:rPr>
                    <w:t>电梯控制程序设计与调试</w:t>
                  </w:r>
                </w:p>
              </w:tc>
              <w:tc>
                <w:tcPr>
                  <w:tcW w:w="993" w:type="dxa"/>
                  <w:tcBorders>
                    <w:top w:val="single" w:sz="4" w:space="0" w:color="000000"/>
                    <w:left w:val="single" w:sz="4" w:space="0" w:color="000000"/>
                    <w:bottom w:val="single" w:sz="4" w:space="0" w:color="000000"/>
                    <w:right w:val="single" w:sz="4" w:space="0" w:color="000000"/>
                  </w:tcBorders>
                  <w:vAlign w:val="center"/>
                </w:tcPr>
                <w:p w14:paraId="6ADBC24C" w14:textId="77777777" w:rsidR="00D53A09" w:rsidRDefault="00870A8F">
                  <w:pPr>
                    <w:widowControl/>
                    <w:spacing w:line="320" w:lineRule="exact"/>
                    <w:jc w:val="center"/>
                    <w:textAlignment w:val="center"/>
                    <w:rPr>
                      <w:rFonts w:asciiTheme="minorEastAsia" w:hAnsiTheme="minorEastAsia" w:cs="宋体"/>
                      <w:color w:val="000000" w:themeColor="text1"/>
                      <w:kern w:val="0"/>
                      <w:szCs w:val="21"/>
                      <w:lang w:bidi="ar"/>
                    </w:rPr>
                  </w:pPr>
                  <w:r>
                    <w:rPr>
                      <w:rFonts w:asciiTheme="minorEastAsia" w:hAnsiTheme="minorEastAsia" w:cs="宋体" w:hint="eastAsia"/>
                      <w:color w:val="000000" w:themeColor="text1"/>
                      <w:kern w:val="0"/>
                      <w:szCs w:val="21"/>
                      <w:lang w:bidi="ar"/>
                    </w:rPr>
                    <w:lastRenderedPageBreak/>
                    <w:t>套</w:t>
                  </w:r>
                </w:p>
              </w:tc>
              <w:tc>
                <w:tcPr>
                  <w:tcW w:w="913" w:type="dxa"/>
                  <w:tcBorders>
                    <w:top w:val="single" w:sz="4" w:space="0" w:color="000000"/>
                    <w:left w:val="single" w:sz="4" w:space="0" w:color="000000"/>
                    <w:bottom w:val="single" w:sz="4" w:space="0" w:color="000000"/>
                    <w:right w:val="single" w:sz="4" w:space="0" w:color="000000"/>
                  </w:tcBorders>
                  <w:vAlign w:val="center"/>
                </w:tcPr>
                <w:p w14:paraId="0BB9C025" w14:textId="77777777" w:rsidR="00D53A09" w:rsidRDefault="00870A8F">
                  <w:pPr>
                    <w:widowControl/>
                    <w:spacing w:line="320" w:lineRule="exact"/>
                    <w:jc w:val="center"/>
                    <w:textAlignment w:val="center"/>
                    <w:rPr>
                      <w:rFonts w:asciiTheme="minorEastAsia" w:hAnsiTheme="minorEastAsia" w:cs="宋体"/>
                      <w:color w:val="000000" w:themeColor="text1"/>
                      <w:kern w:val="0"/>
                      <w:szCs w:val="21"/>
                      <w:lang w:bidi="ar"/>
                    </w:rPr>
                  </w:pPr>
                  <w:r>
                    <w:rPr>
                      <w:rFonts w:asciiTheme="minorEastAsia" w:hAnsiTheme="minorEastAsia" w:cs="宋体" w:hint="eastAsia"/>
                      <w:color w:val="000000" w:themeColor="text1"/>
                      <w:kern w:val="0"/>
                      <w:szCs w:val="21"/>
                      <w:lang w:bidi="ar"/>
                    </w:rPr>
                    <w:t>1</w:t>
                  </w:r>
                </w:p>
              </w:tc>
            </w:tr>
            <w:tr w:rsidR="00D53A09" w14:paraId="2CC36A69" w14:textId="77777777">
              <w:trPr>
                <w:trHeight w:val="538"/>
                <w:jc w:val="center"/>
              </w:trPr>
              <w:tc>
                <w:tcPr>
                  <w:tcW w:w="11222" w:type="dxa"/>
                  <w:gridSpan w:val="5"/>
                  <w:tcBorders>
                    <w:top w:val="single" w:sz="4" w:space="0" w:color="000000"/>
                    <w:left w:val="single" w:sz="4" w:space="0" w:color="000000"/>
                    <w:bottom w:val="single" w:sz="4" w:space="0" w:color="000000"/>
                    <w:right w:val="single" w:sz="4" w:space="0" w:color="000000"/>
                  </w:tcBorders>
                  <w:vAlign w:val="center"/>
                </w:tcPr>
                <w:p w14:paraId="3CCD585B" w14:textId="77777777" w:rsidR="00D53A09" w:rsidRDefault="00870A8F">
                  <w:pPr>
                    <w:widowControl/>
                    <w:spacing w:line="320" w:lineRule="exact"/>
                    <w:jc w:val="left"/>
                    <w:textAlignment w:val="center"/>
                    <w:rPr>
                      <w:rFonts w:asciiTheme="minorEastAsia" w:hAnsiTheme="minorEastAsia" w:cs="宋体"/>
                      <w:color w:val="000000" w:themeColor="text1"/>
                      <w:kern w:val="0"/>
                      <w:szCs w:val="21"/>
                      <w:lang w:bidi="ar"/>
                    </w:rPr>
                  </w:pPr>
                  <w:r>
                    <w:rPr>
                      <w:rFonts w:asciiTheme="minorEastAsia" w:hAnsiTheme="minorEastAsia" w:cs="宋体" w:hint="eastAsia"/>
                      <w:b/>
                      <w:color w:val="000000" w:themeColor="text1"/>
                      <w:szCs w:val="21"/>
                    </w:rPr>
                    <w:lastRenderedPageBreak/>
                    <w:t>二、商务要求</w:t>
                  </w:r>
                </w:p>
              </w:tc>
            </w:tr>
            <w:tr w:rsidR="00D53A09" w14:paraId="4FB980D0" w14:textId="77777777">
              <w:trPr>
                <w:trHeight w:val="300"/>
                <w:jc w:val="center"/>
              </w:trPr>
              <w:tc>
                <w:tcPr>
                  <w:tcW w:w="2277" w:type="dxa"/>
                  <w:gridSpan w:val="2"/>
                  <w:tcBorders>
                    <w:top w:val="single" w:sz="4" w:space="0" w:color="000000"/>
                    <w:left w:val="single" w:sz="4" w:space="0" w:color="000000"/>
                    <w:bottom w:val="single" w:sz="4" w:space="0" w:color="000000"/>
                    <w:right w:val="single" w:sz="4" w:space="0" w:color="000000"/>
                  </w:tcBorders>
                  <w:vAlign w:val="center"/>
                </w:tcPr>
                <w:p w14:paraId="5FD5FF55" w14:textId="77777777" w:rsidR="00D53A09" w:rsidRDefault="00870A8F">
                  <w:pPr>
                    <w:widowControl/>
                    <w:spacing w:line="360" w:lineRule="exact"/>
                    <w:jc w:val="center"/>
                    <w:rPr>
                      <w:rFonts w:ascii="宋体" w:hAnsi="宋体" w:cs="宋体"/>
                      <w:color w:val="000000" w:themeColor="text1"/>
                      <w:kern w:val="0"/>
                      <w:szCs w:val="21"/>
                      <w:lang w:bidi="ar"/>
                    </w:rPr>
                  </w:pPr>
                  <w:r>
                    <w:rPr>
                      <w:rFonts w:ascii="宋体" w:hAnsi="宋体" w:cs="宋体" w:hint="eastAsia"/>
                      <w:color w:val="000000" w:themeColor="text1"/>
                      <w:kern w:val="0"/>
                      <w:szCs w:val="21"/>
                    </w:rPr>
                    <w:t>交付使用时间及地点</w:t>
                  </w:r>
                </w:p>
              </w:tc>
              <w:tc>
                <w:tcPr>
                  <w:tcW w:w="8945" w:type="dxa"/>
                  <w:gridSpan w:val="3"/>
                  <w:tcBorders>
                    <w:top w:val="single" w:sz="4" w:space="0" w:color="000000"/>
                    <w:left w:val="single" w:sz="4" w:space="0" w:color="000000"/>
                    <w:bottom w:val="single" w:sz="4" w:space="0" w:color="000000"/>
                    <w:right w:val="single" w:sz="4" w:space="0" w:color="000000"/>
                  </w:tcBorders>
                  <w:vAlign w:val="center"/>
                </w:tcPr>
                <w:p w14:paraId="2FB13AC5" w14:textId="77777777" w:rsidR="00D53A09" w:rsidRDefault="00870A8F">
                  <w:pPr>
                    <w:spacing w:line="360" w:lineRule="exact"/>
                    <w:rPr>
                      <w:rFonts w:ascii="宋体" w:hAnsi="宋体" w:cs="宋体"/>
                      <w:color w:val="000000" w:themeColor="text1"/>
                      <w:kern w:val="0"/>
                      <w:szCs w:val="21"/>
                    </w:rPr>
                  </w:pPr>
                  <w:r>
                    <w:rPr>
                      <w:rFonts w:ascii="宋体" w:hAnsi="宋体" w:cs="宋体" w:hint="eastAsia"/>
                      <w:color w:val="000000" w:themeColor="text1"/>
                      <w:kern w:val="0"/>
                      <w:szCs w:val="21"/>
                    </w:rPr>
                    <w:t>交付使用时间：</w:t>
                  </w:r>
                  <w:r>
                    <w:rPr>
                      <w:rFonts w:hint="eastAsia"/>
                      <w:color w:val="000000" w:themeColor="text1"/>
                      <w:kern w:val="0"/>
                      <w:szCs w:val="21"/>
                    </w:rPr>
                    <w:t>自签订合同之日起</w:t>
                  </w:r>
                  <w:r>
                    <w:rPr>
                      <w:rFonts w:hint="eastAsia"/>
                      <w:color w:val="000000" w:themeColor="text1"/>
                      <w:kern w:val="0"/>
                      <w:szCs w:val="21"/>
                    </w:rPr>
                    <w:t>10</w:t>
                  </w:r>
                  <w:r>
                    <w:rPr>
                      <w:rFonts w:hint="eastAsia"/>
                      <w:color w:val="000000" w:themeColor="text1"/>
                      <w:kern w:val="0"/>
                      <w:szCs w:val="21"/>
                    </w:rPr>
                    <w:t>个日历日内</w:t>
                  </w:r>
                  <w:r>
                    <w:rPr>
                      <w:color w:val="000000" w:themeColor="text1"/>
                      <w:kern w:val="0"/>
                      <w:szCs w:val="21"/>
                    </w:rPr>
                    <w:t>交货安装调试完毕并交付正常适用</w:t>
                  </w:r>
                  <w:r>
                    <w:rPr>
                      <w:rFonts w:hint="eastAsia"/>
                      <w:color w:val="000000" w:themeColor="text1"/>
                      <w:kern w:val="0"/>
                      <w:szCs w:val="21"/>
                    </w:rPr>
                    <w:t>。</w:t>
                  </w:r>
                </w:p>
                <w:p w14:paraId="3D2857B5" w14:textId="77777777" w:rsidR="00D53A09" w:rsidRDefault="00870A8F">
                  <w:pPr>
                    <w:widowControl/>
                    <w:spacing w:line="360" w:lineRule="exac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rPr>
                    <w:t>交货地点：广西区内采购人指定地点。</w:t>
                  </w:r>
                </w:p>
              </w:tc>
            </w:tr>
            <w:tr w:rsidR="00D53A09" w14:paraId="6325266C" w14:textId="77777777">
              <w:trPr>
                <w:trHeight w:val="300"/>
                <w:jc w:val="center"/>
              </w:trPr>
              <w:tc>
                <w:tcPr>
                  <w:tcW w:w="2277" w:type="dxa"/>
                  <w:gridSpan w:val="2"/>
                  <w:tcBorders>
                    <w:top w:val="single" w:sz="4" w:space="0" w:color="000000"/>
                    <w:left w:val="single" w:sz="4" w:space="0" w:color="000000"/>
                    <w:bottom w:val="single" w:sz="4" w:space="0" w:color="000000"/>
                    <w:right w:val="single" w:sz="4" w:space="0" w:color="000000"/>
                  </w:tcBorders>
                  <w:vAlign w:val="center"/>
                </w:tcPr>
                <w:p w14:paraId="1A8F7F09" w14:textId="77777777" w:rsidR="00D53A09" w:rsidRDefault="00870A8F">
                  <w:pPr>
                    <w:spacing w:line="36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售后服务保障响应时间要求</w:t>
                  </w:r>
                </w:p>
              </w:tc>
              <w:tc>
                <w:tcPr>
                  <w:tcW w:w="8945" w:type="dxa"/>
                  <w:gridSpan w:val="3"/>
                  <w:tcBorders>
                    <w:top w:val="single" w:sz="4" w:space="0" w:color="000000"/>
                    <w:left w:val="single" w:sz="4" w:space="0" w:color="000000"/>
                    <w:bottom w:val="single" w:sz="4" w:space="0" w:color="000000"/>
                    <w:right w:val="single" w:sz="4" w:space="0" w:color="000000"/>
                  </w:tcBorders>
                  <w:vAlign w:val="center"/>
                </w:tcPr>
                <w:p w14:paraId="0E093D16" w14:textId="77777777" w:rsidR="00D53A09" w:rsidRDefault="00870A8F">
                  <w:pPr>
                    <w:widowControl/>
                    <w:spacing w:line="320" w:lineRule="exact"/>
                    <w:jc w:val="left"/>
                    <w:rPr>
                      <w:rFonts w:asciiTheme="minorEastAsia" w:hAnsiTheme="minorEastAsia" w:cs="宋体"/>
                      <w:color w:val="000000" w:themeColor="text1"/>
                      <w:szCs w:val="21"/>
                    </w:rPr>
                  </w:pPr>
                  <w:r>
                    <w:rPr>
                      <w:rFonts w:asciiTheme="minorEastAsia" w:hAnsiTheme="minorEastAsia" w:cs="宋体" w:hint="eastAsia"/>
                      <w:color w:val="000000" w:themeColor="text1"/>
                      <w:szCs w:val="21"/>
                    </w:rPr>
                    <w:t>1</w:t>
                  </w:r>
                  <w:r>
                    <w:rPr>
                      <w:rFonts w:asciiTheme="minorEastAsia" w:hAnsiTheme="minorEastAsia" w:cs="宋体" w:hint="eastAsia"/>
                      <w:color w:val="000000" w:themeColor="text1"/>
                      <w:szCs w:val="21"/>
                    </w:rPr>
                    <w:t>、中标投标人必须负责项目系统设备送货、建设、安装调试与培训，免费提供设备操作培训，提供全套说明书；免费现场培训</w:t>
                  </w:r>
                  <w:r>
                    <w:rPr>
                      <w:rFonts w:asciiTheme="minorEastAsia" w:hAnsiTheme="minorEastAsia" w:cs="宋体" w:hint="eastAsia"/>
                      <w:color w:val="000000" w:themeColor="text1"/>
                      <w:szCs w:val="21"/>
                    </w:rPr>
                    <w:t xml:space="preserve"> 2</w:t>
                  </w:r>
                  <w:r>
                    <w:rPr>
                      <w:rFonts w:asciiTheme="minorEastAsia" w:hAnsiTheme="minorEastAsia" w:cs="宋体" w:hint="eastAsia"/>
                      <w:color w:val="000000" w:themeColor="text1"/>
                      <w:szCs w:val="21"/>
                    </w:rPr>
                    <w:t>～</w:t>
                  </w:r>
                  <w:r>
                    <w:rPr>
                      <w:rFonts w:asciiTheme="minorEastAsia" w:hAnsiTheme="minorEastAsia" w:cs="宋体" w:hint="eastAsia"/>
                      <w:color w:val="000000" w:themeColor="text1"/>
                      <w:szCs w:val="21"/>
                    </w:rPr>
                    <w:t xml:space="preserve">3 </w:t>
                  </w:r>
                  <w:r>
                    <w:rPr>
                      <w:rFonts w:asciiTheme="minorEastAsia" w:hAnsiTheme="minorEastAsia" w:cs="宋体" w:hint="eastAsia"/>
                      <w:color w:val="000000" w:themeColor="text1"/>
                      <w:szCs w:val="21"/>
                    </w:rPr>
                    <w:t>名相关人员</w:t>
                  </w:r>
                  <w:proofErr w:type="gramStart"/>
                  <w:r>
                    <w:rPr>
                      <w:rFonts w:asciiTheme="minorEastAsia" w:hAnsiTheme="minorEastAsia" w:cs="宋体" w:hint="eastAsia"/>
                      <w:color w:val="000000" w:themeColor="text1"/>
                      <w:szCs w:val="21"/>
                    </w:rPr>
                    <w:t>至掌握</w:t>
                  </w:r>
                  <w:proofErr w:type="gramEnd"/>
                  <w:r>
                    <w:rPr>
                      <w:rFonts w:asciiTheme="minorEastAsia" w:hAnsiTheme="minorEastAsia" w:cs="宋体" w:hint="eastAsia"/>
                      <w:color w:val="000000" w:themeColor="text1"/>
                      <w:szCs w:val="21"/>
                    </w:rPr>
                    <w:t>设备操作及日常维护。</w:t>
                  </w:r>
                </w:p>
                <w:p w14:paraId="13792D0B" w14:textId="77777777" w:rsidR="00D53A09" w:rsidRDefault="00870A8F">
                  <w:pPr>
                    <w:widowControl/>
                    <w:spacing w:line="320" w:lineRule="exact"/>
                    <w:jc w:val="left"/>
                    <w:rPr>
                      <w:rFonts w:asciiTheme="minorEastAsia" w:hAnsiTheme="minorEastAsia" w:cs="宋体"/>
                      <w:color w:val="000000" w:themeColor="text1"/>
                      <w:szCs w:val="21"/>
                    </w:rPr>
                  </w:pPr>
                  <w:r>
                    <w:rPr>
                      <w:rFonts w:asciiTheme="minorEastAsia" w:hAnsiTheme="minorEastAsia" w:cs="宋体" w:hint="eastAsia"/>
                      <w:color w:val="000000" w:themeColor="text1"/>
                      <w:szCs w:val="21"/>
                    </w:rPr>
                    <w:t>2</w:t>
                  </w:r>
                  <w:r>
                    <w:rPr>
                      <w:rFonts w:asciiTheme="minorEastAsia" w:hAnsiTheme="minorEastAsia" w:cs="宋体" w:hint="eastAsia"/>
                      <w:color w:val="000000" w:themeColor="text1"/>
                      <w:szCs w:val="21"/>
                    </w:rPr>
                    <w:t>、设备如出现故障在接到用户通知后在</w:t>
                  </w:r>
                  <w:r>
                    <w:rPr>
                      <w:rFonts w:asciiTheme="minorEastAsia" w:hAnsiTheme="minorEastAsia" w:cs="宋体" w:hint="eastAsia"/>
                      <w:color w:val="000000" w:themeColor="text1"/>
                      <w:szCs w:val="21"/>
                    </w:rPr>
                    <w:t>30</w:t>
                  </w:r>
                  <w:r>
                    <w:rPr>
                      <w:rFonts w:asciiTheme="minorEastAsia" w:hAnsiTheme="minorEastAsia" w:cs="宋体" w:hint="eastAsia"/>
                      <w:color w:val="000000" w:themeColor="text1"/>
                      <w:szCs w:val="21"/>
                    </w:rPr>
                    <w:t>分钟内响应，</w:t>
                  </w:r>
                  <w:r>
                    <w:rPr>
                      <w:rFonts w:asciiTheme="minorEastAsia" w:hAnsiTheme="minorEastAsia" w:cs="宋体" w:hint="eastAsia"/>
                      <w:color w:val="000000" w:themeColor="text1"/>
                      <w:szCs w:val="21"/>
                    </w:rPr>
                    <w:t>24</w:t>
                  </w:r>
                  <w:r>
                    <w:rPr>
                      <w:rFonts w:asciiTheme="minorEastAsia" w:hAnsiTheme="minorEastAsia" w:cs="宋体" w:hint="eastAsia"/>
                      <w:color w:val="000000" w:themeColor="text1"/>
                      <w:szCs w:val="21"/>
                    </w:rPr>
                    <w:t>小时内解决故障；未能在规定时间内排除故障的，必须在接到用户通知后</w:t>
                  </w:r>
                  <w:r>
                    <w:rPr>
                      <w:rFonts w:asciiTheme="minorEastAsia" w:hAnsiTheme="minorEastAsia" w:cs="宋体" w:hint="eastAsia"/>
                      <w:color w:val="000000" w:themeColor="text1"/>
                      <w:szCs w:val="21"/>
                    </w:rPr>
                    <w:t>48</w:t>
                  </w:r>
                  <w:r>
                    <w:rPr>
                      <w:rFonts w:asciiTheme="minorEastAsia" w:hAnsiTheme="minorEastAsia" w:cs="宋体" w:hint="eastAsia"/>
                      <w:color w:val="000000" w:themeColor="text1"/>
                      <w:szCs w:val="21"/>
                    </w:rPr>
                    <w:t>小时内提供同档次的备用机并提交故障解决处理方案。</w:t>
                  </w:r>
                </w:p>
                <w:p w14:paraId="2AC1AD61" w14:textId="77777777" w:rsidR="00D53A09" w:rsidRDefault="00870A8F">
                  <w:pPr>
                    <w:widowControl/>
                    <w:spacing w:line="320" w:lineRule="exact"/>
                    <w:jc w:val="left"/>
                    <w:textAlignment w:val="center"/>
                    <w:rPr>
                      <w:rFonts w:asciiTheme="minorEastAsia" w:hAnsiTheme="minorEastAsia" w:cs="宋体"/>
                      <w:color w:val="000000" w:themeColor="text1"/>
                      <w:kern w:val="0"/>
                      <w:szCs w:val="21"/>
                      <w:lang w:bidi="ar"/>
                    </w:rPr>
                  </w:pPr>
                  <w:r>
                    <w:rPr>
                      <w:rFonts w:asciiTheme="minorEastAsia" w:hAnsiTheme="minorEastAsia" w:cs="宋体" w:hint="eastAsia"/>
                      <w:color w:val="000000" w:themeColor="text1"/>
                      <w:szCs w:val="21"/>
                    </w:rPr>
                    <w:lastRenderedPageBreak/>
                    <w:t>3</w:t>
                  </w:r>
                  <w:r>
                    <w:rPr>
                      <w:rFonts w:asciiTheme="minorEastAsia" w:hAnsiTheme="minorEastAsia" w:cs="宋体" w:hint="eastAsia"/>
                      <w:color w:val="000000" w:themeColor="text1"/>
                      <w:szCs w:val="21"/>
                    </w:rPr>
                    <w:t>、质保期内所有货物提供免费上门维修服务、免费更换零部件；质保期过后提供免费电话咨询服务，免费维护期满后为有偿维护，维护费收取标准由竞标人或者竞标产品生产厂商根据具体情况提出方案后报业主审核，经双方协商后确认收费标准。</w:t>
                  </w:r>
                </w:p>
              </w:tc>
            </w:tr>
            <w:tr w:rsidR="00D53A09" w14:paraId="182C7D65" w14:textId="77777777">
              <w:trPr>
                <w:trHeight w:val="300"/>
                <w:jc w:val="center"/>
              </w:trPr>
              <w:tc>
                <w:tcPr>
                  <w:tcW w:w="2277" w:type="dxa"/>
                  <w:gridSpan w:val="2"/>
                  <w:tcBorders>
                    <w:top w:val="single" w:sz="4" w:space="0" w:color="000000"/>
                    <w:left w:val="single" w:sz="4" w:space="0" w:color="000000"/>
                    <w:bottom w:val="single" w:sz="4" w:space="0" w:color="000000"/>
                    <w:right w:val="single" w:sz="4" w:space="0" w:color="000000"/>
                  </w:tcBorders>
                  <w:vAlign w:val="center"/>
                </w:tcPr>
                <w:p w14:paraId="233FE251" w14:textId="77777777" w:rsidR="00D53A09" w:rsidRDefault="00870A8F">
                  <w:pPr>
                    <w:widowControl/>
                    <w:spacing w:line="36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lastRenderedPageBreak/>
                    <w:t>质量保证期</w:t>
                  </w:r>
                </w:p>
              </w:tc>
              <w:tc>
                <w:tcPr>
                  <w:tcW w:w="8945" w:type="dxa"/>
                  <w:gridSpan w:val="3"/>
                  <w:tcBorders>
                    <w:top w:val="single" w:sz="4" w:space="0" w:color="000000"/>
                    <w:left w:val="single" w:sz="4" w:space="0" w:color="000000"/>
                    <w:bottom w:val="single" w:sz="4" w:space="0" w:color="000000"/>
                    <w:right w:val="single" w:sz="4" w:space="0" w:color="000000"/>
                  </w:tcBorders>
                  <w:vAlign w:val="center"/>
                </w:tcPr>
                <w:p w14:paraId="64D9F22C" w14:textId="77777777" w:rsidR="00D53A09" w:rsidRDefault="00870A8F">
                  <w:pPr>
                    <w:spacing w:line="360" w:lineRule="exact"/>
                    <w:jc w:val="left"/>
                    <w:rPr>
                      <w:rFonts w:ascii="宋体" w:hAnsi="宋体" w:cs="宋体"/>
                      <w:color w:val="000000" w:themeColor="text1"/>
                      <w:kern w:val="0"/>
                      <w:szCs w:val="21"/>
                    </w:rPr>
                  </w:pPr>
                  <w:r>
                    <w:rPr>
                      <w:rFonts w:ascii="宋体" w:hAnsi="宋体" w:cs="宋体" w:hint="eastAsia"/>
                      <w:color w:val="000000" w:themeColor="text1"/>
                      <w:kern w:val="0"/>
                      <w:szCs w:val="21"/>
                    </w:rPr>
                    <w:t>不少于</w:t>
                  </w:r>
                  <w:r>
                    <w:rPr>
                      <w:rFonts w:ascii="宋体" w:hAnsi="宋体" w:cs="宋体" w:hint="eastAsia"/>
                      <w:color w:val="000000" w:themeColor="text1"/>
                      <w:kern w:val="0"/>
                      <w:szCs w:val="21"/>
                    </w:rPr>
                    <w:t>1</w:t>
                  </w:r>
                  <w:r>
                    <w:rPr>
                      <w:rFonts w:ascii="宋体" w:hAnsi="宋体" w:cs="宋体" w:hint="eastAsia"/>
                      <w:color w:val="000000" w:themeColor="text1"/>
                      <w:kern w:val="0"/>
                      <w:szCs w:val="21"/>
                    </w:rPr>
                    <w:t>年（</w:t>
                  </w:r>
                  <w:proofErr w:type="gramStart"/>
                  <w:r>
                    <w:rPr>
                      <w:rFonts w:ascii="宋体" w:hAnsi="宋体" w:cs="宋体" w:hint="eastAsia"/>
                      <w:color w:val="000000" w:themeColor="text1"/>
                      <w:kern w:val="0"/>
                      <w:szCs w:val="21"/>
                    </w:rPr>
                    <w:t>自最终</w:t>
                  </w:r>
                  <w:proofErr w:type="gramEnd"/>
                  <w:r>
                    <w:rPr>
                      <w:rFonts w:ascii="宋体" w:hAnsi="宋体" w:cs="宋体" w:hint="eastAsia"/>
                      <w:color w:val="000000" w:themeColor="text1"/>
                      <w:kern w:val="0"/>
                      <w:szCs w:val="21"/>
                    </w:rPr>
                    <w:t>验收合格之日算）。在质保期内设备运行发生故障，中标投标人必须免费提供维修服务，三个月内如有严重质量问题整机包换。保修期外的服务费用由采购人和中标投标人另行商议。</w:t>
                  </w:r>
                </w:p>
              </w:tc>
            </w:tr>
            <w:tr w:rsidR="00D53A09" w14:paraId="4F3D39A3" w14:textId="77777777">
              <w:trPr>
                <w:trHeight w:val="300"/>
                <w:jc w:val="center"/>
              </w:trPr>
              <w:tc>
                <w:tcPr>
                  <w:tcW w:w="2277" w:type="dxa"/>
                  <w:gridSpan w:val="2"/>
                  <w:tcBorders>
                    <w:top w:val="single" w:sz="4" w:space="0" w:color="000000"/>
                    <w:left w:val="single" w:sz="4" w:space="0" w:color="000000"/>
                    <w:bottom w:val="single" w:sz="4" w:space="0" w:color="000000"/>
                    <w:right w:val="single" w:sz="4" w:space="0" w:color="000000"/>
                  </w:tcBorders>
                  <w:vAlign w:val="center"/>
                </w:tcPr>
                <w:p w14:paraId="7DD34562" w14:textId="77777777" w:rsidR="00D53A09" w:rsidRDefault="00870A8F">
                  <w:pPr>
                    <w:pStyle w:val="af4"/>
                    <w:widowControl/>
                    <w:spacing w:line="320" w:lineRule="exact"/>
                    <w:jc w:val="center"/>
                    <w:outlineLvl w:val="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付款条件</w:t>
                  </w:r>
                </w:p>
              </w:tc>
              <w:tc>
                <w:tcPr>
                  <w:tcW w:w="8945" w:type="dxa"/>
                  <w:gridSpan w:val="3"/>
                  <w:tcBorders>
                    <w:top w:val="single" w:sz="4" w:space="0" w:color="000000"/>
                    <w:left w:val="single" w:sz="4" w:space="0" w:color="000000"/>
                    <w:bottom w:val="single" w:sz="4" w:space="0" w:color="000000"/>
                    <w:right w:val="single" w:sz="4" w:space="0" w:color="000000"/>
                  </w:tcBorders>
                  <w:vAlign w:val="center"/>
                </w:tcPr>
                <w:p w14:paraId="2D19BB8F" w14:textId="77777777" w:rsidR="00D53A09" w:rsidRDefault="00870A8F">
                  <w:pPr>
                    <w:spacing w:line="360" w:lineRule="exact"/>
                    <w:jc w:val="left"/>
                    <w:rPr>
                      <w:rFonts w:ascii="宋体" w:hAnsi="宋体" w:cs="宋体"/>
                      <w:color w:val="000000" w:themeColor="text1"/>
                      <w:kern w:val="0"/>
                      <w:szCs w:val="21"/>
                    </w:rPr>
                  </w:pPr>
                  <w:r>
                    <w:rPr>
                      <w:rFonts w:ascii="宋体" w:hAnsi="宋体" w:cs="宋体" w:hint="eastAsia"/>
                      <w:color w:val="000000" w:themeColor="text1"/>
                      <w:kern w:val="0"/>
                      <w:szCs w:val="21"/>
                    </w:rPr>
                    <w:t>签订合同后十个工作日内，采购人支付合同货款的</w:t>
                  </w:r>
                  <w:r>
                    <w:rPr>
                      <w:rFonts w:ascii="宋体" w:hAnsi="宋体" w:cs="宋体" w:hint="eastAsia"/>
                      <w:color w:val="000000" w:themeColor="text1"/>
                      <w:kern w:val="0"/>
                      <w:szCs w:val="21"/>
                    </w:rPr>
                    <w:t>50%</w:t>
                  </w:r>
                  <w:r>
                    <w:rPr>
                      <w:rFonts w:ascii="宋体" w:hAnsi="宋体" w:cs="宋体" w:hint="eastAsia"/>
                      <w:color w:val="000000" w:themeColor="text1"/>
                      <w:kern w:val="0"/>
                      <w:szCs w:val="21"/>
                    </w:rPr>
                    <w:t>给中标投标人作为预付款，待所有货物验收合格后十个工作日内，中标投标人开具有效发票给采购人，采购人收到发票后</w:t>
                  </w:r>
                  <w:r>
                    <w:rPr>
                      <w:rFonts w:ascii="宋体" w:hAnsi="宋体" w:cs="宋体" w:hint="eastAsia"/>
                      <w:color w:val="000000" w:themeColor="text1"/>
                      <w:kern w:val="0"/>
                      <w:szCs w:val="21"/>
                    </w:rPr>
                    <w:t>20</w:t>
                  </w:r>
                  <w:r>
                    <w:rPr>
                      <w:rFonts w:ascii="宋体" w:hAnsi="宋体" w:cs="宋体" w:hint="eastAsia"/>
                      <w:color w:val="000000" w:themeColor="text1"/>
                      <w:kern w:val="0"/>
                      <w:szCs w:val="21"/>
                    </w:rPr>
                    <w:t>天内支付合同货款的</w:t>
                  </w:r>
                  <w:r>
                    <w:rPr>
                      <w:rFonts w:ascii="宋体" w:hAnsi="宋体" w:cs="宋体" w:hint="eastAsia"/>
                      <w:color w:val="000000" w:themeColor="text1"/>
                      <w:kern w:val="0"/>
                      <w:szCs w:val="21"/>
                    </w:rPr>
                    <w:t>50%</w:t>
                  </w:r>
                  <w:r>
                    <w:rPr>
                      <w:rFonts w:ascii="宋体" w:hAnsi="宋体" w:cs="宋体" w:hint="eastAsia"/>
                      <w:color w:val="000000" w:themeColor="text1"/>
                      <w:kern w:val="0"/>
                      <w:szCs w:val="21"/>
                    </w:rPr>
                    <w:t>。</w:t>
                  </w:r>
                </w:p>
              </w:tc>
            </w:tr>
            <w:tr w:rsidR="00D53A09" w14:paraId="52FF0553" w14:textId="77777777">
              <w:trPr>
                <w:trHeight w:val="300"/>
                <w:jc w:val="center"/>
              </w:trPr>
              <w:tc>
                <w:tcPr>
                  <w:tcW w:w="2277" w:type="dxa"/>
                  <w:gridSpan w:val="2"/>
                  <w:tcBorders>
                    <w:top w:val="single" w:sz="4" w:space="0" w:color="000000"/>
                    <w:left w:val="single" w:sz="4" w:space="0" w:color="000000"/>
                    <w:bottom w:val="single" w:sz="4" w:space="0" w:color="000000"/>
                    <w:right w:val="single" w:sz="4" w:space="0" w:color="000000"/>
                  </w:tcBorders>
                  <w:vAlign w:val="center"/>
                </w:tcPr>
                <w:p w14:paraId="7AD8F023" w14:textId="77777777" w:rsidR="00D53A09" w:rsidRDefault="00870A8F">
                  <w:pPr>
                    <w:widowControl/>
                    <w:spacing w:line="320" w:lineRule="exact"/>
                    <w:jc w:val="center"/>
                    <w:rPr>
                      <w:rFonts w:asciiTheme="minorEastAsia" w:hAnsiTheme="minorEastAsia" w:cs="宋体"/>
                      <w:color w:val="000000" w:themeColor="text1"/>
                      <w:kern w:val="0"/>
                      <w:szCs w:val="21"/>
                      <w:lang w:bidi="ar"/>
                    </w:rPr>
                  </w:pPr>
                  <w:r>
                    <w:rPr>
                      <w:rFonts w:asciiTheme="minorEastAsia" w:hAnsiTheme="minorEastAsia" w:cs="宋体" w:hint="eastAsia"/>
                      <w:color w:val="000000" w:themeColor="text1"/>
                      <w:szCs w:val="21"/>
                    </w:rPr>
                    <w:t>履约</w:t>
                  </w:r>
                  <w:r>
                    <w:rPr>
                      <w:rFonts w:asciiTheme="minorEastAsia" w:hAnsiTheme="minorEastAsia" w:cs="宋体" w:hint="eastAsia"/>
                      <w:color w:val="000000" w:themeColor="text1"/>
                      <w:kern w:val="0"/>
                      <w:szCs w:val="21"/>
                    </w:rPr>
                    <w:t>保证金</w:t>
                  </w:r>
                </w:p>
              </w:tc>
              <w:tc>
                <w:tcPr>
                  <w:tcW w:w="8945" w:type="dxa"/>
                  <w:gridSpan w:val="3"/>
                  <w:tcBorders>
                    <w:top w:val="single" w:sz="4" w:space="0" w:color="000000"/>
                    <w:left w:val="single" w:sz="4" w:space="0" w:color="000000"/>
                    <w:bottom w:val="single" w:sz="4" w:space="0" w:color="000000"/>
                    <w:right w:val="single" w:sz="4" w:space="0" w:color="000000"/>
                  </w:tcBorders>
                  <w:vAlign w:val="center"/>
                </w:tcPr>
                <w:p w14:paraId="6F816B51" w14:textId="77777777" w:rsidR="00D53A09" w:rsidRDefault="00870A8F">
                  <w:pPr>
                    <w:spacing w:line="360" w:lineRule="exact"/>
                    <w:jc w:val="left"/>
                    <w:rPr>
                      <w:rFonts w:ascii="宋体" w:hAnsi="宋体" w:cs="宋体"/>
                      <w:color w:val="000000" w:themeColor="text1"/>
                      <w:szCs w:val="21"/>
                    </w:rPr>
                  </w:pPr>
                  <w:r>
                    <w:rPr>
                      <w:rFonts w:ascii="宋体" w:hAnsi="宋体" w:cs="宋体" w:hint="eastAsia"/>
                      <w:color w:val="000000" w:themeColor="text1"/>
                      <w:kern w:val="0"/>
                      <w:szCs w:val="21"/>
                    </w:rPr>
                    <w:t>合同签订之前，中标方按合同金额的</w:t>
                  </w:r>
                  <w:r>
                    <w:rPr>
                      <w:rFonts w:ascii="宋体" w:hAnsi="宋体" w:cs="宋体" w:hint="eastAsia"/>
                      <w:color w:val="000000" w:themeColor="text1"/>
                      <w:kern w:val="0"/>
                      <w:szCs w:val="21"/>
                    </w:rPr>
                    <w:t>2%</w:t>
                  </w:r>
                  <w:r>
                    <w:rPr>
                      <w:rFonts w:ascii="宋体" w:hAnsi="宋体" w:cs="宋体" w:hint="eastAsia"/>
                      <w:color w:val="000000" w:themeColor="text1"/>
                      <w:kern w:val="0"/>
                      <w:szCs w:val="21"/>
                    </w:rPr>
                    <w:t>向采购方交纳履约保证金，履约保证金在中标方按合同约定交货验收合格后，质量保证期过后五个工作日内履约保证金无息返还。</w:t>
                  </w:r>
                </w:p>
              </w:tc>
            </w:tr>
            <w:tr w:rsidR="00D53A09" w14:paraId="62073E37" w14:textId="77777777">
              <w:trPr>
                <w:trHeight w:val="513"/>
                <w:jc w:val="center"/>
              </w:trPr>
              <w:tc>
                <w:tcPr>
                  <w:tcW w:w="11222" w:type="dxa"/>
                  <w:gridSpan w:val="5"/>
                  <w:tcBorders>
                    <w:top w:val="single" w:sz="4" w:space="0" w:color="000000"/>
                    <w:left w:val="single" w:sz="4" w:space="0" w:color="000000"/>
                    <w:bottom w:val="single" w:sz="4" w:space="0" w:color="000000"/>
                    <w:right w:val="single" w:sz="4" w:space="0" w:color="000000"/>
                  </w:tcBorders>
                  <w:vAlign w:val="center"/>
                </w:tcPr>
                <w:p w14:paraId="1C7C2795" w14:textId="77777777" w:rsidR="00D53A09" w:rsidRDefault="00870A8F">
                  <w:pPr>
                    <w:widowControl/>
                    <w:spacing w:line="320" w:lineRule="exact"/>
                    <w:jc w:val="left"/>
                    <w:textAlignment w:val="top"/>
                    <w:rPr>
                      <w:rFonts w:asciiTheme="minorEastAsia" w:hAnsiTheme="minorEastAsia" w:cs="宋体"/>
                      <w:color w:val="000000" w:themeColor="text1"/>
                      <w:szCs w:val="21"/>
                    </w:rPr>
                  </w:pPr>
                  <w:r>
                    <w:rPr>
                      <w:rFonts w:asciiTheme="minorEastAsia" w:hAnsiTheme="minorEastAsia" w:cs="宋体" w:hint="eastAsia"/>
                      <w:b/>
                      <w:bCs/>
                      <w:color w:val="000000" w:themeColor="text1"/>
                      <w:szCs w:val="21"/>
                    </w:rPr>
                    <w:t>三、其他说明及要求</w:t>
                  </w:r>
                </w:p>
              </w:tc>
            </w:tr>
            <w:tr w:rsidR="00D53A09" w14:paraId="58CFE00E" w14:textId="77777777">
              <w:trPr>
                <w:trHeight w:val="513"/>
                <w:jc w:val="center"/>
              </w:trPr>
              <w:tc>
                <w:tcPr>
                  <w:tcW w:w="2277" w:type="dxa"/>
                  <w:gridSpan w:val="2"/>
                  <w:tcBorders>
                    <w:top w:val="single" w:sz="4" w:space="0" w:color="000000"/>
                    <w:left w:val="single" w:sz="4" w:space="0" w:color="000000"/>
                    <w:bottom w:val="single" w:sz="4" w:space="0" w:color="000000"/>
                    <w:right w:val="single" w:sz="4" w:space="0" w:color="auto"/>
                  </w:tcBorders>
                  <w:vAlign w:val="center"/>
                </w:tcPr>
                <w:p w14:paraId="4AEAC1EF" w14:textId="77777777" w:rsidR="00D53A09" w:rsidRDefault="00870A8F">
                  <w:pPr>
                    <w:widowControl/>
                    <w:spacing w:line="320" w:lineRule="exact"/>
                    <w:jc w:val="center"/>
                    <w:textAlignment w:val="center"/>
                    <w:rPr>
                      <w:rFonts w:asciiTheme="minorEastAsia" w:hAnsiTheme="minorEastAsia" w:cs="宋体"/>
                      <w:color w:val="000000" w:themeColor="text1"/>
                      <w:szCs w:val="21"/>
                    </w:rPr>
                  </w:pPr>
                  <w:r>
                    <w:rPr>
                      <w:rFonts w:asciiTheme="minorEastAsia" w:hAnsiTheme="minorEastAsia" w:cs="宋体" w:hint="eastAsia"/>
                      <w:color w:val="000000" w:themeColor="text1"/>
                      <w:szCs w:val="21"/>
                    </w:rPr>
                    <w:t>核心产品</w:t>
                  </w:r>
                </w:p>
              </w:tc>
              <w:tc>
                <w:tcPr>
                  <w:tcW w:w="8945" w:type="dxa"/>
                  <w:gridSpan w:val="3"/>
                  <w:tcBorders>
                    <w:top w:val="single" w:sz="4" w:space="0" w:color="000000"/>
                    <w:left w:val="single" w:sz="4" w:space="0" w:color="auto"/>
                    <w:bottom w:val="single" w:sz="4" w:space="0" w:color="000000"/>
                    <w:right w:val="single" w:sz="4" w:space="0" w:color="000000"/>
                  </w:tcBorders>
                  <w:vAlign w:val="center"/>
                </w:tcPr>
                <w:p w14:paraId="2B1ED4A1" w14:textId="77777777" w:rsidR="00D53A09" w:rsidRDefault="00870A8F">
                  <w:pPr>
                    <w:widowControl/>
                    <w:spacing w:line="320" w:lineRule="exact"/>
                    <w:jc w:val="left"/>
                    <w:textAlignment w:val="center"/>
                    <w:rPr>
                      <w:rFonts w:asciiTheme="minorEastAsia" w:hAnsiTheme="minorEastAsia" w:cs="宋体"/>
                      <w:b/>
                      <w:bCs/>
                      <w:color w:val="000000" w:themeColor="text1"/>
                      <w:szCs w:val="21"/>
                    </w:rPr>
                  </w:pPr>
                  <w:r>
                    <w:rPr>
                      <w:rFonts w:asciiTheme="minorEastAsia" w:hAnsiTheme="minorEastAsia" w:cs="宋体" w:hint="eastAsia"/>
                      <w:color w:val="000000" w:themeColor="text1"/>
                      <w:szCs w:val="21"/>
                    </w:rPr>
                    <w:t>智能电梯综合实</w:t>
                  </w:r>
                  <w:proofErr w:type="gramStart"/>
                  <w:r>
                    <w:rPr>
                      <w:rFonts w:asciiTheme="minorEastAsia" w:hAnsiTheme="minorEastAsia" w:cs="宋体" w:hint="eastAsia"/>
                      <w:color w:val="000000" w:themeColor="text1"/>
                      <w:szCs w:val="21"/>
                    </w:rPr>
                    <w:t>训考核</w:t>
                  </w:r>
                  <w:proofErr w:type="gramEnd"/>
                  <w:r>
                    <w:rPr>
                      <w:rFonts w:asciiTheme="minorEastAsia" w:hAnsiTheme="minorEastAsia" w:cs="宋体" w:hint="eastAsia"/>
                      <w:color w:val="000000" w:themeColor="text1"/>
                      <w:szCs w:val="21"/>
                    </w:rPr>
                    <w:t>平台</w:t>
                  </w:r>
                </w:p>
              </w:tc>
            </w:tr>
            <w:tr w:rsidR="00D53A09" w14:paraId="3022DC34" w14:textId="77777777">
              <w:trPr>
                <w:trHeight w:val="513"/>
                <w:jc w:val="center"/>
              </w:trPr>
              <w:tc>
                <w:tcPr>
                  <w:tcW w:w="2277" w:type="dxa"/>
                  <w:gridSpan w:val="2"/>
                  <w:tcBorders>
                    <w:top w:val="single" w:sz="4" w:space="0" w:color="000000"/>
                    <w:left w:val="single" w:sz="4" w:space="0" w:color="000000"/>
                    <w:bottom w:val="single" w:sz="4" w:space="0" w:color="000000"/>
                    <w:right w:val="single" w:sz="4" w:space="0" w:color="auto"/>
                  </w:tcBorders>
                  <w:vAlign w:val="center"/>
                </w:tcPr>
                <w:p w14:paraId="39D36270" w14:textId="77777777" w:rsidR="00D53A09" w:rsidRDefault="00870A8F">
                  <w:pPr>
                    <w:widowControl/>
                    <w:spacing w:line="320" w:lineRule="exact"/>
                    <w:jc w:val="center"/>
                    <w:textAlignment w:val="center"/>
                    <w:rPr>
                      <w:rFonts w:asciiTheme="minorEastAsia" w:hAnsiTheme="minorEastAsia" w:cs="宋体"/>
                      <w:bCs/>
                      <w:color w:val="000000" w:themeColor="text1"/>
                      <w:kern w:val="0"/>
                      <w:szCs w:val="21"/>
                      <w:lang w:bidi="ar"/>
                    </w:rPr>
                  </w:pPr>
                  <w:r>
                    <w:rPr>
                      <w:rFonts w:asciiTheme="minorEastAsia" w:hAnsiTheme="minorEastAsia" w:cs="宋体" w:hint="eastAsia"/>
                      <w:bCs/>
                      <w:color w:val="000000" w:themeColor="text1"/>
                      <w:kern w:val="0"/>
                      <w:szCs w:val="21"/>
                      <w:lang w:bidi="ar"/>
                    </w:rPr>
                    <w:t>其他要求</w:t>
                  </w:r>
                </w:p>
              </w:tc>
              <w:tc>
                <w:tcPr>
                  <w:tcW w:w="8945" w:type="dxa"/>
                  <w:gridSpan w:val="3"/>
                  <w:tcBorders>
                    <w:top w:val="single" w:sz="4" w:space="0" w:color="000000"/>
                    <w:left w:val="single" w:sz="4" w:space="0" w:color="auto"/>
                    <w:bottom w:val="single" w:sz="4" w:space="0" w:color="000000"/>
                    <w:right w:val="single" w:sz="4" w:space="0" w:color="000000"/>
                  </w:tcBorders>
                  <w:vAlign w:val="center"/>
                </w:tcPr>
                <w:p w14:paraId="7D7424FF" w14:textId="77777777" w:rsidR="00D53A09" w:rsidRDefault="00870A8F">
                  <w:pPr>
                    <w:widowControl/>
                    <w:spacing w:line="320" w:lineRule="exact"/>
                    <w:jc w:val="left"/>
                    <w:rPr>
                      <w:rFonts w:asciiTheme="minorEastAsia" w:hAnsiTheme="minorEastAsia" w:cs="宋体"/>
                      <w:color w:val="000000" w:themeColor="text1"/>
                      <w:szCs w:val="21"/>
                    </w:rPr>
                  </w:pPr>
                  <w:r>
                    <w:rPr>
                      <w:rFonts w:asciiTheme="minorEastAsia" w:hAnsiTheme="minorEastAsia" w:cs="宋体" w:hint="eastAsia"/>
                      <w:color w:val="000000" w:themeColor="text1"/>
                      <w:szCs w:val="21"/>
                    </w:rPr>
                    <w:t>1.</w:t>
                  </w:r>
                  <w:r>
                    <w:rPr>
                      <w:rFonts w:asciiTheme="minorEastAsia" w:hAnsiTheme="minorEastAsia" w:cs="宋体" w:hint="eastAsia"/>
                      <w:color w:val="000000" w:themeColor="text1"/>
                      <w:szCs w:val="21"/>
                    </w:rPr>
                    <w:t>本项目货物不接受进口产品（即通过中国海关报关验放进入中国境内且产自关境外的产品）参与投标；</w:t>
                  </w:r>
                </w:p>
                <w:p w14:paraId="6BBC4152" w14:textId="77777777" w:rsidR="00D53A09" w:rsidRDefault="00870A8F">
                  <w:pPr>
                    <w:widowControl/>
                    <w:spacing w:line="320" w:lineRule="exact"/>
                    <w:jc w:val="left"/>
                    <w:rPr>
                      <w:rFonts w:asciiTheme="minorEastAsia" w:hAnsiTheme="minorEastAsia" w:cs="宋体"/>
                      <w:color w:val="000000" w:themeColor="text1"/>
                      <w:szCs w:val="21"/>
                    </w:rPr>
                  </w:pPr>
                  <w:r>
                    <w:rPr>
                      <w:rFonts w:asciiTheme="minorEastAsia" w:hAnsiTheme="minorEastAsia" w:cs="宋体" w:hint="eastAsia"/>
                      <w:color w:val="000000" w:themeColor="text1"/>
                      <w:szCs w:val="21"/>
                    </w:rPr>
                    <w:t>▲</w:t>
                  </w:r>
                  <w:r>
                    <w:rPr>
                      <w:rFonts w:asciiTheme="minorEastAsia" w:hAnsiTheme="minorEastAsia" w:cs="宋体" w:hint="eastAsia"/>
                      <w:color w:val="000000" w:themeColor="text1"/>
                      <w:szCs w:val="21"/>
                    </w:rPr>
                    <w:t>2</w:t>
                  </w:r>
                  <w:r>
                    <w:rPr>
                      <w:rFonts w:asciiTheme="minorEastAsia" w:hAnsiTheme="minorEastAsia" w:cs="宋体" w:hint="eastAsia"/>
                      <w:color w:val="000000" w:themeColor="text1"/>
                      <w:szCs w:val="21"/>
                    </w:rPr>
                    <w:t>、需求表中标“▲”为重要参数，设备进场前，采购人根据中标人所响应参数逐条比对验收，产品全部满足要求的，</w:t>
                  </w:r>
                  <w:r>
                    <w:rPr>
                      <w:rFonts w:hint="eastAsia"/>
                      <w:color w:val="000000" w:themeColor="text1"/>
                    </w:rPr>
                    <w:t>中标人</w:t>
                  </w:r>
                  <w:r>
                    <w:rPr>
                      <w:rFonts w:asciiTheme="minorEastAsia" w:hAnsiTheme="minorEastAsia" w:cs="宋体" w:hint="eastAsia"/>
                      <w:color w:val="000000" w:themeColor="text1"/>
                      <w:szCs w:val="21"/>
                    </w:rPr>
                    <w:t>可进场安装，凡出现一项参数不满足，则视为虚假应标，采购人有权解除合同，并追究</w:t>
                  </w:r>
                  <w:r>
                    <w:rPr>
                      <w:rFonts w:hint="eastAsia"/>
                      <w:color w:val="000000" w:themeColor="text1"/>
                    </w:rPr>
                    <w:t>中标人</w:t>
                  </w:r>
                  <w:r>
                    <w:rPr>
                      <w:rFonts w:asciiTheme="minorEastAsia" w:hAnsiTheme="minorEastAsia" w:cs="宋体" w:hint="eastAsia"/>
                      <w:color w:val="000000" w:themeColor="text1"/>
                      <w:szCs w:val="21"/>
                    </w:rPr>
                    <w:t>相关法律责任。货物安装调试正常运行满</w:t>
                  </w:r>
                  <w:r>
                    <w:rPr>
                      <w:rFonts w:asciiTheme="minorEastAsia" w:hAnsiTheme="minorEastAsia" w:cs="宋体" w:hint="eastAsia"/>
                      <w:color w:val="000000" w:themeColor="text1"/>
                      <w:szCs w:val="21"/>
                    </w:rPr>
                    <w:t>10</w:t>
                  </w:r>
                  <w:r>
                    <w:rPr>
                      <w:rFonts w:asciiTheme="minorEastAsia" w:hAnsiTheme="minorEastAsia" w:cs="宋体" w:hint="eastAsia"/>
                      <w:color w:val="000000" w:themeColor="text1"/>
                      <w:szCs w:val="21"/>
                    </w:rPr>
                    <w:t>个工作日后，采购人可邀请相关部门及有关技术专家现场验收（必要时将邀请第三</w:t>
                  </w:r>
                  <w:proofErr w:type="gramStart"/>
                  <w:r>
                    <w:rPr>
                      <w:rFonts w:asciiTheme="minorEastAsia" w:hAnsiTheme="minorEastAsia" w:cs="宋体" w:hint="eastAsia"/>
                      <w:color w:val="000000" w:themeColor="text1"/>
                      <w:szCs w:val="21"/>
                    </w:rPr>
                    <w:t>方专业</w:t>
                  </w:r>
                  <w:proofErr w:type="gramEnd"/>
                  <w:r>
                    <w:rPr>
                      <w:rFonts w:asciiTheme="minorEastAsia" w:hAnsiTheme="minorEastAsia" w:cs="宋体" w:hint="eastAsia"/>
                      <w:color w:val="000000" w:themeColor="text1"/>
                      <w:szCs w:val="21"/>
                    </w:rPr>
                    <w:t>的检测机构协助验收）；所有产品均严格按采购文件上的技术参数实质要求、</w:t>
                  </w:r>
                  <w:r>
                    <w:rPr>
                      <w:rFonts w:hint="eastAsia"/>
                      <w:color w:val="000000" w:themeColor="text1"/>
                    </w:rPr>
                    <w:t>中标人</w:t>
                  </w:r>
                  <w:r>
                    <w:rPr>
                      <w:rFonts w:asciiTheme="minorEastAsia" w:hAnsiTheme="minorEastAsia" w:cs="宋体" w:hint="eastAsia"/>
                      <w:color w:val="000000" w:themeColor="text1"/>
                      <w:szCs w:val="21"/>
                    </w:rPr>
                    <w:t>响应和承诺的技术参数及性能和国</w:t>
                  </w:r>
                  <w:r>
                    <w:rPr>
                      <w:rFonts w:asciiTheme="minorEastAsia" w:hAnsiTheme="minorEastAsia" w:cs="宋体" w:hint="eastAsia"/>
                      <w:color w:val="000000" w:themeColor="text1"/>
                      <w:szCs w:val="21"/>
                    </w:rPr>
                    <w:t>家（设备制造国）等有关标准进行验收，达不到要求的不予验收，视为产品验收不合格，采购单位可解除双方的供货合同。并且保留追究</w:t>
                  </w:r>
                  <w:r>
                    <w:rPr>
                      <w:rFonts w:hint="eastAsia"/>
                      <w:color w:val="000000" w:themeColor="text1"/>
                    </w:rPr>
                    <w:t>中标人</w:t>
                  </w:r>
                  <w:r>
                    <w:rPr>
                      <w:rFonts w:asciiTheme="minorEastAsia" w:hAnsiTheme="minorEastAsia" w:cs="宋体" w:hint="eastAsia"/>
                      <w:color w:val="000000" w:themeColor="text1"/>
                      <w:szCs w:val="21"/>
                    </w:rPr>
                    <w:t>虚假应标的法律责任。</w:t>
                  </w:r>
                </w:p>
              </w:tc>
            </w:tr>
            <w:tr w:rsidR="00D53A09" w14:paraId="6A057B40" w14:textId="77777777">
              <w:trPr>
                <w:trHeight w:val="300"/>
                <w:jc w:val="center"/>
              </w:trPr>
              <w:tc>
                <w:tcPr>
                  <w:tcW w:w="2277" w:type="dxa"/>
                  <w:gridSpan w:val="2"/>
                  <w:tcBorders>
                    <w:top w:val="single" w:sz="4" w:space="0" w:color="000000"/>
                    <w:left w:val="single" w:sz="4" w:space="0" w:color="000000"/>
                    <w:bottom w:val="single" w:sz="4" w:space="0" w:color="000000"/>
                    <w:right w:val="single" w:sz="4" w:space="0" w:color="000000"/>
                  </w:tcBorders>
                  <w:vAlign w:val="center"/>
                </w:tcPr>
                <w:p w14:paraId="446682A5" w14:textId="77777777" w:rsidR="00D53A09" w:rsidRDefault="00870A8F">
                  <w:pPr>
                    <w:spacing w:line="320" w:lineRule="exact"/>
                    <w:jc w:val="center"/>
                    <w:rPr>
                      <w:rFonts w:asciiTheme="minorEastAsia" w:hAnsiTheme="minorEastAsia" w:cs="宋体"/>
                      <w:bCs/>
                      <w:color w:val="000000" w:themeColor="text1"/>
                      <w:szCs w:val="21"/>
                    </w:rPr>
                  </w:pPr>
                  <w:r>
                    <w:rPr>
                      <w:rFonts w:asciiTheme="minorEastAsia" w:hAnsiTheme="minorEastAsia" w:cs="宋体" w:hint="eastAsia"/>
                      <w:bCs/>
                      <w:color w:val="000000" w:themeColor="text1"/>
                      <w:szCs w:val="21"/>
                    </w:rPr>
                    <w:t>投标报价</w:t>
                  </w:r>
                </w:p>
              </w:tc>
              <w:tc>
                <w:tcPr>
                  <w:tcW w:w="8945" w:type="dxa"/>
                  <w:gridSpan w:val="3"/>
                  <w:tcBorders>
                    <w:top w:val="single" w:sz="4" w:space="0" w:color="000000"/>
                    <w:left w:val="single" w:sz="4" w:space="0" w:color="000000"/>
                    <w:bottom w:val="single" w:sz="4" w:space="0" w:color="000000"/>
                    <w:right w:val="single" w:sz="4" w:space="0" w:color="000000"/>
                  </w:tcBorders>
                  <w:vAlign w:val="center"/>
                </w:tcPr>
                <w:p w14:paraId="2BAEBFEC" w14:textId="77777777" w:rsidR="00D53A09" w:rsidRDefault="00870A8F">
                  <w:pPr>
                    <w:spacing w:line="320" w:lineRule="exact"/>
                    <w:rPr>
                      <w:rFonts w:asciiTheme="minorEastAsia" w:hAnsiTheme="minorEastAsia" w:cs="宋体"/>
                      <w:color w:val="000000" w:themeColor="text1"/>
                      <w:kern w:val="0"/>
                      <w:szCs w:val="21"/>
                    </w:rPr>
                  </w:pPr>
                  <w:r>
                    <w:rPr>
                      <w:rFonts w:asciiTheme="minorEastAsia" w:hAnsiTheme="minorEastAsia" w:cs="宋体" w:hint="eastAsia"/>
                      <w:color w:val="000000" w:themeColor="text1"/>
                      <w:szCs w:val="21"/>
                    </w:rPr>
                    <w:t>本项目投标报价包括设备、设备包装、装卸运输、保险、税费、设备安装以及调试、验收、技术服务（包括技术资料的提供）、质保期保障、设备检测、培训等所发生的一切费用。</w:t>
                  </w:r>
                </w:p>
              </w:tc>
            </w:tr>
          </w:tbl>
          <w:p w14:paraId="6F564121" w14:textId="77777777" w:rsidR="00D53A09" w:rsidRDefault="00D53A09">
            <w:pPr>
              <w:widowControl/>
              <w:jc w:val="left"/>
              <w:rPr>
                <w:rFonts w:ascii="Calibri" w:hAnsi="Calibri"/>
                <w:b/>
                <w:color w:val="000000" w:themeColor="text1"/>
                <w:szCs w:val="21"/>
              </w:rPr>
            </w:pPr>
          </w:p>
        </w:tc>
      </w:tr>
    </w:tbl>
    <w:p w14:paraId="319A23CA" w14:textId="77777777" w:rsidR="00D53A09" w:rsidRDefault="00D53A09">
      <w:pPr>
        <w:rPr>
          <w:color w:val="000000" w:themeColor="text1"/>
        </w:rPr>
      </w:pPr>
    </w:p>
    <w:p w14:paraId="015BDD58" w14:textId="77777777" w:rsidR="00D53A09" w:rsidRDefault="00D53A09">
      <w:pPr>
        <w:pStyle w:val="af4"/>
        <w:snapToGrid w:val="0"/>
        <w:spacing w:before="120" w:after="120" w:line="320" w:lineRule="exact"/>
        <w:jc w:val="left"/>
        <w:outlineLvl w:val="0"/>
        <w:rPr>
          <w:rFonts w:ascii="Times New Roman" w:hAnsi="Times New Roman" w:cs="Times New Roman"/>
          <w:color w:val="000000" w:themeColor="text1"/>
          <w:sz w:val="32"/>
          <w:szCs w:val="32"/>
        </w:rPr>
        <w:sectPr w:rsidR="00D53A09">
          <w:pgSz w:w="16838" w:h="11906" w:orient="landscape"/>
          <w:pgMar w:top="1418" w:right="993" w:bottom="1133" w:left="1246" w:header="851" w:footer="992" w:gutter="0"/>
          <w:cols w:space="720"/>
          <w:titlePg/>
          <w:docGrid w:linePitch="312"/>
        </w:sectPr>
      </w:pPr>
    </w:p>
    <w:p w14:paraId="3C472E18" w14:textId="77777777" w:rsidR="00D53A09" w:rsidRDefault="00870A8F">
      <w:pPr>
        <w:pStyle w:val="af4"/>
        <w:snapToGrid w:val="0"/>
        <w:spacing w:before="120" w:after="120" w:line="320" w:lineRule="exact"/>
        <w:jc w:val="left"/>
        <w:outlineLvl w:val="0"/>
        <w:rPr>
          <w:color w:val="000000" w:themeColor="text1"/>
        </w:rPr>
      </w:pPr>
      <w:proofErr w:type="gramStart"/>
      <w:r>
        <w:rPr>
          <w:rFonts w:hint="eastAsia"/>
          <w:color w:val="000000" w:themeColor="text1"/>
        </w:rPr>
        <w:lastRenderedPageBreak/>
        <w:t>标项</w:t>
      </w:r>
      <w:proofErr w:type="gramEnd"/>
      <w:r>
        <w:rPr>
          <w:color w:val="000000" w:themeColor="text1"/>
        </w:rPr>
        <w:t>5</w:t>
      </w:r>
    </w:p>
    <w:tbl>
      <w:tblPr>
        <w:tblW w:w="1420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701"/>
        <w:gridCol w:w="11794"/>
      </w:tblGrid>
      <w:tr w:rsidR="00D53A09" w14:paraId="12A1C171" w14:textId="77777777">
        <w:trPr>
          <w:trHeight w:val="648"/>
        </w:trPr>
        <w:tc>
          <w:tcPr>
            <w:tcW w:w="14204" w:type="dxa"/>
            <w:gridSpan w:val="3"/>
            <w:shd w:val="clear" w:color="auto" w:fill="D9D9D9"/>
            <w:vAlign w:val="center"/>
          </w:tcPr>
          <w:p w14:paraId="11C0203F" w14:textId="77777777" w:rsidR="00D53A09" w:rsidRDefault="00870A8F">
            <w:pPr>
              <w:widowControl/>
              <w:spacing w:line="240" w:lineRule="exact"/>
              <w:jc w:val="left"/>
              <w:rPr>
                <w:rFonts w:ascii="Calibri" w:hAnsi="Calibri"/>
                <w:bCs/>
                <w:color w:val="000000" w:themeColor="text1"/>
                <w:kern w:val="0"/>
                <w:szCs w:val="21"/>
              </w:rPr>
            </w:pPr>
            <w:r>
              <w:rPr>
                <w:rFonts w:ascii="Calibri" w:hAnsi="Calibri" w:hint="eastAsia"/>
                <w:b/>
                <w:color w:val="000000" w:themeColor="text1"/>
                <w:kern w:val="0"/>
                <w:szCs w:val="21"/>
              </w:rPr>
              <w:t>一</w:t>
            </w:r>
            <w:r>
              <w:rPr>
                <w:rFonts w:ascii="Calibri" w:hAnsi="Calibri"/>
                <w:b/>
                <w:color w:val="000000" w:themeColor="text1"/>
                <w:kern w:val="0"/>
                <w:szCs w:val="21"/>
              </w:rPr>
              <w:t>、本项目需实现的功能或者目标，以及</w:t>
            </w:r>
            <w:r>
              <w:rPr>
                <w:rFonts w:ascii="Calibri" w:hAnsi="Calibri" w:hint="eastAsia"/>
                <w:b/>
                <w:color w:val="000000" w:themeColor="text1"/>
                <w:kern w:val="0"/>
                <w:szCs w:val="21"/>
              </w:rPr>
              <w:t>政府</w:t>
            </w:r>
            <w:r>
              <w:rPr>
                <w:rFonts w:ascii="Calibri" w:hAnsi="Calibri"/>
                <w:b/>
                <w:color w:val="000000" w:themeColor="text1"/>
                <w:kern w:val="0"/>
                <w:szCs w:val="21"/>
              </w:rPr>
              <w:t>采购政策的应用</w:t>
            </w:r>
          </w:p>
        </w:tc>
      </w:tr>
      <w:tr w:rsidR="00D53A09" w14:paraId="5C063A3B" w14:textId="77777777">
        <w:trPr>
          <w:trHeight w:val="555"/>
        </w:trPr>
        <w:tc>
          <w:tcPr>
            <w:tcW w:w="709" w:type="dxa"/>
            <w:vAlign w:val="center"/>
          </w:tcPr>
          <w:p w14:paraId="6286DA80" w14:textId="77777777" w:rsidR="00D53A09" w:rsidRDefault="00870A8F">
            <w:pPr>
              <w:spacing w:line="300" w:lineRule="exact"/>
              <w:jc w:val="center"/>
              <w:rPr>
                <w:rFonts w:ascii="Calibri" w:hAnsi="Calibri"/>
                <w:b/>
                <w:color w:val="000000" w:themeColor="text1"/>
                <w:kern w:val="0"/>
                <w:szCs w:val="21"/>
              </w:rPr>
            </w:pPr>
            <w:r>
              <w:rPr>
                <w:rFonts w:ascii="Calibri" w:hAnsi="Calibri" w:hint="eastAsia"/>
                <w:b/>
                <w:color w:val="000000" w:themeColor="text1"/>
                <w:kern w:val="0"/>
                <w:szCs w:val="21"/>
              </w:rPr>
              <w:t>序号</w:t>
            </w:r>
          </w:p>
        </w:tc>
        <w:tc>
          <w:tcPr>
            <w:tcW w:w="1701" w:type="dxa"/>
            <w:vAlign w:val="center"/>
          </w:tcPr>
          <w:p w14:paraId="6A794128" w14:textId="77777777" w:rsidR="00D53A09" w:rsidRDefault="00870A8F">
            <w:pPr>
              <w:spacing w:line="300" w:lineRule="exact"/>
              <w:jc w:val="center"/>
              <w:rPr>
                <w:rFonts w:ascii="Calibri" w:hAnsi="Calibri"/>
                <w:b/>
                <w:color w:val="000000" w:themeColor="text1"/>
                <w:kern w:val="0"/>
                <w:szCs w:val="21"/>
              </w:rPr>
            </w:pPr>
            <w:r>
              <w:rPr>
                <w:rFonts w:ascii="Calibri" w:hAnsi="Calibri"/>
                <w:b/>
                <w:color w:val="000000" w:themeColor="text1"/>
                <w:kern w:val="0"/>
                <w:szCs w:val="21"/>
              </w:rPr>
              <w:t>采购需求要点</w:t>
            </w:r>
          </w:p>
        </w:tc>
        <w:tc>
          <w:tcPr>
            <w:tcW w:w="11794" w:type="dxa"/>
            <w:vAlign w:val="center"/>
          </w:tcPr>
          <w:p w14:paraId="48C58182" w14:textId="77777777" w:rsidR="00D53A09" w:rsidRDefault="00870A8F">
            <w:pPr>
              <w:spacing w:line="300" w:lineRule="exact"/>
              <w:jc w:val="center"/>
              <w:rPr>
                <w:rFonts w:ascii="Calibri" w:hAnsi="Calibri"/>
                <w:b/>
                <w:color w:val="000000" w:themeColor="text1"/>
                <w:kern w:val="0"/>
                <w:szCs w:val="21"/>
              </w:rPr>
            </w:pPr>
            <w:r>
              <w:rPr>
                <w:rFonts w:ascii="Calibri" w:hAnsi="Calibri"/>
                <w:b/>
                <w:color w:val="000000" w:themeColor="text1"/>
                <w:kern w:val="0"/>
                <w:szCs w:val="21"/>
              </w:rPr>
              <w:t>具体要求</w:t>
            </w:r>
          </w:p>
        </w:tc>
      </w:tr>
      <w:tr w:rsidR="00D53A09" w14:paraId="74A97889" w14:textId="77777777">
        <w:trPr>
          <w:trHeight w:val="651"/>
        </w:trPr>
        <w:tc>
          <w:tcPr>
            <w:tcW w:w="709" w:type="dxa"/>
            <w:vAlign w:val="center"/>
          </w:tcPr>
          <w:p w14:paraId="75F4D9C0" w14:textId="77777777" w:rsidR="00D53A09" w:rsidRDefault="00870A8F">
            <w:pPr>
              <w:spacing w:line="300" w:lineRule="exact"/>
              <w:jc w:val="center"/>
              <w:rPr>
                <w:rFonts w:ascii="Calibri" w:hAnsi="Calibri"/>
                <w:bCs/>
                <w:color w:val="000000" w:themeColor="text1"/>
                <w:kern w:val="0"/>
                <w:szCs w:val="21"/>
              </w:rPr>
            </w:pPr>
            <w:r>
              <w:rPr>
                <w:rFonts w:ascii="Calibri" w:hAnsi="Calibri" w:hint="eastAsia"/>
                <w:bCs/>
                <w:color w:val="000000" w:themeColor="text1"/>
                <w:kern w:val="0"/>
                <w:szCs w:val="21"/>
              </w:rPr>
              <w:t>1</w:t>
            </w:r>
          </w:p>
        </w:tc>
        <w:tc>
          <w:tcPr>
            <w:tcW w:w="1701" w:type="dxa"/>
            <w:vAlign w:val="center"/>
          </w:tcPr>
          <w:p w14:paraId="4D527F4E" w14:textId="77777777" w:rsidR="00D53A09" w:rsidRDefault="00870A8F">
            <w:pPr>
              <w:spacing w:line="300" w:lineRule="exact"/>
              <w:jc w:val="center"/>
              <w:rPr>
                <w:rFonts w:ascii="Calibri" w:hAnsi="Calibri"/>
                <w:color w:val="000000" w:themeColor="text1"/>
                <w:szCs w:val="21"/>
              </w:rPr>
            </w:pPr>
            <w:r>
              <w:rPr>
                <w:rFonts w:ascii="Calibri" w:hAnsi="Calibri"/>
                <w:color w:val="000000" w:themeColor="text1"/>
                <w:szCs w:val="21"/>
              </w:rPr>
              <w:t>需实现的功能或者目标</w:t>
            </w:r>
          </w:p>
        </w:tc>
        <w:tc>
          <w:tcPr>
            <w:tcW w:w="11794" w:type="dxa"/>
            <w:vAlign w:val="center"/>
          </w:tcPr>
          <w:p w14:paraId="70EAA42E" w14:textId="77777777" w:rsidR="00D53A09" w:rsidRDefault="00870A8F">
            <w:pPr>
              <w:spacing w:line="300" w:lineRule="exact"/>
              <w:rPr>
                <w:rFonts w:ascii="Calibri" w:hAnsi="Calibri"/>
                <w:color w:val="000000" w:themeColor="text1"/>
                <w:kern w:val="0"/>
                <w:szCs w:val="21"/>
              </w:rPr>
            </w:pPr>
            <w:r>
              <w:rPr>
                <w:rFonts w:ascii="Calibri" w:hAnsi="Calibri" w:hint="eastAsia"/>
                <w:color w:val="000000" w:themeColor="text1"/>
                <w:szCs w:val="22"/>
              </w:rPr>
              <w:t>满足</w:t>
            </w:r>
            <w:r>
              <w:rPr>
                <w:rFonts w:ascii="Calibri" w:hAnsi="Calibri"/>
                <w:color w:val="000000" w:themeColor="text1"/>
                <w:szCs w:val="22"/>
              </w:rPr>
              <w:t>采购</w:t>
            </w:r>
            <w:r>
              <w:rPr>
                <w:rFonts w:ascii="Calibri" w:hAnsi="Calibri" w:hint="eastAsia"/>
                <w:color w:val="000000" w:themeColor="text1"/>
                <w:szCs w:val="22"/>
              </w:rPr>
              <w:t>文件采购</w:t>
            </w:r>
            <w:r>
              <w:rPr>
                <w:rFonts w:ascii="Calibri" w:hAnsi="Calibri"/>
                <w:color w:val="000000" w:themeColor="text1"/>
                <w:szCs w:val="22"/>
              </w:rPr>
              <w:t>需求</w:t>
            </w:r>
            <w:r>
              <w:rPr>
                <w:rFonts w:ascii="Calibri" w:hAnsi="Calibri" w:hint="eastAsia"/>
                <w:color w:val="000000" w:themeColor="text1"/>
                <w:szCs w:val="22"/>
              </w:rPr>
              <w:t>及采购合同约定需求，经验收达到合格标准。</w:t>
            </w:r>
          </w:p>
        </w:tc>
      </w:tr>
      <w:tr w:rsidR="00D53A09" w14:paraId="64510130" w14:textId="77777777">
        <w:trPr>
          <w:trHeight w:val="670"/>
        </w:trPr>
        <w:tc>
          <w:tcPr>
            <w:tcW w:w="709" w:type="dxa"/>
            <w:vAlign w:val="center"/>
          </w:tcPr>
          <w:p w14:paraId="24821B7A" w14:textId="77777777" w:rsidR="00D53A09" w:rsidRDefault="00870A8F">
            <w:pPr>
              <w:spacing w:line="300" w:lineRule="exact"/>
              <w:jc w:val="center"/>
              <w:rPr>
                <w:rFonts w:ascii="Calibri" w:hAnsi="Calibri"/>
                <w:bCs/>
                <w:color w:val="000000" w:themeColor="text1"/>
                <w:kern w:val="0"/>
                <w:szCs w:val="21"/>
              </w:rPr>
            </w:pPr>
            <w:r>
              <w:rPr>
                <w:rFonts w:ascii="Calibri" w:hAnsi="Calibri" w:hint="eastAsia"/>
                <w:bCs/>
                <w:color w:val="000000" w:themeColor="text1"/>
                <w:kern w:val="0"/>
                <w:szCs w:val="21"/>
              </w:rPr>
              <w:t>2</w:t>
            </w:r>
          </w:p>
        </w:tc>
        <w:tc>
          <w:tcPr>
            <w:tcW w:w="1701" w:type="dxa"/>
            <w:vAlign w:val="center"/>
          </w:tcPr>
          <w:p w14:paraId="2E64ECF7" w14:textId="77777777" w:rsidR="00D53A09" w:rsidRDefault="00870A8F">
            <w:pPr>
              <w:spacing w:line="300" w:lineRule="exact"/>
              <w:jc w:val="center"/>
              <w:rPr>
                <w:rFonts w:ascii="Calibri" w:hAnsi="Calibri"/>
                <w:b/>
                <w:color w:val="000000" w:themeColor="text1"/>
                <w:kern w:val="0"/>
                <w:szCs w:val="21"/>
              </w:rPr>
            </w:pPr>
            <w:r>
              <w:rPr>
                <w:rFonts w:ascii="Calibri" w:hAnsi="Calibri" w:hint="eastAsia"/>
                <w:color w:val="000000" w:themeColor="text1"/>
                <w:kern w:val="0"/>
                <w:szCs w:val="21"/>
              </w:rPr>
              <w:t>政府</w:t>
            </w:r>
            <w:r>
              <w:rPr>
                <w:rFonts w:ascii="Calibri" w:hAnsi="Calibri"/>
                <w:color w:val="000000" w:themeColor="text1"/>
                <w:kern w:val="0"/>
                <w:szCs w:val="21"/>
              </w:rPr>
              <w:t>采购政策的应用</w:t>
            </w:r>
          </w:p>
        </w:tc>
        <w:tc>
          <w:tcPr>
            <w:tcW w:w="11794" w:type="dxa"/>
            <w:vAlign w:val="center"/>
          </w:tcPr>
          <w:p w14:paraId="70E38ACE" w14:textId="77777777" w:rsidR="00D53A09" w:rsidRDefault="00870A8F">
            <w:pPr>
              <w:spacing w:line="300" w:lineRule="exact"/>
              <w:rPr>
                <w:rFonts w:ascii="Calibri" w:hAnsi="Calibri"/>
                <w:color w:val="000000" w:themeColor="text1"/>
                <w:kern w:val="0"/>
                <w:szCs w:val="21"/>
              </w:rPr>
            </w:pPr>
            <w:r>
              <w:rPr>
                <w:rFonts w:ascii="Calibri" w:hAnsi="Calibri" w:hint="eastAsia"/>
                <w:color w:val="000000" w:themeColor="text1"/>
                <w:szCs w:val="21"/>
              </w:rPr>
              <w:t>详见</w:t>
            </w:r>
            <w:r>
              <w:rPr>
                <w:rFonts w:ascii="Calibri" w:hAnsi="Calibri" w:hint="eastAsia"/>
                <w:color w:val="000000" w:themeColor="text1"/>
                <w:kern w:val="0"/>
                <w:szCs w:val="21"/>
              </w:rPr>
              <w:t>第四章“</w:t>
            </w:r>
            <w:r>
              <w:rPr>
                <w:rFonts w:ascii="Calibri" w:hAnsi="Calibri"/>
                <w:color w:val="000000" w:themeColor="text1"/>
                <w:kern w:val="0"/>
                <w:szCs w:val="21"/>
              </w:rPr>
              <w:t>评</w:t>
            </w:r>
            <w:r>
              <w:rPr>
                <w:rFonts w:ascii="Calibri" w:hAnsi="Calibri" w:hint="eastAsia"/>
                <w:color w:val="000000" w:themeColor="text1"/>
                <w:kern w:val="0"/>
                <w:szCs w:val="21"/>
              </w:rPr>
              <w:t>审</w:t>
            </w:r>
            <w:r>
              <w:rPr>
                <w:rFonts w:ascii="Calibri" w:hAnsi="Calibri"/>
                <w:color w:val="000000" w:themeColor="text1"/>
                <w:kern w:val="0"/>
                <w:szCs w:val="21"/>
              </w:rPr>
              <w:t>方法及评</w:t>
            </w:r>
            <w:r>
              <w:rPr>
                <w:rFonts w:ascii="Calibri" w:hAnsi="Calibri" w:hint="eastAsia"/>
                <w:color w:val="000000" w:themeColor="text1"/>
                <w:kern w:val="0"/>
                <w:szCs w:val="21"/>
              </w:rPr>
              <w:t>审</w:t>
            </w:r>
            <w:r>
              <w:rPr>
                <w:rFonts w:ascii="Calibri" w:hAnsi="Calibri"/>
                <w:color w:val="000000" w:themeColor="text1"/>
                <w:kern w:val="0"/>
                <w:szCs w:val="21"/>
              </w:rPr>
              <w:t>标准</w:t>
            </w:r>
            <w:r>
              <w:rPr>
                <w:rFonts w:ascii="Calibri" w:hAnsi="Calibri" w:hint="eastAsia"/>
                <w:color w:val="000000" w:themeColor="text1"/>
                <w:kern w:val="0"/>
                <w:szCs w:val="21"/>
              </w:rPr>
              <w:t>/</w:t>
            </w:r>
            <w:r>
              <w:rPr>
                <w:rFonts w:ascii="Calibri" w:hAnsi="Calibri"/>
                <w:color w:val="000000" w:themeColor="text1"/>
                <w:kern w:val="0"/>
                <w:szCs w:val="21"/>
              </w:rPr>
              <w:t>政府采购政策应用说明</w:t>
            </w:r>
            <w:r>
              <w:rPr>
                <w:rFonts w:ascii="Calibri" w:hAnsi="Calibri" w:hint="eastAsia"/>
                <w:color w:val="000000" w:themeColor="text1"/>
                <w:kern w:val="0"/>
                <w:szCs w:val="21"/>
              </w:rPr>
              <w:t>”。</w:t>
            </w:r>
          </w:p>
        </w:tc>
      </w:tr>
      <w:tr w:rsidR="00D53A09" w14:paraId="44AF2CCD" w14:textId="77777777">
        <w:trPr>
          <w:trHeight w:val="670"/>
        </w:trPr>
        <w:tc>
          <w:tcPr>
            <w:tcW w:w="709" w:type="dxa"/>
            <w:vAlign w:val="center"/>
          </w:tcPr>
          <w:p w14:paraId="12A76E20" w14:textId="77777777" w:rsidR="00D53A09" w:rsidRDefault="00870A8F">
            <w:pPr>
              <w:spacing w:line="300" w:lineRule="exact"/>
              <w:jc w:val="center"/>
              <w:rPr>
                <w:rFonts w:ascii="Calibri" w:hAnsi="Calibri"/>
                <w:bCs/>
                <w:color w:val="000000" w:themeColor="text1"/>
                <w:kern w:val="0"/>
                <w:szCs w:val="21"/>
              </w:rPr>
            </w:pPr>
            <w:r>
              <w:rPr>
                <w:rFonts w:ascii="Calibri" w:hAnsi="Calibri" w:hint="eastAsia"/>
                <w:bCs/>
                <w:color w:val="000000" w:themeColor="text1"/>
                <w:kern w:val="0"/>
                <w:szCs w:val="21"/>
              </w:rPr>
              <w:t>3</w:t>
            </w:r>
          </w:p>
        </w:tc>
        <w:tc>
          <w:tcPr>
            <w:tcW w:w="1701" w:type="dxa"/>
            <w:vAlign w:val="center"/>
          </w:tcPr>
          <w:p w14:paraId="3C387361" w14:textId="77777777" w:rsidR="00D53A09" w:rsidRDefault="00870A8F">
            <w:pPr>
              <w:spacing w:line="300" w:lineRule="exact"/>
              <w:jc w:val="center"/>
              <w:rPr>
                <w:rFonts w:ascii="Calibri" w:hAnsi="Calibri"/>
                <w:bCs/>
                <w:color w:val="000000" w:themeColor="text1"/>
                <w:kern w:val="0"/>
                <w:szCs w:val="21"/>
              </w:rPr>
            </w:pPr>
            <w:r>
              <w:rPr>
                <w:rFonts w:ascii="Calibri" w:hAnsi="Calibri" w:hint="eastAsia"/>
                <w:bCs/>
                <w:color w:val="000000" w:themeColor="text1"/>
                <w:kern w:val="0"/>
                <w:szCs w:val="21"/>
              </w:rPr>
              <w:t>标的所属行业</w:t>
            </w:r>
          </w:p>
        </w:tc>
        <w:tc>
          <w:tcPr>
            <w:tcW w:w="11794" w:type="dxa"/>
            <w:vAlign w:val="center"/>
          </w:tcPr>
          <w:p w14:paraId="5CAF1B17" w14:textId="77777777" w:rsidR="00D53A09" w:rsidRDefault="00870A8F">
            <w:pPr>
              <w:spacing w:line="300" w:lineRule="exact"/>
              <w:rPr>
                <w:rFonts w:ascii="Calibri" w:hAnsi="Calibri"/>
                <w:bCs/>
                <w:color w:val="000000" w:themeColor="text1"/>
                <w:kern w:val="0"/>
                <w:szCs w:val="21"/>
              </w:rPr>
            </w:pPr>
            <w:r>
              <w:rPr>
                <w:rFonts w:ascii="Calibri" w:hAnsi="Calibri" w:hint="eastAsia"/>
                <w:bCs/>
                <w:color w:val="000000" w:themeColor="text1"/>
                <w:kern w:val="0"/>
                <w:szCs w:val="21"/>
              </w:rPr>
              <w:t>工业。</w:t>
            </w:r>
          </w:p>
        </w:tc>
      </w:tr>
      <w:tr w:rsidR="00D53A09" w14:paraId="09560571" w14:textId="77777777">
        <w:trPr>
          <w:trHeight w:val="648"/>
        </w:trPr>
        <w:tc>
          <w:tcPr>
            <w:tcW w:w="14204" w:type="dxa"/>
            <w:gridSpan w:val="3"/>
            <w:shd w:val="clear" w:color="auto" w:fill="D9D9D9"/>
            <w:vAlign w:val="center"/>
          </w:tcPr>
          <w:p w14:paraId="0F56A073" w14:textId="77777777" w:rsidR="00D53A09" w:rsidRDefault="00870A8F">
            <w:pPr>
              <w:widowControl/>
              <w:spacing w:line="240" w:lineRule="exact"/>
              <w:jc w:val="left"/>
              <w:rPr>
                <w:rFonts w:ascii="Calibri" w:hAnsi="Calibri"/>
                <w:bCs/>
                <w:color w:val="000000" w:themeColor="text1"/>
                <w:kern w:val="0"/>
                <w:szCs w:val="21"/>
              </w:rPr>
            </w:pPr>
            <w:r>
              <w:rPr>
                <w:rFonts w:ascii="Calibri" w:hAnsi="Calibri"/>
                <w:b/>
                <w:color w:val="000000" w:themeColor="text1"/>
                <w:kern w:val="0"/>
                <w:szCs w:val="21"/>
              </w:rPr>
              <w:t>二、本项目需执行的国家相关标准、行业标准、地方标准或者其他标准、规范</w:t>
            </w:r>
          </w:p>
        </w:tc>
      </w:tr>
      <w:tr w:rsidR="00D53A09" w14:paraId="6C20543B" w14:textId="77777777">
        <w:trPr>
          <w:trHeight w:val="912"/>
        </w:trPr>
        <w:tc>
          <w:tcPr>
            <w:tcW w:w="14204" w:type="dxa"/>
            <w:gridSpan w:val="3"/>
            <w:vAlign w:val="center"/>
          </w:tcPr>
          <w:p w14:paraId="441B733A" w14:textId="77777777" w:rsidR="00D53A09" w:rsidRDefault="00870A8F">
            <w:pPr>
              <w:widowControl/>
              <w:jc w:val="left"/>
              <w:rPr>
                <w:rFonts w:ascii="Calibri" w:hAnsi="Calibri"/>
                <w:b/>
                <w:color w:val="000000" w:themeColor="text1"/>
                <w:szCs w:val="21"/>
              </w:rPr>
            </w:pPr>
            <w:r>
              <w:rPr>
                <w:rFonts w:ascii="Calibri" w:hAnsi="Calibri"/>
                <w:color w:val="000000" w:themeColor="text1"/>
                <w:szCs w:val="21"/>
              </w:rPr>
              <w:t>本项目如有国家相关标准、行业标准、地方标准或者其他标准、规范的，应执行相应的标准、规范。如具体采购需求与标准、规范不一致的，高于标准、规范的按具体采购需求执行，低于标准、规范的按标准、规范执行。</w:t>
            </w:r>
          </w:p>
        </w:tc>
      </w:tr>
      <w:tr w:rsidR="00D53A09" w14:paraId="1C0BB481" w14:textId="77777777">
        <w:trPr>
          <w:trHeight w:val="648"/>
        </w:trPr>
        <w:tc>
          <w:tcPr>
            <w:tcW w:w="14204" w:type="dxa"/>
            <w:gridSpan w:val="3"/>
            <w:shd w:val="clear" w:color="auto" w:fill="D9D9D9"/>
            <w:vAlign w:val="center"/>
          </w:tcPr>
          <w:p w14:paraId="2F4C454F" w14:textId="77777777" w:rsidR="00D53A09" w:rsidRDefault="00870A8F">
            <w:pPr>
              <w:widowControl/>
              <w:spacing w:line="240" w:lineRule="exact"/>
              <w:jc w:val="left"/>
              <w:rPr>
                <w:rFonts w:ascii="Calibri" w:hAnsi="Calibri"/>
                <w:b/>
                <w:color w:val="000000" w:themeColor="text1"/>
                <w:kern w:val="0"/>
                <w:szCs w:val="21"/>
              </w:rPr>
            </w:pPr>
            <w:r>
              <w:rPr>
                <w:rFonts w:ascii="Calibri" w:hAnsi="Calibri" w:hint="eastAsia"/>
                <w:b/>
                <w:color w:val="000000" w:themeColor="text1"/>
                <w:kern w:val="0"/>
                <w:szCs w:val="21"/>
              </w:rPr>
              <w:t>三</w:t>
            </w:r>
            <w:r>
              <w:rPr>
                <w:rFonts w:ascii="Calibri" w:hAnsi="Calibri"/>
                <w:b/>
                <w:color w:val="000000" w:themeColor="text1"/>
                <w:kern w:val="0"/>
                <w:szCs w:val="21"/>
              </w:rPr>
              <w:t>、项目要求</w:t>
            </w:r>
          </w:p>
        </w:tc>
      </w:tr>
      <w:tr w:rsidR="00D53A09" w14:paraId="18CFBCA5" w14:textId="77777777">
        <w:trPr>
          <w:trHeight w:val="466"/>
        </w:trPr>
        <w:tc>
          <w:tcPr>
            <w:tcW w:w="14204" w:type="dxa"/>
            <w:gridSpan w:val="3"/>
            <w:vAlign w:val="center"/>
          </w:tcPr>
          <w:p w14:paraId="08187350" w14:textId="77777777" w:rsidR="00D53A09" w:rsidRDefault="00D53A09">
            <w:pPr>
              <w:widowControl/>
              <w:jc w:val="left"/>
              <w:rPr>
                <w:rFonts w:ascii="Calibri" w:hAnsi="Calibri"/>
                <w:bCs/>
                <w:color w:val="000000" w:themeColor="text1"/>
                <w:kern w:val="0"/>
                <w:szCs w:val="21"/>
              </w:rPr>
            </w:pPr>
          </w:p>
          <w:tbl>
            <w:tblPr>
              <w:tblW w:w="109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3"/>
              <w:gridCol w:w="1165"/>
              <w:gridCol w:w="7434"/>
              <w:gridCol w:w="772"/>
              <w:gridCol w:w="850"/>
            </w:tblGrid>
            <w:tr w:rsidR="00D53A09" w14:paraId="507B5003" w14:textId="77777777">
              <w:trPr>
                <w:trHeight w:val="509"/>
                <w:jc w:val="center"/>
              </w:trPr>
              <w:tc>
                <w:tcPr>
                  <w:tcW w:w="10924" w:type="dxa"/>
                  <w:gridSpan w:val="5"/>
                  <w:tcBorders>
                    <w:tl2br w:val="nil"/>
                    <w:tr2bl w:val="nil"/>
                  </w:tcBorders>
                  <w:noWrap/>
                  <w:vAlign w:val="center"/>
                </w:tcPr>
                <w:p w14:paraId="2D0C6B40" w14:textId="77777777" w:rsidR="00D53A09" w:rsidRDefault="00870A8F">
                  <w:pPr>
                    <w:widowControl/>
                    <w:spacing w:line="360" w:lineRule="exact"/>
                    <w:textAlignment w:val="center"/>
                    <w:rPr>
                      <w:rFonts w:ascii="宋体" w:hAnsi="宋体" w:cs="宋体"/>
                      <w:b/>
                      <w:bCs/>
                      <w:color w:val="000000" w:themeColor="text1"/>
                      <w:szCs w:val="21"/>
                    </w:rPr>
                  </w:pPr>
                  <w:r>
                    <w:rPr>
                      <w:rFonts w:ascii="宋体" w:hAnsi="宋体" w:cs="宋体" w:hint="eastAsia"/>
                      <w:b/>
                      <w:color w:val="000000" w:themeColor="text1"/>
                      <w:szCs w:val="21"/>
                    </w:rPr>
                    <w:t>一、项目要求及技术需求</w:t>
                  </w:r>
                </w:p>
              </w:tc>
            </w:tr>
            <w:tr w:rsidR="00D53A09" w14:paraId="2DCECA57" w14:textId="77777777">
              <w:trPr>
                <w:trHeight w:val="509"/>
                <w:jc w:val="center"/>
              </w:trPr>
              <w:tc>
                <w:tcPr>
                  <w:tcW w:w="703" w:type="dxa"/>
                  <w:tcBorders>
                    <w:tl2br w:val="nil"/>
                    <w:tr2bl w:val="nil"/>
                  </w:tcBorders>
                  <w:noWrap/>
                  <w:vAlign w:val="center"/>
                </w:tcPr>
                <w:p w14:paraId="25B97429" w14:textId="77777777" w:rsidR="00D53A09" w:rsidRDefault="00870A8F">
                  <w:pPr>
                    <w:widowControl/>
                    <w:spacing w:line="360" w:lineRule="exact"/>
                    <w:jc w:val="center"/>
                    <w:textAlignment w:val="center"/>
                    <w:rPr>
                      <w:rFonts w:ascii="宋体" w:hAnsi="宋体" w:cs="宋体"/>
                      <w:b/>
                      <w:bCs/>
                      <w:color w:val="000000" w:themeColor="text1"/>
                      <w:kern w:val="0"/>
                      <w:szCs w:val="21"/>
                      <w:lang w:bidi="ar"/>
                    </w:rPr>
                  </w:pPr>
                  <w:r>
                    <w:rPr>
                      <w:rFonts w:ascii="宋体" w:hAnsi="宋体" w:cs="宋体" w:hint="eastAsia"/>
                      <w:b/>
                      <w:bCs/>
                      <w:color w:val="000000" w:themeColor="text1"/>
                      <w:kern w:val="0"/>
                      <w:szCs w:val="21"/>
                      <w:lang w:bidi="ar"/>
                    </w:rPr>
                    <w:t>序号</w:t>
                  </w:r>
                </w:p>
              </w:tc>
              <w:tc>
                <w:tcPr>
                  <w:tcW w:w="1165" w:type="dxa"/>
                  <w:tcBorders>
                    <w:tl2br w:val="nil"/>
                    <w:tr2bl w:val="nil"/>
                  </w:tcBorders>
                  <w:noWrap/>
                  <w:vAlign w:val="center"/>
                </w:tcPr>
                <w:p w14:paraId="56AA000A" w14:textId="77777777" w:rsidR="00D53A09" w:rsidRDefault="00870A8F">
                  <w:pPr>
                    <w:widowControl/>
                    <w:spacing w:line="360" w:lineRule="exact"/>
                    <w:jc w:val="center"/>
                    <w:textAlignment w:val="center"/>
                    <w:rPr>
                      <w:rFonts w:ascii="宋体" w:hAnsi="宋体" w:cs="宋体"/>
                      <w:b/>
                      <w:bCs/>
                      <w:color w:val="000000" w:themeColor="text1"/>
                      <w:kern w:val="0"/>
                      <w:szCs w:val="21"/>
                      <w:lang w:bidi="ar"/>
                    </w:rPr>
                  </w:pPr>
                  <w:r>
                    <w:rPr>
                      <w:rFonts w:ascii="宋体" w:hAnsi="宋体" w:cs="宋体" w:hint="eastAsia"/>
                      <w:b/>
                      <w:bCs/>
                      <w:color w:val="000000" w:themeColor="text1"/>
                      <w:kern w:val="0"/>
                      <w:szCs w:val="21"/>
                      <w:lang w:bidi="ar"/>
                    </w:rPr>
                    <w:t>货物名称</w:t>
                  </w:r>
                </w:p>
              </w:tc>
              <w:tc>
                <w:tcPr>
                  <w:tcW w:w="7434" w:type="dxa"/>
                  <w:tcBorders>
                    <w:tl2br w:val="nil"/>
                    <w:tr2bl w:val="nil"/>
                  </w:tcBorders>
                  <w:noWrap/>
                  <w:vAlign w:val="center"/>
                </w:tcPr>
                <w:p w14:paraId="52D073D9" w14:textId="77777777" w:rsidR="00D53A09" w:rsidRDefault="00870A8F">
                  <w:pPr>
                    <w:widowControl/>
                    <w:spacing w:line="360" w:lineRule="exact"/>
                    <w:jc w:val="center"/>
                    <w:textAlignment w:val="center"/>
                    <w:rPr>
                      <w:rFonts w:ascii="宋体" w:hAnsi="宋体" w:cs="宋体"/>
                      <w:b/>
                      <w:bCs/>
                      <w:color w:val="000000" w:themeColor="text1"/>
                      <w:kern w:val="0"/>
                      <w:szCs w:val="21"/>
                      <w:lang w:bidi="ar"/>
                    </w:rPr>
                  </w:pPr>
                  <w:r>
                    <w:rPr>
                      <w:rFonts w:ascii="宋体" w:hAnsi="宋体" w:cs="宋体" w:hint="eastAsia"/>
                      <w:b/>
                      <w:bCs/>
                      <w:color w:val="000000" w:themeColor="text1"/>
                      <w:kern w:val="0"/>
                      <w:szCs w:val="21"/>
                      <w:lang w:bidi="ar"/>
                    </w:rPr>
                    <w:t>主要技术参数需求</w:t>
                  </w:r>
                </w:p>
              </w:tc>
              <w:tc>
                <w:tcPr>
                  <w:tcW w:w="772" w:type="dxa"/>
                  <w:tcBorders>
                    <w:tl2br w:val="nil"/>
                    <w:tr2bl w:val="nil"/>
                  </w:tcBorders>
                  <w:noWrap/>
                  <w:vAlign w:val="center"/>
                </w:tcPr>
                <w:p w14:paraId="21F91B1C" w14:textId="77777777" w:rsidR="00D53A09" w:rsidRDefault="00870A8F">
                  <w:pPr>
                    <w:widowControl/>
                    <w:spacing w:line="360" w:lineRule="exact"/>
                    <w:jc w:val="center"/>
                    <w:textAlignment w:val="center"/>
                    <w:rPr>
                      <w:rFonts w:ascii="宋体" w:hAnsi="宋体" w:cs="宋体"/>
                      <w:b/>
                      <w:bCs/>
                      <w:color w:val="000000" w:themeColor="text1"/>
                      <w:kern w:val="0"/>
                      <w:szCs w:val="21"/>
                      <w:lang w:bidi="ar"/>
                    </w:rPr>
                  </w:pPr>
                  <w:r>
                    <w:rPr>
                      <w:rFonts w:ascii="宋体" w:hAnsi="宋体" w:cs="宋体" w:hint="eastAsia"/>
                      <w:b/>
                      <w:bCs/>
                      <w:color w:val="000000" w:themeColor="text1"/>
                      <w:kern w:val="0"/>
                      <w:szCs w:val="21"/>
                      <w:lang w:bidi="ar"/>
                    </w:rPr>
                    <w:t>单位</w:t>
                  </w:r>
                </w:p>
              </w:tc>
              <w:tc>
                <w:tcPr>
                  <w:tcW w:w="850" w:type="dxa"/>
                  <w:tcBorders>
                    <w:tl2br w:val="nil"/>
                    <w:tr2bl w:val="nil"/>
                  </w:tcBorders>
                  <w:noWrap/>
                  <w:vAlign w:val="center"/>
                </w:tcPr>
                <w:p w14:paraId="6C91BB64" w14:textId="77777777" w:rsidR="00D53A09" w:rsidRDefault="00870A8F">
                  <w:pPr>
                    <w:widowControl/>
                    <w:spacing w:line="360" w:lineRule="exact"/>
                    <w:jc w:val="center"/>
                    <w:textAlignment w:val="center"/>
                    <w:rPr>
                      <w:rFonts w:ascii="宋体" w:hAnsi="宋体" w:cs="宋体"/>
                      <w:b/>
                      <w:bCs/>
                      <w:color w:val="000000" w:themeColor="text1"/>
                      <w:kern w:val="0"/>
                      <w:szCs w:val="21"/>
                      <w:lang w:bidi="ar"/>
                    </w:rPr>
                  </w:pPr>
                  <w:r>
                    <w:rPr>
                      <w:rFonts w:ascii="宋体" w:hAnsi="宋体" w:cs="宋体" w:hint="eastAsia"/>
                      <w:b/>
                      <w:bCs/>
                      <w:color w:val="000000" w:themeColor="text1"/>
                      <w:kern w:val="0"/>
                      <w:szCs w:val="21"/>
                      <w:lang w:bidi="ar"/>
                    </w:rPr>
                    <w:t>数量</w:t>
                  </w:r>
                </w:p>
              </w:tc>
            </w:tr>
            <w:tr w:rsidR="00D53A09" w14:paraId="1FCDA518" w14:textId="77777777">
              <w:trPr>
                <w:trHeight w:val="509"/>
                <w:jc w:val="center"/>
              </w:trPr>
              <w:tc>
                <w:tcPr>
                  <w:tcW w:w="10924" w:type="dxa"/>
                  <w:gridSpan w:val="5"/>
                  <w:tcBorders>
                    <w:tl2br w:val="nil"/>
                    <w:tr2bl w:val="nil"/>
                  </w:tcBorders>
                  <w:noWrap/>
                  <w:vAlign w:val="center"/>
                </w:tcPr>
                <w:p w14:paraId="71352B5E" w14:textId="77777777" w:rsidR="00D53A09" w:rsidRDefault="00870A8F">
                  <w:pPr>
                    <w:widowControl/>
                    <w:spacing w:line="360" w:lineRule="exact"/>
                    <w:jc w:val="left"/>
                    <w:textAlignment w:val="center"/>
                    <w:rPr>
                      <w:rFonts w:ascii="宋体" w:hAnsi="宋体" w:cs="宋体"/>
                      <w:b/>
                      <w:bCs/>
                      <w:color w:val="000000" w:themeColor="text1"/>
                      <w:kern w:val="0"/>
                      <w:szCs w:val="21"/>
                      <w:lang w:bidi="ar"/>
                    </w:rPr>
                  </w:pPr>
                  <w:r>
                    <w:rPr>
                      <w:rFonts w:ascii="宋体" w:hAnsi="宋体" w:cs="宋体" w:hint="eastAsia"/>
                      <w:b/>
                      <w:bCs/>
                      <w:color w:val="000000" w:themeColor="text1"/>
                      <w:kern w:val="0"/>
                      <w:szCs w:val="21"/>
                      <w:lang w:bidi="ar"/>
                    </w:rPr>
                    <w:t>一、智能供配电技术实训平台</w:t>
                  </w:r>
                </w:p>
              </w:tc>
            </w:tr>
            <w:tr w:rsidR="00D53A09" w14:paraId="3CE0FE3C" w14:textId="77777777">
              <w:trPr>
                <w:trHeight w:val="509"/>
                <w:jc w:val="center"/>
              </w:trPr>
              <w:tc>
                <w:tcPr>
                  <w:tcW w:w="703" w:type="dxa"/>
                  <w:tcBorders>
                    <w:tl2br w:val="nil"/>
                    <w:tr2bl w:val="nil"/>
                  </w:tcBorders>
                  <w:noWrap/>
                  <w:vAlign w:val="center"/>
                </w:tcPr>
                <w:p w14:paraId="2F434B95" w14:textId="77777777" w:rsidR="00D53A09" w:rsidRDefault="00870A8F">
                  <w:pPr>
                    <w:widowControl/>
                    <w:spacing w:line="360" w:lineRule="exact"/>
                    <w:jc w:val="center"/>
                    <w:textAlignment w:val="center"/>
                    <w:rPr>
                      <w:rFonts w:ascii="宋体" w:hAnsi="宋体" w:cs="宋体"/>
                      <w:b/>
                      <w:bCs/>
                      <w:color w:val="000000" w:themeColor="text1"/>
                      <w:kern w:val="0"/>
                      <w:szCs w:val="21"/>
                      <w:lang w:bidi="ar"/>
                    </w:rPr>
                  </w:pPr>
                  <w:r>
                    <w:rPr>
                      <w:rFonts w:ascii="宋体" w:hAnsi="宋体" w:cs="宋体" w:hint="eastAsia"/>
                      <w:color w:val="000000" w:themeColor="text1"/>
                      <w:kern w:val="0"/>
                      <w:szCs w:val="21"/>
                      <w:lang w:bidi="ar"/>
                    </w:rPr>
                    <w:t>1</w:t>
                  </w:r>
                </w:p>
              </w:tc>
              <w:tc>
                <w:tcPr>
                  <w:tcW w:w="1165" w:type="dxa"/>
                  <w:tcBorders>
                    <w:tl2br w:val="nil"/>
                    <w:tr2bl w:val="nil"/>
                  </w:tcBorders>
                  <w:noWrap/>
                  <w:vAlign w:val="center"/>
                </w:tcPr>
                <w:p w14:paraId="43B76001" w14:textId="77777777" w:rsidR="00D53A09" w:rsidRDefault="00870A8F">
                  <w:pPr>
                    <w:widowControl/>
                    <w:spacing w:line="360" w:lineRule="exact"/>
                    <w:jc w:val="center"/>
                    <w:textAlignment w:val="center"/>
                    <w:rPr>
                      <w:rFonts w:ascii="宋体" w:hAnsi="宋体" w:cs="宋体"/>
                      <w:b/>
                      <w:bCs/>
                      <w:color w:val="000000" w:themeColor="text1"/>
                      <w:kern w:val="0"/>
                      <w:szCs w:val="21"/>
                      <w:lang w:bidi="ar"/>
                    </w:rPr>
                  </w:pPr>
                  <w:r>
                    <w:rPr>
                      <w:rFonts w:ascii="宋体" w:hAnsi="宋体" w:cs="宋体" w:hint="eastAsia"/>
                      <w:color w:val="000000" w:themeColor="text1"/>
                      <w:szCs w:val="21"/>
                    </w:rPr>
                    <w:t>高压配电装置</w:t>
                  </w:r>
                </w:p>
              </w:tc>
              <w:tc>
                <w:tcPr>
                  <w:tcW w:w="7434" w:type="dxa"/>
                  <w:tcBorders>
                    <w:tl2br w:val="nil"/>
                    <w:tr2bl w:val="nil"/>
                  </w:tcBorders>
                  <w:noWrap/>
                  <w:vAlign w:val="center"/>
                </w:tcPr>
                <w:p w14:paraId="6CEAEE23" w14:textId="77777777" w:rsidR="00D53A09" w:rsidRDefault="00870A8F">
                  <w:pPr>
                    <w:widowControl/>
                    <w:spacing w:line="360" w:lineRule="auto"/>
                    <w:jc w:val="left"/>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）外壳：冷轧板喷塑，尺寸（宽×深×高）：</w:t>
                  </w:r>
                  <w:r>
                    <w:rPr>
                      <w:rFonts w:hint="eastAsia"/>
                      <w:color w:val="000000" w:themeColor="text1"/>
                      <w:szCs w:val="21"/>
                    </w:rPr>
                    <w:t>800mm</w:t>
                  </w:r>
                  <w:r>
                    <w:rPr>
                      <w:rFonts w:hint="eastAsia"/>
                      <w:color w:val="000000" w:themeColor="text1"/>
                      <w:szCs w:val="21"/>
                    </w:rPr>
                    <w:t>×</w:t>
                  </w:r>
                  <w:r>
                    <w:rPr>
                      <w:rFonts w:hint="eastAsia"/>
                      <w:color w:val="000000" w:themeColor="text1"/>
                      <w:szCs w:val="21"/>
                    </w:rPr>
                    <w:t>1350mm</w:t>
                  </w:r>
                  <w:r>
                    <w:rPr>
                      <w:rFonts w:hint="eastAsia"/>
                      <w:color w:val="000000" w:themeColor="text1"/>
                      <w:szCs w:val="21"/>
                    </w:rPr>
                    <w:t>×</w:t>
                  </w:r>
                  <w:r>
                    <w:rPr>
                      <w:rFonts w:hint="eastAsia"/>
                      <w:color w:val="000000" w:themeColor="text1"/>
                      <w:szCs w:val="21"/>
                    </w:rPr>
                    <w:t>2200mm</w:t>
                  </w:r>
                  <w:r>
                    <w:rPr>
                      <w:rFonts w:hint="eastAsia"/>
                      <w:color w:val="000000" w:themeColor="text1"/>
                      <w:szCs w:val="21"/>
                    </w:rPr>
                    <w:t>，允许尺寸偏差±</w:t>
                  </w:r>
                  <w:r>
                    <w:rPr>
                      <w:rFonts w:hint="eastAsia"/>
                      <w:color w:val="000000" w:themeColor="text1"/>
                      <w:szCs w:val="21"/>
                    </w:rPr>
                    <w:t>5mm</w:t>
                  </w:r>
                  <w:r>
                    <w:rPr>
                      <w:rFonts w:hint="eastAsia"/>
                      <w:color w:val="000000" w:themeColor="text1"/>
                      <w:szCs w:val="21"/>
                    </w:rPr>
                    <w:t>。</w:t>
                  </w:r>
                  <w:r>
                    <w:rPr>
                      <w:rFonts w:hint="eastAsia"/>
                      <w:color w:val="000000" w:themeColor="text1"/>
                      <w:szCs w:val="21"/>
                    </w:rPr>
                    <w:t xml:space="preserve">           </w:t>
                  </w:r>
                </w:p>
                <w:p w14:paraId="0BBEA483" w14:textId="77777777" w:rsidR="00D53A09" w:rsidRDefault="00870A8F">
                  <w:pPr>
                    <w:widowControl/>
                    <w:spacing w:line="360" w:lineRule="auto"/>
                    <w:jc w:val="left"/>
                    <w:rPr>
                      <w:color w:val="000000" w:themeColor="text1"/>
                      <w:szCs w:val="21"/>
                    </w:rPr>
                  </w:pPr>
                  <w:r>
                    <w:rPr>
                      <w:rFonts w:hint="eastAsia"/>
                      <w:color w:val="000000" w:themeColor="text1"/>
                      <w:szCs w:val="21"/>
                    </w:rPr>
                    <w:lastRenderedPageBreak/>
                    <w:t>（</w:t>
                  </w:r>
                  <w:r>
                    <w:rPr>
                      <w:rFonts w:hint="eastAsia"/>
                      <w:color w:val="000000" w:themeColor="text1"/>
                      <w:szCs w:val="21"/>
                    </w:rPr>
                    <w:t>2</w:t>
                  </w:r>
                  <w:r>
                    <w:rPr>
                      <w:rFonts w:hint="eastAsia"/>
                      <w:color w:val="000000" w:themeColor="text1"/>
                      <w:szCs w:val="21"/>
                    </w:rPr>
                    <w:t>）手车式高压真空断路器</w:t>
                  </w:r>
                  <w:r>
                    <w:rPr>
                      <w:rFonts w:hint="eastAsia"/>
                      <w:color w:val="000000" w:themeColor="text1"/>
                      <w:szCs w:val="21"/>
                    </w:rPr>
                    <w:t>1</w:t>
                  </w:r>
                  <w:r>
                    <w:rPr>
                      <w:rFonts w:hint="eastAsia"/>
                      <w:color w:val="000000" w:themeColor="text1"/>
                      <w:szCs w:val="21"/>
                    </w:rPr>
                    <w:t>台，额定电压≥</w:t>
                  </w:r>
                  <w:r>
                    <w:rPr>
                      <w:rFonts w:hint="eastAsia"/>
                      <w:color w:val="000000" w:themeColor="text1"/>
                      <w:szCs w:val="21"/>
                    </w:rPr>
                    <w:t>12kV;</w:t>
                  </w:r>
                  <w:r>
                    <w:rPr>
                      <w:rFonts w:hint="eastAsia"/>
                      <w:color w:val="000000" w:themeColor="text1"/>
                      <w:szCs w:val="21"/>
                    </w:rPr>
                    <w:t>额定频率</w:t>
                  </w:r>
                  <w:r>
                    <w:rPr>
                      <w:rFonts w:hint="eastAsia"/>
                      <w:color w:val="000000" w:themeColor="text1"/>
                      <w:szCs w:val="21"/>
                    </w:rPr>
                    <w:t>50Hz;</w:t>
                  </w:r>
                  <w:r>
                    <w:rPr>
                      <w:rFonts w:hint="eastAsia"/>
                      <w:color w:val="000000" w:themeColor="text1"/>
                      <w:szCs w:val="21"/>
                    </w:rPr>
                    <w:t>额定电流≥</w:t>
                  </w:r>
                  <w:r>
                    <w:rPr>
                      <w:rFonts w:hint="eastAsia"/>
                      <w:color w:val="000000" w:themeColor="text1"/>
                      <w:szCs w:val="21"/>
                    </w:rPr>
                    <w:t>630A;</w:t>
                  </w:r>
                  <w:r>
                    <w:rPr>
                      <w:rFonts w:hint="eastAsia"/>
                      <w:color w:val="000000" w:themeColor="text1"/>
                      <w:szCs w:val="21"/>
                    </w:rPr>
                    <w:t>额定短路开断电流≥</w:t>
                  </w:r>
                  <w:r>
                    <w:rPr>
                      <w:rFonts w:hint="eastAsia"/>
                      <w:color w:val="000000" w:themeColor="text1"/>
                      <w:szCs w:val="21"/>
                    </w:rPr>
                    <w:t>20kA;</w:t>
                  </w:r>
                  <w:r>
                    <w:rPr>
                      <w:rFonts w:hint="eastAsia"/>
                      <w:color w:val="000000" w:themeColor="text1"/>
                      <w:szCs w:val="21"/>
                    </w:rPr>
                    <w:t>控制电压</w:t>
                  </w:r>
                  <w:r>
                    <w:rPr>
                      <w:rFonts w:hint="eastAsia"/>
                      <w:color w:val="000000" w:themeColor="text1"/>
                      <w:szCs w:val="21"/>
                    </w:rPr>
                    <w:t>220V</w:t>
                  </w:r>
                  <w:r>
                    <w:rPr>
                      <w:rFonts w:hint="eastAsia"/>
                      <w:color w:val="000000" w:themeColor="text1"/>
                      <w:szCs w:val="21"/>
                    </w:rPr>
                    <w:t>。</w:t>
                  </w:r>
                  <w:r>
                    <w:rPr>
                      <w:rFonts w:hint="eastAsia"/>
                      <w:color w:val="000000" w:themeColor="text1"/>
                      <w:szCs w:val="21"/>
                    </w:rPr>
                    <w:t xml:space="preserve">          </w:t>
                  </w:r>
                </w:p>
                <w:p w14:paraId="2BB9E95E" w14:textId="77777777" w:rsidR="00D53A09" w:rsidRDefault="00870A8F">
                  <w:pPr>
                    <w:widowControl/>
                    <w:spacing w:line="360" w:lineRule="auto"/>
                    <w:jc w:val="left"/>
                    <w:rPr>
                      <w:color w:val="000000" w:themeColor="text1"/>
                      <w:szCs w:val="21"/>
                    </w:rPr>
                  </w:pPr>
                  <w:r>
                    <w:rPr>
                      <w:rFonts w:hint="eastAsia"/>
                      <w:color w:val="000000" w:themeColor="text1"/>
                      <w:szCs w:val="21"/>
                    </w:rPr>
                    <w:t>（</w:t>
                  </w:r>
                  <w:r>
                    <w:rPr>
                      <w:rFonts w:hint="eastAsia"/>
                      <w:color w:val="000000" w:themeColor="text1"/>
                      <w:szCs w:val="21"/>
                    </w:rPr>
                    <w:t>3</w:t>
                  </w:r>
                  <w:r>
                    <w:rPr>
                      <w:rFonts w:hint="eastAsia"/>
                      <w:color w:val="000000" w:themeColor="text1"/>
                      <w:szCs w:val="21"/>
                    </w:rPr>
                    <w:t>）接地开关</w:t>
                  </w:r>
                  <w:r>
                    <w:rPr>
                      <w:rFonts w:hint="eastAsia"/>
                      <w:color w:val="000000" w:themeColor="text1"/>
                      <w:szCs w:val="21"/>
                    </w:rPr>
                    <w:t>1</w:t>
                  </w:r>
                  <w:r>
                    <w:rPr>
                      <w:rFonts w:hint="eastAsia"/>
                      <w:color w:val="000000" w:themeColor="text1"/>
                      <w:szCs w:val="21"/>
                    </w:rPr>
                    <w:t>台，额定电压</w:t>
                  </w:r>
                  <w:r>
                    <w:rPr>
                      <w:rFonts w:hint="eastAsia"/>
                      <w:color w:val="000000" w:themeColor="text1"/>
                      <w:szCs w:val="21"/>
                    </w:rPr>
                    <w:t>12kV</w:t>
                  </w:r>
                  <w:r>
                    <w:rPr>
                      <w:rFonts w:hint="eastAsia"/>
                      <w:color w:val="000000" w:themeColor="text1"/>
                      <w:szCs w:val="21"/>
                    </w:rPr>
                    <w:t>、热稳定电流</w:t>
                  </w:r>
                  <w:r>
                    <w:rPr>
                      <w:rFonts w:hint="eastAsia"/>
                      <w:color w:val="000000" w:themeColor="text1"/>
                      <w:szCs w:val="21"/>
                    </w:rPr>
                    <w:t>20kA(2s)</w:t>
                  </w:r>
                  <w:r>
                    <w:rPr>
                      <w:rFonts w:hint="eastAsia"/>
                      <w:color w:val="000000" w:themeColor="text1"/>
                      <w:szCs w:val="21"/>
                    </w:rPr>
                    <w:t>、热稳定电流（峰值）</w:t>
                  </w:r>
                  <w:r>
                    <w:rPr>
                      <w:rFonts w:hint="eastAsia"/>
                      <w:color w:val="000000" w:themeColor="text1"/>
                      <w:szCs w:val="21"/>
                    </w:rPr>
                    <w:t>50kA</w:t>
                  </w:r>
                  <w:r>
                    <w:rPr>
                      <w:rFonts w:hint="eastAsia"/>
                      <w:color w:val="000000" w:themeColor="text1"/>
                      <w:szCs w:val="21"/>
                    </w:rPr>
                    <w:t>、断口距离</w:t>
                  </w:r>
                  <w:r>
                    <w:rPr>
                      <w:rFonts w:hint="eastAsia"/>
                      <w:color w:val="000000" w:themeColor="text1"/>
                      <w:szCs w:val="21"/>
                    </w:rPr>
                    <w:t>145</w:t>
                  </w:r>
                  <w:r>
                    <w:rPr>
                      <w:rFonts w:hint="eastAsia"/>
                      <w:color w:val="000000" w:themeColor="text1"/>
                      <w:szCs w:val="21"/>
                    </w:rPr>
                    <w:t>±</w:t>
                  </w:r>
                  <w:r>
                    <w:rPr>
                      <w:rFonts w:hint="eastAsia"/>
                      <w:color w:val="000000" w:themeColor="text1"/>
                      <w:szCs w:val="21"/>
                    </w:rPr>
                    <w:t>5mm</w:t>
                  </w:r>
                  <w:r>
                    <w:rPr>
                      <w:rFonts w:hint="eastAsia"/>
                      <w:color w:val="000000" w:themeColor="text1"/>
                      <w:szCs w:val="21"/>
                    </w:rPr>
                    <w:t>，手动机械式操作方式，接地开关与工作开关间有可靠的相互闭锁。</w:t>
                  </w:r>
                </w:p>
                <w:p w14:paraId="163A8255" w14:textId="77777777" w:rsidR="00D53A09" w:rsidRDefault="00870A8F">
                  <w:pPr>
                    <w:widowControl/>
                    <w:spacing w:line="360" w:lineRule="auto"/>
                    <w:jc w:val="left"/>
                    <w:rPr>
                      <w:color w:val="000000" w:themeColor="text1"/>
                      <w:szCs w:val="21"/>
                    </w:rPr>
                  </w:pPr>
                  <w:r>
                    <w:rPr>
                      <w:rFonts w:hint="eastAsia"/>
                      <w:color w:val="000000" w:themeColor="text1"/>
                      <w:szCs w:val="21"/>
                    </w:rPr>
                    <w:t>（</w:t>
                  </w:r>
                  <w:r>
                    <w:rPr>
                      <w:rFonts w:hint="eastAsia"/>
                      <w:color w:val="000000" w:themeColor="text1"/>
                      <w:szCs w:val="21"/>
                    </w:rPr>
                    <w:t>4</w:t>
                  </w:r>
                  <w:r>
                    <w:rPr>
                      <w:rFonts w:hint="eastAsia"/>
                      <w:color w:val="000000" w:themeColor="text1"/>
                      <w:szCs w:val="21"/>
                    </w:rPr>
                    <w:t>）开关状态指示仪：额定电压</w:t>
                  </w:r>
                  <w:r>
                    <w:rPr>
                      <w:rFonts w:hint="eastAsia"/>
                      <w:color w:val="000000" w:themeColor="text1"/>
                      <w:szCs w:val="21"/>
                    </w:rPr>
                    <w:t>220V,</w:t>
                  </w:r>
                  <w:r>
                    <w:rPr>
                      <w:rFonts w:hint="eastAsia"/>
                      <w:color w:val="000000" w:themeColor="text1"/>
                      <w:szCs w:val="21"/>
                    </w:rPr>
                    <w:t>接点容量</w:t>
                  </w:r>
                  <w:r>
                    <w:rPr>
                      <w:rFonts w:hint="eastAsia"/>
                      <w:color w:val="000000" w:themeColor="text1"/>
                      <w:szCs w:val="21"/>
                    </w:rPr>
                    <w:t>5A,</w:t>
                  </w:r>
                  <w:r>
                    <w:rPr>
                      <w:rFonts w:hint="eastAsia"/>
                      <w:color w:val="000000" w:themeColor="text1"/>
                      <w:szCs w:val="21"/>
                    </w:rPr>
                    <w:t>显示开关状态、小车工作位置、试验位置、断路器位置、接地刀位置、弹簧储能状态、高压带电指示等。</w:t>
                  </w:r>
                </w:p>
                <w:p w14:paraId="5DA6BFC8" w14:textId="77777777" w:rsidR="00D53A09" w:rsidRDefault="00870A8F">
                  <w:pPr>
                    <w:widowControl/>
                    <w:spacing w:line="360" w:lineRule="auto"/>
                    <w:jc w:val="left"/>
                    <w:rPr>
                      <w:color w:val="000000" w:themeColor="text1"/>
                      <w:szCs w:val="21"/>
                    </w:rPr>
                  </w:pPr>
                  <w:r>
                    <w:rPr>
                      <w:rFonts w:hint="eastAsia"/>
                      <w:color w:val="000000" w:themeColor="text1"/>
                      <w:szCs w:val="21"/>
                    </w:rPr>
                    <w:t>（</w:t>
                  </w:r>
                  <w:r>
                    <w:rPr>
                      <w:rFonts w:hint="eastAsia"/>
                      <w:color w:val="000000" w:themeColor="text1"/>
                      <w:szCs w:val="21"/>
                    </w:rPr>
                    <w:t>5</w:t>
                  </w:r>
                  <w:r>
                    <w:rPr>
                      <w:rFonts w:hint="eastAsia"/>
                      <w:color w:val="000000" w:themeColor="text1"/>
                      <w:szCs w:val="21"/>
                    </w:rPr>
                    <w:t>）避雷器：额定电压</w:t>
                  </w:r>
                  <w:r>
                    <w:rPr>
                      <w:rFonts w:hint="eastAsia"/>
                      <w:color w:val="000000" w:themeColor="text1"/>
                      <w:szCs w:val="21"/>
                    </w:rPr>
                    <w:t>17kV</w:t>
                  </w:r>
                  <w:r>
                    <w:rPr>
                      <w:rFonts w:hint="eastAsia"/>
                      <w:color w:val="000000" w:themeColor="text1"/>
                      <w:szCs w:val="21"/>
                    </w:rPr>
                    <w:t>，系统电压</w:t>
                  </w:r>
                  <w:r>
                    <w:rPr>
                      <w:rFonts w:hint="eastAsia"/>
                      <w:color w:val="000000" w:themeColor="text1"/>
                      <w:szCs w:val="21"/>
                    </w:rPr>
                    <w:t>10kV</w:t>
                  </w:r>
                  <w:r>
                    <w:rPr>
                      <w:rFonts w:hint="eastAsia"/>
                      <w:color w:val="000000" w:themeColor="text1"/>
                      <w:szCs w:val="21"/>
                    </w:rPr>
                    <w:t>，大电流冲击耐受不小于</w:t>
                  </w:r>
                  <w:r>
                    <w:rPr>
                      <w:rFonts w:hint="eastAsia"/>
                      <w:color w:val="000000" w:themeColor="text1"/>
                      <w:szCs w:val="21"/>
                    </w:rPr>
                    <w:t>65kA</w:t>
                  </w:r>
                  <w:r>
                    <w:rPr>
                      <w:rFonts w:hint="eastAsia"/>
                      <w:color w:val="000000" w:themeColor="text1"/>
                      <w:szCs w:val="21"/>
                    </w:rPr>
                    <w:t>。</w:t>
                  </w:r>
                  <w:r>
                    <w:rPr>
                      <w:rFonts w:hint="eastAsia"/>
                      <w:color w:val="000000" w:themeColor="text1"/>
                      <w:szCs w:val="21"/>
                    </w:rPr>
                    <w:t xml:space="preserve"> </w:t>
                  </w:r>
                </w:p>
                <w:p w14:paraId="611851BE" w14:textId="77777777" w:rsidR="00D53A09" w:rsidRDefault="00870A8F">
                  <w:pPr>
                    <w:widowControl/>
                    <w:spacing w:line="360" w:lineRule="auto"/>
                    <w:jc w:val="left"/>
                    <w:rPr>
                      <w:color w:val="000000" w:themeColor="text1"/>
                      <w:szCs w:val="21"/>
                    </w:rPr>
                  </w:pPr>
                  <w:r>
                    <w:rPr>
                      <w:rFonts w:hint="eastAsia"/>
                      <w:color w:val="000000" w:themeColor="text1"/>
                      <w:szCs w:val="21"/>
                    </w:rPr>
                    <w:t>（</w:t>
                  </w:r>
                  <w:r>
                    <w:rPr>
                      <w:rFonts w:hint="eastAsia"/>
                      <w:color w:val="000000" w:themeColor="text1"/>
                      <w:szCs w:val="21"/>
                    </w:rPr>
                    <w:t>6</w:t>
                  </w:r>
                  <w:r>
                    <w:rPr>
                      <w:rFonts w:hint="eastAsia"/>
                      <w:color w:val="000000" w:themeColor="text1"/>
                      <w:szCs w:val="21"/>
                    </w:rPr>
                    <w:t>）微机综合保护装置</w:t>
                  </w:r>
                  <w:r>
                    <w:rPr>
                      <w:rFonts w:hint="eastAsia"/>
                      <w:color w:val="000000" w:themeColor="text1"/>
                      <w:szCs w:val="21"/>
                    </w:rPr>
                    <w:t>1</w:t>
                  </w:r>
                  <w:r>
                    <w:rPr>
                      <w:rFonts w:hint="eastAsia"/>
                      <w:color w:val="000000" w:themeColor="text1"/>
                      <w:szCs w:val="21"/>
                    </w:rPr>
                    <w:t>台，额定电压：</w:t>
                  </w:r>
                  <w:r>
                    <w:rPr>
                      <w:rFonts w:hint="eastAsia"/>
                      <w:color w:val="000000" w:themeColor="text1"/>
                      <w:szCs w:val="21"/>
                    </w:rPr>
                    <w:t>220V</w:t>
                  </w:r>
                  <w:r>
                    <w:rPr>
                      <w:rFonts w:hint="eastAsia"/>
                      <w:color w:val="000000" w:themeColor="text1"/>
                      <w:szCs w:val="21"/>
                    </w:rPr>
                    <w:t>，电压测量范围：</w:t>
                  </w:r>
                  <w:r>
                    <w:rPr>
                      <w:rFonts w:hint="eastAsia"/>
                      <w:color w:val="000000" w:themeColor="text1"/>
                      <w:szCs w:val="21"/>
                    </w:rPr>
                    <w:t>0</w:t>
                  </w:r>
                  <w:r>
                    <w:rPr>
                      <w:rFonts w:hint="eastAsia"/>
                      <w:color w:val="000000" w:themeColor="text1"/>
                      <w:szCs w:val="21"/>
                    </w:rPr>
                    <w:t>～</w:t>
                  </w:r>
                  <w:r>
                    <w:rPr>
                      <w:rFonts w:hint="eastAsia"/>
                      <w:color w:val="000000" w:themeColor="text1"/>
                      <w:szCs w:val="21"/>
                    </w:rPr>
                    <w:t>120V</w:t>
                  </w:r>
                  <w:r>
                    <w:rPr>
                      <w:rFonts w:hint="eastAsia"/>
                      <w:color w:val="000000" w:themeColor="text1"/>
                      <w:szCs w:val="21"/>
                    </w:rPr>
                    <w:t>，电流测量范围：</w:t>
                  </w:r>
                  <w:r>
                    <w:rPr>
                      <w:rFonts w:hint="eastAsia"/>
                      <w:color w:val="000000" w:themeColor="text1"/>
                      <w:szCs w:val="21"/>
                    </w:rPr>
                    <w:t>0</w:t>
                  </w:r>
                  <w:r>
                    <w:rPr>
                      <w:rFonts w:hint="eastAsia"/>
                      <w:color w:val="000000" w:themeColor="text1"/>
                      <w:szCs w:val="21"/>
                    </w:rPr>
                    <w:t>～</w:t>
                  </w:r>
                  <w:r>
                    <w:rPr>
                      <w:rFonts w:hint="eastAsia"/>
                      <w:color w:val="000000" w:themeColor="text1"/>
                      <w:szCs w:val="21"/>
                    </w:rPr>
                    <w:t>5A</w:t>
                  </w:r>
                  <w:r>
                    <w:rPr>
                      <w:rFonts w:hint="eastAsia"/>
                      <w:color w:val="000000" w:themeColor="text1"/>
                      <w:szCs w:val="21"/>
                    </w:rPr>
                    <w:t>，带</w:t>
                  </w:r>
                  <w:r>
                    <w:rPr>
                      <w:rFonts w:hint="eastAsia"/>
                      <w:color w:val="000000" w:themeColor="text1"/>
                      <w:szCs w:val="21"/>
                    </w:rPr>
                    <w:t>485</w:t>
                  </w:r>
                  <w:r>
                    <w:rPr>
                      <w:rFonts w:hint="eastAsia"/>
                      <w:color w:val="000000" w:themeColor="text1"/>
                      <w:szCs w:val="21"/>
                    </w:rPr>
                    <w:t>通讯接口，保护功能：过</w:t>
                  </w:r>
                  <w:proofErr w:type="gramStart"/>
                  <w:r>
                    <w:rPr>
                      <w:rFonts w:hint="eastAsia"/>
                      <w:color w:val="000000" w:themeColor="text1"/>
                      <w:szCs w:val="21"/>
                    </w:rPr>
                    <w:t>流一段</w:t>
                  </w:r>
                  <w:proofErr w:type="gramEnd"/>
                  <w:r>
                    <w:rPr>
                      <w:rFonts w:hint="eastAsia"/>
                      <w:color w:val="000000" w:themeColor="text1"/>
                      <w:szCs w:val="21"/>
                    </w:rPr>
                    <w:t>保护、过流二段保护、过流三段保护、</w:t>
                  </w:r>
                  <w:proofErr w:type="gramStart"/>
                  <w:r>
                    <w:rPr>
                      <w:rFonts w:hint="eastAsia"/>
                      <w:color w:val="000000" w:themeColor="text1"/>
                      <w:szCs w:val="21"/>
                    </w:rPr>
                    <w:t>过流反时限</w:t>
                  </w:r>
                  <w:proofErr w:type="gramEnd"/>
                  <w:r>
                    <w:rPr>
                      <w:rFonts w:hint="eastAsia"/>
                      <w:color w:val="000000" w:themeColor="text1"/>
                      <w:szCs w:val="21"/>
                    </w:rPr>
                    <w:t>保护、后加速过流、低电压保护、过电压保护、过负荷保护、高温保护、超温保护、轻瓦斯保护、重瓦斯保护等。</w:t>
                  </w:r>
                </w:p>
                <w:p w14:paraId="7D04CA0D" w14:textId="77777777" w:rsidR="00D53A09" w:rsidRDefault="00870A8F">
                  <w:pPr>
                    <w:widowControl/>
                    <w:spacing w:line="360" w:lineRule="auto"/>
                    <w:jc w:val="left"/>
                    <w:rPr>
                      <w:rFonts w:ascii="宋体" w:hAnsi="宋体" w:cs="宋体"/>
                      <w:b/>
                      <w:bCs/>
                      <w:color w:val="000000" w:themeColor="text1"/>
                      <w:kern w:val="0"/>
                      <w:szCs w:val="21"/>
                      <w:lang w:bidi="ar"/>
                    </w:rPr>
                  </w:pPr>
                  <w:r>
                    <w:rPr>
                      <w:rFonts w:hint="eastAsia"/>
                      <w:color w:val="000000" w:themeColor="text1"/>
                      <w:szCs w:val="21"/>
                    </w:rPr>
                    <w:t>（</w:t>
                  </w:r>
                  <w:r>
                    <w:rPr>
                      <w:rFonts w:hint="eastAsia"/>
                      <w:color w:val="000000" w:themeColor="text1"/>
                      <w:szCs w:val="21"/>
                    </w:rPr>
                    <w:t>7</w:t>
                  </w:r>
                  <w:r>
                    <w:rPr>
                      <w:rFonts w:hint="eastAsia"/>
                      <w:color w:val="000000" w:themeColor="text1"/>
                      <w:szCs w:val="21"/>
                    </w:rPr>
                    <w:t>）故障设置模块</w:t>
                  </w:r>
                  <w:r>
                    <w:rPr>
                      <w:rFonts w:hint="eastAsia"/>
                      <w:color w:val="000000" w:themeColor="text1"/>
                      <w:szCs w:val="21"/>
                    </w:rPr>
                    <w:t>1</w:t>
                  </w:r>
                  <w:r>
                    <w:rPr>
                      <w:rFonts w:hint="eastAsia"/>
                      <w:color w:val="000000" w:themeColor="text1"/>
                      <w:szCs w:val="21"/>
                    </w:rPr>
                    <w:t>套，可以设置断路器分合闸控制信号故障、储能回路故障、分合闸反馈信号故障、电压测量信号故障故障数量不小于</w:t>
                  </w:r>
                  <w:r>
                    <w:rPr>
                      <w:rFonts w:hint="eastAsia"/>
                      <w:color w:val="000000" w:themeColor="text1"/>
                      <w:szCs w:val="21"/>
                    </w:rPr>
                    <w:t>20</w:t>
                  </w:r>
                  <w:r>
                    <w:rPr>
                      <w:rFonts w:hint="eastAsia"/>
                      <w:color w:val="000000" w:themeColor="text1"/>
                      <w:szCs w:val="21"/>
                    </w:rPr>
                    <w:t>个，故障设置为电脑设置，无需人工手动设置。可以实现故障设置软件和保护装置的混合仿真，实现速断、过流、重合闸瞬时、重合闸永久、过电压、欠电压等故障模拟。</w:t>
                  </w:r>
                </w:p>
              </w:tc>
              <w:tc>
                <w:tcPr>
                  <w:tcW w:w="772" w:type="dxa"/>
                  <w:tcBorders>
                    <w:tl2br w:val="nil"/>
                    <w:tr2bl w:val="nil"/>
                  </w:tcBorders>
                  <w:noWrap/>
                  <w:vAlign w:val="center"/>
                </w:tcPr>
                <w:p w14:paraId="3BC8415F" w14:textId="77777777" w:rsidR="00D53A09" w:rsidRDefault="00870A8F">
                  <w:pPr>
                    <w:widowControl/>
                    <w:spacing w:line="360" w:lineRule="exact"/>
                    <w:jc w:val="center"/>
                    <w:textAlignment w:val="center"/>
                    <w:rPr>
                      <w:rFonts w:ascii="宋体" w:hAnsi="宋体" w:cs="宋体"/>
                      <w:b/>
                      <w:bCs/>
                      <w:color w:val="000000" w:themeColor="text1"/>
                      <w:kern w:val="0"/>
                      <w:szCs w:val="21"/>
                      <w:lang w:bidi="ar"/>
                    </w:rPr>
                  </w:pPr>
                  <w:r>
                    <w:rPr>
                      <w:rFonts w:ascii="宋体" w:hAnsi="宋体" w:cs="宋体" w:hint="eastAsia"/>
                      <w:color w:val="000000" w:themeColor="text1"/>
                      <w:kern w:val="0"/>
                      <w:szCs w:val="21"/>
                      <w:lang w:bidi="ar"/>
                    </w:rPr>
                    <w:lastRenderedPageBreak/>
                    <w:t>台</w:t>
                  </w:r>
                </w:p>
              </w:tc>
              <w:tc>
                <w:tcPr>
                  <w:tcW w:w="850" w:type="dxa"/>
                  <w:tcBorders>
                    <w:tl2br w:val="nil"/>
                    <w:tr2bl w:val="nil"/>
                  </w:tcBorders>
                  <w:noWrap/>
                  <w:vAlign w:val="center"/>
                </w:tcPr>
                <w:p w14:paraId="0C809BAD" w14:textId="77777777" w:rsidR="00D53A09" w:rsidRDefault="00870A8F">
                  <w:pPr>
                    <w:widowControl/>
                    <w:spacing w:line="360" w:lineRule="exact"/>
                    <w:jc w:val="center"/>
                    <w:textAlignment w:val="center"/>
                    <w:rPr>
                      <w:rFonts w:ascii="宋体" w:hAnsi="宋体" w:cs="宋体"/>
                      <w:b/>
                      <w:bCs/>
                      <w:color w:val="000000" w:themeColor="text1"/>
                      <w:kern w:val="0"/>
                      <w:szCs w:val="21"/>
                      <w:lang w:bidi="ar"/>
                    </w:rPr>
                  </w:pPr>
                  <w:r>
                    <w:rPr>
                      <w:rFonts w:ascii="宋体" w:hAnsi="宋体" w:cs="宋体" w:hint="eastAsia"/>
                      <w:color w:val="000000" w:themeColor="text1"/>
                      <w:kern w:val="0"/>
                      <w:szCs w:val="21"/>
                      <w:lang w:bidi="ar"/>
                    </w:rPr>
                    <w:t>1</w:t>
                  </w:r>
                </w:p>
              </w:tc>
            </w:tr>
            <w:tr w:rsidR="00D53A09" w14:paraId="78B55C4F" w14:textId="77777777">
              <w:trPr>
                <w:trHeight w:val="509"/>
                <w:jc w:val="center"/>
              </w:trPr>
              <w:tc>
                <w:tcPr>
                  <w:tcW w:w="703" w:type="dxa"/>
                  <w:tcBorders>
                    <w:tl2br w:val="nil"/>
                    <w:tr2bl w:val="nil"/>
                  </w:tcBorders>
                  <w:noWrap/>
                  <w:vAlign w:val="center"/>
                </w:tcPr>
                <w:p w14:paraId="1E861B17" w14:textId="77777777" w:rsidR="00D53A09" w:rsidRDefault="00870A8F">
                  <w:pPr>
                    <w:widowControl/>
                    <w:spacing w:line="360" w:lineRule="exact"/>
                    <w:jc w:val="center"/>
                    <w:textAlignment w:val="center"/>
                    <w:rPr>
                      <w:rFonts w:ascii="宋体" w:hAnsi="宋体" w:cs="宋体"/>
                      <w:b/>
                      <w:bCs/>
                      <w:color w:val="000000" w:themeColor="text1"/>
                      <w:kern w:val="0"/>
                      <w:szCs w:val="21"/>
                      <w:lang w:bidi="ar"/>
                    </w:rPr>
                  </w:pPr>
                  <w:r>
                    <w:rPr>
                      <w:rFonts w:ascii="宋体" w:hAnsi="宋体" w:cs="宋体" w:hint="eastAsia"/>
                      <w:color w:val="000000" w:themeColor="text1"/>
                      <w:kern w:val="0"/>
                      <w:szCs w:val="21"/>
                      <w:lang w:bidi="ar"/>
                    </w:rPr>
                    <w:t>2</w:t>
                  </w:r>
                </w:p>
              </w:tc>
              <w:tc>
                <w:tcPr>
                  <w:tcW w:w="1165" w:type="dxa"/>
                  <w:tcBorders>
                    <w:tl2br w:val="nil"/>
                    <w:tr2bl w:val="nil"/>
                  </w:tcBorders>
                  <w:noWrap/>
                  <w:vAlign w:val="center"/>
                </w:tcPr>
                <w:p w14:paraId="19CA0C49" w14:textId="77777777" w:rsidR="00D53A09" w:rsidRDefault="00870A8F">
                  <w:pPr>
                    <w:widowControl/>
                    <w:spacing w:line="360" w:lineRule="exact"/>
                    <w:jc w:val="center"/>
                    <w:textAlignment w:val="center"/>
                    <w:rPr>
                      <w:rFonts w:ascii="宋体" w:hAnsi="宋体" w:cs="宋体"/>
                      <w:b/>
                      <w:bCs/>
                      <w:color w:val="000000" w:themeColor="text1"/>
                      <w:kern w:val="0"/>
                      <w:szCs w:val="21"/>
                      <w:lang w:bidi="ar"/>
                    </w:rPr>
                  </w:pPr>
                  <w:r>
                    <w:rPr>
                      <w:rFonts w:ascii="宋体" w:hAnsi="宋体" w:cs="宋体" w:hint="eastAsia"/>
                      <w:color w:val="000000" w:themeColor="text1"/>
                      <w:szCs w:val="21"/>
                    </w:rPr>
                    <w:t>低压配电装置</w:t>
                  </w:r>
                </w:p>
              </w:tc>
              <w:tc>
                <w:tcPr>
                  <w:tcW w:w="7434" w:type="dxa"/>
                  <w:tcBorders>
                    <w:tl2br w:val="nil"/>
                    <w:tr2bl w:val="nil"/>
                  </w:tcBorders>
                  <w:noWrap/>
                  <w:vAlign w:val="center"/>
                </w:tcPr>
                <w:p w14:paraId="77461892" w14:textId="77777777" w:rsidR="00D53A09" w:rsidRDefault="00870A8F">
                  <w:pPr>
                    <w:widowControl/>
                    <w:spacing w:line="360" w:lineRule="auto"/>
                    <w:jc w:val="left"/>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）外壳尺寸（宽×深×高）：</w:t>
                  </w:r>
                  <w:r>
                    <w:rPr>
                      <w:rFonts w:hint="eastAsia"/>
                      <w:color w:val="000000" w:themeColor="text1"/>
                      <w:szCs w:val="21"/>
                    </w:rPr>
                    <w:t>800mm</w:t>
                  </w:r>
                  <w:r>
                    <w:rPr>
                      <w:rFonts w:hint="eastAsia"/>
                      <w:color w:val="000000" w:themeColor="text1"/>
                      <w:szCs w:val="21"/>
                    </w:rPr>
                    <w:t>×</w:t>
                  </w:r>
                  <w:r>
                    <w:rPr>
                      <w:rFonts w:hint="eastAsia"/>
                      <w:color w:val="000000" w:themeColor="text1"/>
                      <w:szCs w:val="21"/>
                    </w:rPr>
                    <w:t>800mm</w:t>
                  </w:r>
                  <w:r>
                    <w:rPr>
                      <w:rFonts w:hint="eastAsia"/>
                      <w:color w:val="000000" w:themeColor="text1"/>
                      <w:szCs w:val="21"/>
                    </w:rPr>
                    <w:t>×</w:t>
                  </w:r>
                  <w:r>
                    <w:rPr>
                      <w:rFonts w:hint="eastAsia"/>
                      <w:color w:val="000000" w:themeColor="text1"/>
                      <w:szCs w:val="21"/>
                    </w:rPr>
                    <w:t>2200mm</w:t>
                  </w:r>
                  <w:r>
                    <w:rPr>
                      <w:rFonts w:hint="eastAsia"/>
                      <w:color w:val="000000" w:themeColor="text1"/>
                      <w:szCs w:val="21"/>
                    </w:rPr>
                    <w:t>，允许尺寸偏差±</w:t>
                  </w:r>
                  <w:r>
                    <w:rPr>
                      <w:rFonts w:hint="eastAsia"/>
                      <w:color w:val="000000" w:themeColor="text1"/>
                      <w:szCs w:val="21"/>
                    </w:rPr>
                    <w:t>5mm</w:t>
                  </w:r>
                  <w:r>
                    <w:rPr>
                      <w:rFonts w:hint="eastAsia"/>
                      <w:color w:val="000000" w:themeColor="text1"/>
                      <w:szCs w:val="21"/>
                    </w:rPr>
                    <w:t>。</w:t>
                  </w:r>
                </w:p>
                <w:p w14:paraId="572980E3" w14:textId="77777777" w:rsidR="00D53A09" w:rsidRDefault="00870A8F">
                  <w:pPr>
                    <w:widowControl/>
                    <w:spacing w:line="360" w:lineRule="auto"/>
                    <w:jc w:val="left"/>
                    <w:rPr>
                      <w:color w:val="000000" w:themeColor="text1"/>
                      <w:szCs w:val="21"/>
                    </w:rPr>
                  </w:pPr>
                  <w:r>
                    <w:rPr>
                      <w:rFonts w:hint="eastAsia"/>
                      <w:color w:val="000000" w:themeColor="text1"/>
                      <w:szCs w:val="21"/>
                    </w:rPr>
                    <w:lastRenderedPageBreak/>
                    <w:t>（</w:t>
                  </w:r>
                  <w:r>
                    <w:rPr>
                      <w:rFonts w:hint="eastAsia"/>
                      <w:color w:val="000000" w:themeColor="text1"/>
                      <w:szCs w:val="21"/>
                    </w:rPr>
                    <w:t>2</w:t>
                  </w:r>
                  <w:r>
                    <w:rPr>
                      <w:rFonts w:hint="eastAsia"/>
                      <w:color w:val="000000" w:themeColor="text1"/>
                      <w:szCs w:val="21"/>
                    </w:rPr>
                    <w:t>）智能框架断路器</w:t>
                  </w:r>
                  <w:r>
                    <w:rPr>
                      <w:rFonts w:hint="eastAsia"/>
                      <w:color w:val="000000" w:themeColor="text1"/>
                      <w:szCs w:val="21"/>
                    </w:rPr>
                    <w:t>1</w:t>
                  </w:r>
                  <w:r>
                    <w:rPr>
                      <w:rFonts w:hint="eastAsia"/>
                      <w:color w:val="000000" w:themeColor="text1"/>
                      <w:szCs w:val="21"/>
                    </w:rPr>
                    <w:t>台，结构为框架抽出式，</w:t>
                  </w:r>
                  <w:r>
                    <w:rPr>
                      <w:rFonts w:hint="eastAsia"/>
                      <w:color w:val="000000" w:themeColor="text1"/>
                      <w:szCs w:val="21"/>
                    </w:rPr>
                    <w:t>3</w:t>
                  </w:r>
                  <w:r>
                    <w:rPr>
                      <w:rFonts w:hint="eastAsia"/>
                      <w:color w:val="000000" w:themeColor="text1"/>
                      <w:szCs w:val="21"/>
                    </w:rPr>
                    <w:t>极，断路器额定电流</w:t>
                  </w:r>
                  <w:r>
                    <w:rPr>
                      <w:rFonts w:hint="eastAsia"/>
                      <w:color w:val="000000" w:themeColor="text1"/>
                      <w:szCs w:val="21"/>
                    </w:rPr>
                    <w:t>400A</w:t>
                  </w:r>
                  <w:r>
                    <w:rPr>
                      <w:rFonts w:hint="eastAsia"/>
                      <w:color w:val="000000" w:themeColor="text1"/>
                      <w:szCs w:val="21"/>
                    </w:rPr>
                    <w:t>，额定电压</w:t>
                  </w:r>
                  <w:r>
                    <w:rPr>
                      <w:rFonts w:hint="eastAsia"/>
                      <w:color w:val="000000" w:themeColor="text1"/>
                      <w:szCs w:val="21"/>
                    </w:rPr>
                    <w:t>400V</w:t>
                  </w:r>
                  <w:r>
                    <w:rPr>
                      <w:rFonts w:hint="eastAsia"/>
                      <w:color w:val="000000" w:themeColor="text1"/>
                      <w:szCs w:val="21"/>
                    </w:rPr>
                    <w:t>，控制电压</w:t>
                  </w:r>
                  <w:r>
                    <w:rPr>
                      <w:rFonts w:hint="eastAsia"/>
                      <w:color w:val="000000" w:themeColor="text1"/>
                      <w:szCs w:val="21"/>
                    </w:rPr>
                    <w:t>AC230V</w:t>
                  </w:r>
                  <w:r>
                    <w:rPr>
                      <w:rFonts w:hint="eastAsia"/>
                      <w:color w:val="000000" w:themeColor="text1"/>
                      <w:szCs w:val="21"/>
                    </w:rPr>
                    <w:t>，具有欠压脱扣、长延时保护，短延时保护</w:t>
                  </w:r>
                  <w:r>
                    <w:rPr>
                      <w:rFonts w:hint="eastAsia"/>
                      <w:color w:val="000000" w:themeColor="text1"/>
                      <w:szCs w:val="21"/>
                    </w:rPr>
                    <w:t xml:space="preserve"> </w:t>
                  </w:r>
                  <w:r>
                    <w:rPr>
                      <w:rFonts w:hint="eastAsia"/>
                      <w:color w:val="000000" w:themeColor="text1"/>
                      <w:szCs w:val="21"/>
                    </w:rPr>
                    <w:t>，接地保护，</w:t>
                  </w:r>
                  <w:r>
                    <w:rPr>
                      <w:rFonts w:hint="eastAsia"/>
                      <w:color w:val="000000" w:themeColor="text1"/>
                      <w:szCs w:val="21"/>
                    </w:rPr>
                    <w:t>MCR</w:t>
                  </w:r>
                  <w:r>
                    <w:rPr>
                      <w:rFonts w:hint="eastAsia"/>
                      <w:color w:val="000000" w:themeColor="text1"/>
                      <w:szCs w:val="21"/>
                    </w:rPr>
                    <w:t>保护</w:t>
                  </w:r>
                  <w:r>
                    <w:rPr>
                      <w:rFonts w:hint="eastAsia"/>
                      <w:color w:val="000000" w:themeColor="text1"/>
                      <w:szCs w:val="21"/>
                    </w:rPr>
                    <w:t xml:space="preserve"> </w:t>
                  </w:r>
                  <w:r>
                    <w:rPr>
                      <w:rFonts w:hint="eastAsia"/>
                      <w:color w:val="000000" w:themeColor="text1"/>
                      <w:szCs w:val="21"/>
                    </w:rPr>
                    <w:t>，</w:t>
                  </w:r>
                  <w:r>
                    <w:rPr>
                      <w:rFonts w:hint="eastAsia"/>
                      <w:color w:val="000000" w:themeColor="text1"/>
                      <w:szCs w:val="21"/>
                    </w:rPr>
                    <w:t>HSISC</w:t>
                  </w:r>
                  <w:r>
                    <w:rPr>
                      <w:rFonts w:hint="eastAsia"/>
                      <w:color w:val="000000" w:themeColor="text1"/>
                      <w:szCs w:val="21"/>
                    </w:rPr>
                    <w:t>保护。</w:t>
                  </w:r>
                </w:p>
                <w:p w14:paraId="6E427B60" w14:textId="77777777" w:rsidR="00D53A09" w:rsidRDefault="00870A8F">
                  <w:pPr>
                    <w:widowControl/>
                    <w:spacing w:line="360" w:lineRule="auto"/>
                    <w:jc w:val="left"/>
                    <w:rPr>
                      <w:color w:val="000000" w:themeColor="text1"/>
                      <w:szCs w:val="21"/>
                    </w:rPr>
                  </w:pPr>
                  <w:r>
                    <w:rPr>
                      <w:rFonts w:hint="eastAsia"/>
                      <w:color w:val="000000" w:themeColor="text1"/>
                      <w:szCs w:val="21"/>
                    </w:rPr>
                    <w:t>（</w:t>
                  </w:r>
                  <w:r>
                    <w:rPr>
                      <w:rFonts w:hint="eastAsia"/>
                      <w:color w:val="000000" w:themeColor="text1"/>
                      <w:szCs w:val="21"/>
                    </w:rPr>
                    <w:t>3</w:t>
                  </w:r>
                  <w:r>
                    <w:rPr>
                      <w:rFonts w:hint="eastAsia"/>
                      <w:color w:val="000000" w:themeColor="text1"/>
                      <w:szCs w:val="21"/>
                    </w:rPr>
                    <w:t>）智能三相多功能仪表</w:t>
                  </w:r>
                  <w:r>
                    <w:rPr>
                      <w:rFonts w:hint="eastAsia"/>
                      <w:color w:val="000000" w:themeColor="text1"/>
                      <w:szCs w:val="21"/>
                    </w:rPr>
                    <w:t>1</w:t>
                  </w:r>
                  <w:r>
                    <w:rPr>
                      <w:rFonts w:hint="eastAsia"/>
                      <w:color w:val="000000" w:themeColor="text1"/>
                      <w:szCs w:val="21"/>
                    </w:rPr>
                    <w:t>台，采集三相电压、电流、有功功率、无功功率、功率因数、电网频率、有功电能、无功电能；仪表具有</w:t>
                  </w:r>
                  <w:r>
                    <w:rPr>
                      <w:rFonts w:hint="eastAsia"/>
                      <w:color w:val="000000" w:themeColor="text1"/>
                      <w:szCs w:val="21"/>
                    </w:rPr>
                    <w:t>RS485</w:t>
                  </w:r>
                  <w:r>
                    <w:rPr>
                      <w:rFonts w:hint="eastAsia"/>
                      <w:color w:val="000000" w:themeColor="text1"/>
                      <w:szCs w:val="21"/>
                    </w:rPr>
                    <w:t>通讯功能，扩展</w:t>
                  </w:r>
                  <w:r>
                    <w:rPr>
                      <w:rFonts w:hint="eastAsia"/>
                      <w:color w:val="000000" w:themeColor="text1"/>
                      <w:szCs w:val="21"/>
                    </w:rPr>
                    <w:t>2</w:t>
                  </w:r>
                  <w:r>
                    <w:rPr>
                      <w:rFonts w:hint="eastAsia"/>
                      <w:color w:val="000000" w:themeColor="text1"/>
                      <w:szCs w:val="21"/>
                    </w:rPr>
                    <w:t>路遥控、</w:t>
                  </w:r>
                  <w:r>
                    <w:rPr>
                      <w:rFonts w:hint="eastAsia"/>
                      <w:color w:val="000000" w:themeColor="text1"/>
                      <w:szCs w:val="21"/>
                    </w:rPr>
                    <w:t>2</w:t>
                  </w:r>
                  <w:r>
                    <w:rPr>
                      <w:rFonts w:hint="eastAsia"/>
                      <w:color w:val="000000" w:themeColor="text1"/>
                      <w:szCs w:val="21"/>
                    </w:rPr>
                    <w:t>路遥信。</w:t>
                  </w:r>
                </w:p>
                <w:p w14:paraId="0783F5D5" w14:textId="77777777" w:rsidR="00D53A09" w:rsidRDefault="00870A8F">
                  <w:pPr>
                    <w:widowControl/>
                    <w:spacing w:line="360" w:lineRule="auto"/>
                    <w:jc w:val="left"/>
                    <w:rPr>
                      <w:color w:val="000000" w:themeColor="text1"/>
                      <w:szCs w:val="21"/>
                    </w:rPr>
                  </w:pPr>
                  <w:r>
                    <w:rPr>
                      <w:rFonts w:hint="eastAsia"/>
                      <w:color w:val="000000" w:themeColor="text1"/>
                      <w:szCs w:val="21"/>
                    </w:rPr>
                    <w:t>（</w:t>
                  </w:r>
                  <w:r>
                    <w:rPr>
                      <w:rFonts w:hint="eastAsia"/>
                      <w:color w:val="000000" w:themeColor="text1"/>
                      <w:szCs w:val="21"/>
                    </w:rPr>
                    <w:t>4</w:t>
                  </w:r>
                  <w:r>
                    <w:rPr>
                      <w:rFonts w:hint="eastAsia"/>
                      <w:color w:val="000000" w:themeColor="text1"/>
                      <w:szCs w:val="21"/>
                    </w:rPr>
                    <w:t>）抽屉单元</w:t>
                  </w:r>
                  <w:r>
                    <w:rPr>
                      <w:rFonts w:hint="eastAsia"/>
                      <w:color w:val="000000" w:themeColor="text1"/>
                      <w:szCs w:val="21"/>
                    </w:rPr>
                    <w:t>3</w:t>
                  </w:r>
                  <w:r>
                    <w:rPr>
                      <w:rFonts w:hint="eastAsia"/>
                      <w:color w:val="000000" w:themeColor="text1"/>
                      <w:szCs w:val="21"/>
                    </w:rPr>
                    <w:t>个，每个抽屉单元额定电压</w:t>
                  </w:r>
                  <w:r>
                    <w:rPr>
                      <w:rFonts w:hint="eastAsia"/>
                      <w:color w:val="000000" w:themeColor="text1"/>
                      <w:szCs w:val="21"/>
                    </w:rPr>
                    <w:t>400V,</w:t>
                  </w:r>
                  <w:r>
                    <w:rPr>
                      <w:rFonts w:hint="eastAsia"/>
                      <w:color w:val="000000" w:themeColor="text1"/>
                      <w:szCs w:val="21"/>
                    </w:rPr>
                    <w:t>额定电流</w:t>
                  </w:r>
                  <w:r>
                    <w:rPr>
                      <w:rFonts w:hint="eastAsia"/>
                      <w:color w:val="000000" w:themeColor="text1"/>
                      <w:szCs w:val="21"/>
                    </w:rPr>
                    <w:t>1</w:t>
                  </w:r>
                  <w:r>
                    <w:rPr>
                      <w:rFonts w:hint="eastAsia"/>
                      <w:color w:val="000000" w:themeColor="text1"/>
                      <w:szCs w:val="21"/>
                    </w:rPr>
                    <w:t>0A,</w:t>
                  </w:r>
                  <w:r>
                    <w:rPr>
                      <w:rFonts w:hint="eastAsia"/>
                      <w:color w:val="000000" w:themeColor="text1"/>
                      <w:szCs w:val="21"/>
                    </w:rPr>
                    <w:t>断路器</w:t>
                  </w:r>
                  <w:r>
                    <w:rPr>
                      <w:rFonts w:hint="eastAsia"/>
                      <w:color w:val="000000" w:themeColor="text1"/>
                      <w:szCs w:val="21"/>
                    </w:rPr>
                    <w:t>1</w:t>
                  </w:r>
                  <w:r>
                    <w:rPr>
                      <w:rFonts w:hint="eastAsia"/>
                      <w:color w:val="000000" w:themeColor="text1"/>
                      <w:szCs w:val="21"/>
                    </w:rPr>
                    <w:t>台、电流互感器</w:t>
                  </w:r>
                  <w:r>
                    <w:rPr>
                      <w:rFonts w:hint="eastAsia"/>
                      <w:color w:val="000000" w:themeColor="text1"/>
                      <w:szCs w:val="21"/>
                    </w:rPr>
                    <w:t>3</w:t>
                  </w:r>
                  <w:r>
                    <w:rPr>
                      <w:rFonts w:hint="eastAsia"/>
                      <w:color w:val="000000" w:themeColor="text1"/>
                      <w:szCs w:val="21"/>
                    </w:rPr>
                    <w:t>台、熔断器</w:t>
                  </w:r>
                  <w:r>
                    <w:rPr>
                      <w:rFonts w:hint="eastAsia"/>
                      <w:color w:val="000000" w:themeColor="text1"/>
                      <w:szCs w:val="21"/>
                    </w:rPr>
                    <w:t>3</w:t>
                  </w:r>
                  <w:r>
                    <w:rPr>
                      <w:rFonts w:hint="eastAsia"/>
                      <w:color w:val="000000" w:themeColor="text1"/>
                      <w:szCs w:val="21"/>
                    </w:rPr>
                    <w:t>台、多功能电力仪表</w:t>
                  </w:r>
                  <w:r>
                    <w:rPr>
                      <w:rFonts w:hint="eastAsia"/>
                      <w:color w:val="000000" w:themeColor="text1"/>
                      <w:szCs w:val="21"/>
                    </w:rPr>
                    <w:t>1</w:t>
                  </w:r>
                  <w:r>
                    <w:rPr>
                      <w:rFonts w:hint="eastAsia"/>
                      <w:color w:val="000000" w:themeColor="text1"/>
                      <w:szCs w:val="21"/>
                    </w:rPr>
                    <w:t>台、指示灯</w:t>
                  </w:r>
                  <w:r>
                    <w:rPr>
                      <w:rFonts w:hint="eastAsia"/>
                      <w:color w:val="000000" w:themeColor="text1"/>
                      <w:szCs w:val="21"/>
                    </w:rPr>
                    <w:t>2</w:t>
                  </w:r>
                  <w:r>
                    <w:rPr>
                      <w:rFonts w:hint="eastAsia"/>
                      <w:color w:val="000000" w:themeColor="text1"/>
                      <w:szCs w:val="21"/>
                    </w:rPr>
                    <w:t>个；要求其中一个抽屉单元实现“三遥”功能。</w:t>
                  </w:r>
                </w:p>
                <w:p w14:paraId="6C7AABD7" w14:textId="77777777" w:rsidR="00D53A09" w:rsidRDefault="00870A8F">
                  <w:pPr>
                    <w:widowControl/>
                    <w:spacing w:line="360" w:lineRule="auto"/>
                    <w:jc w:val="left"/>
                    <w:rPr>
                      <w:color w:val="000000" w:themeColor="text1"/>
                      <w:szCs w:val="21"/>
                    </w:rPr>
                  </w:pPr>
                  <w:r>
                    <w:rPr>
                      <w:rFonts w:hint="eastAsia"/>
                      <w:color w:val="000000" w:themeColor="text1"/>
                      <w:szCs w:val="21"/>
                    </w:rPr>
                    <w:t>（</w:t>
                  </w:r>
                  <w:r>
                    <w:rPr>
                      <w:rFonts w:hint="eastAsia"/>
                      <w:color w:val="000000" w:themeColor="text1"/>
                      <w:szCs w:val="21"/>
                    </w:rPr>
                    <w:t>5</w:t>
                  </w:r>
                  <w:r>
                    <w:rPr>
                      <w:rFonts w:hint="eastAsia"/>
                      <w:color w:val="000000" w:themeColor="text1"/>
                      <w:szCs w:val="21"/>
                    </w:rPr>
                    <w:t>）</w:t>
                  </w:r>
                  <w:proofErr w:type="gramStart"/>
                  <w:r>
                    <w:rPr>
                      <w:rFonts w:hint="eastAsia"/>
                      <w:color w:val="000000" w:themeColor="text1"/>
                      <w:szCs w:val="21"/>
                      <w:lang w:val="zh-CN"/>
                    </w:rPr>
                    <w:t>三相费控智能</w:t>
                  </w:r>
                  <w:proofErr w:type="gramEnd"/>
                  <w:r>
                    <w:rPr>
                      <w:rFonts w:hint="eastAsia"/>
                      <w:color w:val="000000" w:themeColor="text1"/>
                      <w:szCs w:val="21"/>
                      <w:lang w:val="zh-CN"/>
                    </w:rPr>
                    <w:t>电能表</w:t>
                  </w:r>
                  <w:r>
                    <w:rPr>
                      <w:rFonts w:hint="eastAsia"/>
                      <w:color w:val="000000" w:themeColor="text1"/>
                      <w:szCs w:val="21"/>
                    </w:rPr>
                    <w:t>1</w:t>
                  </w:r>
                  <w:r>
                    <w:rPr>
                      <w:rFonts w:hint="eastAsia"/>
                      <w:color w:val="000000" w:themeColor="text1"/>
                      <w:szCs w:val="21"/>
                    </w:rPr>
                    <w:t>台，具有</w:t>
                  </w:r>
                  <w:r>
                    <w:rPr>
                      <w:rFonts w:hint="eastAsia"/>
                      <w:color w:val="000000" w:themeColor="text1"/>
                      <w:szCs w:val="21"/>
                      <w:lang w:val="zh-CN"/>
                    </w:rPr>
                    <w:t>分时计量、分相有功电能计量，支持尖、峰、平、谷四</w:t>
                  </w:r>
                  <w:proofErr w:type="gramStart"/>
                  <w:r>
                    <w:rPr>
                      <w:rFonts w:hint="eastAsia"/>
                      <w:color w:val="000000" w:themeColor="text1"/>
                      <w:szCs w:val="21"/>
                      <w:lang w:val="zh-CN"/>
                    </w:rPr>
                    <w:t>个</w:t>
                  </w:r>
                  <w:proofErr w:type="gramEnd"/>
                  <w:r>
                    <w:rPr>
                      <w:rFonts w:hint="eastAsia"/>
                      <w:color w:val="000000" w:themeColor="text1"/>
                      <w:szCs w:val="21"/>
                      <w:lang w:val="zh-CN"/>
                    </w:rPr>
                    <w:t>费率，节假日和公休日特殊费率时段</w:t>
                  </w:r>
                  <w:r>
                    <w:rPr>
                      <w:rFonts w:hint="eastAsia"/>
                      <w:color w:val="000000" w:themeColor="text1"/>
                      <w:szCs w:val="21"/>
                    </w:rPr>
                    <w:t>可</w:t>
                  </w:r>
                  <w:r>
                    <w:rPr>
                      <w:rFonts w:hint="eastAsia"/>
                      <w:color w:val="000000" w:themeColor="text1"/>
                      <w:szCs w:val="21"/>
                      <w:lang w:val="zh-CN"/>
                    </w:rPr>
                    <w:t>设置，实时参数</w:t>
                  </w:r>
                  <w:r>
                    <w:rPr>
                      <w:rFonts w:hint="eastAsia"/>
                      <w:color w:val="000000" w:themeColor="text1"/>
                      <w:szCs w:val="21"/>
                    </w:rPr>
                    <w:t>监测</w:t>
                  </w:r>
                  <w:r>
                    <w:rPr>
                      <w:rFonts w:hint="eastAsia"/>
                      <w:color w:val="000000" w:themeColor="text1"/>
                      <w:szCs w:val="21"/>
                      <w:lang w:val="zh-CN"/>
                    </w:rPr>
                    <w:t>、事件记录、故障报警</w:t>
                  </w:r>
                  <w:r>
                    <w:rPr>
                      <w:rFonts w:hint="eastAsia"/>
                      <w:color w:val="000000" w:themeColor="text1"/>
                      <w:szCs w:val="21"/>
                    </w:rPr>
                    <w:t>等功能。</w:t>
                  </w:r>
                </w:p>
                <w:p w14:paraId="391F518A" w14:textId="77777777" w:rsidR="00D53A09" w:rsidRDefault="00870A8F">
                  <w:pPr>
                    <w:pStyle w:val="a4"/>
                    <w:spacing w:line="360" w:lineRule="auto"/>
                    <w:ind w:firstLine="0"/>
                    <w:rPr>
                      <w:rFonts w:ascii="宋体" w:hAnsi="宋体" w:cs="宋体"/>
                      <w:b/>
                      <w:bCs/>
                      <w:color w:val="000000" w:themeColor="text1"/>
                      <w:kern w:val="0"/>
                      <w:szCs w:val="21"/>
                      <w:lang w:bidi="ar"/>
                    </w:rPr>
                  </w:pPr>
                  <w:r>
                    <w:rPr>
                      <w:rFonts w:hint="eastAsia"/>
                      <w:color w:val="000000" w:themeColor="text1"/>
                      <w:szCs w:val="21"/>
                    </w:rPr>
                    <w:t>（</w:t>
                  </w:r>
                  <w:r>
                    <w:rPr>
                      <w:rFonts w:hint="eastAsia"/>
                      <w:color w:val="000000" w:themeColor="text1"/>
                      <w:szCs w:val="21"/>
                    </w:rPr>
                    <w:t>6</w:t>
                  </w:r>
                  <w:r>
                    <w:rPr>
                      <w:rFonts w:hint="eastAsia"/>
                      <w:color w:val="000000" w:themeColor="text1"/>
                      <w:szCs w:val="21"/>
                    </w:rPr>
                    <w:t>）故障设置模块</w:t>
                  </w:r>
                  <w:r>
                    <w:rPr>
                      <w:rFonts w:hint="eastAsia"/>
                      <w:color w:val="000000" w:themeColor="text1"/>
                      <w:szCs w:val="21"/>
                    </w:rPr>
                    <w:t>1</w:t>
                  </w:r>
                  <w:r>
                    <w:rPr>
                      <w:rFonts w:hint="eastAsia"/>
                      <w:color w:val="000000" w:themeColor="text1"/>
                      <w:szCs w:val="21"/>
                    </w:rPr>
                    <w:t>套，可以设置断路器分合闸控制信号故障、储能回路故障、分合闸反馈信号故障、电压测量信号故障故障数量不小于</w:t>
                  </w:r>
                  <w:r>
                    <w:rPr>
                      <w:rFonts w:hint="eastAsia"/>
                      <w:color w:val="000000" w:themeColor="text1"/>
                      <w:szCs w:val="21"/>
                    </w:rPr>
                    <w:t>20</w:t>
                  </w:r>
                  <w:r>
                    <w:rPr>
                      <w:rFonts w:hint="eastAsia"/>
                      <w:color w:val="000000" w:themeColor="text1"/>
                      <w:szCs w:val="21"/>
                    </w:rPr>
                    <w:t>个，故障设置为电脑设置，无需人工手动设置。</w:t>
                  </w:r>
                </w:p>
              </w:tc>
              <w:tc>
                <w:tcPr>
                  <w:tcW w:w="772" w:type="dxa"/>
                  <w:tcBorders>
                    <w:tl2br w:val="nil"/>
                    <w:tr2bl w:val="nil"/>
                  </w:tcBorders>
                  <w:noWrap/>
                  <w:vAlign w:val="center"/>
                </w:tcPr>
                <w:p w14:paraId="0187ED7C" w14:textId="77777777" w:rsidR="00D53A09" w:rsidRDefault="00870A8F">
                  <w:pPr>
                    <w:widowControl/>
                    <w:spacing w:line="360" w:lineRule="exact"/>
                    <w:jc w:val="center"/>
                    <w:textAlignment w:val="center"/>
                    <w:rPr>
                      <w:rFonts w:ascii="宋体" w:hAnsi="宋体" w:cs="宋体"/>
                      <w:b/>
                      <w:bCs/>
                      <w:color w:val="000000" w:themeColor="text1"/>
                      <w:kern w:val="0"/>
                      <w:szCs w:val="21"/>
                      <w:lang w:bidi="ar"/>
                    </w:rPr>
                  </w:pPr>
                  <w:r>
                    <w:rPr>
                      <w:rFonts w:ascii="宋体" w:hAnsi="宋体" w:cs="宋体" w:hint="eastAsia"/>
                      <w:color w:val="000000" w:themeColor="text1"/>
                      <w:kern w:val="0"/>
                      <w:szCs w:val="21"/>
                      <w:lang w:bidi="ar"/>
                    </w:rPr>
                    <w:lastRenderedPageBreak/>
                    <w:t>台</w:t>
                  </w:r>
                </w:p>
              </w:tc>
              <w:tc>
                <w:tcPr>
                  <w:tcW w:w="850" w:type="dxa"/>
                  <w:tcBorders>
                    <w:tl2br w:val="nil"/>
                    <w:tr2bl w:val="nil"/>
                  </w:tcBorders>
                  <w:noWrap/>
                  <w:vAlign w:val="center"/>
                </w:tcPr>
                <w:p w14:paraId="56AE530F" w14:textId="77777777" w:rsidR="00D53A09" w:rsidRDefault="00870A8F">
                  <w:pPr>
                    <w:widowControl/>
                    <w:spacing w:line="360" w:lineRule="exact"/>
                    <w:jc w:val="center"/>
                    <w:textAlignment w:val="center"/>
                    <w:rPr>
                      <w:rFonts w:ascii="宋体" w:hAnsi="宋体" w:cs="宋体"/>
                      <w:b/>
                      <w:bCs/>
                      <w:color w:val="000000" w:themeColor="text1"/>
                      <w:kern w:val="0"/>
                      <w:szCs w:val="21"/>
                      <w:lang w:bidi="ar"/>
                    </w:rPr>
                  </w:pPr>
                  <w:r>
                    <w:rPr>
                      <w:rFonts w:ascii="宋体" w:hAnsi="宋体" w:cs="宋体" w:hint="eastAsia"/>
                      <w:color w:val="000000" w:themeColor="text1"/>
                      <w:kern w:val="0"/>
                      <w:szCs w:val="21"/>
                      <w:lang w:bidi="ar"/>
                    </w:rPr>
                    <w:t>1</w:t>
                  </w:r>
                </w:p>
              </w:tc>
            </w:tr>
            <w:tr w:rsidR="00D53A09" w14:paraId="13316CA8" w14:textId="77777777">
              <w:trPr>
                <w:trHeight w:val="674"/>
                <w:jc w:val="center"/>
              </w:trPr>
              <w:tc>
                <w:tcPr>
                  <w:tcW w:w="703" w:type="dxa"/>
                  <w:tcBorders>
                    <w:tl2br w:val="nil"/>
                    <w:tr2bl w:val="nil"/>
                  </w:tcBorders>
                  <w:noWrap/>
                  <w:vAlign w:val="center"/>
                </w:tcPr>
                <w:p w14:paraId="60A343A6" w14:textId="77777777" w:rsidR="00D53A09" w:rsidRDefault="00870A8F">
                  <w:pPr>
                    <w:widowControl/>
                    <w:spacing w:line="360" w:lineRule="exact"/>
                    <w:jc w:val="center"/>
                    <w:textAlignment w:val="center"/>
                    <w:rPr>
                      <w:rFonts w:ascii="宋体" w:hAnsi="宋体" w:cs="宋体"/>
                      <w:b/>
                      <w:bCs/>
                      <w:color w:val="000000" w:themeColor="text1"/>
                      <w:kern w:val="0"/>
                      <w:szCs w:val="21"/>
                      <w:lang w:bidi="ar"/>
                    </w:rPr>
                  </w:pPr>
                  <w:r>
                    <w:rPr>
                      <w:rFonts w:ascii="宋体" w:hAnsi="宋体" w:cs="宋体" w:hint="eastAsia"/>
                      <w:color w:val="000000" w:themeColor="text1"/>
                      <w:kern w:val="0"/>
                      <w:szCs w:val="21"/>
                      <w:lang w:bidi="ar"/>
                    </w:rPr>
                    <w:t>3</w:t>
                  </w:r>
                </w:p>
              </w:tc>
              <w:tc>
                <w:tcPr>
                  <w:tcW w:w="1165" w:type="dxa"/>
                  <w:tcBorders>
                    <w:tl2br w:val="nil"/>
                    <w:tr2bl w:val="nil"/>
                  </w:tcBorders>
                  <w:noWrap/>
                  <w:vAlign w:val="center"/>
                </w:tcPr>
                <w:p w14:paraId="7267285E" w14:textId="77777777" w:rsidR="00D53A09" w:rsidRDefault="00870A8F">
                  <w:pPr>
                    <w:widowControl/>
                    <w:spacing w:line="360" w:lineRule="exact"/>
                    <w:jc w:val="center"/>
                    <w:textAlignment w:val="center"/>
                    <w:rPr>
                      <w:rFonts w:ascii="宋体" w:hAnsi="宋体" w:cs="宋体"/>
                      <w:b/>
                      <w:bCs/>
                      <w:color w:val="000000" w:themeColor="text1"/>
                      <w:kern w:val="0"/>
                      <w:szCs w:val="21"/>
                      <w:lang w:bidi="ar"/>
                    </w:rPr>
                  </w:pPr>
                  <w:r>
                    <w:rPr>
                      <w:rFonts w:ascii="宋体" w:hAnsi="宋体" w:cs="宋体" w:hint="eastAsia"/>
                      <w:color w:val="000000" w:themeColor="text1"/>
                      <w:szCs w:val="21"/>
                    </w:rPr>
                    <w:t>智能电力监控装置</w:t>
                  </w:r>
                </w:p>
              </w:tc>
              <w:tc>
                <w:tcPr>
                  <w:tcW w:w="7434" w:type="dxa"/>
                  <w:tcBorders>
                    <w:tl2br w:val="nil"/>
                    <w:tr2bl w:val="nil"/>
                  </w:tcBorders>
                  <w:noWrap/>
                  <w:vAlign w:val="center"/>
                </w:tcPr>
                <w:p w14:paraId="7A84A205" w14:textId="77777777" w:rsidR="00D53A09" w:rsidRDefault="00870A8F">
                  <w:pPr>
                    <w:autoSpaceDE w:val="0"/>
                    <w:autoSpaceDN w:val="0"/>
                    <w:adjustRightInd w:val="0"/>
                    <w:snapToGrid w:val="0"/>
                    <w:spacing w:line="360" w:lineRule="auto"/>
                    <w:jc w:val="left"/>
                    <w:textAlignment w:val="baseline"/>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1</w:t>
                  </w:r>
                  <w:r>
                    <w:rPr>
                      <w:rFonts w:ascii="宋体" w:hAnsi="宋体" w:cs="宋体" w:hint="eastAsia"/>
                      <w:color w:val="000000" w:themeColor="text1"/>
                      <w:szCs w:val="21"/>
                    </w:rPr>
                    <w:t>）外壳尺寸（宽×深×高）：</w:t>
                  </w:r>
                  <w:r>
                    <w:rPr>
                      <w:rFonts w:ascii="宋体" w:hAnsi="宋体" w:cs="宋体" w:hint="eastAsia"/>
                      <w:color w:val="000000" w:themeColor="text1"/>
                      <w:szCs w:val="21"/>
                    </w:rPr>
                    <w:t>800mm</w:t>
                  </w:r>
                  <w:r>
                    <w:rPr>
                      <w:rFonts w:ascii="宋体" w:hAnsi="宋体" w:cs="宋体" w:hint="eastAsia"/>
                      <w:color w:val="000000" w:themeColor="text1"/>
                      <w:szCs w:val="21"/>
                    </w:rPr>
                    <w:t>×</w:t>
                  </w:r>
                  <w:r>
                    <w:rPr>
                      <w:rFonts w:ascii="宋体" w:hAnsi="宋体" w:cs="宋体" w:hint="eastAsia"/>
                      <w:color w:val="000000" w:themeColor="text1"/>
                      <w:szCs w:val="21"/>
                    </w:rPr>
                    <w:t>800mm</w:t>
                  </w:r>
                  <w:r>
                    <w:rPr>
                      <w:rFonts w:ascii="宋体" w:hAnsi="宋体" w:cs="宋体" w:hint="eastAsia"/>
                      <w:color w:val="000000" w:themeColor="text1"/>
                      <w:szCs w:val="21"/>
                    </w:rPr>
                    <w:t>×</w:t>
                  </w:r>
                  <w:r>
                    <w:rPr>
                      <w:rFonts w:ascii="宋体" w:hAnsi="宋体" w:cs="宋体" w:hint="eastAsia"/>
                      <w:color w:val="000000" w:themeColor="text1"/>
                      <w:szCs w:val="21"/>
                    </w:rPr>
                    <w:t>2200mm</w:t>
                  </w:r>
                  <w:r>
                    <w:rPr>
                      <w:rFonts w:ascii="宋体" w:hAnsi="宋体" w:cs="宋体" w:hint="eastAsia"/>
                      <w:color w:val="000000" w:themeColor="text1"/>
                      <w:szCs w:val="21"/>
                    </w:rPr>
                    <w:t>，允许尺寸偏差±</w:t>
                  </w:r>
                  <w:r>
                    <w:rPr>
                      <w:rFonts w:ascii="宋体" w:hAnsi="宋体" w:cs="宋体" w:hint="eastAsia"/>
                      <w:color w:val="000000" w:themeColor="text1"/>
                      <w:szCs w:val="21"/>
                    </w:rPr>
                    <w:t>5mm</w:t>
                  </w:r>
                  <w:r>
                    <w:rPr>
                      <w:rFonts w:ascii="宋体" w:hAnsi="宋体" w:cs="宋体" w:hint="eastAsia"/>
                      <w:color w:val="000000" w:themeColor="text1"/>
                      <w:szCs w:val="21"/>
                    </w:rPr>
                    <w:t>。</w:t>
                  </w:r>
                </w:p>
                <w:p w14:paraId="4D488E08" w14:textId="77777777" w:rsidR="00D53A09" w:rsidRDefault="00870A8F">
                  <w:pPr>
                    <w:autoSpaceDE w:val="0"/>
                    <w:autoSpaceDN w:val="0"/>
                    <w:adjustRightInd w:val="0"/>
                    <w:snapToGrid w:val="0"/>
                    <w:spacing w:line="360" w:lineRule="auto"/>
                    <w:jc w:val="left"/>
                    <w:textAlignment w:val="baseline"/>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2</w:t>
                  </w:r>
                  <w:r>
                    <w:rPr>
                      <w:rFonts w:ascii="宋体" w:hAnsi="宋体" w:cs="宋体" w:hint="eastAsia"/>
                      <w:color w:val="000000" w:themeColor="text1"/>
                      <w:szCs w:val="21"/>
                    </w:rPr>
                    <w:t>）嵌入式控制屏</w:t>
                  </w:r>
                  <w:r>
                    <w:rPr>
                      <w:rFonts w:ascii="宋体" w:hAnsi="宋体" w:cs="宋体" w:hint="eastAsia"/>
                      <w:color w:val="000000" w:themeColor="text1"/>
                      <w:szCs w:val="21"/>
                    </w:rPr>
                    <w:t>1</w:t>
                  </w:r>
                  <w:r>
                    <w:rPr>
                      <w:rFonts w:ascii="宋体" w:hAnsi="宋体" w:cs="宋体" w:hint="eastAsia"/>
                      <w:color w:val="000000" w:themeColor="text1"/>
                      <w:szCs w:val="21"/>
                    </w:rPr>
                    <w:t>台，显示尺寸</w:t>
                  </w:r>
                  <w:r>
                    <w:rPr>
                      <w:rFonts w:ascii="宋体" w:hAnsi="宋体" w:cs="宋体" w:hint="eastAsia"/>
                      <w:color w:val="000000" w:themeColor="text1"/>
                      <w:szCs w:val="21"/>
                    </w:rPr>
                    <w:t>21.5</w:t>
                  </w:r>
                  <w:r>
                    <w:rPr>
                      <w:rFonts w:ascii="宋体" w:hAnsi="宋体" w:cs="宋体" w:hint="eastAsia"/>
                      <w:color w:val="000000" w:themeColor="text1"/>
                      <w:szCs w:val="21"/>
                    </w:rPr>
                    <w:t>英寸，电容触摸屏操作。</w:t>
                  </w:r>
                </w:p>
                <w:p w14:paraId="737D9841" w14:textId="77777777" w:rsidR="00D53A09" w:rsidRDefault="00870A8F">
                  <w:pPr>
                    <w:autoSpaceDE w:val="0"/>
                    <w:autoSpaceDN w:val="0"/>
                    <w:adjustRightInd w:val="0"/>
                    <w:snapToGrid w:val="0"/>
                    <w:spacing w:line="360" w:lineRule="auto"/>
                    <w:jc w:val="left"/>
                    <w:textAlignment w:val="baseline"/>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3</w:t>
                  </w:r>
                  <w:r>
                    <w:rPr>
                      <w:rFonts w:ascii="宋体" w:hAnsi="宋体" w:cs="宋体" w:hint="eastAsia"/>
                      <w:color w:val="000000" w:themeColor="text1"/>
                      <w:szCs w:val="21"/>
                    </w:rPr>
                    <w:t>）交换机</w:t>
                  </w:r>
                  <w:r>
                    <w:rPr>
                      <w:rFonts w:ascii="宋体" w:hAnsi="宋体" w:cs="宋体" w:hint="eastAsia"/>
                      <w:color w:val="000000" w:themeColor="text1"/>
                      <w:szCs w:val="21"/>
                    </w:rPr>
                    <w:t>1</w:t>
                  </w:r>
                  <w:r>
                    <w:rPr>
                      <w:rFonts w:ascii="宋体" w:hAnsi="宋体" w:cs="宋体" w:hint="eastAsia"/>
                      <w:color w:val="000000" w:themeColor="text1"/>
                      <w:szCs w:val="21"/>
                    </w:rPr>
                    <w:t>台，百兆工业级</w:t>
                  </w:r>
                  <w:r>
                    <w:rPr>
                      <w:rFonts w:ascii="宋体" w:hAnsi="宋体" w:cs="宋体" w:hint="eastAsia"/>
                      <w:color w:val="000000" w:themeColor="text1"/>
                      <w:szCs w:val="21"/>
                    </w:rPr>
                    <w:t>5</w:t>
                  </w:r>
                  <w:r>
                    <w:rPr>
                      <w:rFonts w:ascii="宋体" w:hAnsi="宋体" w:cs="宋体" w:hint="eastAsia"/>
                      <w:color w:val="000000" w:themeColor="text1"/>
                      <w:szCs w:val="21"/>
                    </w:rPr>
                    <w:t>口。</w:t>
                  </w:r>
                </w:p>
                <w:p w14:paraId="3446DD2A" w14:textId="77777777" w:rsidR="00D53A09" w:rsidRDefault="00870A8F">
                  <w:pPr>
                    <w:autoSpaceDE w:val="0"/>
                    <w:autoSpaceDN w:val="0"/>
                    <w:adjustRightInd w:val="0"/>
                    <w:snapToGrid w:val="0"/>
                    <w:spacing w:line="360" w:lineRule="auto"/>
                    <w:jc w:val="left"/>
                    <w:textAlignment w:val="baseline"/>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4</w:t>
                  </w:r>
                  <w:r>
                    <w:rPr>
                      <w:rFonts w:ascii="宋体" w:hAnsi="宋体" w:cs="宋体" w:hint="eastAsia"/>
                      <w:color w:val="000000" w:themeColor="text1"/>
                      <w:szCs w:val="21"/>
                    </w:rPr>
                    <w:t>）通讯管理器：</w:t>
                  </w:r>
                  <w:proofErr w:type="spellStart"/>
                  <w:r>
                    <w:rPr>
                      <w:rFonts w:ascii="宋体" w:hAnsi="宋体" w:cs="宋体" w:hint="eastAsia"/>
                      <w:color w:val="000000" w:themeColor="text1"/>
                      <w:szCs w:val="21"/>
                    </w:rPr>
                    <w:t>linux</w:t>
                  </w:r>
                  <w:proofErr w:type="spellEnd"/>
                  <w:r>
                    <w:rPr>
                      <w:rFonts w:ascii="宋体" w:hAnsi="宋体" w:cs="宋体" w:hint="eastAsia"/>
                      <w:color w:val="000000" w:themeColor="text1"/>
                      <w:szCs w:val="21"/>
                    </w:rPr>
                    <w:t>系统，支持</w:t>
                  </w:r>
                  <w:r>
                    <w:rPr>
                      <w:rFonts w:ascii="宋体" w:hAnsi="宋体" w:cs="宋体" w:hint="eastAsia"/>
                      <w:color w:val="000000" w:themeColor="text1"/>
                      <w:szCs w:val="21"/>
                    </w:rPr>
                    <w:t>DLT645</w:t>
                  </w:r>
                  <w:r>
                    <w:rPr>
                      <w:rFonts w:ascii="宋体" w:hAnsi="宋体" w:cs="宋体" w:hint="eastAsia"/>
                      <w:color w:val="000000" w:themeColor="text1"/>
                      <w:szCs w:val="21"/>
                    </w:rPr>
                    <w:t>、</w:t>
                  </w:r>
                  <w:r>
                    <w:rPr>
                      <w:rFonts w:ascii="宋体" w:hAnsi="宋体" w:cs="宋体" w:hint="eastAsia"/>
                      <w:color w:val="000000" w:themeColor="text1"/>
                      <w:szCs w:val="21"/>
                    </w:rPr>
                    <w:t>101</w:t>
                  </w:r>
                  <w:r>
                    <w:rPr>
                      <w:rFonts w:ascii="宋体" w:hAnsi="宋体" w:cs="宋体" w:hint="eastAsia"/>
                      <w:color w:val="000000" w:themeColor="text1"/>
                      <w:szCs w:val="21"/>
                    </w:rPr>
                    <w:t>、</w:t>
                  </w:r>
                  <w:r>
                    <w:rPr>
                      <w:rFonts w:ascii="宋体" w:hAnsi="宋体" w:cs="宋体" w:hint="eastAsia"/>
                      <w:color w:val="000000" w:themeColor="text1"/>
                      <w:szCs w:val="21"/>
                    </w:rPr>
                    <w:t>103</w:t>
                  </w:r>
                  <w:r>
                    <w:rPr>
                      <w:rFonts w:ascii="宋体" w:hAnsi="宋体" w:cs="宋体" w:hint="eastAsia"/>
                      <w:color w:val="000000" w:themeColor="text1"/>
                      <w:szCs w:val="21"/>
                    </w:rPr>
                    <w:t>、</w:t>
                  </w:r>
                  <w:r>
                    <w:rPr>
                      <w:rFonts w:ascii="宋体" w:hAnsi="宋体" w:cs="宋体" w:hint="eastAsia"/>
                      <w:color w:val="000000" w:themeColor="text1"/>
                      <w:szCs w:val="21"/>
                    </w:rPr>
                    <w:t>104</w:t>
                  </w:r>
                  <w:r>
                    <w:rPr>
                      <w:rFonts w:ascii="宋体" w:hAnsi="宋体" w:cs="宋体" w:hint="eastAsia"/>
                      <w:color w:val="000000" w:themeColor="text1"/>
                      <w:szCs w:val="21"/>
                    </w:rPr>
                    <w:t>、</w:t>
                  </w:r>
                  <w:proofErr w:type="spellStart"/>
                  <w:r>
                    <w:rPr>
                      <w:rFonts w:ascii="宋体" w:hAnsi="宋体" w:cs="宋体" w:hint="eastAsia"/>
                      <w:color w:val="000000" w:themeColor="text1"/>
                      <w:szCs w:val="21"/>
                    </w:rPr>
                    <w:t>modbusRTU</w:t>
                  </w:r>
                  <w:proofErr w:type="spellEnd"/>
                  <w:r>
                    <w:rPr>
                      <w:rFonts w:ascii="宋体" w:hAnsi="宋体" w:cs="宋体" w:hint="eastAsia"/>
                      <w:color w:val="000000" w:themeColor="text1"/>
                      <w:szCs w:val="21"/>
                    </w:rPr>
                    <w:t>/TCP</w:t>
                  </w:r>
                  <w:r>
                    <w:rPr>
                      <w:rFonts w:ascii="宋体" w:hAnsi="宋体" w:cs="宋体" w:hint="eastAsia"/>
                      <w:color w:val="000000" w:themeColor="text1"/>
                      <w:szCs w:val="21"/>
                    </w:rPr>
                    <w:t>规约。</w:t>
                  </w:r>
                </w:p>
                <w:p w14:paraId="1D9F6F4C" w14:textId="77777777" w:rsidR="00D53A09" w:rsidRDefault="00870A8F">
                  <w:pPr>
                    <w:autoSpaceDE w:val="0"/>
                    <w:autoSpaceDN w:val="0"/>
                    <w:adjustRightInd w:val="0"/>
                    <w:snapToGrid w:val="0"/>
                    <w:spacing w:line="360" w:lineRule="auto"/>
                    <w:jc w:val="left"/>
                    <w:textAlignment w:val="baseline"/>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5</w:t>
                  </w:r>
                  <w:r>
                    <w:rPr>
                      <w:rFonts w:ascii="宋体" w:hAnsi="宋体" w:cs="宋体" w:hint="eastAsia"/>
                      <w:color w:val="000000" w:themeColor="text1"/>
                      <w:szCs w:val="21"/>
                    </w:rPr>
                    <w:t>）照明电路元件：</w:t>
                  </w:r>
                  <w:r>
                    <w:rPr>
                      <w:rFonts w:ascii="宋体" w:hAnsi="宋体" w:cs="宋体" w:hint="eastAsia"/>
                      <w:color w:val="000000" w:themeColor="text1"/>
                      <w:szCs w:val="21"/>
                    </w:rPr>
                    <w:t>86</w:t>
                  </w:r>
                  <w:proofErr w:type="gramStart"/>
                  <w:r>
                    <w:rPr>
                      <w:rFonts w:ascii="宋体" w:hAnsi="宋体" w:cs="宋体" w:hint="eastAsia"/>
                      <w:color w:val="000000" w:themeColor="text1"/>
                      <w:szCs w:val="21"/>
                    </w:rPr>
                    <w:t>型单控开关</w:t>
                  </w:r>
                  <w:proofErr w:type="gramEnd"/>
                  <w:r>
                    <w:rPr>
                      <w:rFonts w:ascii="宋体" w:hAnsi="宋体" w:cs="宋体" w:hint="eastAsia"/>
                      <w:color w:val="000000" w:themeColor="text1"/>
                      <w:szCs w:val="21"/>
                    </w:rPr>
                    <w:t>1</w:t>
                  </w:r>
                  <w:r>
                    <w:rPr>
                      <w:rFonts w:ascii="宋体" w:hAnsi="宋体" w:cs="宋体" w:hint="eastAsia"/>
                      <w:color w:val="000000" w:themeColor="text1"/>
                      <w:szCs w:val="21"/>
                    </w:rPr>
                    <w:t>个、</w:t>
                  </w:r>
                  <w:r>
                    <w:rPr>
                      <w:rFonts w:ascii="宋体" w:hAnsi="宋体" w:cs="宋体" w:hint="eastAsia"/>
                      <w:color w:val="000000" w:themeColor="text1"/>
                      <w:szCs w:val="21"/>
                    </w:rPr>
                    <w:t>86</w:t>
                  </w:r>
                  <w:r>
                    <w:rPr>
                      <w:rFonts w:ascii="宋体" w:hAnsi="宋体" w:cs="宋体" w:hint="eastAsia"/>
                      <w:color w:val="000000" w:themeColor="text1"/>
                      <w:szCs w:val="21"/>
                    </w:rPr>
                    <w:t>型双控开关</w:t>
                  </w:r>
                  <w:r>
                    <w:rPr>
                      <w:rFonts w:ascii="宋体" w:hAnsi="宋体" w:cs="宋体" w:hint="eastAsia"/>
                      <w:color w:val="000000" w:themeColor="text1"/>
                      <w:szCs w:val="21"/>
                    </w:rPr>
                    <w:t>2</w:t>
                  </w:r>
                  <w:r>
                    <w:rPr>
                      <w:rFonts w:ascii="宋体" w:hAnsi="宋体" w:cs="宋体" w:hint="eastAsia"/>
                      <w:color w:val="000000" w:themeColor="text1"/>
                      <w:szCs w:val="21"/>
                    </w:rPr>
                    <w:t>个、照明灯</w:t>
                  </w:r>
                  <w:r>
                    <w:rPr>
                      <w:rFonts w:ascii="宋体" w:hAnsi="宋体" w:cs="宋体" w:hint="eastAsia"/>
                      <w:color w:val="000000" w:themeColor="text1"/>
                      <w:szCs w:val="21"/>
                    </w:rPr>
                    <w:t>2</w:t>
                  </w:r>
                  <w:r>
                    <w:rPr>
                      <w:rFonts w:ascii="宋体" w:hAnsi="宋体" w:cs="宋体" w:hint="eastAsia"/>
                      <w:color w:val="000000" w:themeColor="text1"/>
                      <w:szCs w:val="21"/>
                    </w:rPr>
                    <w:t>个、</w:t>
                  </w:r>
                  <w:r>
                    <w:rPr>
                      <w:rFonts w:ascii="宋体" w:hAnsi="宋体" w:cs="宋体" w:hint="eastAsia"/>
                      <w:color w:val="000000" w:themeColor="text1"/>
                      <w:szCs w:val="21"/>
                    </w:rPr>
                    <w:t>86</w:t>
                  </w:r>
                  <w:proofErr w:type="gramStart"/>
                  <w:r>
                    <w:rPr>
                      <w:rFonts w:ascii="宋体" w:hAnsi="宋体" w:cs="宋体" w:hint="eastAsia"/>
                      <w:color w:val="000000" w:themeColor="text1"/>
                      <w:szCs w:val="21"/>
                    </w:rPr>
                    <w:t>型</w:t>
                  </w:r>
                  <w:r>
                    <w:rPr>
                      <w:rFonts w:ascii="宋体" w:hAnsi="宋体" w:cs="宋体" w:hint="eastAsia"/>
                      <w:color w:val="000000" w:themeColor="text1"/>
                      <w:szCs w:val="21"/>
                    </w:rPr>
                    <w:lastRenderedPageBreak/>
                    <w:t>五孔</w:t>
                  </w:r>
                  <w:proofErr w:type="gramEnd"/>
                  <w:r>
                    <w:rPr>
                      <w:rFonts w:ascii="宋体" w:hAnsi="宋体" w:cs="宋体" w:hint="eastAsia"/>
                      <w:color w:val="000000" w:themeColor="text1"/>
                      <w:szCs w:val="21"/>
                    </w:rPr>
                    <w:t>插座</w:t>
                  </w:r>
                  <w:r>
                    <w:rPr>
                      <w:rFonts w:ascii="宋体" w:hAnsi="宋体" w:cs="宋体" w:hint="eastAsia"/>
                      <w:color w:val="000000" w:themeColor="text1"/>
                      <w:szCs w:val="21"/>
                    </w:rPr>
                    <w:t>1</w:t>
                  </w:r>
                  <w:r>
                    <w:rPr>
                      <w:rFonts w:ascii="宋体" w:hAnsi="宋体" w:cs="宋体" w:hint="eastAsia"/>
                      <w:color w:val="000000" w:themeColor="text1"/>
                      <w:szCs w:val="21"/>
                    </w:rPr>
                    <w:t>个、</w:t>
                  </w:r>
                  <w:r>
                    <w:rPr>
                      <w:rFonts w:ascii="宋体" w:hAnsi="宋体" w:cs="宋体" w:hint="eastAsia"/>
                      <w:color w:val="000000" w:themeColor="text1"/>
                      <w:szCs w:val="21"/>
                    </w:rPr>
                    <w:t>2P</w:t>
                  </w:r>
                  <w:r>
                    <w:rPr>
                      <w:rFonts w:ascii="宋体" w:hAnsi="宋体" w:cs="宋体" w:hint="eastAsia"/>
                      <w:color w:val="000000" w:themeColor="text1"/>
                      <w:szCs w:val="21"/>
                    </w:rPr>
                    <w:t>微型断路器</w:t>
                  </w:r>
                  <w:r>
                    <w:rPr>
                      <w:rFonts w:ascii="宋体" w:hAnsi="宋体" w:cs="宋体" w:hint="eastAsia"/>
                      <w:color w:val="000000" w:themeColor="text1"/>
                      <w:szCs w:val="21"/>
                    </w:rPr>
                    <w:t>1</w:t>
                  </w:r>
                  <w:r>
                    <w:rPr>
                      <w:rFonts w:ascii="宋体" w:hAnsi="宋体" w:cs="宋体" w:hint="eastAsia"/>
                      <w:color w:val="000000" w:themeColor="text1"/>
                      <w:szCs w:val="21"/>
                    </w:rPr>
                    <w:t>个。</w:t>
                  </w:r>
                </w:p>
                <w:p w14:paraId="087D84B0" w14:textId="77777777" w:rsidR="00D53A09" w:rsidRDefault="00870A8F">
                  <w:pPr>
                    <w:autoSpaceDE w:val="0"/>
                    <w:autoSpaceDN w:val="0"/>
                    <w:adjustRightInd w:val="0"/>
                    <w:snapToGrid w:val="0"/>
                    <w:spacing w:line="360" w:lineRule="auto"/>
                    <w:jc w:val="left"/>
                    <w:textAlignment w:val="baseline"/>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6</w:t>
                  </w:r>
                  <w:r>
                    <w:rPr>
                      <w:rFonts w:ascii="宋体" w:hAnsi="宋体" w:cs="宋体" w:hint="eastAsia"/>
                      <w:color w:val="000000" w:themeColor="text1"/>
                      <w:szCs w:val="21"/>
                    </w:rPr>
                    <w:t>）电气控制电路元件：交流接触器</w:t>
                  </w:r>
                  <w:r>
                    <w:rPr>
                      <w:rFonts w:ascii="宋体" w:hAnsi="宋体" w:cs="宋体" w:hint="eastAsia"/>
                      <w:color w:val="000000" w:themeColor="text1"/>
                      <w:szCs w:val="21"/>
                    </w:rPr>
                    <w:t>5</w:t>
                  </w:r>
                  <w:r>
                    <w:rPr>
                      <w:rFonts w:ascii="宋体" w:hAnsi="宋体" w:cs="宋体" w:hint="eastAsia"/>
                      <w:color w:val="000000" w:themeColor="text1"/>
                      <w:szCs w:val="21"/>
                    </w:rPr>
                    <w:t>个、热继电器</w:t>
                  </w:r>
                  <w:r>
                    <w:rPr>
                      <w:rFonts w:ascii="宋体" w:hAnsi="宋体" w:cs="宋体" w:hint="eastAsia"/>
                      <w:color w:val="000000" w:themeColor="text1"/>
                      <w:szCs w:val="21"/>
                    </w:rPr>
                    <w:t>2</w:t>
                  </w:r>
                  <w:r>
                    <w:rPr>
                      <w:rFonts w:ascii="宋体" w:hAnsi="宋体" w:cs="宋体" w:hint="eastAsia"/>
                      <w:color w:val="000000" w:themeColor="text1"/>
                      <w:szCs w:val="21"/>
                    </w:rPr>
                    <w:t>个、</w:t>
                  </w:r>
                  <w:r>
                    <w:rPr>
                      <w:rFonts w:ascii="宋体" w:hAnsi="宋体" w:cs="宋体" w:hint="eastAsia"/>
                      <w:color w:val="000000" w:themeColor="text1"/>
                      <w:szCs w:val="21"/>
                    </w:rPr>
                    <w:t>3P</w:t>
                  </w:r>
                  <w:r>
                    <w:rPr>
                      <w:rFonts w:ascii="宋体" w:hAnsi="宋体" w:cs="宋体" w:hint="eastAsia"/>
                      <w:color w:val="000000" w:themeColor="text1"/>
                      <w:szCs w:val="21"/>
                    </w:rPr>
                    <w:t>微型断路器</w:t>
                  </w:r>
                  <w:r>
                    <w:rPr>
                      <w:rFonts w:ascii="宋体" w:hAnsi="宋体" w:cs="宋体" w:hint="eastAsia"/>
                      <w:color w:val="000000" w:themeColor="text1"/>
                      <w:szCs w:val="21"/>
                    </w:rPr>
                    <w:t>3</w:t>
                  </w:r>
                  <w:r>
                    <w:rPr>
                      <w:rFonts w:ascii="宋体" w:hAnsi="宋体" w:cs="宋体" w:hint="eastAsia"/>
                      <w:color w:val="000000" w:themeColor="text1"/>
                      <w:szCs w:val="21"/>
                    </w:rPr>
                    <w:t>个，电动机</w:t>
                  </w:r>
                  <w:r>
                    <w:rPr>
                      <w:rFonts w:ascii="宋体" w:hAnsi="宋体" w:cs="宋体" w:hint="eastAsia"/>
                      <w:color w:val="000000" w:themeColor="text1"/>
                      <w:szCs w:val="21"/>
                    </w:rPr>
                    <w:t>2</w:t>
                  </w:r>
                  <w:r>
                    <w:rPr>
                      <w:rFonts w:ascii="宋体" w:hAnsi="宋体" w:cs="宋体" w:hint="eastAsia"/>
                      <w:color w:val="000000" w:themeColor="text1"/>
                      <w:szCs w:val="21"/>
                    </w:rPr>
                    <w:t>台、控制按钮</w:t>
                  </w:r>
                  <w:r>
                    <w:rPr>
                      <w:rFonts w:ascii="宋体" w:hAnsi="宋体" w:cs="宋体" w:hint="eastAsia"/>
                      <w:color w:val="000000" w:themeColor="text1"/>
                      <w:szCs w:val="21"/>
                    </w:rPr>
                    <w:t>6</w:t>
                  </w:r>
                  <w:r>
                    <w:rPr>
                      <w:rFonts w:ascii="宋体" w:hAnsi="宋体" w:cs="宋体" w:hint="eastAsia"/>
                      <w:color w:val="000000" w:themeColor="text1"/>
                      <w:szCs w:val="21"/>
                    </w:rPr>
                    <w:t>个，指示灯</w:t>
                  </w:r>
                  <w:r>
                    <w:rPr>
                      <w:rFonts w:ascii="宋体" w:hAnsi="宋体" w:cs="宋体" w:hint="eastAsia"/>
                      <w:color w:val="000000" w:themeColor="text1"/>
                      <w:szCs w:val="21"/>
                    </w:rPr>
                    <w:t>6</w:t>
                  </w:r>
                  <w:r>
                    <w:rPr>
                      <w:rFonts w:ascii="宋体" w:hAnsi="宋体" w:cs="宋体" w:hint="eastAsia"/>
                      <w:color w:val="000000" w:themeColor="text1"/>
                      <w:szCs w:val="21"/>
                    </w:rPr>
                    <w:t>个。</w:t>
                  </w:r>
                </w:p>
                <w:p w14:paraId="525811C1" w14:textId="77777777" w:rsidR="00D53A09" w:rsidRDefault="00870A8F">
                  <w:pPr>
                    <w:autoSpaceDE w:val="0"/>
                    <w:autoSpaceDN w:val="0"/>
                    <w:adjustRightInd w:val="0"/>
                    <w:snapToGrid w:val="0"/>
                    <w:spacing w:line="360" w:lineRule="auto"/>
                    <w:jc w:val="left"/>
                    <w:textAlignment w:val="baseline"/>
                    <w:rPr>
                      <w:rFonts w:ascii="宋体" w:hAnsi="宋体" w:cs="宋体"/>
                      <w:b/>
                      <w:bCs/>
                      <w:color w:val="000000" w:themeColor="text1"/>
                      <w:kern w:val="0"/>
                      <w:szCs w:val="21"/>
                      <w:lang w:bidi="ar"/>
                    </w:rPr>
                  </w:pPr>
                  <w:r>
                    <w:rPr>
                      <w:rFonts w:ascii="宋体" w:hAnsi="宋体" w:cs="宋体" w:hint="eastAsia"/>
                      <w:color w:val="000000" w:themeColor="text1"/>
                      <w:szCs w:val="21"/>
                    </w:rPr>
                    <w:t>（</w:t>
                  </w:r>
                  <w:r>
                    <w:rPr>
                      <w:rFonts w:ascii="宋体" w:hAnsi="宋体" w:cs="宋体" w:hint="eastAsia"/>
                      <w:color w:val="000000" w:themeColor="text1"/>
                      <w:szCs w:val="21"/>
                    </w:rPr>
                    <w:t>7</w:t>
                  </w:r>
                  <w:r>
                    <w:rPr>
                      <w:rFonts w:ascii="宋体" w:hAnsi="宋体" w:cs="宋体" w:hint="eastAsia"/>
                      <w:color w:val="000000" w:themeColor="text1"/>
                      <w:szCs w:val="21"/>
                    </w:rPr>
                    <w:t>）电能计量电路元件：三相直通表</w:t>
                  </w:r>
                  <w:r>
                    <w:rPr>
                      <w:rFonts w:ascii="宋体" w:hAnsi="宋体" w:cs="宋体" w:hint="eastAsia"/>
                      <w:color w:val="000000" w:themeColor="text1"/>
                      <w:szCs w:val="21"/>
                    </w:rPr>
                    <w:t>1</w:t>
                  </w:r>
                  <w:r>
                    <w:rPr>
                      <w:rFonts w:ascii="宋体" w:hAnsi="宋体" w:cs="宋体" w:hint="eastAsia"/>
                      <w:color w:val="000000" w:themeColor="text1"/>
                      <w:szCs w:val="21"/>
                    </w:rPr>
                    <w:t>个、单相直通表</w:t>
                  </w:r>
                  <w:r>
                    <w:rPr>
                      <w:rFonts w:ascii="宋体" w:hAnsi="宋体" w:cs="宋体" w:hint="eastAsia"/>
                      <w:color w:val="000000" w:themeColor="text1"/>
                      <w:szCs w:val="21"/>
                    </w:rPr>
                    <w:t>2</w:t>
                  </w:r>
                  <w:r>
                    <w:rPr>
                      <w:rFonts w:ascii="宋体" w:hAnsi="宋体" w:cs="宋体" w:hint="eastAsia"/>
                      <w:color w:val="000000" w:themeColor="text1"/>
                      <w:szCs w:val="21"/>
                    </w:rPr>
                    <w:t>个、</w:t>
                  </w:r>
                  <w:r>
                    <w:rPr>
                      <w:rFonts w:ascii="宋体" w:hAnsi="宋体" w:cs="宋体" w:hint="eastAsia"/>
                      <w:color w:val="000000" w:themeColor="text1"/>
                      <w:szCs w:val="21"/>
                    </w:rPr>
                    <w:t>2P</w:t>
                  </w:r>
                  <w:r>
                    <w:rPr>
                      <w:rFonts w:ascii="宋体" w:hAnsi="宋体" w:cs="宋体" w:hint="eastAsia"/>
                      <w:color w:val="000000" w:themeColor="text1"/>
                      <w:szCs w:val="21"/>
                    </w:rPr>
                    <w:t>微型断路器</w:t>
                  </w:r>
                  <w:r>
                    <w:rPr>
                      <w:rFonts w:ascii="宋体" w:hAnsi="宋体" w:cs="宋体" w:hint="eastAsia"/>
                      <w:color w:val="000000" w:themeColor="text1"/>
                      <w:szCs w:val="21"/>
                    </w:rPr>
                    <w:t>2</w:t>
                  </w:r>
                  <w:r>
                    <w:rPr>
                      <w:rFonts w:ascii="宋体" w:hAnsi="宋体" w:cs="宋体" w:hint="eastAsia"/>
                      <w:color w:val="000000" w:themeColor="text1"/>
                      <w:szCs w:val="21"/>
                    </w:rPr>
                    <w:t>个。</w:t>
                  </w:r>
                </w:p>
              </w:tc>
              <w:tc>
                <w:tcPr>
                  <w:tcW w:w="772" w:type="dxa"/>
                  <w:tcBorders>
                    <w:tl2br w:val="nil"/>
                    <w:tr2bl w:val="nil"/>
                  </w:tcBorders>
                  <w:noWrap/>
                  <w:vAlign w:val="center"/>
                </w:tcPr>
                <w:p w14:paraId="17ADED56" w14:textId="77777777" w:rsidR="00D53A09" w:rsidRDefault="00870A8F">
                  <w:pPr>
                    <w:widowControl/>
                    <w:spacing w:line="360" w:lineRule="exact"/>
                    <w:jc w:val="center"/>
                    <w:textAlignment w:val="center"/>
                    <w:rPr>
                      <w:rFonts w:ascii="宋体" w:hAnsi="宋体" w:cs="宋体"/>
                      <w:b/>
                      <w:bCs/>
                      <w:color w:val="000000" w:themeColor="text1"/>
                      <w:kern w:val="0"/>
                      <w:szCs w:val="21"/>
                      <w:lang w:bidi="ar"/>
                    </w:rPr>
                  </w:pPr>
                  <w:r>
                    <w:rPr>
                      <w:rFonts w:ascii="宋体" w:hAnsi="宋体" w:cs="宋体" w:hint="eastAsia"/>
                      <w:color w:val="000000" w:themeColor="text1"/>
                      <w:kern w:val="0"/>
                      <w:szCs w:val="21"/>
                      <w:lang w:bidi="ar"/>
                    </w:rPr>
                    <w:lastRenderedPageBreak/>
                    <w:t>台</w:t>
                  </w:r>
                </w:p>
              </w:tc>
              <w:tc>
                <w:tcPr>
                  <w:tcW w:w="850" w:type="dxa"/>
                  <w:tcBorders>
                    <w:tl2br w:val="nil"/>
                    <w:tr2bl w:val="nil"/>
                  </w:tcBorders>
                  <w:noWrap/>
                  <w:vAlign w:val="center"/>
                </w:tcPr>
                <w:p w14:paraId="0676B604" w14:textId="77777777" w:rsidR="00D53A09" w:rsidRDefault="00870A8F">
                  <w:pPr>
                    <w:widowControl/>
                    <w:spacing w:line="360" w:lineRule="exact"/>
                    <w:jc w:val="center"/>
                    <w:textAlignment w:val="center"/>
                    <w:rPr>
                      <w:rFonts w:ascii="宋体" w:hAnsi="宋体" w:cs="宋体"/>
                      <w:b/>
                      <w:bCs/>
                      <w:color w:val="000000" w:themeColor="text1"/>
                      <w:kern w:val="0"/>
                      <w:szCs w:val="21"/>
                      <w:lang w:bidi="ar"/>
                    </w:rPr>
                  </w:pPr>
                  <w:r>
                    <w:rPr>
                      <w:rFonts w:ascii="宋体" w:hAnsi="宋体" w:cs="宋体" w:hint="eastAsia"/>
                      <w:color w:val="000000" w:themeColor="text1"/>
                      <w:kern w:val="0"/>
                      <w:szCs w:val="21"/>
                      <w:lang w:bidi="ar"/>
                    </w:rPr>
                    <w:t>1</w:t>
                  </w:r>
                </w:p>
              </w:tc>
            </w:tr>
            <w:tr w:rsidR="00D53A09" w14:paraId="4FB4E358" w14:textId="77777777">
              <w:trPr>
                <w:trHeight w:val="509"/>
                <w:jc w:val="center"/>
              </w:trPr>
              <w:tc>
                <w:tcPr>
                  <w:tcW w:w="703" w:type="dxa"/>
                  <w:tcBorders>
                    <w:tl2br w:val="nil"/>
                    <w:tr2bl w:val="nil"/>
                  </w:tcBorders>
                  <w:noWrap/>
                  <w:vAlign w:val="center"/>
                </w:tcPr>
                <w:p w14:paraId="6A221B28" w14:textId="77777777" w:rsidR="00D53A09" w:rsidRDefault="00870A8F">
                  <w:pPr>
                    <w:widowControl/>
                    <w:spacing w:line="360" w:lineRule="exact"/>
                    <w:jc w:val="center"/>
                    <w:textAlignment w:val="center"/>
                    <w:rPr>
                      <w:rFonts w:ascii="宋体" w:hAnsi="宋体" w:cs="宋体"/>
                      <w:b/>
                      <w:bCs/>
                      <w:color w:val="000000" w:themeColor="text1"/>
                      <w:kern w:val="0"/>
                      <w:szCs w:val="21"/>
                      <w:lang w:bidi="ar"/>
                    </w:rPr>
                  </w:pPr>
                  <w:r>
                    <w:rPr>
                      <w:rFonts w:ascii="宋体" w:hAnsi="宋体" w:cs="宋体" w:hint="eastAsia"/>
                      <w:color w:val="000000" w:themeColor="text1"/>
                      <w:kern w:val="0"/>
                      <w:szCs w:val="21"/>
                      <w:lang w:bidi="ar"/>
                    </w:rPr>
                    <w:t>4</w:t>
                  </w:r>
                </w:p>
              </w:tc>
              <w:tc>
                <w:tcPr>
                  <w:tcW w:w="1165" w:type="dxa"/>
                  <w:tcBorders>
                    <w:tl2br w:val="nil"/>
                    <w:tr2bl w:val="nil"/>
                  </w:tcBorders>
                  <w:noWrap/>
                  <w:vAlign w:val="center"/>
                </w:tcPr>
                <w:p w14:paraId="3978BB3A" w14:textId="77777777" w:rsidR="00D53A09" w:rsidRDefault="00870A8F">
                  <w:pPr>
                    <w:widowControl/>
                    <w:spacing w:line="360" w:lineRule="exact"/>
                    <w:jc w:val="center"/>
                    <w:textAlignment w:val="center"/>
                    <w:rPr>
                      <w:rFonts w:ascii="宋体" w:hAnsi="宋体" w:cs="宋体"/>
                      <w:b/>
                      <w:bCs/>
                      <w:color w:val="000000" w:themeColor="text1"/>
                      <w:kern w:val="0"/>
                      <w:szCs w:val="21"/>
                      <w:lang w:bidi="ar"/>
                    </w:rPr>
                  </w:pPr>
                  <w:r>
                    <w:rPr>
                      <w:rFonts w:ascii="宋体" w:hAnsi="宋体" w:cs="宋体" w:hint="eastAsia"/>
                      <w:color w:val="000000" w:themeColor="text1"/>
                      <w:szCs w:val="21"/>
                    </w:rPr>
                    <w:t>断路器中转小车</w:t>
                  </w:r>
                </w:p>
              </w:tc>
              <w:tc>
                <w:tcPr>
                  <w:tcW w:w="7434" w:type="dxa"/>
                  <w:tcBorders>
                    <w:tl2br w:val="nil"/>
                    <w:tr2bl w:val="nil"/>
                  </w:tcBorders>
                  <w:noWrap/>
                  <w:vAlign w:val="center"/>
                </w:tcPr>
                <w:p w14:paraId="67B376E9" w14:textId="77777777" w:rsidR="00D53A09" w:rsidRDefault="00870A8F">
                  <w:pPr>
                    <w:pStyle w:val="a8"/>
                    <w:spacing w:line="360" w:lineRule="auto"/>
                    <w:rPr>
                      <w:color w:val="000000" w:themeColor="text1"/>
                    </w:rPr>
                  </w:pPr>
                  <w:r>
                    <w:rPr>
                      <w:rFonts w:ascii="宋体" w:hAnsi="宋体" w:cs="宋体" w:hint="eastAsia"/>
                      <w:color w:val="000000" w:themeColor="text1"/>
                      <w:sz w:val="21"/>
                      <w:szCs w:val="21"/>
                    </w:rPr>
                    <w:t>（</w:t>
                  </w:r>
                  <w:r>
                    <w:rPr>
                      <w:rFonts w:ascii="宋体" w:hAnsi="宋体" w:cs="宋体" w:hint="eastAsia"/>
                      <w:color w:val="000000" w:themeColor="text1"/>
                      <w:sz w:val="21"/>
                      <w:szCs w:val="21"/>
                    </w:rPr>
                    <w:t>1</w:t>
                  </w:r>
                  <w:r>
                    <w:rPr>
                      <w:rFonts w:ascii="宋体" w:hAnsi="宋体" w:cs="宋体" w:hint="eastAsia"/>
                      <w:color w:val="000000" w:themeColor="text1"/>
                      <w:sz w:val="21"/>
                      <w:szCs w:val="21"/>
                    </w:rPr>
                    <w:t>）尺寸（宽×深×高）：</w:t>
                  </w:r>
                  <w:r>
                    <w:rPr>
                      <w:rFonts w:ascii="宋体" w:hAnsi="宋体" w:cs="宋体" w:hint="eastAsia"/>
                      <w:color w:val="000000" w:themeColor="text1"/>
                      <w:sz w:val="21"/>
                      <w:szCs w:val="21"/>
                    </w:rPr>
                    <w:t>700mm</w:t>
                  </w:r>
                  <w:r>
                    <w:rPr>
                      <w:rFonts w:ascii="宋体" w:hAnsi="宋体" w:cs="宋体" w:hint="eastAsia"/>
                      <w:color w:val="000000" w:themeColor="text1"/>
                      <w:sz w:val="21"/>
                      <w:szCs w:val="21"/>
                    </w:rPr>
                    <w:t>×</w:t>
                  </w:r>
                  <w:r>
                    <w:rPr>
                      <w:rFonts w:ascii="宋体" w:hAnsi="宋体" w:cs="宋体" w:hint="eastAsia"/>
                      <w:color w:val="000000" w:themeColor="text1"/>
                      <w:sz w:val="21"/>
                      <w:szCs w:val="21"/>
                    </w:rPr>
                    <w:t>750mm</w:t>
                  </w:r>
                  <w:r>
                    <w:rPr>
                      <w:rFonts w:ascii="宋体" w:hAnsi="宋体" w:cs="宋体" w:hint="eastAsia"/>
                      <w:color w:val="000000" w:themeColor="text1"/>
                      <w:sz w:val="21"/>
                      <w:szCs w:val="21"/>
                    </w:rPr>
                    <w:t>×</w:t>
                  </w:r>
                  <w:r>
                    <w:rPr>
                      <w:rFonts w:ascii="宋体" w:hAnsi="宋体" w:cs="宋体" w:hint="eastAsia"/>
                      <w:color w:val="000000" w:themeColor="text1"/>
                      <w:sz w:val="21"/>
                      <w:szCs w:val="21"/>
                    </w:rPr>
                    <w:t>900mm</w:t>
                  </w:r>
                  <w:r>
                    <w:rPr>
                      <w:rFonts w:ascii="宋体" w:hAnsi="宋体" w:cs="宋体" w:hint="eastAsia"/>
                      <w:color w:val="000000" w:themeColor="text1"/>
                      <w:sz w:val="21"/>
                      <w:szCs w:val="21"/>
                    </w:rPr>
                    <w:t>，允许尺寸偏差±</w:t>
                  </w:r>
                  <w:r>
                    <w:rPr>
                      <w:rFonts w:ascii="宋体" w:hAnsi="宋体" w:cs="宋体" w:hint="eastAsia"/>
                      <w:color w:val="000000" w:themeColor="text1"/>
                      <w:sz w:val="21"/>
                      <w:szCs w:val="21"/>
                    </w:rPr>
                    <w:t>5mm</w:t>
                  </w:r>
                  <w:r>
                    <w:rPr>
                      <w:rFonts w:ascii="宋体" w:hAnsi="宋体" w:cs="宋体" w:hint="eastAsia"/>
                      <w:color w:val="000000" w:themeColor="text1"/>
                      <w:sz w:val="21"/>
                      <w:szCs w:val="21"/>
                    </w:rPr>
                    <w:t>。</w:t>
                  </w:r>
                </w:p>
                <w:p w14:paraId="6AE5B67D" w14:textId="77777777" w:rsidR="00D53A09" w:rsidRDefault="00870A8F">
                  <w:pPr>
                    <w:pStyle w:val="a8"/>
                    <w:spacing w:line="360" w:lineRule="auto"/>
                    <w:rPr>
                      <w:color w:val="000000" w:themeColor="text1"/>
                    </w:rPr>
                  </w:pPr>
                  <w:r>
                    <w:rPr>
                      <w:rFonts w:ascii="宋体" w:hAnsi="宋体" w:cs="宋体" w:hint="eastAsia"/>
                      <w:color w:val="000000" w:themeColor="text1"/>
                      <w:sz w:val="21"/>
                      <w:szCs w:val="21"/>
                    </w:rPr>
                    <w:t>（</w:t>
                  </w:r>
                  <w:r>
                    <w:rPr>
                      <w:rFonts w:ascii="宋体" w:hAnsi="宋体" w:cs="宋体" w:hint="eastAsia"/>
                      <w:color w:val="000000" w:themeColor="text1"/>
                      <w:sz w:val="21"/>
                      <w:szCs w:val="21"/>
                    </w:rPr>
                    <w:t>2</w:t>
                  </w:r>
                  <w:r>
                    <w:rPr>
                      <w:rFonts w:ascii="宋体" w:hAnsi="宋体" w:cs="宋体" w:hint="eastAsia"/>
                      <w:color w:val="000000" w:themeColor="text1"/>
                      <w:sz w:val="21"/>
                      <w:szCs w:val="21"/>
                    </w:rPr>
                    <w:t>）材质：</w:t>
                  </w:r>
                  <w:proofErr w:type="gramStart"/>
                  <w:r>
                    <w:rPr>
                      <w:rFonts w:ascii="宋体" w:hAnsi="宋体" w:cs="宋体" w:hint="eastAsia"/>
                      <w:color w:val="000000" w:themeColor="text1"/>
                      <w:sz w:val="21"/>
                      <w:szCs w:val="21"/>
                    </w:rPr>
                    <w:t>覆</w:t>
                  </w:r>
                  <w:proofErr w:type="gramEnd"/>
                  <w:r>
                    <w:rPr>
                      <w:rFonts w:ascii="宋体" w:hAnsi="宋体" w:cs="宋体" w:hint="eastAsia"/>
                      <w:color w:val="000000" w:themeColor="text1"/>
                      <w:sz w:val="21"/>
                      <w:szCs w:val="21"/>
                    </w:rPr>
                    <w:t>铝锌板。</w:t>
                  </w:r>
                </w:p>
                <w:p w14:paraId="0996BE31" w14:textId="77777777" w:rsidR="00D53A09" w:rsidRDefault="00870A8F">
                  <w:pPr>
                    <w:widowControl/>
                    <w:spacing w:line="360" w:lineRule="exact"/>
                    <w:jc w:val="left"/>
                    <w:textAlignment w:val="center"/>
                    <w:rPr>
                      <w:rFonts w:ascii="宋体" w:hAnsi="宋体" w:cs="宋体"/>
                      <w:b/>
                      <w:bCs/>
                      <w:color w:val="000000" w:themeColor="text1"/>
                      <w:kern w:val="0"/>
                      <w:szCs w:val="21"/>
                      <w:lang w:bidi="ar"/>
                    </w:rPr>
                  </w:pPr>
                  <w:r>
                    <w:rPr>
                      <w:rFonts w:ascii="宋体" w:hAnsi="宋体" w:cs="宋体" w:hint="eastAsia"/>
                      <w:color w:val="000000" w:themeColor="text1"/>
                      <w:szCs w:val="21"/>
                    </w:rPr>
                    <w:t>（</w:t>
                  </w:r>
                  <w:r>
                    <w:rPr>
                      <w:rFonts w:ascii="宋体" w:hAnsi="宋体" w:cs="宋体" w:hint="eastAsia"/>
                      <w:color w:val="000000" w:themeColor="text1"/>
                      <w:szCs w:val="21"/>
                    </w:rPr>
                    <w:t>3</w:t>
                  </w:r>
                  <w:r>
                    <w:rPr>
                      <w:rFonts w:ascii="宋体" w:hAnsi="宋体" w:cs="宋体" w:hint="eastAsia"/>
                      <w:color w:val="000000" w:themeColor="text1"/>
                      <w:szCs w:val="21"/>
                    </w:rPr>
                    <w:t>）组成：由机架、行走轮、转运平台、锁定操作杆、升降螺柱和升降调节脚组成。</w:t>
                  </w:r>
                </w:p>
              </w:tc>
              <w:tc>
                <w:tcPr>
                  <w:tcW w:w="772" w:type="dxa"/>
                  <w:tcBorders>
                    <w:tl2br w:val="nil"/>
                    <w:tr2bl w:val="nil"/>
                  </w:tcBorders>
                  <w:noWrap/>
                  <w:vAlign w:val="center"/>
                </w:tcPr>
                <w:p w14:paraId="770B1D1D" w14:textId="77777777" w:rsidR="00D53A09" w:rsidRDefault="00870A8F">
                  <w:pPr>
                    <w:widowControl/>
                    <w:spacing w:line="360" w:lineRule="exact"/>
                    <w:jc w:val="center"/>
                    <w:textAlignment w:val="center"/>
                    <w:rPr>
                      <w:rFonts w:ascii="宋体" w:hAnsi="宋体" w:cs="宋体"/>
                      <w:b/>
                      <w:bCs/>
                      <w:color w:val="000000" w:themeColor="text1"/>
                      <w:kern w:val="0"/>
                      <w:szCs w:val="21"/>
                      <w:lang w:bidi="ar"/>
                    </w:rPr>
                  </w:pPr>
                  <w:r>
                    <w:rPr>
                      <w:rFonts w:ascii="宋体" w:hAnsi="宋体" w:cs="宋体" w:hint="eastAsia"/>
                      <w:color w:val="000000" w:themeColor="text1"/>
                      <w:sz w:val="22"/>
                      <w:szCs w:val="22"/>
                    </w:rPr>
                    <w:t>台</w:t>
                  </w:r>
                </w:p>
              </w:tc>
              <w:tc>
                <w:tcPr>
                  <w:tcW w:w="850" w:type="dxa"/>
                  <w:tcBorders>
                    <w:tl2br w:val="nil"/>
                    <w:tr2bl w:val="nil"/>
                  </w:tcBorders>
                  <w:noWrap/>
                  <w:vAlign w:val="center"/>
                </w:tcPr>
                <w:p w14:paraId="0068CE09" w14:textId="77777777" w:rsidR="00D53A09" w:rsidRDefault="00870A8F">
                  <w:pPr>
                    <w:widowControl/>
                    <w:spacing w:line="360" w:lineRule="exact"/>
                    <w:jc w:val="center"/>
                    <w:textAlignment w:val="center"/>
                    <w:rPr>
                      <w:rFonts w:ascii="宋体" w:hAnsi="宋体" w:cs="宋体"/>
                      <w:b/>
                      <w:bCs/>
                      <w:color w:val="000000" w:themeColor="text1"/>
                      <w:kern w:val="0"/>
                      <w:szCs w:val="21"/>
                      <w:lang w:bidi="ar"/>
                    </w:rPr>
                  </w:pPr>
                  <w:r>
                    <w:rPr>
                      <w:rFonts w:ascii="宋体" w:hAnsi="宋体" w:cs="宋体" w:hint="eastAsia"/>
                      <w:color w:val="000000" w:themeColor="text1"/>
                      <w:kern w:val="0"/>
                      <w:szCs w:val="21"/>
                      <w:lang w:bidi="ar"/>
                    </w:rPr>
                    <w:t>1</w:t>
                  </w:r>
                </w:p>
              </w:tc>
            </w:tr>
            <w:tr w:rsidR="00D53A09" w14:paraId="516F4D7F" w14:textId="77777777">
              <w:trPr>
                <w:trHeight w:val="509"/>
                <w:jc w:val="center"/>
              </w:trPr>
              <w:tc>
                <w:tcPr>
                  <w:tcW w:w="703" w:type="dxa"/>
                  <w:tcBorders>
                    <w:tl2br w:val="nil"/>
                    <w:tr2bl w:val="nil"/>
                  </w:tcBorders>
                  <w:noWrap/>
                  <w:vAlign w:val="center"/>
                </w:tcPr>
                <w:p w14:paraId="69828A06" w14:textId="77777777" w:rsidR="00D53A09" w:rsidRDefault="00870A8F">
                  <w:pPr>
                    <w:widowControl/>
                    <w:spacing w:line="360" w:lineRule="exact"/>
                    <w:jc w:val="center"/>
                    <w:textAlignment w:val="center"/>
                    <w:rPr>
                      <w:rFonts w:ascii="宋体" w:hAnsi="宋体" w:cs="宋体"/>
                      <w:b/>
                      <w:bCs/>
                      <w:color w:val="000000" w:themeColor="text1"/>
                      <w:kern w:val="0"/>
                      <w:szCs w:val="21"/>
                      <w:lang w:bidi="ar"/>
                    </w:rPr>
                  </w:pPr>
                  <w:r>
                    <w:rPr>
                      <w:rFonts w:ascii="宋体" w:hAnsi="宋体" w:cs="宋体" w:hint="eastAsia"/>
                      <w:color w:val="000000" w:themeColor="text1"/>
                      <w:kern w:val="0"/>
                      <w:szCs w:val="21"/>
                      <w:lang w:bidi="ar"/>
                    </w:rPr>
                    <w:t>5</w:t>
                  </w:r>
                </w:p>
              </w:tc>
              <w:tc>
                <w:tcPr>
                  <w:tcW w:w="1165" w:type="dxa"/>
                  <w:tcBorders>
                    <w:tl2br w:val="nil"/>
                    <w:tr2bl w:val="nil"/>
                  </w:tcBorders>
                  <w:noWrap/>
                  <w:vAlign w:val="center"/>
                </w:tcPr>
                <w:p w14:paraId="4FF5F559" w14:textId="77777777" w:rsidR="00D53A09" w:rsidRDefault="00870A8F">
                  <w:pPr>
                    <w:widowControl/>
                    <w:spacing w:line="360" w:lineRule="exact"/>
                    <w:jc w:val="center"/>
                    <w:textAlignment w:val="center"/>
                    <w:rPr>
                      <w:rFonts w:ascii="宋体" w:hAnsi="宋体" w:cs="宋体"/>
                      <w:b/>
                      <w:bCs/>
                      <w:color w:val="000000" w:themeColor="text1"/>
                      <w:kern w:val="0"/>
                      <w:szCs w:val="21"/>
                      <w:lang w:bidi="ar"/>
                    </w:rPr>
                  </w:pPr>
                  <w:r>
                    <w:rPr>
                      <w:rFonts w:ascii="宋体" w:hAnsi="宋体" w:cs="宋体" w:hint="eastAsia"/>
                      <w:color w:val="000000" w:themeColor="text1"/>
                      <w:szCs w:val="21"/>
                    </w:rPr>
                    <w:t>电力监控系统软件</w:t>
                  </w:r>
                </w:p>
              </w:tc>
              <w:tc>
                <w:tcPr>
                  <w:tcW w:w="7434" w:type="dxa"/>
                  <w:tcBorders>
                    <w:tl2br w:val="nil"/>
                    <w:tr2bl w:val="nil"/>
                  </w:tcBorders>
                  <w:noWrap/>
                  <w:vAlign w:val="center"/>
                </w:tcPr>
                <w:p w14:paraId="29D24A20" w14:textId="77777777" w:rsidR="00D53A09" w:rsidRDefault="00870A8F">
                  <w:pPr>
                    <w:autoSpaceDE w:val="0"/>
                    <w:autoSpaceDN w:val="0"/>
                    <w:adjustRightInd w:val="0"/>
                    <w:snapToGrid w:val="0"/>
                    <w:spacing w:line="360" w:lineRule="auto"/>
                    <w:jc w:val="left"/>
                    <w:textAlignment w:val="baseline"/>
                    <w:rPr>
                      <w:rFonts w:ascii="宋体" w:hAnsi="宋体" w:cs="宋体"/>
                      <w:color w:val="000000" w:themeColor="text1"/>
                      <w:szCs w:val="21"/>
                    </w:rPr>
                  </w:pPr>
                  <w:r>
                    <w:rPr>
                      <w:rFonts w:ascii="宋体" w:hAnsi="宋体" w:cs="宋体" w:hint="eastAsia"/>
                      <w:color w:val="000000" w:themeColor="text1"/>
                      <w:szCs w:val="21"/>
                    </w:rPr>
                    <w:t>软件支持电力调度自动化系统遥信、遥控、遥测功能、报表管理功能、电力参数趋势曲线分析功能、事件记录功能、报警记录查询功能、软件平台开发，可进行组态开发、软件支持</w:t>
                  </w:r>
                  <w:proofErr w:type="spellStart"/>
                  <w:r>
                    <w:rPr>
                      <w:rFonts w:ascii="宋体" w:hAnsi="宋体" w:cs="宋体" w:hint="eastAsia"/>
                      <w:color w:val="000000" w:themeColor="text1"/>
                      <w:szCs w:val="21"/>
                    </w:rPr>
                    <w:t>modbusRTU</w:t>
                  </w:r>
                  <w:proofErr w:type="spellEnd"/>
                  <w:r>
                    <w:rPr>
                      <w:rFonts w:ascii="宋体" w:hAnsi="宋体" w:cs="宋体" w:hint="eastAsia"/>
                      <w:color w:val="000000" w:themeColor="text1"/>
                      <w:szCs w:val="21"/>
                    </w:rPr>
                    <w:t>/TCP</w:t>
                  </w:r>
                  <w:r>
                    <w:rPr>
                      <w:rFonts w:ascii="宋体" w:hAnsi="宋体" w:cs="宋体" w:hint="eastAsia"/>
                      <w:color w:val="000000" w:themeColor="text1"/>
                      <w:szCs w:val="21"/>
                    </w:rPr>
                    <w:t>、</w:t>
                  </w:r>
                  <w:r>
                    <w:rPr>
                      <w:rFonts w:ascii="宋体" w:hAnsi="宋体" w:cs="宋体" w:hint="eastAsia"/>
                      <w:color w:val="000000" w:themeColor="text1"/>
                      <w:szCs w:val="21"/>
                    </w:rPr>
                    <w:t>DLT645</w:t>
                  </w:r>
                  <w:r>
                    <w:rPr>
                      <w:rFonts w:ascii="宋体" w:hAnsi="宋体" w:cs="宋体" w:hint="eastAsia"/>
                      <w:color w:val="000000" w:themeColor="text1"/>
                      <w:szCs w:val="21"/>
                    </w:rPr>
                    <w:t>、</w:t>
                  </w:r>
                  <w:r>
                    <w:rPr>
                      <w:rFonts w:ascii="宋体" w:hAnsi="宋体" w:cs="宋体" w:hint="eastAsia"/>
                      <w:color w:val="000000" w:themeColor="text1"/>
                      <w:szCs w:val="21"/>
                    </w:rPr>
                    <w:t>101</w:t>
                  </w:r>
                  <w:r>
                    <w:rPr>
                      <w:rFonts w:ascii="宋体" w:hAnsi="宋体" w:cs="宋体" w:hint="eastAsia"/>
                      <w:color w:val="000000" w:themeColor="text1"/>
                      <w:szCs w:val="21"/>
                    </w:rPr>
                    <w:t>、</w:t>
                  </w:r>
                  <w:r>
                    <w:rPr>
                      <w:rFonts w:ascii="宋体" w:hAnsi="宋体" w:cs="宋体" w:hint="eastAsia"/>
                      <w:color w:val="000000" w:themeColor="text1"/>
                      <w:szCs w:val="21"/>
                    </w:rPr>
                    <w:t>103</w:t>
                  </w:r>
                  <w:r>
                    <w:rPr>
                      <w:rFonts w:ascii="宋体" w:hAnsi="宋体" w:cs="宋体" w:hint="eastAsia"/>
                      <w:color w:val="000000" w:themeColor="text1"/>
                      <w:szCs w:val="21"/>
                    </w:rPr>
                    <w:t>、</w:t>
                  </w:r>
                  <w:r>
                    <w:rPr>
                      <w:rFonts w:ascii="宋体" w:hAnsi="宋体" w:cs="宋体" w:hint="eastAsia"/>
                      <w:color w:val="000000" w:themeColor="text1"/>
                      <w:szCs w:val="21"/>
                    </w:rPr>
                    <w:t>104</w:t>
                  </w:r>
                  <w:r>
                    <w:rPr>
                      <w:rFonts w:ascii="宋体" w:hAnsi="宋体" w:cs="宋体" w:hint="eastAsia"/>
                      <w:color w:val="000000" w:themeColor="text1"/>
                      <w:szCs w:val="21"/>
                    </w:rPr>
                    <w:t>、</w:t>
                  </w:r>
                  <w:r>
                    <w:rPr>
                      <w:rFonts w:ascii="宋体" w:hAnsi="宋体" w:cs="宋体" w:hint="eastAsia"/>
                      <w:color w:val="000000" w:themeColor="text1"/>
                      <w:szCs w:val="21"/>
                    </w:rPr>
                    <w:t>IEC61850</w:t>
                  </w:r>
                  <w:r>
                    <w:rPr>
                      <w:rFonts w:ascii="宋体" w:hAnsi="宋体" w:cs="宋体" w:hint="eastAsia"/>
                      <w:color w:val="000000" w:themeColor="text1"/>
                      <w:szCs w:val="21"/>
                    </w:rPr>
                    <w:t>等电力常用规约。</w:t>
                  </w:r>
                </w:p>
                <w:p w14:paraId="03726B98" w14:textId="77777777" w:rsidR="00D53A09" w:rsidRDefault="00870A8F">
                  <w:pPr>
                    <w:autoSpaceDE w:val="0"/>
                    <w:autoSpaceDN w:val="0"/>
                    <w:adjustRightInd w:val="0"/>
                    <w:snapToGrid w:val="0"/>
                    <w:spacing w:line="360" w:lineRule="auto"/>
                    <w:jc w:val="left"/>
                    <w:textAlignment w:val="baseline"/>
                    <w:rPr>
                      <w:rFonts w:ascii="宋体" w:hAnsi="宋体" w:cs="宋体"/>
                      <w:b/>
                      <w:bCs/>
                      <w:color w:val="000000" w:themeColor="text1"/>
                      <w:kern w:val="0"/>
                      <w:szCs w:val="21"/>
                      <w:lang w:bidi="ar"/>
                    </w:rPr>
                  </w:pPr>
                  <w:r>
                    <w:rPr>
                      <w:rFonts w:ascii="宋体" w:hAnsi="宋体" w:cs="宋体" w:hint="eastAsia"/>
                      <w:b/>
                      <w:bCs/>
                      <w:color w:val="000000" w:themeColor="text1"/>
                      <w:szCs w:val="21"/>
                    </w:rPr>
                    <w:t>提供软件视频演示</w:t>
                  </w:r>
                </w:p>
              </w:tc>
              <w:tc>
                <w:tcPr>
                  <w:tcW w:w="772" w:type="dxa"/>
                  <w:tcBorders>
                    <w:tl2br w:val="nil"/>
                    <w:tr2bl w:val="nil"/>
                  </w:tcBorders>
                  <w:noWrap/>
                  <w:vAlign w:val="center"/>
                </w:tcPr>
                <w:p w14:paraId="57966203" w14:textId="77777777" w:rsidR="00D53A09" w:rsidRDefault="00870A8F">
                  <w:pPr>
                    <w:widowControl/>
                    <w:spacing w:line="360" w:lineRule="exact"/>
                    <w:jc w:val="center"/>
                    <w:textAlignment w:val="center"/>
                    <w:rPr>
                      <w:rFonts w:ascii="宋体" w:hAnsi="宋体" w:cs="宋体"/>
                      <w:b/>
                      <w:bCs/>
                      <w:color w:val="000000" w:themeColor="text1"/>
                      <w:kern w:val="0"/>
                      <w:szCs w:val="21"/>
                      <w:lang w:bidi="ar"/>
                    </w:rPr>
                  </w:pPr>
                  <w:r>
                    <w:rPr>
                      <w:rFonts w:ascii="宋体" w:hAnsi="宋体" w:cs="宋体" w:hint="eastAsia"/>
                      <w:color w:val="000000" w:themeColor="text1"/>
                      <w:kern w:val="0"/>
                      <w:szCs w:val="21"/>
                      <w:lang w:bidi="ar"/>
                    </w:rPr>
                    <w:t>套</w:t>
                  </w:r>
                </w:p>
              </w:tc>
              <w:tc>
                <w:tcPr>
                  <w:tcW w:w="850" w:type="dxa"/>
                  <w:tcBorders>
                    <w:tl2br w:val="nil"/>
                    <w:tr2bl w:val="nil"/>
                  </w:tcBorders>
                  <w:noWrap/>
                  <w:vAlign w:val="center"/>
                </w:tcPr>
                <w:p w14:paraId="3F3AE4FB" w14:textId="77777777" w:rsidR="00D53A09" w:rsidRDefault="00870A8F">
                  <w:pPr>
                    <w:widowControl/>
                    <w:spacing w:line="360" w:lineRule="exact"/>
                    <w:jc w:val="center"/>
                    <w:textAlignment w:val="center"/>
                    <w:rPr>
                      <w:rFonts w:ascii="宋体" w:hAnsi="宋体" w:cs="宋体"/>
                      <w:b/>
                      <w:bCs/>
                      <w:color w:val="000000" w:themeColor="text1"/>
                      <w:kern w:val="0"/>
                      <w:szCs w:val="21"/>
                      <w:lang w:bidi="ar"/>
                    </w:rPr>
                  </w:pPr>
                  <w:r>
                    <w:rPr>
                      <w:rFonts w:ascii="宋体" w:hAnsi="宋体" w:cs="宋体" w:hint="eastAsia"/>
                      <w:color w:val="000000" w:themeColor="text1"/>
                      <w:kern w:val="0"/>
                      <w:szCs w:val="21"/>
                      <w:lang w:bidi="ar"/>
                    </w:rPr>
                    <w:t>1</w:t>
                  </w:r>
                </w:p>
              </w:tc>
            </w:tr>
            <w:tr w:rsidR="00D53A09" w14:paraId="12EB0EC2" w14:textId="77777777">
              <w:trPr>
                <w:trHeight w:val="509"/>
                <w:jc w:val="center"/>
              </w:trPr>
              <w:tc>
                <w:tcPr>
                  <w:tcW w:w="703" w:type="dxa"/>
                  <w:tcBorders>
                    <w:tl2br w:val="nil"/>
                    <w:tr2bl w:val="nil"/>
                  </w:tcBorders>
                  <w:noWrap/>
                  <w:vAlign w:val="center"/>
                </w:tcPr>
                <w:p w14:paraId="35FCD296" w14:textId="77777777" w:rsidR="00D53A09" w:rsidRDefault="00870A8F">
                  <w:pPr>
                    <w:widowControl/>
                    <w:spacing w:line="360" w:lineRule="exact"/>
                    <w:jc w:val="center"/>
                    <w:textAlignment w:val="center"/>
                    <w:rPr>
                      <w:rFonts w:ascii="宋体" w:hAnsi="宋体" w:cs="宋体"/>
                      <w:b/>
                      <w:bCs/>
                      <w:color w:val="000000" w:themeColor="text1"/>
                      <w:kern w:val="0"/>
                      <w:szCs w:val="21"/>
                      <w:lang w:bidi="ar"/>
                    </w:rPr>
                  </w:pPr>
                  <w:r>
                    <w:rPr>
                      <w:rFonts w:ascii="宋体" w:hAnsi="宋体" w:cs="宋体" w:hint="eastAsia"/>
                      <w:color w:val="000000" w:themeColor="text1"/>
                      <w:kern w:val="0"/>
                      <w:szCs w:val="21"/>
                      <w:lang w:bidi="ar"/>
                    </w:rPr>
                    <w:t>6</w:t>
                  </w:r>
                </w:p>
              </w:tc>
              <w:tc>
                <w:tcPr>
                  <w:tcW w:w="1165" w:type="dxa"/>
                  <w:tcBorders>
                    <w:tl2br w:val="nil"/>
                    <w:tr2bl w:val="nil"/>
                  </w:tcBorders>
                  <w:noWrap/>
                  <w:vAlign w:val="center"/>
                </w:tcPr>
                <w:p w14:paraId="3F2788FA" w14:textId="77777777" w:rsidR="00D53A09" w:rsidRDefault="00870A8F">
                  <w:pPr>
                    <w:widowControl/>
                    <w:spacing w:line="360" w:lineRule="exact"/>
                    <w:jc w:val="center"/>
                    <w:textAlignment w:val="center"/>
                    <w:rPr>
                      <w:rFonts w:ascii="宋体" w:hAnsi="宋体" w:cs="宋体"/>
                      <w:b/>
                      <w:bCs/>
                      <w:color w:val="000000" w:themeColor="text1"/>
                      <w:kern w:val="0"/>
                      <w:szCs w:val="21"/>
                      <w:lang w:bidi="ar"/>
                    </w:rPr>
                  </w:pPr>
                  <w:r>
                    <w:rPr>
                      <w:rFonts w:ascii="宋体" w:hAnsi="宋体" w:cs="宋体" w:hint="eastAsia"/>
                      <w:color w:val="000000" w:themeColor="text1"/>
                      <w:szCs w:val="21"/>
                    </w:rPr>
                    <w:t>智能供配电技术</w:t>
                  </w:r>
                  <w:r>
                    <w:rPr>
                      <w:rFonts w:ascii="宋体" w:hAnsi="宋体" w:cs="宋体" w:hint="eastAsia"/>
                      <w:color w:val="000000" w:themeColor="text1"/>
                      <w:szCs w:val="21"/>
                    </w:rPr>
                    <w:t>VR</w:t>
                  </w:r>
                  <w:r>
                    <w:rPr>
                      <w:rFonts w:ascii="宋体" w:hAnsi="宋体" w:cs="宋体" w:hint="eastAsia"/>
                      <w:color w:val="000000" w:themeColor="text1"/>
                      <w:szCs w:val="21"/>
                    </w:rPr>
                    <w:t>虚拟仿真软件</w:t>
                  </w:r>
                </w:p>
              </w:tc>
              <w:tc>
                <w:tcPr>
                  <w:tcW w:w="7434" w:type="dxa"/>
                  <w:tcBorders>
                    <w:tl2br w:val="nil"/>
                    <w:tr2bl w:val="nil"/>
                  </w:tcBorders>
                  <w:noWrap/>
                  <w:vAlign w:val="center"/>
                </w:tcPr>
                <w:p w14:paraId="6ABEB968" w14:textId="77777777" w:rsidR="00D53A09" w:rsidRDefault="00870A8F">
                  <w:pPr>
                    <w:autoSpaceDE w:val="0"/>
                    <w:autoSpaceDN w:val="0"/>
                    <w:adjustRightInd w:val="0"/>
                    <w:snapToGrid w:val="0"/>
                    <w:spacing w:line="360" w:lineRule="auto"/>
                    <w:jc w:val="left"/>
                    <w:textAlignment w:val="baseline"/>
                    <w:rPr>
                      <w:rFonts w:ascii="宋体" w:hAnsi="宋体" w:cs="宋体"/>
                      <w:color w:val="000000" w:themeColor="text1"/>
                      <w:szCs w:val="21"/>
                    </w:rPr>
                  </w:pPr>
                  <w:r>
                    <w:rPr>
                      <w:rFonts w:ascii="宋体" w:hAnsi="宋体" w:cs="宋体" w:hint="eastAsia"/>
                      <w:color w:val="000000" w:themeColor="text1"/>
                      <w:szCs w:val="21"/>
                    </w:rPr>
                    <w:t>本软件在</w:t>
                  </w:r>
                  <w:r>
                    <w:rPr>
                      <w:rFonts w:ascii="宋体" w:hAnsi="宋体" w:cs="宋体" w:hint="eastAsia"/>
                      <w:color w:val="000000" w:themeColor="text1"/>
                      <w:szCs w:val="21"/>
                    </w:rPr>
                    <w:t>Windows</w:t>
                  </w:r>
                  <w:r>
                    <w:rPr>
                      <w:rFonts w:ascii="宋体" w:hAnsi="宋体" w:cs="宋体" w:hint="eastAsia"/>
                      <w:color w:val="000000" w:themeColor="text1"/>
                      <w:szCs w:val="21"/>
                    </w:rPr>
                    <w:t>系统中运行，软件由基础知识考核模块、设备元件结构认知模块以及设备操作模块组成。</w:t>
                  </w:r>
                </w:p>
                <w:p w14:paraId="31DBBBC6" w14:textId="77777777" w:rsidR="00D53A09" w:rsidRDefault="00870A8F">
                  <w:pPr>
                    <w:autoSpaceDE w:val="0"/>
                    <w:autoSpaceDN w:val="0"/>
                    <w:adjustRightInd w:val="0"/>
                    <w:snapToGrid w:val="0"/>
                    <w:spacing w:line="360" w:lineRule="auto"/>
                    <w:jc w:val="left"/>
                    <w:textAlignment w:val="baseline"/>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基础知识：从题库中随机抽取</w:t>
                  </w:r>
                  <w:r>
                    <w:rPr>
                      <w:rFonts w:ascii="宋体" w:hAnsi="宋体" w:cs="宋体" w:hint="eastAsia"/>
                      <w:color w:val="000000" w:themeColor="text1"/>
                      <w:szCs w:val="21"/>
                    </w:rPr>
                    <w:t>20</w:t>
                  </w:r>
                  <w:r>
                    <w:rPr>
                      <w:rFonts w:ascii="宋体" w:hAnsi="宋体" w:cs="宋体" w:hint="eastAsia"/>
                      <w:color w:val="000000" w:themeColor="text1"/>
                      <w:szCs w:val="21"/>
                    </w:rPr>
                    <w:t>道选择题进行考核；</w:t>
                  </w:r>
                </w:p>
                <w:p w14:paraId="55BF7179" w14:textId="77777777" w:rsidR="00D53A09" w:rsidRDefault="00870A8F">
                  <w:pPr>
                    <w:autoSpaceDE w:val="0"/>
                    <w:autoSpaceDN w:val="0"/>
                    <w:adjustRightInd w:val="0"/>
                    <w:snapToGrid w:val="0"/>
                    <w:spacing w:line="360" w:lineRule="auto"/>
                    <w:jc w:val="left"/>
                    <w:textAlignment w:val="baseline"/>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模型认知：主要对智能供配电技术实训平台进行详细展示，同时配备文字说明，</w:t>
                  </w:r>
                  <w:r>
                    <w:rPr>
                      <w:rFonts w:ascii="宋体" w:hAnsi="宋体" w:cs="宋体" w:hint="eastAsia"/>
                      <w:color w:val="000000" w:themeColor="text1"/>
                      <w:szCs w:val="21"/>
                    </w:rPr>
                    <w:t>3D</w:t>
                  </w:r>
                  <w:r>
                    <w:rPr>
                      <w:rFonts w:ascii="宋体" w:hAnsi="宋体" w:cs="宋体" w:hint="eastAsia"/>
                      <w:color w:val="000000" w:themeColor="text1"/>
                      <w:szCs w:val="21"/>
                    </w:rPr>
                    <w:t>模型可进行缩放和</w:t>
                  </w:r>
                  <w:r>
                    <w:rPr>
                      <w:rFonts w:ascii="宋体" w:hAnsi="宋体" w:cs="宋体" w:hint="eastAsia"/>
                      <w:color w:val="000000" w:themeColor="text1"/>
                      <w:szCs w:val="21"/>
                    </w:rPr>
                    <w:t>720</w:t>
                  </w:r>
                  <w:r>
                    <w:rPr>
                      <w:rFonts w:ascii="宋体" w:hAnsi="宋体" w:cs="宋体" w:hint="eastAsia"/>
                      <w:color w:val="000000" w:themeColor="text1"/>
                      <w:szCs w:val="21"/>
                    </w:rPr>
                    <w:t>度自由选装。模型包括高压配电装置、低压配电装置、智能监控装置。</w:t>
                  </w:r>
                </w:p>
                <w:p w14:paraId="2C7100EE" w14:textId="77777777" w:rsidR="00D53A09" w:rsidRDefault="00870A8F">
                  <w:pPr>
                    <w:autoSpaceDE w:val="0"/>
                    <w:autoSpaceDN w:val="0"/>
                    <w:adjustRightInd w:val="0"/>
                    <w:snapToGrid w:val="0"/>
                    <w:spacing w:line="360" w:lineRule="auto"/>
                    <w:jc w:val="left"/>
                    <w:textAlignment w:val="baseline"/>
                    <w:rPr>
                      <w:rFonts w:ascii="宋体" w:hAnsi="宋体" w:cs="宋体"/>
                      <w:color w:val="000000" w:themeColor="text1"/>
                      <w:szCs w:val="21"/>
                    </w:rPr>
                  </w:pPr>
                  <w:r>
                    <w:rPr>
                      <w:rFonts w:ascii="宋体" w:hAnsi="宋体" w:cs="宋体" w:hint="eastAsia"/>
                      <w:color w:val="000000" w:themeColor="text1"/>
                      <w:szCs w:val="21"/>
                    </w:rPr>
                    <w:t>①设备展示。</w:t>
                  </w:r>
                </w:p>
                <w:p w14:paraId="063D795D" w14:textId="77777777" w:rsidR="00D53A09" w:rsidRDefault="00870A8F">
                  <w:pPr>
                    <w:autoSpaceDE w:val="0"/>
                    <w:autoSpaceDN w:val="0"/>
                    <w:adjustRightInd w:val="0"/>
                    <w:snapToGrid w:val="0"/>
                    <w:spacing w:line="360" w:lineRule="auto"/>
                    <w:jc w:val="left"/>
                    <w:textAlignment w:val="baseline"/>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高压配电装置包括：高压配电装置外壳、</w:t>
                  </w:r>
                  <w:r>
                    <w:rPr>
                      <w:rFonts w:ascii="宋体" w:hAnsi="宋体" w:cs="宋体" w:hint="eastAsia"/>
                      <w:color w:val="000000" w:themeColor="text1"/>
                      <w:szCs w:val="21"/>
                    </w:rPr>
                    <w:t>10kV</w:t>
                  </w:r>
                  <w:r>
                    <w:rPr>
                      <w:rFonts w:ascii="宋体" w:hAnsi="宋体" w:cs="宋体" w:hint="eastAsia"/>
                      <w:color w:val="000000" w:themeColor="text1"/>
                      <w:szCs w:val="21"/>
                    </w:rPr>
                    <w:t>手车式高压真空断路器、接地</w:t>
                  </w:r>
                  <w:r>
                    <w:rPr>
                      <w:rFonts w:ascii="宋体" w:hAnsi="宋体" w:cs="宋体" w:hint="eastAsia"/>
                      <w:color w:val="000000" w:themeColor="text1"/>
                      <w:szCs w:val="21"/>
                    </w:rPr>
                    <w:lastRenderedPageBreak/>
                    <w:t>开关、开关状态指示仪、微机综合保护装置、避雷器、触头盒、电流互感器、母排、按钮及指示灯；</w:t>
                  </w:r>
                </w:p>
                <w:p w14:paraId="7F65A286" w14:textId="77777777" w:rsidR="00D53A09" w:rsidRDefault="00870A8F">
                  <w:pPr>
                    <w:autoSpaceDE w:val="0"/>
                    <w:autoSpaceDN w:val="0"/>
                    <w:adjustRightInd w:val="0"/>
                    <w:snapToGrid w:val="0"/>
                    <w:spacing w:line="360" w:lineRule="auto"/>
                    <w:jc w:val="left"/>
                    <w:textAlignment w:val="baseline"/>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低压配电装置包括：低压配电装置外壳、智能框架断路器、智能三相多功能仪表、抽屉单元、</w:t>
                  </w:r>
                  <w:proofErr w:type="gramStart"/>
                  <w:r>
                    <w:rPr>
                      <w:rFonts w:ascii="宋体" w:hAnsi="宋体" w:cs="宋体" w:hint="eastAsia"/>
                      <w:color w:val="000000" w:themeColor="text1"/>
                      <w:szCs w:val="21"/>
                    </w:rPr>
                    <w:t>三相费控智能</w:t>
                  </w:r>
                  <w:proofErr w:type="gramEnd"/>
                  <w:r>
                    <w:rPr>
                      <w:rFonts w:ascii="宋体" w:hAnsi="宋体" w:cs="宋体" w:hint="eastAsia"/>
                      <w:color w:val="000000" w:themeColor="text1"/>
                      <w:szCs w:val="21"/>
                    </w:rPr>
                    <w:t>电能表；</w:t>
                  </w:r>
                </w:p>
                <w:p w14:paraId="7918E24A" w14:textId="77777777" w:rsidR="00D53A09" w:rsidRDefault="00870A8F">
                  <w:pPr>
                    <w:autoSpaceDE w:val="0"/>
                    <w:autoSpaceDN w:val="0"/>
                    <w:adjustRightInd w:val="0"/>
                    <w:snapToGrid w:val="0"/>
                    <w:spacing w:line="360" w:lineRule="auto"/>
                    <w:jc w:val="left"/>
                    <w:textAlignment w:val="baseline"/>
                    <w:rPr>
                      <w:rFonts w:ascii="宋体" w:hAnsi="宋体" w:cs="宋体"/>
                      <w:color w:val="000000" w:themeColor="text1"/>
                      <w:szCs w:val="21"/>
                    </w:rPr>
                  </w:pPr>
                  <w:r>
                    <w:rPr>
                      <w:rFonts w:ascii="宋体" w:hAnsi="宋体" w:cs="宋体" w:hint="eastAsia"/>
                      <w:color w:val="000000" w:themeColor="text1"/>
                      <w:szCs w:val="21"/>
                    </w:rPr>
                    <w:t>3)</w:t>
                  </w:r>
                  <w:r>
                    <w:rPr>
                      <w:rFonts w:ascii="宋体" w:hAnsi="宋体" w:cs="宋体" w:hint="eastAsia"/>
                      <w:color w:val="000000" w:themeColor="text1"/>
                      <w:szCs w:val="21"/>
                    </w:rPr>
                    <w:t>智能监控装置包括：智能电力监控装置外壳、一体机、照明电路</w:t>
                  </w:r>
                  <w:r>
                    <w:rPr>
                      <w:rFonts w:ascii="宋体" w:hAnsi="宋体" w:cs="宋体" w:hint="eastAsia"/>
                      <w:color w:val="000000" w:themeColor="text1"/>
                      <w:szCs w:val="21"/>
                    </w:rPr>
                    <w:t>元件、电气控制电路元件、电能计量电路元件。</w:t>
                  </w:r>
                </w:p>
                <w:p w14:paraId="4AAE3B93" w14:textId="77777777" w:rsidR="00D53A09" w:rsidRDefault="00870A8F">
                  <w:pPr>
                    <w:autoSpaceDE w:val="0"/>
                    <w:autoSpaceDN w:val="0"/>
                    <w:adjustRightInd w:val="0"/>
                    <w:snapToGrid w:val="0"/>
                    <w:spacing w:line="360" w:lineRule="auto"/>
                    <w:jc w:val="left"/>
                    <w:textAlignment w:val="baseline"/>
                    <w:rPr>
                      <w:rFonts w:ascii="宋体" w:hAnsi="宋体" w:cs="宋体"/>
                      <w:color w:val="000000" w:themeColor="text1"/>
                      <w:szCs w:val="21"/>
                    </w:rPr>
                  </w:pPr>
                  <w:r>
                    <w:rPr>
                      <w:rFonts w:ascii="宋体" w:hAnsi="宋体" w:cs="宋体" w:hint="eastAsia"/>
                      <w:color w:val="000000" w:themeColor="text1"/>
                      <w:szCs w:val="21"/>
                    </w:rPr>
                    <w:t>②设备动画。</w:t>
                  </w:r>
                </w:p>
                <w:p w14:paraId="193058A3" w14:textId="77777777" w:rsidR="00D53A09" w:rsidRDefault="00870A8F">
                  <w:pPr>
                    <w:autoSpaceDE w:val="0"/>
                    <w:autoSpaceDN w:val="0"/>
                    <w:adjustRightInd w:val="0"/>
                    <w:snapToGrid w:val="0"/>
                    <w:spacing w:line="360" w:lineRule="auto"/>
                    <w:jc w:val="left"/>
                    <w:textAlignment w:val="baseline"/>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智能供配电技术实训平台</w:t>
                  </w:r>
                  <w:r>
                    <w:rPr>
                      <w:rFonts w:ascii="宋体" w:hAnsi="宋体" w:cs="宋体" w:hint="eastAsia"/>
                      <w:color w:val="000000" w:themeColor="text1"/>
                      <w:szCs w:val="21"/>
                    </w:rPr>
                    <w:t>10kV</w:t>
                  </w:r>
                  <w:r>
                    <w:rPr>
                      <w:rFonts w:ascii="宋体" w:hAnsi="宋体" w:cs="宋体" w:hint="eastAsia"/>
                      <w:color w:val="000000" w:themeColor="text1"/>
                      <w:szCs w:val="21"/>
                    </w:rPr>
                    <w:t>手车式断路器摇进摇出；</w:t>
                  </w:r>
                </w:p>
                <w:p w14:paraId="6EC51DB5" w14:textId="77777777" w:rsidR="00D53A09" w:rsidRDefault="00870A8F">
                  <w:pPr>
                    <w:autoSpaceDE w:val="0"/>
                    <w:autoSpaceDN w:val="0"/>
                    <w:adjustRightInd w:val="0"/>
                    <w:snapToGrid w:val="0"/>
                    <w:spacing w:line="360" w:lineRule="auto"/>
                    <w:jc w:val="left"/>
                    <w:textAlignment w:val="baseline"/>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智能供配电技术实训平台</w:t>
                  </w:r>
                  <w:r>
                    <w:rPr>
                      <w:rFonts w:ascii="宋体" w:hAnsi="宋体" w:cs="宋体" w:hint="eastAsia"/>
                      <w:color w:val="000000" w:themeColor="text1"/>
                      <w:szCs w:val="21"/>
                    </w:rPr>
                    <w:t>10kV</w:t>
                  </w:r>
                  <w:r>
                    <w:rPr>
                      <w:rFonts w:ascii="宋体" w:hAnsi="宋体" w:cs="宋体" w:hint="eastAsia"/>
                      <w:color w:val="000000" w:themeColor="text1"/>
                      <w:szCs w:val="21"/>
                    </w:rPr>
                    <w:t>手车式断路器分合闸；</w:t>
                  </w:r>
                </w:p>
                <w:p w14:paraId="1B11A74F" w14:textId="77777777" w:rsidR="00D53A09" w:rsidRDefault="00870A8F">
                  <w:pPr>
                    <w:autoSpaceDE w:val="0"/>
                    <w:autoSpaceDN w:val="0"/>
                    <w:adjustRightInd w:val="0"/>
                    <w:snapToGrid w:val="0"/>
                    <w:spacing w:line="360" w:lineRule="auto"/>
                    <w:jc w:val="left"/>
                    <w:textAlignment w:val="baseline"/>
                    <w:rPr>
                      <w:rFonts w:ascii="宋体" w:hAnsi="宋体" w:cs="宋体"/>
                      <w:color w:val="000000" w:themeColor="text1"/>
                      <w:szCs w:val="21"/>
                    </w:rPr>
                  </w:pPr>
                  <w:r>
                    <w:rPr>
                      <w:rFonts w:ascii="宋体" w:hAnsi="宋体" w:cs="宋体" w:hint="eastAsia"/>
                      <w:color w:val="000000" w:themeColor="text1"/>
                      <w:szCs w:val="21"/>
                    </w:rPr>
                    <w:t>3)</w:t>
                  </w:r>
                  <w:r>
                    <w:rPr>
                      <w:rFonts w:ascii="宋体" w:hAnsi="宋体" w:cs="宋体" w:hint="eastAsia"/>
                      <w:color w:val="000000" w:themeColor="text1"/>
                      <w:szCs w:val="21"/>
                    </w:rPr>
                    <w:t>智能供配电技术实训平台</w:t>
                  </w:r>
                  <w:r>
                    <w:rPr>
                      <w:rFonts w:ascii="宋体" w:hAnsi="宋体" w:cs="宋体" w:hint="eastAsia"/>
                      <w:color w:val="000000" w:themeColor="text1"/>
                      <w:szCs w:val="21"/>
                    </w:rPr>
                    <w:t>10kV</w:t>
                  </w:r>
                  <w:r>
                    <w:rPr>
                      <w:rFonts w:ascii="宋体" w:hAnsi="宋体" w:cs="宋体" w:hint="eastAsia"/>
                      <w:color w:val="000000" w:themeColor="text1"/>
                      <w:szCs w:val="21"/>
                    </w:rPr>
                    <w:t>手车式断路器手动储能；</w:t>
                  </w:r>
                </w:p>
                <w:p w14:paraId="0F4C5399" w14:textId="77777777" w:rsidR="00D53A09" w:rsidRDefault="00870A8F">
                  <w:pPr>
                    <w:autoSpaceDE w:val="0"/>
                    <w:autoSpaceDN w:val="0"/>
                    <w:adjustRightInd w:val="0"/>
                    <w:snapToGrid w:val="0"/>
                    <w:spacing w:line="360" w:lineRule="auto"/>
                    <w:jc w:val="left"/>
                    <w:textAlignment w:val="baseline"/>
                    <w:rPr>
                      <w:rFonts w:ascii="宋体" w:hAnsi="宋体" w:cs="宋体"/>
                      <w:color w:val="000000" w:themeColor="text1"/>
                      <w:szCs w:val="21"/>
                    </w:rPr>
                  </w:pPr>
                  <w:r>
                    <w:rPr>
                      <w:rFonts w:ascii="宋体" w:hAnsi="宋体" w:cs="宋体" w:hint="eastAsia"/>
                      <w:color w:val="000000" w:themeColor="text1"/>
                      <w:szCs w:val="21"/>
                    </w:rPr>
                    <w:t>4)</w:t>
                  </w:r>
                  <w:r>
                    <w:rPr>
                      <w:rFonts w:ascii="宋体" w:hAnsi="宋体" w:cs="宋体" w:hint="eastAsia"/>
                      <w:color w:val="000000" w:themeColor="text1"/>
                      <w:szCs w:val="21"/>
                    </w:rPr>
                    <w:t>智能供配电技术实训平台接地开关分合闸；</w:t>
                  </w:r>
                </w:p>
                <w:p w14:paraId="7E2FDC82" w14:textId="77777777" w:rsidR="00D53A09" w:rsidRDefault="00870A8F">
                  <w:pPr>
                    <w:autoSpaceDE w:val="0"/>
                    <w:autoSpaceDN w:val="0"/>
                    <w:adjustRightInd w:val="0"/>
                    <w:snapToGrid w:val="0"/>
                    <w:spacing w:line="360" w:lineRule="auto"/>
                    <w:jc w:val="left"/>
                    <w:textAlignment w:val="baseline"/>
                    <w:rPr>
                      <w:rFonts w:ascii="宋体" w:hAnsi="宋体" w:cs="宋体"/>
                      <w:color w:val="000000" w:themeColor="text1"/>
                      <w:szCs w:val="21"/>
                    </w:rPr>
                  </w:pPr>
                  <w:r>
                    <w:rPr>
                      <w:rFonts w:ascii="宋体" w:hAnsi="宋体" w:cs="宋体" w:hint="eastAsia"/>
                      <w:color w:val="000000" w:themeColor="text1"/>
                      <w:szCs w:val="21"/>
                    </w:rPr>
                    <w:t>5)</w:t>
                  </w:r>
                  <w:r>
                    <w:rPr>
                      <w:rFonts w:ascii="宋体" w:hAnsi="宋体" w:cs="宋体" w:hint="eastAsia"/>
                      <w:color w:val="000000" w:themeColor="text1"/>
                      <w:szCs w:val="21"/>
                    </w:rPr>
                    <w:t>智能供配电技术实训平台</w:t>
                  </w:r>
                  <w:r>
                    <w:rPr>
                      <w:rFonts w:ascii="宋体" w:hAnsi="宋体" w:cs="宋体" w:hint="eastAsia"/>
                      <w:color w:val="000000" w:themeColor="text1"/>
                      <w:szCs w:val="21"/>
                    </w:rPr>
                    <w:t>GCS</w:t>
                  </w:r>
                  <w:r>
                    <w:rPr>
                      <w:rFonts w:ascii="宋体" w:hAnsi="宋体" w:cs="宋体" w:hint="eastAsia"/>
                      <w:color w:val="000000" w:themeColor="text1"/>
                      <w:szCs w:val="21"/>
                    </w:rPr>
                    <w:t>抽屉抽出插入；</w:t>
                  </w:r>
                </w:p>
                <w:p w14:paraId="0D2B75D2" w14:textId="77777777" w:rsidR="00D53A09" w:rsidRDefault="00870A8F">
                  <w:pPr>
                    <w:autoSpaceDE w:val="0"/>
                    <w:autoSpaceDN w:val="0"/>
                    <w:adjustRightInd w:val="0"/>
                    <w:snapToGrid w:val="0"/>
                    <w:spacing w:line="360" w:lineRule="auto"/>
                    <w:jc w:val="left"/>
                    <w:textAlignment w:val="baseline"/>
                    <w:rPr>
                      <w:rFonts w:ascii="宋体" w:hAnsi="宋体" w:cs="宋体"/>
                      <w:color w:val="000000" w:themeColor="text1"/>
                      <w:szCs w:val="21"/>
                    </w:rPr>
                  </w:pPr>
                  <w:r>
                    <w:rPr>
                      <w:rFonts w:ascii="宋体" w:hAnsi="宋体" w:cs="宋体" w:hint="eastAsia"/>
                      <w:color w:val="000000" w:themeColor="text1"/>
                      <w:szCs w:val="21"/>
                    </w:rPr>
                    <w:t>6)</w:t>
                  </w:r>
                  <w:r>
                    <w:rPr>
                      <w:rFonts w:ascii="宋体" w:hAnsi="宋体" w:cs="宋体" w:hint="eastAsia"/>
                      <w:color w:val="000000" w:themeColor="text1"/>
                      <w:szCs w:val="21"/>
                    </w:rPr>
                    <w:t>智能供配电技术实训平台微机保护装置操作；</w:t>
                  </w:r>
                </w:p>
                <w:p w14:paraId="57539FE0" w14:textId="77777777" w:rsidR="00D53A09" w:rsidRDefault="00870A8F">
                  <w:pPr>
                    <w:autoSpaceDE w:val="0"/>
                    <w:autoSpaceDN w:val="0"/>
                    <w:adjustRightInd w:val="0"/>
                    <w:snapToGrid w:val="0"/>
                    <w:spacing w:line="360" w:lineRule="auto"/>
                    <w:jc w:val="left"/>
                    <w:textAlignment w:val="baseline"/>
                    <w:rPr>
                      <w:rFonts w:ascii="宋体" w:hAnsi="宋体" w:cs="宋体"/>
                      <w:color w:val="000000" w:themeColor="text1"/>
                      <w:szCs w:val="21"/>
                    </w:rPr>
                  </w:pPr>
                  <w:r>
                    <w:rPr>
                      <w:rFonts w:ascii="宋体" w:hAnsi="宋体" w:cs="宋体" w:hint="eastAsia"/>
                      <w:color w:val="000000" w:themeColor="text1"/>
                      <w:szCs w:val="21"/>
                    </w:rPr>
                    <w:t>7)</w:t>
                  </w:r>
                  <w:r>
                    <w:rPr>
                      <w:rFonts w:ascii="宋体" w:hAnsi="宋体" w:cs="宋体" w:hint="eastAsia"/>
                      <w:color w:val="000000" w:themeColor="text1"/>
                      <w:szCs w:val="21"/>
                    </w:rPr>
                    <w:t>智能供配电技术实训平台多功能仪表设置。</w:t>
                  </w:r>
                </w:p>
                <w:p w14:paraId="3E29431F" w14:textId="77777777" w:rsidR="00D53A09" w:rsidRDefault="00870A8F">
                  <w:pPr>
                    <w:autoSpaceDE w:val="0"/>
                    <w:autoSpaceDN w:val="0"/>
                    <w:adjustRightInd w:val="0"/>
                    <w:snapToGrid w:val="0"/>
                    <w:spacing w:line="360" w:lineRule="auto"/>
                    <w:jc w:val="left"/>
                    <w:textAlignment w:val="baseline"/>
                    <w:rPr>
                      <w:rFonts w:ascii="宋体" w:hAnsi="宋体" w:cs="宋体"/>
                      <w:color w:val="000000" w:themeColor="text1"/>
                      <w:szCs w:val="21"/>
                    </w:rPr>
                  </w:pPr>
                  <w:r>
                    <w:rPr>
                      <w:rFonts w:ascii="宋体" w:hAnsi="宋体" w:cs="宋体" w:hint="eastAsia"/>
                      <w:color w:val="000000" w:themeColor="text1"/>
                      <w:szCs w:val="21"/>
                    </w:rPr>
                    <w:t>(3)</w:t>
                  </w:r>
                  <w:r>
                    <w:rPr>
                      <w:rFonts w:ascii="宋体" w:hAnsi="宋体" w:cs="宋体" w:hint="eastAsia"/>
                      <w:color w:val="000000" w:themeColor="text1"/>
                      <w:szCs w:val="21"/>
                    </w:rPr>
                    <w:t>设备操作。</w:t>
                  </w:r>
                </w:p>
                <w:p w14:paraId="5000C192" w14:textId="77777777" w:rsidR="00D53A09" w:rsidRDefault="00870A8F">
                  <w:pPr>
                    <w:autoSpaceDE w:val="0"/>
                    <w:autoSpaceDN w:val="0"/>
                    <w:adjustRightInd w:val="0"/>
                    <w:snapToGrid w:val="0"/>
                    <w:spacing w:line="360" w:lineRule="auto"/>
                    <w:jc w:val="left"/>
                    <w:textAlignment w:val="baseline"/>
                    <w:rPr>
                      <w:rFonts w:ascii="宋体" w:hAnsi="宋体" w:cs="宋体"/>
                      <w:color w:val="000000" w:themeColor="text1"/>
                      <w:szCs w:val="21"/>
                    </w:rPr>
                  </w:pPr>
                  <w:r>
                    <w:rPr>
                      <w:rFonts w:ascii="宋体" w:hAnsi="宋体" w:cs="宋体" w:hint="eastAsia"/>
                      <w:color w:val="000000" w:themeColor="text1"/>
                      <w:szCs w:val="21"/>
                    </w:rPr>
                    <w:t>①就地送电操作。根据软件提示，进行智能供配电技术实训平台虚拟场景的就地送电操作。</w:t>
                  </w:r>
                </w:p>
                <w:p w14:paraId="480ED88D" w14:textId="77777777" w:rsidR="00D53A09" w:rsidRDefault="00870A8F">
                  <w:pPr>
                    <w:autoSpaceDE w:val="0"/>
                    <w:autoSpaceDN w:val="0"/>
                    <w:adjustRightInd w:val="0"/>
                    <w:snapToGrid w:val="0"/>
                    <w:spacing w:line="360" w:lineRule="auto"/>
                    <w:jc w:val="left"/>
                    <w:textAlignment w:val="baseline"/>
                    <w:rPr>
                      <w:rFonts w:ascii="宋体" w:hAnsi="宋体" w:cs="宋体"/>
                      <w:color w:val="000000" w:themeColor="text1"/>
                      <w:szCs w:val="21"/>
                    </w:rPr>
                  </w:pPr>
                  <w:r>
                    <w:rPr>
                      <w:rFonts w:ascii="宋体" w:hAnsi="宋体" w:cs="宋体" w:hint="eastAsia"/>
                      <w:color w:val="000000" w:themeColor="text1"/>
                      <w:szCs w:val="21"/>
                    </w:rPr>
                    <w:t>②就地停电操作。根据软件提示，进行智能供配电技术实训平台虚拟场景的就地停电操作。</w:t>
                  </w:r>
                </w:p>
                <w:p w14:paraId="7C96833E" w14:textId="77777777" w:rsidR="00D53A09" w:rsidRDefault="00870A8F">
                  <w:pPr>
                    <w:autoSpaceDE w:val="0"/>
                    <w:autoSpaceDN w:val="0"/>
                    <w:adjustRightInd w:val="0"/>
                    <w:snapToGrid w:val="0"/>
                    <w:spacing w:line="360" w:lineRule="auto"/>
                    <w:jc w:val="left"/>
                    <w:textAlignment w:val="baseline"/>
                    <w:rPr>
                      <w:rFonts w:ascii="宋体" w:hAnsi="宋体" w:cs="宋体"/>
                      <w:color w:val="000000" w:themeColor="text1"/>
                      <w:szCs w:val="21"/>
                    </w:rPr>
                  </w:pPr>
                  <w:r>
                    <w:rPr>
                      <w:rFonts w:ascii="宋体" w:hAnsi="宋体" w:cs="宋体" w:hint="eastAsia"/>
                      <w:color w:val="000000" w:themeColor="text1"/>
                      <w:szCs w:val="21"/>
                    </w:rPr>
                    <w:t>③远方送电操作。根据软件提示，进行智能供配电技术实训平台虚拟场景的远方送电操作。</w:t>
                  </w:r>
                </w:p>
                <w:p w14:paraId="3535E28D" w14:textId="77777777" w:rsidR="00D53A09" w:rsidRDefault="00870A8F">
                  <w:pPr>
                    <w:autoSpaceDE w:val="0"/>
                    <w:autoSpaceDN w:val="0"/>
                    <w:adjustRightInd w:val="0"/>
                    <w:snapToGrid w:val="0"/>
                    <w:spacing w:line="360" w:lineRule="auto"/>
                    <w:jc w:val="left"/>
                    <w:textAlignment w:val="baseline"/>
                    <w:rPr>
                      <w:rFonts w:ascii="宋体" w:hAnsi="宋体" w:cs="宋体"/>
                      <w:color w:val="000000" w:themeColor="text1"/>
                      <w:szCs w:val="21"/>
                    </w:rPr>
                  </w:pPr>
                  <w:r>
                    <w:rPr>
                      <w:rFonts w:ascii="宋体" w:hAnsi="宋体" w:cs="宋体" w:hint="eastAsia"/>
                      <w:color w:val="000000" w:themeColor="text1"/>
                      <w:szCs w:val="21"/>
                    </w:rPr>
                    <w:t>④远方停电操作。根据软件提示，进行智能供配电技术实训平台虚拟场景的远</w:t>
                  </w:r>
                  <w:r>
                    <w:rPr>
                      <w:rFonts w:ascii="宋体" w:hAnsi="宋体" w:cs="宋体" w:hint="eastAsia"/>
                      <w:color w:val="000000" w:themeColor="text1"/>
                      <w:szCs w:val="21"/>
                    </w:rPr>
                    <w:lastRenderedPageBreak/>
                    <w:t>方停电操作。</w:t>
                  </w:r>
                </w:p>
                <w:p w14:paraId="6F410CF8" w14:textId="77777777" w:rsidR="00D53A09" w:rsidRDefault="00870A8F">
                  <w:pPr>
                    <w:autoSpaceDE w:val="0"/>
                    <w:autoSpaceDN w:val="0"/>
                    <w:adjustRightInd w:val="0"/>
                    <w:snapToGrid w:val="0"/>
                    <w:spacing w:line="360" w:lineRule="auto"/>
                    <w:jc w:val="left"/>
                    <w:textAlignment w:val="baseline"/>
                    <w:rPr>
                      <w:rFonts w:ascii="宋体" w:hAnsi="宋体" w:cs="宋体"/>
                      <w:b/>
                      <w:bCs/>
                      <w:color w:val="000000" w:themeColor="text1"/>
                      <w:kern w:val="0"/>
                      <w:szCs w:val="21"/>
                      <w:lang w:bidi="ar"/>
                    </w:rPr>
                  </w:pPr>
                  <w:r>
                    <w:rPr>
                      <w:rFonts w:ascii="宋体" w:hAnsi="宋体" w:cs="宋体" w:hint="eastAsia"/>
                      <w:b/>
                      <w:bCs/>
                      <w:color w:val="000000" w:themeColor="text1"/>
                      <w:szCs w:val="21"/>
                    </w:rPr>
                    <w:t>提供软件视频演示</w:t>
                  </w:r>
                </w:p>
              </w:tc>
              <w:tc>
                <w:tcPr>
                  <w:tcW w:w="772" w:type="dxa"/>
                  <w:tcBorders>
                    <w:tl2br w:val="nil"/>
                    <w:tr2bl w:val="nil"/>
                  </w:tcBorders>
                  <w:noWrap/>
                  <w:vAlign w:val="center"/>
                </w:tcPr>
                <w:p w14:paraId="2D9B6674" w14:textId="77777777" w:rsidR="00D53A09" w:rsidRDefault="00870A8F">
                  <w:pPr>
                    <w:widowControl/>
                    <w:spacing w:line="360" w:lineRule="exact"/>
                    <w:jc w:val="center"/>
                    <w:textAlignment w:val="center"/>
                    <w:rPr>
                      <w:rFonts w:ascii="宋体" w:hAnsi="宋体" w:cs="宋体"/>
                      <w:b/>
                      <w:bCs/>
                      <w:color w:val="000000" w:themeColor="text1"/>
                      <w:kern w:val="0"/>
                      <w:szCs w:val="21"/>
                      <w:lang w:bidi="ar"/>
                    </w:rPr>
                  </w:pPr>
                  <w:r>
                    <w:rPr>
                      <w:rFonts w:ascii="宋体" w:hAnsi="宋体" w:cs="宋体" w:hint="eastAsia"/>
                      <w:color w:val="000000" w:themeColor="text1"/>
                      <w:kern w:val="0"/>
                      <w:szCs w:val="21"/>
                      <w:lang w:bidi="ar"/>
                    </w:rPr>
                    <w:lastRenderedPageBreak/>
                    <w:t>套</w:t>
                  </w:r>
                </w:p>
              </w:tc>
              <w:tc>
                <w:tcPr>
                  <w:tcW w:w="850" w:type="dxa"/>
                  <w:tcBorders>
                    <w:tl2br w:val="nil"/>
                    <w:tr2bl w:val="nil"/>
                  </w:tcBorders>
                  <w:noWrap/>
                  <w:vAlign w:val="center"/>
                </w:tcPr>
                <w:p w14:paraId="3DB63A65" w14:textId="77777777" w:rsidR="00D53A09" w:rsidRDefault="00870A8F">
                  <w:pPr>
                    <w:widowControl/>
                    <w:spacing w:line="360" w:lineRule="exact"/>
                    <w:jc w:val="center"/>
                    <w:textAlignment w:val="center"/>
                    <w:rPr>
                      <w:rFonts w:ascii="宋体" w:hAnsi="宋体" w:cs="宋体"/>
                      <w:b/>
                      <w:bCs/>
                      <w:color w:val="000000" w:themeColor="text1"/>
                      <w:kern w:val="0"/>
                      <w:szCs w:val="21"/>
                      <w:lang w:bidi="ar"/>
                    </w:rPr>
                  </w:pPr>
                  <w:r>
                    <w:rPr>
                      <w:rFonts w:ascii="宋体" w:hAnsi="宋体" w:cs="宋体" w:hint="eastAsia"/>
                      <w:color w:val="000000" w:themeColor="text1"/>
                      <w:kern w:val="0"/>
                      <w:szCs w:val="21"/>
                      <w:lang w:bidi="ar"/>
                    </w:rPr>
                    <w:t>1</w:t>
                  </w:r>
                </w:p>
              </w:tc>
            </w:tr>
            <w:tr w:rsidR="00D53A09" w14:paraId="673E5A97" w14:textId="77777777">
              <w:trPr>
                <w:trHeight w:val="509"/>
                <w:jc w:val="center"/>
              </w:trPr>
              <w:tc>
                <w:tcPr>
                  <w:tcW w:w="703" w:type="dxa"/>
                  <w:tcBorders>
                    <w:tl2br w:val="nil"/>
                    <w:tr2bl w:val="nil"/>
                  </w:tcBorders>
                  <w:noWrap/>
                  <w:vAlign w:val="center"/>
                </w:tcPr>
                <w:p w14:paraId="5EA1E8B0" w14:textId="77777777" w:rsidR="00D53A09" w:rsidRDefault="00870A8F">
                  <w:pPr>
                    <w:widowControl/>
                    <w:spacing w:line="360" w:lineRule="exact"/>
                    <w:jc w:val="center"/>
                    <w:textAlignment w:val="center"/>
                    <w:rPr>
                      <w:rFonts w:ascii="宋体" w:hAnsi="宋体" w:cs="宋体"/>
                      <w:b/>
                      <w:bCs/>
                      <w:color w:val="000000" w:themeColor="text1"/>
                      <w:kern w:val="0"/>
                      <w:szCs w:val="21"/>
                      <w:lang w:bidi="ar"/>
                    </w:rPr>
                  </w:pPr>
                  <w:r>
                    <w:rPr>
                      <w:rFonts w:ascii="宋体" w:hAnsi="宋体" w:cs="宋体" w:hint="eastAsia"/>
                      <w:color w:val="000000" w:themeColor="text1"/>
                      <w:kern w:val="0"/>
                      <w:szCs w:val="21"/>
                      <w:lang w:bidi="ar"/>
                    </w:rPr>
                    <w:lastRenderedPageBreak/>
                    <w:t>7</w:t>
                  </w:r>
                </w:p>
              </w:tc>
              <w:tc>
                <w:tcPr>
                  <w:tcW w:w="1165" w:type="dxa"/>
                  <w:tcBorders>
                    <w:tl2br w:val="nil"/>
                    <w:tr2bl w:val="nil"/>
                  </w:tcBorders>
                  <w:noWrap/>
                  <w:vAlign w:val="center"/>
                </w:tcPr>
                <w:p w14:paraId="04689B55" w14:textId="77777777" w:rsidR="00D53A09" w:rsidRDefault="00870A8F">
                  <w:pPr>
                    <w:widowControl/>
                    <w:spacing w:line="360" w:lineRule="exact"/>
                    <w:jc w:val="center"/>
                    <w:textAlignment w:val="center"/>
                    <w:rPr>
                      <w:rFonts w:ascii="宋体" w:hAnsi="宋体" w:cs="宋体"/>
                      <w:b/>
                      <w:bCs/>
                      <w:color w:val="000000" w:themeColor="text1"/>
                      <w:kern w:val="0"/>
                      <w:szCs w:val="21"/>
                      <w:lang w:bidi="ar"/>
                    </w:rPr>
                  </w:pPr>
                  <w:r>
                    <w:rPr>
                      <w:rFonts w:ascii="宋体" w:hAnsi="宋体" w:cs="宋体" w:hint="eastAsia"/>
                      <w:color w:val="000000" w:themeColor="text1"/>
                      <w:szCs w:val="21"/>
                    </w:rPr>
                    <w:t>专用工具</w:t>
                  </w:r>
                </w:p>
              </w:tc>
              <w:tc>
                <w:tcPr>
                  <w:tcW w:w="7434" w:type="dxa"/>
                  <w:tcBorders>
                    <w:tl2br w:val="nil"/>
                    <w:tr2bl w:val="nil"/>
                  </w:tcBorders>
                  <w:noWrap/>
                  <w:vAlign w:val="center"/>
                </w:tcPr>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
                    <w:gridCol w:w="2225"/>
                    <w:gridCol w:w="2117"/>
                    <w:gridCol w:w="1016"/>
                    <w:gridCol w:w="921"/>
                  </w:tblGrid>
                  <w:tr w:rsidR="00D53A09" w14:paraId="76805959" w14:textId="77777777">
                    <w:trPr>
                      <w:trHeight w:val="319"/>
                      <w:jc w:val="center"/>
                    </w:trPr>
                    <w:tc>
                      <w:tcPr>
                        <w:tcW w:w="643" w:type="pct"/>
                        <w:vAlign w:val="center"/>
                      </w:tcPr>
                      <w:p w14:paraId="3C1BB4DE" w14:textId="77777777" w:rsidR="00D53A09" w:rsidRDefault="00870A8F">
                        <w:pPr>
                          <w:spacing w:line="360" w:lineRule="auto"/>
                          <w:jc w:val="center"/>
                          <w:rPr>
                            <w:rFonts w:ascii="宋体" w:hAnsi="宋体" w:cs="宋体"/>
                            <w:b/>
                            <w:bCs/>
                            <w:color w:val="000000" w:themeColor="text1"/>
                            <w:szCs w:val="21"/>
                          </w:rPr>
                        </w:pPr>
                        <w:r>
                          <w:rPr>
                            <w:rFonts w:ascii="宋体" w:hAnsi="宋体" w:cs="宋体" w:hint="eastAsia"/>
                            <w:b/>
                            <w:bCs/>
                            <w:color w:val="000000" w:themeColor="text1"/>
                            <w:szCs w:val="21"/>
                          </w:rPr>
                          <w:t>序号</w:t>
                        </w:r>
                      </w:p>
                    </w:tc>
                    <w:tc>
                      <w:tcPr>
                        <w:tcW w:w="1543" w:type="pct"/>
                        <w:vAlign w:val="center"/>
                      </w:tcPr>
                      <w:p w14:paraId="0DF669D7" w14:textId="77777777" w:rsidR="00D53A09" w:rsidRDefault="00870A8F">
                        <w:pPr>
                          <w:jc w:val="center"/>
                          <w:rPr>
                            <w:b/>
                            <w:bCs/>
                            <w:color w:val="000000" w:themeColor="text1"/>
                            <w:szCs w:val="21"/>
                          </w:rPr>
                        </w:pPr>
                        <w:r>
                          <w:rPr>
                            <w:rFonts w:hint="eastAsia"/>
                            <w:b/>
                            <w:bCs/>
                            <w:color w:val="000000" w:themeColor="text1"/>
                            <w:szCs w:val="21"/>
                          </w:rPr>
                          <w:t>名称</w:t>
                        </w:r>
                      </w:p>
                    </w:tc>
                    <w:tc>
                      <w:tcPr>
                        <w:tcW w:w="1468" w:type="pct"/>
                        <w:vAlign w:val="center"/>
                      </w:tcPr>
                      <w:p w14:paraId="414711A1" w14:textId="77777777" w:rsidR="00D53A09" w:rsidRDefault="00870A8F">
                        <w:pPr>
                          <w:spacing w:line="360" w:lineRule="auto"/>
                          <w:jc w:val="center"/>
                          <w:rPr>
                            <w:rFonts w:ascii="宋体" w:hAnsi="宋体" w:cs="宋体"/>
                            <w:b/>
                            <w:bCs/>
                            <w:color w:val="000000" w:themeColor="text1"/>
                            <w:szCs w:val="21"/>
                          </w:rPr>
                        </w:pPr>
                        <w:r>
                          <w:rPr>
                            <w:rFonts w:ascii="宋体" w:hAnsi="宋体" w:cs="宋体" w:hint="eastAsia"/>
                            <w:b/>
                            <w:bCs/>
                            <w:color w:val="000000" w:themeColor="text1"/>
                            <w:szCs w:val="21"/>
                          </w:rPr>
                          <w:t>型号</w:t>
                        </w:r>
                      </w:p>
                    </w:tc>
                    <w:tc>
                      <w:tcPr>
                        <w:tcW w:w="705" w:type="pct"/>
                        <w:vAlign w:val="center"/>
                      </w:tcPr>
                      <w:p w14:paraId="5E7C33FD" w14:textId="77777777" w:rsidR="00D53A09" w:rsidRDefault="00870A8F">
                        <w:pPr>
                          <w:spacing w:line="360" w:lineRule="auto"/>
                          <w:jc w:val="center"/>
                          <w:rPr>
                            <w:rFonts w:ascii="宋体" w:hAnsi="宋体" w:cs="宋体"/>
                            <w:b/>
                            <w:bCs/>
                            <w:color w:val="000000" w:themeColor="text1"/>
                            <w:szCs w:val="21"/>
                          </w:rPr>
                        </w:pPr>
                        <w:r>
                          <w:rPr>
                            <w:rFonts w:ascii="宋体" w:hAnsi="宋体" w:cs="宋体" w:hint="eastAsia"/>
                            <w:b/>
                            <w:bCs/>
                            <w:color w:val="000000" w:themeColor="text1"/>
                            <w:szCs w:val="21"/>
                          </w:rPr>
                          <w:t>数量</w:t>
                        </w:r>
                      </w:p>
                    </w:tc>
                    <w:tc>
                      <w:tcPr>
                        <w:tcW w:w="639" w:type="pct"/>
                        <w:vAlign w:val="center"/>
                      </w:tcPr>
                      <w:p w14:paraId="5DE35D54" w14:textId="77777777" w:rsidR="00D53A09" w:rsidRDefault="00870A8F">
                        <w:pPr>
                          <w:spacing w:line="360" w:lineRule="auto"/>
                          <w:jc w:val="center"/>
                          <w:rPr>
                            <w:rFonts w:ascii="宋体" w:hAnsi="宋体" w:cs="宋体"/>
                            <w:b/>
                            <w:bCs/>
                            <w:color w:val="000000" w:themeColor="text1"/>
                            <w:szCs w:val="21"/>
                          </w:rPr>
                        </w:pPr>
                        <w:r>
                          <w:rPr>
                            <w:rFonts w:ascii="宋体" w:hAnsi="宋体" w:cs="宋体" w:hint="eastAsia"/>
                            <w:b/>
                            <w:bCs/>
                            <w:color w:val="000000" w:themeColor="text1"/>
                            <w:szCs w:val="21"/>
                          </w:rPr>
                          <w:t>单位</w:t>
                        </w:r>
                      </w:p>
                    </w:tc>
                  </w:tr>
                  <w:tr w:rsidR="00D53A09" w14:paraId="0F76EB75" w14:textId="77777777">
                    <w:trPr>
                      <w:trHeight w:val="319"/>
                      <w:jc w:val="center"/>
                    </w:trPr>
                    <w:tc>
                      <w:tcPr>
                        <w:tcW w:w="643" w:type="pct"/>
                        <w:vAlign w:val="center"/>
                      </w:tcPr>
                      <w:p w14:paraId="34F09282"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1</w:t>
                        </w:r>
                      </w:p>
                    </w:tc>
                    <w:tc>
                      <w:tcPr>
                        <w:tcW w:w="1543" w:type="pct"/>
                        <w:vAlign w:val="center"/>
                      </w:tcPr>
                      <w:p w14:paraId="0C3163B7" w14:textId="77777777" w:rsidR="00D53A09" w:rsidRDefault="00870A8F">
                        <w:pPr>
                          <w:jc w:val="center"/>
                          <w:rPr>
                            <w:color w:val="000000" w:themeColor="text1"/>
                            <w:szCs w:val="21"/>
                          </w:rPr>
                        </w:pPr>
                        <w:proofErr w:type="gramStart"/>
                        <w:r>
                          <w:rPr>
                            <w:rFonts w:hint="eastAsia"/>
                            <w:color w:val="000000" w:themeColor="text1"/>
                            <w:szCs w:val="21"/>
                          </w:rPr>
                          <w:t>钳型电流表</w:t>
                        </w:r>
                        <w:proofErr w:type="gramEnd"/>
                      </w:p>
                    </w:tc>
                    <w:tc>
                      <w:tcPr>
                        <w:tcW w:w="1468" w:type="pct"/>
                        <w:vAlign w:val="center"/>
                      </w:tcPr>
                      <w:p w14:paraId="5DCB18D4"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DM6266</w:t>
                        </w:r>
                      </w:p>
                    </w:tc>
                    <w:tc>
                      <w:tcPr>
                        <w:tcW w:w="705" w:type="pct"/>
                        <w:vAlign w:val="center"/>
                      </w:tcPr>
                      <w:p w14:paraId="53846371"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1</w:t>
                        </w:r>
                      </w:p>
                    </w:tc>
                    <w:tc>
                      <w:tcPr>
                        <w:tcW w:w="639" w:type="pct"/>
                        <w:vAlign w:val="center"/>
                      </w:tcPr>
                      <w:p w14:paraId="18E7CB82"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台</w:t>
                        </w:r>
                      </w:p>
                    </w:tc>
                  </w:tr>
                  <w:tr w:rsidR="00D53A09" w14:paraId="51A7FA30" w14:textId="77777777">
                    <w:trPr>
                      <w:trHeight w:val="319"/>
                      <w:jc w:val="center"/>
                    </w:trPr>
                    <w:tc>
                      <w:tcPr>
                        <w:tcW w:w="643" w:type="pct"/>
                        <w:vAlign w:val="center"/>
                      </w:tcPr>
                      <w:p w14:paraId="6033A7F1"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2</w:t>
                        </w:r>
                      </w:p>
                    </w:tc>
                    <w:tc>
                      <w:tcPr>
                        <w:tcW w:w="1543" w:type="pct"/>
                        <w:vAlign w:val="center"/>
                      </w:tcPr>
                      <w:p w14:paraId="38BEAA7C" w14:textId="77777777" w:rsidR="00D53A09" w:rsidRDefault="00870A8F">
                        <w:pPr>
                          <w:jc w:val="center"/>
                          <w:rPr>
                            <w:color w:val="000000" w:themeColor="text1"/>
                            <w:szCs w:val="21"/>
                          </w:rPr>
                        </w:pPr>
                        <w:r>
                          <w:rPr>
                            <w:rFonts w:hint="eastAsia"/>
                            <w:color w:val="000000" w:themeColor="text1"/>
                            <w:szCs w:val="21"/>
                          </w:rPr>
                          <w:t>长柄十字螺丝刀</w:t>
                        </w:r>
                      </w:p>
                    </w:tc>
                    <w:tc>
                      <w:tcPr>
                        <w:tcW w:w="1468" w:type="pct"/>
                        <w:vAlign w:val="center"/>
                      </w:tcPr>
                      <w:p w14:paraId="059F1A09"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PH6*150</w:t>
                        </w:r>
                      </w:p>
                    </w:tc>
                    <w:tc>
                      <w:tcPr>
                        <w:tcW w:w="705" w:type="pct"/>
                        <w:vAlign w:val="center"/>
                      </w:tcPr>
                      <w:p w14:paraId="43B68D95"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1</w:t>
                        </w:r>
                      </w:p>
                    </w:tc>
                    <w:tc>
                      <w:tcPr>
                        <w:tcW w:w="639" w:type="pct"/>
                        <w:vAlign w:val="center"/>
                      </w:tcPr>
                      <w:p w14:paraId="4D625D74"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把</w:t>
                        </w:r>
                      </w:p>
                    </w:tc>
                  </w:tr>
                  <w:tr w:rsidR="00D53A09" w14:paraId="08025E85" w14:textId="77777777">
                    <w:trPr>
                      <w:trHeight w:val="319"/>
                      <w:jc w:val="center"/>
                    </w:trPr>
                    <w:tc>
                      <w:tcPr>
                        <w:tcW w:w="643" w:type="pct"/>
                        <w:vAlign w:val="center"/>
                      </w:tcPr>
                      <w:p w14:paraId="3435F57B"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3</w:t>
                        </w:r>
                      </w:p>
                    </w:tc>
                    <w:tc>
                      <w:tcPr>
                        <w:tcW w:w="1543" w:type="pct"/>
                        <w:vAlign w:val="center"/>
                      </w:tcPr>
                      <w:p w14:paraId="151734B2" w14:textId="77777777" w:rsidR="00D53A09" w:rsidRDefault="00870A8F">
                        <w:pPr>
                          <w:jc w:val="center"/>
                          <w:rPr>
                            <w:color w:val="000000" w:themeColor="text1"/>
                            <w:szCs w:val="21"/>
                          </w:rPr>
                        </w:pPr>
                        <w:r>
                          <w:rPr>
                            <w:rFonts w:hint="eastAsia"/>
                            <w:color w:val="000000" w:themeColor="text1"/>
                            <w:szCs w:val="21"/>
                          </w:rPr>
                          <w:t>长柄一字螺丝刀</w:t>
                        </w:r>
                      </w:p>
                    </w:tc>
                    <w:tc>
                      <w:tcPr>
                        <w:tcW w:w="1468" w:type="pct"/>
                        <w:vAlign w:val="center"/>
                      </w:tcPr>
                      <w:p w14:paraId="364D4F4E"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PH3*150</w:t>
                        </w:r>
                      </w:p>
                    </w:tc>
                    <w:tc>
                      <w:tcPr>
                        <w:tcW w:w="705" w:type="pct"/>
                        <w:vAlign w:val="center"/>
                      </w:tcPr>
                      <w:p w14:paraId="4EE8377B"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1</w:t>
                        </w:r>
                      </w:p>
                    </w:tc>
                    <w:tc>
                      <w:tcPr>
                        <w:tcW w:w="639" w:type="pct"/>
                        <w:vAlign w:val="center"/>
                      </w:tcPr>
                      <w:p w14:paraId="3DA542D9"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把</w:t>
                        </w:r>
                      </w:p>
                    </w:tc>
                  </w:tr>
                  <w:tr w:rsidR="00D53A09" w14:paraId="5A57B0BE" w14:textId="77777777">
                    <w:trPr>
                      <w:trHeight w:val="233"/>
                      <w:jc w:val="center"/>
                    </w:trPr>
                    <w:tc>
                      <w:tcPr>
                        <w:tcW w:w="643" w:type="pct"/>
                        <w:vAlign w:val="center"/>
                      </w:tcPr>
                      <w:p w14:paraId="5DF0C611"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4</w:t>
                        </w:r>
                      </w:p>
                    </w:tc>
                    <w:tc>
                      <w:tcPr>
                        <w:tcW w:w="1543" w:type="pct"/>
                        <w:vAlign w:val="center"/>
                      </w:tcPr>
                      <w:p w14:paraId="78EB6B64" w14:textId="77777777" w:rsidR="00D53A09" w:rsidRDefault="00870A8F">
                        <w:pPr>
                          <w:jc w:val="center"/>
                          <w:rPr>
                            <w:color w:val="000000" w:themeColor="text1"/>
                            <w:szCs w:val="21"/>
                          </w:rPr>
                        </w:pPr>
                        <w:r>
                          <w:rPr>
                            <w:rFonts w:hint="eastAsia"/>
                            <w:color w:val="000000" w:themeColor="text1"/>
                            <w:szCs w:val="21"/>
                          </w:rPr>
                          <w:t>扳手</w:t>
                        </w:r>
                      </w:p>
                    </w:tc>
                    <w:tc>
                      <w:tcPr>
                        <w:tcW w:w="1468" w:type="pct"/>
                        <w:vAlign w:val="center"/>
                      </w:tcPr>
                      <w:p w14:paraId="7A83C6C6"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14mm-17mm</w:t>
                        </w:r>
                      </w:p>
                    </w:tc>
                    <w:tc>
                      <w:tcPr>
                        <w:tcW w:w="705" w:type="pct"/>
                        <w:vAlign w:val="center"/>
                      </w:tcPr>
                      <w:p w14:paraId="2C6D860E"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2</w:t>
                        </w:r>
                      </w:p>
                    </w:tc>
                    <w:tc>
                      <w:tcPr>
                        <w:tcW w:w="639" w:type="pct"/>
                        <w:vAlign w:val="center"/>
                      </w:tcPr>
                      <w:p w14:paraId="00BC7EC3"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把</w:t>
                        </w:r>
                      </w:p>
                    </w:tc>
                  </w:tr>
                  <w:tr w:rsidR="00D53A09" w14:paraId="50138692" w14:textId="77777777">
                    <w:trPr>
                      <w:trHeight w:val="293"/>
                      <w:jc w:val="center"/>
                    </w:trPr>
                    <w:tc>
                      <w:tcPr>
                        <w:tcW w:w="643" w:type="pct"/>
                        <w:vAlign w:val="center"/>
                      </w:tcPr>
                      <w:p w14:paraId="712441D0"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5</w:t>
                        </w:r>
                      </w:p>
                    </w:tc>
                    <w:tc>
                      <w:tcPr>
                        <w:tcW w:w="1543" w:type="pct"/>
                        <w:vAlign w:val="center"/>
                      </w:tcPr>
                      <w:p w14:paraId="16FDB73C" w14:textId="77777777" w:rsidR="00D53A09" w:rsidRDefault="00870A8F">
                        <w:pPr>
                          <w:jc w:val="center"/>
                          <w:rPr>
                            <w:color w:val="000000" w:themeColor="text1"/>
                            <w:szCs w:val="21"/>
                          </w:rPr>
                        </w:pPr>
                        <w:r>
                          <w:rPr>
                            <w:rFonts w:hint="eastAsia"/>
                            <w:color w:val="000000" w:themeColor="text1"/>
                            <w:szCs w:val="21"/>
                          </w:rPr>
                          <w:t>扳手</w:t>
                        </w:r>
                      </w:p>
                    </w:tc>
                    <w:tc>
                      <w:tcPr>
                        <w:tcW w:w="1468" w:type="pct"/>
                        <w:vAlign w:val="center"/>
                      </w:tcPr>
                      <w:p w14:paraId="1E6B3737"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12mm-14mm</w:t>
                        </w:r>
                      </w:p>
                    </w:tc>
                    <w:tc>
                      <w:tcPr>
                        <w:tcW w:w="705" w:type="pct"/>
                        <w:vAlign w:val="center"/>
                      </w:tcPr>
                      <w:p w14:paraId="1231F839"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1</w:t>
                        </w:r>
                      </w:p>
                    </w:tc>
                    <w:tc>
                      <w:tcPr>
                        <w:tcW w:w="639" w:type="pct"/>
                        <w:vAlign w:val="center"/>
                      </w:tcPr>
                      <w:p w14:paraId="220C61E0"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把</w:t>
                        </w:r>
                      </w:p>
                    </w:tc>
                  </w:tr>
                  <w:tr w:rsidR="00D53A09" w14:paraId="4F992044" w14:textId="77777777">
                    <w:trPr>
                      <w:trHeight w:val="319"/>
                      <w:jc w:val="center"/>
                    </w:trPr>
                    <w:tc>
                      <w:tcPr>
                        <w:tcW w:w="643" w:type="pct"/>
                        <w:vAlign w:val="center"/>
                      </w:tcPr>
                      <w:p w14:paraId="181E71B9"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6</w:t>
                        </w:r>
                      </w:p>
                    </w:tc>
                    <w:tc>
                      <w:tcPr>
                        <w:tcW w:w="1543" w:type="pct"/>
                        <w:vAlign w:val="center"/>
                      </w:tcPr>
                      <w:p w14:paraId="62FD8226" w14:textId="77777777" w:rsidR="00D53A09" w:rsidRDefault="00870A8F">
                        <w:pPr>
                          <w:jc w:val="center"/>
                          <w:rPr>
                            <w:color w:val="000000" w:themeColor="text1"/>
                            <w:szCs w:val="21"/>
                          </w:rPr>
                        </w:pPr>
                        <w:r>
                          <w:rPr>
                            <w:rFonts w:hint="eastAsia"/>
                            <w:color w:val="000000" w:themeColor="text1"/>
                            <w:szCs w:val="21"/>
                          </w:rPr>
                          <w:t>活动扳手</w:t>
                        </w:r>
                      </w:p>
                    </w:tc>
                    <w:tc>
                      <w:tcPr>
                        <w:tcW w:w="1468" w:type="pct"/>
                        <w:vAlign w:val="center"/>
                      </w:tcPr>
                      <w:p w14:paraId="3276D1A2"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200mm</w:t>
                        </w:r>
                      </w:p>
                    </w:tc>
                    <w:tc>
                      <w:tcPr>
                        <w:tcW w:w="705" w:type="pct"/>
                        <w:vAlign w:val="center"/>
                      </w:tcPr>
                      <w:p w14:paraId="135507ED"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1</w:t>
                        </w:r>
                      </w:p>
                    </w:tc>
                    <w:tc>
                      <w:tcPr>
                        <w:tcW w:w="639" w:type="pct"/>
                        <w:vAlign w:val="center"/>
                      </w:tcPr>
                      <w:p w14:paraId="401DBAEE"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把</w:t>
                        </w:r>
                      </w:p>
                    </w:tc>
                  </w:tr>
                  <w:tr w:rsidR="00D53A09" w14:paraId="37AD9A4F" w14:textId="77777777">
                    <w:trPr>
                      <w:trHeight w:val="319"/>
                      <w:jc w:val="center"/>
                    </w:trPr>
                    <w:tc>
                      <w:tcPr>
                        <w:tcW w:w="643" w:type="pct"/>
                        <w:vAlign w:val="center"/>
                      </w:tcPr>
                      <w:p w14:paraId="4077A872"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7</w:t>
                        </w:r>
                      </w:p>
                    </w:tc>
                    <w:tc>
                      <w:tcPr>
                        <w:tcW w:w="1543" w:type="pct"/>
                        <w:vAlign w:val="center"/>
                      </w:tcPr>
                      <w:p w14:paraId="4985EBCA" w14:textId="77777777" w:rsidR="00D53A09" w:rsidRDefault="00870A8F">
                        <w:pPr>
                          <w:jc w:val="center"/>
                          <w:rPr>
                            <w:color w:val="000000" w:themeColor="text1"/>
                            <w:szCs w:val="21"/>
                          </w:rPr>
                        </w:pPr>
                        <w:r>
                          <w:rPr>
                            <w:rFonts w:hint="eastAsia"/>
                            <w:color w:val="000000" w:themeColor="text1"/>
                            <w:szCs w:val="21"/>
                          </w:rPr>
                          <w:t>针型端子压线钳</w:t>
                        </w:r>
                      </w:p>
                    </w:tc>
                    <w:tc>
                      <w:tcPr>
                        <w:tcW w:w="1468" w:type="pct"/>
                        <w:vAlign w:val="center"/>
                      </w:tcPr>
                      <w:p w14:paraId="31B37E13"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HSC86-4</w:t>
                        </w:r>
                      </w:p>
                    </w:tc>
                    <w:tc>
                      <w:tcPr>
                        <w:tcW w:w="705" w:type="pct"/>
                        <w:vAlign w:val="center"/>
                      </w:tcPr>
                      <w:p w14:paraId="4DF862A3"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1</w:t>
                        </w:r>
                      </w:p>
                    </w:tc>
                    <w:tc>
                      <w:tcPr>
                        <w:tcW w:w="639" w:type="pct"/>
                        <w:vAlign w:val="center"/>
                      </w:tcPr>
                      <w:p w14:paraId="4CECE8D9"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把</w:t>
                        </w:r>
                      </w:p>
                    </w:tc>
                  </w:tr>
                  <w:tr w:rsidR="00D53A09" w14:paraId="063035A3" w14:textId="77777777">
                    <w:trPr>
                      <w:trHeight w:val="319"/>
                      <w:jc w:val="center"/>
                    </w:trPr>
                    <w:tc>
                      <w:tcPr>
                        <w:tcW w:w="643" w:type="pct"/>
                        <w:vAlign w:val="center"/>
                      </w:tcPr>
                      <w:p w14:paraId="1A059B7F"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8</w:t>
                        </w:r>
                      </w:p>
                    </w:tc>
                    <w:tc>
                      <w:tcPr>
                        <w:tcW w:w="1543" w:type="pct"/>
                        <w:vAlign w:val="center"/>
                      </w:tcPr>
                      <w:p w14:paraId="642B25F6" w14:textId="77777777" w:rsidR="00D53A09" w:rsidRDefault="00870A8F">
                        <w:pPr>
                          <w:jc w:val="center"/>
                          <w:rPr>
                            <w:color w:val="000000" w:themeColor="text1"/>
                            <w:szCs w:val="21"/>
                          </w:rPr>
                        </w:pPr>
                        <w:proofErr w:type="gramStart"/>
                        <w:r>
                          <w:rPr>
                            <w:rFonts w:hint="eastAsia"/>
                            <w:color w:val="000000" w:themeColor="text1"/>
                            <w:szCs w:val="21"/>
                          </w:rPr>
                          <w:t>叉型端子</w:t>
                        </w:r>
                        <w:proofErr w:type="gramEnd"/>
                        <w:r>
                          <w:rPr>
                            <w:rFonts w:hint="eastAsia"/>
                            <w:color w:val="000000" w:themeColor="text1"/>
                            <w:szCs w:val="21"/>
                          </w:rPr>
                          <w:t>压线钳</w:t>
                        </w:r>
                      </w:p>
                    </w:tc>
                    <w:tc>
                      <w:tcPr>
                        <w:tcW w:w="1468" w:type="pct"/>
                        <w:vAlign w:val="center"/>
                      </w:tcPr>
                      <w:p w14:paraId="665C2B80"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1.25-2</w:t>
                        </w:r>
                      </w:p>
                    </w:tc>
                    <w:tc>
                      <w:tcPr>
                        <w:tcW w:w="705" w:type="pct"/>
                        <w:vAlign w:val="center"/>
                      </w:tcPr>
                      <w:p w14:paraId="78FDC53B"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1</w:t>
                        </w:r>
                      </w:p>
                    </w:tc>
                    <w:tc>
                      <w:tcPr>
                        <w:tcW w:w="639" w:type="pct"/>
                        <w:vAlign w:val="center"/>
                      </w:tcPr>
                      <w:p w14:paraId="3A8472AD"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把</w:t>
                        </w:r>
                      </w:p>
                    </w:tc>
                  </w:tr>
                  <w:tr w:rsidR="00D53A09" w14:paraId="6197B9F3" w14:textId="77777777">
                    <w:trPr>
                      <w:trHeight w:val="319"/>
                      <w:jc w:val="center"/>
                    </w:trPr>
                    <w:tc>
                      <w:tcPr>
                        <w:tcW w:w="643" w:type="pct"/>
                        <w:vAlign w:val="center"/>
                      </w:tcPr>
                      <w:p w14:paraId="02865914"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9</w:t>
                        </w:r>
                      </w:p>
                    </w:tc>
                    <w:tc>
                      <w:tcPr>
                        <w:tcW w:w="1543" w:type="pct"/>
                        <w:vAlign w:val="center"/>
                      </w:tcPr>
                      <w:p w14:paraId="771403D8" w14:textId="77777777" w:rsidR="00D53A09" w:rsidRDefault="00870A8F">
                        <w:pPr>
                          <w:jc w:val="center"/>
                          <w:rPr>
                            <w:color w:val="000000" w:themeColor="text1"/>
                            <w:szCs w:val="21"/>
                          </w:rPr>
                        </w:pPr>
                        <w:r>
                          <w:rPr>
                            <w:rFonts w:hint="eastAsia"/>
                            <w:color w:val="000000" w:themeColor="text1"/>
                            <w:szCs w:val="21"/>
                          </w:rPr>
                          <w:t>剥线钳</w:t>
                        </w:r>
                      </w:p>
                    </w:tc>
                    <w:tc>
                      <w:tcPr>
                        <w:tcW w:w="1468" w:type="pct"/>
                        <w:vAlign w:val="center"/>
                      </w:tcPr>
                      <w:p w14:paraId="55E45C6C"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CR-V</w:t>
                        </w:r>
                      </w:p>
                    </w:tc>
                    <w:tc>
                      <w:tcPr>
                        <w:tcW w:w="705" w:type="pct"/>
                        <w:vAlign w:val="center"/>
                      </w:tcPr>
                      <w:p w14:paraId="34BA7BD1"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1</w:t>
                        </w:r>
                      </w:p>
                    </w:tc>
                    <w:tc>
                      <w:tcPr>
                        <w:tcW w:w="639" w:type="pct"/>
                        <w:vAlign w:val="center"/>
                      </w:tcPr>
                      <w:p w14:paraId="712CDFEF"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把</w:t>
                        </w:r>
                      </w:p>
                    </w:tc>
                  </w:tr>
                  <w:tr w:rsidR="00D53A09" w14:paraId="3206E3FA" w14:textId="77777777">
                    <w:trPr>
                      <w:trHeight w:val="319"/>
                      <w:jc w:val="center"/>
                    </w:trPr>
                    <w:tc>
                      <w:tcPr>
                        <w:tcW w:w="643" w:type="pct"/>
                        <w:vAlign w:val="center"/>
                      </w:tcPr>
                      <w:p w14:paraId="14C58F4C"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10</w:t>
                        </w:r>
                      </w:p>
                    </w:tc>
                    <w:tc>
                      <w:tcPr>
                        <w:tcW w:w="1543" w:type="pct"/>
                        <w:vAlign w:val="center"/>
                      </w:tcPr>
                      <w:p w14:paraId="7A171F49" w14:textId="77777777" w:rsidR="00D53A09" w:rsidRDefault="00870A8F">
                        <w:pPr>
                          <w:jc w:val="center"/>
                          <w:rPr>
                            <w:color w:val="000000" w:themeColor="text1"/>
                            <w:szCs w:val="21"/>
                          </w:rPr>
                        </w:pPr>
                        <w:r>
                          <w:rPr>
                            <w:rFonts w:hint="eastAsia"/>
                            <w:color w:val="000000" w:themeColor="text1"/>
                            <w:szCs w:val="21"/>
                          </w:rPr>
                          <w:t>长柄压线钳</w:t>
                        </w:r>
                      </w:p>
                    </w:tc>
                    <w:tc>
                      <w:tcPr>
                        <w:tcW w:w="1468" w:type="pct"/>
                        <w:vAlign w:val="center"/>
                      </w:tcPr>
                      <w:p w14:paraId="64183B10"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HS-6M</w:t>
                        </w:r>
                      </w:p>
                    </w:tc>
                    <w:tc>
                      <w:tcPr>
                        <w:tcW w:w="705" w:type="pct"/>
                        <w:vAlign w:val="center"/>
                      </w:tcPr>
                      <w:p w14:paraId="109EC548"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1</w:t>
                        </w:r>
                      </w:p>
                    </w:tc>
                    <w:tc>
                      <w:tcPr>
                        <w:tcW w:w="639" w:type="pct"/>
                        <w:vAlign w:val="center"/>
                      </w:tcPr>
                      <w:p w14:paraId="36032749"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把</w:t>
                        </w:r>
                      </w:p>
                    </w:tc>
                  </w:tr>
                  <w:tr w:rsidR="00D53A09" w14:paraId="73D99A65" w14:textId="77777777">
                    <w:trPr>
                      <w:trHeight w:val="319"/>
                      <w:jc w:val="center"/>
                    </w:trPr>
                    <w:tc>
                      <w:tcPr>
                        <w:tcW w:w="643" w:type="pct"/>
                        <w:vAlign w:val="center"/>
                      </w:tcPr>
                      <w:p w14:paraId="4D64BA19"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11</w:t>
                        </w:r>
                      </w:p>
                    </w:tc>
                    <w:tc>
                      <w:tcPr>
                        <w:tcW w:w="1543" w:type="pct"/>
                        <w:vAlign w:val="center"/>
                      </w:tcPr>
                      <w:p w14:paraId="2C44277A" w14:textId="77777777" w:rsidR="00D53A09" w:rsidRDefault="00870A8F">
                        <w:pPr>
                          <w:jc w:val="center"/>
                          <w:rPr>
                            <w:color w:val="000000" w:themeColor="text1"/>
                            <w:szCs w:val="21"/>
                          </w:rPr>
                        </w:pPr>
                        <w:r>
                          <w:rPr>
                            <w:rFonts w:hint="eastAsia"/>
                            <w:color w:val="000000" w:themeColor="text1"/>
                            <w:szCs w:val="21"/>
                          </w:rPr>
                          <w:t>验电器</w:t>
                        </w:r>
                      </w:p>
                    </w:tc>
                    <w:tc>
                      <w:tcPr>
                        <w:tcW w:w="1468" w:type="pct"/>
                        <w:vAlign w:val="center"/>
                      </w:tcPr>
                      <w:p w14:paraId="4DAB375B"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10kV</w:t>
                        </w:r>
                      </w:p>
                    </w:tc>
                    <w:tc>
                      <w:tcPr>
                        <w:tcW w:w="705" w:type="pct"/>
                        <w:vAlign w:val="center"/>
                      </w:tcPr>
                      <w:p w14:paraId="3C777533"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1</w:t>
                        </w:r>
                      </w:p>
                    </w:tc>
                    <w:tc>
                      <w:tcPr>
                        <w:tcW w:w="639" w:type="pct"/>
                        <w:vAlign w:val="center"/>
                      </w:tcPr>
                      <w:p w14:paraId="4DD808E2"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只</w:t>
                        </w:r>
                      </w:p>
                    </w:tc>
                  </w:tr>
                  <w:tr w:rsidR="00D53A09" w14:paraId="61893B8D" w14:textId="77777777">
                    <w:trPr>
                      <w:trHeight w:val="319"/>
                      <w:jc w:val="center"/>
                    </w:trPr>
                    <w:tc>
                      <w:tcPr>
                        <w:tcW w:w="643" w:type="pct"/>
                        <w:vAlign w:val="center"/>
                      </w:tcPr>
                      <w:p w14:paraId="7E04FBCA"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12</w:t>
                        </w:r>
                      </w:p>
                    </w:tc>
                    <w:tc>
                      <w:tcPr>
                        <w:tcW w:w="1543" w:type="pct"/>
                        <w:vAlign w:val="center"/>
                      </w:tcPr>
                      <w:p w14:paraId="203C7231" w14:textId="77777777" w:rsidR="00D53A09" w:rsidRDefault="00870A8F">
                        <w:pPr>
                          <w:jc w:val="center"/>
                          <w:rPr>
                            <w:color w:val="000000" w:themeColor="text1"/>
                            <w:szCs w:val="21"/>
                          </w:rPr>
                        </w:pPr>
                        <w:r>
                          <w:rPr>
                            <w:rFonts w:hint="eastAsia"/>
                            <w:color w:val="000000" w:themeColor="text1"/>
                            <w:szCs w:val="21"/>
                          </w:rPr>
                          <w:t>验电笔</w:t>
                        </w:r>
                      </w:p>
                    </w:tc>
                    <w:tc>
                      <w:tcPr>
                        <w:tcW w:w="1468" w:type="pct"/>
                        <w:vAlign w:val="center"/>
                      </w:tcPr>
                      <w:p w14:paraId="49F57461"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低压</w:t>
                        </w:r>
                      </w:p>
                    </w:tc>
                    <w:tc>
                      <w:tcPr>
                        <w:tcW w:w="705" w:type="pct"/>
                        <w:vAlign w:val="center"/>
                      </w:tcPr>
                      <w:p w14:paraId="687E7804"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1</w:t>
                        </w:r>
                      </w:p>
                    </w:tc>
                    <w:tc>
                      <w:tcPr>
                        <w:tcW w:w="639" w:type="pct"/>
                        <w:vAlign w:val="center"/>
                      </w:tcPr>
                      <w:p w14:paraId="56CF15EE"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只</w:t>
                        </w:r>
                      </w:p>
                    </w:tc>
                  </w:tr>
                  <w:tr w:rsidR="00D53A09" w14:paraId="16E09488" w14:textId="77777777">
                    <w:trPr>
                      <w:trHeight w:val="319"/>
                      <w:jc w:val="center"/>
                    </w:trPr>
                    <w:tc>
                      <w:tcPr>
                        <w:tcW w:w="643" w:type="pct"/>
                        <w:vAlign w:val="center"/>
                      </w:tcPr>
                      <w:p w14:paraId="68BE863C"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13</w:t>
                        </w:r>
                      </w:p>
                    </w:tc>
                    <w:tc>
                      <w:tcPr>
                        <w:tcW w:w="1543" w:type="pct"/>
                        <w:vAlign w:val="center"/>
                      </w:tcPr>
                      <w:p w14:paraId="703088DB" w14:textId="77777777" w:rsidR="00D53A09" w:rsidRDefault="00870A8F">
                        <w:pPr>
                          <w:jc w:val="center"/>
                          <w:rPr>
                            <w:color w:val="000000" w:themeColor="text1"/>
                            <w:szCs w:val="21"/>
                          </w:rPr>
                        </w:pPr>
                        <w:r>
                          <w:rPr>
                            <w:rFonts w:hint="eastAsia"/>
                            <w:color w:val="000000" w:themeColor="text1"/>
                            <w:szCs w:val="21"/>
                          </w:rPr>
                          <w:t>绝缘手套</w:t>
                        </w:r>
                      </w:p>
                    </w:tc>
                    <w:tc>
                      <w:tcPr>
                        <w:tcW w:w="1468" w:type="pct"/>
                        <w:vAlign w:val="center"/>
                      </w:tcPr>
                      <w:p w14:paraId="10FF2A54"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10kV</w:t>
                        </w:r>
                      </w:p>
                    </w:tc>
                    <w:tc>
                      <w:tcPr>
                        <w:tcW w:w="705" w:type="pct"/>
                        <w:vAlign w:val="center"/>
                      </w:tcPr>
                      <w:p w14:paraId="28079A3B"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1</w:t>
                        </w:r>
                      </w:p>
                    </w:tc>
                    <w:tc>
                      <w:tcPr>
                        <w:tcW w:w="639" w:type="pct"/>
                        <w:vAlign w:val="center"/>
                      </w:tcPr>
                      <w:p w14:paraId="46B48860"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双</w:t>
                        </w:r>
                      </w:p>
                    </w:tc>
                  </w:tr>
                  <w:tr w:rsidR="00D53A09" w14:paraId="7B28ACC0" w14:textId="77777777">
                    <w:trPr>
                      <w:trHeight w:val="319"/>
                      <w:jc w:val="center"/>
                    </w:trPr>
                    <w:tc>
                      <w:tcPr>
                        <w:tcW w:w="643" w:type="pct"/>
                        <w:vAlign w:val="center"/>
                      </w:tcPr>
                      <w:p w14:paraId="40AEEE16"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14</w:t>
                        </w:r>
                      </w:p>
                    </w:tc>
                    <w:tc>
                      <w:tcPr>
                        <w:tcW w:w="1543" w:type="pct"/>
                        <w:vAlign w:val="center"/>
                      </w:tcPr>
                      <w:p w14:paraId="11F0A32D" w14:textId="77777777" w:rsidR="00D53A09" w:rsidRDefault="00870A8F">
                        <w:pPr>
                          <w:jc w:val="center"/>
                          <w:rPr>
                            <w:color w:val="000000" w:themeColor="text1"/>
                            <w:szCs w:val="21"/>
                          </w:rPr>
                        </w:pPr>
                        <w:r>
                          <w:rPr>
                            <w:rFonts w:hint="eastAsia"/>
                            <w:color w:val="000000" w:themeColor="text1"/>
                            <w:szCs w:val="21"/>
                          </w:rPr>
                          <w:t>指示牌</w:t>
                        </w:r>
                      </w:p>
                    </w:tc>
                    <w:tc>
                      <w:tcPr>
                        <w:tcW w:w="1468" w:type="pct"/>
                        <w:vAlign w:val="center"/>
                      </w:tcPr>
                      <w:p w14:paraId="57B0BF60"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已接地</w:t>
                        </w:r>
                      </w:p>
                    </w:tc>
                    <w:tc>
                      <w:tcPr>
                        <w:tcW w:w="705" w:type="pct"/>
                        <w:vAlign w:val="center"/>
                      </w:tcPr>
                      <w:p w14:paraId="32AAB166"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1</w:t>
                        </w:r>
                      </w:p>
                    </w:tc>
                    <w:tc>
                      <w:tcPr>
                        <w:tcW w:w="639" w:type="pct"/>
                        <w:vAlign w:val="center"/>
                      </w:tcPr>
                      <w:p w14:paraId="596462A1" w14:textId="77777777" w:rsidR="00D53A09" w:rsidRDefault="00870A8F">
                        <w:pPr>
                          <w:spacing w:line="360" w:lineRule="auto"/>
                          <w:jc w:val="center"/>
                          <w:rPr>
                            <w:rFonts w:ascii="宋体" w:hAnsi="宋体" w:cs="宋体"/>
                            <w:color w:val="000000" w:themeColor="text1"/>
                            <w:szCs w:val="21"/>
                          </w:rPr>
                        </w:pPr>
                        <w:proofErr w:type="gramStart"/>
                        <w:r>
                          <w:rPr>
                            <w:rFonts w:ascii="宋体" w:hAnsi="宋体" w:cs="宋体" w:hint="eastAsia"/>
                            <w:color w:val="000000" w:themeColor="text1"/>
                            <w:szCs w:val="21"/>
                          </w:rPr>
                          <w:t>个</w:t>
                        </w:r>
                        <w:proofErr w:type="gramEnd"/>
                      </w:p>
                    </w:tc>
                  </w:tr>
                  <w:tr w:rsidR="00D53A09" w14:paraId="675E76CD" w14:textId="77777777">
                    <w:trPr>
                      <w:trHeight w:val="319"/>
                      <w:jc w:val="center"/>
                    </w:trPr>
                    <w:tc>
                      <w:tcPr>
                        <w:tcW w:w="643" w:type="pct"/>
                        <w:vAlign w:val="center"/>
                      </w:tcPr>
                      <w:p w14:paraId="62784207"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15</w:t>
                        </w:r>
                      </w:p>
                    </w:tc>
                    <w:tc>
                      <w:tcPr>
                        <w:tcW w:w="1543" w:type="pct"/>
                        <w:vAlign w:val="center"/>
                      </w:tcPr>
                      <w:p w14:paraId="3A89DF2F" w14:textId="77777777" w:rsidR="00D53A09" w:rsidRDefault="00870A8F">
                        <w:pPr>
                          <w:jc w:val="center"/>
                          <w:rPr>
                            <w:color w:val="000000" w:themeColor="text1"/>
                            <w:szCs w:val="21"/>
                          </w:rPr>
                        </w:pPr>
                        <w:r>
                          <w:rPr>
                            <w:rFonts w:hint="eastAsia"/>
                            <w:color w:val="000000" w:themeColor="text1"/>
                            <w:szCs w:val="21"/>
                          </w:rPr>
                          <w:t>指示牌</w:t>
                        </w:r>
                      </w:p>
                    </w:tc>
                    <w:tc>
                      <w:tcPr>
                        <w:tcW w:w="1468" w:type="pct"/>
                        <w:vAlign w:val="center"/>
                      </w:tcPr>
                      <w:p w14:paraId="5643E357"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在此工作</w:t>
                        </w:r>
                      </w:p>
                    </w:tc>
                    <w:tc>
                      <w:tcPr>
                        <w:tcW w:w="705" w:type="pct"/>
                        <w:vAlign w:val="center"/>
                      </w:tcPr>
                      <w:p w14:paraId="05757593"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1</w:t>
                        </w:r>
                      </w:p>
                    </w:tc>
                    <w:tc>
                      <w:tcPr>
                        <w:tcW w:w="639" w:type="pct"/>
                        <w:vAlign w:val="center"/>
                      </w:tcPr>
                      <w:p w14:paraId="062C2A46" w14:textId="77777777" w:rsidR="00D53A09" w:rsidRDefault="00870A8F">
                        <w:pPr>
                          <w:spacing w:line="360" w:lineRule="auto"/>
                          <w:jc w:val="center"/>
                          <w:rPr>
                            <w:rFonts w:ascii="宋体" w:hAnsi="宋体" w:cs="宋体"/>
                            <w:color w:val="000000" w:themeColor="text1"/>
                            <w:szCs w:val="21"/>
                          </w:rPr>
                        </w:pPr>
                        <w:proofErr w:type="gramStart"/>
                        <w:r>
                          <w:rPr>
                            <w:rFonts w:ascii="宋体" w:hAnsi="宋体" w:cs="宋体" w:hint="eastAsia"/>
                            <w:color w:val="000000" w:themeColor="text1"/>
                            <w:szCs w:val="21"/>
                          </w:rPr>
                          <w:t>个</w:t>
                        </w:r>
                        <w:proofErr w:type="gramEnd"/>
                      </w:p>
                    </w:tc>
                  </w:tr>
                  <w:tr w:rsidR="00D53A09" w14:paraId="1427C916" w14:textId="77777777">
                    <w:trPr>
                      <w:trHeight w:val="319"/>
                      <w:jc w:val="center"/>
                    </w:trPr>
                    <w:tc>
                      <w:tcPr>
                        <w:tcW w:w="643" w:type="pct"/>
                        <w:vAlign w:val="center"/>
                      </w:tcPr>
                      <w:p w14:paraId="2E00793B"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16</w:t>
                        </w:r>
                      </w:p>
                    </w:tc>
                    <w:tc>
                      <w:tcPr>
                        <w:tcW w:w="1543" w:type="pct"/>
                        <w:vAlign w:val="center"/>
                      </w:tcPr>
                      <w:p w14:paraId="63378F58" w14:textId="77777777" w:rsidR="00D53A09" w:rsidRDefault="00870A8F">
                        <w:pPr>
                          <w:jc w:val="center"/>
                          <w:rPr>
                            <w:color w:val="000000" w:themeColor="text1"/>
                            <w:szCs w:val="21"/>
                          </w:rPr>
                        </w:pPr>
                        <w:r>
                          <w:rPr>
                            <w:rFonts w:hint="eastAsia"/>
                            <w:color w:val="000000" w:themeColor="text1"/>
                            <w:szCs w:val="21"/>
                          </w:rPr>
                          <w:t>指示牌</w:t>
                        </w:r>
                      </w:p>
                    </w:tc>
                    <w:tc>
                      <w:tcPr>
                        <w:tcW w:w="1468" w:type="pct"/>
                        <w:vAlign w:val="center"/>
                      </w:tcPr>
                      <w:p w14:paraId="658304AC"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禁止合闸、有人工作</w:t>
                        </w:r>
                      </w:p>
                    </w:tc>
                    <w:tc>
                      <w:tcPr>
                        <w:tcW w:w="705" w:type="pct"/>
                        <w:vAlign w:val="center"/>
                      </w:tcPr>
                      <w:p w14:paraId="6E57354A"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1</w:t>
                        </w:r>
                      </w:p>
                    </w:tc>
                    <w:tc>
                      <w:tcPr>
                        <w:tcW w:w="639" w:type="pct"/>
                        <w:vAlign w:val="center"/>
                      </w:tcPr>
                      <w:p w14:paraId="22A44CEC" w14:textId="77777777" w:rsidR="00D53A09" w:rsidRDefault="00870A8F">
                        <w:pPr>
                          <w:spacing w:line="360" w:lineRule="auto"/>
                          <w:jc w:val="center"/>
                          <w:rPr>
                            <w:rFonts w:ascii="宋体" w:hAnsi="宋体" w:cs="宋体"/>
                            <w:color w:val="000000" w:themeColor="text1"/>
                            <w:szCs w:val="21"/>
                          </w:rPr>
                        </w:pPr>
                        <w:proofErr w:type="gramStart"/>
                        <w:r>
                          <w:rPr>
                            <w:rFonts w:ascii="宋体" w:hAnsi="宋体" w:cs="宋体" w:hint="eastAsia"/>
                            <w:color w:val="000000" w:themeColor="text1"/>
                            <w:szCs w:val="21"/>
                          </w:rPr>
                          <w:t>个</w:t>
                        </w:r>
                        <w:proofErr w:type="gramEnd"/>
                      </w:p>
                    </w:tc>
                  </w:tr>
                  <w:tr w:rsidR="00D53A09" w14:paraId="3FA40C21" w14:textId="77777777">
                    <w:trPr>
                      <w:trHeight w:val="423"/>
                      <w:jc w:val="center"/>
                    </w:trPr>
                    <w:tc>
                      <w:tcPr>
                        <w:tcW w:w="643" w:type="pct"/>
                        <w:vAlign w:val="center"/>
                      </w:tcPr>
                      <w:p w14:paraId="555A122E"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17</w:t>
                        </w:r>
                      </w:p>
                    </w:tc>
                    <w:tc>
                      <w:tcPr>
                        <w:tcW w:w="1543" w:type="pct"/>
                        <w:vAlign w:val="center"/>
                      </w:tcPr>
                      <w:p w14:paraId="7B784998" w14:textId="77777777" w:rsidR="00D53A09" w:rsidRDefault="00870A8F">
                        <w:pPr>
                          <w:jc w:val="center"/>
                          <w:rPr>
                            <w:color w:val="000000" w:themeColor="text1"/>
                            <w:szCs w:val="21"/>
                          </w:rPr>
                        </w:pPr>
                        <w:r>
                          <w:rPr>
                            <w:rFonts w:hint="eastAsia"/>
                            <w:color w:val="000000" w:themeColor="text1"/>
                            <w:szCs w:val="21"/>
                          </w:rPr>
                          <w:t>斜口钳</w:t>
                        </w:r>
                      </w:p>
                    </w:tc>
                    <w:tc>
                      <w:tcPr>
                        <w:tcW w:w="1468" w:type="pct"/>
                        <w:vAlign w:val="center"/>
                      </w:tcPr>
                      <w:p w14:paraId="50AC5915" w14:textId="77777777" w:rsidR="00D53A09" w:rsidRDefault="00870A8F">
                        <w:pPr>
                          <w:autoSpaceDE w:val="0"/>
                          <w:autoSpaceDN w:val="0"/>
                          <w:spacing w:line="360" w:lineRule="auto"/>
                          <w:jc w:val="center"/>
                          <w:rPr>
                            <w:rFonts w:ascii="宋体" w:hAnsi="宋体" w:cs="宋体"/>
                            <w:color w:val="000000" w:themeColor="text1"/>
                            <w:szCs w:val="21"/>
                          </w:rPr>
                        </w:pPr>
                        <w:r>
                          <w:rPr>
                            <w:rFonts w:ascii="宋体" w:hAnsi="宋体" w:cs="宋体" w:hint="eastAsia"/>
                            <w:color w:val="000000" w:themeColor="text1"/>
                            <w:szCs w:val="21"/>
                          </w:rPr>
                          <w:t>4</w:t>
                        </w:r>
                        <w:r>
                          <w:rPr>
                            <w:rFonts w:ascii="宋体" w:hAnsi="宋体" w:cs="宋体" w:hint="eastAsia"/>
                            <w:color w:val="000000" w:themeColor="text1"/>
                            <w:szCs w:val="21"/>
                          </w:rPr>
                          <w:t>英寸</w:t>
                        </w:r>
                      </w:p>
                    </w:tc>
                    <w:tc>
                      <w:tcPr>
                        <w:tcW w:w="705" w:type="pct"/>
                        <w:vAlign w:val="center"/>
                      </w:tcPr>
                      <w:p w14:paraId="7EE2670C"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1</w:t>
                        </w:r>
                      </w:p>
                    </w:tc>
                    <w:tc>
                      <w:tcPr>
                        <w:tcW w:w="639" w:type="pct"/>
                        <w:vAlign w:val="center"/>
                      </w:tcPr>
                      <w:p w14:paraId="4E983131"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把</w:t>
                        </w:r>
                      </w:p>
                    </w:tc>
                  </w:tr>
                  <w:tr w:rsidR="00D53A09" w14:paraId="27874211" w14:textId="77777777">
                    <w:trPr>
                      <w:trHeight w:val="423"/>
                      <w:jc w:val="center"/>
                    </w:trPr>
                    <w:tc>
                      <w:tcPr>
                        <w:tcW w:w="643" w:type="pct"/>
                        <w:vAlign w:val="center"/>
                      </w:tcPr>
                      <w:p w14:paraId="137213F9"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18</w:t>
                        </w:r>
                      </w:p>
                    </w:tc>
                    <w:tc>
                      <w:tcPr>
                        <w:tcW w:w="1543" w:type="pct"/>
                        <w:vAlign w:val="center"/>
                      </w:tcPr>
                      <w:p w14:paraId="1A7503F6" w14:textId="77777777" w:rsidR="00D53A09" w:rsidRDefault="00870A8F">
                        <w:pPr>
                          <w:jc w:val="center"/>
                          <w:rPr>
                            <w:color w:val="000000" w:themeColor="text1"/>
                            <w:szCs w:val="21"/>
                          </w:rPr>
                        </w:pPr>
                        <w:r>
                          <w:rPr>
                            <w:rFonts w:hint="eastAsia"/>
                            <w:color w:val="000000" w:themeColor="text1"/>
                            <w:szCs w:val="21"/>
                          </w:rPr>
                          <w:t>吸勾</w:t>
                        </w:r>
                      </w:p>
                    </w:tc>
                    <w:tc>
                      <w:tcPr>
                        <w:tcW w:w="1468" w:type="pct"/>
                        <w:vAlign w:val="center"/>
                      </w:tcPr>
                      <w:p w14:paraId="1625B94E" w14:textId="77777777" w:rsidR="00D53A09" w:rsidRDefault="00870A8F">
                        <w:pPr>
                          <w:autoSpaceDE w:val="0"/>
                          <w:autoSpaceDN w:val="0"/>
                          <w:spacing w:line="360" w:lineRule="auto"/>
                          <w:jc w:val="center"/>
                          <w:rPr>
                            <w:rFonts w:ascii="宋体" w:hAnsi="宋体" w:cs="宋体"/>
                            <w:color w:val="000000" w:themeColor="text1"/>
                            <w:szCs w:val="21"/>
                          </w:rPr>
                        </w:pPr>
                        <w:r>
                          <w:rPr>
                            <w:rFonts w:ascii="宋体" w:hAnsi="宋体" w:cs="宋体" w:hint="eastAsia"/>
                            <w:color w:val="000000" w:themeColor="text1"/>
                            <w:szCs w:val="21"/>
                          </w:rPr>
                          <w:t>7*4cm</w:t>
                        </w:r>
                      </w:p>
                    </w:tc>
                    <w:tc>
                      <w:tcPr>
                        <w:tcW w:w="705" w:type="pct"/>
                        <w:vAlign w:val="center"/>
                      </w:tcPr>
                      <w:p w14:paraId="40429D02"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3</w:t>
                        </w:r>
                      </w:p>
                    </w:tc>
                    <w:tc>
                      <w:tcPr>
                        <w:tcW w:w="639" w:type="pct"/>
                        <w:vAlign w:val="center"/>
                      </w:tcPr>
                      <w:p w14:paraId="568E2DFE" w14:textId="77777777" w:rsidR="00D53A09" w:rsidRDefault="00870A8F">
                        <w:pPr>
                          <w:spacing w:line="360" w:lineRule="auto"/>
                          <w:jc w:val="center"/>
                          <w:rPr>
                            <w:rFonts w:ascii="宋体" w:hAnsi="宋体" w:cs="宋体"/>
                            <w:color w:val="000000" w:themeColor="text1"/>
                            <w:szCs w:val="21"/>
                          </w:rPr>
                        </w:pPr>
                        <w:proofErr w:type="gramStart"/>
                        <w:r>
                          <w:rPr>
                            <w:rFonts w:ascii="宋体" w:hAnsi="宋体" w:cs="宋体" w:hint="eastAsia"/>
                            <w:color w:val="000000" w:themeColor="text1"/>
                            <w:szCs w:val="21"/>
                          </w:rPr>
                          <w:t>个</w:t>
                        </w:r>
                        <w:proofErr w:type="gramEnd"/>
                      </w:p>
                    </w:tc>
                  </w:tr>
                  <w:tr w:rsidR="00D53A09" w14:paraId="2D7EA3EB" w14:textId="77777777">
                    <w:trPr>
                      <w:trHeight w:val="328"/>
                      <w:jc w:val="center"/>
                    </w:trPr>
                    <w:tc>
                      <w:tcPr>
                        <w:tcW w:w="643" w:type="pct"/>
                        <w:vAlign w:val="center"/>
                      </w:tcPr>
                      <w:p w14:paraId="0AFE4305"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lastRenderedPageBreak/>
                          <w:t>19</w:t>
                        </w:r>
                      </w:p>
                    </w:tc>
                    <w:tc>
                      <w:tcPr>
                        <w:tcW w:w="1543" w:type="pct"/>
                        <w:vAlign w:val="center"/>
                      </w:tcPr>
                      <w:p w14:paraId="575DDD2C" w14:textId="77777777" w:rsidR="00D53A09" w:rsidRDefault="00870A8F">
                        <w:pPr>
                          <w:jc w:val="center"/>
                          <w:rPr>
                            <w:color w:val="000000" w:themeColor="text1"/>
                            <w:szCs w:val="21"/>
                          </w:rPr>
                        </w:pPr>
                        <w:r>
                          <w:rPr>
                            <w:rFonts w:hint="eastAsia"/>
                            <w:color w:val="000000" w:themeColor="text1"/>
                            <w:szCs w:val="21"/>
                          </w:rPr>
                          <w:t>工具箱</w:t>
                        </w:r>
                      </w:p>
                    </w:tc>
                    <w:tc>
                      <w:tcPr>
                        <w:tcW w:w="1468" w:type="pct"/>
                        <w:vAlign w:val="center"/>
                      </w:tcPr>
                      <w:p w14:paraId="46FAD054"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17</w:t>
                        </w:r>
                        <w:r>
                          <w:rPr>
                            <w:rFonts w:ascii="宋体" w:hAnsi="宋体" w:cs="宋体" w:hint="eastAsia"/>
                            <w:color w:val="000000" w:themeColor="text1"/>
                            <w:szCs w:val="21"/>
                          </w:rPr>
                          <w:t>寸</w:t>
                        </w:r>
                      </w:p>
                    </w:tc>
                    <w:tc>
                      <w:tcPr>
                        <w:tcW w:w="705" w:type="pct"/>
                        <w:vAlign w:val="center"/>
                      </w:tcPr>
                      <w:p w14:paraId="1F16FD36"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1</w:t>
                        </w:r>
                      </w:p>
                    </w:tc>
                    <w:tc>
                      <w:tcPr>
                        <w:tcW w:w="639" w:type="pct"/>
                        <w:vAlign w:val="center"/>
                      </w:tcPr>
                      <w:p w14:paraId="4FFCBA29" w14:textId="77777777" w:rsidR="00D53A09" w:rsidRDefault="00870A8F">
                        <w:pPr>
                          <w:spacing w:line="360" w:lineRule="auto"/>
                          <w:jc w:val="center"/>
                          <w:rPr>
                            <w:rFonts w:ascii="宋体" w:hAnsi="宋体" w:cs="宋体"/>
                            <w:color w:val="000000" w:themeColor="text1"/>
                            <w:szCs w:val="21"/>
                          </w:rPr>
                        </w:pPr>
                        <w:proofErr w:type="gramStart"/>
                        <w:r>
                          <w:rPr>
                            <w:rFonts w:ascii="宋体" w:hAnsi="宋体" w:cs="宋体" w:hint="eastAsia"/>
                            <w:color w:val="000000" w:themeColor="text1"/>
                            <w:szCs w:val="21"/>
                          </w:rPr>
                          <w:t>个</w:t>
                        </w:r>
                        <w:proofErr w:type="gramEnd"/>
                      </w:p>
                    </w:tc>
                  </w:tr>
                </w:tbl>
                <w:p w14:paraId="6E632CDC" w14:textId="77777777" w:rsidR="00D53A09" w:rsidRDefault="00D53A09">
                  <w:pPr>
                    <w:widowControl/>
                    <w:spacing w:line="360" w:lineRule="exact"/>
                    <w:jc w:val="left"/>
                    <w:textAlignment w:val="center"/>
                    <w:rPr>
                      <w:rFonts w:ascii="宋体" w:hAnsi="宋体" w:cs="宋体"/>
                      <w:b/>
                      <w:bCs/>
                      <w:color w:val="000000" w:themeColor="text1"/>
                      <w:kern w:val="0"/>
                      <w:szCs w:val="21"/>
                      <w:lang w:bidi="ar"/>
                    </w:rPr>
                  </w:pPr>
                </w:p>
              </w:tc>
              <w:tc>
                <w:tcPr>
                  <w:tcW w:w="772" w:type="dxa"/>
                  <w:tcBorders>
                    <w:tl2br w:val="nil"/>
                    <w:tr2bl w:val="nil"/>
                  </w:tcBorders>
                  <w:noWrap/>
                  <w:vAlign w:val="center"/>
                </w:tcPr>
                <w:p w14:paraId="6DBCE07E" w14:textId="77777777" w:rsidR="00D53A09" w:rsidRDefault="00870A8F">
                  <w:pPr>
                    <w:widowControl/>
                    <w:spacing w:line="360" w:lineRule="exact"/>
                    <w:jc w:val="center"/>
                    <w:textAlignment w:val="center"/>
                    <w:rPr>
                      <w:rFonts w:ascii="宋体" w:hAnsi="宋体" w:cs="宋体"/>
                      <w:b/>
                      <w:bCs/>
                      <w:color w:val="000000" w:themeColor="text1"/>
                      <w:kern w:val="0"/>
                      <w:szCs w:val="21"/>
                      <w:lang w:bidi="ar"/>
                    </w:rPr>
                  </w:pPr>
                  <w:r>
                    <w:rPr>
                      <w:rFonts w:ascii="宋体" w:hAnsi="宋体" w:cs="宋体" w:hint="eastAsia"/>
                      <w:color w:val="000000" w:themeColor="text1"/>
                      <w:kern w:val="0"/>
                      <w:szCs w:val="21"/>
                      <w:lang w:bidi="ar"/>
                    </w:rPr>
                    <w:lastRenderedPageBreak/>
                    <w:t>套</w:t>
                  </w:r>
                </w:p>
              </w:tc>
              <w:tc>
                <w:tcPr>
                  <w:tcW w:w="850" w:type="dxa"/>
                  <w:tcBorders>
                    <w:tl2br w:val="nil"/>
                    <w:tr2bl w:val="nil"/>
                  </w:tcBorders>
                  <w:noWrap/>
                  <w:vAlign w:val="center"/>
                </w:tcPr>
                <w:p w14:paraId="01FD2342" w14:textId="77777777" w:rsidR="00D53A09" w:rsidRDefault="00870A8F">
                  <w:pPr>
                    <w:widowControl/>
                    <w:spacing w:line="360" w:lineRule="exact"/>
                    <w:jc w:val="center"/>
                    <w:textAlignment w:val="center"/>
                    <w:rPr>
                      <w:rFonts w:ascii="宋体" w:hAnsi="宋体" w:cs="宋体"/>
                      <w:b/>
                      <w:bCs/>
                      <w:color w:val="000000" w:themeColor="text1"/>
                      <w:kern w:val="0"/>
                      <w:szCs w:val="21"/>
                      <w:lang w:bidi="ar"/>
                    </w:rPr>
                  </w:pPr>
                  <w:r>
                    <w:rPr>
                      <w:rFonts w:ascii="宋体" w:hAnsi="宋体" w:cs="宋体" w:hint="eastAsia"/>
                      <w:color w:val="000000" w:themeColor="text1"/>
                      <w:kern w:val="0"/>
                      <w:szCs w:val="21"/>
                      <w:lang w:bidi="ar"/>
                    </w:rPr>
                    <w:t>1</w:t>
                  </w:r>
                </w:p>
              </w:tc>
            </w:tr>
            <w:tr w:rsidR="00D53A09" w14:paraId="7AC6E33D" w14:textId="77777777">
              <w:trPr>
                <w:trHeight w:val="420"/>
                <w:jc w:val="center"/>
              </w:trPr>
              <w:tc>
                <w:tcPr>
                  <w:tcW w:w="10924" w:type="dxa"/>
                  <w:gridSpan w:val="5"/>
                  <w:tcBorders>
                    <w:tl2br w:val="nil"/>
                    <w:tr2bl w:val="nil"/>
                  </w:tcBorders>
                  <w:noWrap/>
                  <w:vAlign w:val="center"/>
                </w:tcPr>
                <w:p w14:paraId="5E2634DD" w14:textId="77777777" w:rsidR="00D53A09" w:rsidRDefault="00870A8F">
                  <w:pPr>
                    <w:tabs>
                      <w:tab w:val="left" w:pos="6899"/>
                    </w:tabs>
                    <w:adjustRightInd w:val="0"/>
                    <w:snapToGrid w:val="0"/>
                    <w:jc w:val="left"/>
                    <w:rPr>
                      <w:rFonts w:ascii="宋体" w:hAnsi="宋体" w:cs="宋体"/>
                      <w:b/>
                      <w:bCs/>
                      <w:color w:val="000000" w:themeColor="text1"/>
                      <w:szCs w:val="21"/>
                    </w:rPr>
                  </w:pPr>
                  <w:r>
                    <w:rPr>
                      <w:rFonts w:ascii="宋体" w:hAnsi="宋体" w:cs="宋体" w:hint="eastAsia"/>
                      <w:b/>
                      <w:bCs/>
                      <w:color w:val="000000" w:themeColor="text1"/>
                      <w:kern w:val="0"/>
                      <w:szCs w:val="21"/>
                      <w:lang w:bidi="ar"/>
                    </w:rPr>
                    <w:t>二、商务要求</w:t>
                  </w:r>
                </w:p>
              </w:tc>
            </w:tr>
            <w:tr w:rsidR="00D53A09" w14:paraId="57353AC4" w14:textId="77777777">
              <w:trPr>
                <w:trHeight w:val="420"/>
                <w:jc w:val="center"/>
              </w:trPr>
              <w:tc>
                <w:tcPr>
                  <w:tcW w:w="1868" w:type="dxa"/>
                  <w:gridSpan w:val="2"/>
                  <w:tcBorders>
                    <w:tl2br w:val="nil"/>
                    <w:tr2bl w:val="nil"/>
                  </w:tcBorders>
                  <w:noWrap/>
                  <w:vAlign w:val="center"/>
                </w:tcPr>
                <w:p w14:paraId="3B089D03" w14:textId="77777777" w:rsidR="00D53A09" w:rsidRDefault="00870A8F">
                  <w:pPr>
                    <w:widowControl/>
                    <w:spacing w:line="360" w:lineRule="exact"/>
                    <w:jc w:val="center"/>
                    <w:textAlignment w:val="center"/>
                    <w:rPr>
                      <w:rFonts w:ascii="宋体" w:hAnsi="宋体" w:cs="宋体"/>
                      <w:b/>
                      <w:bCs/>
                      <w:color w:val="000000" w:themeColor="text1"/>
                      <w:szCs w:val="21"/>
                    </w:rPr>
                  </w:pPr>
                  <w:r>
                    <w:rPr>
                      <w:rFonts w:ascii="宋体" w:hAnsi="宋体" w:cs="宋体" w:hint="eastAsia"/>
                      <w:color w:val="000000" w:themeColor="text1"/>
                      <w:kern w:val="0"/>
                      <w:szCs w:val="21"/>
                      <w:lang w:bidi="ar"/>
                    </w:rPr>
                    <w:t>交付使用时间及地点</w:t>
                  </w:r>
                </w:p>
              </w:tc>
              <w:tc>
                <w:tcPr>
                  <w:tcW w:w="9056" w:type="dxa"/>
                  <w:gridSpan w:val="3"/>
                  <w:tcBorders>
                    <w:tl2br w:val="nil"/>
                    <w:tr2bl w:val="nil"/>
                  </w:tcBorders>
                  <w:noWrap/>
                  <w:vAlign w:val="center"/>
                </w:tcPr>
                <w:p w14:paraId="547C4DB0" w14:textId="77777777" w:rsidR="00D53A09" w:rsidRDefault="00870A8F">
                  <w:pPr>
                    <w:widowControl/>
                    <w:spacing w:line="360" w:lineRule="exact"/>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交付使用时间：</w:t>
                  </w:r>
                  <w:r>
                    <w:rPr>
                      <w:rFonts w:hint="eastAsia"/>
                      <w:color w:val="000000" w:themeColor="text1"/>
                      <w:kern w:val="0"/>
                      <w:szCs w:val="21"/>
                    </w:rPr>
                    <w:t>自签订合同之日起</w:t>
                  </w:r>
                  <w:r>
                    <w:rPr>
                      <w:rFonts w:hint="eastAsia"/>
                      <w:color w:val="000000" w:themeColor="text1"/>
                      <w:kern w:val="0"/>
                      <w:szCs w:val="21"/>
                    </w:rPr>
                    <w:t>15</w:t>
                  </w:r>
                  <w:r>
                    <w:rPr>
                      <w:rFonts w:hint="eastAsia"/>
                      <w:color w:val="000000" w:themeColor="text1"/>
                      <w:kern w:val="0"/>
                      <w:szCs w:val="21"/>
                    </w:rPr>
                    <w:t>个日历日内交货安装调试完毕并交付正常使用。</w:t>
                  </w:r>
                </w:p>
                <w:p w14:paraId="3FBD2B5C" w14:textId="77777777" w:rsidR="00D53A09" w:rsidRDefault="00870A8F">
                  <w:pPr>
                    <w:widowControl/>
                    <w:spacing w:line="360" w:lineRule="exact"/>
                    <w:jc w:val="left"/>
                    <w:textAlignment w:val="center"/>
                    <w:rPr>
                      <w:rFonts w:ascii="宋体" w:hAnsi="宋体" w:cs="宋体"/>
                      <w:b/>
                      <w:bCs/>
                      <w:color w:val="000000" w:themeColor="text1"/>
                      <w:szCs w:val="21"/>
                    </w:rPr>
                  </w:pPr>
                  <w:r>
                    <w:rPr>
                      <w:rFonts w:ascii="宋体" w:hAnsi="宋体" w:cs="宋体" w:hint="eastAsia"/>
                      <w:color w:val="000000" w:themeColor="text1"/>
                      <w:kern w:val="0"/>
                      <w:szCs w:val="21"/>
                      <w:lang w:bidi="ar"/>
                    </w:rPr>
                    <w:t>交货地点：广西区内采购人指定地点。</w:t>
                  </w:r>
                </w:p>
              </w:tc>
            </w:tr>
            <w:tr w:rsidR="00D53A09" w14:paraId="1D658AA2" w14:textId="77777777">
              <w:trPr>
                <w:trHeight w:val="420"/>
                <w:jc w:val="center"/>
              </w:trPr>
              <w:tc>
                <w:tcPr>
                  <w:tcW w:w="1868" w:type="dxa"/>
                  <w:gridSpan w:val="2"/>
                  <w:tcBorders>
                    <w:tl2br w:val="nil"/>
                    <w:tr2bl w:val="nil"/>
                  </w:tcBorders>
                  <w:noWrap/>
                  <w:vAlign w:val="center"/>
                </w:tcPr>
                <w:p w14:paraId="301C62F2" w14:textId="77777777" w:rsidR="00D53A09" w:rsidRDefault="00870A8F">
                  <w:pPr>
                    <w:widowControl/>
                    <w:spacing w:line="360" w:lineRule="exact"/>
                    <w:jc w:val="center"/>
                    <w:textAlignment w:val="center"/>
                    <w:rPr>
                      <w:rFonts w:ascii="宋体" w:hAnsi="宋体" w:cs="宋体"/>
                      <w:b/>
                      <w:bCs/>
                      <w:color w:val="000000" w:themeColor="text1"/>
                      <w:szCs w:val="21"/>
                    </w:rPr>
                  </w:pPr>
                  <w:r>
                    <w:rPr>
                      <w:rFonts w:ascii="宋体" w:hAnsi="宋体" w:cs="宋体" w:hint="eastAsia"/>
                      <w:color w:val="000000" w:themeColor="text1"/>
                      <w:kern w:val="0"/>
                      <w:szCs w:val="21"/>
                      <w:lang w:bidi="ar"/>
                    </w:rPr>
                    <w:t>售后服务保障响应时间要求</w:t>
                  </w:r>
                </w:p>
              </w:tc>
              <w:tc>
                <w:tcPr>
                  <w:tcW w:w="9056" w:type="dxa"/>
                  <w:gridSpan w:val="3"/>
                  <w:tcBorders>
                    <w:tl2br w:val="nil"/>
                    <w:tr2bl w:val="nil"/>
                  </w:tcBorders>
                  <w:noWrap/>
                  <w:vAlign w:val="center"/>
                </w:tcPr>
                <w:p w14:paraId="4C0CAD6A" w14:textId="77777777" w:rsidR="00D53A09" w:rsidRDefault="00870A8F">
                  <w:pPr>
                    <w:widowControl/>
                    <w:spacing w:line="360" w:lineRule="exact"/>
                    <w:jc w:val="left"/>
                    <w:textAlignment w:val="center"/>
                    <w:rPr>
                      <w:rFonts w:ascii="宋体" w:hAnsi="宋体" w:cs="宋体"/>
                      <w:b/>
                      <w:bCs/>
                      <w:color w:val="000000" w:themeColor="text1"/>
                      <w:szCs w:val="21"/>
                    </w:rPr>
                  </w:pPr>
                  <w:r>
                    <w:rPr>
                      <w:rFonts w:ascii="宋体" w:hAnsi="宋体" w:cs="宋体" w:hint="eastAsia"/>
                      <w:color w:val="000000" w:themeColor="text1"/>
                      <w:kern w:val="0"/>
                      <w:szCs w:val="21"/>
                      <w:lang w:bidi="ar"/>
                    </w:rPr>
                    <w:t>接故障通知</w:t>
                  </w:r>
                  <w:r>
                    <w:rPr>
                      <w:rFonts w:ascii="宋体" w:hAnsi="宋体" w:cs="宋体" w:hint="eastAsia"/>
                      <w:color w:val="000000" w:themeColor="text1"/>
                      <w:kern w:val="0"/>
                      <w:szCs w:val="21"/>
                      <w:lang w:bidi="ar"/>
                    </w:rPr>
                    <w:t>2</w:t>
                  </w:r>
                  <w:r>
                    <w:rPr>
                      <w:rFonts w:ascii="宋体" w:hAnsi="宋体" w:cs="宋体" w:hint="eastAsia"/>
                      <w:color w:val="000000" w:themeColor="text1"/>
                      <w:kern w:val="0"/>
                      <w:szCs w:val="21"/>
                      <w:lang w:bidi="ar"/>
                    </w:rPr>
                    <w:t>小时内做出有效回应，并在</w:t>
                  </w:r>
                  <w:r>
                    <w:rPr>
                      <w:rFonts w:ascii="宋体" w:hAnsi="宋体" w:cs="宋体" w:hint="eastAsia"/>
                      <w:color w:val="000000" w:themeColor="text1"/>
                      <w:kern w:val="0"/>
                      <w:szCs w:val="21"/>
                      <w:lang w:bidi="ar"/>
                    </w:rPr>
                    <w:t>5</w:t>
                  </w:r>
                  <w:r>
                    <w:rPr>
                      <w:rFonts w:ascii="宋体" w:hAnsi="宋体" w:cs="宋体" w:hint="eastAsia"/>
                      <w:color w:val="000000" w:themeColor="text1"/>
                      <w:kern w:val="0"/>
                      <w:szCs w:val="21"/>
                      <w:lang w:bidi="ar"/>
                    </w:rPr>
                    <w:t>小时内到达现场，</w:t>
                  </w:r>
                  <w:r>
                    <w:rPr>
                      <w:rFonts w:ascii="宋体" w:hAnsi="宋体" w:cs="宋体" w:hint="eastAsia"/>
                      <w:color w:val="000000" w:themeColor="text1"/>
                      <w:kern w:val="0"/>
                      <w:szCs w:val="21"/>
                      <w:lang w:bidi="ar"/>
                    </w:rPr>
                    <w:t>8</w:t>
                  </w:r>
                  <w:r>
                    <w:rPr>
                      <w:rFonts w:ascii="宋体" w:hAnsi="宋体" w:cs="宋体" w:hint="eastAsia"/>
                      <w:color w:val="000000" w:themeColor="text1"/>
                      <w:kern w:val="0"/>
                      <w:szCs w:val="21"/>
                      <w:lang w:bidi="ar"/>
                    </w:rPr>
                    <w:t>小时维修到位，定期回访并对货物进行维护，提供终身维护，保修期外发生维修只收材料成本费。</w:t>
                  </w:r>
                </w:p>
              </w:tc>
            </w:tr>
            <w:tr w:rsidR="00D53A09" w14:paraId="3290E158" w14:textId="77777777">
              <w:trPr>
                <w:trHeight w:val="420"/>
                <w:jc w:val="center"/>
              </w:trPr>
              <w:tc>
                <w:tcPr>
                  <w:tcW w:w="1868" w:type="dxa"/>
                  <w:gridSpan w:val="2"/>
                  <w:tcBorders>
                    <w:tl2br w:val="nil"/>
                    <w:tr2bl w:val="nil"/>
                  </w:tcBorders>
                  <w:noWrap/>
                  <w:vAlign w:val="center"/>
                </w:tcPr>
                <w:p w14:paraId="5B843B7F" w14:textId="77777777" w:rsidR="00D53A09" w:rsidRDefault="00870A8F">
                  <w:pPr>
                    <w:widowControl/>
                    <w:spacing w:line="360" w:lineRule="exact"/>
                    <w:jc w:val="center"/>
                    <w:rPr>
                      <w:rFonts w:ascii="宋体" w:hAnsi="宋体" w:cs="宋体"/>
                      <w:b/>
                      <w:bCs/>
                      <w:color w:val="000000" w:themeColor="text1"/>
                      <w:szCs w:val="21"/>
                    </w:rPr>
                  </w:pPr>
                  <w:r>
                    <w:rPr>
                      <w:rFonts w:ascii="宋体" w:hAnsi="宋体" w:cs="宋体" w:hint="eastAsia"/>
                      <w:color w:val="000000" w:themeColor="text1"/>
                      <w:kern w:val="0"/>
                      <w:szCs w:val="21"/>
                    </w:rPr>
                    <w:t>质量保证期</w:t>
                  </w:r>
                </w:p>
              </w:tc>
              <w:tc>
                <w:tcPr>
                  <w:tcW w:w="9056" w:type="dxa"/>
                  <w:gridSpan w:val="3"/>
                  <w:tcBorders>
                    <w:tl2br w:val="nil"/>
                    <w:tr2bl w:val="nil"/>
                  </w:tcBorders>
                  <w:noWrap/>
                  <w:vAlign w:val="center"/>
                </w:tcPr>
                <w:p w14:paraId="7AEB5E62" w14:textId="77777777" w:rsidR="00D53A09" w:rsidRDefault="00870A8F">
                  <w:pPr>
                    <w:spacing w:line="360" w:lineRule="exact"/>
                    <w:jc w:val="left"/>
                    <w:rPr>
                      <w:rFonts w:ascii="宋体" w:hAnsi="宋体" w:cs="宋体"/>
                      <w:b/>
                      <w:bCs/>
                      <w:color w:val="000000" w:themeColor="text1"/>
                      <w:szCs w:val="21"/>
                    </w:rPr>
                  </w:pPr>
                  <w:r>
                    <w:rPr>
                      <w:rFonts w:ascii="宋体" w:hAnsi="宋体" w:cs="宋体" w:hint="eastAsia"/>
                      <w:color w:val="000000" w:themeColor="text1"/>
                      <w:kern w:val="0"/>
                      <w:szCs w:val="21"/>
                    </w:rPr>
                    <w:t>货物质量保证期：不少于</w:t>
                  </w:r>
                  <w:r>
                    <w:rPr>
                      <w:rFonts w:ascii="宋体" w:hAnsi="宋体" w:cs="宋体" w:hint="eastAsia"/>
                      <w:color w:val="000000" w:themeColor="text1"/>
                      <w:kern w:val="0"/>
                      <w:szCs w:val="21"/>
                    </w:rPr>
                    <w:t>1</w:t>
                  </w:r>
                  <w:r>
                    <w:rPr>
                      <w:rFonts w:ascii="宋体" w:hAnsi="宋体" w:cs="宋体" w:hint="eastAsia"/>
                      <w:color w:val="000000" w:themeColor="text1"/>
                      <w:kern w:val="0"/>
                      <w:szCs w:val="21"/>
                    </w:rPr>
                    <w:t>年（</w:t>
                  </w:r>
                  <w:proofErr w:type="gramStart"/>
                  <w:r>
                    <w:rPr>
                      <w:rFonts w:ascii="宋体" w:hAnsi="宋体" w:cs="宋体" w:hint="eastAsia"/>
                      <w:color w:val="000000" w:themeColor="text1"/>
                      <w:kern w:val="0"/>
                      <w:szCs w:val="21"/>
                    </w:rPr>
                    <w:t>自最终</w:t>
                  </w:r>
                  <w:proofErr w:type="gramEnd"/>
                  <w:r>
                    <w:rPr>
                      <w:rFonts w:ascii="宋体" w:hAnsi="宋体" w:cs="宋体" w:hint="eastAsia"/>
                      <w:color w:val="000000" w:themeColor="text1"/>
                      <w:kern w:val="0"/>
                      <w:szCs w:val="21"/>
                    </w:rPr>
                    <w:t>验收合格之日算）。在质保期内设备运行发生故障，中标人必须免费提供维修服务</w:t>
                  </w:r>
                  <w:r>
                    <w:rPr>
                      <w:rFonts w:ascii="宋体" w:hAnsi="宋体" w:cs="宋体" w:hint="eastAsia"/>
                      <w:color w:val="000000" w:themeColor="text1"/>
                      <w:kern w:val="0"/>
                      <w:szCs w:val="21"/>
                    </w:rPr>
                    <w:t xml:space="preserve">, </w:t>
                  </w:r>
                  <w:r>
                    <w:rPr>
                      <w:rFonts w:ascii="宋体" w:hAnsi="宋体" w:cs="宋体" w:hint="eastAsia"/>
                      <w:color w:val="000000" w:themeColor="text1"/>
                      <w:kern w:val="0"/>
                      <w:szCs w:val="21"/>
                    </w:rPr>
                    <w:t>三个月内如有严重质量问题整机包换。中标人谈判时必须承诺对本项目设备提供终身服务，保修期外的服务费用由采购人和中标人另行商议。</w:t>
                  </w:r>
                </w:p>
              </w:tc>
            </w:tr>
            <w:tr w:rsidR="00D53A09" w14:paraId="450301BE" w14:textId="77777777">
              <w:trPr>
                <w:trHeight w:val="420"/>
                <w:jc w:val="center"/>
              </w:trPr>
              <w:tc>
                <w:tcPr>
                  <w:tcW w:w="1868" w:type="dxa"/>
                  <w:gridSpan w:val="2"/>
                  <w:tcBorders>
                    <w:tl2br w:val="nil"/>
                    <w:tr2bl w:val="nil"/>
                  </w:tcBorders>
                  <w:noWrap/>
                  <w:vAlign w:val="center"/>
                </w:tcPr>
                <w:p w14:paraId="7B21BDAA" w14:textId="77777777" w:rsidR="00D53A09" w:rsidRDefault="00870A8F">
                  <w:pPr>
                    <w:widowControl/>
                    <w:spacing w:line="360" w:lineRule="exact"/>
                    <w:jc w:val="center"/>
                    <w:rPr>
                      <w:rFonts w:ascii="宋体" w:hAnsi="宋体" w:cs="宋体"/>
                      <w:b/>
                      <w:bCs/>
                      <w:color w:val="000000" w:themeColor="text1"/>
                      <w:szCs w:val="21"/>
                    </w:rPr>
                  </w:pPr>
                  <w:r>
                    <w:rPr>
                      <w:rFonts w:ascii="宋体" w:hAnsi="宋体" w:cs="宋体" w:hint="eastAsia"/>
                      <w:color w:val="000000" w:themeColor="text1"/>
                      <w:kern w:val="0"/>
                      <w:szCs w:val="21"/>
                    </w:rPr>
                    <w:t>付款条件</w:t>
                  </w:r>
                </w:p>
              </w:tc>
              <w:tc>
                <w:tcPr>
                  <w:tcW w:w="9056" w:type="dxa"/>
                  <w:gridSpan w:val="3"/>
                  <w:tcBorders>
                    <w:tl2br w:val="nil"/>
                    <w:tr2bl w:val="nil"/>
                  </w:tcBorders>
                  <w:noWrap/>
                  <w:vAlign w:val="center"/>
                </w:tcPr>
                <w:p w14:paraId="587614A6" w14:textId="77777777" w:rsidR="00D53A09" w:rsidRDefault="00870A8F">
                  <w:pPr>
                    <w:spacing w:line="360" w:lineRule="exact"/>
                    <w:jc w:val="left"/>
                    <w:rPr>
                      <w:rFonts w:ascii="宋体" w:hAnsi="宋体" w:cs="宋体"/>
                      <w:b/>
                      <w:bCs/>
                      <w:color w:val="000000" w:themeColor="text1"/>
                      <w:szCs w:val="21"/>
                    </w:rPr>
                  </w:pPr>
                  <w:r>
                    <w:rPr>
                      <w:rFonts w:ascii="宋体" w:hAnsi="宋体" w:cs="宋体" w:hint="eastAsia"/>
                      <w:color w:val="000000" w:themeColor="text1"/>
                      <w:kern w:val="0"/>
                      <w:szCs w:val="21"/>
                    </w:rPr>
                    <w:t>签订合同后十个工作日内，采购人支付合同货款的</w:t>
                  </w:r>
                  <w:r>
                    <w:rPr>
                      <w:rFonts w:ascii="宋体" w:hAnsi="宋体" w:cs="宋体" w:hint="eastAsia"/>
                      <w:color w:val="000000" w:themeColor="text1"/>
                      <w:kern w:val="0"/>
                      <w:szCs w:val="21"/>
                    </w:rPr>
                    <w:t>50%</w:t>
                  </w:r>
                  <w:r>
                    <w:rPr>
                      <w:rFonts w:ascii="宋体" w:hAnsi="宋体" w:cs="宋体" w:hint="eastAsia"/>
                      <w:color w:val="000000" w:themeColor="text1"/>
                      <w:kern w:val="0"/>
                      <w:szCs w:val="21"/>
                    </w:rPr>
                    <w:t>给中标投标人作为预付款，待所有货物验收合格后十个工作日内，中标投标人开具有效发票给采购人，采购人收到发票后</w:t>
                  </w:r>
                  <w:r>
                    <w:rPr>
                      <w:rFonts w:ascii="宋体" w:hAnsi="宋体" w:cs="宋体" w:hint="eastAsia"/>
                      <w:color w:val="000000" w:themeColor="text1"/>
                      <w:kern w:val="0"/>
                      <w:szCs w:val="21"/>
                    </w:rPr>
                    <w:t>20</w:t>
                  </w:r>
                  <w:r>
                    <w:rPr>
                      <w:rFonts w:ascii="宋体" w:hAnsi="宋体" w:cs="宋体" w:hint="eastAsia"/>
                      <w:color w:val="000000" w:themeColor="text1"/>
                      <w:kern w:val="0"/>
                      <w:szCs w:val="21"/>
                    </w:rPr>
                    <w:t>天内支付合同货款的</w:t>
                  </w:r>
                  <w:r>
                    <w:rPr>
                      <w:rFonts w:ascii="宋体" w:hAnsi="宋体" w:cs="宋体" w:hint="eastAsia"/>
                      <w:color w:val="000000" w:themeColor="text1"/>
                      <w:kern w:val="0"/>
                      <w:szCs w:val="21"/>
                    </w:rPr>
                    <w:t>50%</w:t>
                  </w:r>
                  <w:r>
                    <w:rPr>
                      <w:rFonts w:ascii="宋体" w:hAnsi="宋体" w:cs="宋体" w:hint="eastAsia"/>
                      <w:color w:val="000000" w:themeColor="text1"/>
                      <w:kern w:val="0"/>
                      <w:szCs w:val="21"/>
                    </w:rPr>
                    <w:t>。</w:t>
                  </w:r>
                </w:p>
              </w:tc>
            </w:tr>
            <w:tr w:rsidR="00D53A09" w14:paraId="5897240E" w14:textId="77777777">
              <w:trPr>
                <w:trHeight w:val="420"/>
                <w:jc w:val="center"/>
              </w:trPr>
              <w:tc>
                <w:tcPr>
                  <w:tcW w:w="1868" w:type="dxa"/>
                  <w:gridSpan w:val="2"/>
                  <w:tcBorders>
                    <w:tl2br w:val="nil"/>
                    <w:tr2bl w:val="nil"/>
                  </w:tcBorders>
                  <w:noWrap/>
                  <w:vAlign w:val="center"/>
                </w:tcPr>
                <w:p w14:paraId="1F669CE8" w14:textId="77777777" w:rsidR="00D53A09" w:rsidRDefault="00870A8F">
                  <w:pPr>
                    <w:widowControl/>
                    <w:spacing w:line="360" w:lineRule="exact"/>
                    <w:jc w:val="center"/>
                    <w:rPr>
                      <w:rFonts w:ascii="宋体" w:hAnsi="宋体" w:cs="宋体"/>
                      <w:b/>
                      <w:bCs/>
                      <w:color w:val="000000" w:themeColor="text1"/>
                      <w:szCs w:val="21"/>
                    </w:rPr>
                  </w:pPr>
                  <w:r>
                    <w:rPr>
                      <w:rFonts w:ascii="宋体" w:hAnsi="宋体" w:cs="宋体" w:hint="eastAsia"/>
                      <w:color w:val="000000" w:themeColor="text1"/>
                      <w:kern w:val="0"/>
                      <w:szCs w:val="21"/>
                    </w:rPr>
                    <w:t>履约保证金</w:t>
                  </w:r>
                </w:p>
              </w:tc>
              <w:tc>
                <w:tcPr>
                  <w:tcW w:w="9056" w:type="dxa"/>
                  <w:gridSpan w:val="3"/>
                  <w:tcBorders>
                    <w:tl2br w:val="nil"/>
                    <w:tr2bl w:val="nil"/>
                  </w:tcBorders>
                  <w:noWrap/>
                  <w:vAlign w:val="center"/>
                </w:tcPr>
                <w:p w14:paraId="3E9E43AD" w14:textId="77777777" w:rsidR="00D53A09" w:rsidRDefault="00870A8F">
                  <w:pPr>
                    <w:spacing w:line="360" w:lineRule="exact"/>
                    <w:jc w:val="left"/>
                    <w:rPr>
                      <w:rFonts w:ascii="宋体" w:hAnsi="宋体" w:cs="宋体"/>
                      <w:b/>
                      <w:bCs/>
                      <w:color w:val="000000" w:themeColor="text1"/>
                      <w:szCs w:val="21"/>
                    </w:rPr>
                  </w:pPr>
                  <w:r>
                    <w:rPr>
                      <w:rFonts w:ascii="宋体" w:hAnsi="宋体" w:cs="宋体" w:hint="eastAsia"/>
                      <w:color w:val="000000" w:themeColor="text1"/>
                      <w:kern w:val="0"/>
                      <w:szCs w:val="21"/>
                    </w:rPr>
                    <w:t>合同签订之前，中标方按合同金额的</w:t>
                  </w:r>
                  <w:r>
                    <w:rPr>
                      <w:rFonts w:ascii="宋体" w:hAnsi="宋体" w:cs="宋体" w:hint="eastAsia"/>
                      <w:color w:val="000000" w:themeColor="text1"/>
                      <w:kern w:val="0"/>
                      <w:szCs w:val="21"/>
                    </w:rPr>
                    <w:t>2%</w:t>
                  </w:r>
                  <w:r>
                    <w:rPr>
                      <w:rFonts w:ascii="宋体" w:hAnsi="宋体" w:cs="宋体" w:hint="eastAsia"/>
                      <w:color w:val="000000" w:themeColor="text1"/>
                      <w:kern w:val="0"/>
                      <w:szCs w:val="21"/>
                    </w:rPr>
                    <w:t>向采购方交纳履约保证金，履约保证金在中标方按合同约定交货验收合格后，质量保证期过后五个工作日内履约保证金无息返还。</w:t>
                  </w:r>
                </w:p>
              </w:tc>
            </w:tr>
            <w:tr w:rsidR="00D53A09" w14:paraId="2916F4C5" w14:textId="77777777">
              <w:trPr>
                <w:trHeight w:val="420"/>
                <w:jc w:val="center"/>
              </w:trPr>
              <w:tc>
                <w:tcPr>
                  <w:tcW w:w="10924" w:type="dxa"/>
                  <w:gridSpan w:val="5"/>
                  <w:tcBorders>
                    <w:tl2br w:val="nil"/>
                    <w:tr2bl w:val="nil"/>
                  </w:tcBorders>
                  <w:noWrap/>
                  <w:vAlign w:val="center"/>
                </w:tcPr>
                <w:p w14:paraId="394F0F9E" w14:textId="77777777" w:rsidR="00D53A09" w:rsidRDefault="00870A8F">
                  <w:pPr>
                    <w:tabs>
                      <w:tab w:val="left" w:pos="6899"/>
                    </w:tabs>
                    <w:adjustRightInd w:val="0"/>
                    <w:snapToGrid w:val="0"/>
                    <w:jc w:val="left"/>
                    <w:rPr>
                      <w:rFonts w:ascii="宋体" w:hAnsi="宋体" w:cs="宋体"/>
                      <w:b/>
                      <w:bCs/>
                      <w:color w:val="000000" w:themeColor="text1"/>
                      <w:szCs w:val="21"/>
                    </w:rPr>
                  </w:pPr>
                  <w:r>
                    <w:rPr>
                      <w:rFonts w:ascii="宋体" w:hAnsi="宋体" w:cs="宋体" w:hint="eastAsia"/>
                      <w:b/>
                      <w:bCs/>
                      <w:color w:val="000000" w:themeColor="text1"/>
                      <w:kern w:val="0"/>
                      <w:szCs w:val="21"/>
                    </w:rPr>
                    <w:t>三、其他要求及说明</w:t>
                  </w:r>
                </w:p>
              </w:tc>
            </w:tr>
            <w:tr w:rsidR="00D53A09" w14:paraId="1FD9B46D" w14:textId="77777777">
              <w:trPr>
                <w:trHeight w:val="420"/>
                <w:jc w:val="center"/>
              </w:trPr>
              <w:tc>
                <w:tcPr>
                  <w:tcW w:w="1868" w:type="dxa"/>
                  <w:gridSpan w:val="2"/>
                  <w:tcBorders>
                    <w:tl2br w:val="nil"/>
                    <w:tr2bl w:val="nil"/>
                  </w:tcBorders>
                  <w:noWrap/>
                  <w:vAlign w:val="center"/>
                </w:tcPr>
                <w:p w14:paraId="70B8F145" w14:textId="77777777" w:rsidR="00D53A09" w:rsidRDefault="00870A8F">
                  <w:pPr>
                    <w:widowControl/>
                    <w:spacing w:line="360" w:lineRule="exact"/>
                    <w:jc w:val="center"/>
                    <w:rPr>
                      <w:rFonts w:ascii="宋体" w:hAnsi="宋体" w:cs="宋体"/>
                      <w:b/>
                      <w:bCs/>
                      <w:color w:val="000000" w:themeColor="text1"/>
                      <w:szCs w:val="21"/>
                    </w:rPr>
                  </w:pPr>
                  <w:r>
                    <w:rPr>
                      <w:rFonts w:ascii="宋体" w:hAnsi="宋体" w:cs="宋体" w:hint="eastAsia"/>
                      <w:color w:val="000000" w:themeColor="text1"/>
                      <w:kern w:val="0"/>
                      <w:szCs w:val="21"/>
                    </w:rPr>
                    <w:t>其他要求</w:t>
                  </w:r>
                </w:p>
              </w:tc>
              <w:tc>
                <w:tcPr>
                  <w:tcW w:w="9056" w:type="dxa"/>
                  <w:gridSpan w:val="3"/>
                  <w:tcBorders>
                    <w:tl2br w:val="nil"/>
                    <w:tr2bl w:val="nil"/>
                  </w:tcBorders>
                  <w:noWrap/>
                  <w:vAlign w:val="center"/>
                </w:tcPr>
                <w:p w14:paraId="020CDDC1" w14:textId="77777777" w:rsidR="00D53A09" w:rsidRDefault="00870A8F">
                  <w:pPr>
                    <w:spacing w:line="360" w:lineRule="exact"/>
                    <w:rPr>
                      <w:rFonts w:ascii="宋体" w:hAnsi="宋体" w:cs="宋体"/>
                      <w:color w:val="000000" w:themeColor="text1"/>
                      <w:kern w:val="0"/>
                      <w:szCs w:val="21"/>
                    </w:rPr>
                  </w:pPr>
                  <w:r>
                    <w:rPr>
                      <w:rFonts w:ascii="宋体" w:hAnsi="宋体" w:cs="宋体" w:hint="eastAsia"/>
                      <w:color w:val="000000" w:themeColor="text1"/>
                      <w:kern w:val="0"/>
                      <w:szCs w:val="21"/>
                    </w:rPr>
                    <w:t>1</w:t>
                  </w:r>
                  <w:r>
                    <w:rPr>
                      <w:rFonts w:ascii="宋体" w:hAnsi="宋体" w:cs="宋体" w:hint="eastAsia"/>
                      <w:color w:val="000000" w:themeColor="text1"/>
                      <w:kern w:val="0"/>
                      <w:szCs w:val="21"/>
                    </w:rPr>
                    <w:t>、报价必须包含所有设备、随配附件、备品备件、运输、工具、报装、安装、调试、各种附材、附加培训、售后服务、税金及其他所有可能发生的一切费用。采购人不再支付任何费用，所有实</w:t>
                  </w:r>
                  <w:proofErr w:type="gramStart"/>
                  <w:r>
                    <w:rPr>
                      <w:rFonts w:ascii="宋体" w:hAnsi="宋体" w:cs="宋体" w:hint="eastAsia"/>
                      <w:color w:val="000000" w:themeColor="text1"/>
                      <w:kern w:val="0"/>
                      <w:szCs w:val="21"/>
                    </w:rPr>
                    <w:t>训设备</w:t>
                  </w:r>
                  <w:proofErr w:type="gramEnd"/>
                  <w:r>
                    <w:rPr>
                      <w:rFonts w:ascii="宋体" w:hAnsi="宋体" w:cs="宋体" w:hint="eastAsia"/>
                      <w:color w:val="000000" w:themeColor="text1"/>
                      <w:kern w:val="0"/>
                      <w:szCs w:val="21"/>
                    </w:rPr>
                    <w:t>均能正常使用；</w:t>
                  </w:r>
                </w:p>
                <w:p w14:paraId="42A3E7FD" w14:textId="77777777" w:rsidR="00D53A09" w:rsidRDefault="00870A8F">
                  <w:pPr>
                    <w:spacing w:line="360" w:lineRule="exact"/>
                    <w:rPr>
                      <w:rFonts w:ascii="宋体" w:hAnsi="宋体" w:cs="宋体"/>
                      <w:color w:val="000000" w:themeColor="text1"/>
                      <w:kern w:val="0"/>
                      <w:szCs w:val="21"/>
                    </w:rPr>
                  </w:pPr>
                  <w:r>
                    <w:rPr>
                      <w:rFonts w:ascii="宋体" w:hAnsi="宋体" w:cs="宋体" w:hint="eastAsia"/>
                      <w:color w:val="000000" w:themeColor="text1"/>
                      <w:kern w:val="0"/>
                      <w:szCs w:val="21"/>
                    </w:rPr>
                    <w:t>2</w:t>
                  </w:r>
                  <w:r>
                    <w:rPr>
                      <w:rFonts w:ascii="宋体" w:hAnsi="宋体" w:cs="宋体" w:hint="eastAsia"/>
                      <w:color w:val="000000" w:themeColor="text1"/>
                      <w:kern w:val="0"/>
                      <w:szCs w:val="21"/>
                    </w:rPr>
                    <w:t>、免费送货上门，免费安装调试，免费提供完善的操作培训或技术培训方案，提供必要的零配件或备件供应；</w:t>
                  </w:r>
                </w:p>
                <w:p w14:paraId="2507BB91" w14:textId="77777777" w:rsidR="00D53A09" w:rsidRDefault="00870A8F">
                  <w:pPr>
                    <w:spacing w:line="360" w:lineRule="exact"/>
                    <w:rPr>
                      <w:rFonts w:ascii="宋体" w:hAnsi="宋体" w:cs="宋体"/>
                      <w:color w:val="000000" w:themeColor="text1"/>
                      <w:kern w:val="0"/>
                      <w:szCs w:val="21"/>
                    </w:rPr>
                  </w:pPr>
                  <w:r>
                    <w:rPr>
                      <w:rFonts w:ascii="宋体" w:hAnsi="宋体" w:cs="宋体" w:hint="eastAsia"/>
                      <w:color w:val="000000" w:themeColor="text1"/>
                      <w:kern w:val="0"/>
                      <w:szCs w:val="21"/>
                    </w:rPr>
                    <w:t>3</w:t>
                  </w:r>
                  <w:r>
                    <w:rPr>
                      <w:rFonts w:ascii="宋体" w:hAnsi="宋体" w:cs="宋体" w:hint="eastAsia"/>
                      <w:color w:val="000000" w:themeColor="text1"/>
                      <w:kern w:val="0"/>
                      <w:szCs w:val="21"/>
                    </w:rPr>
                    <w:t>、投标产品必须是具备厂家合法渠道的全新正品，必须按厂家承诺实行“三包”；</w:t>
                  </w:r>
                </w:p>
                <w:p w14:paraId="34B36E50" w14:textId="77777777" w:rsidR="00D53A09" w:rsidRDefault="00870A8F">
                  <w:pPr>
                    <w:spacing w:line="360" w:lineRule="exact"/>
                    <w:rPr>
                      <w:rFonts w:ascii="宋体" w:hAnsi="宋体" w:cs="宋体"/>
                      <w:color w:val="000000" w:themeColor="text1"/>
                      <w:kern w:val="0"/>
                      <w:szCs w:val="21"/>
                    </w:rPr>
                  </w:pPr>
                  <w:r>
                    <w:rPr>
                      <w:rFonts w:ascii="宋体" w:hAnsi="宋体" w:cs="宋体" w:hint="eastAsia"/>
                      <w:color w:val="000000" w:themeColor="text1"/>
                      <w:kern w:val="0"/>
                      <w:szCs w:val="21"/>
                    </w:rPr>
                    <w:t>4</w:t>
                  </w:r>
                  <w:r>
                    <w:rPr>
                      <w:rFonts w:ascii="宋体" w:hAnsi="宋体" w:cs="宋体" w:hint="eastAsia"/>
                      <w:color w:val="000000" w:themeColor="text1"/>
                      <w:kern w:val="0"/>
                      <w:szCs w:val="21"/>
                    </w:rPr>
                    <w:t>、投标人有竞标产品包含该设备生产商编写的、完整的、中文版的性能参数描述等有关产品说明或彩页（可以是从生产厂家网页下载的</w:t>
                  </w:r>
                  <w:r>
                    <w:rPr>
                      <w:rFonts w:ascii="宋体" w:hAnsi="宋体" w:cs="宋体" w:hint="eastAsia"/>
                      <w:color w:val="000000" w:themeColor="text1"/>
                      <w:kern w:val="0"/>
                      <w:szCs w:val="21"/>
                    </w:rPr>
                    <w:t>PDF</w:t>
                  </w:r>
                  <w:r>
                    <w:rPr>
                      <w:rFonts w:ascii="宋体" w:hAnsi="宋体" w:cs="宋体" w:hint="eastAsia"/>
                      <w:color w:val="000000" w:themeColor="text1"/>
                      <w:kern w:val="0"/>
                      <w:szCs w:val="21"/>
                    </w:rPr>
                    <w:t>或</w:t>
                  </w:r>
                  <w:r>
                    <w:rPr>
                      <w:rFonts w:ascii="宋体" w:hAnsi="宋体" w:cs="宋体" w:hint="eastAsia"/>
                      <w:color w:val="000000" w:themeColor="text1"/>
                      <w:kern w:val="0"/>
                      <w:szCs w:val="21"/>
                    </w:rPr>
                    <w:t>HTML</w:t>
                  </w:r>
                  <w:r>
                    <w:rPr>
                      <w:rFonts w:ascii="宋体" w:hAnsi="宋体" w:cs="宋体" w:hint="eastAsia"/>
                      <w:color w:val="000000" w:themeColor="text1"/>
                      <w:kern w:val="0"/>
                      <w:szCs w:val="21"/>
                    </w:rPr>
                    <w:t>文件），</w:t>
                  </w:r>
                  <w:r>
                    <w:rPr>
                      <w:rFonts w:ascii="宋体" w:hAnsi="宋体" w:cs="宋体" w:hint="eastAsia"/>
                      <w:color w:val="000000" w:themeColor="text1"/>
                      <w:kern w:val="0"/>
                      <w:szCs w:val="21"/>
                    </w:rPr>
                    <w:t>若有请提供，以供评审时核对。</w:t>
                  </w:r>
                </w:p>
                <w:p w14:paraId="629BB539" w14:textId="77777777" w:rsidR="00D53A09" w:rsidRDefault="00870A8F">
                  <w:pPr>
                    <w:spacing w:line="360" w:lineRule="exact"/>
                    <w:rPr>
                      <w:rFonts w:ascii="宋体" w:hAnsi="宋体" w:cs="宋体"/>
                      <w:color w:val="000000" w:themeColor="text1"/>
                      <w:kern w:val="0"/>
                      <w:szCs w:val="21"/>
                    </w:rPr>
                  </w:pPr>
                  <w:r>
                    <w:rPr>
                      <w:rFonts w:ascii="宋体" w:hAnsi="宋体" w:cs="宋体" w:hint="eastAsia"/>
                      <w:color w:val="000000" w:themeColor="text1"/>
                      <w:kern w:val="0"/>
                      <w:szCs w:val="21"/>
                    </w:rPr>
                    <w:t>5</w:t>
                  </w:r>
                  <w:r>
                    <w:rPr>
                      <w:rFonts w:ascii="宋体" w:hAnsi="宋体" w:cs="宋体" w:hint="eastAsia"/>
                      <w:color w:val="000000" w:themeColor="text1"/>
                      <w:kern w:val="0"/>
                      <w:szCs w:val="21"/>
                    </w:rPr>
                    <w:t>、中标人供货时必须提供原厂商售后服务承诺、原厂授权书和供货证明原件，否则不予验收。</w:t>
                  </w:r>
                </w:p>
                <w:p w14:paraId="0A843476" w14:textId="77777777" w:rsidR="00D53A09" w:rsidRDefault="00870A8F">
                  <w:pPr>
                    <w:spacing w:line="360" w:lineRule="exact"/>
                    <w:rPr>
                      <w:rFonts w:ascii="宋体" w:hAnsi="宋体" w:cs="宋体"/>
                      <w:color w:val="000000" w:themeColor="text1"/>
                      <w:kern w:val="0"/>
                      <w:szCs w:val="21"/>
                    </w:rPr>
                  </w:pPr>
                  <w:r>
                    <w:rPr>
                      <w:rFonts w:ascii="宋体" w:hAnsi="宋体" w:cs="宋体" w:hint="eastAsia"/>
                      <w:color w:val="000000" w:themeColor="text1"/>
                      <w:kern w:val="0"/>
                      <w:szCs w:val="21"/>
                    </w:rPr>
                    <w:lastRenderedPageBreak/>
                    <w:t>6</w:t>
                  </w:r>
                  <w:r>
                    <w:rPr>
                      <w:rFonts w:ascii="宋体" w:hAnsi="宋体" w:cs="宋体" w:hint="eastAsia"/>
                      <w:color w:val="000000" w:themeColor="text1"/>
                      <w:kern w:val="0"/>
                      <w:szCs w:val="21"/>
                    </w:rPr>
                    <w:t>、中标投标人应免费为用户提供培训服务，培训时间不少于</w:t>
                  </w:r>
                  <w:r>
                    <w:rPr>
                      <w:rFonts w:ascii="宋体" w:hAnsi="宋体" w:cs="宋体" w:hint="eastAsia"/>
                      <w:color w:val="000000" w:themeColor="text1"/>
                      <w:kern w:val="0"/>
                      <w:szCs w:val="21"/>
                    </w:rPr>
                    <w:t>5</w:t>
                  </w:r>
                  <w:r>
                    <w:rPr>
                      <w:rFonts w:ascii="宋体" w:hAnsi="宋体" w:cs="宋体" w:hint="eastAsia"/>
                      <w:color w:val="000000" w:themeColor="text1"/>
                      <w:kern w:val="0"/>
                      <w:szCs w:val="21"/>
                    </w:rPr>
                    <w:t>个工作日，向受训人员提供技术资料、图纸、参考材料、培训手册等；</w:t>
                  </w:r>
                </w:p>
                <w:p w14:paraId="0CDD43CC" w14:textId="77777777" w:rsidR="00D53A09" w:rsidRDefault="00870A8F">
                  <w:pPr>
                    <w:widowControl/>
                    <w:spacing w:line="360" w:lineRule="exact"/>
                    <w:textAlignment w:val="top"/>
                    <w:rPr>
                      <w:rFonts w:ascii="宋体" w:hAnsi="宋体" w:cs="宋体"/>
                      <w:color w:val="000000" w:themeColor="text1"/>
                      <w:kern w:val="0"/>
                      <w:szCs w:val="21"/>
                    </w:rPr>
                  </w:pPr>
                  <w:r>
                    <w:rPr>
                      <w:rFonts w:ascii="宋体" w:hAnsi="宋体" w:cs="宋体" w:hint="eastAsia"/>
                      <w:color w:val="000000" w:themeColor="text1"/>
                      <w:kern w:val="0"/>
                      <w:szCs w:val="21"/>
                    </w:rPr>
                    <w:t>7</w:t>
                  </w:r>
                  <w:r>
                    <w:rPr>
                      <w:rFonts w:ascii="宋体" w:hAnsi="宋体" w:cs="宋体" w:hint="eastAsia"/>
                      <w:color w:val="000000" w:themeColor="text1"/>
                      <w:kern w:val="0"/>
                      <w:szCs w:val="21"/>
                    </w:rPr>
                    <w:t>、投标人应提供详细的货物、材料清单，列明货物名称、型号规格、产地、生产厂家及完整的技术参数。</w:t>
                  </w:r>
                </w:p>
                <w:p w14:paraId="1F7EB40A" w14:textId="77777777" w:rsidR="00D53A09" w:rsidRDefault="00870A8F">
                  <w:pPr>
                    <w:spacing w:line="360" w:lineRule="exact"/>
                    <w:rPr>
                      <w:rFonts w:ascii="宋体" w:hAnsi="宋体" w:cs="宋体"/>
                      <w:color w:val="000000" w:themeColor="text1"/>
                      <w:kern w:val="0"/>
                      <w:szCs w:val="21"/>
                    </w:rPr>
                  </w:pPr>
                  <w:r>
                    <w:rPr>
                      <w:rFonts w:ascii="宋体" w:hAnsi="宋体" w:cs="宋体" w:hint="eastAsia"/>
                      <w:color w:val="000000" w:themeColor="text1"/>
                      <w:kern w:val="0"/>
                      <w:szCs w:val="21"/>
                    </w:rPr>
                    <w:t>8</w:t>
                  </w:r>
                  <w:r>
                    <w:rPr>
                      <w:rFonts w:ascii="宋体" w:hAnsi="宋体" w:cs="宋体" w:hint="eastAsia"/>
                      <w:color w:val="000000" w:themeColor="text1"/>
                      <w:kern w:val="0"/>
                      <w:szCs w:val="21"/>
                    </w:rPr>
                    <w:t>、投标人应保证所提供的货物或其任何一部分（包括软件）均为正版，不会侵犯任何第三方的专利权、商标权等著作权，如在使用过程中出现的一切经济和法律责任均由中标投标人负责，并负责赔偿给使</w:t>
                  </w:r>
                  <w:r>
                    <w:rPr>
                      <w:rFonts w:ascii="宋体" w:hAnsi="宋体" w:cs="宋体" w:hint="eastAsia"/>
                      <w:color w:val="000000" w:themeColor="text1"/>
                      <w:kern w:val="0"/>
                      <w:szCs w:val="21"/>
                    </w:rPr>
                    <w:t>用方造成的一切损失。</w:t>
                  </w:r>
                </w:p>
                <w:p w14:paraId="5ACDAFAF" w14:textId="77777777" w:rsidR="00D53A09" w:rsidRDefault="00870A8F">
                  <w:pPr>
                    <w:pStyle w:val="a3"/>
                    <w:rPr>
                      <w:rFonts w:ascii="宋体" w:hAnsi="宋体" w:cs="宋体"/>
                      <w:color w:val="000000" w:themeColor="text1"/>
                      <w:kern w:val="0"/>
                      <w:sz w:val="21"/>
                      <w:szCs w:val="21"/>
                    </w:rPr>
                  </w:pPr>
                  <w:r>
                    <w:rPr>
                      <w:rFonts w:ascii="宋体" w:hAnsi="宋体" w:cs="宋体" w:hint="eastAsia"/>
                      <w:color w:val="000000" w:themeColor="text1"/>
                      <w:kern w:val="0"/>
                      <w:sz w:val="21"/>
                      <w:szCs w:val="21"/>
                    </w:rPr>
                    <w:t>9</w:t>
                  </w:r>
                  <w:r>
                    <w:rPr>
                      <w:rFonts w:ascii="宋体" w:hAnsi="宋体" w:cs="宋体" w:hint="eastAsia"/>
                      <w:color w:val="000000" w:themeColor="text1"/>
                      <w:kern w:val="0"/>
                      <w:sz w:val="21"/>
                      <w:szCs w:val="21"/>
                    </w:rPr>
                    <w:t>、本项目不接受进口产品。</w:t>
                  </w:r>
                </w:p>
              </w:tc>
            </w:tr>
            <w:tr w:rsidR="00D53A09" w14:paraId="098CE197" w14:textId="77777777">
              <w:trPr>
                <w:trHeight w:val="577"/>
                <w:jc w:val="center"/>
              </w:trPr>
              <w:tc>
                <w:tcPr>
                  <w:tcW w:w="1868" w:type="dxa"/>
                  <w:gridSpan w:val="2"/>
                  <w:tcBorders>
                    <w:tl2br w:val="nil"/>
                    <w:tr2bl w:val="nil"/>
                  </w:tcBorders>
                  <w:noWrap/>
                  <w:vAlign w:val="center"/>
                </w:tcPr>
                <w:p w14:paraId="7DEB89FE" w14:textId="77777777" w:rsidR="00D53A09" w:rsidRDefault="00870A8F">
                  <w:pPr>
                    <w:widowControl/>
                    <w:spacing w:line="36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lastRenderedPageBreak/>
                    <w:t>核心产品</w:t>
                  </w:r>
                </w:p>
              </w:tc>
              <w:tc>
                <w:tcPr>
                  <w:tcW w:w="9056" w:type="dxa"/>
                  <w:gridSpan w:val="3"/>
                  <w:tcBorders>
                    <w:tl2br w:val="nil"/>
                    <w:tr2bl w:val="nil"/>
                  </w:tcBorders>
                  <w:noWrap/>
                  <w:vAlign w:val="center"/>
                </w:tcPr>
                <w:p w14:paraId="5019D1A7" w14:textId="77777777" w:rsidR="00D53A09" w:rsidRDefault="00870A8F">
                  <w:pPr>
                    <w:spacing w:line="360" w:lineRule="exact"/>
                    <w:jc w:val="left"/>
                    <w:rPr>
                      <w:rFonts w:ascii="宋体" w:hAnsi="宋体" w:cs="宋体"/>
                      <w:color w:val="000000" w:themeColor="text1"/>
                      <w:kern w:val="0"/>
                      <w:szCs w:val="21"/>
                    </w:rPr>
                  </w:pPr>
                  <w:r>
                    <w:rPr>
                      <w:rFonts w:ascii="宋体" w:hAnsi="宋体" w:cs="宋体" w:hint="eastAsia"/>
                      <w:color w:val="000000" w:themeColor="text1"/>
                      <w:szCs w:val="21"/>
                    </w:rPr>
                    <w:t>智能电力监控装置</w:t>
                  </w:r>
                </w:p>
              </w:tc>
            </w:tr>
          </w:tbl>
          <w:p w14:paraId="7CB7233C" w14:textId="77777777" w:rsidR="00D53A09" w:rsidRDefault="00D53A09">
            <w:pPr>
              <w:widowControl/>
              <w:jc w:val="left"/>
              <w:rPr>
                <w:rFonts w:ascii="Calibri" w:hAnsi="Calibri"/>
                <w:b/>
                <w:color w:val="000000" w:themeColor="text1"/>
                <w:szCs w:val="21"/>
              </w:rPr>
            </w:pPr>
          </w:p>
        </w:tc>
      </w:tr>
    </w:tbl>
    <w:p w14:paraId="7484C58D" w14:textId="77777777" w:rsidR="00D53A09" w:rsidRDefault="00D53A09">
      <w:pPr>
        <w:pStyle w:val="4"/>
        <w:rPr>
          <w:color w:val="000000" w:themeColor="text1"/>
        </w:rPr>
        <w:sectPr w:rsidR="00D53A09">
          <w:pgSz w:w="16838" w:h="11906" w:orient="landscape"/>
          <w:pgMar w:top="1418" w:right="993" w:bottom="1133" w:left="1246" w:header="851" w:footer="992" w:gutter="0"/>
          <w:cols w:space="720"/>
          <w:titlePg/>
          <w:docGrid w:linePitch="312"/>
        </w:sectPr>
      </w:pPr>
    </w:p>
    <w:p w14:paraId="249BBA98" w14:textId="77777777" w:rsidR="00D53A09" w:rsidRDefault="00870A8F">
      <w:pPr>
        <w:pStyle w:val="af4"/>
        <w:snapToGrid w:val="0"/>
        <w:spacing w:before="120" w:after="120" w:line="320" w:lineRule="exact"/>
        <w:jc w:val="left"/>
        <w:outlineLvl w:val="0"/>
        <w:rPr>
          <w:color w:val="000000" w:themeColor="text1"/>
        </w:rPr>
      </w:pPr>
      <w:proofErr w:type="gramStart"/>
      <w:r>
        <w:rPr>
          <w:rFonts w:hint="eastAsia"/>
          <w:color w:val="000000" w:themeColor="text1"/>
        </w:rPr>
        <w:lastRenderedPageBreak/>
        <w:t>标项</w:t>
      </w:r>
      <w:proofErr w:type="gramEnd"/>
      <w:r>
        <w:rPr>
          <w:color w:val="000000" w:themeColor="text1"/>
        </w:rPr>
        <w:t>6</w:t>
      </w:r>
    </w:p>
    <w:tbl>
      <w:tblPr>
        <w:tblpPr w:leftFromText="180" w:rightFromText="180" w:vertAnchor="text" w:horzAnchor="page" w:tblpX="1121" w:tblpY="425"/>
        <w:tblOverlap w:val="never"/>
        <w:tblW w:w="12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701"/>
        <w:gridCol w:w="10158"/>
      </w:tblGrid>
      <w:tr w:rsidR="00D53A09" w14:paraId="3B1C338A" w14:textId="77777777">
        <w:trPr>
          <w:trHeight w:val="648"/>
        </w:trPr>
        <w:tc>
          <w:tcPr>
            <w:tcW w:w="12568" w:type="dxa"/>
            <w:gridSpan w:val="3"/>
            <w:shd w:val="clear" w:color="auto" w:fill="D9D9D9"/>
            <w:vAlign w:val="center"/>
          </w:tcPr>
          <w:p w14:paraId="0552232D" w14:textId="77777777" w:rsidR="00D53A09" w:rsidRDefault="00870A8F">
            <w:pPr>
              <w:widowControl/>
              <w:spacing w:line="240" w:lineRule="exact"/>
              <w:jc w:val="left"/>
              <w:rPr>
                <w:rFonts w:ascii="Calibri" w:hAnsi="Calibri"/>
                <w:bCs/>
                <w:color w:val="000000" w:themeColor="text1"/>
                <w:kern w:val="0"/>
                <w:szCs w:val="21"/>
              </w:rPr>
            </w:pPr>
            <w:r>
              <w:rPr>
                <w:rFonts w:ascii="Calibri" w:hAnsi="Calibri" w:hint="eastAsia"/>
                <w:b/>
                <w:color w:val="000000" w:themeColor="text1"/>
                <w:kern w:val="0"/>
                <w:szCs w:val="21"/>
              </w:rPr>
              <w:t>一</w:t>
            </w:r>
            <w:r>
              <w:rPr>
                <w:rFonts w:ascii="Calibri" w:hAnsi="Calibri"/>
                <w:b/>
                <w:color w:val="000000" w:themeColor="text1"/>
                <w:kern w:val="0"/>
                <w:szCs w:val="21"/>
              </w:rPr>
              <w:t>、本项目需实现的功能或者目标，以及</w:t>
            </w:r>
            <w:r>
              <w:rPr>
                <w:rFonts w:ascii="Calibri" w:hAnsi="Calibri" w:hint="eastAsia"/>
                <w:b/>
                <w:color w:val="000000" w:themeColor="text1"/>
                <w:kern w:val="0"/>
                <w:szCs w:val="21"/>
              </w:rPr>
              <w:t>政府</w:t>
            </w:r>
            <w:r>
              <w:rPr>
                <w:rFonts w:ascii="Calibri" w:hAnsi="Calibri"/>
                <w:b/>
                <w:color w:val="000000" w:themeColor="text1"/>
                <w:kern w:val="0"/>
                <w:szCs w:val="21"/>
              </w:rPr>
              <w:t>采购政策的应用</w:t>
            </w:r>
          </w:p>
        </w:tc>
      </w:tr>
      <w:tr w:rsidR="00D53A09" w14:paraId="3676D5BA" w14:textId="77777777">
        <w:trPr>
          <w:trHeight w:val="555"/>
        </w:trPr>
        <w:tc>
          <w:tcPr>
            <w:tcW w:w="709" w:type="dxa"/>
            <w:vAlign w:val="center"/>
          </w:tcPr>
          <w:p w14:paraId="43F205D5" w14:textId="77777777" w:rsidR="00D53A09" w:rsidRDefault="00870A8F">
            <w:pPr>
              <w:spacing w:line="300" w:lineRule="exact"/>
              <w:jc w:val="center"/>
              <w:rPr>
                <w:rFonts w:ascii="Calibri" w:hAnsi="Calibri"/>
                <w:b/>
                <w:color w:val="000000" w:themeColor="text1"/>
                <w:kern w:val="0"/>
                <w:szCs w:val="21"/>
              </w:rPr>
            </w:pPr>
            <w:r>
              <w:rPr>
                <w:rFonts w:ascii="Calibri" w:hAnsi="Calibri" w:hint="eastAsia"/>
                <w:b/>
                <w:color w:val="000000" w:themeColor="text1"/>
                <w:kern w:val="0"/>
                <w:szCs w:val="21"/>
              </w:rPr>
              <w:t>序号</w:t>
            </w:r>
          </w:p>
        </w:tc>
        <w:tc>
          <w:tcPr>
            <w:tcW w:w="1701" w:type="dxa"/>
            <w:vAlign w:val="center"/>
          </w:tcPr>
          <w:p w14:paraId="36D687E8" w14:textId="77777777" w:rsidR="00D53A09" w:rsidRDefault="00870A8F">
            <w:pPr>
              <w:spacing w:line="300" w:lineRule="exact"/>
              <w:jc w:val="center"/>
              <w:rPr>
                <w:rFonts w:ascii="Calibri" w:hAnsi="Calibri"/>
                <w:b/>
                <w:color w:val="000000" w:themeColor="text1"/>
                <w:kern w:val="0"/>
                <w:szCs w:val="21"/>
              </w:rPr>
            </w:pPr>
            <w:r>
              <w:rPr>
                <w:rFonts w:ascii="Calibri" w:hAnsi="Calibri"/>
                <w:b/>
                <w:color w:val="000000" w:themeColor="text1"/>
                <w:kern w:val="0"/>
                <w:szCs w:val="21"/>
              </w:rPr>
              <w:t>采购需求要点</w:t>
            </w:r>
          </w:p>
        </w:tc>
        <w:tc>
          <w:tcPr>
            <w:tcW w:w="10158" w:type="dxa"/>
            <w:vAlign w:val="center"/>
          </w:tcPr>
          <w:p w14:paraId="5F28ACB7" w14:textId="77777777" w:rsidR="00D53A09" w:rsidRDefault="00870A8F">
            <w:pPr>
              <w:spacing w:line="300" w:lineRule="exact"/>
              <w:jc w:val="center"/>
              <w:rPr>
                <w:rFonts w:ascii="Calibri" w:hAnsi="Calibri"/>
                <w:b/>
                <w:color w:val="000000" w:themeColor="text1"/>
                <w:kern w:val="0"/>
                <w:szCs w:val="21"/>
              </w:rPr>
            </w:pPr>
            <w:r>
              <w:rPr>
                <w:rFonts w:ascii="Calibri" w:hAnsi="Calibri"/>
                <w:b/>
                <w:color w:val="000000" w:themeColor="text1"/>
                <w:kern w:val="0"/>
                <w:szCs w:val="21"/>
              </w:rPr>
              <w:t>具体要求</w:t>
            </w:r>
          </w:p>
        </w:tc>
      </w:tr>
      <w:tr w:rsidR="00D53A09" w14:paraId="3771D64A" w14:textId="77777777">
        <w:trPr>
          <w:trHeight w:val="651"/>
        </w:trPr>
        <w:tc>
          <w:tcPr>
            <w:tcW w:w="709" w:type="dxa"/>
            <w:vAlign w:val="center"/>
          </w:tcPr>
          <w:p w14:paraId="07F213F8" w14:textId="77777777" w:rsidR="00D53A09" w:rsidRDefault="00870A8F">
            <w:pPr>
              <w:spacing w:line="300" w:lineRule="exact"/>
              <w:jc w:val="center"/>
              <w:rPr>
                <w:rFonts w:ascii="Calibri" w:hAnsi="Calibri"/>
                <w:bCs/>
                <w:color w:val="000000" w:themeColor="text1"/>
                <w:kern w:val="0"/>
                <w:szCs w:val="21"/>
              </w:rPr>
            </w:pPr>
            <w:r>
              <w:rPr>
                <w:rFonts w:ascii="Calibri" w:hAnsi="Calibri" w:hint="eastAsia"/>
                <w:bCs/>
                <w:color w:val="000000" w:themeColor="text1"/>
                <w:kern w:val="0"/>
                <w:szCs w:val="21"/>
              </w:rPr>
              <w:t>1</w:t>
            </w:r>
          </w:p>
        </w:tc>
        <w:tc>
          <w:tcPr>
            <w:tcW w:w="1701" w:type="dxa"/>
            <w:vAlign w:val="center"/>
          </w:tcPr>
          <w:p w14:paraId="6CF4CAF0" w14:textId="77777777" w:rsidR="00D53A09" w:rsidRDefault="00870A8F">
            <w:pPr>
              <w:spacing w:line="300" w:lineRule="exact"/>
              <w:jc w:val="center"/>
              <w:rPr>
                <w:rFonts w:ascii="Calibri" w:hAnsi="Calibri"/>
                <w:color w:val="000000" w:themeColor="text1"/>
                <w:szCs w:val="21"/>
              </w:rPr>
            </w:pPr>
            <w:r>
              <w:rPr>
                <w:rFonts w:ascii="Calibri" w:hAnsi="Calibri"/>
                <w:color w:val="000000" w:themeColor="text1"/>
                <w:szCs w:val="21"/>
              </w:rPr>
              <w:t>需实现的功能或者目标</w:t>
            </w:r>
          </w:p>
        </w:tc>
        <w:tc>
          <w:tcPr>
            <w:tcW w:w="10158" w:type="dxa"/>
            <w:vAlign w:val="center"/>
          </w:tcPr>
          <w:p w14:paraId="061A3BB9" w14:textId="77777777" w:rsidR="00D53A09" w:rsidRDefault="00870A8F">
            <w:pPr>
              <w:spacing w:line="300" w:lineRule="exact"/>
              <w:rPr>
                <w:rFonts w:ascii="Calibri" w:hAnsi="Calibri"/>
                <w:color w:val="000000" w:themeColor="text1"/>
                <w:kern w:val="0"/>
                <w:szCs w:val="21"/>
              </w:rPr>
            </w:pPr>
            <w:r>
              <w:rPr>
                <w:rFonts w:ascii="Calibri" w:hAnsi="Calibri" w:hint="eastAsia"/>
                <w:color w:val="000000" w:themeColor="text1"/>
                <w:szCs w:val="22"/>
              </w:rPr>
              <w:t>满足</w:t>
            </w:r>
            <w:r>
              <w:rPr>
                <w:rFonts w:ascii="Calibri" w:hAnsi="Calibri"/>
                <w:color w:val="000000" w:themeColor="text1"/>
                <w:szCs w:val="22"/>
              </w:rPr>
              <w:t>采购</w:t>
            </w:r>
            <w:r>
              <w:rPr>
                <w:rFonts w:ascii="Calibri" w:hAnsi="Calibri" w:hint="eastAsia"/>
                <w:color w:val="000000" w:themeColor="text1"/>
                <w:szCs w:val="22"/>
              </w:rPr>
              <w:t>文件采购</w:t>
            </w:r>
            <w:r>
              <w:rPr>
                <w:rFonts w:ascii="Calibri" w:hAnsi="Calibri"/>
                <w:color w:val="000000" w:themeColor="text1"/>
                <w:szCs w:val="22"/>
              </w:rPr>
              <w:t>需求</w:t>
            </w:r>
            <w:r>
              <w:rPr>
                <w:rFonts w:ascii="Calibri" w:hAnsi="Calibri" w:hint="eastAsia"/>
                <w:color w:val="000000" w:themeColor="text1"/>
                <w:szCs w:val="22"/>
              </w:rPr>
              <w:t>及采购合同约定需求，经验收达到合格标准。</w:t>
            </w:r>
          </w:p>
        </w:tc>
      </w:tr>
      <w:tr w:rsidR="00D53A09" w14:paraId="0BCF7F01" w14:textId="77777777">
        <w:trPr>
          <w:trHeight w:val="670"/>
        </w:trPr>
        <w:tc>
          <w:tcPr>
            <w:tcW w:w="709" w:type="dxa"/>
            <w:vAlign w:val="center"/>
          </w:tcPr>
          <w:p w14:paraId="2536A38F" w14:textId="77777777" w:rsidR="00D53A09" w:rsidRDefault="00870A8F">
            <w:pPr>
              <w:spacing w:line="300" w:lineRule="exact"/>
              <w:jc w:val="center"/>
              <w:rPr>
                <w:rFonts w:ascii="Calibri" w:hAnsi="Calibri"/>
                <w:bCs/>
                <w:color w:val="000000" w:themeColor="text1"/>
                <w:kern w:val="0"/>
                <w:szCs w:val="21"/>
              </w:rPr>
            </w:pPr>
            <w:r>
              <w:rPr>
                <w:rFonts w:ascii="Calibri" w:hAnsi="Calibri" w:hint="eastAsia"/>
                <w:bCs/>
                <w:color w:val="000000" w:themeColor="text1"/>
                <w:kern w:val="0"/>
                <w:szCs w:val="21"/>
              </w:rPr>
              <w:t>2</w:t>
            </w:r>
          </w:p>
        </w:tc>
        <w:tc>
          <w:tcPr>
            <w:tcW w:w="1701" w:type="dxa"/>
            <w:vAlign w:val="center"/>
          </w:tcPr>
          <w:p w14:paraId="3C2D7426" w14:textId="77777777" w:rsidR="00D53A09" w:rsidRDefault="00870A8F">
            <w:pPr>
              <w:spacing w:line="300" w:lineRule="exact"/>
              <w:jc w:val="center"/>
              <w:rPr>
                <w:rFonts w:ascii="Calibri" w:hAnsi="Calibri"/>
                <w:b/>
                <w:color w:val="000000" w:themeColor="text1"/>
                <w:kern w:val="0"/>
                <w:szCs w:val="21"/>
              </w:rPr>
            </w:pPr>
            <w:r>
              <w:rPr>
                <w:rFonts w:ascii="Calibri" w:hAnsi="Calibri" w:hint="eastAsia"/>
                <w:color w:val="000000" w:themeColor="text1"/>
                <w:kern w:val="0"/>
                <w:szCs w:val="21"/>
              </w:rPr>
              <w:t>政府</w:t>
            </w:r>
            <w:r>
              <w:rPr>
                <w:rFonts w:ascii="Calibri" w:hAnsi="Calibri"/>
                <w:color w:val="000000" w:themeColor="text1"/>
                <w:kern w:val="0"/>
                <w:szCs w:val="21"/>
              </w:rPr>
              <w:t>采购政策的应用</w:t>
            </w:r>
          </w:p>
        </w:tc>
        <w:tc>
          <w:tcPr>
            <w:tcW w:w="10158" w:type="dxa"/>
            <w:vAlign w:val="center"/>
          </w:tcPr>
          <w:p w14:paraId="36CDAF6B" w14:textId="77777777" w:rsidR="00D53A09" w:rsidRDefault="00870A8F">
            <w:pPr>
              <w:spacing w:line="300" w:lineRule="exact"/>
              <w:rPr>
                <w:rFonts w:ascii="Calibri" w:hAnsi="Calibri"/>
                <w:color w:val="000000" w:themeColor="text1"/>
                <w:kern w:val="0"/>
                <w:szCs w:val="21"/>
              </w:rPr>
            </w:pPr>
            <w:r>
              <w:rPr>
                <w:rFonts w:ascii="Calibri" w:hAnsi="Calibri" w:hint="eastAsia"/>
                <w:color w:val="000000" w:themeColor="text1"/>
                <w:szCs w:val="21"/>
              </w:rPr>
              <w:t>详见</w:t>
            </w:r>
            <w:r>
              <w:rPr>
                <w:rFonts w:ascii="Calibri" w:hAnsi="Calibri" w:hint="eastAsia"/>
                <w:color w:val="000000" w:themeColor="text1"/>
                <w:kern w:val="0"/>
                <w:szCs w:val="21"/>
              </w:rPr>
              <w:t>第四章“</w:t>
            </w:r>
            <w:r>
              <w:rPr>
                <w:rFonts w:ascii="Calibri" w:hAnsi="Calibri"/>
                <w:color w:val="000000" w:themeColor="text1"/>
                <w:kern w:val="0"/>
                <w:szCs w:val="21"/>
              </w:rPr>
              <w:t>评</w:t>
            </w:r>
            <w:r>
              <w:rPr>
                <w:rFonts w:ascii="Calibri" w:hAnsi="Calibri" w:hint="eastAsia"/>
                <w:color w:val="000000" w:themeColor="text1"/>
                <w:kern w:val="0"/>
                <w:szCs w:val="21"/>
              </w:rPr>
              <w:t>审</w:t>
            </w:r>
            <w:r>
              <w:rPr>
                <w:rFonts w:ascii="Calibri" w:hAnsi="Calibri"/>
                <w:color w:val="000000" w:themeColor="text1"/>
                <w:kern w:val="0"/>
                <w:szCs w:val="21"/>
              </w:rPr>
              <w:t>方法及评</w:t>
            </w:r>
            <w:r>
              <w:rPr>
                <w:rFonts w:ascii="Calibri" w:hAnsi="Calibri" w:hint="eastAsia"/>
                <w:color w:val="000000" w:themeColor="text1"/>
                <w:kern w:val="0"/>
                <w:szCs w:val="21"/>
              </w:rPr>
              <w:t>审</w:t>
            </w:r>
            <w:r>
              <w:rPr>
                <w:rFonts w:ascii="Calibri" w:hAnsi="Calibri"/>
                <w:color w:val="000000" w:themeColor="text1"/>
                <w:kern w:val="0"/>
                <w:szCs w:val="21"/>
              </w:rPr>
              <w:t>标准</w:t>
            </w:r>
            <w:r>
              <w:rPr>
                <w:rFonts w:ascii="Calibri" w:hAnsi="Calibri" w:hint="eastAsia"/>
                <w:color w:val="000000" w:themeColor="text1"/>
                <w:kern w:val="0"/>
                <w:szCs w:val="21"/>
              </w:rPr>
              <w:t>/</w:t>
            </w:r>
            <w:r>
              <w:rPr>
                <w:rFonts w:ascii="Calibri" w:hAnsi="Calibri"/>
                <w:color w:val="000000" w:themeColor="text1"/>
                <w:kern w:val="0"/>
                <w:szCs w:val="21"/>
              </w:rPr>
              <w:t>政府采购政策应用说明</w:t>
            </w:r>
            <w:r>
              <w:rPr>
                <w:rFonts w:ascii="Calibri" w:hAnsi="Calibri" w:hint="eastAsia"/>
                <w:color w:val="000000" w:themeColor="text1"/>
                <w:kern w:val="0"/>
                <w:szCs w:val="21"/>
              </w:rPr>
              <w:t>”。</w:t>
            </w:r>
          </w:p>
        </w:tc>
      </w:tr>
      <w:tr w:rsidR="00D53A09" w14:paraId="14B7F40B" w14:textId="77777777">
        <w:trPr>
          <w:trHeight w:val="670"/>
        </w:trPr>
        <w:tc>
          <w:tcPr>
            <w:tcW w:w="709" w:type="dxa"/>
            <w:vAlign w:val="center"/>
          </w:tcPr>
          <w:p w14:paraId="324808C1" w14:textId="77777777" w:rsidR="00D53A09" w:rsidRDefault="00870A8F">
            <w:pPr>
              <w:spacing w:line="300" w:lineRule="exact"/>
              <w:jc w:val="center"/>
              <w:rPr>
                <w:rFonts w:ascii="Calibri" w:hAnsi="Calibri"/>
                <w:bCs/>
                <w:color w:val="000000" w:themeColor="text1"/>
                <w:kern w:val="0"/>
                <w:szCs w:val="21"/>
              </w:rPr>
            </w:pPr>
            <w:r>
              <w:rPr>
                <w:rFonts w:ascii="Calibri" w:hAnsi="Calibri" w:hint="eastAsia"/>
                <w:bCs/>
                <w:color w:val="000000" w:themeColor="text1"/>
                <w:kern w:val="0"/>
                <w:szCs w:val="21"/>
              </w:rPr>
              <w:t>3</w:t>
            </w:r>
          </w:p>
        </w:tc>
        <w:tc>
          <w:tcPr>
            <w:tcW w:w="1701" w:type="dxa"/>
            <w:vAlign w:val="center"/>
          </w:tcPr>
          <w:p w14:paraId="1084A138" w14:textId="77777777" w:rsidR="00D53A09" w:rsidRDefault="00870A8F">
            <w:pPr>
              <w:spacing w:line="300" w:lineRule="exact"/>
              <w:jc w:val="center"/>
              <w:rPr>
                <w:rFonts w:ascii="Calibri" w:hAnsi="Calibri"/>
                <w:bCs/>
                <w:color w:val="000000" w:themeColor="text1"/>
                <w:kern w:val="0"/>
                <w:szCs w:val="21"/>
              </w:rPr>
            </w:pPr>
            <w:r>
              <w:rPr>
                <w:rFonts w:ascii="Calibri" w:hAnsi="Calibri" w:hint="eastAsia"/>
                <w:bCs/>
                <w:color w:val="000000" w:themeColor="text1"/>
                <w:kern w:val="0"/>
                <w:szCs w:val="21"/>
              </w:rPr>
              <w:t>标的所属行业</w:t>
            </w:r>
          </w:p>
        </w:tc>
        <w:tc>
          <w:tcPr>
            <w:tcW w:w="10158" w:type="dxa"/>
            <w:vAlign w:val="center"/>
          </w:tcPr>
          <w:p w14:paraId="4B29914C" w14:textId="77777777" w:rsidR="00D53A09" w:rsidRDefault="00870A8F">
            <w:pPr>
              <w:spacing w:line="300" w:lineRule="exact"/>
              <w:rPr>
                <w:rFonts w:ascii="Calibri" w:hAnsi="Calibri"/>
                <w:bCs/>
                <w:color w:val="000000" w:themeColor="text1"/>
                <w:kern w:val="0"/>
                <w:szCs w:val="21"/>
              </w:rPr>
            </w:pPr>
            <w:r>
              <w:rPr>
                <w:rFonts w:ascii="Calibri" w:hAnsi="Calibri" w:hint="eastAsia"/>
                <w:bCs/>
                <w:color w:val="000000" w:themeColor="text1"/>
                <w:kern w:val="0"/>
                <w:szCs w:val="21"/>
              </w:rPr>
              <w:t>其他未列明服务业。</w:t>
            </w:r>
          </w:p>
        </w:tc>
      </w:tr>
      <w:tr w:rsidR="00D53A09" w14:paraId="30547A2C" w14:textId="77777777">
        <w:trPr>
          <w:trHeight w:val="648"/>
        </w:trPr>
        <w:tc>
          <w:tcPr>
            <w:tcW w:w="12568" w:type="dxa"/>
            <w:gridSpan w:val="3"/>
            <w:shd w:val="clear" w:color="auto" w:fill="D9D9D9"/>
            <w:vAlign w:val="center"/>
          </w:tcPr>
          <w:p w14:paraId="7019FEE5" w14:textId="77777777" w:rsidR="00D53A09" w:rsidRDefault="00870A8F">
            <w:pPr>
              <w:widowControl/>
              <w:spacing w:line="240" w:lineRule="exact"/>
              <w:jc w:val="left"/>
              <w:rPr>
                <w:rFonts w:ascii="Calibri" w:hAnsi="Calibri"/>
                <w:bCs/>
                <w:color w:val="000000" w:themeColor="text1"/>
                <w:kern w:val="0"/>
                <w:szCs w:val="21"/>
              </w:rPr>
            </w:pPr>
            <w:r>
              <w:rPr>
                <w:rFonts w:ascii="Calibri" w:hAnsi="Calibri"/>
                <w:b/>
                <w:color w:val="000000" w:themeColor="text1"/>
                <w:kern w:val="0"/>
                <w:szCs w:val="21"/>
              </w:rPr>
              <w:t>二、本项目需执行的国家相关标准、行业标准、地方标准或者其他标准、规范</w:t>
            </w:r>
          </w:p>
        </w:tc>
      </w:tr>
      <w:tr w:rsidR="00D53A09" w14:paraId="2A1D8AB0" w14:textId="77777777">
        <w:trPr>
          <w:trHeight w:val="912"/>
        </w:trPr>
        <w:tc>
          <w:tcPr>
            <w:tcW w:w="12568" w:type="dxa"/>
            <w:gridSpan w:val="3"/>
            <w:vAlign w:val="center"/>
          </w:tcPr>
          <w:p w14:paraId="33DFC1E0" w14:textId="77777777" w:rsidR="00D53A09" w:rsidRDefault="00870A8F">
            <w:pPr>
              <w:widowControl/>
              <w:jc w:val="left"/>
              <w:rPr>
                <w:rFonts w:ascii="Calibri" w:hAnsi="Calibri"/>
                <w:b/>
                <w:color w:val="000000" w:themeColor="text1"/>
                <w:szCs w:val="21"/>
              </w:rPr>
            </w:pPr>
            <w:r>
              <w:rPr>
                <w:rFonts w:ascii="Calibri" w:hAnsi="Calibri"/>
                <w:color w:val="000000" w:themeColor="text1"/>
                <w:szCs w:val="21"/>
              </w:rPr>
              <w:t>本项目如有国家相关标准、行业标准、地方标准或者其他标准、规范的，应执行相应的标准、规范。如具体采购需求与标准、规范不一致的，高于标准、规范的按具体采购需求执行，低于标准、规范的按标准、规范执行。</w:t>
            </w:r>
          </w:p>
        </w:tc>
      </w:tr>
      <w:tr w:rsidR="00D53A09" w14:paraId="1FB1C174" w14:textId="77777777">
        <w:trPr>
          <w:trHeight w:val="648"/>
        </w:trPr>
        <w:tc>
          <w:tcPr>
            <w:tcW w:w="12568" w:type="dxa"/>
            <w:gridSpan w:val="3"/>
            <w:shd w:val="clear" w:color="auto" w:fill="D9D9D9"/>
            <w:vAlign w:val="center"/>
          </w:tcPr>
          <w:p w14:paraId="4A5E5362" w14:textId="77777777" w:rsidR="00D53A09" w:rsidRDefault="00870A8F">
            <w:pPr>
              <w:widowControl/>
              <w:spacing w:line="240" w:lineRule="exact"/>
              <w:jc w:val="left"/>
              <w:rPr>
                <w:rFonts w:ascii="Calibri" w:hAnsi="Calibri"/>
                <w:b/>
                <w:color w:val="000000" w:themeColor="text1"/>
                <w:kern w:val="0"/>
                <w:szCs w:val="21"/>
              </w:rPr>
            </w:pPr>
            <w:r>
              <w:rPr>
                <w:rFonts w:ascii="Calibri" w:hAnsi="Calibri" w:hint="eastAsia"/>
                <w:b/>
                <w:color w:val="000000" w:themeColor="text1"/>
                <w:kern w:val="0"/>
                <w:szCs w:val="21"/>
              </w:rPr>
              <w:t>三</w:t>
            </w:r>
            <w:r>
              <w:rPr>
                <w:rFonts w:ascii="Calibri" w:hAnsi="Calibri"/>
                <w:b/>
                <w:color w:val="000000" w:themeColor="text1"/>
                <w:kern w:val="0"/>
                <w:szCs w:val="21"/>
              </w:rPr>
              <w:t>、项目要求</w:t>
            </w:r>
          </w:p>
        </w:tc>
      </w:tr>
      <w:tr w:rsidR="00D53A09" w14:paraId="13BCEAF1" w14:textId="77777777">
        <w:trPr>
          <w:trHeight w:val="466"/>
        </w:trPr>
        <w:tc>
          <w:tcPr>
            <w:tcW w:w="12568" w:type="dxa"/>
            <w:gridSpan w:val="3"/>
            <w:vAlign w:val="center"/>
          </w:tcPr>
          <w:tbl>
            <w:tblPr>
              <w:tblpPr w:leftFromText="180" w:rightFromText="180" w:vertAnchor="text" w:horzAnchor="page" w:tblpX="447" w:tblpY="307"/>
              <w:tblOverlap w:val="never"/>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750"/>
              <w:gridCol w:w="851"/>
              <w:gridCol w:w="7087"/>
            </w:tblGrid>
            <w:tr w:rsidR="00D53A09" w14:paraId="04A3D992" w14:textId="77777777">
              <w:trPr>
                <w:trHeight w:val="627"/>
              </w:trPr>
              <w:tc>
                <w:tcPr>
                  <w:tcW w:w="647" w:type="dxa"/>
                  <w:tcBorders>
                    <w:top w:val="single" w:sz="4" w:space="0" w:color="auto"/>
                    <w:left w:val="single" w:sz="4" w:space="0" w:color="auto"/>
                    <w:bottom w:val="single" w:sz="4" w:space="0" w:color="auto"/>
                    <w:right w:val="single" w:sz="4" w:space="0" w:color="auto"/>
                  </w:tcBorders>
                  <w:vAlign w:val="center"/>
                </w:tcPr>
                <w:p w14:paraId="0157335F"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序号</w:t>
                  </w:r>
                </w:p>
              </w:tc>
              <w:tc>
                <w:tcPr>
                  <w:tcW w:w="2750" w:type="dxa"/>
                  <w:tcBorders>
                    <w:top w:val="single" w:sz="4" w:space="0" w:color="auto"/>
                    <w:left w:val="single" w:sz="4" w:space="0" w:color="auto"/>
                    <w:bottom w:val="single" w:sz="4" w:space="0" w:color="auto"/>
                    <w:right w:val="single" w:sz="4" w:space="0" w:color="auto"/>
                  </w:tcBorders>
                  <w:vAlign w:val="center"/>
                </w:tcPr>
                <w:p w14:paraId="095A67C8"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服务名称</w:t>
                  </w:r>
                </w:p>
              </w:tc>
              <w:tc>
                <w:tcPr>
                  <w:tcW w:w="851" w:type="dxa"/>
                  <w:tcBorders>
                    <w:top w:val="single" w:sz="4" w:space="0" w:color="auto"/>
                    <w:left w:val="single" w:sz="4" w:space="0" w:color="auto"/>
                    <w:bottom w:val="single" w:sz="4" w:space="0" w:color="auto"/>
                    <w:right w:val="single" w:sz="4" w:space="0" w:color="auto"/>
                  </w:tcBorders>
                  <w:vAlign w:val="center"/>
                </w:tcPr>
                <w:p w14:paraId="6C4C13D5"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数量</w:t>
                  </w:r>
                </w:p>
              </w:tc>
              <w:tc>
                <w:tcPr>
                  <w:tcW w:w="7087" w:type="dxa"/>
                  <w:tcBorders>
                    <w:top w:val="single" w:sz="4" w:space="0" w:color="auto"/>
                    <w:left w:val="single" w:sz="4" w:space="0" w:color="auto"/>
                    <w:bottom w:val="single" w:sz="4" w:space="0" w:color="auto"/>
                    <w:right w:val="single" w:sz="4" w:space="0" w:color="auto"/>
                  </w:tcBorders>
                  <w:vAlign w:val="center"/>
                </w:tcPr>
                <w:p w14:paraId="3DA1D637"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服务内容及要求</w:t>
                  </w:r>
                </w:p>
              </w:tc>
            </w:tr>
            <w:tr w:rsidR="00D53A09" w14:paraId="039273BE" w14:textId="77777777">
              <w:trPr>
                <w:trHeight w:val="627"/>
              </w:trPr>
              <w:tc>
                <w:tcPr>
                  <w:tcW w:w="647" w:type="dxa"/>
                  <w:tcBorders>
                    <w:top w:val="single" w:sz="4" w:space="0" w:color="auto"/>
                    <w:left w:val="single" w:sz="4" w:space="0" w:color="auto"/>
                    <w:bottom w:val="single" w:sz="4" w:space="0" w:color="auto"/>
                    <w:right w:val="single" w:sz="4" w:space="0" w:color="auto"/>
                  </w:tcBorders>
                  <w:vAlign w:val="center"/>
                </w:tcPr>
                <w:p w14:paraId="1CDE647F" w14:textId="77777777" w:rsidR="00D53A09" w:rsidRDefault="00870A8F">
                  <w:pPr>
                    <w:spacing w:line="360" w:lineRule="auto"/>
                    <w:jc w:val="center"/>
                    <w:rPr>
                      <w:color w:val="000000" w:themeColor="text1"/>
                      <w:szCs w:val="20"/>
                    </w:rPr>
                  </w:pPr>
                  <w:r>
                    <w:rPr>
                      <w:rFonts w:hint="eastAsia"/>
                      <w:color w:val="000000" w:themeColor="text1"/>
                      <w:szCs w:val="20"/>
                    </w:rPr>
                    <w:t>1</w:t>
                  </w:r>
                </w:p>
              </w:tc>
              <w:tc>
                <w:tcPr>
                  <w:tcW w:w="2750" w:type="dxa"/>
                  <w:tcBorders>
                    <w:top w:val="single" w:sz="4" w:space="0" w:color="auto"/>
                    <w:left w:val="single" w:sz="4" w:space="0" w:color="auto"/>
                    <w:bottom w:val="single" w:sz="4" w:space="0" w:color="auto"/>
                    <w:right w:val="single" w:sz="4" w:space="0" w:color="auto"/>
                  </w:tcBorders>
                  <w:vAlign w:val="center"/>
                </w:tcPr>
                <w:p w14:paraId="1AC2274B" w14:textId="77777777" w:rsidR="00D53A09" w:rsidRDefault="00870A8F">
                  <w:pPr>
                    <w:adjustRightInd w:val="0"/>
                    <w:spacing w:line="360" w:lineRule="auto"/>
                    <w:ind w:left="6"/>
                    <w:rPr>
                      <w:color w:val="000000" w:themeColor="text1"/>
                      <w:szCs w:val="20"/>
                    </w:rPr>
                  </w:pPr>
                  <w:r>
                    <w:rPr>
                      <w:rFonts w:hint="eastAsia"/>
                      <w:color w:val="000000" w:themeColor="text1"/>
                      <w:szCs w:val="20"/>
                    </w:rPr>
                    <w:t>教材编与</w:t>
                  </w:r>
                  <w:proofErr w:type="gramStart"/>
                  <w:r>
                    <w:rPr>
                      <w:rFonts w:hint="eastAsia"/>
                      <w:color w:val="000000" w:themeColor="text1"/>
                      <w:szCs w:val="20"/>
                    </w:rPr>
                    <w:t>与</w:t>
                  </w:r>
                  <w:proofErr w:type="gramEnd"/>
                  <w:r>
                    <w:rPr>
                      <w:rFonts w:hint="eastAsia"/>
                      <w:color w:val="000000" w:themeColor="text1"/>
                      <w:szCs w:val="20"/>
                    </w:rPr>
                    <w:t>教学资源库建设与应用服务项目</w:t>
                  </w:r>
                </w:p>
              </w:tc>
              <w:tc>
                <w:tcPr>
                  <w:tcW w:w="851" w:type="dxa"/>
                  <w:tcBorders>
                    <w:top w:val="single" w:sz="4" w:space="0" w:color="auto"/>
                    <w:left w:val="single" w:sz="4" w:space="0" w:color="auto"/>
                    <w:bottom w:val="single" w:sz="4" w:space="0" w:color="auto"/>
                    <w:right w:val="single" w:sz="4" w:space="0" w:color="auto"/>
                  </w:tcBorders>
                  <w:vAlign w:val="center"/>
                </w:tcPr>
                <w:p w14:paraId="256A22D8" w14:textId="77777777" w:rsidR="00D53A09" w:rsidRDefault="00870A8F">
                  <w:pPr>
                    <w:adjustRightInd w:val="0"/>
                    <w:snapToGrid w:val="0"/>
                    <w:spacing w:line="360" w:lineRule="auto"/>
                    <w:ind w:left="6"/>
                    <w:jc w:val="center"/>
                    <w:rPr>
                      <w:color w:val="000000" w:themeColor="text1"/>
                      <w:szCs w:val="20"/>
                    </w:rPr>
                  </w:pPr>
                  <w:r>
                    <w:rPr>
                      <w:rFonts w:hint="eastAsia"/>
                      <w:color w:val="000000" w:themeColor="text1"/>
                      <w:szCs w:val="20"/>
                    </w:rPr>
                    <w:t>1</w:t>
                  </w:r>
                  <w:r>
                    <w:rPr>
                      <w:rFonts w:hint="eastAsia"/>
                      <w:color w:val="000000" w:themeColor="text1"/>
                      <w:szCs w:val="20"/>
                    </w:rPr>
                    <w:t>项</w:t>
                  </w:r>
                </w:p>
              </w:tc>
              <w:tc>
                <w:tcPr>
                  <w:tcW w:w="7087" w:type="dxa"/>
                  <w:tcBorders>
                    <w:top w:val="single" w:sz="4" w:space="0" w:color="auto"/>
                    <w:left w:val="single" w:sz="4" w:space="0" w:color="auto"/>
                    <w:bottom w:val="single" w:sz="4" w:space="0" w:color="auto"/>
                    <w:right w:val="single" w:sz="4" w:space="0" w:color="auto"/>
                  </w:tcBorders>
                  <w:vAlign w:val="center"/>
                </w:tcPr>
                <w:p w14:paraId="73C76D97" w14:textId="77777777" w:rsidR="00D53A09" w:rsidRDefault="00870A8F">
                  <w:pPr>
                    <w:numPr>
                      <w:ilvl w:val="0"/>
                      <w:numId w:val="27"/>
                    </w:numPr>
                    <w:spacing w:line="360" w:lineRule="auto"/>
                    <w:rPr>
                      <w:b/>
                      <w:bCs/>
                      <w:color w:val="000000" w:themeColor="text1"/>
                      <w:szCs w:val="20"/>
                    </w:rPr>
                  </w:pPr>
                  <w:r>
                    <w:rPr>
                      <w:rFonts w:hint="eastAsia"/>
                      <w:b/>
                      <w:bCs/>
                      <w:color w:val="000000" w:themeColor="text1"/>
                      <w:szCs w:val="20"/>
                    </w:rPr>
                    <w:t>项目概述</w:t>
                  </w:r>
                </w:p>
                <w:p w14:paraId="44C431BE" w14:textId="77777777" w:rsidR="00D53A09" w:rsidRDefault="00870A8F">
                  <w:pPr>
                    <w:spacing w:line="360" w:lineRule="auto"/>
                    <w:rPr>
                      <w:color w:val="000000" w:themeColor="text1"/>
                      <w:szCs w:val="20"/>
                    </w:rPr>
                  </w:pPr>
                  <w:r>
                    <w:rPr>
                      <w:rFonts w:hint="eastAsia"/>
                      <w:color w:val="000000" w:themeColor="text1"/>
                      <w:szCs w:val="20"/>
                    </w:rPr>
                    <w:t>（一）完成</w:t>
                  </w:r>
                  <w:r>
                    <w:rPr>
                      <w:rFonts w:hint="eastAsia"/>
                      <w:color w:val="000000" w:themeColor="text1"/>
                      <w:szCs w:val="20"/>
                    </w:rPr>
                    <w:t>3</w:t>
                  </w:r>
                  <w:r>
                    <w:rPr>
                      <w:rFonts w:hint="eastAsia"/>
                      <w:color w:val="000000" w:themeColor="text1"/>
                      <w:szCs w:val="20"/>
                    </w:rPr>
                    <w:t>门</w:t>
                  </w:r>
                  <w:proofErr w:type="gramStart"/>
                  <w:r>
                    <w:rPr>
                      <w:rFonts w:hint="eastAsia"/>
                      <w:color w:val="000000" w:themeColor="text1"/>
                      <w:szCs w:val="20"/>
                    </w:rPr>
                    <w:t>课程课程</w:t>
                  </w:r>
                  <w:proofErr w:type="gramEnd"/>
                  <w:r>
                    <w:rPr>
                      <w:rFonts w:hint="eastAsia"/>
                      <w:color w:val="000000" w:themeColor="text1"/>
                      <w:szCs w:val="20"/>
                    </w:rPr>
                    <w:t>资源定制开发及资源上线运行服务，课程名称如下：</w:t>
                  </w:r>
                </w:p>
                <w:p w14:paraId="35B5117A" w14:textId="77777777" w:rsidR="00D53A09" w:rsidRDefault="00870A8F">
                  <w:pPr>
                    <w:spacing w:line="360" w:lineRule="auto"/>
                    <w:rPr>
                      <w:color w:val="000000" w:themeColor="text1"/>
                      <w:szCs w:val="20"/>
                    </w:rPr>
                  </w:pPr>
                  <w:r>
                    <w:rPr>
                      <w:rFonts w:hint="eastAsia"/>
                      <w:color w:val="000000" w:themeColor="text1"/>
                      <w:szCs w:val="20"/>
                    </w:rPr>
                    <w:t>1.</w:t>
                  </w:r>
                  <w:r>
                    <w:rPr>
                      <w:rFonts w:hint="eastAsia"/>
                      <w:color w:val="000000" w:themeColor="text1"/>
                      <w:szCs w:val="20"/>
                    </w:rPr>
                    <w:t>《工业机器人编程与应用》</w:t>
                  </w:r>
                </w:p>
                <w:p w14:paraId="7E6C4BC9" w14:textId="77777777" w:rsidR="00D53A09" w:rsidRDefault="00870A8F">
                  <w:pPr>
                    <w:spacing w:line="360" w:lineRule="auto"/>
                    <w:rPr>
                      <w:color w:val="000000" w:themeColor="text1"/>
                      <w:szCs w:val="20"/>
                    </w:rPr>
                  </w:pPr>
                  <w:r>
                    <w:rPr>
                      <w:rFonts w:hint="eastAsia"/>
                      <w:color w:val="000000" w:themeColor="text1"/>
                      <w:szCs w:val="20"/>
                    </w:rPr>
                    <w:t>2.</w:t>
                  </w:r>
                  <w:r>
                    <w:rPr>
                      <w:rFonts w:hint="eastAsia"/>
                      <w:color w:val="000000" w:themeColor="text1"/>
                      <w:szCs w:val="20"/>
                    </w:rPr>
                    <w:t>《智能制造系统集成应用》</w:t>
                  </w:r>
                </w:p>
                <w:p w14:paraId="1BA44F63" w14:textId="77777777" w:rsidR="00D53A09" w:rsidRDefault="00870A8F">
                  <w:pPr>
                    <w:spacing w:line="360" w:lineRule="auto"/>
                    <w:rPr>
                      <w:color w:val="000000" w:themeColor="text1"/>
                      <w:szCs w:val="20"/>
                    </w:rPr>
                  </w:pPr>
                  <w:r>
                    <w:rPr>
                      <w:rFonts w:hint="eastAsia"/>
                      <w:color w:val="000000" w:themeColor="text1"/>
                      <w:szCs w:val="20"/>
                    </w:rPr>
                    <w:lastRenderedPageBreak/>
                    <w:t>3.</w:t>
                  </w:r>
                  <w:r>
                    <w:rPr>
                      <w:rFonts w:hint="eastAsia"/>
                      <w:color w:val="000000" w:themeColor="text1"/>
                      <w:szCs w:val="20"/>
                    </w:rPr>
                    <w:t>《机械制图与</w:t>
                  </w:r>
                  <w:r>
                    <w:rPr>
                      <w:rFonts w:hint="eastAsia"/>
                      <w:color w:val="000000" w:themeColor="text1"/>
                      <w:szCs w:val="20"/>
                    </w:rPr>
                    <w:t>CAD</w:t>
                  </w:r>
                  <w:r>
                    <w:rPr>
                      <w:rFonts w:hint="eastAsia"/>
                      <w:color w:val="000000" w:themeColor="text1"/>
                      <w:szCs w:val="20"/>
                    </w:rPr>
                    <w:t>》</w:t>
                  </w:r>
                </w:p>
                <w:p w14:paraId="09865C10" w14:textId="77777777" w:rsidR="00D53A09" w:rsidRDefault="00870A8F">
                  <w:pPr>
                    <w:spacing w:line="360" w:lineRule="auto"/>
                    <w:rPr>
                      <w:color w:val="000000" w:themeColor="text1"/>
                      <w:szCs w:val="20"/>
                    </w:rPr>
                  </w:pPr>
                  <w:r>
                    <w:rPr>
                      <w:rFonts w:hint="eastAsia"/>
                      <w:color w:val="000000" w:themeColor="text1"/>
                      <w:szCs w:val="20"/>
                    </w:rPr>
                    <w:t>（二）完成</w:t>
                  </w:r>
                  <w:r>
                    <w:rPr>
                      <w:rFonts w:hint="eastAsia"/>
                      <w:color w:val="000000" w:themeColor="text1"/>
                      <w:szCs w:val="20"/>
                    </w:rPr>
                    <w:t>4</w:t>
                  </w:r>
                  <w:r>
                    <w:rPr>
                      <w:rFonts w:hint="eastAsia"/>
                      <w:color w:val="000000" w:themeColor="text1"/>
                      <w:szCs w:val="20"/>
                    </w:rPr>
                    <w:t>本教材的编写及出版，明细如下：</w:t>
                  </w:r>
                </w:p>
                <w:p w14:paraId="02869627" w14:textId="77777777" w:rsidR="00D53A09" w:rsidRDefault="00870A8F">
                  <w:pPr>
                    <w:spacing w:line="360" w:lineRule="auto"/>
                    <w:rPr>
                      <w:color w:val="000000" w:themeColor="text1"/>
                      <w:szCs w:val="20"/>
                    </w:rPr>
                  </w:pPr>
                  <w:r>
                    <w:rPr>
                      <w:rFonts w:hint="eastAsia"/>
                      <w:color w:val="000000" w:themeColor="text1"/>
                      <w:szCs w:val="20"/>
                    </w:rPr>
                    <w:t>1.</w:t>
                  </w:r>
                  <w:r>
                    <w:rPr>
                      <w:rFonts w:hint="eastAsia"/>
                      <w:color w:val="000000" w:themeColor="text1"/>
                      <w:szCs w:val="20"/>
                    </w:rPr>
                    <w:t>《工业机器人编程与应用》</w:t>
                  </w:r>
                </w:p>
                <w:p w14:paraId="003AFC76" w14:textId="77777777" w:rsidR="00D53A09" w:rsidRDefault="00870A8F">
                  <w:pPr>
                    <w:spacing w:line="360" w:lineRule="auto"/>
                    <w:rPr>
                      <w:color w:val="000000" w:themeColor="text1"/>
                      <w:szCs w:val="20"/>
                    </w:rPr>
                  </w:pPr>
                  <w:r>
                    <w:rPr>
                      <w:rFonts w:hint="eastAsia"/>
                      <w:color w:val="000000" w:themeColor="text1"/>
                      <w:szCs w:val="20"/>
                    </w:rPr>
                    <w:t>2.</w:t>
                  </w:r>
                  <w:r>
                    <w:rPr>
                      <w:rFonts w:hint="eastAsia"/>
                      <w:color w:val="000000" w:themeColor="text1"/>
                      <w:szCs w:val="20"/>
                    </w:rPr>
                    <w:t>《智能制造系统集成应用》</w:t>
                  </w:r>
                </w:p>
                <w:p w14:paraId="71F3E760" w14:textId="77777777" w:rsidR="00D53A09" w:rsidRDefault="00870A8F">
                  <w:pPr>
                    <w:spacing w:line="360" w:lineRule="auto"/>
                    <w:rPr>
                      <w:color w:val="000000" w:themeColor="text1"/>
                      <w:szCs w:val="20"/>
                    </w:rPr>
                  </w:pPr>
                  <w:r>
                    <w:rPr>
                      <w:rFonts w:hint="eastAsia"/>
                      <w:color w:val="000000" w:themeColor="text1"/>
                      <w:szCs w:val="20"/>
                    </w:rPr>
                    <w:t>3.</w:t>
                  </w:r>
                  <w:r>
                    <w:rPr>
                      <w:rFonts w:hint="eastAsia"/>
                      <w:color w:val="000000" w:themeColor="text1"/>
                      <w:szCs w:val="20"/>
                    </w:rPr>
                    <w:t>《机械制图与</w:t>
                  </w:r>
                  <w:r>
                    <w:rPr>
                      <w:rFonts w:hint="eastAsia"/>
                      <w:color w:val="000000" w:themeColor="text1"/>
                      <w:szCs w:val="20"/>
                    </w:rPr>
                    <w:t>CAD</w:t>
                  </w:r>
                  <w:r>
                    <w:rPr>
                      <w:rFonts w:hint="eastAsia"/>
                      <w:color w:val="000000" w:themeColor="text1"/>
                      <w:szCs w:val="20"/>
                    </w:rPr>
                    <w:t>》</w:t>
                  </w:r>
                </w:p>
                <w:p w14:paraId="35003AAB" w14:textId="77777777" w:rsidR="00D53A09" w:rsidRDefault="00870A8F">
                  <w:pPr>
                    <w:spacing w:line="360" w:lineRule="auto"/>
                    <w:rPr>
                      <w:color w:val="000000" w:themeColor="text1"/>
                      <w:szCs w:val="20"/>
                    </w:rPr>
                  </w:pPr>
                  <w:r>
                    <w:rPr>
                      <w:rFonts w:hint="eastAsia"/>
                      <w:color w:val="000000" w:themeColor="text1"/>
                      <w:szCs w:val="20"/>
                    </w:rPr>
                    <w:t>4.</w:t>
                  </w:r>
                  <w:r>
                    <w:rPr>
                      <w:rFonts w:hint="eastAsia"/>
                      <w:color w:val="000000" w:themeColor="text1"/>
                      <w:szCs w:val="20"/>
                    </w:rPr>
                    <w:t>《电机与电气控制技术》</w:t>
                  </w:r>
                </w:p>
                <w:p w14:paraId="64D771E2" w14:textId="77777777" w:rsidR="00D53A09" w:rsidRDefault="00870A8F">
                  <w:pPr>
                    <w:spacing w:line="360" w:lineRule="auto"/>
                    <w:rPr>
                      <w:b/>
                      <w:bCs/>
                      <w:color w:val="000000" w:themeColor="text1"/>
                      <w:szCs w:val="20"/>
                    </w:rPr>
                  </w:pPr>
                  <w:r>
                    <w:rPr>
                      <w:rFonts w:hint="eastAsia"/>
                      <w:b/>
                      <w:bCs/>
                      <w:color w:val="000000" w:themeColor="text1"/>
                      <w:szCs w:val="20"/>
                    </w:rPr>
                    <w:t>二、项目建设服务内容及技术标准：</w:t>
                  </w:r>
                </w:p>
                <w:p w14:paraId="3838DB0C" w14:textId="77777777" w:rsidR="00D53A09" w:rsidRDefault="00870A8F">
                  <w:pPr>
                    <w:spacing w:line="360" w:lineRule="auto"/>
                    <w:rPr>
                      <w:b/>
                      <w:bCs/>
                      <w:color w:val="000000" w:themeColor="text1"/>
                      <w:szCs w:val="20"/>
                    </w:rPr>
                  </w:pPr>
                  <w:r>
                    <w:rPr>
                      <w:rFonts w:hint="eastAsia"/>
                      <w:b/>
                      <w:bCs/>
                      <w:color w:val="000000" w:themeColor="text1"/>
                      <w:szCs w:val="20"/>
                    </w:rPr>
                    <w:t>（一）</w:t>
                  </w:r>
                  <w:r>
                    <w:rPr>
                      <w:rFonts w:hint="eastAsia"/>
                      <w:b/>
                      <w:bCs/>
                      <w:color w:val="000000" w:themeColor="text1"/>
                      <w:szCs w:val="20"/>
                    </w:rPr>
                    <w:t>3</w:t>
                  </w:r>
                  <w:r>
                    <w:rPr>
                      <w:rFonts w:hint="eastAsia"/>
                      <w:b/>
                      <w:bCs/>
                      <w:color w:val="000000" w:themeColor="text1"/>
                      <w:szCs w:val="20"/>
                    </w:rPr>
                    <w:t>门课程资源定制开发服务内容及技术标准：</w:t>
                  </w:r>
                </w:p>
                <w:p w14:paraId="78381D12" w14:textId="77777777" w:rsidR="00D53A09" w:rsidRDefault="00870A8F">
                  <w:pPr>
                    <w:spacing w:line="360" w:lineRule="auto"/>
                    <w:rPr>
                      <w:b/>
                      <w:bCs/>
                      <w:color w:val="000000" w:themeColor="text1"/>
                      <w:szCs w:val="20"/>
                    </w:rPr>
                  </w:pPr>
                  <w:r>
                    <w:rPr>
                      <w:rFonts w:hint="eastAsia"/>
                      <w:b/>
                      <w:bCs/>
                      <w:color w:val="000000" w:themeColor="text1"/>
                      <w:szCs w:val="20"/>
                    </w:rPr>
                    <w:t>1.</w:t>
                  </w:r>
                  <w:r>
                    <w:rPr>
                      <w:rFonts w:hint="eastAsia"/>
                      <w:b/>
                      <w:bCs/>
                      <w:color w:val="000000" w:themeColor="text1"/>
                      <w:szCs w:val="20"/>
                    </w:rPr>
                    <w:t>课程宣传片</w:t>
                  </w:r>
                  <w:r>
                    <w:rPr>
                      <w:rFonts w:hint="eastAsia"/>
                      <w:b/>
                      <w:bCs/>
                      <w:color w:val="000000" w:themeColor="text1"/>
                      <w:szCs w:val="20"/>
                    </w:rPr>
                    <w:t>3</w:t>
                  </w:r>
                  <w:r>
                    <w:rPr>
                      <w:rFonts w:hint="eastAsia"/>
                      <w:b/>
                      <w:bCs/>
                      <w:color w:val="000000" w:themeColor="text1"/>
                      <w:szCs w:val="20"/>
                    </w:rPr>
                    <w:t>个：</w:t>
                  </w:r>
                </w:p>
                <w:p w14:paraId="1BC020D8" w14:textId="77777777" w:rsidR="00D53A09" w:rsidRDefault="00870A8F">
                  <w:pPr>
                    <w:spacing w:line="360" w:lineRule="auto"/>
                    <w:rPr>
                      <w:color w:val="000000" w:themeColor="text1"/>
                      <w:szCs w:val="20"/>
                    </w:rPr>
                  </w:pPr>
                  <w:r>
                    <w:rPr>
                      <w:rFonts w:hint="eastAsia"/>
                      <w:color w:val="000000" w:themeColor="text1"/>
                      <w:szCs w:val="20"/>
                    </w:rPr>
                    <w:t>（</w:t>
                  </w:r>
                  <w:r>
                    <w:rPr>
                      <w:rFonts w:hint="eastAsia"/>
                      <w:color w:val="000000" w:themeColor="text1"/>
                      <w:szCs w:val="20"/>
                    </w:rPr>
                    <w:t>1</w:t>
                  </w:r>
                  <w:r>
                    <w:rPr>
                      <w:rFonts w:hint="eastAsia"/>
                      <w:color w:val="000000" w:themeColor="text1"/>
                      <w:szCs w:val="20"/>
                    </w:rPr>
                    <w:t>）制作内容：课程宣传片</w:t>
                  </w:r>
                  <w:r>
                    <w:rPr>
                      <w:rFonts w:hint="eastAsia"/>
                      <w:color w:val="000000" w:themeColor="text1"/>
                      <w:szCs w:val="20"/>
                    </w:rPr>
                    <w:t>3</w:t>
                  </w:r>
                  <w:r>
                    <w:rPr>
                      <w:rFonts w:hint="eastAsia"/>
                      <w:color w:val="000000" w:themeColor="text1"/>
                      <w:szCs w:val="20"/>
                    </w:rPr>
                    <w:t>个，每个时长</w:t>
                  </w:r>
                  <w:r>
                    <w:rPr>
                      <w:rFonts w:hint="eastAsia"/>
                      <w:color w:val="000000" w:themeColor="text1"/>
                      <w:szCs w:val="20"/>
                    </w:rPr>
                    <w:t>2-3</w:t>
                  </w:r>
                  <w:r>
                    <w:rPr>
                      <w:rFonts w:hint="eastAsia"/>
                      <w:color w:val="000000" w:themeColor="text1"/>
                      <w:szCs w:val="20"/>
                    </w:rPr>
                    <w:t>分钟；</w:t>
                  </w:r>
                </w:p>
                <w:p w14:paraId="34B8C820" w14:textId="77777777" w:rsidR="00D53A09" w:rsidRDefault="00870A8F">
                  <w:pPr>
                    <w:spacing w:line="360" w:lineRule="auto"/>
                    <w:rPr>
                      <w:color w:val="000000" w:themeColor="text1"/>
                      <w:szCs w:val="20"/>
                    </w:rPr>
                  </w:pPr>
                  <w:r>
                    <w:rPr>
                      <w:rFonts w:hint="eastAsia"/>
                      <w:color w:val="000000" w:themeColor="text1"/>
                      <w:szCs w:val="20"/>
                    </w:rPr>
                    <w:t>（</w:t>
                  </w:r>
                  <w:r>
                    <w:rPr>
                      <w:rFonts w:hint="eastAsia"/>
                      <w:color w:val="000000" w:themeColor="text1"/>
                      <w:szCs w:val="20"/>
                    </w:rPr>
                    <w:t>2</w:t>
                  </w:r>
                  <w:r>
                    <w:rPr>
                      <w:rFonts w:hint="eastAsia"/>
                      <w:color w:val="000000" w:themeColor="text1"/>
                      <w:szCs w:val="20"/>
                    </w:rPr>
                    <w:t>）以视频为主要载体，体现学校名称、课</w:t>
                  </w:r>
                  <w:r>
                    <w:rPr>
                      <w:rFonts w:hint="eastAsia"/>
                      <w:color w:val="000000" w:themeColor="text1"/>
                      <w:szCs w:val="20"/>
                    </w:rPr>
                    <w:t>程主题、团队成员，加动画效果和配乐包装；</w:t>
                  </w:r>
                </w:p>
                <w:p w14:paraId="2FE23C4F" w14:textId="77777777" w:rsidR="00D53A09" w:rsidRDefault="00870A8F">
                  <w:pPr>
                    <w:spacing w:line="360" w:lineRule="auto"/>
                    <w:rPr>
                      <w:color w:val="000000" w:themeColor="text1"/>
                      <w:szCs w:val="20"/>
                    </w:rPr>
                  </w:pPr>
                  <w:r>
                    <w:rPr>
                      <w:rFonts w:hint="eastAsia"/>
                      <w:color w:val="000000" w:themeColor="text1"/>
                      <w:szCs w:val="20"/>
                    </w:rPr>
                    <w:t>（</w:t>
                  </w:r>
                  <w:r>
                    <w:rPr>
                      <w:rFonts w:hint="eastAsia"/>
                      <w:color w:val="000000" w:themeColor="text1"/>
                      <w:szCs w:val="20"/>
                    </w:rPr>
                    <w:t>3</w:t>
                  </w:r>
                  <w:r>
                    <w:rPr>
                      <w:rFonts w:hint="eastAsia"/>
                      <w:color w:val="000000" w:themeColor="text1"/>
                      <w:szCs w:val="20"/>
                    </w:rPr>
                    <w:t>）视频中可采用虚拟录播、二维动画、实景拍摄等多种制作形式，全片使用</w:t>
                  </w:r>
                  <w:r>
                    <w:rPr>
                      <w:rFonts w:hint="eastAsia"/>
                      <w:color w:val="000000" w:themeColor="text1"/>
                      <w:szCs w:val="20"/>
                    </w:rPr>
                    <w:t>AE</w:t>
                  </w:r>
                  <w:r>
                    <w:rPr>
                      <w:rFonts w:hint="eastAsia"/>
                      <w:color w:val="000000" w:themeColor="text1"/>
                      <w:szCs w:val="20"/>
                    </w:rPr>
                    <w:t>特效软件针对相关图片、数据、图表、标题等进行精细特效包装，表现出生动活泼的视频呈现效果，从而吸引观看者的注意力；</w:t>
                  </w:r>
                </w:p>
                <w:p w14:paraId="15305D85" w14:textId="77777777" w:rsidR="00D53A09" w:rsidRDefault="00870A8F">
                  <w:pPr>
                    <w:spacing w:line="360" w:lineRule="auto"/>
                    <w:rPr>
                      <w:color w:val="000000" w:themeColor="text1"/>
                      <w:szCs w:val="20"/>
                    </w:rPr>
                  </w:pPr>
                  <w:r>
                    <w:rPr>
                      <w:rFonts w:hint="eastAsia"/>
                      <w:color w:val="000000" w:themeColor="text1"/>
                      <w:szCs w:val="20"/>
                    </w:rPr>
                    <w:t>（</w:t>
                  </w:r>
                  <w:r>
                    <w:rPr>
                      <w:rFonts w:hint="eastAsia"/>
                      <w:color w:val="000000" w:themeColor="text1"/>
                      <w:szCs w:val="20"/>
                    </w:rPr>
                    <w:t>4</w:t>
                  </w:r>
                  <w:r>
                    <w:rPr>
                      <w:rFonts w:hint="eastAsia"/>
                      <w:color w:val="000000" w:themeColor="text1"/>
                      <w:szCs w:val="20"/>
                    </w:rPr>
                    <w:t>）使用专业的视频拍摄设备，配备足够录音设备，视频色彩鲜明、曝光合理；</w:t>
                  </w:r>
                </w:p>
                <w:p w14:paraId="7B808158" w14:textId="77777777" w:rsidR="00D53A09" w:rsidRDefault="00870A8F">
                  <w:pPr>
                    <w:spacing w:line="360" w:lineRule="auto"/>
                    <w:rPr>
                      <w:color w:val="000000" w:themeColor="text1"/>
                      <w:szCs w:val="20"/>
                    </w:rPr>
                  </w:pPr>
                  <w:r>
                    <w:rPr>
                      <w:rFonts w:hint="eastAsia"/>
                      <w:color w:val="000000" w:themeColor="text1"/>
                      <w:szCs w:val="20"/>
                    </w:rPr>
                    <w:t>（</w:t>
                  </w:r>
                  <w:r>
                    <w:rPr>
                      <w:rFonts w:hint="eastAsia"/>
                      <w:color w:val="000000" w:themeColor="text1"/>
                      <w:szCs w:val="20"/>
                    </w:rPr>
                    <w:t>5</w:t>
                  </w:r>
                  <w:r>
                    <w:rPr>
                      <w:rFonts w:hint="eastAsia"/>
                      <w:color w:val="000000" w:themeColor="text1"/>
                      <w:szCs w:val="20"/>
                    </w:rPr>
                    <w:t>）人物抠</w:t>
                  </w:r>
                  <w:proofErr w:type="gramStart"/>
                  <w:r>
                    <w:rPr>
                      <w:rFonts w:hint="eastAsia"/>
                      <w:color w:val="000000" w:themeColor="text1"/>
                      <w:szCs w:val="20"/>
                    </w:rPr>
                    <w:t>像部分</w:t>
                  </w:r>
                  <w:proofErr w:type="gramEnd"/>
                  <w:r>
                    <w:rPr>
                      <w:rFonts w:hint="eastAsia"/>
                      <w:color w:val="000000" w:themeColor="text1"/>
                      <w:szCs w:val="20"/>
                    </w:rPr>
                    <w:t>可以在校方</w:t>
                  </w:r>
                  <w:proofErr w:type="gramStart"/>
                  <w:r>
                    <w:rPr>
                      <w:rFonts w:hint="eastAsia"/>
                      <w:color w:val="000000" w:themeColor="text1"/>
                      <w:szCs w:val="20"/>
                    </w:rPr>
                    <w:t>微课录制室</w:t>
                  </w:r>
                  <w:proofErr w:type="gramEnd"/>
                  <w:r>
                    <w:rPr>
                      <w:rFonts w:hint="eastAsia"/>
                      <w:color w:val="000000" w:themeColor="text1"/>
                      <w:szCs w:val="20"/>
                    </w:rPr>
                    <w:t>拍摄，配置专业灯光，提供</w:t>
                  </w:r>
                  <w:proofErr w:type="gramStart"/>
                  <w:r>
                    <w:rPr>
                      <w:rFonts w:hint="eastAsia"/>
                      <w:color w:val="000000" w:themeColor="text1"/>
                      <w:szCs w:val="20"/>
                    </w:rPr>
                    <w:t>提词</w:t>
                  </w:r>
                  <w:proofErr w:type="gramEnd"/>
                  <w:r>
                    <w:rPr>
                      <w:rFonts w:hint="eastAsia"/>
                      <w:color w:val="000000" w:themeColor="text1"/>
                      <w:szCs w:val="20"/>
                    </w:rPr>
                    <w:t>器以及配备编导人员作为拍摄现场指导；</w:t>
                  </w:r>
                </w:p>
                <w:p w14:paraId="0BEEF87F" w14:textId="77777777" w:rsidR="00D53A09" w:rsidRDefault="00870A8F">
                  <w:pPr>
                    <w:spacing w:line="360" w:lineRule="auto"/>
                    <w:rPr>
                      <w:color w:val="000000" w:themeColor="text1"/>
                      <w:szCs w:val="20"/>
                    </w:rPr>
                  </w:pPr>
                  <w:r>
                    <w:rPr>
                      <w:rFonts w:hint="eastAsia"/>
                      <w:color w:val="000000" w:themeColor="text1"/>
                      <w:szCs w:val="20"/>
                    </w:rPr>
                    <w:t>（</w:t>
                  </w:r>
                  <w:r>
                    <w:rPr>
                      <w:rFonts w:hint="eastAsia"/>
                      <w:color w:val="000000" w:themeColor="text1"/>
                      <w:szCs w:val="20"/>
                    </w:rPr>
                    <w:t>6</w:t>
                  </w:r>
                  <w:r>
                    <w:rPr>
                      <w:rFonts w:hint="eastAsia"/>
                      <w:color w:val="000000" w:themeColor="text1"/>
                      <w:szCs w:val="20"/>
                    </w:rPr>
                    <w:t>）实景拍摄在符合专业特性的场地，配置专业灯光设备和实现</w:t>
                  </w:r>
                  <w:r>
                    <w:rPr>
                      <w:rFonts w:hint="eastAsia"/>
                      <w:color w:val="000000" w:themeColor="text1"/>
                      <w:szCs w:val="20"/>
                    </w:rPr>
                    <w:t>1-2</w:t>
                  </w:r>
                  <w:r>
                    <w:rPr>
                      <w:rFonts w:hint="eastAsia"/>
                      <w:color w:val="000000" w:themeColor="text1"/>
                      <w:szCs w:val="20"/>
                    </w:rPr>
                    <w:t>机位拍摄，配备编导人员作为拍摄现场指导，</w:t>
                  </w:r>
                  <w:r>
                    <w:rPr>
                      <w:rFonts w:hint="eastAsia"/>
                      <w:color w:val="000000" w:themeColor="text1"/>
                      <w:szCs w:val="20"/>
                    </w:rPr>
                    <w:t>场地由校方提供；</w:t>
                  </w:r>
                </w:p>
                <w:p w14:paraId="69BFC66C" w14:textId="77777777" w:rsidR="00D53A09" w:rsidRDefault="00870A8F">
                  <w:pPr>
                    <w:spacing w:line="360" w:lineRule="auto"/>
                    <w:rPr>
                      <w:color w:val="000000" w:themeColor="text1"/>
                      <w:szCs w:val="20"/>
                    </w:rPr>
                  </w:pPr>
                  <w:r>
                    <w:rPr>
                      <w:rFonts w:hint="eastAsia"/>
                      <w:color w:val="000000" w:themeColor="text1"/>
                      <w:szCs w:val="20"/>
                    </w:rPr>
                    <w:t>（</w:t>
                  </w:r>
                  <w:r>
                    <w:rPr>
                      <w:rFonts w:hint="eastAsia"/>
                      <w:color w:val="000000" w:themeColor="text1"/>
                      <w:szCs w:val="20"/>
                    </w:rPr>
                    <w:t>7</w:t>
                  </w:r>
                  <w:r>
                    <w:rPr>
                      <w:rFonts w:hint="eastAsia"/>
                      <w:color w:val="000000" w:themeColor="text1"/>
                      <w:szCs w:val="20"/>
                    </w:rPr>
                    <w:t>）不含航拍、高空拍摄、</w:t>
                  </w:r>
                  <w:proofErr w:type="gramStart"/>
                  <w:r>
                    <w:rPr>
                      <w:rFonts w:hint="eastAsia"/>
                      <w:color w:val="000000" w:themeColor="text1"/>
                      <w:szCs w:val="20"/>
                    </w:rPr>
                    <w:t>潜拍等</w:t>
                  </w:r>
                  <w:proofErr w:type="gramEnd"/>
                  <w:r>
                    <w:rPr>
                      <w:rFonts w:hint="eastAsia"/>
                      <w:color w:val="000000" w:themeColor="text1"/>
                      <w:szCs w:val="20"/>
                    </w:rPr>
                    <w:t>特殊拍摄方式；</w:t>
                  </w:r>
                </w:p>
                <w:p w14:paraId="7D2C1677" w14:textId="77777777" w:rsidR="00D53A09" w:rsidRDefault="00870A8F">
                  <w:pPr>
                    <w:spacing w:line="360" w:lineRule="auto"/>
                    <w:rPr>
                      <w:color w:val="000000" w:themeColor="text1"/>
                      <w:szCs w:val="20"/>
                    </w:rPr>
                  </w:pPr>
                  <w:r>
                    <w:rPr>
                      <w:rFonts w:hint="eastAsia"/>
                      <w:color w:val="000000" w:themeColor="text1"/>
                      <w:szCs w:val="20"/>
                    </w:rPr>
                    <w:lastRenderedPageBreak/>
                    <w:t>（</w:t>
                  </w:r>
                  <w:r>
                    <w:rPr>
                      <w:rFonts w:hint="eastAsia"/>
                      <w:color w:val="000000" w:themeColor="text1"/>
                      <w:szCs w:val="20"/>
                    </w:rPr>
                    <w:t>8</w:t>
                  </w:r>
                  <w:r>
                    <w:rPr>
                      <w:rFonts w:hint="eastAsia"/>
                      <w:color w:val="000000" w:themeColor="text1"/>
                      <w:szCs w:val="20"/>
                    </w:rPr>
                    <w:t>）校方老师或学生配音，也可以采用专业</w:t>
                  </w:r>
                  <w:proofErr w:type="gramStart"/>
                  <w:r>
                    <w:rPr>
                      <w:rFonts w:hint="eastAsia"/>
                      <w:color w:val="000000" w:themeColor="text1"/>
                      <w:szCs w:val="20"/>
                    </w:rPr>
                    <w:t>配音员</w:t>
                  </w:r>
                  <w:proofErr w:type="gramEnd"/>
                  <w:r>
                    <w:rPr>
                      <w:rFonts w:hint="eastAsia"/>
                      <w:color w:val="000000" w:themeColor="text1"/>
                      <w:szCs w:val="20"/>
                    </w:rPr>
                    <w:t>配音，配适合背景音乐；</w:t>
                  </w:r>
                </w:p>
                <w:p w14:paraId="1F66CF64" w14:textId="77777777" w:rsidR="00D53A09" w:rsidRDefault="00870A8F">
                  <w:pPr>
                    <w:spacing w:line="360" w:lineRule="auto"/>
                    <w:rPr>
                      <w:color w:val="000000" w:themeColor="text1"/>
                      <w:szCs w:val="20"/>
                    </w:rPr>
                  </w:pPr>
                  <w:r>
                    <w:rPr>
                      <w:rFonts w:hint="eastAsia"/>
                      <w:color w:val="000000" w:themeColor="text1"/>
                      <w:szCs w:val="20"/>
                    </w:rPr>
                    <w:t>（</w:t>
                  </w:r>
                  <w:r>
                    <w:rPr>
                      <w:rFonts w:hint="eastAsia"/>
                      <w:color w:val="000000" w:themeColor="text1"/>
                      <w:szCs w:val="20"/>
                    </w:rPr>
                    <w:t>8</w:t>
                  </w:r>
                  <w:r>
                    <w:rPr>
                      <w:rFonts w:hint="eastAsia"/>
                      <w:color w:val="000000" w:themeColor="text1"/>
                      <w:szCs w:val="20"/>
                    </w:rPr>
                    <w:t>）根据宣传片脚本设计对拍摄的视频素材进行剪辑，对相关课程资料图片文件等素材以突出课程特点为方向使用</w:t>
                  </w:r>
                  <w:r>
                    <w:rPr>
                      <w:rFonts w:hint="eastAsia"/>
                      <w:color w:val="000000" w:themeColor="text1"/>
                      <w:szCs w:val="20"/>
                    </w:rPr>
                    <w:t>AE</w:t>
                  </w:r>
                  <w:r>
                    <w:rPr>
                      <w:rFonts w:hint="eastAsia"/>
                      <w:color w:val="000000" w:themeColor="text1"/>
                      <w:szCs w:val="20"/>
                    </w:rPr>
                    <w:t>特效软件进行包装加工美化，配合辅助文字、辅助线和重点提示等</w:t>
                  </w:r>
                  <w:proofErr w:type="gramStart"/>
                  <w:r>
                    <w:rPr>
                      <w:rFonts w:hint="eastAsia"/>
                      <w:color w:val="000000" w:themeColor="text1"/>
                      <w:szCs w:val="20"/>
                    </w:rPr>
                    <w:t>条充分</w:t>
                  </w:r>
                  <w:proofErr w:type="gramEnd"/>
                  <w:r>
                    <w:rPr>
                      <w:rFonts w:hint="eastAsia"/>
                      <w:color w:val="000000" w:themeColor="text1"/>
                      <w:szCs w:val="20"/>
                    </w:rPr>
                    <w:t>展示课程知识点内容。结合处理好的老师抠像、配音按照脚本设计制作成课程宣传片；</w:t>
                  </w:r>
                </w:p>
                <w:p w14:paraId="462EE20E" w14:textId="77777777" w:rsidR="00D53A09" w:rsidRDefault="00870A8F">
                  <w:pPr>
                    <w:spacing w:line="360" w:lineRule="auto"/>
                    <w:rPr>
                      <w:color w:val="000000" w:themeColor="text1"/>
                      <w:szCs w:val="20"/>
                    </w:rPr>
                  </w:pPr>
                  <w:r>
                    <w:rPr>
                      <w:rFonts w:hint="eastAsia"/>
                      <w:color w:val="000000" w:themeColor="text1"/>
                      <w:szCs w:val="20"/>
                    </w:rPr>
                    <w:t>（</w:t>
                  </w:r>
                  <w:r>
                    <w:rPr>
                      <w:rFonts w:hint="eastAsia"/>
                      <w:color w:val="000000" w:themeColor="text1"/>
                      <w:szCs w:val="20"/>
                    </w:rPr>
                    <w:t>9</w:t>
                  </w:r>
                  <w:r>
                    <w:rPr>
                      <w:rFonts w:hint="eastAsia"/>
                      <w:color w:val="000000" w:themeColor="text1"/>
                      <w:szCs w:val="20"/>
                    </w:rPr>
                    <w:t>）字幕要使用符合国家标准的规范字，不出现繁体字、异体字</w:t>
                  </w:r>
                  <w:r>
                    <w:rPr>
                      <w:rFonts w:hint="eastAsia"/>
                      <w:color w:val="000000" w:themeColor="text1"/>
                      <w:szCs w:val="20"/>
                    </w:rPr>
                    <w:t>(</w:t>
                  </w:r>
                  <w:r>
                    <w:rPr>
                      <w:rFonts w:hint="eastAsia"/>
                      <w:color w:val="000000" w:themeColor="text1"/>
                      <w:szCs w:val="20"/>
                    </w:rPr>
                    <w:t>国家规定的除外</w:t>
                  </w:r>
                  <w:r>
                    <w:rPr>
                      <w:rFonts w:hint="eastAsia"/>
                      <w:color w:val="000000" w:themeColor="text1"/>
                      <w:szCs w:val="20"/>
                    </w:rPr>
                    <w:t>)</w:t>
                  </w:r>
                  <w:r>
                    <w:rPr>
                      <w:rFonts w:hint="eastAsia"/>
                      <w:color w:val="000000" w:themeColor="text1"/>
                      <w:szCs w:val="20"/>
                    </w:rPr>
                    <w:t>、错别字；字幕的字体、大小、色彩搭配、摆放位置、停留</w:t>
                  </w:r>
                  <w:r>
                    <w:rPr>
                      <w:rFonts w:hint="eastAsia"/>
                      <w:color w:val="000000" w:themeColor="text1"/>
                      <w:szCs w:val="20"/>
                    </w:rPr>
                    <w:t>时间、出入</w:t>
                  </w:r>
                  <w:proofErr w:type="gramStart"/>
                  <w:r>
                    <w:rPr>
                      <w:rFonts w:hint="eastAsia"/>
                      <w:color w:val="000000" w:themeColor="text1"/>
                      <w:szCs w:val="20"/>
                    </w:rPr>
                    <w:t>屏方式</w:t>
                  </w:r>
                  <w:proofErr w:type="gramEnd"/>
                  <w:r>
                    <w:rPr>
                      <w:rFonts w:hint="eastAsia"/>
                      <w:color w:val="000000" w:themeColor="text1"/>
                      <w:szCs w:val="20"/>
                    </w:rPr>
                    <w:t>力求与其他要素（画面、解说词、音乐）配合适当，不能破坏原有画面；</w:t>
                  </w:r>
                </w:p>
                <w:p w14:paraId="0FA30BCE" w14:textId="77777777" w:rsidR="00D53A09" w:rsidRDefault="00870A8F">
                  <w:pPr>
                    <w:spacing w:line="360" w:lineRule="auto"/>
                    <w:rPr>
                      <w:color w:val="000000" w:themeColor="text1"/>
                      <w:szCs w:val="20"/>
                    </w:rPr>
                  </w:pPr>
                  <w:r>
                    <w:rPr>
                      <w:rFonts w:hint="eastAsia"/>
                      <w:color w:val="000000" w:themeColor="text1"/>
                      <w:szCs w:val="20"/>
                    </w:rPr>
                    <w:t>（</w:t>
                  </w:r>
                  <w:r>
                    <w:rPr>
                      <w:rFonts w:hint="eastAsia"/>
                      <w:color w:val="000000" w:themeColor="text1"/>
                      <w:szCs w:val="20"/>
                    </w:rPr>
                    <w:t>10</w:t>
                  </w:r>
                  <w:r>
                    <w:rPr>
                      <w:rFonts w:hint="eastAsia"/>
                      <w:color w:val="000000" w:themeColor="text1"/>
                      <w:szCs w:val="20"/>
                    </w:rPr>
                    <w:t>）根据课程内容提供片头、片尾，时长不少于</w:t>
                  </w:r>
                  <w:r>
                    <w:rPr>
                      <w:rFonts w:hint="eastAsia"/>
                      <w:color w:val="000000" w:themeColor="text1"/>
                      <w:szCs w:val="20"/>
                    </w:rPr>
                    <w:t>3</w:t>
                  </w:r>
                  <w:r>
                    <w:rPr>
                      <w:rFonts w:hint="eastAsia"/>
                      <w:color w:val="000000" w:themeColor="text1"/>
                      <w:szCs w:val="20"/>
                    </w:rPr>
                    <w:t>秒；</w:t>
                  </w:r>
                </w:p>
                <w:p w14:paraId="7D0893B5" w14:textId="77777777" w:rsidR="00D53A09" w:rsidRDefault="00870A8F">
                  <w:pPr>
                    <w:spacing w:line="360" w:lineRule="auto"/>
                    <w:rPr>
                      <w:color w:val="000000" w:themeColor="text1"/>
                      <w:szCs w:val="20"/>
                    </w:rPr>
                  </w:pPr>
                  <w:r>
                    <w:rPr>
                      <w:rFonts w:hint="eastAsia"/>
                      <w:color w:val="000000" w:themeColor="text1"/>
                      <w:szCs w:val="20"/>
                    </w:rPr>
                    <w:t>（</w:t>
                  </w:r>
                  <w:r>
                    <w:rPr>
                      <w:rFonts w:hint="eastAsia"/>
                      <w:color w:val="000000" w:themeColor="text1"/>
                      <w:szCs w:val="20"/>
                    </w:rPr>
                    <w:t>11</w:t>
                  </w:r>
                  <w:r>
                    <w:rPr>
                      <w:rFonts w:hint="eastAsia"/>
                      <w:color w:val="000000" w:themeColor="text1"/>
                      <w:szCs w:val="20"/>
                    </w:rPr>
                    <w:t>）存储格式采用</w:t>
                  </w:r>
                  <w:r>
                    <w:rPr>
                      <w:rFonts w:hint="eastAsia"/>
                      <w:color w:val="000000" w:themeColor="text1"/>
                      <w:szCs w:val="20"/>
                    </w:rPr>
                    <w:t>mp4</w:t>
                  </w:r>
                  <w:r>
                    <w:rPr>
                      <w:rFonts w:hint="eastAsia"/>
                      <w:color w:val="000000" w:themeColor="text1"/>
                      <w:szCs w:val="20"/>
                    </w:rPr>
                    <w:t>存储格式；</w:t>
                  </w:r>
                </w:p>
                <w:p w14:paraId="4D177798" w14:textId="77777777" w:rsidR="00D53A09" w:rsidRDefault="00870A8F">
                  <w:pPr>
                    <w:adjustRightInd w:val="0"/>
                    <w:spacing w:line="360" w:lineRule="auto"/>
                    <w:rPr>
                      <w:color w:val="000000" w:themeColor="text1"/>
                      <w:szCs w:val="20"/>
                    </w:rPr>
                  </w:pPr>
                  <w:r>
                    <w:rPr>
                      <w:rFonts w:hint="eastAsia"/>
                      <w:color w:val="000000" w:themeColor="text1"/>
                      <w:szCs w:val="20"/>
                    </w:rPr>
                    <w:t>13.</w:t>
                  </w:r>
                  <w:r>
                    <w:rPr>
                      <w:rFonts w:hint="eastAsia"/>
                      <w:color w:val="000000" w:themeColor="text1"/>
                      <w:szCs w:val="20"/>
                    </w:rPr>
                    <w:t>采用</w:t>
                  </w:r>
                  <w:r>
                    <w:rPr>
                      <w:rFonts w:hint="eastAsia"/>
                      <w:color w:val="000000" w:themeColor="text1"/>
                      <w:szCs w:val="20"/>
                    </w:rPr>
                    <w:t>H.264/AVC</w:t>
                  </w:r>
                  <w:r>
                    <w:rPr>
                      <w:rFonts w:hint="eastAsia"/>
                      <w:color w:val="000000" w:themeColor="text1"/>
                      <w:szCs w:val="20"/>
                    </w:rPr>
                    <w:t>（</w:t>
                  </w:r>
                  <w:r>
                    <w:rPr>
                      <w:rFonts w:hint="eastAsia"/>
                      <w:color w:val="000000" w:themeColor="text1"/>
                      <w:szCs w:val="20"/>
                    </w:rPr>
                    <w:t>MPEG-4 Part10</w:t>
                  </w:r>
                  <w:r>
                    <w:rPr>
                      <w:rFonts w:hint="eastAsia"/>
                      <w:color w:val="000000" w:themeColor="text1"/>
                      <w:szCs w:val="20"/>
                    </w:rPr>
                    <w:t>）编码格式压缩；分辨率不低于</w:t>
                  </w:r>
                  <w:r>
                    <w:rPr>
                      <w:rFonts w:hint="eastAsia"/>
                      <w:color w:val="000000" w:themeColor="text1"/>
                      <w:szCs w:val="20"/>
                    </w:rPr>
                    <w:t>1920x1080</w:t>
                  </w:r>
                  <w:r>
                    <w:rPr>
                      <w:rFonts w:hint="eastAsia"/>
                      <w:color w:val="000000" w:themeColor="text1"/>
                      <w:szCs w:val="20"/>
                    </w:rPr>
                    <w:t>（</w:t>
                  </w:r>
                  <w:r>
                    <w:rPr>
                      <w:rFonts w:hint="eastAsia"/>
                      <w:color w:val="000000" w:themeColor="text1"/>
                      <w:szCs w:val="20"/>
                    </w:rPr>
                    <w:t>16:9</w:t>
                  </w:r>
                  <w:r>
                    <w:rPr>
                      <w:rFonts w:hint="eastAsia"/>
                      <w:color w:val="000000" w:themeColor="text1"/>
                      <w:szCs w:val="20"/>
                    </w:rPr>
                    <w:t>），音频采用</w:t>
                  </w:r>
                  <w:r>
                    <w:rPr>
                      <w:rFonts w:hint="eastAsia"/>
                      <w:color w:val="000000" w:themeColor="text1"/>
                      <w:szCs w:val="20"/>
                    </w:rPr>
                    <w:t>AAC</w:t>
                  </w:r>
                  <w:r>
                    <w:rPr>
                      <w:rFonts w:hint="eastAsia"/>
                      <w:color w:val="000000" w:themeColor="text1"/>
                      <w:szCs w:val="20"/>
                    </w:rPr>
                    <w:t>（</w:t>
                  </w:r>
                  <w:r>
                    <w:rPr>
                      <w:rFonts w:hint="eastAsia"/>
                      <w:color w:val="000000" w:themeColor="text1"/>
                      <w:szCs w:val="20"/>
                    </w:rPr>
                    <w:t>MPEG4 Part3</w:t>
                  </w:r>
                  <w:r>
                    <w:rPr>
                      <w:rFonts w:hint="eastAsia"/>
                      <w:color w:val="000000" w:themeColor="text1"/>
                      <w:szCs w:val="20"/>
                    </w:rPr>
                    <w:t>）格式压缩。</w:t>
                  </w:r>
                </w:p>
                <w:p w14:paraId="1853F157" w14:textId="77777777" w:rsidR="00D53A09" w:rsidRDefault="00870A8F">
                  <w:pPr>
                    <w:spacing w:line="360" w:lineRule="auto"/>
                    <w:rPr>
                      <w:b/>
                      <w:bCs/>
                      <w:color w:val="000000" w:themeColor="text1"/>
                      <w:szCs w:val="20"/>
                    </w:rPr>
                  </w:pPr>
                  <w:r>
                    <w:rPr>
                      <w:rFonts w:hint="eastAsia"/>
                      <w:b/>
                      <w:bCs/>
                      <w:color w:val="000000" w:themeColor="text1"/>
                      <w:szCs w:val="20"/>
                    </w:rPr>
                    <w:t>2.</w:t>
                  </w:r>
                  <w:r>
                    <w:rPr>
                      <w:rFonts w:hint="eastAsia"/>
                      <w:b/>
                      <w:bCs/>
                      <w:color w:val="000000" w:themeColor="text1"/>
                      <w:szCs w:val="20"/>
                    </w:rPr>
                    <w:t>微课程视频</w:t>
                  </w:r>
                  <w:r>
                    <w:rPr>
                      <w:rFonts w:hint="eastAsia"/>
                      <w:b/>
                      <w:bCs/>
                      <w:color w:val="000000" w:themeColor="text1"/>
                      <w:szCs w:val="20"/>
                    </w:rPr>
                    <w:t>120</w:t>
                  </w:r>
                  <w:r>
                    <w:rPr>
                      <w:rFonts w:hint="eastAsia"/>
                      <w:b/>
                      <w:bCs/>
                      <w:color w:val="000000" w:themeColor="text1"/>
                      <w:szCs w:val="20"/>
                    </w:rPr>
                    <w:t>个</w:t>
                  </w:r>
                </w:p>
                <w:p w14:paraId="675E5864" w14:textId="77777777" w:rsidR="00D53A09" w:rsidRDefault="00870A8F">
                  <w:pPr>
                    <w:spacing w:line="360" w:lineRule="auto"/>
                    <w:rPr>
                      <w:color w:val="000000" w:themeColor="text1"/>
                      <w:szCs w:val="20"/>
                    </w:rPr>
                  </w:pPr>
                  <w:r>
                    <w:rPr>
                      <w:rFonts w:hint="eastAsia"/>
                      <w:color w:val="000000" w:themeColor="text1"/>
                      <w:szCs w:val="20"/>
                    </w:rPr>
                    <w:t>（</w:t>
                  </w:r>
                  <w:r>
                    <w:rPr>
                      <w:rFonts w:hint="eastAsia"/>
                      <w:color w:val="000000" w:themeColor="text1"/>
                      <w:szCs w:val="20"/>
                    </w:rPr>
                    <w:t>1</w:t>
                  </w:r>
                  <w:r>
                    <w:rPr>
                      <w:rFonts w:hint="eastAsia"/>
                      <w:color w:val="000000" w:themeColor="text1"/>
                      <w:szCs w:val="20"/>
                    </w:rPr>
                    <w:t>）制作内容：</w:t>
                  </w:r>
                  <w:proofErr w:type="gramStart"/>
                  <w:r>
                    <w:rPr>
                      <w:rFonts w:hint="eastAsia"/>
                      <w:color w:val="000000" w:themeColor="text1"/>
                      <w:szCs w:val="20"/>
                    </w:rPr>
                    <w:t>微课视频</w:t>
                  </w:r>
                  <w:proofErr w:type="gramEnd"/>
                  <w:r>
                    <w:rPr>
                      <w:rFonts w:hint="eastAsia"/>
                      <w:color w:val="000000" w:themeColor="text1"/>
                      <w:szCs w:val="20"/>
                    </w:rPr>
                    <w:t>120</w:t>
                  </w:r>
                  <w:r>
                    <w:rPr>
                      <w:rFonts w:hint="eastAsia"/>
                      <w:color w:val="000000" w:themeColor="text1"/>
                      <w:szCs w:val="20"/>
                    </w:rPr>
                    <w:t>个，每个时长</w:t>
                  </w:r>
                  <w:r>
                    <w:rPr>
                      <w:rFonts w:hint="eastAsia"/>
                      <w:color w:val="000000" w:themeColor="text1"/>
                      <w:szCs w:val="20"/>
                    </w:rPr>
                    <w:t>5-10</w:t>
                  </w:r>
                  <w:r>
                    <w:rPr>
                      <w:rFonts w:hint="eastAsia"/>
                      <w:color w:val="000000" w:themeColor="text1"/>
                      <w:szCs w:val="20"/>
                    </w:rPr>
                    <w:t>分钟。总时长不少于</w:t>
                  </w:r>
                  <w:r>
                    <w:rPr>
                      <w:rFonts w:hint="eastAsia"/>
                      <w:color w:val="000000" w:themeColor="text1"/>
                      <w:szCs w:val="20"/>
                    </w:rPr>
                    <w:t>600</w:t>
                  </w:r>
                  <w:r>
                    <w:rPr>
                      <w:rFonts w:hint="eastAsia"/>
                      <w:color w:val="000000" w:themeColor="text1"/>
                      <w:szCs w:val="20"/>
                    </w:rPr>
                    <w:t>分钟，不超过</w:t>
                  </w:r>
                  <w:r>
                    <w:rPr>
                      <w:rFonts w:hint="eastAsia"/>
                      <w:color w:val="000000" w:themeColor="text1"/>
                      <w:szCs w:val="20"/>
                    </w:rPr>
                    <w:t>1200</w:t>
                  </w:r>
                  <w:r>
                    <w:rPr>
                      <w:rFonts w:hint="eastAsia"/>
                      <w:color w:val="000000" w:themeColor="text1"/>
                      <w:szCs w:val="20"/>
                    </w:rPr>
                    <w:t>分钟。</w:t>
                  </w:r>
                </w:p>
                <w:p w14:paraId="2971E09A" w14:textId="77777777" w:rsidR="00D53A09" w:rsidRDefault="00870A8F">
                  <w:pPr>
                    <w:spacing w:line="360" w:lineRule="auto"/>
                    <w:rPr>
                      <w:color w:val="000000" w:themeColor="text1"/>
                      <w:szCs w:val="20"/>
                    </w:rPr>
                  </w:pPr>
                  <w:r>
                    <w:rPr>
                      <w:rFonts w:hint="eastAsia"/>
                      <w:color w:val="000000" w:themeColor="text1"/>
                      <w:szCs w:val="20"/>
                    </w:rPr>
                    <w:t>（</w:t>
                  </w:r>
                  <w:r>
                    <w:rPr>
                      <w:rFonts w:hint="eastAsia"/>
                      <w:color w:val="000000" w:themeColor="text1"/>
                      <w:szCs w:val="20"/>
                    </w:rPr>
                    <w:t>2</w:t>
                  </w:r>
                  <w:r>
                    <w:rPr>
                      <w:rFonts w:hint="eastAsia"/>
                      <w:color w:val="000000" w:themeColor="text1"/>
                      <w:szCs w:val="20"/>
                    </w:rPr>
                    <w:t>）</w:t>
                  </w:r>
                  <w:proofErr w:type="gramStart"/>
                  <w:r>
                    <w:rPr>
                      <w:rFonts w:hint="eastAsia"/>
                      <w:color w:val="000000" w:themeColor="text1"/>
                      <w:szCs w:val="20"/>
                    </w:rPr>
                    <w:t>微课内容</w:t>
                  </w:r>
                  <w:proofErr w:type="gramEnd"/>
                  <w:r>
                    <w:rPr>
                      <w:rFonts w:hint="eastAsia"/>
                      <w:color w:val="000000" w:themeColor="text1"/>
                      <w:szCs w:val="20"/>
                    </w:rPr>
                    <w:t>应符合我国法律法规，尊重各民族的风俗习惯，版权不存在争议。</w:t>
                  </w:r>
                </w:p>
                <w:p w14:paraId="10C2397B" w14:textId="77777777" w:rsidR="00D53A09" w:rsidRDefault="00870A8F">
                  <w:pPr>
                    <w:spacing w:line="360" w:lineRule="auto"/>
                    <w:rPr>
                      <w:color w:val="000000" w:themeColor="text1"/>
                      <w:szCs w:val="20"/>
                    </w:rPr>
                  </w:pPr>
                  <w:r>
                    <w:rPr>
                      <w:rFonts w:hint="eastAsia"/>
                      <w:color w:val="000000" w:themeColor="text1"/>
                      <w:szCs w:val="20"/>
                    </w:rPr>
                    <w:t>（</w:t>
                  </w:r>
                  <w:r>
                    <w:rPr>
                      <w:rFonts w:hint="eastAsia"/>
                      <w:color w:val="000000" w:themeColor="text1"/>
                      <w:szCs w:val="20"/>
                    </w:rPr>
                    <w:t>3</w:t>
                  </w:r>
                  <w:r>
                    <w:rPr>
                      <w:rFonts w:hint="eastAsia"/>
                      <w:color w:val="000000" w:themeColor="text1"/>
                      <w:szCs w:val="20"/>
                    </w:rPr>
                    <w:t>）微课程要求以视频为主要载体，为围绕某个知识点</w:t>
                  </w:r>
                  <w:r>
                    <w:rPr>
                      <w:rFonts w:hint="eastAsia"/>
                      <w:color w:val="000000" w:themeColor="text1"/>
                      <w:szCs w:val="20"/>
                    </w:rPr>
                    <w:t>/</w:t>
                  </w:r>
                  <w:r>
                    <w:rPr>
                      <w:rFonts w:hint="eastAsia"/>
                      <w:color w:val="000000" w:themeColor="text1"/>
                      <w:szCs w:val="20"/>
                    </w:rPr>
                    <w:t>技能点内容展开、基于教学设计的学习资源。含片头、片尾、教师出镜拍摄、教师录制配音、</w:t>
                  </w:r>
                  <w:r>
                    <w:rPr>
                      <w:rFonts w:hint="eastAsia"/>
                      <w:color w:val="000000" w:themeColor="text1"/>
                      <w:szCs w:val="20"/>
                    </w:rPr>
                    <w:t>PPT</w:t>
                  </w:r>
                  <w:r>
                    <w:rPr>
                      <w:rFonts w:hint="eastAsia"/>
                      <w:color w:val="000000" w:themeColor="text1"/>
                      <w:szCs w:val="20"/>
                    </w:rPr>
                    <w:t>穿插、适量添加</w:t>
                  </w:r>
                  <w:r>
                    <w:rPr>
                      <w:rFonts w:hint="eastAsia"/>
                      <w:color w:val="000000" w:themeColor="text1"/>
                      <w:szCs w:val="20"/>
                    </w:rPr>
                    <w:t>PPT</w:t>
                  </w:r>
                  <w:r>
                    <w:rPr>
                      <w:rFonts w:hint="eastAsia"/>
                      <w:color w:val="000000" w:themeColor="text1"/>
                      <w:szCs w:val="20"/>
                    </w:rPr>
                    <w:t>内置动画效果包装、后期剪辑合成。</w:t>
                  </w:r>
                </w:p>
                <w:p w14:paraId="0623ECBE" w14:textId="77777777" w:rsidR="00D53A09" w:rsidRDefault="00870A8F">
                  <w:pPr>
                    <w:spacing w:line="360" w:lineRule="auto"/>
                    <w:rPr>
                      <w:color w:val="000000" w:themeColor="text1"/>
                      <w:szCs w:val="20"/>
                    </w:rPr>
                  </w:pPr>
                  <w:r>
                    <w:rPr>
                      <w:rFonts w:hint="eastAsia"/>
                      <w:color w:val="000000" w:themeColor="text1"/>
                      <w:szCs w:val="20"/>
                    </w:rPr>
                    <w:t>（</w:t>
                  </w:r>
                  <w:r>
                    <w:rPr>
                      <w:rFonts w:hint="eastAsia"/>
                      <w:color w:val="000000" w:themeColor="text1"/>
                      <w:szCs w:val="20"/>
                    </w:rPr>
                    <w:t>4</w:t>
                  </w:r>
                  <w:r>
                    <w:rPr>
                      <w:rFonts w:hint="eastAsia"/>
                      <w:color w:val="000000" w:themeColor="text1"/>
                      <w:szCs w:val="20"/>
                    </w:rPr>
                    <w:t>）模板应用：在老师提供</w:t>
                  </w:r>
                  <w:r>
                    <w:rPr>
                      <w:rFonts w:hint="eastAsia"/>
                      <w:color w:val="000000" w:themeColor="text1"/>
                      <w:szCs w:val="20"/>
                    </w:rPr>
                    <w:t>PPT</w:t>
                  </w:r>
                  <w:r>
                    <w:rPr>
                      <w:rFonts w:hint="eastAsia"/>
                      <w:color w:val="000000" w:themeColor="text1"/>
                      <w:szCs w:val="20"/>
                    </w:rPr>
                    <w:t>初稿的基础上重新进行符合课程内容特点</w:t>
                  </w:r>
                  <w:r>
                    <w:rPr>
                      <w:rFonts w:hint="eastAsia"/>
                      <w:color w:val="000000" w:themeColor="text1"/>
                      <w:szCs w:val="20"/>
                    </w:rPr>
                    <w:lastRenderedPageBreak/>
                    <w:t>的</w:t>
                  </w:r>
                  <w:r>
                    <w:rPr>
                      <w:rFonts w:hint="eastAsia"/>
                      <w:color w:val="000000" w:themeColor="text1"/>
                      <w:szCs w:val="20"/>
                    </w:rPr>
                    <w:t>PPT</w:t>
                  </w:r>
                  <w:r>
                    <w:rPr>
                      <w:rFonts w:hint="eastAsia"/>
                      <w:color w:val="000000" w:themeColor="text1"/>
                      <w:szCs w:val="20"/>
                    </w:rPr>
                    <w:t>美化设计，包含不同板块的背景、教师出镜背景、人名条、章节页、画中画</w:t>
                  </w:r>
                  <w:r>
                    <w:rPr>
                      <w:rFonts w:hint="eastAsia"/>
                      <w:color w:val="000000" w:themeColor="text1"/>
                      <w:szCs w:val="20"/>
                    </w:rPr>
                    <w:t>框、关键字美化框等元素。模板朴素、大方，颜色适宜，便于长时间观看；在模板的适当位置标明课程名称、模块（章或节）序号与模块（章或节）的名称，多个页面均有的相同元素，如背景、按钮、标题、页码等，可以使用幻灯片母版来实现。</w:t>
                  </w:r>
                </w:p>
                <w:p w14:paraId="2B3DEC52" w14:textId="77777777" w:rsidR="00D53A09" w:rsidRDefault="00870A8F">
                  <w:pPr>
                    <w:spacing w:line="360" w:lineRule="auto"/>
                    <w:rPr>
                      <w:color w:val="000000" w:themeColor="text1"/>
                      <w:szCs w:val="20"/>
                    </w:rPr>
                  </w:pPr>
                  <w:r>
                    <w:rPr>
                      <w:rFonts w:hint="eastAsia"/>
                      <w:color w:val="000000" w:themeColor="text1"/>
                      <w:szCs w:val="20"/>
                    </w:rPr>
                    <w:t>（</w:t>
                  </w:r>
                  <w:r>
                    <w:rPr>
                      <w:rFonts w:hint="eastAsia"/>
                      <w:color w:val="000000" w:themeColor="text1"/>
                      <w:szCs w:val="20"/>
                    </w:rPr>
                    <w:t>5</w:t>
                  </w:r>
                  <w:r>
                    <w:rPr>
                      <w:rFonts w:hint="eastAsia"/>
                      <w:color w:val="000000" w:themeColor="text1"/>
                      <w:szCs w:val="20"/>
                    </w:rPr>
                    <w:t>）视频采用</w:t>
                  </w:r>
                  <w:r>
                    <w:rPr>
                      <w:rFonts w:hint="eastAsia"/>
                      <w:color w:val="000000" w:themeColor="text1"/>
                      <w:szCs w:val="20"/>
                    </w:rPr>
                    <w:t>MP4</w:t>
                  </w:r>
                  <w:r>
                    <w:rPr>
                      <w:rFonts w:hint="eastAsia"/>
                      <w:color w:val="000000" w:themeColor="text1"/>
                      <w:szCs w:val="20"/>
                    </w:rPr>
                    <w:t>格式封装。</w:t>
                  </w:r>
                </w:p>
                <w:p w14:paraId="019FE195" w14:textId="77777777" w:rsidR="00D53A09" w:rsidRDefault="00870A8F">
                  <w:pPr>
                    <w:spacing w:line="360" w:lineRule="auto"/>
                    <w:rPr>
                      <w:color w:val="000000" w:themeColor="text1"/>
                      <w:szCs w:val="20"/>
                    </w:rPr>
                  </w:pPr>
                  <w:r>
                    <w:rPr>
                      <w:rFonts w:hint="eastAsia"/>
                      <w:color w:val="000000" w:themeColor="text1"/>
                      <w:szCs w:val="20"/>
                    </w:rPr>
                    <w:t>（</w:t>
                  </w:r>
                  <w:r>
                    <w:rPr>
                      <w:rFonts w:hint="eastAsia"/>
                      <w:color w:val="000000" w:themeColor="text1"/>
                      <w:szCs w:val="20"/>
                    </w:rPr>
                    <w:t>6</w:t>
                  </w:r>
                  <w:r>
                    <w:rPr>
                      <w:rFonts w:hint="eastAsia"/>
                      <w:color w:val="000000" w:themeColor="text1"/>
                      <w:szCs w:val="20"/>
                    </w:rPr>
                    <w:t>）字幕要使用符合国家标准的规范字，不出现繁体字、异体字</w:t>
                  </w:r>
                  <w:r>
                    <w:rPr>
                      <w:rFonts w:hint="eastAsia"/>
                      <w:color w:val="000000" w:themeColor="text1"/>
                      <w:szCs w:val="20"/>
                    </w:rPr>
                    <w:t>(</w:t>
                  </w:r>
                  <w:r>
                    <w:rPr>
                      <w:rFonts w:hint="eastAsia"/>
                      <w:color w:val="000000" w:themeColor="text1"/>
                      <w:szCs w:val="20"/>
                    </w:rPr>
                    <w:t>国家规定的除外</w:t>
                  </w:r>
                  <w:r>
                    <w:rPr>
                      <w:rFonts w:hint="eastAsia"/>
                      <w:color w:val="000000" w:themeColor="text1"/>
                      <w:szCs w:val="20"/>
                    </w:rPr>
                    <w:t>)</w:t>
                  </w:r>
                  <w:r>
                    <w:rPr>
                      <w:rFonts w:hint="eastAsia"/>
                      <w:color w:val="000000" w:themeColor="text1"/>
                      <w:szCs w:val="20"/>
                    </w:rPr>
                    <w:t>、错别字；字幕的字体、大小、色彩搭配、摆放位置、停留时间、出入</w:t>
                  </w:r>
                  <w:proofErr w:type="gramStart"/>
                  <w:r>
                    <w:rPr>
                      <w:rFonts w:hint="eastAsia"/>
                      <w:color w:val="000000" w:themeColor="text1"/>
                      <w:szCs w:val="20"/>
                    </w:rPr>
                    <w:t>屏方式</w:t>
                  </w:r>
                  <w:proofErr w:type="gramEnd"/>
                  <w:r>
                    <w:rPr>
                      <w:rFonts w:hint="eastAsia"/>
                      <w:color w:val="000000" w:themeColor="text1"/>
                      <w:szCs w:val="20"/>
                    </w:rPr>
                    <w:t>力求与其他要素（画面、解说词、音乐）配合适当，不能破坏原有画面</w:t>
                  </w:r>
                </w:p>
                <w:p w14:paraId="6D9DB1CC" w14:textId="77777777" w:rsidR="00D53A09" w:rsidRDefault="00870A8F">
                  <w:pPr>
                    <w:spacing w:line="360" w:lineRule="auto"/>
                    <w:rPr>
                      <w:color w:val="000000" w:themeColor="text1"/>
                      <w:szCs w:val="20"/>
                    </w:rPr>
                  </w:pPr>
                  <w:r>
                    <w:rPr>
                      <w:rFonts w:hint="eastAsia"/>
                      <w:color w:val="000000" w:themeColor="text1"/>
                      <w:szCs w:val="20"/>
                    </w:rPr>
                    <w:t>（</w:t>
                  </w:r>
                  <w:r>
                    <w:rPr>
                      <w:rFonts w:hint="eastAsia"/>
                      <w:color w:val="000000" w:themeColor="text1"/>
                      <w:szCs w:val="20"/>
                    </w:rPr>
                    <w:t>7</w:t>
                  </w:r>
                  <w:r>
                    <w:rPr>
                      <w:rFonts w:hint="eastAsia"/>
                      <w:color w:val="000000" w:themeColor="text1"/>
                      <w:szCs w:val="20"/>
                    </w:rPr>
                    <w:t>）视频要求图像清晰，声音和画面同步，播放时没有明显的噪点，播放流畅；</w:t>
                  </w:r>
                </w:p>
                <w:p w14:paraId="55BAC071" w14:textId="77777777" w:rsidR="00D53A09" w:rsidRDefault="00870A8F">
                  <w:pPr>
                    <w:spacing w:line="360" w:lineRule="auto"/>
                    <w:rPr>
                      <w:color w:val="000000" w:themeColor="text1"/>
                      <w:szCs w:val="20"/>
                    </w:rPr>
                  </w:pPr>
                  <w:r>
                    <w:rPr>
                      <w:rFonts w:hint="eastAsia"/>
                      <w:color w:val="000000" w:themeColor="text1"/>
                      <w:szCs w:val="20"/>
                    </w:rPr>
                    <w:t>（</w:t>
                  </w:r>
                  <w:r>
                    <w:rPr>
                      <w:rFonts w:hint="eastAsia"/>
                      <w:color w:val="000000" w:themeColor="text1"/>
                      <w:szCs w:val="20"/>
                    </w:rPr>
                    <w:t>8</w:t>
                  </w:r>
                  <w:r>
                    <w:rPr>
                      <w:rFonts w:hint="eastAsia"/>
                      <w:color w:val="000000" w:themeColor="text1"/>
                      <w:szCs w:val="20"/>
                    </w:rPr>
                    <w:t>）根据课程内容提供片头、片尾，时长不少于</w:t>
                  </w:r>
                  <w:r>
                    <w:rPr>
                      <w:rFonts w:hint="eastAsia"/>
                      <w:color w:val="000000" w:themeColor="text1"/>
                      <w:szCs w:val="20"/>
                    </w:rPr>
                    <w:t>3</w:t>
                  </w:r>
                  <w:r>
                    <w:rPr>
                      <w:rFonts w:hint="eastAsia"/>
                      <w:color w:val="000000" w:themeColor="text1"/>
                      <w:szCs w:val="20"/>
                    </w:rPr>
                    <w:t>秒；</w:t>
                  </w:r>
                </w:p>
                <w:p w14:paraId="787592A1" w14:textId="77777777" w:rsidR="00D53A09" w:rsidRDefault="00870A8F">
                  <w:pPr>
                    <w:adjustRightInd w:val="0"/>
                    <w:spacing w:line="360" w:lineRule="auto"/>
                    <w:rPr>
                      <w:color w:val="000000" w:themeColor="text1"/>
                      <w:szCs w:val="20"/>
                    </w:rPr>
                  </w:pPr>
                  <w:r>
                    <w:rPr>
                      <w:rFonts w:hint="eastAsia"/>
                      <w:color w:val="000000" w:themeColor="text1"/>
                      <w:szCs w:val="20"/>
                    </w:rPr>
                    <w:t>（</w:t>
                  </w:r>
                  <w:r>
                    <w:rPr>
                      <w:rFonts w:hint="eastAsia"/>
                      <w:color w:val="000000" w:themeColor="text1"/>
                      <w:szCs w:val="20"/>
                    </w:rPr>
                    <w:t>9</w:t>
                  </w:r>
                  <w:r>
                    <w:rPr>
                      <w:rFonts w:hint="eastAsia"/>
                      <w:color w:val="000000" w:themeColor="text1"/>
                      <w:szCs w:val="20"/>
                    </w:rPr>
                    <w:t>）采用</w:t>
                  </w:r>
                  <w:r>
                    <w:rPr>
                      <w:rFonts w:hint="eastAsia"/>
                      <w:color w:val="000000" w:themeColor="text1"/>
                      <w:szCs w:val="20"/>
                    </w:rPr>
                    <w:t>H.264/AVC</w:t>
                  </w:r>
                  <w:r>
                    <w:rPr>
                      <w:rFonts w:hint="eastAsia"/>
                      <w:color w:val="000000" w:themeColor="text1"/>
                      <w:szCs w:val="20"/>
                    </w:rPr>
                    <w:t>（</w:t>
                  </w:r>
                  <w:r>
                    <w:rPr>
                      <w:rFonts w:hint="eastAsia"/>
                      <w:color w:val="000000" w:themeColor="text1"/>
                      <w:szCs w:val="20"/>
                    </w:rPr>
                    <w:t>MPEG-4 Part10</w:t>
                  </w:r>
                  <w:r>
                    <w:rPr>
                      <w:rFonts w:hint="eastAsia"/>
                      <w:color w:val="000000" w:themeColor="text1"/>
                      <w:szCs w:val="20"/>
                    </w:rPr>
                    <w:t>）编码格式压缩；分辨率不低于</w:t>
                  </w:r>
                  <w:r>
                    <w:rPr>
                      <w:rFonts w:hint="eastAsia"/>
                      <w:color w:val="000000" w:themeColor="text1"/>
                      <w:szCs w:val="20"/>
                    </w:rPr>
                    <w:t>1920x1080</w:t>
                  </w:r>
                  <w:r>
                    <w:rPr>
                      <w:rFonts w:hint="eastAsia"/>
                      <w:color w:val="000000" w:themeColor="text1"/>
                      <w:szCs w:val="20"/>
                    </w:rPr>
                    <w:t>（</w:t>
                  </w:r>
                  <w:r>
                    <w:rPr>
                      <w:rFonts w:hint="eastAsia"/>
                      <w:color w:val="000000" w:themeColor="text1"/>
                      <w:szCs w:val="20"/>
                    </w:rPr>
                    <w:t>16:9</w:t>
                  </w:r>
                  <w:r>
                    <w:rPr>
                      <w:rFonts w:hint="eastAsia"/>
                      <w:color w:val="000000" w:themeColor="text1"/>
                      <w:szCs w:val="20"/>
                    </w:rPr>
                    <w:t>），音频采用</w:t>
                  </w:r>
                  <w:r>
                    <w:rPr>
                      <w:rFonts w:hint="eastAsia"/>
                      <w:color w:val="000000" w:themeColor="text1"/>
                      <w:szCs w:val="20"/>
                    </w:rPr>
                    <w:t>AAC</w:t>
                  </w:r>
                  <w:r>
                    <w:rPr>
                      <w:rFonts w:hint="eastAsia"/>
                      <w:color w:val="000000" w:themeColor="text1"/>
                      <w:szCs w:val="20"/>
                    </w:rPr>
                    <w:t>（</w:t>
                  </w:r>
                  <w:r>
                    <w:rPr>
                      <w:rFonts w:hint="eastAsia"/>
                      <w:color w:val="000000" w:themeColor="text1"/>
                      <w:szCs w:val="20"/>
                    </w:rPr>
                    <w:t>MPEG4 Part3</w:t>
                  </w:r>
                  <w:r>
                    <w:rPr>
                      <w:rFonts w:hint="eastAsia"/>
                      <w:color w:val="000000" w:themeColor="text1"/>
                      <w:szCs w:val="20"/>
                    </w:rPr>
                    <w:t>）格式压缩；</w:t>
                  </w:r>
                </w:p>
                <w:p w14:paraId="518713B0" w14:textId="77777777" w:rsidR="00D53A09" w:rsidRDefault="00870A8F">
                  <w:pPr>
                    <w:adjustRightInd w:val="0"/>
                    <w:spacing w:line="360" w:lineRule="auto"/>
                    <w:rPr>
                      <w:b/>
                      <w:bCs/>
                      <w:color w:val="000000" w:themeColor="text1"/>
                      <w:szCs w:val="20"/>
                    </w:rPr>
                  </w:pPr>
                  <w:r>
                    <w:rPr>
                      <w:rFonts w:hint="eastAsia"/>
                      <w:b/>
                      <w:bCs/>
                      <w:color w:val="000000" w:themeColor="text1"/>
                      <w:szCs w:val="20"/>
                    </w:rPr>
                    <w:t>3.</w:t>
                  </w:r>
                  <w:r>
                    <w:rPr>
                      <w:rFonts w:hint="eastAsia"/>
                      <w:b/>
                      <w:bCs/>
                      <w:color w:val="000000" w:themeColor="text1"/>
                      <w:szCs w:val="20"/>
                    </w:rPr>
                    <w:t>微课程</w:t>
                  </w:r>
                  <w:r>
                    <w:rPr>
                      <w:rFonts w:hint="eastAsia"/>
                      <w:b/>
                      <w:bCs/>
                      <w:color w:val="000000" w:themeColor="text1"/>
                      <w:szCs w:val="20"/>
                    </w:rPr>
                    <w:t>配套</w:t>
                  </w:r>
                  <w:r>
                    <w:rPr>
                      <w:rFonts w:hint="eastAsia"/>
                      <w:b/>
                      <w:bCs/>
                      <w:color w:val="000000" w:themeColor="text1"/>
                      <w:szCs w:val="20"/>
                    </w:rPr>
                    <w:t>PPT</w:t>
                  </w:r>
                  <w:r>
                    <w:rPr>
                      <w:rFonts w:hint="eastAsia"/>
                      <w:b/>
                      <w:bCs/>
                      <w:color w:val="000000" w:themeColor="text1"/>
                      <w:szCs w:val="20"/>
                    </w:rPr>
                    <w:t>美化</w:t>
                  </w:r>
                  <w:r>
                    <w:rPr>
                      <w:rFonts w:hint="eastAsia"/>
                      <w:b/>
                      <w:bCs/>
                      <w:color w:val="000000" w:themeColor="text1"/>
                      <w:szCs w:val="20"/>
                    </w:rPr>
                    <w:t>120</w:t>
                  </w:r>
                  <w:r>
                    <w:rPr>
                      <w:rFonts w:hint="eastAsia"/>
                      <w:b/>
                      <w:bCs/>
                      <w:color w:val="000000" w:themeColor="text1"/>
                      <w:szCs w:val="20"/>
                    </w:rPr>
                    <w:t>个</w:t>
                  </w:r>
                </w:p>
                <w:p w14:paraId="460B21AD" w14:textId="77777777" w:rsidR="00D53A09" w:rsidRDefault="00870A8F">
                  <w:pPr>
                    <w:spacing w:line="360" w:lineRule="auto"/>
                    <w:rPr>
                      <w:color w:val="000000" w:themeColor="text1"/>
                      <w:szCs w:val="20"/>
                    </w:rPr>
                  </w:pPr>
                  <w:r>
                    <w:rPr>
                      <w:rFonts w:hint="eastAsia"/>
                      <w:color w:val="000000" w:themeColor="text1"/>
                      <w:szCs w:val="20"/>
                    </w:rPr>
                    <w:t>▲（</w:t>
                  </w:r>
                  <w:r>
                    <w:rPr>
                      <w:rFonts w:hint="eastAsia"/>
                      <w:color w:val="000000" w:themeColor="text1"/>
                      <w:szCs w:val="20"/>
                    </w:rPr>
                    <w:t>1</w:t>
                  </w:r>
                  <w:r>
                    <w:rPr>
                      <w:rFonts w:hint="eastAsia"/>
                      <w:color w:val="000000" w:themeColor="text1"/>
                      <w:szCs w:val="20"/>
                    </w:rPr>
                    <w:t>）为课程设计一套</w:t>
                  </w:r>
                  <w:r>
                    <w:rPr>
                      <w:rFonts w:hint="eastAsia"/>
                      <w:color w:val="000000" w:themeColor="text1"/>
                      <w:szCs w:val="20"/>
                    </w:rPr>
                    <w:t>PPT</w:t>
                  </w:r>
                  <w:r>
                    <w:rPr>
                      <w:rFonts w:hint="eastAsia"/>
                      <w:color w:val="000000" w:themeColor="text1"/>
                      <w:szCs w:val="20"/>
                    </w:rPr>
                    <w:t>模板，并完成微课程视频配套课件美化。；</w:t>
                  </w:r>
                </w:p>
                <w:p w14:paraId="3417C26A" w14:textId="77777777" w:rsidR="00D53A09" w:rsidRDefault="00870A8F">
                  <w:pPr>
                    <w:spacing w:line="360" w:lineRule="auto"/>
                    <w:rPr>
                      <w:color w:val="000000" w:themeColor="text1"/>
                      <w:szCs w:val="20"/>
                    </w:rPr>
                  </w:pPr>
                  <w:r>
                    <w:rPr>
                      <w:rFonts w:hint="eastAsia"/>
                      <w:color w:val="000000" w:themeColor="text1"/>
                      <w:szCs w:val="20"/>
                    </w:rPr>
                    <w:t>（</w:t>
                  </w:r>
                  <w:r>
                    <w:rPr>
                      <w:rFonts w:hint="eastAsia"/>
                      <w:color w:val="000000" w:themeColor="text1"/>
                      <w:szCs w:val="20"/>
                    </w:rPr>
                    <w:t>2</w:t>
                  </w:r>
                  <w:r>
                    <w:rPr>
                      <w:rFonts w:hint="eastAsia"/>
                      <w:color w:val="000000" w:themeColor="text1"/>
                      <w:szCs w:val="20"/>
                    </w:rPr>
                    <w:t>）软件版本：文件制作所用的软件版本</w:t>
                  </w:r>
                  <w:r>
                    <w:rPr>
                      <w:rFonts w:hint="eastAsia"/>
                      <w:color w:val="000000" w:themeColor="text1"/>
                      <w:szCs w:val="20"/>
                    </w:rPr>
                    <w:t>Microsoft Office 2016</w:t>
                  </w:r>
                  <w:r>
                    <w:rPr>
                      <w:rFonts w:hint="eastAsia"/>
                      <w:color w:val="000000" w:themeColor="text1"/>
                      <w:szCs w:val="20"/>
                    </w:rPr>
                    <w:t>或同等及以上档次；</w:t>
                  </w:r>
                </w:p>
                <w:p w14:paraId="0E8A2AD0" w14:textId="77777777" w:rsidR="00D53A09" w:rsidRDefault="00870A8F">
                  <w:pPr>
                    <w:spacing w:line="360" w:lineRule="auto"/>
                    <w:rPr>
                      <w:color w:val="000000" w:themeColor="text1"/>
                      <w:szCs w:val="20"/>
                    </w:rPr>
                  </w:pPr>
                  <w:r>
                    <w:rPr>
                      <w:rFonts w:hint="eastAsia"/>
                      <w:color w:val="000000" w:themeColor="text1"/>
                      <w:szCs w:val="20"/>
                    </w:rPr>
                    <w:t>（</w:t>
                  </w:r>
                  <w:r>
                    <w:rPr>
                      <w:rFonts w:hint="eastAsia"/>
                      <w:color w:val="000000" w:themeColor="text1"/>
                      <w:szCs w:val="20"/>
                    </w:rPr>
                    <w:t>3</w:t>
                  </w:r>
                  <w:r>
                    <w:rPr>
                      <w:rFonts w:hint="eastAsia"/>
                      <w:color w:val="000000" w:themeColor="text1"/>
                      <w:szCs w:val="20"/>
                    </w:rPr>
                    <w:t>）模板应用：在老师提供</w:t>
                  </w:r>
                  <w:r>
                    <w:rPr>
                      <w:rFonts w:hint="eastAsia"/>
                      <w:color w:val="000000" w:themeColor="text1"/>
                      <w:szCs w:val="20"/>
                    </w:rPr>
                    <w:t>PPT</w:t>
                  </w:r>
                  <w:r>
                    <w:rPr>
                      <w:rFonts w:hint="eastAsia"/>
                      <w:color w:val="000000" w:themeColor="text1"/>
                      <w:szCs w:val="20"/>
                    </w:rPr>
                    <w:t>初稿的基础上重新进行符合课程内容特点的</w:t>
                  </w:r>
                  <w:r>
                    <w:rPr>
                      <w:rFonts w:hint="eastAsia"/>
                      <w:color w:val="000000" w:themeColor="text1"/>
                      <w:szCs w:val="20"/>
                    </w:rPr>
                    <w:t>PPT</w:t>
                  </w:r>
                  <w:r>
                    <w:rPr>
                      <w:rFonts w:hint="eastAsia"/>
                      <w:color w:val="000000" w:themeColor="text1"/>
                      <w:szCs w:val="20"/>
                    </w:rPr>
                    <w:t>美化设计，包含不同板块的背景、教师出镜背景、人名条、章节页、画中画框、关键字美化框等元素。模板朴素、大方，颜色适宜，便于长时间</w:t>
                  </w:r>
                  <w:r>
                    <w:rPr>
                      <w:rFonts w:hint="eastAsia"/>
                      <w:color w:val="000000" w:themeColor="text1"/>
                      <w:szCs w:val="20"/>
                    </w:rPr>
                    <w:lastRenderedPageBreak/>
                    <w:t>观看；在模板的适当位置标明课程名称、模块（章或节）序号与模块（章或节）的名称，多个页面均有的相同元素，如背景、按钮、标</w:t>
                  </w:r>
                  <w:r>
                    <w:rPr>
                      <w:rFonts w:hint="eastAsia"/>
                      <w:color w:val="000000" w:themeColor="text1"/>
                      <w:szCs w:val="20"/>
                    </w:rPr>
                    <w:t>题、页码等，可以使用幻灯片母版来实现；</w:t>
                  </w:r>
                </w:p>
                <w:p w14:paraId="659919EB" w14:textId="77777777" w:rsidR="00D53A09" w:rsidRDefault="00870A8F">
                  <w:pPr>
                    <w:spacing w:line="360" w:lineRule="auto"/>
                    <w:rPr>
                      <w:color w:val="000000" w:themeColor="text1"/>
                      <w:szCs w:val="20"/>
                    </w:rPr>
                  </w:pPr>
                  <w:r>
                    <w:rPr>
                      <w:rFonts w:hint="eastAsia"/>
                      <w:color w:val="000000" w:themeColor="text1"/>
                      <w:szCs w:val="20"/>
                    </w:rPr>
                    <w:t>（</w:t>
                  </w:r>
                  <w:r>
                    <w:rPr>
                      <w:rFonts w:hint="eastAsia"/>
                      <w:color w:val="000000" w:themeColor="text1"/>
                      <w:szCs w:val="20"/>
                    </w:rPr>
                    <w:t>4</w:t>
                  </w:r>
                  <w:r>
                    <w:rPr>
                      <w:rFonts w:hint="eastAsia"/>
                      <w:color w:val="000000" w:themeColor="text1"/>
                      <w:szCs w:val="20"/>
                    </w:rPr>
                    <w:t>）版式设计：每页版面的字数不宜太多；正文字号应不小于</w:t>
                  </w:r>
                  <w:r>
                    <w:rPr>
                      <w:rFonts w:hint="eastAsia"/>
                      <w:color w:val="000000" w:themeColor="text1"/>
                      <w:szCs w:val="20"/>
                    </w:rPr>
                    <w:t xml:space="preserve"> 24 </w:t>
                  </w:r>
                  <w:r>
                    <w:rPr>
                      <w:rFonts w:hint="eastAsia"/>
                      <w:color w:val="000000" w:themeColor="text1"/>
                      <w:szCs w:val="20"/>
                    </w:rPr>
                    <w:t>磅字，使用</w:t>
                  </w:r>
                  <w:r>
                    <w:rPr>
                      <w:rFonts w:hint="eastAsia"/>
                      <w:color w:val="000000" w:themeColor="text1"/>
                      <w:szCs w:val="20"/>
                    </w:rPr>
                    <w:t xml:space="preserve"> Windows </w:t>
                  </w:r>
                  <w:r>
                    <w:rPr>
                      <w:rFonts w:hint="eastAsia"/>
                      <w:color w:val="000000" w:themeColor="text1"/>
                      <w:szCs w:val="20"/>
                    </w:rPr>
                    <w:t>系统默认字体不要使用仿宋、细圆等过细字体，不使用特殊字体。如有特殊字体，应转化为图形文件，文字要醒目，避免使用与背景色相近的字体颜色，页面行距建议为</w:t>
                  </w:r>
                  <w:r>
                    <w:rPr>
                      <w:rFonts w:hint="eastAsia"/>
                      <w:color w:val="000000" w:themeColor="text1"/>
                      <w:szCs w:val="20"/>
                    </w:rPr>
                    <w:t xml:space="preserve"> 1.2 </w:t>
                  </w:r>
                  <w:proofErr w:type="gramStart"/>
                  <w:r>
                    <w:rPr>
                      <w:rFonts w:hint="eastAsia"/>
                      <w:color w:val="000000" w:themeColor="text1"/>
                      <w:szCs w:val="20"/>
                    </w:rPr>
                    <w:t>倍</w:t>
                  </w:r>
                  <w:proofErr w:type="gramEnd"/>
                  <w:r>
                    <w:rPr>
                      <w:rFonts w:hint="eastAsia"/>
                      <w:color w:val="000000" w:themeColor="text1"/>
                      <w:szCs w:val="20"/>
                    </w:rPr>
                    <w:t>，可适当增大，左右边距均匀、适当，页面设计的原则是版面内容的分布美观大方，恰当使用组合：某些插图中位置相对固定的文本框、数学公式以及图片等应采用组合方式，避免产生相对位移，尽量避免不必要的组合，不同对象、文本的动作需要同</w:t>
                  </w:r>
                  <w:r>
                    <w:rPr>
                      <w:rFonts w:hint="eastAsia"/>
                      <w:color w:val="000000" w:themeColor="text1"/>
                      <w:szCs w:val="20"/>
                    </w:rPr>
                    <w:t>时出现时，可确定彼此之间的时间间隔为</w:t>
                  </w:r>
                  <w:r>
                    <w:rPr>
                      <w:rFonts w:hint="eastAsia"/>
                      <w:color w:val="000000" w:themeColor="text1"/>
                      <w:szCs w:val="20"/>
                    </w:rPr>
                    <w:t xml:space="preserve"> 0 </w:t>
                  </w:r>
                  <w:r>
                    <w:rPr>
                      <w:rFonts w:hint="eastAsia"/>
                      <w:color w:val="000000" w:themeColor="text1"/>
                      <w:szCs w:val="20"/>
                    </w:rPr>
                    <w:t>秒，各级标题采用不同的字体和颜色，一张幻灯片上文字颜色限定在</w:t>
                  </w:r>
                  <w:r>
                    <w:rPr>
                      <w:rFonts w:hint="eastAsia"/>
                      <w:color w:val="000000" w:themeColor="text1"/>
                      <w:szCs w:val="20"/>
                    </w:rPr>
                    <w:t xml:space="preserve"> 4 </w:t>
                  </w:r>
                  <w:r>
                    <w:rPr>
                      <w:rFonts w:hint="eastAsia"/>
                      <w:color w:val="000000" w:themeColor="text1"/>
                      <w:szCs w:val="20"/>
                    </w:rPr>
                    <w:t>种以内，注意文字与背景色的反差；</w:t>
                  </w:r>
                </w:p>
                <w:p w14:paraId="3D843A97" w14:textId="77777777" w:rsidR="00D53A09" w:rsidRDefault="00870A8F">
                  <w:pPr>
                    <w:spacing w:line="360" w:lineRule="auto"/>
                    <w:rPr>
                      <w:color w:val="000000" w:themeColor="text1"/>
                      <w:szCs w:val="20"/>
                    </w:rPr>
                  </w:pPr>
                  <w:r>
                    <w:rPr>
                      <w:rFonts w:hint="eastAsia"/>
                      <w:color w:val="000000" w:themeColor="text1"/>
                      <w:szCs w:val="20"/>
                    </w:rPr>
                    <w:t>（</w:t>
                  </w:r>
                  <w:r>
                    <w:rPr>
                      <w:rFonts w:hint="eastAsia"/>
                      <w:color w:val="000000" w:themeColor="text1"/>
                      <w:szCs w:val="20"/>
                    </w:rPr>
                    <w:t>5</w:t>
                  </w:r>
                  <w:r>
                    <w:rPr>
                      <w:rFonts w:hint="eastAsia"/>
                      <w:color w:val="000000" w:themeColor="text1"/>
                      <w:szCs w:val="20"/>
                    </w:rPr>
                    <w:t>）对</w:t>
                  </w:r>
                  <w:r>
                    <w:rPr>
                      <w:rFonts w:hint="eastAsia"/>
                      <w:color w:val="000000" w:themeColor="text1"/>
                      <w:szCs w:val="20"/>
                    </w:rPr>
                    <w:t>PPT</w:t>
                  </w:r>
                  <w:r>
                    <w:rPr>
                      <w:rFonts w:hint="eastAsia"/>
                      <w:color w:val="000000" w:themeColor="text1"/>
                      <w:szCs w:val="20"/>
                    </w:rPr>
                    <w:t>初稿中的图片进行美化，包含优化图片亮度、对比度、饱和度、照片的比例、形状和水平等，使每个元素尽量可视化，易于学习观看；如原图过于模糊而达不到课程教学要求，将对图片进行二次绘制加工，使其达到课程使用要求；</w:t>
                  </w:r>
                </w:p>
                <w:p w14:paraId="14C8941E" w14:textId="77777777" w:rsidR="00D53A09" w:rsidRDefault="00870A8F">
                  <w:pPr>
                    <w:spacing w:line="360" w:lineRule="auto"/>
                    <w:rPr>
                      <w:color w:val="000000" w:themeColor="text1"/>
                      <w:szCs w:val="20"/>
                    </w:rPr>
                  </w:pPr>
                  <w:r>
                    <w:rPr>
                      <w:rFonts w:hint="eastAsia"/>
                      <w:color w:val="000000" w:themeColor="text1"/>
                      <w:szCs w:val="20"/>
                    </w:rPr>
                    <w:t>（</w:t>
                  </w:r>
                  <w:r>
                    <w:rPr>
                      <w:rFonts w:hint="eastAsia"/>
                      <w:color w:val="000000" w:themeColor="text1"/>
                      <w:szCs w:val="20"/>
                    </w:rPr>
                    <w:t>6</w:t>
                  </w:r>
                  <w:r>
                    <w:rPr>
                      <w:rFonts w:hint="eastAsia"/>
                      <w:color w:val="000000" w:themeColor="text1"/>
                      <w:szCs w:val="20"/>
                    </w:rPr>
                    <w:t>）优化</w:t>
                  </w:r>
                  <w:r>
                    <w:rPr>
                      <w:rFonts w:hint="eastAsia"/>
                      <w:color w:val="000000" w:themeColor="text1"/>
                      <w:szCs w:val="20"/>
                    </w:rPr>
                    <w:t>PPT</w:t>
                  </w:r>
                  <w:r>
                    <w:rPr>
                      <w:rFonts w:hint="eastAsia"/>
                      <w:color w:val="000000" w:themeColor="text1"/>
                      <w:szCs w:val="20"/>
                    </w:rPr>
                    <w:t>中的思维导图，使其与美化后的</w:t>
                  </w:r>
                  <w:r>
                    <w:rPr>
                      <w:rFonts w:hint="eastAsia"/>
                      <w:color w:val="000000" w:themeColor="text1"/>
                      <w:szCs w:val="20"/>
                    </w:rPr>
                    <w:t>PPT</w:t>
                  </w:r>
                  <w:r>
                    <w:rPr>
                      <w:rFonts w:hint="eastAsia"/>
                      <w:color w:val="000000" w:themeColor="text1"/>
                      <w:szCs w:val="20"/>
                    </w:rPr>
                    <w:t>风格一致，并符合线上观看学习特点；</w:t>
                  </w:r>
                </w:p>
                <w:p w14:paraId="6DE6ED88" w14:textId="77777777" w:rsidR="00D53A09" w:rsidRDefault="00870A8F">
                  <w:pPr>
                    <w:spacing w:line="360" w:lineRule="auto"/>
                    <w:rPr>
                      <w:color w:val="000000" w:themeColor="text1"/>
                      <w:szCs w:val="20"/>
                    </w:rPr>
                  </w:pPr>
                  <w:r>
                    <w:rPr>
                      <w:rFonts w:hint="eastAsia"/>
                      <w:color w:val="000000" w:themeColor="text1"/>
                      <w:szCs w:val="20"/>
                    </w:rPr>
                    <w:t>▲（</w:t>
                  </w:r>
                  <w:r>
                    <w:rPr>
                      <w:rFonts w:hint="eastAsia"/>
                      <w:color w:val="000000" w:themeColor="text1"/>
                      <w:szCs w:val="20"/>
                    </w:rPr>
                    <w:t>7</w:t>
                  </w:r>
                  <w:r>
                    <w:rPr>
                      <w:rFonts w:hint="eastAsia"/>
                      <w:color w:val="000000" w:themeColor="text1"/>
                      <w:szCs w:val="20"/>
                    </w:rPr>
                    <w:t>）</w:t>
                  </w:r>
                  <w:r>
                    <w:rPr>
                      <w:rFonts w:hint="eastAsia"/>
                      <w:color w:val="000000" w:themeColor="text1"/>
                      <w:szCs w:val="20"/>
                    </w:rPr>
                    <w:t>PPT</w:t>
                  </w:r>
                  <w:r>
                    <w:rPr>
                      <w:rFonts w:hint="eastAsia"/>
                      <w:color w:val="000000" w:themeColor="text1"/>
                      <w:szCs w:val="20"/>
                    </w:rPr>
                    <w:t>内置动画方案：根据课程讲述的顺序给</w:t>
                  </w:r>
                  <w:r>
                    <w:rPr>
                      <w:rFonts w:hint="eastAsia"/>
                      <w:color w:val="000000" w:themeColor="text1"/>
                      <w:szCs w:val="20"/>
                    </w:rPr>
                    <w:t>PPT</w:t>
                  </w:r>
                  <w:r>
                    <w:rPr>
                      <w:rFonts w:hint="eastAsia"/>
                      <w:color w:val="000000" w:themeColor="text1"/>
                      <w:szCs w:val="20"/>
                    </w:rPr>
                    <w:t>里对应的图文</w:t>
                  </w:r>
                  <w:r>
                    <w:rPr>
                      <w:rFonts w:hint="eastAsia"/>
                      <w:color w:val="000000" w:themeColor="text1"/>
                      <w:szCs w:val="20"/>
                    </w:rPr>
                    <w:t>元素添加</w:t>
                  </w:r>
                  <w:r>
                    <w:rPr>
                      <w:rFonts w:hint="eastAsia"/>
                      <w:color w:val="000000" w:themeColor="text1"/>
                      <w:szCs w:val="20"/>
                    </w:rPr>
                    <w:t>PPT</w:t>
                  </w:r>
                  <w:r>
                    <w:rPr>
                      <w:rFonts w:hint="eastAsia"/>
                      <w:color w:val="000000" w:themeColor="text1"/>
                      <w:szCs w:val="20"/>
                    </w:rPr>
                    <w:t>内置动态效果，重难点的地方添加强调效果，使其符合线上循序渐进的学习特点，降低学习成本；不宜出现不必要的</w:t>
                  </w:r>
                  <w:r>
                    <w:rPr>
                      <w:rFonts w:hint="eastAsia"/>
                      <w:color w:val="000000" w:themeColor="text1"/>
                      <w:szCs w:val="20"/>
                    </w:rPr>
                    <w:t>PPT</w:t>
                  </w:r>
                  <w:r>
                    <w:rPr>
                      <w:rFonts w:hint="eastAsia"/>
                      <w:color w:val="000000" w:themeColor="text1"/>
                      <w:szCs w:val="20"/>
                    </w:rPr>
                    <w:t>内置动画效果，不使用随机效果，</w:t>
                  </w:r>
                  <w:r>
                    <w:rPr>
                      <w:rFonts w:hint="eastAsia"/>
                      <w:color w:val="000000" w:themeColor="text1"/>
                      <w:szCs w:val="20"/>
                    </w:rPr>
                    <w:t>PPT</w:t>
                  </w:r>
                  <w:r>
                    <w:rPr>
                      <w:rFonts w:hint="eastAsia"/>
                      <w:color w:val="000000" w:themeColor="text1"/>
                      <w:szCs w:val="20"/>
                    </w:rPr>
                    <w:t>内置动画要求连续，节奏合适；</w:t>
                  </w:r>
                </w:p>
                <w:p w14:paraId="4F3361CF" w14:textId="77777777" w:rsidR="00D53A09" w:rsidRDefault="00870A8F">
                  <w:pPr>
                    <w:spacing w:line="360" w:lineRule="auto"/>
                    <w:rPr>
                      <w:color w:val="000000" w:themeColor="text1"/>
                      <w:szCs w:val="20"/>
                    </w:rPr>
                  </w:pPr>
                  <w:r>
                    <w:rPr>
                      <w:rFonts w:hint="eastAsia"/>
                      <w:color w:val="000000" w:themeColor="text1"/>
                      <w:szCs w:val="20"/>
                    </w:rPr>
                    <w:lastRenderedPageBreak/>
                    <w:t>（</w:t>
                  </w:r>
                  <w:r>
                    <w:rPr>
                      <w:rFonts w:hint="eastAsia"/>
                      <w:color w:val="000000" w:themeColor="text1"/>
                      <w:szCs w:val="20"/>
                    </w:rPr>
                    <w:t>8</w:t>
                  </w:r>
                  <w:r>
                    <w:rPr>
                      <w:rFonts w:hint="eastAsia"/>
                      <w:color w:val="000000" w:themeColor="text1"/>
                      <w:szCs w:val="20"/>
                    </w:rPr>
                    <w:t>）画幅宽高比统一调整为</w:t>
                  </w:r>
                  <w:r>
                    <w:rPr>
                      <w:rFonts w:hint="eastAsia"/>
                      <w:color w:val="000000" w:themeColor="text1"/>
                      <w:szCs w:val="20"/>
                    </w:rPr>
                    <w:t>16</w:t>
                  </w:r>
                  <w:r>
                    <w:rPr>
                      <w:rFonts w:hint="eastAsia"/>
                      <w:color w:val="000000" w:themeColor="text1"/>
                      <w:szCs w:val="20"/>
                    </w:rPr>
                    <w:t>：</w:t>
                  </w:r>
                  <w:r>
                    <w:rPr>
                      <w:rFonts w:hint="eastAsia"/>
                      <w:color w:val="000000" w:themeColor="text1"/>
                      <w:szCs w:val="20"/>
                    </w:rPr>
                    <w:t>9</w:t>
                  </w:r>
                  <w:r>
                    <w:rPr>
                      <w:rFonts w:hint="eastAsia"/>
                      <w:color w:val="000000" w:themeColor="text1"/>
                      <w:szCs w:val="20"/>
                    </w:rPr>
                    <w:t>；</w:t>
                  </w:r>
                </w:p>
                <w:p w14:paraId="013C0F28" w14:textId="77777777" w:rsidR="00D53A09" w:rsidRDefault="00870A8F">
                  <w:pPr>
                    <w:adjustRightInd w:val="0"/>
                    <w:spacing w:line="360" w:lineRule="auto"/>
                    <w:rPr>
                      <w:color w:val="000000" w:themeColor="text1"/>
                      <w:szCs w:val="20"/>
                    </w:rPr>
                  </w:pPr>
                  <w:r>
                    <w:rPr>
                      <w:rFonts w:hint="eastAsia"/>
                      <w:color w:val="000000" w:themeColor="text1"/>
                      <w:szCs w:val="20"/>
                    </w:rPr>
                    <w:t>（</w:t>
                  </w:r>
                  <w:r>
                    <w:rPr>
                      <w:rFonts w:hint="eastAsia"/>
                      <w:color w:val="000000" w:themeColor="text1"/>
                      <w:szCs w:val="20"/>
                    </w:rPr>
                    <w:t>9</w:t>
                  </w:r>
                  <w:r>
                    <w:rPr>
                      <w:rFonts w:hint="eastAsia"/>
                      <w:color w:val="000000" w:themeColor="text1"/>
                      <w:szCs w:val="20"/>
                    </w:rPr>
                    <w:t>）格式要求：</w:t>
                  </w:r>
                  <w:r>
                    <w:rPr>
                      <w:rFonts w:hint="eastAsia"/>
                      <w:color w:val="000000" w:themeColor="text1"/>
                      <w:szCs w:val="20"/>
                    </w:rPr>
                    <w:t>*.ppt</w:t>
                  </w:r>
                  <w:r>
                    <w:rPr>
                      <w:rFonts w:hint="eastAsia"/>
                      <w:color w:val="000000" w:themeColor="text1"/>
                      <w:szCs w:val="20"/>
                    </w:rPr>
                    <w:t>、</w:t>
                  </w:r>
                  <w:r>
                    <w:rPr>
                      <w:rFonts w:hint="eastAsia"/>
                      <w:color w:val="000000" w:themeColor="text1"/>
                      <w:szCs w:val="20"/>
                    </w:rPr>
                    <w:t>*.pptx</w:t>
                  </w:r>
                  <w:r>
                    <w:rPr>
                      <w:rFonts w:hint="eastAsia"/>
                      <w:color w:val="000000" w:themeColor="text1"/>
                      <w:szCs w:val="20"/>
                    </w:rPr>
                    <w:t>。</w:t>
                  </w:r>
                </w:p>
                <w:p w14:paraId="781E138C" w14:textId="77777777" w:rsidR="00D53A09" w:rsidRDefault="00870A8F">
                  <w:pPr>
                    <w:adjustRightInd w:val="0"/>
                    <w:spacing w:line="360" w:lineRule="auto"/>
                    <w:rPr>
                      <w:b/>
                      <w:bCs/>
                      <w:color w:val="000000" w:themeColor="text1"/>
                      <w:szCs w:val="20"/>
                    </w:rPr>
                  </w:pPr>
                  <w:r>
                    <w:rPr>
                      <w:rFonts w:hint="eastAsia"/>
                      <w:b/>
                      <w:bCs/>
                      <w:color w:val="000000" w:themeColor="text1"/>
                      <w:szCs w:val="20"/>
                    </w:rPr>
                    <w:t>4.</w:t>
                  </w:r>
                  <w:r>
                    <w:rPr>
                      <w:rFonts w:hint="eastAsia"/>
                      <w:b/>
                      <w:bCs/>
                      <w:color w:val="000000" w:themeColor="text1"/>
                      <w:szCs w:val="20"/>
                    </w:rPr>
                    <w:t>二维动画</w:t>
                  </w:r>
                  <w:r>
                    <w:rPr>
                      <w:rFonts w:hint="eastAsia"/>
                      <w:b/>
                      <w:bCs/>
                      <w:color w:val="000000" w:themeColor="text1"/>
                      <w:szCs w:val="20"/>
                    </w:rPr>
                    <w:t>15</w:t>
                  </w:r>
                  <w:r>
                    <w:rPr>
                      <w:rFonts w:hint="eastAsia"/>
                      <w:b/>
                      <w:bCs/>
                      <w:color w:val="000000" w:themeColor="text1"/>
                      <w:szCs w:val="20"/>
                    </w:rPr>
                    <w:t>分钟</w:t>
                  </w:r>
                </w:p>
                <w:p w14:paraId="34E0CD89" w14:textId="77777777" w:rsidR="00D53A09" w:rsidRDefault="00870A8F">
                  <w:pPr>
                    <w:spacing w:line="360" w:lineRule="auto"/>
                    <w:rPr>
                      <w:color w:val="000000" w:themeColor="text1"/>
                      <w:szCs w:val="20"/>
                    </w:rPr>
                  </w:pPr>
                  <w:r>
                    <w:rPr>
                      <w:rFonts w:hint="eastAsia"/>
                      <w:color w:val="000000" w:themeColor="text1"/>
                      <w:szCs w:val="20"/>
                    </w:rPr>
                    <w:t>（</w:t>
                  </w:r>
                  <w:r>
                    <w:rPr>
                      <w:rFonts w:hint="eastAsia"/>
                      <w:color w:val="000000" w:themeColor="text1"/>
                      <w:szCs w:val="20"/>
                    </w:rPr>
                    <w:t>1</w:t>
                  </w:r>
                  <w:r>
                    <w:rPr>
                      <w:rFonts w:hint="eastAsia"/>
                      <w:color w:val="000000" w:themeColor="text1"/>
                      <w:szCs w:val="20"/>
                    </w:rPr>
                    <w:t>）动画内容应符合我国法律法规，尊重各民族的风俗习惯，版权不存在争议；</w:t>
                  </w:r>
                </w:p>
                <w:p w14:paraId="2F39C089" w14:textId="77777777" w:rsidR="00D53A09" w:rsidRDefault="00870A8F">
                  <w:pPr>
                    <w:spacing w:line="360" w:lineRule="auto"/>
                    <w:rPr>
                      <w:color w:val="000000" w:themeColor="text1"/>
                      <w:szCs w:val="20"/>
                    </w:rPr>
                  </w:pPr>
                  <w:r>
                    <w:rPr>
                      <w:rFonts w:hint="eastAsia"/>
                      <w:color w:val="000000" w:themeColor="text1"/>
                      <w:szCs w:val="20"/>
                    </w:rPr>
                    <w:t>（</w:t>
                  </w:r>
                  <w:r>
                    <w:rPr>
                      <w:rFonts w:hint="eastAsia"/>
                      <w:color w:val="000000" w:themeColor="text1"/>
                      <w:szCs w:val="20"/>
                    </w:rPr>
                    <w:t>2</w:t>
                  </w:r>
                  <w:r>
                    <w:rPr>
                      <w:rFonts w:hint="eastAsia"/>
                      <w:color w:val="000000" w:themeColor="text1"/>
                      <w:szCs w:val="20"/>
                    </w:rPr>
                    <w:t>）</w:t>
                  </w:r>
                  <w:proofErr w:type="gramStart"/>
                  <w:r>
                    <w:rPr>
                      <w:rFonts w:hint="eastAsia"/>
                      <w:color w:val="000000" w:themeColor="text1"/>
                      <w:szCs w:val="20"/>
                    </w:rPr>
                    <w:t>动画既</w:t>
                  </w:r>
                  <w:proofErr w:type="gramEnd"/>
                  <w:r>
                    <w:rPr>
                      <w:rFonts w:hint="eastAsia"/>
                      <w:color w:val="000000" w:themeColor="text1"/>
                      <w:szCs w:val="20"/>
                    </w:rPr>
                    <w:t>可以作为微课程插入素材，又可以作为独立素材呈现；</w:t>
                  </w:r>
                </w:p>
                <w:p w14:paraId="559C1159" w14:textId="77777777" w:rsidR="00D53A09" w:rsidRDefault="00870A8F">
                  <w:pPr>
                    <w:spacing w:line="360" w:lineRule="auto"/>
                    <w:rPr>
                      <w:color w:val="000000" w:themeColor="text1"/>
                      <w:szCs w:val="20"/>
                    </w:rPr>
                  </w:pPr>
                  <w:r>
                    <w:rPr>
                      <w:rFonts w:hint="eastAsia"/>
                      <w:color w:val="000000" w:themeColor="text1"/>
                      <w:szCs w:val="20"/>
                    </w:rPr>
                    <w:t>（</w:t>
                  </w:r>
                  <w:r>
                    <w:rPr>
                      <w:rFonts w:hint="eastAsia"/>
                      <w:color w:val="000000" w:themeColor="text1"/>
                      <w:szCs w:val="20"/>
                    </w:rPr>
                    <w:t>3</w:t>
                  </w:r>
                  <w:r>
                    <w:rPr>
                      <w:rFonts w:hint="eastAsia"/>
                      <w:color w:val="000000" w:themeColor="text1"/>
                      <w:szCs w:val="20"/>
                    </w:rPr>
                    <w:t>）动画要求画面简洁清晰，界面友好，动画演播过程流畅，节奏合适；</w:t>
                  </w:r>
                </w:p>
                <w:p w14:paraId="5F526B68" w14:textId="77777777" w:rsidR="00D53A09" w:rsidRDefault="00870A8F">
                  <w:pPr>
                    <w:spacing w:line="360" w:lineRule="auto"/>
                    <w:rPr>
                      <w:color w:val="000000" w:themeColor="text1"/>
                      <w:szCs w:val="20"/>
                    </w:rPr>
                  </w:pPr>
                  <w:r>
                    <w:rPr>
                      <w:rFonts w:hint="eastAsia"/>
                      <w:color w:val="000000" w:themeColor="text1"/>
                      <w:szCs w:val="20"/>
                    </w:rPr>
                    <w:t>（</w:t>
                  </w:r>
                  <w:r>
                    <w:rPr>
                      <w:rFonts w:hint="eastAsia"/>
                      <w:color w:val="000000" w:themeColor="text1"/>
                      <w:szCs w:val="20"/>
                    </w:rPr>
                    <w:t>5</w:t>
                  </w:r>
                  <w:r>
                    <w:rPr>
                      <w:rFonts w:hint="eastAsia"/>
                      <w:color w:val="000000" w:themeColor="text1"/>
                      <w:szCs w:val="20"/>
                    </w:rPr>
                    <w:t>）二维动画制</w:t>
                  </w:r>
                  <w:r>
                    <w:rPr>
                      <w:rFonts w:hint="eastAsia"/>
                      <w:color w:val="000000" w:themeColor="text1"/>
                      <w:szCs w:val="20"/>
                    </w:rPr>
                    <w:t>作总时长（即累计时长）不超过</w:t>
                  </w:r>
                  <w:r>
                    <w:rPr>
                      <w:rFonts w:hint="eastAsia"/>
                      <w:color w:val="000000" w:themeColor="text1"/>
                      <w:szCs w:val="20"/>
                    </w:rPr>
                    <w:t>15</w:t>
                  </w:r>
                  <w:r>
                    <w:rPr>
                      <w:rFonts w:hint="eastAsia"/>
                      <w:color w:val="000000" w:themeColor="text1"/>
                      <w:szCs w:val="20"/>
                    </w:rPr>
                    <w:t>分钟。</w:t>
                  </w:r>
                </w:p>
                <w:p w14:paraId="77EF5A15" w14:textId="77777777" w:rsidR="00D53A09" w:rsidRDefault="00870A8F">
                  <w:pPr>
                    <w:spacing w:line="360" w:lineRule="auto"/>
                    <w:rPr>
                      <w:color w:val="000000" w:themeColor="text1"/>
                      <w:szCs w:val="20"/>
                    </w:rPr>
                  </w:pPr>
                  <w:r>
                    <w:rPr>
                      <w:rFonts w:hint="eastAsia"/>
                      <w:color w:val="000000" w:themeColor="text1"/>
                      <w:szCs w:val="20"/>
                    </w:rPr>
                    <w:t>（</w:t>
                  </w:r>
                  <w:r>
                    <w:rPr>
                      <w:rFonts w:hint="eastAsia"/>
                      <w:color w:val="000000" w:themeColor="text1"/>
                      <w:szCs w:val="20"/>
                    </w:rPr>
                    <w:t>6</w:t>
                  </w:r>
                  <w:r>
                    <w:rPr>
                      <w:rFonts w:hint="eastAsia"/>
                      <w:color w:val="000000" w:themeColor="text1"/>
                      <w:szCs w:val="20"/>
                    </w:rPr>
                    <w:t>）文件格式</w:t>
                  </w:r>
                </w:p>
                <w:p w14:paraId="345FC7A6" w14:textId="77777777" w:rsidR="00D53A09" w:rsidRDefault="00870A8F">
                  <w:pPr>
                    <w:spacing w:line="360" w:lineRule="auto"/>
                    <w:ind w:firstLineChars="200" w:firstLine="420"/>
                    <w:rPr>
                      <w:color w:val="000000" w:themeColor="text1"/>
                      <w:szCs w:val="20"/>
                    </w:rPr>
                  </w:pPr>
                  <w:r>
                    <w:rPr>
                      <w:rFonts w:hint="eastAsia"/>
                      <w:color w:val="000000" w:themeColor="text1"/>
                      <w:szCs w:val="20"/>
                    </w:rPr>
                    <w:t>6.1</w:t>
                  </w:r>
                  <w:r>
                    <w:rPr>
                      <w:rFonts w:hint="eastAsia"/>
                      <w:color w:val="000000" w:themeColor="text1"/>
                      <w:szCs w:val="20"/>
                    </w:rPr>
                    <w:t>媒体类型：动画；</w:t>
                  </w:r>
                </w:p>
                <w:p w14:paraId="597AF40F" w14:textId="77777777" w:rsidR="00D53A09" w:rsidRDefault="00870A8F">
                  <w:pPr>
                    <w:spacing w:line="360" w:lineRule="auto"/>
                    <w:ind w:firstLineChars="200" w:firstLine="420"/>
                    <w:rPr>
                      <w:color w:val="000000" w:themeColor="text1"/>
                      <w:szCs w:val="20"/>
                    </w:rPr>
                  </w:pPr>
                  <w:r>
                    <w:rPr>
                      <w:rFonts w:hint="eastAsia"/>
                      <w:color w:val="000000" w:themeColor="text1"/>
                      <w:szCs w:val="20"/>
                    </w:rPr>
                    <w:t>6.2</w:t>
                  </w:r>
                  <w:r>
                    <w:rPr>
                      <w:rFonts w:hint="eastAsia"/>
                      <w:color w:val="000000" w:themeColor="text1"/>
                      <w:szCs w:val="20"/>
                    </w:rPr>
                    <w:t>扩展名：</w:t>
                  </w:r>
                  <w:r>
                    <w:rPr>
                      <w:rFonts w:hint="eastAsia"/>
                      <w:color w:val="000000" w:themeColor="text1"/>
                      <w:szCs w:val="20"/>
                    </w:rPr>
                    <w:t xml:space="preserve"> *.mp4</w:t>
                  </w:r>
                  <w:r>
                    <w:rPr>
                      <w:rFonts w:hint="eastAsia"/>
                      <w:color w:val="000000" w:themeColor="text1"/>
                      <w:szCs w:val="20"/>
                    </w:rPr>
                    <w:t>；</w:t>
                  </w:r>
                </w:p>
                <w:p w14:paraId="5CF1CB99" w14:textId="77777777" w:rsidR="00D53A09" w:rsidRDefault="00870A8F">
                  <w:pPr>
                    <w:spacing w:line="360" w:lineRule="auto"/>
                    <w:ind w:firstLineChars="200" w:firstLine="420"/>
                    <w:rPr>
                      <w:color w:val="000000" w:themeColor="text1"/>
                      <w:szCs w:val="20"/>
                    </w:rPr>
                  </w:pPr>
                  <w:r>
                    <w:rPr>
                      <w:rFonts w:hint="eastAsia"/>
                      <w:color w:val="000000" w:themeColor="text1"/>
                      <w:szCs w:val="20"/>
                    </w:rPr>
                    <w:t>6.3</w:t>
                  </w:r>
                  <w:r>
                    <w:rPr>
                      <w:rFonts w:hint="eastAsia"/>
                      <w:color w:val="000000" w:themeColor="text1"/>
                      <w:szCs w:val="20"/>
                    </w:rPr>
                    <w:t>说明：使用</w:t>
                  </w:r>
                  <w:r>
                    <w:rPr>
                      <w:rFonts w:hint="eastAsia"/>
                      <w:color w:val="000000" w:themeColor="text1"/>
                      <w:szCs w:val="20"/>
                    </w:rPr>
                    <w:t xml:space="preserve"> mp4 </w:t>
                  </w:r>
                  <w:r>
                    <w:rPr>
                      <w:rFonts w:hint="eastAsia"/>
                      <w:color w:val="000000" w:themeColor="text1"/>
                      <w:szCs w:val="20"/>
                    </w:rPr>
                    <w:t>格式。</w:t>
                  </w:r>
                </w:p>
                <w:p w14:paraId="431C98DB" w14:textId="77777777" w:rsidR="00D53A09" w:rsidRDefault="00870A8F">
                  <w:pPr>
                    <w:spacing w:line="360" w:lineRule="auto"/>
                    <w:rPr>
                      <w:color w:val="000000" w:themeColor="text1"/>
                      <w:szCs w:val="20"/>
                    </w:rPr>
                  </w:pPr>
                  <w:r>
                    <w:rPr>
                      <w:rFonts w:hint="eastAsia"/>
                      <w:color w:val="000000" w:themeColor="text1"/>
                      <w:szCs w:val="20"/>
                    </w:rPr>
                    <w:t>（</w:t>
                  </w:r>
                  <w:r>
                    <w:rPr>
                      <w:rFonts w:hint="eastAsia"/>
                      <w:color w:val="000000" w:themeColor="text1"/>
                      <w:szCs w:val="20"/>
                    </w:rPr>
                    <w:t>7</w:t>
                  </w:r>
                  <w:r>
                    <w:rPr>
                      <w:rFonts w:hint="eastAsia"/>
                      <w:color w:val="000000" w:themeColor="text1"/>
                      <w:szCs w:val="20"/>
                    </w:rPr>
                    <w:t>）动画主要技术标准要求</w:t>
                  </w:r>
                </w:p>
                <w:p w14:paraId="3B20CF18" w14:textId="77777777" w:rsidR="00D53A09" w:rsidRDefault="00870A8F">
                  <w:pPr>
                    <w:spacing w:line="360" w:lineRule="auto"/>
                    <w:rPr>
                      <w:color w:val="000000" w:themeColor="text1"/>
                      <w:szCs w:val="20"/>
                    </w:rPr>
                  </w:pPr>
                  <w:r>
                    <w:rPr>
                      <w:rFonts w:hint="eastAsia"/>
                      <w:color w:val="000000" w:themeColor="text1"/>
                      <w:szCs w:val="20"/>
                    </w:rPr>
                    <w:t>▲</w:t>
                  </w:r>
                  <w:r>
                    <w:rPr>
                      <w:rFonts w:hint="eastAsia"/>
                      <w:color w:val="000000" w:themeColor="text1"/>
                      <w:szCs w:val="20"/>
                    </w:rPr>
                    <w:t>7.1</w:t>
                  </w:r>
                  <w:r>
                    <w:rPr>
                      <w:rFonts w:hint="eastAsia"/>
                      <w:color w:val="000000" w:themeColor="text1"/>
                      <w:szCs w:val="20"/>
                    </w:rPr>
                    <w:t>品质要求：动画的开始要有醒目的标题，标题要能够体现动画所表现的内容；动画中如果有文字，文字要醒目，文字的字体、字号与内容协调，字体颜色避免与背景色相近；动画色彩造型应和谐，要求画面简洁清晰，界面友好；动画连续，节奏合适，帧和</w:t>
                  </w:r>
                  <w:proofErr w:type="gramStart"/>
                  <w:r>
                    <w:rPr>
                      <w:rFonts w:hint="eastAsia"/>
                      <w:color w:val="000000" w:themeColor="text1"/>
                      <w:szCs w:val="20"/>
                    </w:rPr>
                    <w:t>帧之间</w:t>
                  </w:r>
                  <w:proofErr w:type="gramEnd"/>
                  <w:r>
                    <w:rPr>
                      <w:rFonts w:hint="eastAsia"/>
                      <w:color w:val="000000" w:themeColor="text1"/>
                      <w:szCs w:val="20"/>
                    </w:rPr>
                    <w:t>的关联性强；如果有解说，教师录制配音，配音应标准，无噪音，声音悦耳，音量适当，快慢适度；动画如果有背景音乐，背景音乐音量不宜过大，音乐与内容相符；动画演播过程要流畅，静止画面时间不超过</w:t>
                  </w:r>
                  <w:r>
                    <w:rPr>
                      <w:rFonts w:hint="eastAsia"/>
                      <w:color w:val="000000" w:themeColor="text1"/>
                      <w:szCs w:val="20"/>
                    </w:rPr>
                    <w:t xml:space="preserve"> 5 </w:t>
                  </w:r>
                  <w:r>
                    <w:rPr>
                      <w:rFonts w:hint="eastAsia"/>
                      <w:color w:val="000000" w:themeColor="text1"/>
                      <w:szCs w:val="20"/>
                    </w:rPr>
                    <w:t>秒钟；转化为视频的动画，视频压缩采用</w:t>
                  </w:r>
                  <w:r>
                    <w:rPr>
                      <w:rFonts w:hint="eastAsia"/>
                      <w:color w:val="000000" w:themeColor="text1"/>
                      <w:szCs w:val="20"/>
                    </w:rPr>
                    <w:t xml:space="preserve"> H.264(MPEG-4 Part10</w:t>
                  </w:r>
                  <w:r>
                    <w:rPr>
                      <w:rFonts w:hint="eastAsia"/>
                      <w:color w:val="000000" w:themeColor="text1"/>
                      <w:szCs w:val="20"/>
                    </w:rPr>
                    <w:t>：</w:t>
                  </w:r>
                  <w:r>
                    <w:rPr>
                      <w:rFonts w:hint="eastAsia"/>
                      <w:color w:val="000000" w:themeColor="text1"/>
                      <w:szCs w:val="20"/>
                    </w:rPr>
                    <w:t>pro</w:t>
                  </w:r>
                  <w:r>
                    <w:rPr>
                      <w:rFonts w:hint="eastAsia"/>
                      <w:color w:val="000000" w:themeColor="text1"/>
                      <w:szCs w:val="20"/>
                    </w:rPr>
                    <w:t>file=main, level=1.0)</w:t>
                  </w:r>
                  <w:r>
                    <w:rPr>
                      <w:rFonts w:hint="eastAsia"/>
                      <w:color w:val="000000" w:themeColor="text1"/>
                      <w:szCs w:val="20"/>
                    </w:rPr>
                    <w:t>编码方式，码流率</w:t>
                  </w:r>
                  <w:r>
                    <w:rPr>
                      <w:rFonts w:hint="eastAsia"/>
                      <w:color w:val="000000" w:themeColor="text1"/>
                      <w:szCs w:val="20"/>
                    </w:rPr>
                    <w:t>3Mbps</w:t>
                  </w:r>
                  <w:r>
                    <w:rPr>
                      <w:rFonts w:hint="eastAsia"/>
                      <w:color w:val="000000" w:themeColor="text1"/>
                      <w:szCs w:val="20"/>
                    </w:rPr>
                    <w:t>以上，</w:t>
                  </w:r>
                  <w:proofErr w:type="gramStart"/>
                  <w:r>
                    <w:rPr>
                      <w:rFonts w:hint="eastAsia"/>
                      <w:color w:val="000000" w:themeColor="text1"/>
                      <w:szCs w:val="20"/>
                    </w:rPr>
                    <w:t>帧率不</w:t>
                  </w:r>
                  <w:proofErr w:type="gramEnd"/>
                  <w:r>
                    <w:rPr>
                      <w:rFonts w:hint="eastAsia"/>
                      <w:color w:val="000000" w:themeColor="text1"/>
                      <w:szCs w:val="20"/>
                    </w:rPr>
                    <w:t>低于</w:t>
                  </w:r>
                  <w:r>
                    <w:rPr>
                      <w:rFonts w:hint="eastAsia"/>
                      <w:color w:val="000000" w:themeColor="text1"/>
                      <w:szCs w:val="20"/>
                    </w:rPr>
                    <w:t xml:space="preserve"> 25 fps</w:t>
                  </w:r>
                  <w:r>
                    <w:rPr>
                      <w:rFonts w:hint="eastAsia"/>
                      <w:color w:val="000000" w:themeColor="text1"/>
                      <w:szCs w:val="20"/>
                    </w:rPr>
                    <w:t>，分辨率不低于</w:t>
                  </w:r>
                  <w:r>
                    <w:rPr>
                      <w:rFonts w:hint="eastAsia"/>
                      <w:color w:val="000000" w:themeColor="text1"/>
                      <w:szCs w:val="20"/>
                    </w:rPr>
                    <w:t>1920</w:t>
                  </w:r>
                  <w:r>
                    <w:rPr>
                      <w:rFonts w:hint="eastAsia"/>
                      <w:color w:val="000000" w:themeColor="text1"/>
                      <w:szCs w:val="20"/>
                    </w:rPr>
                    <w:t>×</w:t>
                  </w:r>
                  <w:r>
                    <w:rPr>
                      <w:rFonts w:hint="eastAsia"/>
                      <w:color w:val="000000" w:themeColor="text1"/>
                      <w:szCs w:val="20"/>
                    </w:rPr>
                    <w:t>1080</w:t>
                  </w:r>
                  <w:r>
                    <w:rPr>
                      <w:rFonts w:hint="eastAsia"/>
                      <w:color w:val="000000" w:themeColor="text1"/>
                      <w:szCs w:val="20"/>
                    </w:rPr>
                    <w:t>（</w:t>
                  </w:r>
                  <w:r>
                    <w:rPr>
                      <w:rFonts w:hint="eastAsia"/>
                      <w:color w:val="000000" w:themeColor="text1"/>
                      <w:szCs w:val="20"/>
                    </w:rPr>
                    <w:t>16:9</w:t>
                  </w:r>
                  <w:r>
                    <w:rPr>
                      <w:rFonts w:hint="eastAsia"/>
                      <w:color w:val="000000" w:themeColor="text1"/>
                      <w:szCs w:val="20"/>
                    </w:rPr>
                    <w:t>）声音和画面要求</w:t>
                  </w:r>
                  <w:r>
                    <w:rPr>
                      <w:rFonts w:hint="eastAsia"/>
                      <w:color w:val="000000" w:themeColor="text1"/>
                      <w:szCs w:val="20"/>
                    </w:rPr>
                    <w:lastRenderedPageBreak/>
                    <w:t>同步，</w:t>
                  </w:r>
                  <w:proofErr w:type="gramStart"/>
                  <w:r>
                    <w:rPr>
                      <w:rFonts w:hint="eastAsia"/>
                      <w:color w:val="000000" w:themeColor="text1"/>
                      <w:szCs w:val="20"/>
                    </w:rPr>
                    <w:t>无交流</w:t>
                  </w:r>
                  <w:proofErr w:type="gramEnd"/>
                  <w:r>
                    <w:rPr>
                      <w:rFonts w:hint="eastAsia"/>
                      <w:color w:val="000000" w:themeColor="text1"/>
                      <w:szCs w:val="20"/>
                    </w:rPr>
                    <w:t>声或其他杂音等缺陷，无明显失真、放音过冲、过弱；</w:t>
                  </w:r>
                </w:p>
                <w:p w14:paraId="74B594C5" w14:textId="77777777" w:rsidR="00D53A09" w:rsidRDefault="00870A8F">
                  <w:pPr>
                    <w:spacing w:line="360" w:lineRule="auto"/>
                    <w:rPr>
                      <w:color w:val="000000" w:themeColor="text1"/>
                      <w:szCs w:val="20"/>
                    </w:rPr>
                  </w:pPr>
                  <w:r>
                    <w:rPr>
                      <w:rFonts w:hint="eastAsia"/>
                      <w:color w:val="000000" w:themeColor="text1"/>
                      <w:szCs w:val="20"/>
                    </w:rPr>
                    <w:t>7.2</w:t>
                  </w:r>
                  <w:r>
                    <w:rPr>
                      <w:rFonts w:hint="eastAsia"/>
                      <w:color w:val="000000" w:themeColor="text1"/>
                      <w:szCs w:val="20"/>
                    </w:rPr>
                    <w:t>内容要求：动画内容符合我国现行法律法规，尊重各民族的风俗习惯，版权不存在争议；若其中包含少数民族或外国语言文字信息，应遵循其原内容完整性，使用</w:t>
                  </w:r>
                  <w:proofErr w:type="gramStart"/>
                  <w:r>
                    <w:rPr>
                      <w:rFonts w:hint="eastAsia"/>
                      <w:color w:val="000000" w:themeColor="text1"/>
                      <w:szCs w:val="20"/>
                    </w:rPr>
                    <w:t>原语言</w:t>
                  </w:r>
                  <w:proofErr w:type="gramEnd"/>
                  <w:r>
                    <w:rPr>
                      <w:rFonts w:hint="eastAsia"/>
                      <w:color w:val="000000" w:themeColor="text1"/>
                      <w:szCs w:val="20"/>
                    </w:rPr>
                    <w:t>进行处理；有明确的版权标识信息，所呈现或使用素材不涉及版权问题；</w:t>
                  </w:r>
                </w:p>
                <w:p w14:paraId="75194D96" w14:textId="77777777" w:rsidR="00D53A09" w:rsidRDefault="00870A8F">
                  <w:pPr>
                    <w:adjustRightInd w:val="0"/>
                    <w:spacing w:line="360" w:lineRule="auto"/>
                    <w:rPr>
                      <w:color w:val="000000" w:themeColor="text1"/>
                      <w:szCs w:val="20"/>
                    </w:rPr>
                  </w:pPr>
                  <w:r>
                    <w:rPr>
                      <w:rFonts w:hint="eastAsia"/>
                      <w:color w:val="000000" w:themeColor="text1"/>
                      <w:szCs w:val="20"/>
                    </w:rPr>
                    <w:t>7.3</w:t>
                  </w:r>
                  <w:r>
                    <w:rPr>
                      <w:rFonts w:hint="eastAsia"/>
                      <w:color w:val="000000" w:themeColor="text1"/>
                      <w:szCs w:val="20"/>
                    </w:rPr>
                    <w:t>存储格式：采用</w:t>
                  </w:r>
                  <w:r>
                    <w:rPr>
                      <w:rFonts w:hint="eastAsia"/>
                      <w:color w:val="000000" w:themeColor="text1"/>
                      <w:szCs w:val="20"/>
                    </w:rPr>
                    <w:t xml:space="preserve">mp4 </w:t>
                  </w:r>
                  <w:r>
                    <w:rPr>
                      <w:rFonts w:hint="eastAsia"/>
                      <w:color w:val="000000" w:themeColor="text1"/>
                      <w:szCs w:val="20"/>
                    </w:rPr>
                    <w:t>存储格式。</w:t>
                  </w:r>
                </w:p>
                <w:p w14:paraId="66C275CA" w14:textId="77777777" w:rsidR="00D53A09" w:rsidRDefault="00870A8F">
                  <w:pPr>
                    <w:numPr>
                      <w:ilvl w:val="0"/>
                      <w:numId w:val="28"/>
                    </w:numPr>
                    <w:adjustRightInd w:val="0"/>
                    <w:spacing w:line="360" w:lineRule="auto"/>
                    <w:rPr>
                      <w:b/>
                      <w:bCs/>
                      <w:color w:val="000000" w:themeColor="text1"/>
                      <w:szCs w:val="20"/>
                    </w:rPr>
                  </w:pPr>
                  <w:r>
                    <w:rPr>
                      <w:rFonts w:hint="eastAsia"/>
                      <w:b/>
                      <w:bCs/>
                      <w:color w:val="000000" w:themeColor="text1"/>
                      <w:szCs w:val="20"/>
                    </w:rPr>
                    <w:t>图片素材</w:t>
                  </w:r>
                  <w:r>
                    <w:rPr>
                      <w:rFonts w:hint="eastAsia"/>
                      <w:b/>
                      <w:bCs/>
                      <w:color w:val="000000" w:themeColor="text1"/>
                      <w:szCs w:val="20"/>
                    </w:rPr>
                    <w:t>100</w:t>
                  </w:r>
                  <w:r>
                    <w:rPr>
                      <w:rFonts w:hint="eastAsia"/>
                      <w:b/>
                      <w:bCs/>
                      <w:color w:val="000000" w:themeColor="text1"/>
                      <w:szCs w:val="20"/>
                    </w:rPr>
                    <w:t>张</w:t>
                  </w:r>
                </w:p>
                <w:p w14:paraId="4D2DC1CA" w14:textId="77777777" w:rsidR="00D53A09" w:rsidRDefault="00870A8F">
                  <w:pPr>
                    <w:numPr>
                      <w:ilvl w:val="0"/>
                      <w:numId w:val="29"/>
                    </w:numPr>
                    <w:adjustRightInd w:val="0"/>
                    <w:spacing w:line="360" w:lineRule="auto"/>
                    <w:rPr>
                      <w:color w:val="000000" w:themeColor="text1"/>
                      <w:szCs w:val="20"/>
                    </w:rPr>
                  </w:pPr>
                  <w:r>
                    <w:rPr>
                      <w:rFonts w:hint="eastAsia"/>
                      <w:color w:val="000000" w:themeColor="text1"/>
                      <w:szCs w:val="20"/>
                    </w:rPr>
                    <w:t>制作内容：图片素</w:t>
                  </w:r>
                  <w:r>
                    <w:rPr>
                      <w:rFonts w:hint="eastAsia"/>
                      <w:color w:val="000000" w:themeColor="text1"/>
                      <w:szCs w:val="20"/>
                    </w:rPr>
                    <w:t>材</w:t>
                  </w:r>
                  <w:r>
                    <w:rPr>
                      <w:rFonts w:hint="eastAsia"/>
                      <w:color w:val="000000" w:themeColor="text1"/>
                      <w:szCs w:val="20"/>
                    </w:rPr>
                    <w:t>100</w:t>
                  </w:r>
                  <w:r>
                    <w:rPr>
                      <w:rFonts w:hint="eastAsia"/>
                      <w:color w:val="000000" w:themeColor="text1"/>
                      <w:szCs w:val="20"/>
                    </w:rPr>
                    <w:t>张。</w:t>
                  </w:r>
                  <w:r>
                    <w:rPr>
                      <w:rFonts w:hint="eastAsia"/>
                      <w:color w:val="000000" w:themeColor="text1"/>
                      <w:szCs w:val="20"/>
                    </w:rPr>
                    <w:br/>
                    <w:t>(2)</w:t>
                  </w:r>
                  <w:r>
                    <w:rPr>
                      <w:rFonts w:hint="eastAsia"/>
                      <w:color w:val="000000" w:themeColor="text1"/>
                      <w:szCs w:val="20"/>
                    </w:rPr>
                    <w:t>根据课程需求，乙方安排摄影师汇同校方课程团队前往拍摄地点进行图片采集。画面结构做到主次有别、</w:t>
                  </w:r>
                  <w:proofErr w:type="gramStart"/>
                  <w:r>
                    <w:rPr>
                      <w:rFonts w:hint="eastAsia"/>
                      <w:color w:val="000000" w:themeColor="text1"/>
                      <w:szCs w:val="20"/>
                    </w:rPr>
                    <w:t>弃繁就</w:t>
                  </w:r>
                  <w:proofErr w:type="gramEnd"/>
                  <w:r>
                    <w:rPr>
                      <w:rFonts w:hint="eastAsia"/>
                      <w:color w:val="000000" w:themeColor="text1"/>
                      <w:szCs w:val="20"/>
                    </w:rPr>
                    <w:t>简、布局适宜，保证图片符合教学要求、美学要求。</w:t>
                  </w:r>
                  <w:r>
                    <w:rPr>
                      <w:rFonts w:hint="eastAsia"/>
                      <w:color w:val="000000" w:themeColor="text1"/>
                      <w:szCs w:val="20"/>
                    </w:rPr>
                    <w:br/>
                  </w:r>
                  <w:r>
                    <w:rPr>
                      <w:rFonts w:hint="eastAsia"/>
                      <w:color w:val="000000" w:themeColor="text1"/>
                      <w:szCs w:val="20"/>
                    </w:rPr>
                    <w:t>（</w:t>
                  </w:r>
                  <w:r>
                    <w:rPr>
                      <w:rFonts w:hint="eastAsia"/>
                      <w:color w:val="000000" w:themeColor="text1"/>
                      <w:szCs w:val="20"/>
                    </w:rPr>
                    <w:t>3</w:t>
                  </w:r>
                  <w:r>
                    <w:rPr>
                      <w:rFonts w:hint="eastAsia"/>
                      <w:color w:val="000000" w:themeColor="text1"/>
                      <w:szCs w:val="20"/>
                    </w:rPr>
                    <w:t>）图片采集服务限定乙方所在城市和校方所在城市区域范围内，不含其他区域的拍摄服务。</w:t>
                  </w:r>
                  <w:r>
                    <w:rPr>
                      <w:rFonts w:hint="eastAsia"/>
                      <w:color w:val="000000" w:themeColor="text1"/>
                      <w:szCs w:val="20"/>
                    </w:rPr>
                    <w:br/>
                  </w:r>
                  <w:r>
                    <w:rPr>
                      <w:rFonts w:hint="eastAsia"/>
                      <w:color w:val="000000" w:themeColor="text1"/>
                      <w:szCs w:val="20"/>
                    </w:rPr>
                    <w:t>（</w:t>
                  </w:r>
                  <w:r>
                    <w:rPr>
                      <w:rFonts w:hint="eastAsia"/>
                      <w:color w:val="000000" w:themeColor="text1"/>
                      <w:szCs w:val="20"/>
                    </w:rPr>
                    <w:t>4</w:t>
                  </w:r>
                  <w:r>
                    <w:rPr>
                      <w:rFonts w:hint="eastAsia"/>
                      <w:color w:val="000000" w:themeColor="text1"/>
                      <w:szCs w:val="20"/>
                    </w:rPr>
                    <w:t>）由于客观原因无法实现拍摄的素材，则由校方提供参考画面，乙方根据参考画面绘制插画图片作为补充。</w:t>
                  </w:r>
                  <w:r>
                    <w:rPr>
                      <w:rFonts w:hint="eastAsia"/>
                      <w:color w:val="000000" w:themeColor="text1"/>
                      <w:szCs w:val="20"/>
                    </w:rPr>
                    <w:br/>
                  </w:r>
                  <w:r>
                    <w:rPr>
                      <w:rFonts w:hint="eastAsia"/>
                      <w:color w:val="000000" w:themeColor="text1"/>
                      <w:szCs w:val="20"/>
                    </w:rPr>
                    <w:t>（</w:t>
                  </w:r>
                  <w:r>
                    <w:rPr>
                      <w:rFonts w:hint="eastAsia"/>
                      <w:color w:val="000000" w:themeColor="text1"/>
                      <w:szCs w:val="20"/>
                    </w:rPr>
                    <w:t>5</w:t>
                  </w:r>
                  <w:r>
                    <w:rPr>
                      <w:rFonts w:hint="eastAsia"/>
                      <w:color w:val="000000" w:themeColor="text1"/>
                      <w:szCs w:val="20"/>
                    </w:rPr>
                    <w:t>）插画图片绘制要求能正确表达出课程内容，主题明确、线条流畅、色彩无偏差。</w:t>
                  </w:r>
                  <w:r>
                    <w:rPr>
                      <w:rFonts w:hint="eastAsia"/>
                      <w:color w:val="000000" w:themeColor="text1"/>
                      <w:szCs w:val="20"/>
                    </w:rPr>
                    <w:br/>
                  </w:r>
                  <w:r>
                    <w:rPr>
                      <w:rFonts w:hint="eastAsia"/>
                      <w:color w:val="000000" w:themeColor="text1"/>
                      <w:szCs w:val="20"/>
                    </w:rPr>
                    <w:t>（</w:t>
                  </w:r>
                  <w:r>
                    <w:rPr>
                      <w:rFonts w:hint="eastAsia"/>
                      <w:color w:val="000000" w:themeColor="text1"/>
                      <w:szCs w:val="20"/>
                    </w:rPr>
                    <w:t>6</w:t>
                  </w:r>
                  <w:r>
                    <w:rPr>
                      <w:rFonts w:hint="eastAsia"/>
                      <w:color w:val="000000" w:themeColor="text1"/>
                      <w:szCs w:val="20"/>
                    </w:rPr>
                    <w:t>）图像颜色数不低于真彩（</w:t>
                  </w:r>
                  <w:r>
                    <w:rPr>
                      <w:rFonts w:hint="eastAsia"/>
                      <w:color w:val="000000" w:themeColor="text1"/>
                      <w:szCs w:val="20"/>
                    </w:rPr>
                    <w:t>32</w:t>
                  </w:r>
                  <w:r>
                    <w:rPr>
                      <w:rFonts w:hint="eastAsia"/>
                      <w:color w:val="000000" w:themeColor="text1"/>
                      <w:szCs w:val="20"/>
                    </w:rPr>
                    <w:t>位色），灰度图像的灰度级不低于</w:t>
                  </w:r>
                  <w:r>
                    <w:rPr>
                      <w:rFonts w:hint="eastAsia"/>
                      <w:color w:val="000000" w:themeColor="text1"/>
                      <w:szCs w:val="20"/>
                    </w:rPr>
                    <w:t>256</w:t>
                  </w:r>
                  <w:r>
                    <w:rPr>
                      <w:rFonts w:hint="eastAsia"/>
                      <w:color w:val="000000" w:themeColor="text1"/>
                      <w:szCs w:val="20"/>
                    </w:rPr>
                    <w:t>级。</w:t>
                  </w:r>
                  <w:r>
                    <w:rPr>
                      <w:rFonts w:hint="eastAsia"/>
                      <w:color w:val="000000" w:themeColor="text1"/>
                      <w:szCs w:val="20"/>
                    </w:rPr>
                    <w:br/>
                  </w:r>
                  <w:r>
                    <w:rPr>
                      <w:rFonts w:hint="eastAsia"/>
                      <w:color w:val="000000" w:themeColor="text1"/>
                      <w:szCs w:val="20"/>
                    </w:rPr>
                    <w:t>（</w:t>
                  </w:r>
                  <w:r>
                    <w:rPr>
                      <w:rFonts w:hint="eastAsia"/>
                      <w:color w:val="000000" w:themeColor="text1"/>
                      <w:szCs w:val="20"/>
                    </w:rPr>
                    <w:t>7</w:t>
                  </w:r>
                  <w:r>
                    <w:rPr>
                      <w:rFonts w:hint="eastAsia"/>
                      <w:color w:val="000000" w:themeColor="text1"/>
                      <w:szCs w:val="20"/>
                    </w:rPr>
                    <w:t>）图</w:t>
                  </w:r>
                  <w:r>
                    <w:rPr>
                      <w:rFonts w:hint="eastAsia"/>
                      <w:color w:val="000000" w:themeColor="text1"/>
                      <w:szCs w:val="20"/>
                    </w:rPr>
                    <w:t>片分辨率不低于</w:t>
                  </w:r>
                  <w:r>
                    <w:rPr>
                      <w:rFonts w:hint="eastAsia"/>
                      <w:color w:val="000000" w:themeColor="text1"/>
                      <w:szCs w:val="20"/>
                    </w:rPr>
                    <w:t>1024</w:t>
                  </w:r>
                  <w:r>
                    <w:rPr>
                      <w:rFonts w:hint="eastAsia"/>
                      <w:color w:val="000000" w:themeColor="text1"/>
                      <w:szCs w:val="20"/>
                    </w:rPr>
                    <w:t>×</w:t>
                  </w:r>
                  <w:r>
                    <w:rPr>
                      <w:rFonts w:hint="eastAsia"/>
                      <w:color w:val="000000" w:themeColor="text1"/>
                      <w:szCs w:val="20"/>
                    </w:rPr>
                    <w:t>768</w:t>
                  </w:r>
                  <w:r>
                    <w:rPr>
                      <w:rFonts w:hint="eastAsia"/>
                      <w:color w:val="000000" w:themeColor="text1"/>
                      <w:szCs w:val="20"/>
                    </w:rPr>
                    <w:t>，分辨率不低于</w:t>
                  </w:r>
                  <w:r>
                    <w:rPr>
                      <w:rFonts w:hint="eastAsia"/>
                      <w:color w:val="000000" w:themeColor="text1"/>
                      <w:szCs w:val="20"/>
                    </w:rPr>
                    <w:t>150dpi</w:t>
                  </w:r>
                  <w:r>
                    <w:rPr>
                      <w:rFonts w:hint="eastAsia"/>
                      <w:color w:val="000000" w:themeColor="text1"/>
                      <w:szCs w:val="20"/>
                    </w:rPr>
                    <w:t>，插画分辨率不低于</w:t>
                  </w:r>
                  <w:r>
                    <w:rPr>
                      <w:rFonts w:hint="eastAsia"/>
                      <w:color w:val="000000" w:themeColor="text1"/>
                      <w:szCs w:val="20"/>
                    </w:rPr>
                    <w:t>72 dpi</w:t>
                  </w:r>
                  <w:r>
                    <w:rPr>
                      <w:rFonts w:hint="eastAsia"/>
                      <w:color w:val="000000" w:themeColor="text1"/>
                      <w:szCs w:val="20"/>
                    </w:rPr>
                    <w:t>。</w:t>
                  </w:r>
                  <w:r>
                    <w:rPr>
                      <w:rFonts w:hint="eastAsia"/>
                      <w:color w:val="000000" w:themeColor="text1"/>
                      <w:szCs w:val="20"/>
                    </w:rPr>
                    <w:br/>
                    <w:t>(8)</w:t>
                  </w:r>
                  <w:r>
                    <w:rPr>
                      <w:rFonts w:hint="eastAsia"/>
                      <w:color w:val="000000" w:themeColor="text1"/>
                      <w:szCs w:val="20"/>
                    </w:rPr>
                    <w:t>图像内容要求清晰可辨识，不需要借助额外的设备即可辨认图片资源所需要表达的主体内容。</w:t>
                  </w:r>
                  <w:r>
                    <w:rPr>
                      <w:rFonts w:hint="eastAsia"/>
                      <w:color w:val="000000" w:themeColor="text1"/>
                      <w:szCs w:val="20"/>
                    </w:rPr>
                    <w:br/>
                  </w:r>
                  <w:r>
                    <w:rPr>
                      <w:rFonts w:hint="eastAsia"/>
                      <w:color w:val="000000" w:themeColor="text1"/>
                      <w:szCs w:val="20"/>
                    </w:rPr>
                    <w:lastRenderedPageBreak/>
                    <w:t>(9)</w:t>
                  </w:r>
                  <w:r>
                    <w:rPr>
                      <w:rFonts w:hint="eastAsia"/>
                      <w:color w:val="000000" w:themeColor="text1"/>
                      <w:szCs w:val="20"/>
                    </w:rPr>
                    <w:t>采集好的图片，根据画面情况使用图像处理软件进行裁剪、校色、去污、纠偏等二次美化，使页面整洁、清晰。</w:t>
                  </w:r>
                  <w:r>
                    <w:rPr>
                      <w:rFonts w:hint="eastAsia"/>
                      <w:color w:val="000000" w:themeColor="text1"/>
                      <w:szCs w:val="20"/>
                    </w:rPr>
                    <w:br/>
                  </w:r>
                  <w:r>
                    <w:rPr>
                      <w:rFonts w:hint="eastAsia"/>
                      <w:color w:val="000000" w:themeColor="text1"/>
                      <w:szCs w:val="20"/>
                    </w:rPr>
                    <w:t>（</w:t>
                  </w:r>
                  <w:r>
                    <w:rPr>
                      <w:rFonts w:hint="eastAsia"/>
                      <w:color w:val="000000" w:themeColor="text1"/>
                      <w:szCs w:val="20"/>
                    </w:rPr>
                    <w:t>10</w:t>
                  </w:r>
                  <w:r>
                    <w:rPr>
                      <w:rFonts w:hint="eastAsia"/>
                      <w:color w:val="000000" w:themeColor="text1"/>
                      <w:szCs w:val="20"/>
                    </w:rPr>
                    <w:t>）图形</w:t>
                  </w:r>
                  <w:r>
                    <w:rPr>
                      <w:rFonts w:hint="eastAsia"/>
                      <w:color w:val="000000" w:themeColor="text1"/>
                      <w:szCs w:val="20"/>
                    </w:rPr>
                    <w:t>/</w:t>
                  </w:r>
                  <w:r>
                    <w:rPr>
                      <w:rFonts w:hint="eastAsia"/>
                      <w:color w:val="000000" w:themeColor="text1"/>
                      <w:szCs w:val="20"/>
                    </w:rPr>
                    <w:t>图像内容符合我国法律法规，尊重各民族的风俗习惯，版权不存在争议。</w:t>
                  </w:r>
                  <w:r>
                    <w:rPr>
                      <w:rFonts w:hint="eastAsia"/>
                      <w:color w:val="000000" w:themeColor="text1"/>
                      <w:szCs w:val="20"/>
                    </w:rPr>
                    <w:br/>
                  </w:r>
                  <w:r>
                    <w:rPr>
                      <w:rFonts w:hint="eastAsia"/>
                      <w:color w:val="000000" w:themeColor="text1"/>
                      <w:szCs w:val="20"/>
                    </w:rPr>
                    <w:t>（</w:t>
                  </w:r>
                  <w:r>
                    <w:rPr>
                      <w:rFonts w:hint="eastAsia"/>
                      <w:color w:val="000000" w:themeColor="text1"/>
                      <w:szCs w:val="20"/>
                    </w:rPr>
                    <w:t>11</w:t>
                  </w:r>
                  <w:r>
                    <w:rPr>
                      <w:rFonts w:hint="eastAsia"/>
                      <w:color w:val="000000" w:themeColor="text1"/>
                      <w:szCs w:val="20"/>
                    </w:rPr>
                    <w:t>）图片格式为</w:t>
                  </w:r>
                  <w:r>
                    <w:rPr>
                      <w:rFonts w:hint="eastAsia"/>
                      <w:color w:val="000000" w:themeColor="text1"/>
                      <w:szCs w:val="20"/>
                    </w:rPr>
                    <w:t>*.jpg*.</w:t>
                  </w:r>
                  <w:proofErr w:type="spellStart"/>
                  <w:r>
                    <w:rPr>
                      <w:rFonts w:hint="eastAsia"/>
                      <w:color w:val="000000" w:themeColor="text1"/>
                      <w:szCs w:val="20"/>
                    </w:rPr>
                    <w:t>png</w:t>
                  </w:r>
                  <w:proofErr w:type="spellEnd"/>
                  <w:r>
                    <w:rPr>
                      <w:rFonts w:hint="eastAsia"/>
                      <w:color w:val="000000" w:themeColor="text1"/>
                      <w:szCs w:val="20"/>
                    </w:rPr>
                    <w:t>。</w:t>
                  </w:r>
                </w:p>
                <w:p w14:paraId="6F704270" w14:textId="77777777" w:rsidR="00D53A09" w:rsidRDefault="00870A8F">
                  <w:pPr>
                    <w:numPr>
                      <w:ilvl w:val="0"/>
                      <w:numId w:val="28"/>
                    </w:numPr>
                    <w:adjustRightInd w:val="0"/>
                    <w:spacing w:line="360" w:lineRule="auto"/>
                    <w:rPr>
                      <w:b/>
                      <w:bCs/>
                      <w:color w:val="000000" w:themeColor="text1"/>
                      <w:szCs w:val="20"/>
                    </w:rPr>
                  </w:pPr>
                  <w:r>
                    <w:rPr>
                      <w:rFonts w:hint="eastAsia"/>
                      <w:b/>
                      <w:bCs/>
                      <w:color w:val="000000" w:themeColor="text1"/>
                      <w:szCs w:val="20"/>
                    </w:rPr>
                    <w:t>三维动画</w:t>
                  </w:r>
                  <w:r>
                    <w:rPr>
                      <w:rFonts w:hint="eastAsia"/>
                      <w:b/>
                      <w:bCs/>
                      <w:color w:val="000000" w:themeColor="text1"/>
                      <w:szCs w:val="20"/>
                    </w:rPr>
                    <w:t>12</w:t>
                  </w:r>
                  <w:r>
                    <w:rPr>
                      <w:rFonts w:hint="eastAsia"/>
                      <w:b/>
                      <w:bCs/>
                      <w:color w:val="000000" w:themeColor="text1"/>
                      <w:szCs w:val="20"/>
                    </w:rPr>
                    <w:t>分钟</w:t>
                  </w:r>
                </w:p>
                <w:p w14:paraId="40B1BDA5" w14:textId="77777777" w:rsidR="00D53A09" w:rsidRDefault="00870A8F">
                  <w:pPr>
                    <w:spacing w:line="360" w:lineRule="auto"/>
                    <w:rPr>
                      <w:color w:val="000000" w:themeColor="text1"/>
                      <w:szCs w:val="20"/>
                    </w:rPr>
                  </w:pPr>
                  <w:r>
                    <w:rPr>
                      <w:rFonts w:hint="eastAsia"/>
                      <w:color w:val="000000" w:themeColor="text1"/>
                      <w:szCs w:val="20"/>
                    </w:rPr>
                    <w:t>(1)</w:t>
                  </w:r>
                  <w:r>
                    <w:rPr>
                      <w:rFonts w:hint="eastAsia"/>
                      <w:color w:val="000000" w:themeColor="text1"/>
                      <w:szCs w:val="20"/>
                    </w:rPr>
                    <w:t>动画内容应符合我国法律法规，尊重各民族的风俗习惯，版权不存在争议；</w:t>
                  </w:r>
                </w:p>
                <w:p w14:paraId="7DC53FA0" w14:textId="77777777" w:rsidR="00D53A09" w:rsidRDefault="00870A8F">
                  <w:pPr>
                    <w:spacing w:line="360" w:lineRule="auto"/>
                    <w:rPr>
                      <w:color w:val="000000" w:themeColor="text1"/>
                      <w:szCs w:val="20"/>
                    </w:rPr>
                  </w:pPr>
                  <w:r>
                    <w:rPr>
                      <w:rFonts w:hint="eastAsia"/>
                      <w:color w:val="000000" w:themeColor="text1"/>
                      <w:szCs w:val="20"/>
                    </w:rPr>
                    <w:t>(2)</w:t>
                  </w:r>
                  <w:proofErr w:type="gramStart"/>
                  <w:r>
                    <w:rPr>
                      <w:rFonts w:hint="eastAsia"/>
                      <w:color w:val="000000" w:themeColor="text1"/>
                      <w:szCs w:val="20"/>
                    </w:rPr>
                    <w:t>动画既</w:t>
                  </w:r>
                  <w:proofErr w:type="gramEnd"/>
                  <w:r>
                    <w:rPr>
                      <w:rFonts w:hint="eastAsia"/>
                      <w:color w:val="000000" w:themeColor="text1"/>
                      <w:szCs w:val="20"/>
                    </w:rPr>
                    <w:t>可以作为微课程插入素材，又可以作为独立素材呈现；</w:t>
                  </w:r>
                </w:p>
                <w:p w14:paraId="1326D16B" w14:textId="77777777" w:rsidR="00D53A09" w:rsidRDefault="00870A8F">
                  <w:pPr>
                    <w:spacing w:line="360" w:lineRule="auto"/>
                    <w:rPr>
                      <w:color w:val="000000" w:themeColor="text1"/>
                      <w:szCs w:val="20"/>
                    </w:rPr>
                  </w:pPr>
                  <w:r>
                    <w:rPr>
                      <w:rFonts w:hint="eastAsia"/>
                      <w:color w:val="000000" w:themeColor="text1"/>
                      <w:szCs w:val="20"/>
                    </w:rPr>
                    <w:t>(3)</w:t>
                  </w:r>
                  <w:r>
                    <w:rPr>
                      <w:rFonts w:hint="eastAsia"/>
                      <w:color w:val="000000" w:themeColor="text1"/>
                      <w:szCs w:val="20"/>
                    </w:rPr>
                    <w:t>使用</w:t>
                  </w:r>
                  <w:r>
                    <w:rPr>
                      <w:rFonts w:hint="eastAsia"/>
                      <w:color w:val="000000" w:themeColor="text1"/>
                      <w:szCs w:val="20"/>
                    </w:rPr>
                    <w:t>3D maya</w:t>
                  </w:r>
                  <w:r>
                    <w:rPr>
                      <w:rFonts w:hint="eastAsia"/>
                      <w:color w:val="000000" w:themeColor="text1"/>
                      <w:szCs w:val="20"/>
                    </w:rPr>
                    <w:t>、</w:t>
                  </w:r>
                  <w:r>
                    <w:rPr>
                      <w:rFonts w:hint="eastAsia"/>
                      <w:color w:val="000000" w:themeColor="text1"/>
                      <w:szCs w:val="20"/>
                    </w:rPr>
                    <w:t>C4D</w:t>
                  </w:r>
                  <w:r>
                    <w:rPr>
                      <w:rFonts w:hint="eastAsia"/>
                      <w:color w:val="000000" w:themeColor="text1"/>
                      <w:szCs w:val="20"/>
                    </w:rPr>
                    <w:t>等三维动画软件制作。</w:t>
                  </w:r>
                </w:p>
                <w:p w14:paraId="533CA5C0" w14:textId="77777777" w:rsidR="00D53A09" w:rsidRDefault="00870A8F">
                  <w:pPr>
                    <w:spacing w:line="360" w:lineRule="auto"/>
                    <w:rPr>
                      <w:color w:val="000000" w:themeColor="text1"/>
                      <w:szCs w:val="20"/>
                    </w:rPr>
                  </w:pPr>
                  <w:r>
                    <w:rPr>
                      <w:rFonts w:hint="eastAsia"/>
                      <w:color w:val="000000" w:themeColor="text1"/>
                      <w:szCs w:val="20"/>
                    </w:rPr>
                    <w:t>（</w:t>
                  </w:r>
                  <w:r>
                    <w:rPr>
                      <w:rFonts w:hint="eastAsia"/>
                      <w:color w:val="000000" w:themeColor="text1"/>
                      <w:szCs w:val="20"/>
                    </w:rPr>
                    <w:t>4</w:t>
                  </w:r>
                  <w:r>
                    <w:rPr>
                      <w:rFonts w:hint="eastAsia"/>
                      <w:color w:val="000000" w:themeColor="text1"/>
                      <w:szCs w:val="20"/>
                    </w:rPr>
                    <w:t>）动画色彩造型应和谐，</w:t>
                  </w:r>
                  <w:r>
                    <w:rPr>
                      <w:rFonts w:hint="eastAsia"/>
                      <w:color w:val="000000" w:themeColor="text1"/>
                      <w:szCs w:val="20"/>
                    </w:rPr>
                    <w:t xml:space="preserve"> </w:t>
                  </w:r>
                  <w:r>
                    <w:rPr>
                      <w:rFonts w:hint="eastAsia"/>
                      <w:color w:val="000000" w:themeColor="text1"/>
                      <w:szCs w:val="20"/>
                    </w:rPr>
                    <w:t>画面简洁清晰，界面友好，画面流畅，动画节奏连续，节奏合适，帧和</w:t>
                  </w:r>
                  <w:proofErr w:type="gramStart"/>
                  <w:r>
                    <w:rPr>
                      <w:rFonts w:hint="eastAsia"/>
                      <w:color w:val="000000" w:themeColor="text1"/>
                      <w:szCs w:val="20"/>
                    </w:rPr>
                    <w:t>帧之间</w:t>
                  </w:r>
                  <w:proofErr w:type="gramEnd"/>
                  <w:r>
                    <w:rPr>
                      <w:rFonts w:hint="eastAsia"/>
                      <w:color w:val="000000" w:themeColor="text1"/>
                      <w:szCs w:val="20"/>
                    </w:rPr>
                    <w:t>的关联性要强。</w:t>
                  </w:r>
                </w:p>
                <w:p w14:paraId="58AF9336" w14:textId="77777777" w:rsidR="00D53A09" w:rsidRDefault="00870A8F">
                  <w:pPr>
                    <w:spacing w:line="360" w:lineRule="auto"/>
                    <w:rPr>
                      <w:color w:val="000000" w:themeColor="text1"/>
                      <w:szCs w:val="20"/>
                    </w:rPr>
                  </w:pPr>
                  <w:r>
                    <w:rPr>
                      <w:rFonts w:hint="eastAsia"/>
                      <w:color w:val="000000" w:themeColor="text1"/>
                      <w:szCs w:val="20"/>
                    </w:rPr>
                    <w:t>（</w:t>
                  </w:r>
                  <w:r>
                    <w:rPr>
                      <w:rFonts w:hint="eastAsia"/>
                      <w:color w:val="000000" w:themeColor="text1"/>
                      <w:szCs w:val="20"/>
                    </w:rPr>
                    <w:t>5</w:t>
                  </w:r>
                  <w:r>
                    <w:rPr>
                      <w:rFonts w:hint="eastAsia"/>
                      <w:color w:val="000000" w:themeColor="text1"/>
                      <w:szCs w:val="20"/>
                    </w:rPr>
                    <w:t>）动画如果有背景音乐，背景音乐音量不宜过大，音乐与内容相符。</w:t>
                  </w:r>
                </w:p>
                <w:p w14:paraId="62AF5E00" w14:textId="77777777" w:rsidR="00D53A09" w:rsidRDefault="00870A8F">
                  <w:pPr>
                    <w:spacing w:line="360" w:lineRule="auto"/>
                    <w:rPr>
                      <w:color w:val="000000" w:themeColor="text1"/>
                      <w:szCs w:val="20"/>
                    </w:rPr>
                  </w:pPr>
                  <w:r>
                    <w:rPr>
                      <w:rFonts w:hint="eastAsia"/>
                      <w:color w:val="000000" w:themeColor="text1"/>
                      <w:szCs w:val="20"/>
                    </w:rPr>
                    <w:t>（</w:t>
                  </w:r>
                  <w:r>
                    <w:rPr>
                      <w:rFonts w:hint="eastAsia"/>
                      <w:color w:val="000000" w:themeColor="text1"/>
                      <w:szCs w:val="20"/>
                    </w:rPr>
                    <w:t>6</w:t>
                  </w:r>
                  <w:r>
                    <w:rPr>
                      <w:rFonts w:hint="eastAsia"/>
                      <w:color w:val="000000" w:themeColor="text1"/>
                      <w:szCs w:val="20"/>
                    </w:rPr>
                    <w:t>）动画演播过程要流畅，静止画面时间≤</w:t>
                  </w:r>
                  <w:r>
                    <w:rPr>
                      <w:rFonts w:hint="eastAsia"/>
                      <w:color w:val="000000" w:themeColor="text1"/>
                      <w:szCs w:val="20"/>
                    </w:rPr>
                    <w:t>3</w:t>
                  </w:r>
                  <w:r>
                    <w:rPr>
                      <w:rFonts w:hint="eastAsia"/>
                      <w:color w:val="000000" w:themeColor="text1"/>
                      <w:szCs w:val="20"/>
                    </w:rPr>
                    <w:t>秒钟。</w:t>
                  </w:r>
                </w:p>
                <w:p w14:paraId="7CB6089A" w14:textId="77777777" w:rsidR="00D53A09" w:rsidRDefault="00870A8F">
                  <w:pPr>
                    <w:spacing w:line="360" w:lineRule="auto"/>
                    <w:rPr>
                      <w:color w:val="000000" w:themeColor="text1"/>
                      <w:szCs w:val="20"/>
                    </w:rPr>
                  </w:pPr>
                  <w:r>
                    <w:rPr>
                      <w:rFonts w:hint="eastAsia"/>
                      <w:color w:val="000000" w:themeColor="text1"/>
                      <w:szCs w:val="20"/>
                    </w:rPr>
                    <w:t>（</w:t>
                  </w:r>
                  <w:r>
                    <w:rPr>
                      <w:rFonts w:hint="eastAsia"/>
                      <w:color w:val="000000" w:themeColor="text1"/>
                      <w:szCs w:val="20"/>
                    </w:rPr>
                    <w:t>7</w:t>
                  </w:r>
                  <w:r>
                    <w:rPr>
                      <w:rFonts w:hint="eastAsia"/>
                      <w:color w:val="000000" w:themeColor="text1"/>
                      <w:szCs w:val="20"/>
                    </w:rPr>
                    <w:t>）三维动画制作总时长（即累计时长）不超过</w:t>
                  </w:r>
                  <w:r>
                    <w:rPr>
                      <w:rFonts w:hint="eastAsia"/>
                      <w:color w:val="000000" w:themeColor="text1"/>
                      <w:szCs w:val="20"/>
                    </w:rPr>
                    <w:t>12</w:t>
                  </w:r>
                  <w:r>
                    <w:rPr>
                      <w:rFonts w:hint="eastAsia"/>
                      <w:color w:val="000000" w:themeColor="text1"/>
                      <w:szCs w:val="20"/>
                    </w:rPr>
                    <w:t>分钟。</w:t>
                  </w:r>
                </w:p>
                <w:p w14:paraId="6E74FDA5" w14:textId="77777777" w:rsidR="00D53A09" w:rsidRDefault="00870A8F">
                  <w:pPr>
                    <w:spacing w:line="360" w:lineRule="auto"/>
                    <w:rPr>
                      <w:color w:val="000000" w:themeColor="text1"/>
                      <w:szCs w:val="20"/>
                    </w:rPr>
                  </w:pPr>
                  <w:r>
                    <w:rPr>
                      <w:rFonts w:hint="eastAsia"/>
                      <w:color w:val="000000" w:themeColor="text1"/>
                      <w:szCs w:val="20"/>
                    </w:rPr>
                    <w:t>（</w:t>
                  </w:r>
                  <w:r>
                    <w:rPr>
                      <w:rFonts w:hint="eastAsia"/>
                      <w:color w:val="000000" w:themeColor="text1"/>
                      <w:szCs w:val="20"/>
                    </w:rPr>
                    <w:t>8</w:t>
                  </w:r>
                  <w:r>
                    <w:rPr>
                      <w:rFonts w:hint="eastAsia"/>
                      <w:color w:val="000000" w:themeColor="text1"/>
                      <w:szCs w:val="20"/>
                    </w:rPr>
                    <w:t>）动画的开始要有醒目的标题，标题要</w:t>
                  </w:r>
                  <w:r>
                    <w:rPr>
                      <w:rFonts w:hint="eastAsia"/>
                      <w:color w:val="000000" w:themeColor="text1"/>
                      <w:szCs w:val="20"/>
                    </w:rPr>
                    <w:t>能够体现动画所表现的内容。</w:t>
                  </w:r>
                </w:p>
                <w:p w14:paraId="19338CF8" w14:textId="77777777" w:rsidR="00D53A09" w:rsidRDefault="00870A8F">
                  <w:pPr>
                    <w:spacing w:line="360" w:lineRule="auto"/>
                    <w:rPr>
                      <w:color w:val="000000" w:themeColor="text1"/>
                      <w:szCs w:val="20"/>
                    </w:rPr>
                  </w:pPr>
                  <w:r>
                    <w:rPr>
                      <w:rFonts w:hint="eastAsia"/>
                      <w:color w:val="000000" w:themeColor="text1"/>
                      <w:szCs w:val="20"/>
                    </w:rPr>
                    <w:t>（</w:t>
                  </w:r>
                  <w:r>
                    <w:rPr>
                      <w:rFonts w:hint="eastAsia"/>
                      <w:color w:val="000000" w:themeColor="text1"/>
                      <w:szCs w:val="20"/>
                    </w:rPr>
                    <w:t>9</w:t>
                  </w:r>
                  <w:r>
                    <w:rPr>
                      <w:rFonts w:hint="eastAsia"/>
                      <w:color w:val="000000" w:themeColor="text1"/>
                      <w:szCs w:val="20"/>
                    </w:rPr>
                    <w:t>）如果有解说，教师录制配音，配音应标准，无噪音，声音悦耳，音量适当，快慢适度。</w:t>
                  </w:r>
                </w:p>
                <w:p w14:paraId="69B3BA77" w14:textId="77777777" w:rsidR="00D53A09" w:rsidRDefault="00870A8F">
                  <w:pPr>
                    <w:spacing w:line="360" w:lineRule="auto"/>
                    <w:rPr>
                      <w:color w:val="000000" w:themeColor="text1"/>
                      <w:szCs w:val="20"/>
                    </w:rPr>
                  </w:pPr>
                  <w:r>
                    <w:rPr>
                      <w:rFonts w:hint="eastAsia"/>
                      <w:color w:val="000000" w:themeColor="text1"/>
                      <w:szCs w:val="20"/>
                    </w:rPr>
                    <w:t>（</w:t>
                  </w:r>
                  <w:r>
                    <w:rPr>
                      <w:rFonts w:hint="eastAsia"/>
                      <w:color w:val="000000" w:themeColor="text1"/>
                      <w:szCs w:val="20"/>
                    </w:rPr>
                    <w:t>10</w:t>
                  </w:r>
                  <w:r>
                    <w:rPr>
                      <w:rFonts w:hint="eastAsia"/>
                      <w:color w:val="000000" w:themeColor="text1"/>
                      <w:szCs w:val="20"/>
                    </w:rPr>
                    <w:t>）视频压缩采用</w:t>
                  </w:r>
                  <w:r>
                    <w:rPr>
                      <w:rFonts w:hint="eastAsia"/>
                      <w:color w:val="000000" w:themeColor="text1"/>
                      <w:szCs w:val="20"/>
                    </w:rPr>
                    <w:t>H.264(MPEG-4 Part10</w:t>
                  </w:r>
                  <w:r>
                    <w:rPr>
                      <w:rFonts w:hint="eastAsia"/>
                      <w:color w:val="000000" w:themeColor="text1"/>
                      <w:szCs w:val="20"/>
                    </w:rPr>
                    <w:t>：</w:t>
                  </w:r>
                  <w:r>
                    <w:rPr>
                      <w:rFonts w:hint="eastAsia"/>
                      <w:color w:val="000000" w:themeColor="text1"/>
                      <w:szCs w:val="20"/>
                    </w:rPr>
                    <w:t xml:space="preserve">profile=main, </w:t>
                  </w:r>
                  <w:r>
                    <w:rPr>
                      <w:rFonts w:hint="eastAsia"/>
                      <w:color w:val="000000" w:themeColor="text1"/>
                      <w:szCs w:val="20"/>
                    </w:rPr>
                    <w:t>level=1.0)</w:t>
                  </w:r>
                  <w:r>
                    <w:rPr>
                      <w:rFonts w:hint="eastAsia"/>
                      <w:color w:val="000000" w:themeColor="text1"/>
                      <w:szCs w:val="20"/>
                    </w:rPr>
                    <w:t>编码方式，码流率</w:t>
                  </w:r>
                  <w:r>
                    <w:rPr>
                      <w:rFonts w:hint="eastAsia"/>
                      <w:color w:val="000000" w:themeColor="text1"/>
                      <w:szCs w:val="20"/>
                    </w:rPr>
                    <w:t>3Mbps</w:t>
                  </w:r>
                  <w:r>
                    <w:rPr>
                      <w:rFonts w:hint="eastAsia"/>
                      <w:color w:val="000000" w:themeColor="text1"/>
                      <w:szCs w:val="20"/>
                    </w:rPr>
                    <w:t>以上，</w:t>
                  </w:r>
                  <w:proofErr w:type="gramStart"/>
                  <w:r>
                    <w:rPr>
                      <w:rFonts w:hint="eastAsia"/>
                      <w:color w:val="000000" w:themeColor="text1"/>
                      <w:szCs w:val="20"/>
                    </w:rPr>
                    <w:t>帧率</w:t>
                  </w:r>
                  <w:proofErr w:type="gramEnd"/>
                  <w:r>
                    <w:rPr>
                      <w:rFonts w:hint="eastAsia"/>
                      <w:color w:val="000000" w:themeColor="text1"/>
                      <w:szCs w:val="20"/>
                    </w:rPr>
                    <w:t>≥</w:t>
                  </w:r>
                  <w:r>
                    <w:rPr>
                      <w:rFonts w:hint="eastAsia"/>
                      <w:color w:val="000000" w:themeColor="text1"/>
                      <w:szCs w:val="20"/>
                    </w:rPr>
                    <w:t>25fps</w:t>
                  </w:r>
                  <w:r>
                    <w:rPr>
                      <w:rFonts w:hint="eastAsia"/>
                      <w:color w:val="000000" w:themeColor="text1"/>
                      <w:szCs w:val="20"/>
                    </w:rPr>
                    <w:t>，分辨率≥</w:t>
                  </w:r>
                  <w:r>
                    <w:rPr>
                      <w:rFonts w:hint="eastAsia"/>
                      <w:color w:val="000000" w:themeColor="text1"/>
                      <w:szCs w:val="20"/>
                    </w:rPr>
                    <w:t>1920</w:t>
                  </w:r>
                  <w:r>
                    <w:rPr>
                      <w:rFonts w:hint="eastAsia"/>
                      <w:color w:val="000000" w:themeColor="text1"/>
                      <w:szCs w:val="20"/>
                    </w:rPr>
                    <w:t>×</w:t>
                  </w:r>
                  <w:r>
                    <w:rPr>
                      <w:rFonts w:hint="eastAsia"/>
                      <w:color w:val="000000" w:themeColor="text1"/>
                      <w:szCs w:val="20"/>
                    </w:rPr>
                    <w:t>1080</w:t>
                  </w:r>
                  <w:r>
                    <w:rPr>
                      <w:rFonts w:hint="eastAsia"/>
                      <w:color w:val="000000" w:themeColor="text1"/>
                      <w:szCs w:val="20"/>
                    </w:rPr>
                    <w:t>（</w:t>
                  </w:r>
                  <w:r>
                    <w:rPr>
                      <w:rFonts w:hint="eastAsia"/>
                      <w:color w:val="000000" w:themeColor="text1"/>
                      <w:szCs w:val="20"/>
                    </w:rPr>
                    <w:t>16:9</w:t>
                  </w:r>
                  <w:r>
                    <w:rPr>
                      <w:rFonts w:hint="eastAsia"/>
                      <w:color w:val="000000" w:themeColor="text1"/>
                      <w:szCs w:val="20"/>
                    </w:rPr>
                    <w:t>）声音和画面要求同步，</w:t>
                  </w:r>
                  <w:proofErr w:type="gramStart"/>
                  <w:r>
                    <w:rPr>
                      <w:rFonts w:hint="eastAsia"/>
                      <w:color w:val="000000" w:themeColor="text1"/>
                      <w:szCs w:val="20"/>
                    </w:rPr>
                    <w:t>无交流</w:t>
                  </w:r>
                  <w:proofErr w:type="gramEnd"/>
                  <w:r>
                    <w:rPr>
                      <w:rFonts w:hint="eastAsia"/>
                      <w:color w:val="000000" w:themeColor="text1"/>
                      <w:szCs w:val="20"/>
                    </w:rPr>
                    <w:t>声或其他杂音等缺陷，无明显失真、放音过冲、过弱。</w:t>
                  </w:r>
                </w:p>
                <w:p w14:paraId="2F056629" w14:textId="77777777" w:rsidR="00D53A09" w:rsidRDefault="00870A8F">
                  <w:pPr>
                    <w:spacing w:line="360" w:lineRule="auto"/>
                    <w:rPr>
                      <w:color w:val="000000" w:themeColor="text1"/>
                      <w:szCs w:val="20"/>
                    </w:rPr>
                  </w:pPr>
                  <w:r>
                    <w:rPr>
                      <w:rFonts w:hint="eastAsia"/>
                      <w:color w:val="000000" w:themeColor="text1"/>
                      <w:szCs w:val="20"/>
                    </w:rPr>
                    <w:t>（</w:t>
                  </w:r>
                  <w:r>
                    <w:rPr>
                      <w:rFonts w:hint="eastAsia"/>
                      <w:color w:val="000000" w:themeColor="text1"/>
                      <w:szCs w:val="20"/>
                    </w:rPr>
                    <w:t>11</w:t>
                  </w:r>
                  <w:r>
                    <w:rPr>
                      <w:rFonts w:hint="eastAsia"/>
                      <w:color w:val="000000" w:themeColor="text1"/>
                      <w:szCs w:val="20"/>
                    </w:rPr>
                    <w:t>）动画内容符合我国法律法规，尊重各民族的风俗习惯，版权不存在争议。若其中包含少数民族或外国语言文字信息，应遵循其原内容完整性，使</w:t>
                  </w:r>
                  <w:r>
                    <w:rPr>
                      <w:rFonts w:hint="eastAsia"/>
                      <w:color w:val="000000" w:themeColor="text1"/>
                      <w:szCs w:val="20"/>
                    </w:rPr>
                    <w:lastRenderedPageBreak/>
                    <w:t>用</w:t>
                  </w:r>
                  <w:proofErr w:type="gramStart"/>
                  <w:r>
                    <w:rPr>
                      <w:rFonts w:hint="eastAsia"/>
                      <w:color w:val="000000" w:themeColor="text1"/>
                      <w:szCs w:val="20"/>
                    </w:rPr>
                    <w:t>原语言</w:t>
                  </w:r>
                  <w:proofErr w:type="gramEnd"/>
                  <w:r>
                    <w:rPr>
                      <w:rFonts w:hint="eastAsia"/>
                      <w:color w:val="000000" w:themeColor="text1"/>
                      <w:szCs w:val="20"/>
                    </w:rPr>
                    <w:t>进行处理。有明确的版权标识信息，版权不得存在争议。</w:t>
                  </w:r>
                </w:p>
                <w:p w14:paraId="7D2D0131" w14:textId="77777777" w:rsidR="00D53A09" w:rsidRDefault="00870A8F">
                  <w:pPr>
                    <w:adjustRightInd w:val="0"/>
                    <w:spacing w:line="360" w:lineRule="auto"/>
                    <w:rPr>
                      <w:color w:val="000000" w:themeColor="text1"/>
                      <w:szCs w:val="20"/>
                    </w:rPr>
                  </w:pPr>
                  <w:r>
                    <w:rPr>
                      <w:rFonts w:hint="eastAsia"/>
                      <w:color w:val="000000" w:themeColor="text1"/>
                      <w:szCs w:val="20"/>
                    </w:rPr>
                    <w:t>(12)</w:t>
                  </w:r>
                  <w:r>
                    <w:rPr>
                      <w:rFonts w:hint="eastAsia"/>
                      <w:color w:val="000000" w:themeColor="text1"/>
                      <w:szCs w:val="20"/>
                    </w:rPr>
                    <w:t>存储格式采用</w:t>
                  </w:r>
                  <w:r>
                    <w:rPr>
                      <w:rFonts w:hint="eastAsia"/>
                      <w:color w:val="000000" w:themeColor="text1"/>
                      <w:szCs w:val="20"/>
                    </w:rPr>
                    <w:t>mp4</w:t>
                  </w:r>
                  <w:r>
                    <w:rPr>
                      <w:rFonts w:hint="eastAsia"/>
                      <w:color w:val="000000" w:themeColor="text1"/>
                      <w:szCs w:val="20"/>
                    </w:rPr>
                    <w:t>存储格式。</w:t>
                  </w:r>
                </w:p>
                <w:p w14:paraId="4293ADE3" w14:textId="77777777" w:rsidR="00D53A09" w:rsidRDefault="00870A8F">
                  <w:pPr>
                    <w:adjustRightInd w:val="0"/>
                    <w:spacing w:line="360" w:lineRule="auto"/>
                    <w:rPr>
                      <w:b/>
                      <w:bCs/>
                      <w:color w:val="000000" w:themeColor="text1"/>
                      <w:szCs w:val="20"/>
                    </w:rPr>
                  </w:pPr>
                  <w:r>
                    <w:rPr>
                      <w:rFonts w:hint="eastAsia"/>
                      <w:b/>
                      <w:bCs/>
                      <w:color w:val="000000" w:themeColor="text1"/>
                      <w:szCs w:val="20"/>
                    </w:rPr>
                    <w:t>7.</w:t>
                  </w:r>
                  <w:r>
                    <w:rPr>
                      <w:rFonts w:hint="eastAsia"/>
                      <w:b/>
                      <w:bCs/>
                      <w:color w:val="000000" w:themeColor="text1"/>
                      <w:szCs w:val="20"/>
                    </w:rPr>
                    <w:t>典型工作技能教学视频</w:t>
                  </w:r>
                  <w:r>
                    <w:rPr>
                      <w:rFonts w:hint="eastAsia"/>
                      <w:b/>
                      <w:bCs/>
                      <w:color w:val="000000" w:themeColor="text1"/>
                      <w:szCs w:val="20"/>
                    </w:rPr>
                    <w:t>30</w:t>
                  </w:r>
                  <w:r>
                    <w:rPr>
                      <w:rFonts w:hint="eastAsia"/>
                      <w:b/>
                      <w:bCs/>
                      <w:color w:val="000000" w:themeColor="text1"/>
                      <w:szCs w:val="20"/>
                    </w:rPr>
                    <w:t>个</w:t>
                  </w:r>
                </w:p>
                <w:p w14:paraId="3682A552" w14:textId="77777777" w:rsidR="00D53A09" w:rsidRDefault="00870A8F">
                  <w:pPr>
                    <w:spacing w:line="360" w:lineRule="auto"/>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w:t>
                  </w:r>
                  <w:r>
                    <w:rPr>
                      <w:color w:val="000000" w:themeColor="text1"/>
                    </w:rPr>
                    <w:t>围绕上述拟开发的课程，</w:t>
                  </w:r>
                  <w:r>
                    <w:rPr>
                      <w:rFonts w:hint="eastAsia"/>
                      <w:color w:val="000000" w:themeColor="text1"/>
                    </w:rPr>
                    <w:t>每门</w:t>
                  </w:r>
                  <w:r>
                    <w:rPr>
                      <w:color w:val="000000" w:themeColor="text1"/>
                    </w:rPr>
                    <w:t>课程设计</w:t>
                  </w:r>
                  <w:r>
                    <w:rPr>
                      <w:color w:val="000000" w:themeColor="text1"/>
                    </w:rPr>
                    <w:t>2</w:t>
                  </w:r>
                  <w:r>
                    <w:rPr>
                      <w:color w:val="000000" w:themeColor="text1"/>
                    </w:rPr>
                    <w:t>个重点技能训练项目，作为课程</w:t>
                  </w:r>
                  <w:proofErr w:type="gramStart"/>
                  <w:r>
                    <w:rPr>
                      <w:color w:val="000000" w:themeColor="text1"/>
                    </w:rPr>
                    <w:t>的组课资源</w:t>
                  </w:r>
                  <w:proofErr w:type="gramEnd"/>
                  <w:r>
                    <w:rPr>
                      <w:color w:val="000000" w:themeColor="text1"/>
                    </w:rPr>
                    <w:t>，也可以作为内容系统、完整的一个个技能训练模块。</w:t>
                  </w:r>
                  <w:r>
                    <w:rPr>
                      <w:color w:val="000000" w:themeColor="text1"/>
                    </w:rPr>
                    <w:br/>
                  </w:r>
                  <w:r>
                    <w:rPr>
                      <w:rFonts w:hint="eastAsia"/>
                      <w:color w:val="000000" w:themeColor="text1"/>
                    </w:rPr>
                    <w:t>(2)</w:t>
                  </w:r>
                  <w:r>
                    <w:rPr>
                      <w:color w:val="000000" w:themeColor="text1"/>
                    </w:rPr>
                    <w:t>要求视频图像清晰，声音和画面同步，播放时没有明显的噪点，播放流畅</w:t>
                  </w:r>
                  <w:r>
                    <w:rPr>
                      <w:color w:val="000000" w:themeColor="text1"/>
                    </w:rPr>
                    <w:t>;</w:t>
                  </w:r>
                </w:p>
                <w:p w14:paraId="4D0D1C0C" w14:textId="77777777" w:rsidR="00D53A09" w:rsidRDefault="00870A8F">
                  <w:pPr>
                    <w:spacing w:line="360" w:lineRule="auto"/>
                    <w:rPr>
                      <w:color w:val="000000" w:themeColor="text1"/>
                    </w:rPr>
                  </w:pPr>
                  <w:r>
                    <w:rPr>
                      <w:rFonts w:hint="eastAsia"/>
                      <w:color w:val="000000" w:themeColor="text1"/>
                    </w:rPr>
                    <w:t>(3)</w:t>
                  </w:r>
                  <w:r>
                    <w:rPr>
                      <w:color w:val="000000" w:themeColor="text1"/>
                    </w:rPr>
                    <w:t>脚本、样片等资源内容应符合我国法律法规，尊重各民族的风俗习惯，版权不存在争议，文字内容的使用应符合规范，符合国家标准</w:t>
                  </w:r>
                </w:p>
                <w:p w14:paraId="0AF9C95C" w14:textId="77777777" w:rsidR="00D53A09" w:rsidRDefault="00870A8F">
                  <w:pPr>
                    <w:spacing w:line="360" w:lineRule="auto"/>
                    <w:rPr>
                      <w:color w:val="000000" w:themeColor="text1"/>
                    </w:rPr>
                  </w:pPr>
                  <w:r>
                    <w:rPr>
                      <w:rFonts w:hint="eastAsia"/>
                      <w:color w:val="000000" w:themeColor="text1"/>
                    </w:rPr>
                    <w:t>(4)</w:t>
                  </w:r>
                  <w:r>
                    <w:rPr>
                      <w:color w:val="000000" w:themeColor="text1"/>
                    </w:rPr>
                    <w:t>每个训练项目由</w:t>
                  </w:r>
                  <w:r>
                    <w:rPr>
                      <w:color w:val="000000" w:themeColor="text1"/>
                    </w:rPr>
                    <w:t>5</w:t>
                  </w:r>
                  <w:r>
                    <w:rPr>
                      <w:color w:val="000000" w:themeColor="text1"/>
                    </w:rPr>
                    <w:t>个任务或步骤支撑，一共</w:t>
                  </w:r>
                  <w:r>
                    <w:rPr>
                      <w:rFonts w:hint="eastAsia"/>
                      <w:color w:val="000000" w:themeColor="text1"/>
                    </w:rPr>
                    <w:t>30</w:t>
                  </w:r>
                  <w:r>
                    <w:rPr>
                      <w:color w:val="000000" w:themeColor="text1"/>
                    </w:rPr>
                    <w:t>个实</w:t>
                  </w:r>
                  <w:proofErr w:type="gramStart"/>
                  <w:r>
                    <w:rPr>
                      <w:color w:val="000000" w:themeColor="text1"/>
                    </w:rPr>
                    <w:t>训类微</w:t>
                  </w:r>
                  <w:proofErr w:type="gramEnd"/>
                  <w:r>
                    <w:rPr>
                      <w:color w:val="000000" w:themeColor="text1"/>
                    </w:rPr>
                    <w:t>课程视频，每个</w:t>
                  </w:r>
                  <w:r>
                    <w:rPr>
                      <w:color w:val="000000" w:themeColor="text1"/>
                    </w:rPr>
                    <w:t>3-5</w:t>
                  </w:r>
                  <w:r>
                    <w:rPr>
                      <w:color w:val="000000" w:themeColor="text1"/>
                    </w:rPr>
                    <w:t>分钟</w:t>
                  </w:r>
                  <w:r>
                    <w:rPr>
                      <w:rFonts w:hint="eastAsia"/>
                      <w:color w:val="000000" w:themeColor="text1"/>
                    </w:rPr>
                    <w:t>.</w:t>
                  </w:r>
                </w:p>
                <w:p w14:paraId="2BAE8F76" w14:textId="77777777" w:rsidR="00D53A09" w:rsidRDefault="00870A8F">
                  <w:pPr>
                    <w:spacing w:line="360" w:lineRule="auto"/>
                    <w:rPr>
                      <w:color w:val="000000" w:themeColor="text1"/>
                    </w:rPr>
                  </w:pPr>
                  <w:r>
                    <w:rPr>
                      <w:rFonts w:hint="eastAsia"/>
                      <w:color w:val="000000" w:themeColor="text1"/>
                    </w:rPr>
                    <w:t>(5)</w:t>
                  </w:r>
                  <w:r>
                    <w:rPr>
                      <w:rFonts w:hint="eastAsia"/>
                      <w:color w:val="000000" w:themeColor="text1"/>
                    </w:rPr>
                    <w:t>视频压缩采用</w:t>
                  </w:r>
                  <w:r>
                    <w:rPr>
                      <w:rFonts w:hint="eastAsia"/>
                      <w:color w:val="000000" w:themeColor="text1"/>
                    </w:rPr>
                    <w:t>H.264(MPEG-4 Part10</w:t>
                  </w:r>
                  <w:r>
                    <w:rPr>
                      <w:rFonts w:hint="eastAsia"/>
                      <w:color w:val="000000" w:themeColor="text1"/>
                    </w:rPr>
                    <w:t>：</w:t>
                  </w:r>
                  <w:r>
                    <w:rPr>
                      <w:rFonts w:hint="eastAsia"/>
                      <w:color w:val="000000" w:themeColor="text1"/>
                    </w:rPr>
                    <w:t>profile=main, level=1.0)</w:t>
                  </w:r>
                  <w:r>
                    <w:rPr>
                      <w:rFonts w:hint="eastAsia"/>
                      <w:color w:val="000000" w:themeColor="text1"/>
                    </w:rPr>
                    <w:t>编码方式，码流率</w:t>
                  </w:r>
                  <w:r>
                    <w:rPr>
                      <w:rFonts w:hint="eastAsia"/>
                      <w:color w:val="000000" w:themeColor="text1"/>
                    </w:rPr>
                    <w:t>3Mbp</w:t>
                  </w:r>
                  <w:r>
                    <w:rPr>
                      <w:rFonts w:hint="eastAsia"/>
                      <w:color w:val="000000" w:themeColor="text1"/>
                    </w:rPr>
                    <w:t>s</w:t>
                  </w:r>
                  <w:r>
                    <w:rPr>
                      <w:rFonts w:hint="eastAsia"/>
                      <w:color w:val="000000" w:themeColor="text1"/>
                    </w:rPr>
                    <w:t>以上，</w:t>
                  </w:r>
                  <w:proofErr w:type="gramStart"/>
                  <w:r>
                    <w:rPr>
                      <w:rFonts w:hint="eastAsia"/>
                      <w:color w:val="000000" w:themeColor="text1"/>
                    </w:rPr>
                    <w:t>帧率</w:t>
                  </w:r>
                  <w:proofErr w:type="gramEnd"/>
                  <w:r>
                    <w:rPr>
                      <w:rFonts w:hint="eastAsia"/>
                      <w:color w:val="000000" w:themeColor="text1"/>
                    </w:rPr>
                    <w:t>≥</w:t>
                  </w:r>
                  <w:r>
                    <w:rPr>
                      <w:rFonts w:hint="eastAsia"/>
                      <w:color w:val="000000" w:themeColor="text1"/>
                    </w:rPr>
                    <w:t>25fps</w:t>
                  </w:r>
                  <w:r>
                    <w:rPr>
                      <w:rFonts w:hint="eastAsia"/>
                      <w:color w:val="000000" w:themeColor="text1"/>
                    </w:rPr>
                    <w:t>，分辨率≥</w:t>
                  </w:r>
                  <w:r>
                    <w:rPr>
                      <w:rFonts w:hint="eastAsia"/>
                      <w:color w:val="000000" w:themeColor="text1"/>
                    </w:rPr>
                    <w:t>1920</w:t>
                  </w:r>
                  <w:r>
                    <w:rPr>
                      <w:rFonts w:hint="eastAsia"/>
                      <w:color w:val="000000" w:themeColor="text1"/>
                    </w:rPr>
                    <w:t>×</w:t>
                  </w:r>
                  <w:r>
                    <w:rPr>
                      <w:rFonts w:hint="eastAsia"/>
                      <w:color w:val="000000" w:themeColor="text1"/>
                    </w:rPr>
                    <w:t>1080</w:t>
                  </w:r>
                  <w:r>
                    <w:rPr>
                      <w:rFonts w:hint="eastAsia"/>
                      <w:color w:val="000000" w:themeColor="text1"/>
                    </w:rPr>
                    <w:t>（</w:t>
                  </w:r>
                  <w:r>
                    <w:rPr>
                      <w:rFonts w:hint="eastAsia"/>
                      <w:color w:val="000000" w:themeColor="text1"/>
                    </w:rPr>
                    <w:t>16:9</w:t>
                  </w:r>
                  <w:r>
                    <w:rPr>
                      <w:rFonts w:hint="eastAsia"/>
                      <w:color w:val="000000" w:themeColor="text1"/>
                    </w:rPr>
                    <w:t>）声音和画面要求同步，</w:t>
                  </w:r>
                  <w:proofErr w:type="gramStart"/>
                  <w:r>
                    <w:rPr>
                      <w:rFonts w:hint="eastAsia"/>
                      <w:color w:val="000000" w:themeColor="text1"/>
                    </w:rPr>
                    <w:t>无交流</w:t>
                  </w:r>
                  <w:proofErr w:type="gramEnd"/>
                  <w:r>
                    <w:rPr>
                      <w:rFonts w:hint="eastAsia"/>
                      <w:color w:val="000000" w:themeColor="text1"/>
                    </w:rPr>
                    <w:t>声或其他杂音等缺陷，无明显失真、放音过冲、过弱。</w:t>
                  </w:r>
                </w:p>
                <w:p w14:paraId="62C26ED1" w14:textId="77777777" w:rsidR="00D53A09" w:rsidRDefault="00870A8F">
                  <w:pPr>
                    <w:adjustRightInd w:val="0"/>
                    <w:spacing w:line="360" w:lineRule="auto"/>
                    <w:rPr>
                      <w:b/>
                      <w:bCs/>
                      <w:color w:val="000000" w:themeColor="text1"/>
                      <w:szCs w:val="20"/>
                    </w:rPr>
                  </w:pPr>
                  <w:r>
                    <w:rPr>
                      <w:rFonts w:hint="eastAsia"/>
                      <w:color w:val="000000" w:themeColor="text1"/>
                    </w:rPr>
                    <w:t>(6)</w:t>
                  </w:r>
                  <w:r>
                    <w:rPr>
                      <w:rFonts w:hint="eastAsia"/>
                      <w:color w:val="000000" w:themeColor="text1"/>
                    </w:rPr>
                    <w:t>存储格式采用</w:t>
                  </w:r>
                  <w:r>
                    <w:rPr>
                      <w:rFonts w:hint="eastAsia"/>
                      <w:color w:val="000000" w:themeColor="text1"/>
                    </w:rPr>
                    <w:t>mp4</w:t>
                  </w:r>
                  <w:r>
                    <w:rPr>
                      <w:rFonts w:hint="eastAsia"/>
                      <w:color w:val="000000" w:themeColor="text1"/>
                    </w:rPr>
                    <w:t>存储格式。</w:t>
                  </w:r>
                </w:p>
                <w:p w14:paraId="582236AB" w14:textId="77777777" w:rsidR="00D53A09" w:rsidRDefault="00870A8F">
                  <w:pPr>
                    <w:adjustRightInd w:val="0"/>
                    <w:spacing w:line="360" w:lineRule="auto"/>
                    <w:rPr>
                      <w:b/>
                      <w:bCs/>
                      <w:color w:val="000000" w:themeColor="text1"/>
                      <w:szCs w:val="20"/>
                    </w:rPr>
                  </w:pPr>
                  <w:r>
                    <w:rPr>
                      <w:rFonts w:hint="eastAsia"/>
                      <w:b/>
                      <w:bCs/>
                      <w:color w:val="000000" w:themeColor="text1"/>
                      <w:szCs w:val="20"/>
                    </w:rPr>
                    <w:t>(</w:t>
                  </w:r>
                  <w:r>
                    <w:rPr>
                      <w:rFonts w:hint="eastAsia"/>
                      <w:b/>
                      <w:bCs/>
                      <w:color w:val="000000" w:themeColor="text1"/>
                      <w:szCs w:val="20"/>
                    </w:rPr>
                    <w:t>二）</w:t>
                  </w:r>
                  <w:r>
                    <w:rPr>
                      <w:rFonts w:hint="eastAsia"/>
                      <w:b/>
                      <w:bCs/>
                      <w:color w:val="000000" w:themeColor="text1"/>
                      <w:szCs w:val="20"/>
                    </w:rPr>
                    <w:t>4</w:t>
                  </w:r>
                  <w:r>
                    <w:rPr>
                      <w:rFonts w:hint="eastAsia"/>
                      <w:b/>
                      <w:bCs/>
                      <w:color w:val="000000" w:themeColor="text1"/>
                      <w:szCs w:val="20"/>
                    </w:rPr>
                    <w:t>本教材编写及出版</w:t>
                  </w:r>
                </w:p>
                <w:p w14:paraId="339829CB" w14:textId="77777777" w:rsidR="00D53A09" w:rsidRDefault="00870A8F">
                  <w:pPr>
                    <w:spacing w:line="360" w:lineRule="auto"/>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按照“十四五”自治区职业教育规划教材标准要求完成</w:t>
                  </w:r>
                  <w:r>
                    <w:rPr>
                      <w:rFonts w:ascii="宋体" w:hAnsi="宋体" w:cs="宋体" w:hint="eastAsia"/>
                      <w:color w:val="000000" w:themeColor="text1"/>
                      <w:szCs w:val="21"/>
                    </w:rPr>
                    <w:t>4</w:t>
                  </w:r>
                  <w:r>
                    <w:rPr>
                      <w:rFonts w:ascii="宋体" w:hAnsi="宋体" w:cs="宋体" w:hint="eastAsia"/>
                      <w:color w:val="000000" w:themeColor="text1"/>
                      <w:szCs w:val="21"/>
                    </w:rPr>
                    <w:t>门教材的编制并在国家正规出版社出版。</w:t>
                  </w:r>
                </w:p>
                <w:p w14:paraId="6F882B42" w14:textId="77777777" w:rsidR="00D53A09" w:rsidRDefault="00870A8F">
                  <w:pPr>
                    <w:pStyle w:val="a4"/>
                    <w:spacing w:line="360" w:lineRule="auto"/>
                    <w:ind w:firstLine="0"/>
                    <w:rPr>
                      <w:color w:val="000000" w:themeColor="text1"/>
                    </w:rPr>
                  </w:pPr>
                  <w:r>
                    <w:rPr>
                      <w:rFonts w:hint="eastAsia"/>
                      <w:color w:val="000000" w:themeColor="text1"/>
                    </w:rPr>
                    <w:t>2</w:t>
                  </w:r>
                  <w:r>
                    <w:rPr>
                      <w:rFonts w:hint="eastAsia"/>
                      <w:color w:val="000000" w:themeColor="text1"/>
                    </w:rPr>
                    <w:t>、教材编写必须由相关专业或行业资质的人员参与。</w:t>
                  </w:r>
                </w:p>
                <w:p w14:paraId="55F06D00" w14:textId="77777777" w:rsidR="00D53A09" w:rsidRDefault="00870A8F">
                  <w:pPr>
                    <w:adjustRightInd w:val="0"/>
                    <w:spacing w:line="360" w:lineRule="auto"/>
                    <w:rPr>
                      <w:color w:val="000000" w:themeColor="text1"/>
                      <w:szCs w:val="20"/>
                    </w:rPr>
                  </w:pPr>
                  <w:r>
                    <w:rPr>
                      <w:rFonts w:hint="eastAsia"/>
                      <w:color w:val="000000" w:themeColor="text1"/>
                    </w:rPr>
                    <w:t>3</w:t>
                  </w:r>
                  <w:r>
                    <w:rPr>
                      <w:rFonts w:hint="eastAsia"/>
                      <w:color w:val="000000" w:themeColor="text1"/>
                    </w:rPr>
                    <w:t>、教材版权、知识产权归校方所有。</w:t>
                  </w:r>
                </w:p>
              </w:tc>
            </w:tr>
            <w:tr w:rsidR="00D53A09" w14:paraId="18DEC14F" w14:textId="77777777">
              <w:trPr>
                <w:trHeight w:val="370"/>
              </w:trPr>
              <w:tc>
                <w:tcPr>
                  <w:tcW w:w="647" w:type="dxa"/>
                  <w:tcBorders>
                    <w:top w:val="single" w:sz="4" w:space="0" w:color="auto"/>
                    <w:left w:val="single" w:sz="4" w:space="0" w:color="auto"/>
                    <w:bottom w:val="single" w:sz="4" w:space="0" w:color="auto"/>
                    <w:right w:val="single" w:sz="4" w:space="0" w:color="auto"/>
                  </w:tcBorders>
                  <w:vAlign w:val="center"/>
                </w:tcPr>
                <w:p w14:paraId="246EF23A" w14:textId="77777777" w:rsidR="00D53A09" w:rsidRDefault="00870A8F">
                  <w:pPr>
                    <w:spacing w:line="360" w:lineRule="auto"/>
                    <w:rPr>
                      <w:rFonts w:ascii="宋体" w:hAnsi="宋体" w:cs="宋体"/>
                      <w:color w:val="000000" w:themeColor="text1"/>
                      <w:szCs w:val="21"/>
                    </w:rPr>
                  </w:pPr>
                  <w:r>
                    <w:rPr>
                      <w:rFonts w:ascii="宋体" w:hAnsi="宋体" w:cs="宋体" w:hint="eastAsia"/>
                      <w:color w:val="000000" w:themeColor="text1"/>
                      <w:szCs w:val="21"/>
                    </w:rPr>
                    <w:lastRenderedPageBreak/>
                    <w:t>商务条款</w:t>
                  </w:r>
                </w:p>
              </w:tc>
              <w:tc>
                <w:tcPr>
                  <w:tcW w:w="10688" w:type="dxa"/>
                  <w:gridSpan w:val="3"/>
                  <w:tcBorders>
                    <w:top w:val="single" w:sz="4" w:space="0" w:color="auto"/>
                    <w:left w:val="single" w:sz="4" w:space="0" w:color="auto"/>
                    <w:bottom w:val="single" w:sz="4" w:space="0" w:color="auto"/>
                    <w:right w:val="single" w:sz="4" w:space="0" w:color="auto"/>
                  </w:tcBorders>
                  <w:vAlign w:val="center"/>
                </w:tcPr>
                <w:p w14:paraId="4F4F695F" w14:textId="77777777" w:rsidR="00D53A09" w:rsidRDefault="00870A8F">
                  <w:pPr>
                    <w:pStyle w:val="a4"/>
                    <w:spacing w:line="360" w:lineRule="auto"/>
                    <w:ind w:firstLine="0"/>
                    <w:rPr>
                      <w:color w:val="000000" w:themeColor="text1"/>
                    </w:rPr>
                  </w:pPr>
                  <w:r>
                    <w:rPr>
                      <w:rFonts w:hint="eastAsia"/>
                      <w:color w:val="000000" w:themeColor="text1"/>
                    </w:rPr>
                    <w:t>▲（一）课程公共运行平台及上线部署技术指导服务</w:t>
                  </w:r>
                </w:p>
                <w:p w14:paraId="348A343C" w14:textId="77777777" w:rsidR="00D53A09" w:rsidRDefault="00870A8F">
                  <w:pPr>
                    <w:pStyle w:val="a4"/>
                    <w:spacing w:line="360" w:lineRule="auto"/>
                    <w:ind w:firstLineChars="200"/>
                    <w:rPr>
                      <w:color w:val="000000" w:themeColor="text1"/>
                    </w:rPr>
                  </w:pPr>
                  <w:r>
                    <w:rPr>
                      <w:rFonts w:hint="eastAsia"/>
                      <w:color w:val="000000" w:themeColor="text1"/>
                    </w:rPr>
                    <w:t>本项目投标人需要为所建设的职业教育在线精品课程提供课程运行所需的公共运行平台。该平台须符合教育部《职业教育</w:t>
                  </w:r>
                  <w:r>
                    <w:rPr>
                      <w:rFonts w:hint="eastAsia"/>
                      <w:color w:val="000000" w:themeColor="text1"/>
                    </w:rPr>
                    <w:t xml:space="preserve"> </w:t>
                  </w:r>
                  <w:r>
                    <w:rPr>
                      <w:rFonts w:hint="eastAsia"/>
                      <w:color w:val="000000" w:themeColor="text1"/>
                    </w:rPr>
                    <w:t>专业教学资源库建设工作手册（</w:t>
                  </w:r>
                  <w:r>
                    <w:rPr>
                      <w:rFonts w:hint="eastAsia"/>
                      <w:color w:val="000000" w:themeColor="text1"/>
                    </w:rPr>
                    <w:t>2019</w:t>
                  </w:r>
                  <w:r>
                    <w:rPr>
                      <w:rFonts w:hint="eastAsia"/>
                      <w:color w:val="000000" w:themeColor="text1"/>
                    </w:rPr>
                    <w:t>）》中公布的《职业教育专业教学资源库运行平台技术要求》，该平</w:t>
                  </w:r>
                  <w:r>
                    <w:rPr>
                      <w:rFonts w:hint="eastAsia"/>
                      <w:color w:val="000000" w:themeColor="text1"/>
                    </w:rPr>
                    <w:lastRenderedPageBreak/>
                    <w:t>台向用户提供免费服务，不对库内资源设置使用权限和用于商业目的。能够通过平台将课程资源建设精品在线开放课程，开展混合式教学，支持教师参加职业院校教师教学能力比赛。</w:t>
                  </w:r>
                </w:p>
                <w:p w14:paraId="3502A9A7" w14:textId="77777777" w:rsidR="00D53A09" w:rsidRDefault="00870A8F">
                  <w:pPr>
                    <w:pStyle w:val="a4"/>
                    <w:spacing w:line="360" w:lineRule="auto"/>
                    <w:ind w:firstLineChars="200"/>
                    <w:rPr>
                      <w:color w:val="000000" w:themeColor="text1"/>
                    </w:rPr>
                  </w:pPr>
                  <w:r>
                    <w:rPr>
                      <w:rFonts w:hint="eastAsia"/>
                      <w:color w:val="000000" w:themeColor="text1"/>
                    </w:rPr>
                    <w:t>本项目所有完成建设的课程都要同步部署到上述课程平台，投标人需对学校课程教学团队进行不少于一次的集中技术指导和项目进行过程中的</w:t>
                  </w:r>
                  <w:proofErr w:type="gramStart"/>
                  <w:r>
                    <w:rPr>
                      <w:rFonts w:hint="eastAsia"/>
                      <w:color w:val="000000" w:themeColor="text1"/>
                    </w:rPr>
                    <w:t>常态化线上</w:t>
                  </w:r>
                  <w:proofErr w:type="gramEnd"/>
                  <w:r>
                    <w:rPr>
                      <w:rFonts w:hint="eastAsia"/>
                      <w:color w:val="000000" w:themeColor="text1"/>
                    </w:rPr>
                    <w:t>培训以及</w:t>
                  </w:r>
                  <w:proofErr w:type="spellStart"/>
                  <w:r>
                    <w:rPr>
                      <w:rFonts w:hint="eastAsia"/>
                      <w:color w:val="000000" w:themeColor="text1"/>
                    </w:rPr>
                    <w:t>qq</w:t>
                  </w:r>
                  <w:proofErr w:type="spellEnd"/>
                  <w:r>
                    <w:rPr>
                      <w:rFonts w:hint="eastAsia"/>
                      <w:color w:val="000000" w:themeColor="text1"/>
                    </w:rPr>
                    <w:t>群中技术人员在工作日的在线指导，帮助课程团队完成课程资源建设、上线、</w:t>
                  </w:r>
                  <w:proofErr w:type="gramStart"/>
                  <w:r>
                    <w:rPr>
                      <w:rFonts w:hint="eastAsia"/>
                      <w:color w:val="000000" w:themeColor="text1"/>
                    </w:rPr>
                    <w:t>搭课和</w:t>
                  </w:r>
                  <w:proofErr w:type="gramEnd"/>
                  <w:r>
                    <w:rPr>
                      <w:rFonts w:hint="eastAsia"/>
                      <w:color w:val="000000" w:themeColor="text1"/>
                    </w:rPr>
                    <w:t>教学部署工作。具体技术指导内容包括：</w:t>
                  </w:r>
                </w:p>
                <w:p w14:paraId="42334CED" w14:textId="77777777" w:rsidR="00D53A09" w:rsidRDefault="00870A8F">
                  <w:pPr>
                    <w:pStyle w:val="a4"/>
                    <w:spacing w:line="360" w:lineRule="auto"/>
                    <w:ind w:firstLine="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）基于国家最新政策的专业资源库及在线开放课程建设方案；</w:t>
                  </w:r>
                </w:p>
                <w:p w14:paraId="451AF118" w14:textId="77777777" w:rsidR="00D53A09" w:rsidRDefault="00870A8F">
                  <w:pPr>
                    <w:pStyle w:val="a4"/>
                    <w:spacing w:line="360" w:lineRule="auto"/>
                    <w:ind w:firstLine="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）如课程拟支撑专业（群）资源库建设，资源库的总体要求和顶层设计；</w:t>
                  </w:r>
                </w:p>
                <w:p w14:paraId="35A00D1F" w14:textId="77777777" w:rsidR="00D53A09" w:rsidRDefault="00870A8F">
                  <w:pPr>
                    <w:pStyle w:val="a4"/>
                    <w:spacing w:line="360" w:lineRule="auto"/>
                    <w:ind w:firstLine="0"/>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）结合专业特色和资源库建设要求确定拟建资源和媒体类型；</w:t>
                  </w:r>
                </w:p>
                <w:p w14:paraId="58242B36" w14:textId="77777777" w:rsidR="00D53A09" w:rsidRDefault="00870A8F">
                  <w:pPr>
                    <w:pStyle w:val="a4"/>
                    <w:spacing w:line="360" w:lineRule="auto"/>
                    <w:ind w:firstLine="0"/>
                    <w:rPr>
                      <w:color w:val="000000" w:themeColor="text1"/>
                    </w:rPr>
                  </w:pPr>
                  <w:r>
                    <w:rPr>
                      <w:rFonts w:hint="eastAsia"/>
                      <w:color w:val="000000" w:themeColor="text1"/>
                    </w:rPr>
                    <w:t>（</w:t>
                  </w:r>
                  <w:r>
                    <w:rPr>
                      <w:rFonts w:hint="eastAsia"/>
                      <w:color w:val="000000" w:themeColor="text1"/>
                    </w:rPr>
                    <w:t>5</w:t>
                  </w:r>
                  <w:r>
                    <w:rPr>
                      <w:rFonts w:hint="eastAsia"/>
                      <w:color w:val="000000" w:themeColor="text1"/>
                    </w:rPr>
                    <w:t>）微课程的教学设计、脚本撰写和拍摄准备；</w:t>
                  </w:r>
                </w:p>
                <w:p w14:paraId="7E9AA55C" w14:textId="77777777" w:rsidR="00D53A09" w:rsidRDefault="00870A8F">
                  <w:pPr>
                    <w:pStyle w:val="a4"/>
                    <w:spacing w:line="360" w:lineRule="auto"/>
                    <w:ind w:firstLine="0"/>
                    <w:rPr>
                      <w:color w:val="000000" w:themeColor="text1"/>
                    </w:rPr>
                  </w:pPr>
                  <w:r>
                    <w:rPr>
                      <w:rFonts w:hint="eastAsia"/>
                      <w:color w:val="000000" w:themeColor="text1"/>
                    </w:rPr>
                    <w:t>（</w:t>
                  </w:r>
                  <w:r>
                    <w:rPr>
                      <w:rFonts w:hint="eastAsia"/>
                      <w:color w:val="000000" w:themeColor="text1"/>
                    </w:rPr>
                    <w:t>6</w:t>
                  </w:r>
                  <w:r>
                    <w:rPr>
                      <w:rFonts w:hint="eastAsia"/>
                      <w:color w:val="000000" w:themeColor="text1"/>
                    </w:rPr>
                    <w:t>）</w:t>
                  </w:r>
                  <w:r>
                    <w:rPr>
                      <w:rFonts w:hint="eastAsia"/>
                      <w:color w:val="000000" w:themeColor="text1"/>
                    </w:rPr>
                    <w:t>.</w:t>
                  </w:r>
                  <w:r>
                    <w:rPr>
                      <w:rFonts w:hint="eastAsia"/>
                      <w:color w:val="000000" w:themeColor="text1"/>
                    </w:rPr>
                    <w:t>对标申报相关国家项目时平台数据信息表的相关数</w:t>
                  </w:r>
                </w:p>
                <w:p w14:paraId="0DC6A619" w14:textId="77777777" w:rsidR="00D53A09" w:rsidRDefault="00870A8F">
                  <w:pPr>
                    <w:pStyle w:val="a4"/>
                    <w:spacing w:line="360" w:lineRule="auto"/>
                    <w:ind w:firstLine="0"/>
                    <w:rPr>
                      <w:color w:val="000000" w:themeColor="text1"/>
                    </w:rPr>
                  </w:pPr>
                  <w:r>
                    <w:rPr>
                      <w:rFonts w:hint="eastAsia"/>
                      <w:color w:val="000000" w:themeColor="text1"/>
                    </w:rPr>
                    <w:t>（</w:t>
                  </w:r>
                  <w:r>
                    <w:rPr>
                      <w:rFonts w:hint="eastAsia"/>
                      <w:color w:val="000000" w:themeColor="text1"/>
                    </w:rPr>
                    <w:t>7</w:t>
                  </w:r>
                  <w:r>
                    <w:rPr>
                      <w:rFonts w:hint="eastAsia"/>
                      <w:color w:val="000000" w:themeColor="text1"/>
                    </w:rPr>
                    <w:t>）数字化资源平台的课程搭建、资源上传、课程资源运行与维护的内容。</w:t>
                  </w:r>
                </w:p>
              </w:tc>
            </w:tr>
            <w:tr w:rsidR="00D53A09" w14:paraId="19FDCCC1" w14:textId="77777777">
              <w:trPr>
                <w:trHeight w:val="627"/>
              </w:trPr>
              <w:tc>
                <w:tcPr>
                  <w:tcW w:w="647" w:type="dxa"/>
                  <w:tcBorders>
                    <w:top w:val="single" w:sz="4" w:space="0" w:color="auto"/>
                    <w:left w:val="single" w:sz="4" w:space="0" w:color="auto"/>
                    <w:bottom w:val="single" w:sz="4" w:space="0" w:color="auto"/>
                    <w:right w:val="single" w:sz="4" w:space="0" w:color="auto"/>
                  </w:tcBorders>
                  <w:vAlign w:val="center"/>
                </w:tcPr>
                <w:p w14:paraId="34AABE54" w14:textId="77777777" w:rsidR="00D53A09" w:rsidRDefault="00870A8F">
                  <w:pPr>
                    <w:spacing w:line="360" w:lineRule="auto"/>
                    <w:rPr>
                      <w:rFonts w:ascii="宋体" w:hAnsi="宋体" w:cs="宋体"/>
                      <w:color w:val="000000" w:themeColor="text1"/>
                      <w:szCs w:val="21"/>
                    </w:rPr>
                  </w:pPr>
                  <w:r>
                    <w:rPr>
                      <w:rFonts w:ascii="宋体" w:hAnsi="宋体" w:cs="宋体" w:hint="eastAsia"/>
                      <w:color w:val="000000" w:themeColor="text1"/>
                      <w:szCs w:val="21"/>
                    </w:rPr>
                    <w:lastRenderedPageBreak/>
                    <w:t>售后服务要求</w:t>
                  </w:r>
                </w:p>
              </w:tc>
              <w:tc>
                <w:tcPr>
                  <w:tcW w:w="10688" w:type="dxa"/>
                  <w:gridSpan w:val="3"/>
                  <w:tcBorders>
                    <w:top w:val="single" w:sz="4" w:space="0" w:color="auto"/>
                    <w:left w:val="single" w:sz="4" w:space="0" w:color="auto"/>
                    <w:bottom w:val="single" w:sz="4" w:space="0" w:color="auto"/>
                    <w:right w:val="single" w:sz="4" w:space="0" w:color="auto"/>
                  </w:tcBorders>
                  <w:vAlign w:val="center"/>
                </w:tcPr>
                <w:p w14:paraId="15547310" w14:textId="77777777" w:rsidR="00D53A09" w:rsidRDefault="00870A8F">
                  <w:pPr>
                    <w:pStyle w:val="a4"/>
                    <w:spacing w:line="360" w:lineRule="auto"/>
                    <w:ind w:firstLine="0"/>
                    <w:rPr>
                      <w:color w:val="000000" w:themeColor="text1"/>
                    </w:rPr>
                  </w:pPr>
                  <w:r>
                    <w:rPr>
                      <w:rFonts w:hint="eastAsia"/>
                      <w:color w:val="000000" w:themeColor="text1"/>
                    </w:rPr>
                    <w:t>▲（一）课程资源审读服务</w:t>
                  </w:r>
                </w:p>
                <w:p w14:paraId="63CED86B" w14:textId="77777777" w:rsidR="00D53A09" w:rsidRDefault="00870A8F">
                  <w:pPr>
                    <w:pStyle w:val="a4"/>
                    <w:spacing w:line="360" w:lineRule="auto"/>
                    <w:ind w:firstLineChars="200"/>
                    <w:rPr>
                      <w:color w:val="000000" w:themeColor="text1"/>
                    </w:rPr>
                  </w:pPr>
                  <w:r>
                    <w:rPr>
                      <w:rFonts w:hint="eastAsia"/>
                      <w:color w:val="000000" w:themeColor="text1"/>
                    </w:rPr>
                    <w:t>为了提高上述规划建设的在线课程资源的制作水平，并保障课程建设团队的知识产权，投标人要对该项目团队在投标人提供的开放课程平台上建设的在线精品课程（</w:t>
                  </w:r>
                  <w:r>
                    <w:rPr>
                      <w:rFonts w:hint="eastAsia"/>
                      <w:color w:val="000000" w:themeColor="text1"/>
                    </w:rPr>
                    <w:t>MOOC</w:t>
                  </w:r>
                  <w:r>
                    <w:rPr>
                      <w:rFonts w:hint="eastAsia"/>
                      <w:color w:val="000000" w:themeColor="text1"/>
                    </w:rPr>
                    <w:t>）进行课程资源审读服务，审读方式包括课程运行平台</w:t>
                  </w:r>
                  <w:r>
                    <w:rPr>
                      <w:rFonts w:hint="eastAsia"/>
                      <w:color w:val="000000" w:themeColor="text1"/>
                    </w:rPr>
                    <w:t>AI</w:t>
                  </w:r>
                  <w:r>
                    <w:rPr>
                      <w:rFonts w:hint="eastAsia"/>
                      <w:color w:val="000000" w:themeColor="text1"/>
                    </w:rPr>
                    <w:t>人工智能审核和编辑审读两种方式：</w:t>
                  </w:r>
                </w:p>
                <w:p w14:paraId="11517623" w14:textId="77777777" w:rsidR="00D53A09" w:rsidRDefault="00870A8F">
                  <w:pPr>
                    <w:pStyle w:val="a4"/>
                    <w:spacing w:line="360" w:lineRule="auto"/>
                    <w:ind w:firstLine="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）课程运行平台</w:t>
                  </w:r>
                  <w:r>
                    <w:rPr>
                      <w:rFonts w:hint="eastAsia"/>
                      <w:color w:val="000000" w:themeColor="text1"/>
                    </w:rPr>
                    <w:t>AI</w:t>
                  </w:r>
                  <w:r>
                    <w:rPr>
                      <w:rFonts w:hint="eastAsia"/>
                      <w:color w:val="000000" w:themeColor="text1"/>
                    </w:rPr>
                    <w:t>人工智能审核：投标人提供的课程公共运行平台能对上线课程的文档、图片、视频等资源进行涉政、涉黄、广告或文字违规等情况进行风险标识。</w:t>
                  </w:r>
                </w:p>
                <w:p w14:paraId="7D2DDA74" w14:textId="77777777" w:rsidR="00D53A09" w:rsidRDefault="00870A8F">
                  <w:pPr>
                    <w:pStyle w:val="a4"/>
                    <w:spacing w:line="360" w:lineRule="auto"/>
                    <w:ind w:firstLine="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）编辑审读：投标人配备的课程建设团队应具备课程资源审读及编校能力，课程资源审读工作需由相关专</w:t>
                  </w:r>
                  <w:r>
                    <w:rPr>
                      <w:rFonts w:hint="eastAsia"/>
                      <w:color w:val="000000" w:themeColor="text1"/>
                    </w:rPr>
                    <w:t>业的编导或正规出版社的编辑、编审团队进行审核，严格按照正规出版审校流程，对课程资源的意识形态、知识产权、名词术语等进行审核。</w:t>
                  </w:r>
                </w:p>
                <w:p w14:paraId="632287C1" w14:textId="77777777" w:rsidR="00D53A09" w:rsidRDefault="00870A8F">
                  <w:pPr>
                    <w:pStyle w:val="a4"/>
                    <w:spacing w:line="360" w:lineRule="auto"/>
                    <w:ind w:firstLine="0"/>
                    <w:rPr>
                      <w:color w:val="000000" w:themeColor="text1"/>
                    </w:rPr>
                  </w:pPr>
                  <w:r>
                    <w:rPr>
                      <w:rFonts w:hint="eastAsia"/>
                      <w:color w:val="000000" w:themeColor="text1"/>
                    </w:rPr>
                    <w:t>▲（二）提供课程上线部署服务</w:t>
                  </w:r>
                </w:p>
                <w:p w14:paraId="3EBEDB71" w14:textId="77777777" w:rsidR="00D53A09" w:rsidRDefault="00870A8F">
                  <w:pPr>
                    <w:pStyle w:val="a4"/>
                    <w:spacing w:line="360" w:lineRule="auto"/>
                    <w:ind w:firstLineChars="200"/>
                    <w:rPr>
                      <w:color w:val="000000" w:themeColor="text1"/>
                    </w:rPr>
                  </w:pPr>
                  <w:r>
                    <w:rPr>
                      <w:rFonts w:hint="eastAsia"/>
                      <w:color w:val="000000" w:themeColor="text1"/>
                    </w:rPr>
                    <w:t>本项目所有完成建设的课程要求同步部署到采购人指定校内</w:t>
                  </w:r>
                  <w:r>
                    <w:rPr>
                      <w:rFonts w:hint="eastAsia"/>
                      <w:color w:val="000000" w:themeColor="text1"/>
                    </w:rPr>
                    <w:t>SPOC</w:t>
                  </w:r>
                  <w:r>
                    <w:rPr>
                      <w:rFonts w:hint="eastAsia"/>
                      <w:color w:val="000000" w:themeColor="text1"/>
                    </w:rPr>
                    <w:t>教学平台，投标人需提供全程课程资源上线</w:t>
                  </w:r>
                  <w:r>
                    <w:rPr>
                      <w:rFonts w:hint="eastAsia"/>
                      <w:color w:val="000000" w:themeColor="text1"/>
                    </w:rPr>
                    <w:lastRenderedPageBreak/>
                    <w:t>服务和部署服务技术支持。</w:t>
                  </w:r>
                </w:p>
                <w:p w14:paraId="3AF56035" w14:textId="77777777" w:rsidR="00D53A09" w:rsidRDefault="00870A8F">
                  <w:pPr>
                    <w:pStyle w:val="a4"/>
                    <w:spacing w:line="360" w:lineRule="auto"/>
                    <w:ind w:firstLine="0"/>
                    <w:rPr>
                      <w:color w:val="000000" w:themeColor="text1"/>
                    </w:rPr>
                  </w:pPr>
                  <w:r>
                    <w:rPr>
                      <w:rFonts w:hint="eastAsia"/>
                      <w:color w:val="000000" w:themeColor="text1"/>
                    </w:rPr>
                    <w:t xml:space="preserve">  </w:t>
                  </w:r>
                  <w:r>
                    <w:rPr>
                      <w:rFonts w:hint="eastAsia"/>
                      <w:color w:val="000000" w:themeColor="text1"/>
                    </w:rPr>
                    <w:t>（三）其它售后服务要求：</w:t>
                  </w:r>
                </w:p>
                <w:p w14:paraId="7278A924" w14:textId="77777777" w:rsidR="00D53A09" w:rsidRDefault="00870A8F">
                  <w:pPr>
                    <w:pStyle w:val="a4"/>
                    <w:spacing w:line="360" w:lineRule="auto"/>
                    <w:ind w:firstLineChars="100" w:firstLine="210"/>
                    <w:rPr>
                      <w:color w:val="000000" w:themeColor="text1"/>
                    </w:rPr>
                  </w:pPr>
                  <w:r>
                    <w:rPr>
                      <w:rFonts w:hint="eastAsia"/>
                      <w:color w:val="000000" w:themeColor="text1"/>
                    </w:rPr>
                    <w:t>服务期内向采购人交付的所有音频、课件</w:t>
                  </w:r>
                  <w:r>
                    <w:rPr>
                      <w:rFonts w:hint="eastAsia"/>
                      <w:color w:val="000000" w:themeColor="text1"/>
                    </w:rPr>
                    <w:t>PPT</w:t>
                  </w:r>
                  <w:r>
                    <w:rPr>
                      <w:rFonts w:hint="eastAsia"/>
                      <w:color w:val="000000" w:themeColor="text1"/>
                    </w:rPr>
                    <w:t>如有无法打开，无法上传平台，声画不同步等物理性错误，投标人须在采购人规定的时间内提供修复服务，费用包含在投标报价中。</w:t>
                  </w:r>
                </w:p>
              </w:tc>
            </w:tr>
            <w:tr w:rsidR="00D53A09" w14:paraId="069BC4EE" w14:textId="77777777">
              <w:trPr>
                <w:trHeight w:val="707"/>
              </w:trPr>
              <w:tc>
                <w:tcPr>
                  <w:tcW w:w="647" w:type="dxa"/>
                  <w:tcBorders>
                    <w:top w:val="single" w:sz="4" w:space="0" w:color="auto"/>
                    <w:left w:val="single" w:sz="4" w:space="0" w:color="auto"/>
                    <w:bottom w:val="single" w:sz="4" w:space="0" w:color="auto"/>
                    <w:right w:val="single" w:sz="4" w:space="0" w:color="auto"/>
                  </w:tcBorders>
                  <w:vAlign w:val="center"/>
                </w:tcPr>
                <w:p w14:paraId="38A4D990" w14:textId="77777777" w:rsidR="00D53A09" w:rsidRDefault="00870A8F">
                  <w:pPr>
                    <w:spacing w:line="360" w:lineRule="auto"/>
                    <w:rPr>
                      <w:rFonts w:ascii="宋体" w:hAnsi="宋体" w:cs="宋体"/>
                      <w:color w:val="000000" w:themeColor="text1"/>
                      <w:szCs w:val="21"/>
                    </w:rPr>
                  </w:pPr>
                  <w:r>
                    <w:rPr>
                      <w:rFonts w:ascii="宋体" w:hAnsi="宋体" w:cs="宋体" w:hint="eastAsia"/>
                      <w:color w:val="000000" w:themeColor="text1"/>
                      <w:szCs w:val="21"/>
                    </w:rPr>
                    <w:lastRenderedPageBreak/>
                    <w:t>验收和交付期</w:t>
                  </w:r>
                </w:p>
              </w:tc>
              <w:tc>
                <w:tcPr>
                  <w:tcW w:w="10688" w:type="dxa"/>
                  <w:gridSpan w:val="3"/>
                  <w:tcBorders>
                    <w:top w:val="single" w:sz="4" w:space="0" w:color="auto"/>
                    <w:left w:val="single" w:sz="4" w:space="0" w:color="auto"/>
                    <w:bottom w:val="single" w:sz="4" w:space="0" w:color="auto"/>
                    <w:right w:val="single" w:sz="4" w:space="0" w:color="auto"/>
                  </w:tcBorders>
                  <w:vAlign w:val="center"/>
                </w:tcPr>
                <w:p w14:paraId="273B2DCC" w14:textId="77777777" w:rsidR="00D53A09" w:rsidRDefault="00870A8F">
                  <w:pPr>
                    <w:numPr>
                      <w:ilvl w:val="0"/>
                      <w:numId w:val="30"/>
                    </w:numPr>
                    <w:spacing w:line="360" w:lineRule="auto"/>
                    <w:rPr>
                      <w:color w:val="000000" w:themeColor="text1"/>
                      <w:szCs w:val="20"/>
                    </w:rPr>
                  </w:pPr>
                  <w:r>
                    <w:rPr>
                      <w:rFonts w:hint="eastAsia"/>
                      <w:color w:val="000000" w:themeColor="text1"/>
                      <w:szCs w:val="20"/>
                    </w:rPr>
                    <w:t>课程资源</w:t>
                  </w:r>
                </w:p>
                <w:p w14:paraId="2458C5B3" w14:textId="77777777" w:rsidR="00D53A09" w:rsidRDefault="00870A8F">
                  <w:pPr>
                    <w:spacing w:line="360" w:lineRule="auto"/>
                    <w:rPr>
                      <w:color w:val="000000" w:themeColor="text1"/>
                      <w:szCs w:val="20"/>
                    </w:rPr>
                  </w:pPr>
                  <w:r>
                    <w:rPr>
                      <w:rFonts w:hint="eastAsia"/>
                      <w:color w:val="000000" w:themeColor="text1"/>
                      <w:szCs w:val="20"/>
                    </w:rPr>
                    <w:t>（</w:t>
                  </w:r>
                  <w:r>
                    <w:rPr>
                      <w:rFonts w:hint="eastAsia"/>
                      <w:color w:val="000000" w:themeColor="text1"/>
                      <w:szCs w:val="20"/>
                    </w:rPr>
                    <w:t>1</w:t>
                  </w:r>
                  <w:r>
                    <w:rPr>
                      <w:rFonts w:hint="eastAsia"/>
                      <w:color w:val="000000" w:themeColor="text1"/>
                      <w:szCs w:val="20"/>
                    </w:rPr>
                    <w:t>）交付时间：自中标通知书发出之日起</w:t>
                  </w:r>
                  <w:r>
                    <w:rPr>
                      <w:rFonts w:hint="eastAsia"/>
                      <w:color w:val="000000" w:themeColor="text1"/>
                      <w:szCs w:val="20"/>
                    </w:rPr>
                    <w:t>7</w:t>
                  </w:r>
                  <w:r>
                    <w:rPr>
                      <w:rFonts w:hint="eastAsia"/>
                      <w:color w:val="000000" w:themeColor="text1"/>
                      <w:szCs w:val="20"/>
                    </w:rPr>
                    <w:t>日内签订合同，在</w:t>
                  </w:r>
                  <w:r>
                    <w:rPr>
                      <w:rFonts w:hint="eastAsia"/>
                      <w:color w:val="000000" w:themeColor="text1"/>
                      <w:szCs w:val="20"/>
                    </w:rPr>
                    <w:t>2023</w:t>
                  </w:r>
                  <w:r>
                    <w:rPr>
                      <w:rFonts w:hint="eastAsia"/>
                      <w:color w:val="000000" w:themeColor="text1"/>
                      <w:szCs w:val="20"/>
                    </w:rPr>
                    <w:t>年</w:t>
                  </w:r>
                  <w:r>
                    <w:rPr>
                      <w:rFonts w:hint="eastAsia"/>
                      <w:color w:val="000000" w:themeColor="text1"/>
                      <w:szCs w:val="20"/>
                    </w:rPr>
                    <w:t>12</w:t>
                  </w:r>
                  <w:r>
                    <w:rPr>
                      <w:rFonts w:hint="eastAsia"/>
                      <w:color w:val="000000" w:themeColor="text1"/>
                      <w:szCs w:val="20"/>
                    </w:rPr>
                    <w:t>月</w:t>
                  </w:r>
                  <w:r>
                    <w:rPr>
                      <w:rFonts w:hint="eastAsia"/>
                      <w:color w:val="000000" w:themeColor="text1"/>
                      <w:szCs w:val="20"/>
                    </w:rPr>
                    <w:t>30</w:t>
                  </w:r>
                  <w:r>
                    <w:rPr>
                      <w:rFonts w:hint="eastAsia"/>
                      <w:color w:val="000000" w:themeColor="text1"/>
                      <w:szCs w:val="20"/>
                    </w:rPr>
                    <w:t>前完成并提交给采购人审定，形成最终成果。。</w:t>
                  </w:r>
                </w:p>
                <w:p w14:paraId="7CA52EA7" w14:textId="77777777" w:rsidR="00D53A09" w:rsidRDefault="00870A8F">
                  <w:pPr>
                    <w:spacing w:line="360" w:lineRule="auto"/>
                    <w:rPr>
                      <w:color w:val="000000" w:themeColor="text1"/>
                      <w:szCs w:val="20"/>
                    </w:rPr>
                  </w:pPr>
                  <w:r>
                    <w:rPr>
                      <w:rFonts w:hint="eastAsia"/>
                      <w:color w:val="000000" w:themeColor="text1"/>
                      <w:szCs w:val="20"/>
                    </w:rPr>
                    <w:t>（</w:t>
                  </w:r>
                  <w:r>
                    <w:rPr>
                      <w:rFonts w:hint="eastAsia"/>
                      <w:color w:val="000000" w:themeColor="text1"/>
                      <w:szCs w:val="20"/>
                    </w:rPr>
                    <w:t>2</w:t>
                  </w:r>
                  <w:r>
                    <w:rPr>
                      <w:rFonts w:hint="eastAsia"/>
                      <w:color w:val="000000" w:themeColor="text1"/>
                      <w:szCs w:val="20"/>
                    </w:rPr>
                    <w:t>）验收标准：要求投标人依据招标文件要求、响应文件承诺、强制执行的国家、行业、地方标准履行合同；中标人按合同规定完成任务后，由采购人对所有项目进行验收。</w:t>
                  </w:r>
                </w:p>
                <w:p w14:paraId="67FBB992" w14:textId="77777777" w:rsidR="00D53A09" w:rsidRDefault="00870A8F">
                  <w:pPr>
                    <w:pStyle w:val="Default"/>
                    <w:spacing w:line="360" w:lineRule="auto"/>
                    <w:rPr>
                      <w:rFonts w:ascii="Times New Roman" w:cs="Times New Roman"/>
                      <w:color w:val="000000" w:themeColor="text1"/>
                      <w:kern w:val="2"/>
                      <w:sz w:val="21"/>
                      <w:szCs w:val="20"/>
                    </w:rPr>
                  </w:pPr>
                  <w:r>
                    <w:rPr>
                      <w:rFonts w:ascii="Times New Roman" w:cs="Times New Roman" w:hint="eastAsia"/>
                      <w:color w:val="000000" w:themeColor="text1"/>
                      <w:kern w:val="2"/>
                      <w:sz w:val="21"/>
                      <w:szCs w:val="20"/>
                    </w:rPr>
                    <w:t>2.</w:t>
                  </w:r>
                  <w:r>
                    <w:rPr>
                      <w:rFonts w:ascii="Times New Roman" w:cs="Times New Roman" w:hint="eastAsia"/>
                      <w:color w:val="000000" w:themeColor="text1"/>
                      <w:kern w:val="2"/>
                      <w:sz w:val="21"/>
                      <w:szCs w:val="20"/>
                    </w:rPr>
                    <w:t>教材出版</w:t>
                  </w:r>
                </w:p>
                <w:p w14:paraId="3F0B0E73" w14:textId="77777777" w:rsidR="00D53A09" w:rsidRDefault="00870A8F">
                  <w:pPr>
                    <w:pStyle w:val="Default"/>
                    <w:spacing w:line="360" w:lineRule="auto"/>
                    <w:rPr>
                      <w:rFonts w:ascii="Times New Roman" w:cs="Times New Roman"/>
                      <w:color w:val="000000" w:themeColor="text1"/>
                      <w:kern w:val="2"/>
                      <w:sz w:val="21"/>
                      <w:szCs w:val="20"/>
                    </w:rPr>
                  </w:pPr>
                  <w:r>
                    <w:rPr>
                      <w:rFonts w:ascii="Times New Roman" w:cs="Times New Roman" w:hint="eastAsia"/>
                      <w:color w:val="000000" w:themeColor="text1"/>
                      <w:kern w:val="2"/>
                      <w:sz w:val="21"/>
                      <w:szCs w:val="20"/>
                    </w:rPr>
                    <w:t>（</w:t>
                  </w:r>
                  <w:r>
                    <w:rPr>
                      <w:rFonts w:ascii="Times New Roman" w:cs="Times New Roman" w:hint="eastAsia"/>
                      <w:color w:val="000000" w:themeColor="text1"/>
                      <w:kern w:val="2"/>
                      <w:sz w:val="21"/>
                      <w:szCs w:val="20"/>
                    </w:rPr>
                    <w:t>1</w:t>
                  </w:r>
                  <w:r>
                    <w:rPr>
                      <w:rFonts w:ascii="Times New Roman" w:cs="Times New Roman" w:hint="eastAsia"/>
                      <w:color w:val="000000" w:themeColor="text1"/>
                      <w:kern w:val="2"/>
                      <w:sz w:val="21"/>
                      <w:szCs w:val="20"/>
                    </w:rPr>
                    <w:t>）交付时间：合同</w:t>
                  </w:r>
                  <w:proofErr w:type="gramStart"/>
                  <w:r>
                    <w:rPr>
                      <w:rFonts w:ascii="Times New Roman" w:cs="Times New Roman" w:hint="eastAsia"/>
                      <w:color w:val="000000" w:themeColor="text1"/>
                      <w:kern w:val="2"/>
                      <w:sz w:val="21"/>
                      <w:szCs w:val="20"/>
                    </w:rPr>
                    <w:t>签定</w:t>
                  </w:r>
                  <w:proofErr w:type="gramEnd"/>
                  <w:r>
                    <w:rPr>
                      <w:rFonts w:ascii="Times New Roman" w:cs="Times New Roman" w:hint="eastAsia"/>
                      <w:color w:val="000000" w:themeColor="text1"/>
                      <w:kern w:val="2"/>
                      <w:sz w:val="21"/>
                      <w:szCs w:val="20"/>
                    </w:rPr>
                    <w:t>生效后</w:t>
                  </w:r>
                  <w:r>
                    <w:rPr>
                      <w:rFonts w:ascii="Times New Roman" w:cs="Times New Roman" w:hint="eastAsia"/>
                      <w:color w:val="000000" w:themeColor="text1"/>
                      <w:kern w:val="2"/>
                      <w:sz w:val="21"/>
                      <w:szCs w:val="20"/>
                    </w:rPr>
                    <w:t>12</w:t>
                  </w:r>
                  <w:r>
                    <w:rPr>
                      <w:rFonts w:ascii="Times New Roman" w:cs="Times New Roman" w:hint="eastAsia"/>
                      <w:color w:val="000000" w:themeColor="text1"/>
                      <w:kern w:val="2"/>
                      <w:sz w:val="21"/>
                      <w:szCs w:val="20"/>
                    </w:rPr>
                    <w:t>个月内完成编写</w:t>
                  </w:r>
                </w:p>
                <w:p w14:paraId="263627A6" w14:textId="77777777" w:rsidR="00D53A09" w:rsidRDefault="00870A8F">
                  <w:pPr>
                    <w:pStyle w:val="Default"/>
                    <w:spacing w:line="360" w:lineRule="auto"/>
                    <w:rPr>
                      <w:rFonts w:ascii="Times New Roman" w:cs="Times New Roman"/>
                      <w:color w:val="000000" w:themeColor="text1"/>
                      <w:kern w:val="2"/>
                      <w:sz w:val="21"/>
                      <w:szCs w:val="20"/>
                    </w:rPr>
                  </w:pPr>
                  <w:r>
                    <w:rPr>
                      <w:rFonts w:ascii="Times New Roman" w:cs="Times New Roman" w:hint="eastAsia"/>
                      <w:color w:val="000000" w:themeColor="text1"/>
                      <w:kern w:val="2"/>
                      <w:sz w:val="21"/>
                      <w:szCs w:val="20"/>
                    </w:rPr>
                    <w:t>（</w:t>
                  </w:r>
                  <w:r>
                    <w:rPr>
                      <w:rFonts w:ascii="Times New Roman" w:cs="Times New Roman" w:hint="eastAsia"/>
                      <w:color w:val="000000" w:themeColor="text1"/>
                      <w:kern w:val="2"/>
                      <w:sz w:val="21"/>
                      <w:szCs w:val="20"/>
                    </w:rPr>
                    <w:t>2</w:t>
                  </w:r>
                  <w:r>
                    <w:rPr>
                      <w:rFonts w:ascii="Times New Roman" w:cs="Times New Roman" w:hint="eastAsia"/>
                      <w:color w:val="000000" w:themeColor="text1"/>
                      <w:kern w:val="2"/>
                      <w:sz w:val="21"/>
                      <w:szCs w:val="20"/>
                    </w:rPr>
                    <w:t>）验收标准：编写的教材通过出版社的审定，并与出版社</w:t>
                  </w:r>
                  <w:proofErr w:type="gramStart"/>
                  <w:r>
                    <w:rPr>
                      <w:rFonts w:ascii="Times New Roman" w:cs="Times New Roman" w:hint="eastAsia"/>
                      <w:color w:val="000000" w:themeColor="text1"/>
                      <w:kern w:val="2"/>
                      <w:sz w:val="21"/>
                      <w:szCs w:val="20"/>
                    </w:rPr>
                    <w:t>签定</w:t>
                  </w:r>
                  <w:proofErr w:type="gramEnd"/>
                  <w:r>
                    <w:rPr>
                      <w:rFonts w:ascii="Times New Roman" w:cs="Times New Roman" w:hint="eastAsia"/>
                      <w:color w:val="000000" w:themeColor="text1"/>
                      <w:kern w:val="2"/>
                      <w:sz w:val="21"/>
                      <w:szCs w:val="20"/>
                    </w:rPr>
                    <w:t>出版合同</w:t>
                  </w:r>
                </w:p>
              </w:tc>
            </w:tr>
          </w:tbl>
          <w:p w14:paraId="20DE85BA" w14:textId="77777777" w:rsidR="00D53A09" w:rsidRDefault="00D53A09">
            <w:pPr>
              <w:widowControl/>
              <w:spacing w:line="360" w:lineRule="auto"/>
              <w:jc w:val="left"/>
              <w:rPr>
                <w:rFonts w:ascii="Calibri" w:hAnsi="Calibri"/>
                <w:b/>
                <w:color w:val="000000" w:themeColor="text1"/>
                <w:szCs w:val="21"/>
              </w:rPr>
            </w:pPr>
          </w:p>
        </w:tc>
      </w:tr>
    </w:tbl>
    <w:p w14:paraId="518DE622" w14:textId="77777777" w:rsidR="00D53A09" w:rsidRDefault="00D53A09">
      <w:pPr>
        <w:pStyle w:val="4"/>
        <w:rPr>
          <w:color w:val="000000" w:themeColor="text1"/>
        </w:rPr>
      </w:pPr>
    </w:p>
    <w:p w14:paraId="4BC2843C" w14:textId="77777777" w:rsidR="00D53A09" w:rsidRDefault="00D53A09">
      <w:pPr>
        <w:rPr>
          <w:color w:val="000000" w:themeColor="text1"/>
        </w:rPr>
      </w:pPr>
    </w:p>
    <w:p w14:paraId="0057E27E" w14:textId="77777777" w:rsidR="00D53A09" w:rsidRDefault="00D53A09">
      <w:pPr>
        <w:pStyle w:val="a3"/>
        <w:rPr>
          <w:color w:val="000000" w:themeColor="text1"/>
        </w:rPr>
      </w:pPr>
    </w:p>
    <w:p w14:paraId="4698B671" w14:textId="77777777" w:rsidR="00D53A09" w:rsidRDefault="00D53A09">
      <w:pPr>
        <w:pStyle w:val="a3"/>
        <w:rPr>
          <w:color w:val="000000" w:themeColor="text1"/>
        </w:rPr>
      </w:pPr>
    </w:p>
    <w:p w14:paraId="6B9BEF81" w14:textId="77777777" w:rsidR="00D53A09" w:rsidRDefault="00D53A09">
      <w:pPr>
        <w:pStyle w:val="4"/>
        <w:rPr>
          <w:color w:val="000000" w:themeColor="text1"/>
        </w:rPr>
        <w:sectPr w:rsidR="00D53A09">
          <w:pgSz w:w="16838" w:h="11906" w:orient="landscape"/>
          <w:pgMar w:top="1418" w:right="993" w:bottom="1133" w:left="1246" w:header="851" w:footer="992" w:gutter="0"/>
          <w:cols w:space="720"/>
          <w:titlePg/>
          <w:docGrid w:linePitch="312"/>
        </w:sectPr>
      </w:pPr>
    </w:p>
    <w:p w14:paraId="58402A03" w14:textId="77777777" w:rsidR="00D53A09" w:rsidRDefault="00870A8F">
      <w:pPr>
        <w:pStyle w:val="af4"/>
        <w:snapToGrid w:val="0"/>
        <w:spacing w:before="120" w:after="120" w:line="320" w:lineRule="exact"/>
        <w:jc w:val="left"/>
        <w:outlineLvl w:val="0"/>
        <w:rPr>
          <w:color w:val="000000" w:themeColor="text1"/>
        </w:rPr>
      </w:pPr>
      <w:proofErr w:type="gramStart"/>
      <w:r>
        <w:rPr>
          <w:rFonts w:hint="eastAsia"/>
          <w:color w:val="000000" w:themeColor="text1"/>
        </w:rPr>
        <w:lastRenderedPageBreak/>
        <w:t>标项</w:t>
      </w:r>
      <w:proofErr w:type="gramEnd"/>
      <w:r>
        <w:rPr>
          <w:color w:val="000000" w:themeColor="text1"/>
        </w:rPr>
        <w:t>7</w:t>
      </w:r>
    </w:p>
    <w:tbl>
      <w:tblPr>
        <w:tblW w:w="1420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701"/>
        <w:gridCol w:w="11794"/>
      </w:tblGrid>
      <w:tr w:rsidR="00D53A09" w14:paraId="6AA1303F" w14:textId="77777777">
        <w:trPr>
          <w:trHeight w:val="648"/>
        </w:trPr>
        <w:tc>
          <w:tcPr>
            <w:tcW w:w="14204" w:type="dxa"/>
            <w:gridSpan w:val="3"/>
            <w:shd w:val="clear" w:color="auto" w:fill="D9D9D9"/>
            <w:vAlign w:val="center"/>
          </w:tcPr>
          <w:p w14:paraId="3098A290" w14:textId="77777777" w:rsidR="00D53A09" w:rsidRDefault="00870A8F">
            <w:pPr>
              <w:widowControl/>
              <w:spacing w:line="240" w:lineRule="exact"/>
              <w:jc w:val="left"/>
              <w:rPr>
                <w:rFonts w:ascii="Calibri" w:hAnsi="Calibri"/>
                <w:bCs/>
                <w:color w:val="000000" w:themeColor="text1"/>
                <w:kern w:val="0"/>
                <w:szCs w:val="21"/>
              </w:rPr>
            </w:pPr>
            <w:r>
              <w:rPr>
                <w:rFonts w:ascii="Calibri" w:hAnsi="Calibri" w:hint="eastAsia"/>
                <w:b/>
                <w:color w:val="000000" w:themeColor="text1"/>
                <w:kern w:val="0"/>
                <w:szCs w:val="21"/>
              </w:rPr>
              <w:t>一</w:t>
            </w:r>
            <w:r>
              <w:rPr>
                <w:rFonts w:ascii="Calibri" w:hAnsi="Calibri"/>
                <w:b/>
                <w:color w:val="000000" w:themeColor="text1"/>
                <w:kern w:val="0"/>
                <w:szCs w:val="21"/>
              </w:rPr>
              <w:t>、本项目需实现的功能或者目标，以及</w:t>
            </w:r>
            <w:r>
              <w:rPr>
                <w:rFonts w:ascii="Calibri" w:hAnsi="Calibri" w:hint="eastAsia"/>
                <w:b/>
                <w:color w:val="000000" w:themeColor="text1"/>
                <w:kern w:val="0"/>
                <w:szCs w:val="21"/>
              </w:rPr>
              <w:t>政府</w:t>
            </w:r>
            <w:r>
              <w:rPr>
                <w:rFonts w:ascii="Calibri" w:hAnsi="Calibri"/>
                <w:b/>
                <w:color w:val="000000" w:themeColor="text1"/>
                <w:kern w:val="0"/>
                <w:szCs w:val="21"/>
              </w:rPr>
              <w:t>采购政策的应用</w:t>
            </w:r>
          </w:p>
        </w:tc>
      </w:tr>
      <w:tr w:rsidR="00D53A09" w14:paraId="0FFB88D5" w14:textId="77777777">
        <w:trPr>
          <w:trHeight w:val="555"/>
        </w:trPr>
        <w:tc>
          <w:tcPr>
            <w:tcW w:w="709" w:type="dxa"/>
            <w:vAlign w:val="center"/>
          </w:tcPr>
          <w:p w14:paraId="44C4DB18" w14:textId="77777777" w:rsidR="00D53A09" w:rsidRDefault="00870A8F">
            <w:pPr>
              <w:spacing w:line="300" w:lineRule="exact"/>
              <w:jc w:val="center"/>
              <w:rPr>
                <w:rFonts w:ascii="Calibri" w:hAnsi="Calibri"/>
                <w:b/>
                <w:color w:val="000000" w:themeColor="text1"/>
                <w:kern w:val="0"/>
                <w:szCs w:val="21"/>
              </w:rPr>
            </w:pPr>
            <w:r>
              <w:rPr>
                <w:rFonts w:ascii="Calibri" w:hAnsi="Calibri" w:hint="eastAsia"/>
                <w:b/>
                <w:color w:val="000000" w:themeColor="text1"/>
                <w:kern w:val="0"/>
                <w:szCs w:val="21"/>
              </w:rPr>
              <w:t>序号</w:t>
            </w:r>
          </w:p>
        </w:tc>
        <w:tc>
          <w:tcPr>
            <w:tcW w:w="1701" w:type="dxa"/>
            <w:vAlign w:val="center"/>
          </w:tcPr>
          <w:p w14:paraId="4F160B5F" w14:textId="77777777" w:rsidR="00D53A09" w:rsidRDefault="00870A8F">
            <w:pPr>
              <w:spacing w:line="300" w:lineRule="exact"/>
              <w:jc w:val="center"/>
              <w:rPr>
                <w:rFonts w:ascii="Calibri" w:hAnsi="Calibri"/>
                <w:b/>
                <w:color w:val="000000" w:themeColor="text1"/>
                <w:kern w:val="0"/>
                <w:szCs w:val="21"/>
              </w:rPr>
            </w:pPr>
            <w:r>
              <w:rPr>
                <w:rFonts w:ascii="Calibri" w:hAnsi="Calibri"/>
                <w:b/>
                <w:color w:val="000000" w:themeColor="text1"/>
                <w:kern w:val="0"/>
                <w:szCs w:val="21"/>
              </w:rPr>
              <w:t>采购需求要点</w:t>
            </w:r>
          </w:p>
        </w:tc>
        <w:tc>
          <w:tcPr>
            <w:tcW w:w="11794" w:type="dxa"/>
            <w:vAlign w:val="center"/>
          </w:tcPr>
          <w:p w14:paraId="1BBF2BAF" w14:textId="77777777" w:rsidR="00D53A09" w:rsidRDefault="00870A8F">
            <w:pPr>
              <w:spacing w:line="300" w:lineRule="exact"/>
              <w:jc w:val="center"/>
              <w:rPr>
                <w:rFonts w:ascii="Calibri" w:hAnsi="Calibri"/>
                <w:b/>
                <w:color w:val="000000" w:themeColor="text1"/>
                <w:kern w:val="0"/>
                <w:szCs w:val="21"/>
              </w:rPr>
            </w:pPr>
            <w:r>
              <w:rPr>
                <w:rFonts w:ascii="Calibri" w:hAnsi="Calibri"/>
                <w:b/>
                <w:color w:val="000000" w:themeColor="text1"/>
                <w:kern w:val="0"/>
                <w:szCs w:val="21"/>
              </w:rPr>
              <w:t>具体要求</w:t>
            </w:r>
          </w:p>
        </w:tc>
      </w:tr>
      <w:tr w:rsidR="00D53A09" w14:paraId="0526B373" w14:textId="77777777">
        <w:trPr>
          <w:trHeight w:val="651"/>
        </w:trPr>
        <w:tc>
          <w:tcPr>
            <w:tcW w:w="709" w:type="dxa"/>
            <w:vAlign w:val="center"/>
          </w:tcPr>
          <w:p w14:paraId="3FBD05F5" w14:textId="77777777" w:rsidR="00D53A09" w:rsidRDefault="00870A8F">
            <w:pPr>
              <w:spacing w:line="300" w:lineRule="exact"/>
              <w:jc w:val="center"/>
              <w:rPr>
                <w:rFonts w:ascii="Calibri" w:hAnsi="Calibri"/>
                <w:bCs/>
                <w:color w:val="000000" w:themeColor="text1"/>
                <w:kern w:val="0"/>
                <w:szCs w:val="21"/>
              </w:rPr>
            </w:pPr>
            <w:r>
              <w:rPr>
                <w:rFonts w:ascii="Calibri" w:hAnsi="Calibri" w:hint="eastAsia"/>
                <w:bCs/>
                <w:color w:val="000000" w:themeColor="text1"/>
                <w:kern w:val="0"/>
                <w:szCs w:val="21"/>
              </w:rPr>
              <w:t>1</w:t>
            </w:r>
          </w:p>
        </w:tc>
        <w:tc>
          <w:tcPr>
            <w:tcW w:w="1701" w:type="dxa"/>
            <w:vAlign w:val="center"/>
          </w:tcPr>
          <w:p w14:paraId="519A52C8" w14:textId="77777777" w:rsidR="00D53A09" w:rsidRDefault="00870A8F">
            <w:pPr>
              <w:spacing w:line="300" w:lineRule="exact"/>
              <w:jc w:val="center"/>
              <w:rPr>
                <w:rFonts w:ascii="Calibri" w:hAnsi="Calibri"/>
                <w:color w:val="000000" w:themeColor="text1"/>
                <w:szCs w:val="21"/>
              </w:rPr>
            </w:pPr>
            <w:r>
              <w:rPr>
                <w:rFonts w:ascii="Calibri" w:hAnsi="Calibri"/>
                <w:color w:val="000000" w:themeColor="text1"/>
                <w:szCs w:val="21"/>
              </w:rPr>
              <w:t>需实现的功能或者目标</w:t>
            </w:r>
          </w:p>
        </w:tc>
        <w:tc>
          <w:tcPr>
            <w:tcW w:w="11794" w:type="dxa"/>
            <w:vAlign w:val="center"/>
          </w:tcPr>
          <w:p w14:paraId="2866A723" w14:textId="77777777" w:rsidR="00D53A09" w:rsidRDefault="00870A8F">
            <w:pPr>
              <w:spacing w:line="300" w:lineRule="exact"/>
              <w:rPr>
                <w:rFonts w:ascii="Calibri" w:hAnsi="Calibri"/>
                <w:color w:val="000000" w:themeColor="text1"/>
                <w:kern w:val="0"/>
                <w:szCs w:val="21"/>
              </w:rPr>
            </w:pPr>
            <w:r>
              <w:rPr>
                <w:rFonts w:ascii="Calibri" w:hAnsi="Calibri" w:hint="eastAsia"/>
                <w:color w:val="000000" w:themeColor="text1"/>
                <w:szCs w:val="22"/>
              </w:rPr>
              <w:t>满足</w:t>
            </w:r>
            <w:r>
              <w:rPr>
                <w:rFonts w:ascii="Calibri" w:hAnsi="Calibri"/>
                <w:color w:val="000000" w:themeColor="text1"/>
                <w:szCs w:val="22"/>
              </w:rPr>
              <w:t>采购</w:t>
            </w:r>
            <w:r>
              <w:rPr>
                <w:rFonts w:ascii="Calibri" w:hAnsi="Calibri" w:hint="eastAsia"/>
                <w:color w:val="000000" w:themeColor="text1"/>
                <w:szCs w:val="22"/>
              </w:rPr>
              <w:t>文件采购</w:t>
            </w:r>
            <w:r>
              <w:rPr>
                <w:rFonts w:ascii="Calibri" w:hAnsi="Calibri"/>
                <w:color w:val="000000" w:themeColor="text1"/>
                <w:szCs w:val="22"/>
              </w:rPr>
              <w:t>需求</w:t>
            </w:r>
            <w:r>
              <w:rPr>
                <w:rFonts w:ascii="Calibri" w:hAnsi="Calibri" w:hint="eastAsia"/>
                <w:color w:val="000000" w:themeColor="text1"/>
                <w:szCs w:val="22"/>
              </w:rPr>
              <w:t>及采购合同约定需求，经验收达到合格标准。</w:t>
            </w:r>
          </w:p>
        </w:tc>
      </w:tr>
      <w:tr w:rsidR="00D53A09" w14:paraId="6553374B" w14:textId="77777777">
        <w:trPr>
          <w:trHeight w:val="670"/>
        </w:trPr>
        <w:tc>
          <w:tcPr>
            <w:tcW w:w="709" w:type="dxa"/>
            <w:vAlign w:val="center"/>
          </w:tcPr>
          <w:p w14:paraId="38BEEC10" w14:textId="77777777" w:rsidR="00D53A09" w:rsidRDefault="00870A8F">
            <w:pPr>
              <w:spacing w:line="300" w:lineRule="exact"/>
              <w:jc w:val="center"/>
              <w:rPr>
                <w:rFonts w:ascii="Calibri" w:hAnsi="Calibri"/>
                <w:bCs/>
                <w:color w:val="000000" w:themeColor="text1"/>
                <w:kern w:val="0"/>
                <w:szCs w:val="21"/>
              </w:rPr>
            </w:pPr>
            <w:r>
              <w:rPr>
                <w:rFonts w:ascii="Calibri" w:hAnsi="Calibri" w:hint="eastAsia"/>
                <w:bCs/>
                <w:color w:val="000000" w:themeColor="text1"/>
                <w:kern w:val="0"/>
                <w:szCs w:val="21"/>
              </w:rPr>
              <w:t>2</w:t>
            </w:r>
          </w:p>
        </w:tc>
        <w:tc>
          <w:tcPr>
            <w:tcW w:w="1701" w:type="dxa"/>
            <w:vAlign w:val="center"/>
          </w:tcPr>
          <w:p w14:paraId="0F72FEE0" w14:textId="77777777" w:rsidR="00D53A09" w:rsidRDefault="00870A8F">
            <w:pPr>
              <w:spacing w:line="300" w:lineRule="exact"/>
              <w:jc w:val="center"/>
              <w:rPr>
                <w:rFonts w:ascii="Calibri" w:hAnsi="Calibri"/>
                <w:b/>
                <w:color w:val="000000" w:themeColor="text1"/>
                <w:kern w:val="0"/>
                <w:szCs w:val="21"/>
              </w:rPr>
            </w:pPr>
            <w:r>
              <w:rPr>
                <w:rFonts w:ascii="Calibri" w:hAnsi="Calibri" w:hint="eastAsia"/>
                <w:color w:val="000000" w:themeColor="text1"/>
                <w:kern w:val="0"/>
                <w:szCs w:val="21"/>
              </w:rPr>
              <w:t>政府</w:t>
            </w:r>
            <w:r>
              <w:rPr>
                <w:rFonts w:ascii="Calibri" w:hAnsi="Calibri"/>
                <w:color w:val="000000" w:themeColor="text1"/>
                <w:kern w:val="0"/>
                <w:szCs w:val="21"/>
              </w:rPr>
              <w:t>采购政策的应用</w:t>
            </w:r>
          </w:p>
        </w:tc>
        <w:tc>
          <w:tcPr>
            <w:tcW w:w="11794" w:type="dxa"/>
            <w:vAlign w:val="center"/>
          </w:tcPr>
          <w:p w14:paraId="49A8A1C7" w14:textId="77777777" w:rsidR="00D53A09" w:rsidRDefault="00870A8F">
            <w:pPr>
              <w:spacing w:line="300" w:lineRule="exact"/>
              <w:rPr>
                <w:rFonts w:ascii="Calibri" w:hAnsi="Calibri"/>
                <w:color w:val="000000" w:themeColor="text1"/>
                <w:kern w:val="0"/>
                <w:szCs w:val="21"/>
              </w:rPr>
            </w:pPr>
            <w:r>
              <w:rPr>
                <w:rFonts w:ascii="Calibri" w:hAnsi="Calibri" w:hint="eastAsia"/>
                <w:color w:val="000000" w:themeColor="text1"/>
                <w:szCs w:val="21"/>
              </w:rPr>
              <w:t>详见</w:t>
            </w:r>
            <w:r>
              <w:rPr>
                <w:rFonts w:ascii="Calibri" w:hAnsi="Calibri" w:hint="eastAsia"/>
                <w:color w:val="000000" w:themeColor="text1"/>
                <w:kern w:val="0"/>
                <w:szCs w:val="21"/>
              </w:rPr>
              <w:t>第四章“</w:t>
            </w:r>
            <w:r>
              <w:rPr>
                <w:rFonts w:ascii="Calibri" w:hAnsi="Calibri"/>
                <w:color w:val="000000" w:themeColor="text1"/>
                <w:kern w:val="0"/>
                <w:szCs w:val="21"/>
              </w:rPr>
              <w:t>评</w:t>
            </w:r>
            <w:r>
              <w:rPr>
                <w:rFonts w:ascii="Calibri" w:hAnsi="Calibri" w:hint="eastAsia"/>
                <w:color w:val="000000" w:themeColor="text1"/>
                <w:kern w:val="0"/>
                <w:szCs w:val="21"/>
              </w:rPr>
              <w:t>审</w:t>
            </w:r>
            <w:r>
              <w:rPr>
                <w:rFonts w:ascii="Calibri" w:hAnsi="Calibri"/>
                <w:color w:val="000000" w:themeColor="text1"/>
                <w:kern w:val="0"/>
                <w:szCs w:val="21"/>
              </w:rPr>
              <w:t>方法及评</w:t>
            </w:r>
            <w:r>
              <w:rPr>
                <w:rFonts w:ascii="Calibri" w:hAnsi="Calibri" w:hint="eastAsia"/>
                <w:color w:val="000000" w:themeColor="text1"/>
                <w:kern w:val="0"/>
                <w:szCs w:val="21"/>
              </w:rPr>
              <w:t>审</w:t>
            </w:r>
            <w:r>
              <w:rPr>
                <w:rFonts w:ascii="Calibri" w:hAnsi="Calibri"/>
                <w:color w:val="000000" w:themeColor="text1"/>
                <w:kern w:val="0"/>
                <w:szCs w:val="21"/>
              </w:rPr>
              <w:t>标准</w:t>
            </w:r>
            <w:r>
              <w:rPr>
                <w:rFonts w:ascii="Calibri" w:hAnsi="Calibri" w:hint="eastAsia"/>
                <w:color w:val="000000" w:themeColor="text1"/>
                <w:kern w:val="0"/>
                <w:szCs w:val="21"/>
              </w:rPr>
              <w:t>/</w:t>
            </w:r>
            <w:r>
              <w:rPr>
                <w:rFonts w:ascii="Calibri" w:hAnsi="Calibri"/>
                <w:color w:val="000000" w:themeColor="text1"/>
                <w:kern w:val="0"/>
                <w:szCs w:val="21"/>
              </w:rPr>
              <w:t>政府采购政策应用说明</w:t>
            </w:r>
            <w:r>
              <w:rPr>
                <w:rFonts w:ascii="Calibri" w:hAnsi="Calibri" w:hint="eastAsia"/>
                <w:color w:val="000000" w:themeColor="text1"/>
                <w:kern w:val="0"/>
                <w:szCs w:val="21"/>
              </w:rPr>
              <w:t>”。</w:t>
            </w:r>
          </w:p>
        </w:tc>
      </w:tr>
      <w:tr w:rsidR="00D53A09" w14:paraId="18C49233" w14:textId="77777777">
        <w:trPr>
          <w:trHeight w:val="670"/>
        </w:trPr>
        <w:tc>
          <w:tcPr>
            <w:tcW w:w="709" w:type="dxa"/>
            <w:vAlign w:val="center"/>
          </w:tcPr>
          <w:p w14:paraId="447D1695" w14:textId="77777777" w:rsidR="00D53A09" w:rsidRDefault="00870A8F">
            <w:pPr>
              <w:spacing w:line="300" w:lineRule="exact"/>
              <w:jc w:val="center"/>
              <w:rPr>
                <w:rFonts w:ascii="Calibri" w:hAnsi="Calibri"/>
                <w:bCs/>
                <w:color w:val="000000" w:themeColor="text1"/>
                <w:kern w:val="0"/>
                <w:szCs w:val="21"/>
              </w:rPr>
            </w:pPr>
            <w:r>
              <w:rPr>
                <w:rFonts w:ascii="Calibri" w:hAnsi="Calibri" w:hint="eastAsia"/>
                <w:bCs/>
                <w:color w:val="000000" w:themeColor="text1"/>
                <w:kern w:val="0"/>
                <w:szCs w:val="21"/>
              </w:rPr>
              <w:t>3</w:t>
            </w:r>
          </w:p>
        </w:tc>
        <w:tc>
          <w:tcPr>
            <w:tcW w:w="1701" w:type="dxa"/>
            <w:vAlign w:val="center"/>
          </w:tcPr>
          <w:p w14:paraId="0DD81FE8" w14:textId="77777777" w:rsidR="00D53A09" w:rsidRDefault="00870A8F">
            <w:pPr>
              <w:spacing w:line="300" w:lineRule="exact"/>
              <w:jc w:val="center"/>
              <w:rPr>
                <w:rFonts w:ascii="Calibri" w:hAnsi="Calibri"/>
                <w:bCs/>
                <w:color w:val="000000" w:themeColor="text1"/>
                <w:kern w:val="0"/>
                <w:szCs w:val="21"/>
              </w:rPr>
            </w:pPr>
            <w:r>
              <w:rPr>
                <w:rFonts w:ascii="Calibri" w:hAnsi="Calibri" w:hint="eastAsia"/>
                <w:bCs/>
                <w:color w:val="000000" w:themeColor="text1"/>
                <w:kern w:val="0"/>
                <w:szCs w:val="21"/>
              </w:rPr>
              <w:t>标的所属行业</w:t>
            </w:r>
          </w:p>
        </w:tc>
        <w:tc>
          <w:tcPr>
            <w:tcW w:w="11794" w:type="dxa"/>
            <w:vAlign w:val="center"/>
          </w:tcPr>
          <w:p w14:paraId="374CCF97" w14:textId="77777777" w:rsidR="00D53A09" w:rsidRDefault="00870A8F">
            <w:pPr>
              <w:spacing w:line="300" w:lineRule="exact"/>
              <w:rPr>
                <w:rFonts w:ascii="Calibri" w:hAnsi="Calibri"/>
                <w:bCs/>
                <w:color w:val="000000" w:themeColor="text1"/>
                <w:kern w:val="0"/>
                <w:szCs w:val="21"/>
              </w:rPr>
            </w:pPr>
            <w:r>
              <w:rPr>
                <w:rFonts w:ascii="Calibri" w:hAnsi="Calibri" w:hint="eastAsia"/>
                <w:bCs/>
                <w:color w:val="000000" w:themeColor="text1"/>
                <w:kern w:val="0"/>
                <w:szCs w:val="21"/>
              </w:rPr>
              <w:t>其他未列明行业。</w:t>
            </w:r>
          </w:p>
        </w:tc>
      </w:tr>
      <w:tr w:rsidR="00D53A09" w14:paraId="775989C1" w14:textId="77777777">
        <w:trPr>
          <w:trHeight w:val="648"/>
        </w:trPr>
        <w:tc>
          <w:tcPr>
            <w:tcW w:w="14204" w:type="dxa"/>
            <w:gridSpan w:val="3"/>
            <w:shd w:val="clear" w:color="auto" w:fill="D9D9D9"/>
            <w:vAlign w:val="center"/>
          </w:tcPr>
          <w:p w14:paraId="482966CC" w14:textId="77777777" w:rsidR="00D53A09" w:rsidRDefault="00870A8F">
            <w:pPr>
              <w:widowControl/>
              <w:spacing w:line="240" w:lineRule="exact"/>
              <w:jc w:val="left"/>
              <w:rPr>
                <w:rFonts w:ascii="Calibri" w:hAnsi="Calibri"/>
                <w:bCs/>
                <w:color w:val="000000" w:themeColor="text1"/>
                <w:kern w:val="0"/>
                <w:szCs w:val="21"/>
              </w:rPr>
            </w:pPr>
            <w:r>
              <w:rPr>
                <w:rFonts w:ascii="Calibri" w:hAnsi="Calibri"/>
                <w:b/>
                <w:color w:val="000000" w:themeColor="text1"/>
                <w:kern w:val="0"/>
                <w:szCs w:val="21"/>
              </w:rPr>
              <w:t>二、本项目需执行的国家相关标准、行业标准、地方标准或者其他标准、规范</w:t>
            </w:r>
          </w:p>
        </w:tc>
      </w:tr>
      <w:tr w:rsidR="00D53A09" w14:paraId="3973FAAC" w14:textId="77777777">
        <w:trPr>
          <w:trHeight w:val="912"/>
        </w:trPr>
        <w:tc>
          <w:tcPr>
            <w:tcW w:w="14204" w:type="dxa"/>
            <w:gridSpan w:val="3"/>
            <w:vAlign w:val="center"/>
          </w:tcPr>
          <w:p w14:paraId="4106B5A9" w14:textId="77777777" w:rsidR="00D53A09" w:rsidRDefault="00870A8F">
            <w:pPr>
              <w:widowControl/>
              <w:jc w:val="left"/>
              <w:rPr>
                <w:rFonts w:ascii="Calibri" w:hAnsi="Calibri"/>
                <w:b/>
                <w:color w:val="000000" w:themeColor="text1"/>
                <w:szCs w:val="21"/>
              </w:rPr>
            </w:pPr>
            <w:r>
              <w:rPr>
                <w:rFonts w:ascii="Calibri" w:hAnsi="Calibri"/>
                <w:color w:val="000000" w:themeColor="text1"/>
                <w:szCs w:val="21"/>
              </w:rPr>
              <w:t>本项目如有国家相关标准、行业标准、地方标准或者其他标准、规范的，应执行相应的标准、规范。如具体采购需求与标准、规范不一致的，高于标准、规范的按具体采购需求执行，低于标准、规范的按标准、规范执行。</w:t>
            </w:r>
          </w:p>
        </w:tc>
      </w:tr>
      <w:tr w:rsidR="00D53A09" w14:paraId="75298FD5" w14:textId="77777777">
        <w:trPr>
          <w:trHeight w:val="648"/>
        </w:trPr>
        <w:tc>
          <w:tcPr>
            <w:tcW w:w="14204" w:type="dxa"/>
            <w:gridSpan w:val="3"/>
            <w:shd w:val="clear" w:color="auto" w:fill="D9D9D9"/>
            <w:vAlign w:val="center"/>
          </w:tcPr>
          <w:p w14:paraId="31647000" w14:textId="77777777" w:rsidR="00D53A09" w:rsidRDefault="00870A8F">
            <w:pPr>
              <w:widowControl/>
              <w:spacing w:line="240" w:lineRule="exact"/>
              <w:jc w:val="left"/>
              <w:rPr>
                <w:rFonts w:ascii="Calibri" w:hAnsi="Calibri"/>
                <w:b/>
                <w:color w:val="000000" w:themeColor="text1"/>
                <w:kern w:val="0"/>
                <w:szCs w:val="21"/>
              </w:rPr>
            </w:pPr>
            <w:r>
              <w:rPr>
                <w:rFonts w:ascii="Calibri" w:hAnsi="Calibri" w:hint="eastAsia"/>
                <w:b/>
                <w:color w:val="000000" w:themeColor="text1"/>
                <w:kern w:val="0"/>
                <w:szCs w:val="21"/>
              </w:rPr>
              <w:t>三</w:t>
            </w:r>
            <w:r>
              <w:rPr>
                <w:rFonts w:ascii="Calibri" w:hAnsi="Calibri"/>
                <w:b/>
                <w:color w:val="000000" w:themeColor="text1"/>
                <w:kern w:val="0"/>
                <w:szCs w:val="21"/>
              </w:rPr>
              <w:t>、项目要求</w:t>
            </w:r>
          </w:p>
        </w:tc>
      </w:tr>
      <w:tr w:rsidR="00D53A09" w14:paraId="5DD79129" w14:textId="77777777">
        <w:trPr>
          <w:trHeight w:val="466"/>
        </w:trPr>
        <w:tc>
          <w:tcPr>
            <w:tcW w:w="14204" w:type="dxa"/>
            <w:gridSpan w:val="3"/>
            <w:vAlign w:val="center"/>
          </w:tcPr>
          <w:p w14:paraId="567FC46E" w14:textId="77777777" w:rsidR="00D53A09" w:rsidRDefault="00D53A09">
            <w:pPr>
              <w:widowControl/>
              <w:jc w:val="left"/>
              <w:rPr>
                <w:rFonts w:ascii="Calibri" w:hAnsi="Calibri"/>
                <w:color w:val="000000" w:themeColor="text1"/>
                <w:szCs w:val="21"/>
              </w:rPr>
            </w:pPr>
          </w:p>
          <w:tbl>
            <w:tblPr>
              <w:tblStyle w:val="aff2"/>
              <w:tblW w:w="15175" w:type="dxa"/>
              <w:jc w:val="center"/>
              <w:tblLayout w:type="fixed"/>
              <w:tblLook w:val="04A0" w:firstRow="1" w:lastRow="0" w:firstColumn="1" w:lastColumn="0" w:noHBand="0" w:noVBand="1"/>
            </w:tblPr>
            <w:tblGrid>
              <w:gridCol w:w="845"/>
              <w:gridCol w:w="990"/>
              <w:gridCol w:w="1148"/>
              <w:gridCol w:w="2419"/>
              <w:gridCol w:w="7199"/>
              <w:gridCol w:w="1602"/>
              <w:gridCol w:w="495"/>
              <w:gridCol w:w="240"/>
              <w:gridCol w:w="237"/>
            </w:tblGrid>
            <w:tr w:rsidR="00D53A09" w14:paraId="43BFBDB6" w14:textId="77777777">
              <w:trPr>
                <w:gridBefore w:val="1"/>
                <w:gridAfter w:val="3"/>
                <w:wBefore w:w="278" w:type="pct"/>
                <w:wAfter w:w="318" w:type="pct"/>
                <w:trHeight w:val="690"/>
                <w:jc w:val="center"/>
              </w:trPr>
              <w:tc>
                <w:tcPr>
                  <w:tcW w:w="326" w:type="pct"/>
                  <w:vAlign w:val="center"/>
                </w:tcPr>
                <w:p w14:paraId="7E9F9915" w14:textId="77777777" w:rsidR="00D53A09" w:rsidRDefault="00870A8F">
                  <w:pPr>
                    <w:jc w:val="center"/>
                    <w:rPr>
                      <w:rFonts w:ascii="Calibri" w:hAnsi="Calibri"/>
                      <w:color w:val="000000" w:themeColor="text1"/>
                      <w:szCs w:val="21"/>
                    </w:rPr>
                  </w:pPr>
                  <w:r>
                    <w:rPr>
                      <w:rFonts w:ascii="Calibri" w:hAnsi="Calibri" w:hint="eastAsia"/>
                      <w:color w:val="000000" w:themeColor="text1"/>
                      <w:szCs w:val="21"/>
                    </w:rPr>
                    <w:t xml:space="preserve"> </w:t>
                  </w:r>
                  <w:r>
                    <w:rPr>
                      <w:rFonts w:ascii="Calibri" w:hAnsi="Calibri"/>
                      <w:color w:val="000000" w:themeColor="text1"/>
                      <w:szCs w:val="21"/>
                    </w:rPr>
                    <w:t xml:space="preserve"> </w:t>
                  </w:r>
                  <w:r>
                    <w:rPr>
                      <w:rFonts w:ascii="Calibri" w:hAnsi="Calibri" w:hint="eastAsia"/>
                      <w:color w:val="000000" w:themeColor="text1"/>
                      <w:szCs w:val="21"/>
                    </w:rPr>
                    <w:t>序号</w:t>
                  </w:r>
                </w:p>
              </w:tc>
              <w:tc>
                <w:tcPr>
                  <w:tcW w:w="378" w:type="pct"/>
                  <w:vAlign w:val="center"/>
                </w:tcPr>
                <w:p w14:paraId="4BC0B4C3" w14:textId="77777777" w:rsidR="00D53A09" w:rsidRDefault="00870A8F">
                  <w:pPr>
                    <w:jc w:val="center"/>
                    <w:rPr>
                      <w:rFonts w:ascii="Calibri" w:hAnsi="Calibri"/>
                      <w:color w:val="000000" w:themeColor="text1"/>
                      <w:szCs w:val="21"/>
                    </w:rPr>
                  </w:pPr>
                  <w:r>
                    <w:rPr>
                      <w:rFonts w:ascii="Calibri" w:hAnsi="Calibri" w:hint="eastAsia"/>
                      <w:color w:val="000000" w:themeColor="text1"/>
                      <w:szCs w:val="21"/>
                    </w:rPr>
                    <w:t>产品名称</w:t>
                  </w:r>
                </w:p>
              </w:tc>
              <w:tc>
                <w:tcPr>
                  <w:tcW w:w="3697" w:type="pct"/>
                  <w:gridSpan w:val="3"/>
                  <w:vAlign w:val="center"/>
                </w:tcPr>
                <w:p w14:paraId="3AE379AD" w14:textId="77777777" w:rsidR="00D53A09" w:rsidRDefault="00870A8F">
                  <w:pPr>
                    <w:jc w:val="center"/>
                    <w:rPr>
                      <w:rFonts w:ascii="Calibri" w:hAnsi="Calibri"/>
                      <w:color w:val="000000" w:themeColor="text1"/>
                      <w:szCs w:val="21"/>
                    </w:rPr>
                  </w:pPr>
                  <w:r>
                    <w:rPr>
                      <w:rFonts w:ascii="Calibri" w:hAnsi="Calibri" w:hint="eastAsia"/>
                      <w:color w:val="000000" w:themeColor="text1"/>
                      <w:szCs w:val="21"/>
                    </w:rPr>
                    <w:t>技术参数</w:t>
                  </w:r>
                </w:p>
              </w:tc>
            </w:tr>
            <w:tr w:rsidR="00D53A09" w14:paraId="75253739" w14:textId="77777777">
              <w:trPr>
                <w:gridBefore w:val="1"/>
                <w:gridAfter w:val="3"/>
                <w:wBefore w:w="278" w:type="pct"/>
                <w:wAfter w:w="318" w:type="pct"/>
                <w:trHeight w:val="90"/>
                <w:jc w:val="center"/>
              </w:trPr>
              <w:tc>
                <w:tcPr>
                  <w:tcW w:w="326" w:type="pct"/>
                  <w:vAlign w:val="center"/>
                </w:tcPr>
                <w:p w14:paraId="2DDDBD1E" w14:textId="77777777" w:rsidR="00D53A09" w:rsidRDefault="00870A8F">
                  <w:pPr>
                    <w:jc w:val="center"/>
                    <w:rPr>
                      <w:rFonts w:ascii="Calibri" w:hAnsi="Calibri"/>
                      <w:color w:val="000000" w:themeColor="text1"/>
                      <w:szCs w:val="21"/>
                    </w:rPr>
                  </w:pPr>
                  <w:r>
                    <w:rPr>
                      <w:rFonts w:ascii="Calibri" w:hAnsi="Calibri" w:hint="eastAsia"/>
                      <w:color w:val="000000" w:themeColor="text1"/>
                      <w:szCs w:val="21"/>
                    </w:rPr>
                    <w:t>1</w:t>
                  </w:r>
                </w:p>
              </w:tc>
              <w:tc>
                <w:tcPr>
                  <w:tcW w:w="378" w:type="pct"/>
                  <w:vAlign w:val="center"/>
                </w:tcPr>
                <w:p w14:paraId="2EAD051C" w14:textId="77777777" w:rsidR="00D53A09" w:rsidRDefault="00870A8F">
                  <w:pPr>
                    <w:jc w:val="center"/>
                    <w:rPr>
                      <w:rFonts w:ascii="Calibri" w:hAnsi="Calibri"/>
                      <w:color w:val="000000" w:themeColor="text1"/>
                      <w:szCs w:val="21"/>
                    </w:rPr>
                  </w:pPr>
                  <w:r>
                    <w:rPr>
                      <w:rFonts w:ascii="Calibri" w:hAnsi="Calibri"/>
                      <w:color w:val="000000" w:themeColor="text1"/>
                      <w:szCs w:val="21"/>
                    </w:rPr>
                    <w:t>人才培养模式与课程体系改革</w:t>
                  </w:r>
                </w:p>
              </w:tc>
              <w:tc>
                <w:tcPr>
                  <w:tcW w:w="3697" w:type="pct"/>
                  <w:gridSpan w:val="3"/>
                  <w:vAlign w:val="center"/>
                </w:tcPr>
                <w:p w14:paraId="3EA9DB83" w14:textId="77777777" w:rsidR="00D53A09" w:rsidRDefault="00870A8F">
                  <w:pPr>
                    <w:widowControl/>
                    <w:jc w:val="left"/>
                    <w:textAlignment w:val="center"/>
                    <w:rPr>
                      <w:rFonts w:ascii="宋体" w:hAnsi="宋体" w:cs="宋体"/>
                      <w:b/>
                      <w:color w:val="000000" w:themeColor="text1"/>
                      <w:kern w:val="0"/>
                      <w:szCs w:val="21"/>
                      <w:lang w:bidi="ar"/>
                    </w:rPr>
                  </w:pPr>
                  <w:r>
                    <w:rPr>
                      <w:rFonts w:ascii="宋体" w:hAnsi="宋体" w:cs="宋体" w:hint="eastAsia"/>
                      <w:b/>
                      <w:color w:val="000000" w:themeColor="text1"/>
                      <w:kern w:val="0"/>
                      <w:szCs w:val="21"/>
                      <w:lang w:bidi="ar"/>
                    </w:rPr>
                    <w:t>一、机电一体化专业群人</w:t>
                  </w:r>
                  <w:proofErr w:type="gramStart"/>
                  <w:r>
                    <w:rPr>
                      <w:rFonts w:ascii="宋体" w:hAnsi="宋体" w:cs="宋体" w:hint="eastAsia"/>
                      <w:b/>
                      <w:color w:val="000000" w:themeColor="text1"/>
                      <w:kern w:val="0"/>
                      <w:szCs w:val="21"/>
                      <w:lang w:bidi="ar"/>
                    </w:rPr>
                    <w:t>培方案</w:t>
                  </w:r>
                  <w:proofErr w:type="gramEnd"/>
                  <w:r>
                    <w:rPr>
                      <w:rFonts w:ascii="宋体" w:hAnsi="宋体" w:cs="宋体" w:hint="eastAsia"/>
                      <w:b/>
                      <w:color w:val="000000" w:themeColor="text1"/>
                      <w:kern w:val="0"/>
                      <w:szCs w:val="21"/>
                      <w:lang w:bidi="ar"/>
                    </w:rPr>
                    <w:t>修订指导</w:t>
                  </w:r>
                </w:p>
                <w:p w14:paraId="1557105A" w14:textId="77777777" w:rsidR="00D53A09" w:rsidRDefault="00870A8F">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（一）专业群建设研讨会</w:t>
                  </w:r>
                </w:p>
                <w:p w14:paraId="481B056A" w14:textId="77777777" w:rsidR="00D53A09" w:rsidRDefault="00870A8F">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邀请具有国家专业群建设经验的职业教育专家、教学一线专家、行业专家审核开展专业群建设研讨会，对专业群建设、专业人才培养方案材料进行审阅，对调整和完善学校</w:t>
                  </w:r>
                  <w:r>
                    <w:rPr>
                      <w:rFonts w:ascii="仿宋" w:hAnsi="仿宋" w:hint="eastAsia"/>
                      <w:bCs/>
                      <w:color w:val="000000" w:themeColor="text1"/>
                      <w:kern w:val="0"/>
                      <w:szCs w:val="21"/>
                    </w:rPr>
                    <w:t>机电一体化专业群的专业</w:t>
                  </w:r>
                  <w:r>
                    <w:rPr>
                      <w:rFonts w:ascii="宋体" w:hAnsi="宋体" w:cs="宋体" w:hint="eastAsia"/>
                      <w:color w:val="000000" w:themeColor="text1"/>
                      <w:kern w:val="0"/>
                      <w:szCs w:val="21"/>
                      <w:lang w:bidi="ar"/>
                    </w:rPr>
                    <w:t>人才培养方案提出修订意见建议。</w:t>
                  </w:r>
                </w:p>
                <w:p w14:paraId="4FABA09A" w14:textId="77777777" w:rsidR="00D53A09" w:rsidRDefault="00870A8F">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（二）成果要求：</w:t>
                  </w:r>
                </w:p>
                <w:p w14:paraId="063D1FC5" w14:textId="77777777" w:rsidR="00D53A09" w:rsidRDefault="00870A8F">
                  <w:pPr>
                    <w:widowControl/>
                    <w:jc w:val="left"/>
                    <w:textAlignment w:val="center"/>
                    <w:rPr>
                      <w:rFonts w:ascii="仿宋" w:hAnsi="仿宋"/>
                      <w:bCs/>
                      <w:color w:val="000000" w:themeColor="text1"/>
                      <w:kern w:val="0"/>
                      <w:szCs w:val="21"/>
                    </w:rPr>
                  </w:pPr>
                  <w:r>
                    <w:rPr>
                      <w:rFonts w:ascii="仿宋" w:hAnsi="仿宋" w:hint="eastAsia"/>
                      <w:bCs/>
                      <w:color w:val="000000" w:themeColor="text1"/>
                      <w:kern w:val="0"/>
                      <w:szCs w:val="21"/>
                    </w:rPr>
                    <w:t>（</w:t>
                  </w:r>
                  <w:r>
                    <w:rPr>
                      <w:rFonts w:ascii="仿宋" w:hAnsi="仿宋" w:hint="eastAsia"/>
                      <w:bCs/>
                      <w:color w:val="000000" w:themeColor="text1"/>
                      <w:kern w:val="0"/>
                      <w:szCs w:val="21"/>
                    </w:rPr>
                    <w:t>1</w:t>
                  </w:r>
                  <w:r>
                    <w:rPr>
                      <w:rFonts w:ascii="仿宋" w:hAnsi="仿宋" w:hint="eastAsia"/>
                      <w:bCs/>
                      <w:color w:val="000000" w:themeColor="text1"/>
                      <w:kern w:val="0"/>
                      <w:szCs w:val="21"/>
                    </w:rPr>
                    <w:t>）机电一体化专业群里五个专业的人才培养方案修订意见各一份；</w:t>
                  </w:r>
                </w:p>
                <w:p w14:paraId="71F88AA7" w14:textId="77777777" w:rsidR="00D53A09" w:rsidRDefault="00870A8F">
                  <w:pPr>
                    <w:widowControl/>
                    <w:jc w:val="left"/>
                    <w:textAlignment w:val="center"/>
                    <w:rPr>
                      <w:rFonts w:ascii="仿宋" w:hAnsi="仿宋"/>
                      <w:bCs/>
                      <w:color w:val="000000" w:themeColor="text1"/>
                      <w:kern w:val="0"/>
                      <w:szCs w:val="21"/>
                    </w:rPr>
                  </w:pPr>
                  <w:r>
                    <w:rPr>
                      <w:rFonts w:ascii="仿宋" w:hAnsi="仿宋" w:hint="eastAsia"/>
                      <w:bCs/>
                      <w:color w:val="000000" w:themeColor="text1"/>
                      <w:kern w:val="0"/>
                      <w:szCs w:val="21"/>
                    </w:rPr>
                    <w:t>（</w:t>
                  </w:r>
                  <w:r>
                    <w:rPr>
                      <w:rFonts w:ascii="仿宋" w:hAnsi="仿宋" w:hint="eastAsia"/>
                      <w:bCs/>
                      <w:color w:val="000000" w:themeColor="text1"/>
                      <w:kern w:val="0"/>
                      <w:szCs w:val="21"/>
                    </w:rPr>
                    <w:t>2</w:t>
                  </w:r>
                  <w:r>
                    <w:rPr>
                      <w:rFonts w:ascii="仿宋" w:hAnsi="仿宋" w:hint="eastAsia"/>
                      <w:bCs/>
                      <w:color w:val="000000" w:themeColor="text1"/>
                      <w:kern w:val="0"/>
                      <w:szCs w:val="21"/>
                    </w:rPr>
                    <w:t>）影像材料、签到表、过程性照片资料等过程性材料。</w:t>
                  </w:r>
                </w:p>
                <w:p w14:paraId="66EC0A73" w14:textId="77777777" w:rsidR="00D53A09" w:rsidRDefault="00870A8F">
                  <w:pPr>
                    <w:widowControl/>
                    <w:jc w:val="left"/>
                    <w:textAlignment w:val="center"/>
                    <w:rPr>
                      <w:color w:val="000000" w:themeColor="text1"/>
                      <w:lang w:bidi="ar"/>
                    </w:rPr>
                  </w:pPr>
                  <w:r>
                    <w:rPr>
                      <w:rFonts w:hint="eastAsia"/>
                      <w:color w:val="000000" w:themeColor="text1"/>
                      <w:lang w:bidi="ar"/>
                    </w:rPr>
                    <w:t>（三）经费</w:t>
                  </w:r>
                  <w:r>
                    <w:rPr>
                      <w:rFonts w:ascii="宋体" w:hAnsi="宋体" w:cs="宋体" w:hint="eastAsia"/>
                      <w:color w:val="000000" w:themeColor="text1"/>
                      <w:kern w:val="0"/>
                      <w:szCs w:val="21"/>
                      <w:lang w:bidi="ar"/>
                    </w:rPr>
                    <w:t>要求</w:t>
                  </w:r>
                </w:p>
                <w:p w14:paraId="0859B945" w14:textId="77777777" w:rsidR="00D53A09" w:rsidRDefault="00870A8F">
                  <w:pPr>
                    <w:widowControl/>
                    <w:jc w:val="left"/>
                    <w:rPr>
                      <w:rFonts w:ascii="Calibri" w:hAnsi="Calibri"/>
                      <w:color w:val="000000" w:themeColor="text1"/>
                      <w:szCs w:val="21"/>
                    </w:rPr>
                  </w:pPr>
                  <w:proofErr w:type="gramStart"/>
                  <w:r>
                    <w:rPr>
                      <w:rFonts w:hint="eastAsia"/>
                      <w:color w:val="000000" w:themeColor="text1"/>
                      <w:lang w:bidi="ar"/>
                    </w:rPr>
                    <w:lastRenderedPageBreak/>
                    <w:t>含专家</w:t>
                  </w:r>
                  <w:proofErr w:type="gramEnd"/>
                  <w:r>
                    <w:rPr>
                      <w:rFonts w:hint="eastAsia"/>
                      <w:color w:val="000000" w:themeColor="text1"/>
                      <w:lang w:bidi="ar"/>
                    </w:rPr>
                    <w:t>指导费、专家交通费、专家食宿费、材料费等指导过程中产生的相关费用。</w:t>
                  </w:r>
                </w:p>
              </w:tc>
            </w:tr>
            <w:tr w:rsidR="00D53A09" w14:paraId="657A285A" w14:textId="77777777">
              <w:trPr>
                <w:gridBefore w:val="1"/>
                <w:gridAfter w:val="3"/>
                <w:wBefore w:w="278" w:type="pct"/>
                <w:wAfter w:w="318" w:type="pct"/>
                <w:trHeight w:val="576"/>
                <w:jc w:val="center"/>
              </w:trPr>
              <w:tc>
                <w:tcPr>
                  <w:tcW w:w="326" w:type="pct"/>
                  <w:vMerge w:val="restart"/>
                  <w:vAlign w:val="center"/>
                </w:tcPr>
                <w:p w14:paraId="2FC47786" w14:textId="77777777" w:rsidR="00D53A09" w:rsidRDefault="00870A8F">
                  <w:pPr>
                    <w:jc w:val="center"/>
                    <w:rPr>
                      <w:rFonts w:ascii="Calibri" w:hAnsi="Calibri"/>
                      <w:color w:val="000000" w:themeColor="text1"/>
                      <w:szCs w:val="21"/>
                    </w:rPr>
                  </w:pPr>
                  <w:r>
                    <w:rPr>
                      <w:rFonts w:ascii="Calibri" w:hAnsi="Calibri"/>
                      <w:color w:val="000000" w:themeColor="text1"/>
                      <w:szCs w:val="21"/>
                    </w:rPr>
                    <w:lastRenderedPageBreak/>
                    <w:t>2</w:t>
                  </w:r>
                </w:p>
              </w:tc>
              <w:tc>
                <w:tcPr>
                  <w:tcW w:w="378" w:type="pct"/>
                  <w:vMerge w:val="restart"/>
                  <w:vAlign w:val="center"/>
                </w:tcPr>
                <w:p w14:paraId="1F2A2639" w14:textId="77777777" w:rsidR="00D53A09" w:rsidRDefault="00870A8F">
                  <w:pPr>
                    <w:jc w:val="center"/>
                    <w:rPr>
                      <w:rFonts w:ascii="Calibri" w:hAnsi="Calibri"/>
                      <w:color w:val="000000" w:themeColor="text1"/>
                      <w:szCs w:val="21"/>
                    </w:rPr>
                  </w:pPr>
                  <w:r>
                    <w:rPr>
                      <w:rFonts w:ascii="Calibri" w:hAnsi="Calibri" w:hint="eastAsia"/>
                      <w:color w:val="000000" w:themeColor="text1"/>
                      <w:szCs w:val="21"/>
                    </w:rPr>
                    <w:t>教师教学能力和技能水平培训</w:t>
                  </w:r>
                </w:p>
              </w:tc>
              <w:tc>
                <w:tcPr>
                  <w:tcW w:w="797" w:type="pct"/>
                  <w:vAlign w:val="center"/>
                </w:tcPr>
                <w:p w14:paraId="2F092AAE" w14:textId="77777777" w:rsidR="00D53A09" w:rsidRDefault="00870A8F">
                  <w:pPr>
                    <w:spacing w:line="360" w:lineRule="exact"/>
                    <w:rPr>
                      <w:rFonts w:ascii="宋体" w:hAnsi="宋体" w:cs="宋体"/>
                      <w:color w:val="000000" w:themeColor="text1"/>
                      <w:szCs w:val="21"/>
                    </w:rPr>
                  </w:pPr>
                  <w:r>
                    <w:rPr>
                      <w:rFonts w:ascii="宋体" w:hAnsi="宋体" w:cs="宋体" w:hint="eastAsia"/>
                      <w:color w:val="000000" w:themeColor="text1"/>
                      <w:szCs w:val="21"/>
                    </w:rPr>
                    <w:t>专任教师综合能力研修</w:t>
                  </w:r>
                </w:p>
              </w:tc>
              <w:tc>
                <w:tcPr>
                  <w:tcW w:w="2372" w:type="pct"/>
                  <w:vAlign w:val="center"/>
                </w:tcPr>
                <w:p w14:paraId="0DB7241D" w14:textId="77777777" w:rsidR="00D53A09" w:rsidRDefault="00870A8F">
                  <w:pPr>
                    <w:spacing w:line="360" w:lineRule="exact"/>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培训对象：专任教师、骨干教师</w:t>
                  </w:r>
                </w:p>
                <w:p w14:paraId="45F12A47" w14:textId="77777777" w:rsidR="00D53A09" w:rsidRDefault="00870A8F">
                  <w:pPr>
                    <w:spacing w:line="360" w:lineRule="exact"/>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培训人数：</w:t>
                  </w:r>
                  <w:r>
                    <w:rPr>
                      <w:rFonts w:ascii="宋体" w:hAnsi="宋体" w:cs="宋体" w:hint="eastAsia"/>
                      <w:color w:val="000000" w:themeColor="text1"/>
                      <w:szCs w:val="21"/>
                    </w:rPr>
                    <w:t>50</w:t>
                  </w:r>
                  <w:r>
                    <w:rPr>
                      <w:rFonts w:ascii="宋体" w:hAnsi="宋体" w:cs="宋体" w:hint="eastAsia"/>
                      <w:color w:val="000000" w:themeColor="text1"/>
                      <w:szCs w:val="21"/>
                    </w:rPr>
                    <w:t>人以上</w:t>
                  </w:r>
                </w:p>
                <w:p w14:paraId="4FEFB30B" w14:textId="77777777" w:rsidR="00D53A09" w:rsidRDefault="00870A8F">
                  <w:pPr>
                    <w:spacing w:line="360" w:lineRule="exact"/>
                    <w:jc w:val="left"/>
                    <w:rPr>
                      <w:rFonts w:ascii="宋体" w:hAnsi="宋体" w:cs="宋体"/>
                      <w:color w:val="000000" w:themeColor="text1"/>
                      <w:szCs w:val="21"/>
                    </w:rPr>
                  </w:pPr>
                  <w:r>
                    <w:rPr>
                      <w:rFonts w:ascii="宋体" w:hAnsi="宋体" w:cs="宋体" w:hint="eastAsia"/>
                      <w:color w:val="000000" w:themeColor="text1"/>
                      <w:szCs w:val="21"/>
                    </w:rPr>
                    <w:t>3.</w:t>
                  </w:r>
                  <w:r>
                    <w:rPr>
                      <w:rFonts w:ascii="宋体" w:hAnsi="宋体" w:cs="宋体" w:hint="eastAsia"/>
                      <w:color w:val="000000" w:themeColor="text1"/>
                      <w:szCs w:val="21"/>
                    </w:rPr>
                    <w:t>培训时间：</w:t>
                  </w:r>
                  <w:r>
                    <w:rPr>
                      <w:rFonts w:ascii="宋体" w:hAnsi="宋体" w:cs="宋体" w:hint="eastAsia"/>
                      <w:color w:val="000000" w:themeColor="text1"/>
                      <w:szCs w:val="21"/>
                    </w:rPr>
                    <w:t>2</w:t>
                  </w:r>
                  <w:r>
                    <w:rPr>
                      <w:rFonts w:ascii="宋体" w:hAnsi="宋体" w:cs="宋体" w:hint="eastAsia"/>
                      <w:color w:val="000000" w:themeColor="text1"/>
                      <w:szCs w:val="21"/>
                    </w:rPr>
                    <w:t>天</w:t>
                  </w:r>
                </w:p>
                <w:p w14:paraId="39B49140" w14:textId="77777777" w:rsidR="00D53A09" w:rsidRDefault="00870A8F">
                  <w:pPr>
                    <w:spacing w:line="360" w:lineRule="exact"/>
                    <w:jc w:val="left"/>
                    <w:rPr>
                      <w:rFonts w:ascii="宋体" w:hAnsi="宋体" w:cs="宋体"/>
                      <w:color w:val="000000" w:themeColor="text1"/>
                      <w:szCs w:val="21"/>
                    </w:rPr>
                  </w:pPr>
                  <w:r>
                    <w:rPr>
                      <w:rFonts w:ascii="宋体" w:hAnsi="宋体" w:cs="宋体" w:hint="eastAsia"/>
                      <w:color w:val="000000" w:themeColor="text1"/>
                      <w:szCs w:val="21"/>
                    </w:rPr>
                    <w:t>4.</w:t>
                  </w:r>
                  <w:r>
                    <w:rPr>
                      <w:rFonts w:ascii="宋体" w:hAnsi="宋体" w:cs="宋体" w:hint="eastAsia"/>
                      <w:color w:val="000000" w:themeColor="text1"/>
                      <w:szCs w:val="21"/>
                    </w:rPr>
                    <w:t>培训地点：广西安全工程职业技术学院</w:t>
                  </w:r>
                </w:p>
                <w:p w14:paraId="5F351F70" w14:textId="77777777" w:rsidR="00D53A09" w:rsidRDefault="00870A8F">
                  <w:pPr>
                    <w:spacing w:line="360" w:lineRule="exact"/>
                    <w:jc w:val="left"/>
                    <w:rPr>
                      <w:rFonts w:ascii="宋体" w:hAnsi="宋体" w:cs="宋体"/>
                      <w:color w:val="000000" w:themeColor="text1"/>
                      <w:szCs w:val="21"/>
                    </w:rPr>
                  </w:pPr>
                  <w:r>
                    <w:rPr>
                      <w:rFonts w:ascii="宋体" w:hAnsi="宋体" w:cs="宋体" w:hint="eastAsia"/>
                      <w:color w:val="000000" w:themeColor="text1"/>
                      <w:szCs w:val="21"/>
                    </w:rPr>
                    <w:t>5.</w:t>
                  </w:r>
                  <w:r>
                    <w:rPr>
                      <w:rFonts w:ascii="宋体" w:hAnsi="宋体" w:cs="宋体" w:hint="eastAsia"/>
                      <w:color w:val="000000" w:themeColor="text1"/>
                      <w:szCs w:val="21"/>
                    </w:rPr>
                    <w:t>培训方式：集中培训，参与性培训。</w:t>
                  </w:r>
                </w:p>
                <w:p w14:paraId="1403E7B4" w14:textId="77777777" w:rsidR="00D53A09" w:rsidRDefault="00870A8F">
                  <w:pPr>
                    <w:spacing w:line="360" w:lineRule="exact"/>
                    <w:rPr>
                      <w:rFonts w:ascii="宋体" w:hAnsi="宋体" w:cs="宋体"/>
                      <w:color w:val="000000" w:themeColor="text1"/>
                      <w:szCs w:val="21"/>
                    </w:rPr>
                  </w:pPr>
                  <w:r>
                    <w:rPr>
                      <w:rFonts w:ascii="宋体" w:hAnsi="宋体" w:cs="宋体" w:hint="eastAsia"/>
                      <w:color w:val="000000" w:themeColor="text1"/>
                      <w:szCs w:val="21"/>
                    </w:rPr>
                    <w:t>6.</w:t>
                  </w:r>
                  <w:r>
                    <w:rPr>
                      <w:rFonts w:ascii="宋体" w:hAnsi="宋体" w:cs="宋体" w:hint="eastAsia"/>
                      <w:color w:val="000000" w:themeColor="text1"/>
                      <w:szCs w:val="21"/>
                    </w:rPr>
                    <w:t>培训内容：结合学校实际情况，围绕活页式教材开发、职业教育教科研能力、数字化教学资源开发等内容开展校本研修活动等。</w:t>
                  </w:r>
                </w:p>
                <w:p w14:paraId="74DC99F6" w14:textId="77777777" w:rsidR="00D53A09" w:rsidRDefault="00870A8F">
                  <w:pPr>
                    <w:spacing w:line="360" w:lineRule="exact"/>
                    <w:rPr>
                      <w:rFonts w:ascii="宋体" w:hAnsi="宋体" w:cs="宋体"/>
                      <w:color w:val="000000" w:themeColor="text1"/>
                      <w:szCs w:val="21"/>
                    </w:rPr>
                  </w:pPr>
                  <w:r>
                    <w:rPr>
                      <w:rFonts w:ascii="宋体" w:hAnsi="宋体" w:cs="宋体" w:hint="eastAsia"/>
                      <w:color w:val="000000" w:themeColor="text1"/>
                      <w:szCs w:val="21"/>
                    </w:rPr>
                    <w:t>7.</w:t>
                  </w:r>
                  <w:r>
                    <w:rPr>
                      <w:rFonts w:hint="eastAsia"/>
                      <w:color w:val="000000" w:themeColor="text1"/>
                    </w:rPr>
                    <w:t xml:space="preserve"> </w:t>
                  </w:r>
                  <w:r>
                    <w:rPr>
                      <w:rFonts w:ascii="宋体" w:hAnsi="宋体" w:cs="宋体" w:hint="eastAsia"/>
                      <w:color w:val="000000" w:themeColor="text1"/>
                      <w:szCs w:val="21"/>
                    </w:rPr>
                    <w:t>培训成果：访学结束后交付过程性材料、签到表、过程性照片资料、学习情况报告等；</w:t>
                  </w:r>
                </w:p>
                <w:p w14:paraId="4E0B6DB3" w14:textId="77777777" w:rsidR="00D53A09" w:rsidRDefault="00870A8F">
                  <w:pPr>
                    <w:spacing w:line="360" w:lineRule="exact"/>
                    <w:jc w:val="left"/>
                    <w:rPr>
                      <w:rFonts w:ascii="宋体" w:hAnsi="宋体" w:cs="宋体"/>
                      <w:color w:val="000000" w:themeColor="text1"/>
                      <w:szCs w:val="21"/>
                    </w:rPr>
                  </w:pPr>
                  <w:r>
                    <w:rPr>
                      <w:rFonts w:ascii="宋体" w:hAnsi="宋体" w:cs="宋体"/>
                      <w:color w:val="000000" w:themeColor="text1"/>
                      <w:szCs w:val="21"/>
                    </w:rPr>
                    <w:t>8</w:t>
                  </w:r>
                  <w:r>
                    <w:rPr>
                      <w:rFonts w:ascii="宋体" w:hAnsi="宋体" w:cs="宋体" w:hint="eastAsia"/>
                      <w:color w:val="000000" w:themeColor="text1"/>
                      <w:szCs w:val="21"/>
                    </w:rPr>
                    <w:t>.</w:t>
                  </w:r>
                  <w:r>
                    <w:rPr>
                      <w:rFonts w:ascii="宋体" w:hAnsi="宋体" w:cs="宋体" w:hint="eastAsia"/>
                      <w:color w:val="000000" w:themeColor="text1"/>
                      <w:szCs w:val="21"/>
                    </w:rPr>
                    <w:t>费用包含：专家费、专家交通费、专家食宿费、助教费、交通费等其他产生的相关费用。</w:t>
                  </w:r>
                </w:p>
              </w:tc>
              <w:tc>
                <w:tcPr>
                  <w:tcW w:w="527" w:type="pct"/>
                  <w:vAlign w:val="center"/>
                </w:tcPr>
                <w:p w14:paraId="277C4545" w14:textId="77777777" w:rsidR="00D53A09" w:rsidRDefault="00870A8F">
                  <w:pPr>
                    <w:spacing w:line="360" w:lineRule="exact"/>
                    <w:jc w:val="center"/>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项</w:t>
                  </w:r>
                </w:p>
              </w:tc>
            </w:tr>
            <w:tr w:rsidR="00D53A09" w14:paraId="5DAC4ED4" w14:textId="77777777">
              <w:trPr>
                <w:gridBefore w:val="1"/>
                <w:gridAfter w:val="3"/>
                <w:wBefore w:w="278" w:type="pct"/>
                <w:wAfter w:w="318" w:type="pct"/>
                <w:trHeight w:val="699"/>
                <w:jc w:val="center"/>
              </w:trPr>
              <w:tc>
                <w:tcPr>
                  <w:tcW w:w="326" w:type="pct"/>
                  <w:vMerge/>
                  <w:vAlign w:val="center"/>
                </w:tcPr>
                <w:p w14:paraId="1A6AFF0E" w14:textId="77777777" w:rsidR="00D53A09" w:rsidRDefault="00D53A09">
                  <w:pPr>
                    <w:jc w:val="center"/>
                    <w:rPr>
                      <w:rFonts w:ascii="Calibri" w:hAnsi="Calibri"/>
                      <w:color w:val="000000" w:themeColor="text1"/>
                      <w:szCs w:val="21"/>
                    </w:rPr>
                  </w:pPr>
                </w:p>
              </w:tc>
              <w:tc>
                <w:tcPr>
                  <w:tcW w:w="378" w:type="pct"/>
                  <w:vMerge/>
                  <w:vAlign w:val="center"/>
                </w:tcPr>
                <w:p w14:paraId="15C78751" w14:textId="77777777" w:rsidR="00D53A09" w:rsidRDefault="00D53A09">
                  <w:pPr>
                    <w:jc w:val="center"/>
                    <w:rPr>
                      <w:rFonts w:ascii="Calibri" w:hAnsi="Calibri"/>
                      <w:color w:val="000000" w:themeColor="text1"/>
                      <w:szCs w:val="21"/>
                    </w:rPr>
                  </w:pPr>
                </w:p>
              </w:tc>
              <w:tc>
                <w:tcPr>
                  <w:tcW w:w="797" w:type="pct"/>
                  <w:vAlign w:val="center"/>
                </w:tcPr>
                <w:p w14:paraId="229EEFFD" w14:textId="77777777" w:rsidR="00D53A09" w:rsidRDefault="00870A8F">
                  <w:pPr>
                    <w:spacing w:line="360" w:lineRule="exact"/>
                    <w:rPr>
                      <w:rFonts w:ascii="宋体" w:hAnsi="宋体" w:cs="宋体"/>
                      <w:color w:val="000000" w:themeColor="text1"/>
                      <w:szCs w:val="21"/>
                    </w:rPr>
                  </w:pPr>
                  <w:r>
                    <w:rPr>
                      <w:rFonts w:ascii="宋体" w:hAnsi="宋体" w:cs="宋体" w:hint="eastAsia"/>
                      <w:color w:val="000000" w:themeColor="text1"/>
                      <w:szCs w:val="21"/>
                    </w:rPr>
                    <w:t>骨干教师赴职教发达地区研修</w:t>
                  </w:r>
                </w:p>
              </w:tc>
              <w:tc>
                <w:tcPr>
                  <w:tcW w:w="2372" w:type="pct"/>
                  <w:vAlign w:val="center"/>
                </w:tcPr>
                <w:p w14:paraId="46699447" w14:textId="77777777" w:rsidR="00D53A09" w:rsidRDefault="00870A8F">
                  <w:pPr>
                    <w:spacing w:line="360" w:lineRule="exact"/>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培训对象：骨干教师</w:t>
                  </w:r>
                </w:p>
                <w:p w14:paraId="5B6A39B0" w14:textId="77777777" w:rsidR="00D53A09" w:rsidRDefault="00870A8F">
                  <w:pPr>
                    <w:spacing w:line="360" w:lineRule="exact"/>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培训人数：</w:t>
                  </w:r>
                  <w:r>
                    <w:rPr>
                      <w:rFonts w:ascii="宋体" w:hAnsi="宋体" w:cs="宋体"/>
                      <w:color w:val="000000" w:themeColor="text1"/>
                      <w:szCs w:val="21"/>
                    </w:rPr>
                    <w:t>30</w:t>
                  </w:r>
                  <w:r>
                    <w:rPr>
                      <w:rFonts w:ascii="宋体" w:hAnsi="宋体" w:cs="宋体" w:hint="eastAsia"/>
                      <w:color w:val="000000" w:themeColor="text1"/>
                      <w:szCs w:val="21"/>
                    </w:rPr>
                    <w:t>人及以上</w:t>
                  </w:r>
                </w:p>
                <w:p w14:paraId="1534033C" w14:textId="77777777" w:rsidR="00D53A09" w:rsidRDefault="00870A8F">
                  <w:pPr>
                    <w:spacing w:line="360" w:lineRule="exact"/>
                    <w:jc w:val="left"/>
                    <w:rPr>
                      <w:rFonts w:ascii="宋体" w:hAnsi="宋体" w:cs="宋体"/>
                      <w:color w:val="000000" w:themeColor="text1"/>
                      <w:szCs w:val="21"/>
                    </w:rPr>
                  </w:pPr>
                  <w:r>
                    <w:rPr>
                      <w:rFonts w:ascii="宋体" w:hAnsi="宋体" w:cs="宋体" w:hint="eastAsia"/>
                      <w:color w:val="000000" w:themeColor="text1"/>
                      <w:szCs w:val="21"/>
                    </w:rPr>
                    <w:t>3.</w:t>
                  </w:r>
                  <w:r>
                    <w:rPr>
                      <w:rFonts w:ascii="宋体" w:hAnsi="宋体" w:cs="宋体" w:hint="eastAsia"/>
                      <w:color w:val="000000" w:themeColor="text1"/>
                      <w:szCs w:val="21"/>
                    </w:rPr>
                    <w:t>培训时间：</w:t>
                  </w:r>
                  <w:r>
                    <w:rPr>
                      <w:rFonts w:ascii="宋体" w:hAnsi="宋体" w:cs="宋体"/>
                      <w:color w:val="000000" w:themeColor="text1"/>
                      <w:szCs w:val="21"/>
                    </w:rPr>
                    <w:t>7</w:t>
                  </w:r>
                  <w:r>
                    <w:rPr>
                      <w:rFonts w:ascii="宋体" w:hAnsi="宋体" w:cs="宋体" w:hint="eastAsia"/>
                      <w:color w:val="000000" w:themeColor="text1"/>
                      <w:szCs w:val="21"/>
                    </w:rPr>
                    <w:t>天（含来回路程</w:t>
                  </w:r>
                  <w:r>
                    <w:rPr>
                      <w:rFonts w:ascii="宋体" w:hAnsi="宋体" w:cs="宋体" w:hint="eastAsia"/>
                      <w:color w:val="000000" w:themeColor="text1"/>
                      <w:szCs w:val="21"/>
                    </w:rPr>
                    <w:t>2</w:t>
                  </w:r>
                  <w:r>
                    <w:rPr>
                      <w:rFonts w:ascii="宋体" w:hAnsi="宋体" w:cs="宋体" w:hint="eastAsia"/>
                      <w:color w:val="000000" w:themeColor="text1"/>
                      <w:szCs w:val="21"/>
                    </w:rPr>
                    <w:t>天）</w:t>
                  </w:r>
                </w:p>
                <w:p w14:paraId="076CD6AA" w14:textId="77777777" w:rsidR="00D53A09" w:rsidRDefault="00870A8F">
                  <w:pPr>
                    <w:spacing w:line="360" w:lineRule="exact"/>
                    <w:jc w:val="left"/>
                    <w:rPr>
                      <w:rFonts w:ascii="宋体" w:hAnsi="宋体" w:cs="宋体"/>
                      <w:color w:val="000000" w:themeColor="text1"/>
                      <w:szCs w:val="21"/>
                    </w:rPr>
                  </w:pPr>
                  <w:r>
                    <w:rPr>
                      <w:rFonts w:ascii="宋体" w:hAnsi="宋体" w:cs="宋体" w:hint="eastAsia"/>
                      <w:color w:val="000000" w:themeColor="text1"/>
                      <w:szCs w:val="21"/>
                    </w:rPr>
                    <w:t>4.</w:t>
                  </w:r>
                  <w:r>
                    <w:rPr>
                      <w:rFonts w:ascii="宋体" w:hAnsi="宋体" w:cs="宋体" w:hint="eastAsia"/>
                      <w:color w:val="000000" w:themeColor="text1"/>
                      <w:szCs w:val="21"/>
                    </w:rPr>
                    <w:t>培训地点：长沙</w:t>
                  </w:r>
                </w:p>
                <w:p w14:paraId="7573DE45" w14:textId="77777777" w:rsidR="00D53A09" w:rsidRDefault="00870A8F">
                  <w:pPr>
                    <w:spacing w:line="360" w:lineRule="exact"/>
                    <w:rPr>
                      <w:rFonts w:ascii="宋体" w:hAnsi="宋体" w:cs="宋体"/>
                      <w:color w:val="000000" w:themeColor="text1"/>
                      <w:szCs w:val="21"/>
                    </w:rPr>
                  </w:pPr>
                  <w:r>
                    <w:rPr>
                      <w:rFonts w:ascii="宋体" w:hAnsi="宋体" w:cs="宋体" w:hint="eastAsia"/>
                      <w:color w:val="000000" w:themeColor="text1"/>
                      <w:szCs w:val="21"/>
                    </w:rPr>
                    <w:t xml:space="preserve">5. </w:t>
                  </w:r>
                  <w:r>
                    <w:rPr>
                      <w:rFonts w:ascii="宋体" w:hAnsi="宋体" w:cs="宋体" w:hint="eastAsia"/>
                      <w:color w:val="000000" w:themeColor="text1"/>
                      <w:szCs w:val="21"/>
                    </w:rPr>
                    <w:t>培训方式：集中培训、实地考察、交流研讨等形式开展</w:t>
                  </w:r>
                </w:p>
                <w:p w14:paraId="7922E4D7" w14:textId="77777777" w:rsidR="00D53A09" w:rsidRDefault="00870A8F">
                  <w:pPr>
                    <w:spacing w:line="360" w:lineRule="exact"/>
                    <w:rPr>
                      <w:rFonts w:ascii="宋体" w:hAnsi="宋体" w:cs="宋体"/>
                      <w:color w:val="000000" w:themeColor="text1"/>
                      <w:szCs w:val="21"/>
                    </w:rPr>
                  </w:pPr>
                  <w:r>
                    <w:rPr>
                      <w:rFonts w:ascii="宋体" w:hAnsi="宋体" w:cs="宋体" w:hint="eastAsia"/>
                      <w:color w:val="000000" w:themeColor="text1"/>
                      <w:szCs w:val="21"/>
                    </w:rPr>
                    <w:t>6.</w:t>
                  </w:r>
                  <w:r>
                    <w:rPr>
                      <w:rFonts w:ascii="宋体" w:hAnsi="宋体" w:cs="宋体" w:hint="eastAsia"/>
                      <w:color w:val="000000" w:themeColor="text1"/>
                      <w:szCs w:val="21"/>
                    </w:rPr>
                    <w:t>培训内容：通过派送教师前往职教发达地区考察、学习，进行师资队伍建设，结合学校实际情况，围绕职业教育前沿、职业素养、职教改革、</w:t>
                  </w:r>
                  <w:proofErr w:type="gramStart"/>
                  <w:r>
                    <w:rPr>
                      <w:rFonts w:ascii="宋体" w:hAnsi="宋体" w:cs="宋体" w:hint="eastAsia"/>
                      <w:color w:val="000000" w:themeColor="text1"/>
                      <w:szCs w:val="21"/>
                    </w:rPr>
                    <w:t>课程思政建设</w:t>
                  </w:r>
                  <w:proofErr w:type="gramEnd"/>
                  <w:r>
                    <w:rPr>
                      <w:rFonts w:ascii="宋体" w:hAnsi="宋体" w:cs="宋体" w:hint="eastAsia"/>
                      <w:color w:val="000000" w:themeColor="text1"/>
                      <w:szCs w:val="21"/>
                    </w:rPr>
                    <w:t>、三教改革、教学能力大赛等内容开展具体的访学活动。。</w:t>
                  </w:r>
                  <w:r>
                    <w:rPr>
                      <w:rFonts w:ascii="宋体" w:hAnsi="宋体" w:cs="宋体" w:hint="eastAsia"/>
                      <w:color w:val="000000" w:themeColor="text1"/>
                      <w:szCs w:val="21"/>
                    </w:rPr>
                    <w:t xml:space="preserve"> </w:t>
                  </w:r>
                </w:p>
                <w:p w14:paraId="4AB1FBF9" w14:textId="77777777" w:rsidR="00D53A09" w:rsidRDefault="00870A8F">
                  <w:pPr>
                    <w:spacing w:line="360" w:lineRule="exact"/>
                    <w:rPr>
                      <w:rFonts w:ascii="宋体" w:hAnsi="宋体" w:cs="宋体"/>
                      <w:color w:val="000000" w:themeColor="text1"/>
                      <w:szCs w:val="21"/>
                    </w:rPr>
                  </w:pPr>
                  <w:r>
                    <w:rPr>
                      <w:rFonts w:ascii="宋体" w:hAnsi="宋体" w:cs="宋体" w:hint="eastAsia"/>
                      <w:color w:val="000000" w:themeColor="text1"/>
                      <w:szCs w:val="21"/>
                    </w:rPr>
                    <w:t>7.</w:t>
                  </w:r>
                  <w:r>
                    <w:rPr>
                      <w:rFonts w:hint="eastAsia"/>
                      <w:color w:val="000000" w:themeColor="text1"/>
                    </w:rPr>
                    <w:t xml:space="preserve"> </w:t>
                  </w:r>
                  <w:r>
                    <w:rPr>
                      <w:rFonts w:ascii="宋体" w:hAnsi="宋体" w:cs="宋体" w:hint="eastAsia"/>
                      <w:color w:val="000000" w:themeColor="text1"/>
                      <w:szCs w:val="21"/>
                    </w:rPr>
                    <w:t>培训成果：访学结束后交付过程性材料、签到表、过程性照片资料、学习情况报告等；</w:t>
                  </w:r>
                </w:p>
                <w:p w14:paraId="291C60A4" w14:textId="77777777" w:rsidR="00D53A09" w:rsidRDefault="00870A8F">
                  <w:pPr>
                    <w:spacing w:line="360" w:lineRule="exact"/>
                    <w:jc w:val="left"/>
                    <w:rPr>
                      <w:rFonts w:ascii="宋体" w:hAnsi="宋体" w:cs="宋体"/>
                      <w:color w:val="000000" w:themeColor="text1"/>
                      <w:szCs w:val="21"/>
                    </w:rPr>
                  </w:pPr>
                  <w:r>
                    <w:rPr>
                      <w:rFonts w:ascii="宋体" w:hAnsi="宋体" w:cs="宋体"/>
                      <w:color w:val="000000" w:themeColor="text1"/>
                      <w:szCs w:val="21"/>
                    </w:rPr>
                    <w:t>8</w:t>
                  </w:r>
                  <w:r>
                    <w:rPr>
                      <w:rFonts w:ascii="宋体" w:hAnsi="宋体" w:cs="宋体" w:hint="eastAsia"/>
                      <w:color w:val="000000" w:themeColor="text1"/>
                      <w:szCs w:val="21"/>
                    </w:rPr>
                    <w:t>.</w:t>
                  </w:r>
                  <w:r>
                    <w:rPr>
                      <w:rFonts w:ascii="宋体" w:hAnsi="宋体" w:cs="宋体" w:hint="eastAsia"/>
                      <w:color w:val="000000" w:themeColor="text1"/>
                      <w:szCs w:val="21"/>
                    </w:rPr>
                    <w:t>费用包含：专家费、专家交通费、专家食宿费、助教费、交通费等其他产生的相关费用。</w:t>
                  </w:r>
                </w:p>
              </w:tc>
              <w:tc>
                <w:tcPr>
                  <w:tcW w:w="527" w:type="pct"/>
                  <w:vAlign w:val="center"/>
                </w:tcPr>
                <w:p w14:paraId="40B43D9C" w14:textId="77777777" w:rsidR="00D53A09" w:rsidRDefault="00870A8F">
                  <w:pPr>
                    <w:spacing w:line="360" w:lineRule="exact"/>
                    <w:jc w:val="center"/>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项</w:t>
                  </w:r>
                </w:p>
              </w:tc>
            </w:tr>
            <w:tr w:rsidR="00D53A09" w14:paraId="05939A8F" w14:textId="77777777">
              <w:trPr>
                <w:gridBefore w:val="1"/>
                <w:gridAfter w:val="3"/>
                <w:wBefore w:w="278" w:type="pct"/>
                <w:wAfter w:w="318" w:type="pct"/>
                <w:trHeight w:val="522"/>
                <w:jc w:val="center"/>
              </w:trPr>
              <w:tc>
                <w:tcPr>
                  <w:tcW w:w="326" w:type="pct"/>
                  <w:vMerge/>
                  <w:vAlign w:val="center"/>
                </w:tcPr>
                <w:p w14:paraId="36590DF5" w14:textId="77777777" w:rsidR="00D53A09" w:rsidRDefault="00D53A09">
                  <w:pPr>
                    <w:jc w:val="center"/>
                    <w:rPr>
                      <w:rFonts w:ascii="Calibri" w:hAnsi="Calibri"/>
                      <w:color w:val="000000" w:themeColor="text1"/>
                      <w:szCs w:val="21"/>
                    </w:rPr>
                  </w:pPr>
                </w:p>
              </w:tc>
              <w:tc>
                <w:tcPr>
                  <w:tcW w:w="378" w:type="pct"/>
                  <w:vMerge/>
                  <w:vAlign w:val="center"/>
                </w:tcPr>
                <w:p w14:paraId="11793BE9" w14:textId="77777777" w:rsidR="00D53A09" w:rsidRDefault="00D53A09">
                  <w:pPr>
                    <w:jc w:val="center"/>
                    <w:rPr>
                      <w:rFonts w:ascii="Calibri" w:hAnsi="Calibri"/>
                      <w:color w:val="000000" w:themeColor="text1"/>
                      <w:szCs w:val="21"/>
                    </w:rPr>
                  </w:pPr>
                </w:p>
              </w:tc>
              <w:tc>
                <w:tcPr>
                  <w:tcW w:w="797" w:type="pct"/>
                  <w:vAlign w:val="center"/>
                </w:tcPr>
                <w:p w14:paraId="72FC0D31" w14:textId="77777777" w:rsidR="00D53A09" w:rsidRDefault="00870A8F">
                  <w:pPr>
                    <w:spacing w:line="360" w:lineRule="exact"/>
                    <w:rPr>
                      <w:rFonts w:ascii="宋体" w:hAnsi="宋体" w:cs="宋体"/>
                      <w:color w:val="000000" w:themeColor="text1"/>
                      <w:szCs w:val="21"/>
                    </w:rPr>
                  </w:pPr>
                  <w:r>
                    <w:rPr>
                      <w:rFonts w:ascii="宋体" w:hAnsi="宋体" w:cs="宋体" w:hint="eastAsia"/>
                      <w:color w:val="000000" w:themeColor="text1"/>
                      <w:szCs w:val="21"/>
                    </w:rPr>
                    <w:t>智能制造双</w:t>
                  </w:r>
                  <w:proofErr w:type="gramStart"/>
                  <w:r>
                    <w:rPr>
                      <w:rFonts w:ascii="宋体" w:hAnsi="宋体" w:cs="宋体" w:hint="eastAsia"/>
                      <w:color w:val="000000" w:themeColor="text1"/>
                      <w:szCs w:val="21"/>
                    </w:rPr>
                    <w:t>师能力</w:t>
                  </w:r>
                  <w:proofErr w:type="gramEnd"/>
                  <w:r>
                    <w:rPr>
                      <w:rFonts w:ascii="宋体" w:hAnsi="宋体" w:cs="宋体" w:hint="eastAsia"/>
                      <w:color w:val="000000" w:themeColor="text1"/>
                      <w:szCs w:val="21"/>
                    </w:rPr>
                    <w:t>研修</w:t>
                  </w:r>
                </w:p>
              </w:tc>
              <w:tc>
                <w:tcPr>
                  <w:tcW w:w="2372" w:type="pct"/>
                  <w:vAlign w:val="center"/>
                </w:tcPr>
                <w:p w14:paraId="4A930FCE" w14:textId="77777777" w:rsidR="00D53A09" w:rsidRDefault="00870A8F">
                  <w:pPr>
                    <w:spacing w:line="360" w:lineRule="exact"/>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培训对象：骨干教师、双师型教师</w:t>
                  </w:r>
                </w:p>
                <w:p w14:paraId="06D2272F" w14:textId="77777777" w:rsidR="00D53A09" w:rsidRDefault="00870A8F">
                  <w:pPr>
                    <w:spacing w:line="360" w:lineRule="exact"/>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培训人数：</w:t>
                  </w:r>
                  <w:r>
                    <w:rPr>
                      <w:rFonts w:ascii="宋体" w:hAnsi="宋体" w:cs="宋体"/>
                      <w:color w:val="000000" w:themeColor="text1"/>
                      <w:szCs w:val="21"/>
                    </w:rPr>
                    <w:t>4</w:t>
                  </w:r>
                  <w:r>
                    <w:rPr>
                      <w:rFonts w:ascii="宋体" w:hAnsi="宋体" w:cs="宋体" w:hint="eastAsia"/>
                      <w:color w:val="000000" w:themeColor="text1"/>
                      <w:szCs w:val="21"/>
                    </w:rPr>
                    <w:t>人以上</w:t>
                  </w:r>
                </w:p>
                <w:p w14:paraId="4735E547" w14:textId="77777777" w:rsidR="00D53A09" w:rsidRDefault="00870A8F">
                  <w:pPr>
                    <w:spacing w:line="360" w:lineRule="exact"/>
                    <w:jc w:val="left"/>
                    <w:rPr>
                      <w:rFonts w:ascii="宋体" w:hAnsi="宋体" w:cs="宋体"/>
                      <w:color w:val="000000" w:themeColor="text1"/>
                      <w:szCs w:val="21"/>
                    </w:rPr>
                  </w:pPr>
                  <w:r>
                    <w:rPr>
                      <w:rFonts w:ascii="宋体" w:hAnsi="宋体" w:cs="宋体" w:hint="eastAsia"/>
                      <w:color w:val="000000" w:themeColor="text1"/>
                      <w:szCs w:val="21"/>
                    </w:rPr>
                    <w:t>3.</w:t>
                  </w:r>
                  <w:r>
                    <w:rPr>
                      <w:rFonts w:ascii="宋体" w:hAnsi="宋体" w:cs="宋体" w:hint="eastAsia"/>
                      <w:color w:val="000000" w:themeColor="text1"/>
                      <w:szCs w:val="21"/>
                    </w:rPr>
                    <w:t>培训时间：</w:t>
                  </w:r>
                  <w:r>
                    <w:rPr>
                      <w:rFonts w:ascii="宋体" w:hAnsi="宋体" w:cs="宋体"/>
                      <w:color w:val="000000" w:themeColor="text1"/>
                      <w:szCs w:val="21"/>
                    </w:rPr>
                    <w:t>30</w:t>
                  </w:r>
                  <w:r>
                    <w:rPr>
                      <w:rFonts w:ascii="宋体" w:hAnsi="宋体" w:cs="宋体" w:hint="eastAsia"/>
                      <w:color w:val="000000" w:themeColor="text1"/>
                      <w:szCs w:val="21"/>
                    </w:rPr>
                    <w:t>天</w:t>
                  </w:r>
                </w:p>
                <w:p w14:paraId="79A9BF43" w14:textId="77777777" w:rsidR="00D53A09" w:rsidRDefault="00870A8F">
                  <w:pPr>
                    <w:spacing w:line="360" w:lineRule="exact"/>
                    <w:jc w:val="left"/>
                    <w:rPr>
                      <w:rFonts w:ascii="宋体" w:hAnsi="宋体" w:cs="宋体"/>
                      <w:color w:val="000000" w:themeColor="text1"/>
                      <w:szCs w:val="21"/>
                    </w:rPr>
                  </w:pPr>
                  <w:r>
                    <w:rPr>
                      <w:rFonts w:ascii="宋体" w:hAnsi="宋体" w:cs="宋体" w:hint="eastAsia"/>
                      <w:color w:val="000000" w:themeColor="text1"/>
                      <w:szCs w:val="21"/>
                    </w:rPr>
                    <w:t>4.</w:t>
                  </w:r>
                  <w:r>
                    <w:rPr>
                      <w:rFonts w:ascii="宋体" w:hAnsi="宋体" w:cs="宋体" w:hint="eastAsia"/>
                      <w:color w:val="000000" w:themeColor="text1"/>
                      <w:szCs w:val="21"/>
                    </w:rPr>
                    <w:t>培训地点：江浙</w:t>
                  </w:r>
                </w:p>
                <w:p w14:paraId="001B71D1" w14:textId="77777777" w:rsidR="00D53A09" w:rsidRDefault="00870A8F">
                  <w:pPr>
                    <w:spacing w:line="360" w:lineRule="exact"/>
                    <w:jc w:val="left"/>
                    <w:rPr>
                      <w:rFonts w:ascii="宋体" w:hAnsi="宋体" w:cs="宋体"/>
                      <w:color w:val="000000" w:themeColor="text1"/>
                      <w:szCs w:val="21"/>
                    </w:rPr>
                  </w:pPr>
                  <w:r>
                    <w:rPr>
                      <w:rFonts w:ascii="宋体" w:hAnsi="宋体" w:cs="宋体" w:hint="eastAsia"/>
                      <w:color w:val="000000" w:themeColor="text1"/>
                      <w:szCs w:val="21"/>
                    </w:rPr>
                    <w:t>5.</w:t>
                  </w:r>
                  <w:r>
                    <w:rPr>
                      <w:rFonts w:ascii="宋体" w:hAnsi="宋体" w:cs="宋体" w:hint="eastAsia"/>
                      <w:color w:val="000000" w:themeColor="text1"/>
                      <w:szCs w:val="21"/>
                    </w:rPr>
                    <w:t>培训方式：集中研修，体验式学习</w:t>
                  </w:r>
                </w:p>
                <w:p w14:paraId="37EA17CC" w14:textId="77777777" w:rsidR="00D53A09" w:rsidRDefault="00870A8F">
                  <w:pPr>
                    <w:spacing w:line="360" w:lineRule="exact"/>
                    <w:rPr>
                      <w:rFonts w:ascii="宋体" w:hAnsi="宋体" w:cs="宋体"/>
                      <w:color w:val="000000" w:themeColor="text1"/>
                      <w:szCs w:val="21"/>
                    </w:rPr>
                  </w:pPr>
                  <w:r>
                    <w:rPr>
                      <w:rFonts w:ascii="宋体" w:hAnsi="宋体" w:cs="宋体" w:hint="eastAsia"/>
                      <w:color w:val="000000" w:themeColor="text1"/>
                      <w:szCs w:val="21"/>
                    </w:rPr>
                    <w:t>6.</w:t>
                  </w:r>
                  <w:r>
                    <w:rPr>
                      <w:rFonts w:ascii="宋体" w:hAnsi="宋体" w:cs="宋体" w:hint="eastAsia"/>
                      <w:color w:val="000000" w:themeColor="text1"/>
                      <w:szCs w:val="21"/>
                    </w:rPr>
                    <w:t>培训内容：相关智能制造产业发展及其关键技术、智能设备的虚拟调试与数字孪生、智能装备的数据采集和处理技术等模块。</w:t>
                  </w:r>
                </w:p>
                <w:p w14:paraId="2A9FC1C8" w14:textId="77777777" w:rsidR="00D53A09" w:rsidRDefault="00870A8F">
                  <w:pPr>
                    <w:spacing w:line="360" w:lineRule="exact"/>
                    <w:rPr>
                      <w:rFonts w:ascii="宋体" w:hAnsi="宋体" w:cs="宋体"/>
                      <w:color w:val="000000" w:themeColor="text1"/>
                      <w:szCs w:val="21"/>
                    </w:rPr>
                  </w:pPr>
                  <w:r>
                    <w:rPr>
                      <w:rFonts w:ascii="宋体" w:hAnsi="宋体" w:cs="宋体"/>
                      <w:color w:val="000000" w:themeColor="text1"/>
                      <w:szCs w:val="21"/>
                    </w:rPr>
                    <w:t>7</w:t>
                  </w:r>
                  <w:r>
                    <w:rPr>
                      <w:rFonts w:ascii="宋体" w:hAnsi="宋体" w:cs="宋体" w:hint="eastAsia"/>
                      <w:color w:val="000000" w:themeColor="text1"/>
                      <w:szCs w:val="21"/>
                    </w:rPr>
                    <w:t xml:space="preserve">. </w:t>
                  </w:r>
                  <w:r>
                    <w:rPr>
                      <w:rFonts w:ascii="宋体" w:hAnsi="宋体" w:cs="宋体" w:hint="eastAsia"/>
                      <w:color w:val="000000" w:themeColor="text1"/>
                      <w:szCs w:val="21"/>
                    </w:rPr>
                    <w:t>培训讲师需具备相关培训经验，具有相应资质，有丰富的教学经验和成功教学案例。</w:t>
                  </w:r>
                </w:p>
                <w:p w14:paraId="4DD9E142" w14:textId="77777777" w:rsidR="00D53A09" w:rsidRDefault="00870A8F">
                  <w:pPr>
                    <w:spacing w:line="360" w:lineRule="exact"/>
                    <w:rPr>
                      <w:rFonts w:ascii="宋体" w:hAnsi="宋体" w:cs="宋体"/>
                      <w:color w:val="000000" w:themeColor="text1"/>
                      <w:szCs w:val="21"/>
                    </w:rPr>
                  </w:pPr>
                  <w:r>
                    <w:rPr>
                      <w:rFonts w:ascii="宋体" w:hAnsi="宋体" w:cs="宋体"/>
                      <w:color w:val="000000" w:themeColor="text1"/>
                      <w:szCs w:val="21"/>
                    </w:rPr>
                    <w:t>8</w:t>
                  </w:r>
                  <w:r>
                    <w:rPr>
                      <w:rFonts w:ascii="宋体" w:hAnsi="宋体" w:cs="宋体" w:hint="eastAsia"/>
                      <w:color w:val="000000" w:themeColor="text1"/>
                      <w:szCs w:val="21"/>
                    </w:rPr>
                    <w:t>.</w:t>
                  </w:r>
                  <w:r>
                    <w:rPr>
                      <w:rFonts w:ascii="宋体" w:hAnsi="宋体" w:cs="宋体" w:hint="eastAsia"/>
                      <w:color w:val="000000" w:themeColor="text1"/>
                      <w:szCs w:val="21"/>
                    </w:rPr>
                    <w:t>费用包含：专项培训费，包含培训费、教材费、首次考试费、证书工本费、意外保险等。</w:t>
                  </w:r>
                </w:p>
                <w:p w14:paraId="3AA38562" w14:textId="77777777" w:rsidR="00D53A09" w:rsidRDefault="00870A8F">
                  <w:pPr>
                    <w:spacing w:line="360" w:lineRule="exact"/>
                    <w:rPr>
                      <w:rFonts w:ascii="宋体" w:hAnsi="宋体" w:cs="宋体"/>
                      <w:color w:val="000000" w:themeColor="text1"/>
                      <w:szCs w:val="21"/>
                    </w:rPr>
                  </w:pPr>
                  <w:r>
                    <w:rPr>
                      <w:rFonts w:ascii="宋体" w:hAnsi="宋体" w:cs="宋体" w:hint="eastAsia"/>
                      <w:color w:val="000000" w:themeColor="text1"/>
                      <w:szCs w:val="21"/>
                    </w:rPr>
                    <w:t>10.</w:t>
                  </w:r>
                  <w:r>
                    <w:rPr>
                      <w:rFonts w:ascii="宋体" w:hAnsi="宋体" w:cs="宋体" w:hint="eastAsia"/>
                      <w:color w:val="000000" w:themeColor="text1"/>
                      <w:szCs w:val="21"/>
                    </w:rPr>
                    <w:t>除了指定的学员外，在不影响正常教学的情况下，其它人员可参加旁听和观摩。</w:t>
                  </w:r>
                </w:p>
              </w:tc>
              <w:tc>
                <w:tcPr>
                  <w:tcW w:w="527" w:type="pct"/>
                  <w:vAlign w:val="center"/>
                </w:tcPr>
                <w:p w14:paraId="2E40C35D" w14:textId="77777777" w:rsidR="00D53A09" w:rsidRDefault="00870A8F">
                  <w:pPr>
                    <w:spacing w:line="360" w:lineRule="exact"/>
                    <w:jc w:val="center"/>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项</w:t>
                  </w:r>
                </w:p>
              </w:tc>
            </w:tr>
            <w:tr w:rsidR="00D53A09" w14:paraId="5E96AC6F" w14:textId="77777777">
              <w:trPr>
                <w:trHeight w:val="270"/>
                <w:jc w:val="center"/>
              </w:trPr>
              <w:tc>
                <w:tcPr>
                  <w:tcW w:w="4842" w:type="pct"/>
                  <w:gridSpan w:val="7"/>
                </w:tcPr>
                <w:p w14:paraId="0A9D1647" w14:textId="77777777" w:rsidR="00D53A09" w:rsidRDefault="00870A8F">
                  <w:pPr>
                    <w:spacing w:line="360" w:lineRule="exact"/>
                    <w:jc w:val="center"/>
                    <w:rPr>
                      <w:rFonts w:ascii="宋体" w:hAnsi="宋体" w:cs="宋体"/>
                      <w:color w:val="000000" w:themeColor="text1"/>
                      <w:szCs w:val="21"/>
                    </w:rPr>
                  </w:pPr>
                  <w:r>
                    <w:rPr>
                      <w:rFonts w:ascii="宋体" w:hAnsi="宋体" w:cs="宋体" w:hint="eastAsia"/>
                      <w:color w:val="000000" w:themeColor="text1"/>
                      <w:szCs w:val="21"/>
                    </w:rPr>
                    <w:t>商务条款</w:t>
                  </w:r>
                </w:p>
              </w:tc>
              <w:tc>
                <w:tcPr>
                  <w:tcW w:w="79" w:type="pct"/>
                  <w:vAlign w:val="center"/>
                </w:tcPr>
                <w:p w14:paraId="476C495B" w14:textId="77777777" w:rsidR="00D53A09" w:rsidRDefault="00D53A09">
                  <w:pPr>
                    <w:spacing w:line="360" w:lineRule="exact"/>
                    <w:jc w:val="center"/>
                    <w:rPr>
                      <w:rFonts w:ascii="宋体" w:hAnsi="宋体" w:cs="宋体"/>
                      <w:color w:val="000000" w:themeColor="text1"/>
                      <w:szCs w:val="21"/>
                    </w:rPr>
                  </w:pPr>
                </w:p>
              </w:tc>
              <w:tc>
                <w:tcPr>
                  <w:tcW w:w="77" w:type="pct"/>
                  <w:vAlign w:val="center"/>
                </w:tcPr>
                <w:p w14:paraId="2046FE4E" w14:textId="77777777" w:rsidR="00D53A09" w:rsidRDefault="00D53A09">
                  <w:pPr>
                    <w:spacing w:line="360" w:lineRule="exact"/>
                    <w:jc w:val="center"/>
                    <w:rPr>
                      <w:rFonts w:ascii="宋体" w:hAnsi="宋体" w:cs="宋体"/>
                      <w:color w:val="000000" w:themeColor="text1"/>
                      <w:szCs w:val="21"/>
                    </w:rPr>
                  </w:pPr>
                </w:p>
              </w:tc>
            </w:tr>
            <w:tr w:rsidR="00D53A09" w14:paraId="531F4378" w14:textId="77777777">
              <w:trPr>
                <w:gridAfter w:val="2"/>
                <w:wAfter w:w="157" w:type="pct"/>
                <w:trHeight w:val="270"/>
                <w:jc w:val="center"/>
              </w:trPr>
              <w:tc>
                <w:tcPr>
                  <w:tcW w:w="4842" w:type="pct"/>
                  <w:gridSpan w:val="7"/>
                  <w:vAlign w:val="center"/>
                </w:tcPr>
                <w:p w14:paraId="5561FDB5" w14:textId="77777777" w:rsidR="00D53A09" w:rsidRDefault="00870A8F">
                  <w:pPr>
                    <w:adjustRightInd w:val="0"/>
                    <w:snapToGrid w:val="0"/>
                    <w:spacing w:line="360" w:lineRule="exact"/>
                    <w:ind w:leftChars="200" w:left="420"/>
                    <w:jc w:val="left"/>
                    <w:rPr>
                      <w:rFonts w:ascii="宋体" w:hAnsi="宋体" w:cs="宋体"/>
                      <w:color w:val="000000" w:themeColor="text1"/>
                      <w:kern w:val="0"/>
                      <w:szCs w:val="21"/>
                    </w:rPr>
                  </w:pPr>
                  <w:r>
                    <w:rPr>
                      <w:rFonts w:ascii="宋体" w:hAnsi="宋体" w:cs="宋体" w:hint="eastAsia"/>
                      <w:color w:val="000000" w:themeColor="text1"/>
                      <w:kern w:val="0"/>
                      <w:szCs w:val="21"/>
                    </w:rPr>
                    <w:t>一、合同签订期：自中标通知书发出之日起</w:t>
                  </w:r>
                  <w:r>
                    <w:rPr>
                      <w:rFonts w:ascii="宋体" w:hAnsi="宋体" w:cs="宋体" w:hint="eastAsia"/>
                      <w:color w:val="000000" w:themeColor="text1"/>
                      <w:kern w:val="0"/>
                      <w:szCs w:val="21"/>
                    </w:rPr>
                    <w:t>10</w:t>
                  </w:r>
                  <w:r>
                    <w:rPr>
                      <w:rFonts w:ascii="宋体" w:hAnsi="宋体" w:cs="宋体" w:hint="eastAsia"/>
                      <w:color w:val="000000" w:themeColor="text1"/>
                      <w:kern w:val="0"/>
                      <w:szCs w:val="21"/>
                    </w:rPr>
                    <w:t>日内。</w:t>
                  </w:r>
                </w:p>
                <w:p w14:paraId="2B4EEB5C" w14:textId="77777777" w:rsidR="00D53A09" w:rsidRDefault="00870A8F">
                  <w:pPr>
                    <w:widowControl/>
                    <w:adjustRightInd w:val="0"/>
                    <w:snapToGrid w:val="0"/>
                    <w:spacing w:line="360" w:lineRule="exact"/>
                    <w:ind w:firstLineChars="200" w:firstLine="420"/>
                    <w:jc w:val="left"/>
                    <w:rPr>
                      <w:rFonts w:ascii="宋体" w:hAnsi="宋体" w:cs="宋体"/>
                      <w:color w:val="000000" w:themeColor="text1"/>
                      <w:kern w:val="0"/>
                      <w:szCs w:val="21"/>
                    </w:rPr>
                  </w:pPr>
                  <w:r>
                    <w:rPr>
                      <w:rFonts w:ascii="宋体" w:hAnsi="宋体" w:cs="宋体" w:hint="eastAsia"/>
                      <w:color w:val="000000" w:themeColor="text1"/>
                      <w:kern w:val="0"/>
                      <w:szCs w:val="21"/>
                    </w:rPr>
                    <w:t>二、服务期：自合同签订之日至</w:t>
                  </w:r>
                  <w:r>
                    <w:rPr>
                      <w:rFonts w:ascii="宋体" w:hAnsi="宋体" w:cs="宋体" w:hint="eastAsia"/>
                      <w:color w:val="000000" w:themeColor="text1"/>
                      <w:kern w:val="0"/>
                      <w:szCs w:val="21"/>
                    </w:rPr>
                    <w:t>2023</w:t>
                  </w:r>
                  <w:r>
                    <w:rPr>
                      <w:rFonts w:ascii="宋体" w:hAnsi="宋体" w:cs="宋体" w:hint="eastAsia"/>
                      <w:color w:val="000000" w:themeColor="text1"/>
                      <w:kern w:val="0"/>
                      <w:szCs w:val="21"/>
                    </w:rPr>
                    <w:t>年</w:t>
                  </w:r>
                  <w:r>
                    <w:rPr>
                      <w:rFonts w:ascii="宋体" w:hAnsi="宋体" w:cs="宋体"/>
                      <w:color w:val="000000" w:themeColor="text1"/>
                      <w:kern w:val="0"/>
                      <w:szCs w:val="21"/>
                    </w:rPr>
                    <w:t>12</w:t>
                  </w:r>
                  <w:r>
                    <w:rPr>
                      <w:rFonts w:ascii="宋体" w:hAnsi="宋体" w:cs="宋体" w:hint="eastAsia"/>
                      <w:color w:val="000000" w:themeColor="text1"/>
                      <w:kern w:val="0"/>
                      <w:szCs w:val="21"/>
                    </w:rPr>
                    <w:t>月</w:t>
                  </w:r>
                  <w:r>
                    <w:rPr>
                      <w:rFonts w:ascii="宋体" w:hAnsi="宋体" w:cs="宋体" w:hint="eastAsia"/>
                      <w:color w:val="000000" w:themeColor="text1"/>
                      <w:kern w:val="0"/>
                      <w:szCs w:val="21"/>
                    </w:rPr>
                    <w:t>31</w:t>
                  </w:r>
                  <w:r>
                    <w:rPr>
                      <w:rFonts w:ascii="宋体" w:hAnsi="宋体" w:cs="宋体" w:hint="eastAsia"/>
                      <w:color w:val="000000" w:themeColor="text1"/>
                      <w:kern w:val="0"/>
                      <w:szCs w:val="21"/>
                    </w:rPr>
                    <w:t>日</w:t>
                  </w:r>
                  <w:r>
                    <w:rPr>
                      <w:rFonts w:ascii="宋体" w:hAnsi="宋体" w:cs="宋体" w:hint="eastAsia"/>
                      <w:color w:val="000000" w:themeColor="text1"/>
                      <w:szCs w:val="21"/>
                    </w:rPr>
                    <w:t xml:space="preserve">, </w:t>
                  </w:r>
                  <w:r>
                    <w:rPr>
                      <w:rFonts w:ascii="宋体" w:hAnsi="宋体" w:cs="宋体" w:hint="eastAsia"/>
                      <w:color w:val="000000" w:themeColor="text1"/>
                      <w:szCs w:val="21"/>
                    </w:rPr>
                    <w:t>培训时间以教师工作安排为准</w:t>
                  </w:r>
                  <w:r>
                    <w:rPr>
                      <w:rFonts w:ascii="宋体" w:hAnsi="宋体" w:cs="宋体" w:hint="eastAsia"/>
                      <w:color w:val="000000" w:themeColor="text1"/>
                      <w:kern w:val="0"/>
                      <w:szCs w:val="21"/>
                    </w:rPr>
                    <w:t>。</w:t>
                  </w:r>
                </w:p>
                <w:p w14:paraId="0DA803C3" w14:textId="77777777" w:rsidR="00D53A09" w:rsidRDefault="00870A8F">
                  <w:pPr>
                    <w:widowControl/>
                    <w:adjustRightInd w:val="0"/>
                    <w:snapToGrid w:val="0"/>
                    <w:spacing w:line="360" w:lineRule="exact"/>
                    <w:ind w:firstLineChars="200" w:firstLine="420"/>
                    <w:jc w:val="left"/>
                    <w:rPr>
                      <w:rFonts w:ascii="宋体" w:hAnsi="宋体" w:cs="宋体"/>
                      <w:color w:val="000000" w:themeColor="text1"/>
                      <w:kern w:val="0"/>
                      <w:szCs w:val="21"/>
                    </w:rPr>
                  </w:pPr>
                  <w:r>
                    <w:rPr>
                      <w:rFonts w:ascii="宋体" w:hAnsi="宋体" w:cs="宋体" w:hint="eastAsia"/>
                      <w:color w:val="000000" w:themeColor="text1"/>
                      <w:kern w:val="0"/>
                      <w:szCs w:val="21"/>
                    </w:rPr>
                    <w:t>三、服务要求：</w:t>
                  </w:r>
                </w:p>
                <w:p w14:paraId="01A5136E" w14:textId="77777777" w:rsidR="00D53A09" w:rsidRDefault="00870A8F">
                  <w:pPr>
                    <w:adjustRightInd w:val="0"/>
                    <w:snapToGrid w:val="0"/>
                    <w:spacing w:line="36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培训期间：投标人确保提供</w:t>
                  </w:r>
                  <w:r>
                    <w:rPr>
                      <w:rFonts w:ascii="宋体" w:hAnsi="宋体" w:cs="宋体" w:hint="eastAsia"/>
                      <w:color w:val="000000" w:themeColor="text1"/>
                      <w:kern w:val="0"/>
                      <w:szCs w:val="21"/>
                    </w:rPr>
                    <w:t>电话支持服务，通过</w:t>
                  </w:r>
                  <w:r>
                    <w:rPr>
                      <w:rFonts w:ascii="宋体" w:hAnsi="宋体" w:cs="宋体" w:hint="eastAsia"/>
                      <w:color w:val="000000" w:themeColor="text1"/>
                      <w:szCs w:val="21"/>
                    </w:rPr>
                    <w:t>电话、短信、即时通讯工具、电子邮件等及时解决培训中各种问题。一旦出现电话解决不了的问题，投标人接到采购人通知后</w:t>
                  </w:r>
                  <w:r>
                    <w:rPr>
                      <w:rFonts w:ascii="宋体" w:hAnsi="宋体" w:cs="宋体" w:hint="eastAsia"/>
                      <w:color w:val="000000" w:themeColor="text1"/>
                      <w:szCs w:val="21"/>
                    </w:rPr>
                    <w:t>24</w:t>
                  </w:r>
                  <w:r>
                    <w:rPr>
                      <w:rFonts w:ascii="宋体" w:hAnsi="宋体" w:cs="宋体" w:hint="eastAsia"/>
                      <w:color w:val="000000" w:themeColor="text1"/>
                      <w:szCs w:val="21"/>
                    </w:rPr>
                    <w:t>小时内到达指定地点解决。</w:t>
                  </w:r>
                </w:p>
                <w:p w14:paraId="34E7104B" w14:textId="77777777" w:rsidR="00D53A09" w:rsidRDefault="00870A8F">
                  <w:pPr>
                    <w:adjustRightInd w:val="0"/>
                    <w:snapToGrid w:val="0"/>
                    <w:spacing w:line="36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培训资料：全部培训结束后</w:t>
                  </w:r>
                  <w:r>
                    <w:rPr>
                      <w:rFonts w:ascii="宋体" w:hAnsi="宋体" w:cs="宋体" w:hint="eastAsia"/>
                      <w:color w:val="000000" w:themeColor="text1"/>
                      <w:szCs w:val="21"/>
                    </w:rPr>
                    <w:t>3</w:t>
                  </w:r>
                  <w:r>
                    <w:rPr>
                      <w:rFonts w:ascii="宋体" w:hAnsi="宋体" w:cs="宋体" w:hint="eastAsia"/>
                      <w:color w:val="000000" w:themeColor="text1"/>
                      <w:szCs w:val="21"/>
                    </w:rPr>
                    <w:t>个月内，提供教师培训过程资料：培训简报、培训期间照片资料、培训期间视频素材、培训签到表点名册等与教师培训相关的资料整理为整套电子及纸质材料。</w:t>
                  </w:r>
                </w:p>
                <w:p w14:paraId="1F68E2F8" w14:textId="77777777" w:rsidR="00D53A09" w:rsidRDefault="00870A8F">
                  <w:pPr>
                    <w:adjustRightInd w:val="0"/>
                    <w:snapToGrid w:val="0"/>
                    <w:spacing w:line="360" w:lineRule="exact"/>
                    <w:ind w:firstLineChars="200" w:firstLine="420"/>
                    <w:jc w:val="left"/>
                    <w:outlineLvl w:val="2"/>
                    <w:rPr>
                      <w:rFonts w:ascii="宋体" w:hAnsi="宋体" w:cs="宋体"/>
                      <w:color w:val="000000" w:themeColor="text1"/>
                      <w:szCs w:val="21"/>
                    </w:rPr>
                  </w:pPr>
                  <w:r>
                    <w:rPr>
                      <w:rFonts w:ascii="宋体" w:hAnsi="宋体" w:cs="宋体" w:hint="eastAsia"/>
                      <w:color w:val="000000" w:themeColor="text1"/>
                      <w:kern w:val="0"/>
                      <w:szCs w:val="21"/>
                    </w:rPr>
                    <w:t>四、付款方式：合同签订前，中标方按合同金额</w:t>
                  </w:r>
                  <w:r>
                    <w:rPr>
                      <w:rFonts w:ascii="宋体" w:hAnsi="宋体" w:cs="宋体"/>
                      <w:color w:val="000000" w:themeColor="text1"/>
                      <w:kern w:val="0"/>
                      <w:szCs w:val="21"/>
                    </w:rPr>
                    <w:t>2</w:t>
                  </w:r>
                  <w:r>
                    <w:rPr>
                      <w:rFonts w:ascii="宋体" w:hAnsi="宋体" w:cs="宋体" w:hint="eastAsia"/>
                      <w:color w:val="000000" w:themeColor="text1"/>
                      <w:kern w:val="0"/>
                      <w:szCs w:val="21"/>
                    </w:rPr>
                    <w:t>%</w:t>
                  </w:r>
                  <w:r>
                    <w:rPr>
                      <w:rFonts w:ascii="宋体" w:hAnsi="宋体" w:cs="宋体" w:hint="eastAsia"/>
                      <w:color w:val="000000" w:themeColor="text1"/>
                      <w:kern w:val="0"/>
                      <w:szCs w:val="21"/>
                    </w:rPr>
                    <w:t>向采购方交纳履约保证金，签订合同后，本项目预付款为合同金额的</w:t>
                  </w:r>
                  <w:r>
                    <w:rPr>
                      <w:rFonts w:ascii="宋体" w:hAnsi="宋体" w:cs="宋体"/>
                      <w:color w:val="000000" w:themeColor="text1"/>
                      <w:kern w:val="0"/>
                      <w:szCs w:val="21"/>
                    </w:rPr>
                    <w:t>50</w:t>
                  </w:r>
                  <w:r>
                    <w:rPr>
                      <w:rFonts w:ascii="宋体" w:hAnsi="宋体" w:cs="宋体" w:hint="eastAsia"/>
                      <w:color w:val="000000" w:themeColor="text1"/>
                      <w:kern w:val="0"/>
                      <w:szCs w:val="21"/>
                    </w:rPr>
                    <w:t>%</w:t>
                  </w:r>
                  <w:r>
                    <w:rPr>
                      <w:rFonts w:ascii="宋体" w:hAnsi="宋体" w:cs="宋体" w:hint="eastAsia"/>
                      <w:color w:val="000000" w:themeColor="text1"/>
                      <w:kern w:val="0"/>
                      <w:szCs w:val="21"/>
                    </w:rPr>
                    <w:t>，投标人</w:t>
                  </w:r>
                  <w:r>
                    <w:rPr>
                      <w:rFonts w:ascii="宋体" w:hAnsi="宋体" w:cs="宋体" w:hint="eastAsia"/>
                      <w:color w:val="000000" w:themeColor="text1"/>
                      <w:szCs w:val="21"/>
                    </w:rPr>
                    <w:t>服务</w:t>
                  </w:r>
                  <w:r>
                    <w:rPr>
                      <w:rFonts w:ascii="宋体" w:hAnsi="宋体" w:cs="宋体" w:hint="eastAsia"/>
                      <w:color w:val="000000" w:themeColor="text1"/>
                      <w:kern w:val="0"/>
                      <w:szCs w:val="21"/>
                    </w:rPr>
                    <w:t>完毕并提交后期材料后，支付剩余合同尾款并无息退回履约保证金。</w:t>
                  </w:r>
                </w:p>
                <w:p w14:paraId="15D7FB48" w14:textId="77777777" w:rsidR="00D53A09" w:rsidRDefault="00870A8F">
                  <w:pPr>
                    <w:adjustRightInd w:val="0"/>
                    <w:snapToGrid w:val="0"/>
                    <w:spacing w:line="360" w:lineRule="exact"/>
                    <w:ind w:firstLineChars="200" w:firstLine="420"/>
                    <w:jc w:val="left"/>
                    <w:outlineLvl w:val="2"/>
                    <w:rPr>
                      <w:rFonts w:ascii="宋体" w:hAnsi="宋体" w:cs="宋体"/>
                      <w:color w:val="000000" w:themeColor="text1"/>
                      <w:szCs w:val="21"/>
                    </w:rPr>
                  </w:pPr>
                  <w:r>
                    <w:rPr>
                      <w:rFonts w:ascii="宋体" w:hAnsi="宋体" w:cs="宋体" w:hint="eastAsia"/>
                      <w:color w:val="000000" w:themeColor="text1"/>
                      <w:szCs w:val="21"/>
                    </w:rPr>
                    <w:t>五、投入本项目的资源要求</w:t>
                  </w:r>
                </w:p>
                <w:p w14:paraId="19CFB750" w14:textId="77777777" w:rsidR="00D53A09" w:rsidRDefault="00870A8F">
                  <w:pPr>
                    <w:adjustRightInd w:val="0"/>
                    <w:snapToGrid w:val="0"/>
                    <w:spacing w:line="360" w:lineRule="exact"/>
                    <w:ind w:firstLineChars="200" w:firstLine="422"/>
                    <w:jc w:val="left"/>
                    <w:outlineLvl w:val="2"/>
                    <w:rPr>
                      <w:rFonts w:ascii="宋体" w:hAnsi="宋体" w:cs="宋体"/>
                      <w:b/>
                      <w:color w:val="000000" w:themeColor="text1"/>
                      <w:szCs w:val="21"/>
                    </w:rPr>
                  </w:pPr>
                  <w:r>
                    <w:rPr>
                      <w:rFonts w:ascii="宋体" w:hAnsi="宋体" w:cs="宋体" w:hint="eastAsia"/>
                      <w:b/>
                      <w:color w:val="000000" w:themeColor="text1"/>
                      <w:szCs w:val="21"/>
                    </w:rPr>
                    <w:t xml:space="preserve">1 </w:t>
                  </w:r>
                  <w:r>
                    <w:rPr>
                      <w:rFonts w:ascii="宋体" w:hAnsi="宋体" w:cs="宋体" w:hint="eastAsia"/>
                      <w:b/>
                      <w:color w:val="000000" w:themeColor="text1"/>
                      <w:szCs w:val="21"/>
                    </w:rPr>
                    <w:t>组织机构及制度建设</w:t>
                  </w:r>
                </w:p>
                <w:p w14:paraId="50B83218" w14:textId="77777777" w:rsidR="00D53A09" w:rsidRDefault="00870A8F">
                  <w:pPr>
                    <w:adjustRightInd w:val="0"/>
                    <w:snapToGrid w:val="0"/>
                    <w:spacing w:line="360" w:lineRule="exact"/>
                    <w:ind w:firstLineChars="200" w:firstLine="420"/>
                    <w:jc w:val="left"/>
                    <w:outlineLvl w:val="2"/>
                    <w:rPr>
                      <w:rFonts w:ascii="宋体" w:hAnsi="宋体" w:cs="宋体"/>
                      <w:color w:val="000000" w:themeColor="text1"/>
                      <w:szCs w:val="21"/>
                    </w:rPr>
                  </w:pPr>
                  <w:r>
                    <w:rPr>
                      <w:rFonts w:ascii="宋体" w:hAnsi="宋体" w:cs="宋体" w:hint="eastAsia"/>
                      <w:color w:val="000000" w:themeColor="text1"/>
                      <w:szCs w:val="21"/>
                    </w:rPr>
                    <w:lastRenderedPageBreak/>
                    <w:t>1.1</w:t>
                  </w:r>
                  <w:r>
                    <w:rPr>
                      <w:rFonts w:ascii="宋体" w:hAnsi="宋体" w:cs="宋体" w:hint="eastAsia"/>
                      <w:color w:val="000000" w:themeColor="text1"/>
                      <w:szCs w:val="21"/>
                    </w:rPr>
                    <w:t>有专门的培训部门。</w:t>
                  </w:r>
                </w:p>
                <w:p w14:paraId="4566A37D" w14:textId="77777777" w:rsidR="00D53A09" w:rsidRDefault="00870A8F">
                  <w:pPr>
                    <w:adjustRightInd w:val="0"/>
                    <w:snapToGrid w:val="0"/>
                    <w:spacing w:line="360" w:lineRule="exact"/>
                    <w:ind w:firstLineChars="200" w:firstLine="420"/>
                    <w:jc w:val="left"/>
                    <w:outlineLvl w:val="2"/>
                    <w:rPr>
                      <w:rFonts w:ascii="宋体" w:hAnsi="宋体" w:cs="宋体"/>
                      <w:color w:val="000000" w:themeColor="text1"/>
                      <w:szCs w:val="21"/>
                    </w:rPr>
                  </w:pPr>
                  <w:r>
                    <w:rPr>
                      <w:rFonts w:ascii="宋体" w:hAnsi="宋体" w:cs="宋体" w:hint="eastAsia"/>
                      <w:color w:val="000000" w:themeColor="text1"/>
                      <w:szCs w:val="21"/>
                    </w:rPr>
                    <w:t>1.2</w:t>
                  </w:r>
                  <w:r>
                    <w:rPr>
                      <w:rFonts w:ascii="宋体" w:hAnsi="宋体" w:cs="宋体" w:hint="eastAsia"/>
                      <w:color w:val="000000" w:themeColor="text1"/>
                      <w:szCs w:val="21"/>
                    </w:rPr>
                    <w:t>有专职的管理团队。</w:t>
                  </w:r>
                </w:p>
                <w:p w14:paraId="0D9ACFA0" w14:textId="77777777" w:rsidR="00D53A09" w:rsidRDefault="00870A8F">
                  <w:pPr>
                    <w:adjustRightInd w:val="0"/>
                    <w:snapToGrid w:val="0"/>
                    <w:spacing w:line="360" w:lineRule="exact"/>
                    <w:ind w:firstLineChars="200" w:firstLine="420"/>
                    <w:jc w:val="left"/>
                    <w:outlineLvl w:val="2"/>
                    <w:rPr>
                      <w:rFonts w:ascii="宋体" w:hAnsi="宋体" w:cs="宋体"/>
                      <w:color w:val="000000" w:themeColor="text1"/>
                      <w:szCs w:val="21"/>
                    </w:rPr>
                  </w:pPr>
                  <w:r>
                    <w:rPr>
                      <w:rFonts w:ascii="宋体" w:hAnsi="宋体" w:cs="宋体" w:hint="eastAsia"/>
                      <w:color w:val="000000" w:themeColor="text1"/>
                      <w:szCs w:val="21"/>
                    </w:rPr>
                    <w:t>1.3</w:t>
                  </w:r>
                  <w:r>
                    <w:rPr>
                      <w:rFonts w:ascii="宋体" w:hAnsi="宋体" w:cs="宋体" w:hint="eastAsia"/>
                      <w:color w:val="000000" w:themeColor="text1"/>
                      <w:szCs w:val="21"/>
                    </w:rPr>
                    <w:t>有具体职责分工。</w:t>
                  </w:r>
                </w:p>
                <w:p w14:paraId="071BDF1B" w14:textId="77777777" w:rsidR="00D53A09" w:rsidRDefault="00870A8F">
                  <w:pPr>
                    <w:adjustRightInd w:val="0"/>
                    <w:snapToGrid w:val="0"/>
                    <w:spacing w:line="360" w:lineRule="exact"/>
                    <w:ind w:firstLineChars="200" w:firstLine="420"/>
                    <w:jc w:val="left"/>
                    <w:outlineLvl w:val="2"/>
                    <w:rPr>
                      <w:rFonts w:ascii="宋体" w:hAnsi="宋体" w:cs="宋体"/>
                      <w:color w:val="000000" w:themeColor="text1"/>
                      <w:szCs w:val="21"/>
                    </w:rPr>
                  </w:pPr>
                  <w:r>
                    <w:rPr>
                      <w:rFonts w:ascii="宋体" w:hAnsi="宋体" w:cs="宋体" w:hint="eastAsia"/>
                      <w:color w:val="000000" w:themeColor="text1"/>
                      <w:szCs w:val="21"/>
                    </w:rPr>
                    <w:t>1.4</w:t>
                  </w:r>
                  <w:r>
                    <w:rPr>
                      <w:rFonts w:ascii="宋体" w:hAnsi="宋体" w:cs="宋体" w:hint="eastAsia"/>
                      <w:color w:val="000000" w:themeColor="text1"/>
                      <w:szCs w:val="21"/>
                    </w:rPr>
                    <w:t>有完善的培训管理制度。</w:t>
                  </w:r>
                </w:p>
                <w:p w14:paraId="534AC834" w14:textId="77777777" w:rsidR="00D53A09" w:rsidRDefault="00870A8F">
                  <w:pPr>
                    <w:adjustRightInd w:val="0"/>
                    <w:snapToGrid w:val="0"/>
                    <w:spacing w:line="360" w:lineRule="exact"/>
                    <w:ind w:firstLineChars="200" w:firstLine="420"/>
                    <w:jc w:val="left"/>
                    <w:outlineLvl w:val="2"/>
                    <w:rPr>
                      <w:rFonts w:ascii="宋体" w:hAnsi="宋体" w:cs="宋体"/>
                      <w:color w:val="000000" w:themeColor="text1"/>
                      <w:szCs w:val="21"/>
                    </w:rPr>
                  </w:pPr>
                  <w:r>
                    <w:rPr>
                      <w:rFonts w:ascii="宋体" w:hAnsi="宋体" w:cs="宋体" w:hint="eastAsia"/>
                      <w:color w:val="000000" w:themeColor="text1"/>
                      <w:szCs w:val="21"/>
                    </w:rPr>
                    <w:t>1.5</w:t>
                  </w:r>
                  <w:r>
                    <w:rPr>
                      <w:rFonts w:ascii="宋体" w:hAnsi="宋体" w:cs="宋体" w:hint="eastAsia"/>
                      <w:color w:val="000000" w:themeColor="text1"/>
                      <w:szCs w:val="21"/>
                    </w:rPr>
                    <w:t>有健全的项目经费管理制度。</w:t>
                  </w:r>
                </w:p>
                <w:p w14:paraId="76EF51F9" w14:textId="77777777" w:rsidR="00D53A09" w:rsidRDefault="00870A8F">
                  <w:pPr>
                    <w:adjustRightInd w:val="0"/>
                    <w:snapToGrid w:val="0"/>
                    <w:spacing w:line="360" w:lineRule="exact"/>
                    <w:ind w:firstLineChars="200" w:firstLine="422"/>
                    <w:jc w:val="left"/>
                    <w:outlineLvl w:val="2"/>
                    <w:rPr>
                      <w:rFonts w:ascii="宋体" w:hAnsi="宋体" w:cs="宋体"/>
                      <w:b/>
                      <w:color w:val="000000" w:themeColor="text1"/>
                      <w:szCs w:val="21"/>
                    </w:rPr>
                  </w:pPr>
                  <w:r>
                    <w:rPr>
                      <w:rFonts w:ascii="宋体" w:hAnsi="宋体" w:cs="宋体" w:hint="eastAsia"/>
                      <w:b/>
                      <w:color w:val="000000" w:themeColor="text1"/>
                      <w:szCs w:val="21"/>
                    </w:rPr>
                    <w:t>2</w:t>
                  </w:r>
                  <w:r>
                    <w:rPr>
                      <w:rFonts w:ascii="宋体" w:hAnsi="宋体" w:cs="宋体" w:hint="eastAsia"/>
                      <w:b/>
                      <w:color w:val="000000" w:themeColor="text1"/>
                      <w:szCs w:val="21"/>
                    </w:rPr>
                    <w:t>场地设施</w:t>
                  </w:r>
                </w:p>
                <w:p w14:paraId="5628AA8D" w14:textId="77777777" w:rsidR="00D53A09" w:rsidRDefault="00870A8F">
                  <w:pPr>
                    <w:adjustRightInd w:val="0"/>
                    <w:snapToGrid w:val="0"/>
                    <w:spacing w:line="360" w:lineRule="exact"/>
                    <w:ind w:firstLineChars="200" w:firstLine="420"/>
                    <w:jc w:val="left"/>
                    <w:outlineLvl w:val="2"/>
                    <w:rPr>
                      <w:rFonts w:ascii="宋体" w:hAnsi="宋体" w:cs="宋体"/>
                      <w:color w:val="000000" w:themeColor="text1"/>
                      <w:szCs w:val="21"/>
                    </w:rPr>
                  </w:pPr>
                  <w:r>
                    <w:rPr>
                      <w:rFonts w:ascii="宋体" w:hAnsi="宋体" w:cs="宋体" w:hint="eastAsia"/>
                      <w:color w:val="000000" w:themeColor="text1"/>
                      <w:szCs w:val="21"/>
                    </w:rPr>
                    <w:t>2.1</w:t>
                  </w:r>
                  <w:r>
                    <w:rPr>
                      <w:rFonts w:ascii="宋体" w:hAnsi="宋体" w:cs="宋体" w:hint="eastAsia"/>
                      <w:color w:val="000000" w:themeColor="text1"/>
                      <w:szCs w:val="21"/>
                    </w:rPr>
                    <w:t>有自有或租用的培训、实训场地。</w:t>
                  </w:r>
                </w:p>
                <w:p w14:paraId="7123CF0B" w14:textId="77777777" w:rsidR="00D53A09" w:rsidRDefault="00870A8F">
                  <w:pPr>
                    <w:adjustRightInd w:val="0"/>
                    <w:snapToGrid w:val="0"/>
                    <w:spacing w:line="360" w:lineRule="exact"/>
                    <w:ind w:firstLineChars="200" w:firstLine="420"/>
                    <w:jc w:val="left"/>
                    <w:outlineLvl w:val="2"/>
                    <w:rPr>
                      <w:rFonts w:ascii="宋体" w:hAnsi="宋体" w:cs="宋体"/>
                      <w:color w:val="000000" w:themeColor="text1"/>
                      <w:szCs w:val="21"/>
                    </w:rPr>
                  </w:pPr>
                  <w:r>
                    <w:rPr>
                      <w:rFonts w:ascii="宋体" w:hAnsi="宋体" w:cs="宋体" w:hint="eastAsia"/>
                      <w:color w:val="000000" w:themeColor="text1"/>
                      <w:szCs w:val="21"/>
                    </w:rPr>
                    <w:t>2.2</w:t>
                  </w:r>
                  <w:r>
                    <w:rPr>
                      <w:rFonts w:ascii="宋体" w:hAnsi="宋体" w:cs="宋体" w:hint="eastAsia"/>
                      <w:color w:val="000000" w:themeColor="text1"/>
                      <w:szCs w:val="21"/>
                    </w:rPr>
                    <w:t>有安全合格的自有或者租用的食宿场地。</w:t>
                  </w:r>
                </w:p>
                <w:p w14:paraId="05CAC173" w14:textId="77777777" w:rsidR="00D53A09" w:rsidRDefault="00870A8F">
                  <w:pPr>
                    <w:adjustRightInd w:val="0"/>
                    <w:snapToGrid w:val="0"/>
                    <w:spacing w:line="360" w:lineRule="exact"/>
                    <w:ind w:firstLineChars="200" w:firstLine="420"/>
                    <w:jc w:val="left"/>
                    <w:outlineLvl w:val="2"/>
                    <w:rPr>
                      <w:rFonts w:ascii="宋体" w:hAnsi="宋体" w:cs="宋体"/>
                      <w:color w:val="000000" w:themeColor="text1"/>
                      <w:szCs w:val="21"/>
                    </w:rPr>
                  </w:pPr>
                  <w:r>
                    <w:rPr>
                      <w:rFonts w:ascii="宋体" w:hAnsi="宋体" w:cs="宋体" w:hint="eastAsia"/>
                      <w:color w:val="000000" w:themeColor="text1"/>
                      <w:szCs w:val="21"/>
                    </w:rPr>
                    <w:t xml:space="preserve">2.3 </w:t>
                  </w:r>
                  <w:r>
                    <w:rPr>
                      <w:rFonts w:ascii="宋体" w:hAnsi="宋体" w:cs="宋体" w:hint="eastAsia"/>
                      <w:color w:val="000000" w:themeColor="text1"/>
                      <w:szCs w:val="21"/>
                    </w:rPr>
                    <w:t>有培训或实训的设施设备。</w:t>
                  </w:r>
                </w:p>
                <w:p w14:paraId="4E6C1458" w14:textId="77777777" w:rsidR="00D53A09" w:rsidRDefault="00870A8F">
                  <w:pPr>
                    <w:adjustRightInd w:val="0"/>
                    <w:snapToGrid w:val="0"/>
                    <w:spacing w:line="360" w:lineRule="exact"/>
                    <w:ind w:firstLineChars="200" w:firstLine="420"/>
                    <w:jc w:val="left"/>
                    <w:outlineLvl w:val="2"/>
                    <w:rPr>
                      <w:rFonts w:ascii="宋体" w:hAnsi="宋体" w:cs="宋体"/>
                      <w:color w:val="000000" w:themeColor="text1"/>
                      <w:szCs w:val="21"/>
                    </w:rPr>
                  </w:pPr>
                  <w:r>
                    <w:rPr>
                      <w:rFonts w:ascii="宋体" w:hAnsi="宋体" w:cs="宋体" w:hint="eastAsia"/>
                      <w:color w:val="000000" w:themeColor="text1"/>
                      <w:szCs w:val="21"/>
                    </w:rPr>
                    <w:t>2.4</w:t>
                  </w:r>
                  <w:r>
                    <w:rPr>
                      <w:rFonts w:ascii="宋体" w:hAnsi="宋体" w:cs="宋体" w:hint="eastAsia"/>
                      <w:color w:val="000000" w:themeColor="text1"/>
                      <w:szCs w:val="21"/>
                    </w:rPr>
                    <w:t>有教学实训及多媒体设备。</w:t>
                  </w:r>
                </w:p>
                <w:p w14:paraId="23555D52" w14:textId="77777777" w:rsidR="00D53A09" w:rsidRDefault="00870A8F">
                  <w:pPr>
                    <w:adjustRightInd w:val="0"/>
                    <w:snapToGrid w:val="0"/>
                    <w:spacing w:line="360" w:lineRule="exact"/>
                    <w:ind w:firstLineChars="200" w:firstLine="420"/>
                    <w:jc w:val="left"/>
                    <w:outlineLvl w:val="2"/>
                    <w:rPr>
                      <w:rFonts w:ascii="宋体" w:hAnsi="宋体" w:cs="宋体"/>
                      <w:color w:val="000000" w:themeColor="text1"/>
                      <w:szCs w:val="21"/>
                    </w:rPr>
                  </w:pPr>
                  <w:r>
                    <w:rPr>
                      <w:rFonts w:ascii="宋体" w:hAnsi="宋体" w:cs="宋体" w:hint="eastAsia"/>
                      <w:color w:val="000000" w:themeColor="text1"/>
                      <w:szCs w:val="21"/>
                    </w:rPr>
                    <w:t>2.5</w:t>
                  </w:r>
                  <w:r>
                    <w:rPr>
                      <w:rFonts w:ascii="宋体" w:hAnsi="宋体" w:cs="宋体" w:hint="eastAsia"/>
                      <w:color w:val="000000" w:themeColor="text1"/>
                      <w:szCs w:val="21"/>
                    </w:rPr>
                    <w:t>有教学视频摄录编辑设备。</w:t>
                  </w:r>
                </w:p>
                <w:p w14:paraId="1CE9D51A" w14:textId="77777777" w:rsidR="00D53A09" w:rsidRDefault="00870A8F">
                  <w:pPr>
                    <w:adjustRightInd w:val="0"/>
                    <w:snapToGrid w:val="0"/>
                    <w:spacing w:line="360" w:lineRule="exact"/>
                    <w:ind w:firstLineChars="200" w:firstLine="420"/>
                    <w:jc w:val="left"/>
                    <w:outlineLvl w:val="2"/>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color w:val="000000" w:themeColor="text1"/>
                      <w:szCs w:val="21"/>
                    </w:rPr>
                    <w:t>6</w:t>
                  </w:r>
                  <w:r>
                    <w:rPr>
                      <w:rFonts w:ascii="宋体" w:hAnsi="宋体" w:cs="宋体" w:hint="eastAsia"/>
                      <w:color w:val="000000" w:themeColor="text1"/>
                      <w:szCs w:val="21"/>
                    </w:rPr>
                    <w:t>有可供学员使用的图书或音像资源。</w:t>
                  </w:r>
                </w:p>
                <w:p w14:paraId="51A116C5" w14:textId="77777777" w:rsidR="00D53A09" w:rsidRDefault="00870A8F">
                  <w:pPr>
                    <w:tabs>
                      <w:tab w:val="left" w:pos="420"/>
                    </w:tabs>
                    <w:adjustRightInd w:val="0"/>
                    <w:snapToGrid w:val="0"/>
                    <w:spacing w:line="360" w:lineRule="exact"/>
                    <w:ind w:firstLineChars="200" w:firstLine="420"/>
                    <w:jc w:val="left"/>
                    <w:outlineLvl w:val="2"/>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color w:val="000000" w:themeColor="text1"/>
                      <w:szCs w:val="21"/>
                    </w:rPr>
                    <w:t>7</w:t>
                  </w:r>
                  <w:r>
                    <w:rPr>
                      <w:rFonts w:ascii="宋体" w:hAnsi="宋体" w:cs="宋体" w:hint="eastAsia"/>
                      <w:color w:val="000000" w:themeColor="text1"/>
                      <w:szCs w:val="21"/>
                    </w:rPr>
                    <w:t>有培训需要的数字化资源，包括视频、文档、优质案例、微课程。</w:t>
                  </w:r>
                </w:p>
                <w:p w14:paraId="2BF3529E" w14:textId="77777777" w:rsidR="00D53A09" w:rsidRDefault="00870A8F">
                  <w:pPr>
                    <w:adjustRightInd w:val="0"/>
                    <w:snapToGrid w:val="0"/>
                    <w:spacing w:line="360" w:lineRule="exact"/>
                    <w:ind w:firstLineChars="200" w:firstLine="422"/>
                    <w:jc w:val="left"/>
                    <w:outlineLvl w:val="2"/>
                    <w:rPr>
                      <w:rFonts w:ascii="宋体" w:hAnsi="宋体" w:cs="宋体"/>
                      <w:color w:val="000000" w:themeColor="text1"/>
                      <w:szCs w:val="21"/>
                    </w:rPr>
                  </w:pPr>
                  <w:r>
                    <w:rPr>
                      <w:rFonts w:ascii="宋体" w:hAnsi="宋体" w:cs="宋体" w:hint="eastAsia"/>
                      <w:b/>
                      <w:color w:val="000000" w:themeColor="text1"/>
                      <w:szCs w:val="21"/>
                    </w:rPr>
                    <w:t>3</w:t>
                  </w:r>
                  <w:r>
                    <w:rPr>
                      <w:rFonts w:ascii="宋体" w:hAnsi="宋体" w:cs="宋体" w:hint="eastAsia"/>
                      <w:b/>
                      <w:color w:val="000000" w:themeColor="text1"/>
                      <w:szCs w:val="21"/>
                    </w:rPr>
                    <w:t>师资队伍</w:t>
                  </w:r>
                </w:p>
                <w:p w14:paraId="30B54314" w14:textId="77777777" w:rsidR="00D53A09" w:rsidRDefault="00870A8F">
                  <w:pPr>
                    <w:adjustRightInd w:val="0"/>
                    <w:snapToGrid w:val="0"/>
                    <w:spacing w:line="360" w:lineRule="exact"/>
                    <w:ind w:firstLineChars="200" w:firstLine="420"/>
                    <w:jc w:val="left"/>
                    <w:outlineLvl w:val="2"/>
                    <w:rPr>
                      <w:rFonts w:ascii="宋体" w:hAnsi="宋体" w:cs="宋体"/>
                      <w:color w:val="000000" w:themeColor="text1"/>
                      <w:szCs w:val="21"/>
                    </w:rPr>
                  </w:pPr>
                  <w:r>
                    <w:rPr>
                      <w:rFonts w:ascii="宋体" w:hAnsi="宋体" w:cs="宋体" w:hint="eastAsia"/>
                      <w:color w:val="000000" w:themeColor="text1"/>
                      <w:szCs w:val="21"/>
                    </w:rPr>
                    <w:t>3.1</w:t>
                  </w:r>
                  <w:r>
                    <w:rPr>
                      <w:rFonts w:ascii="宋体" w:hAnsi="宋体" w:cs="宋体" w:hint="eastAsia"/>
                      <w:color w:val="000000" w:themeColor="text1"/>
                      <w:szCs w:val="21"/>
                    </w:rPr>
                    <w:t>有承担职教师资培训任务专家团队。</w:t>
                  </w:r>
                </w:p>
                <w:p w14:paraId="34DB1B47" w14:textId="77777777" w:rsidR="00D53A09" w:rsidRDefault="00870A8F">
                  <w:pPr>
                    <w:adjustRightInd w:val="0"/>
                    <w:snapToGrid w:val="0"/>
                    <w:spacing w:line="360" w:lineRule="exact"/>
                    <w:ind w:firstLineChars="200" w:firstLine="420"/>
                    <w:jc w:val="left"/>
                    <w:outlineLvl w:val="2"/>
                    <w:rPr>
                      <w:rFonts w:ascii="宋体" w:hAnsi="宋体" w:cs="宋体"/>
                      <w:color w:val="000000" w:themeColor="text1"/>
                      <w:szCs w:val="21"/>
                    </w:rPr>
                  </w:pPr>
                  <w:r>
                    <w:rPr>
                      <w:rFonts w:ascii="宋体" w:hAnsi="宋体" w:cs="宋体" w:hint="eastAsia"/>
                      <w:color w:val="000000" w:themeColor="text1"/>
                      <w:szCs w:val="21"/>
                    </w:rPr>
                    <w:t>3.2</w:t>
                  </w:r>
                  <w:r>
                    <w:rPr>
                      <w:rFonts w:ascii="宋体" w:hAnsi="宋体" w:cs="宋体" w:hint="eastAsia"/>
                      <w:color w:val="000000" w:themeColor="text1"/>
                      <w:szCs w:val="21"/>
                    </w:rPr>
                    <w:t>有相对固定、长期给本机构授课的专职、兼职专家。</w:t>
                  </w:r>
                </w:p>
                <w:p w14:paraId="54B2316F" w14:textId="77777777" w:rsidR="00D53A09" w:rsidRDefault="00870A8F">
                  <w:pPr>
                    <w:adjustRightInd w:val="0"/>
                    <w:snapToGrid w:val="0"/>
                    <w:spacing w:line="360" w:lineRule="exact"/>
                    <w:ind w:firstLineChars="200" w:firstLine="422"/>
                    <w:jc w:val="left"/>
                    <w:rPr>
                      <w:rFonts w:ascii="宋体" w:hAnsi="宋体" w:cs="宋体"/>
                      <w:color w:val="000000" w:themeColor="text1"/>
                      <w:szCs w:val="21"/>
                    </w:rPr>
                  </w:pPr>
                  <w:r>
                    <w:rPr>
                      <w:rFonts w:ascii="宋体" w:hAnsi="宋体" w:cs="宋体" w:hint="eastAsia"/>
                      <w:b/>
                      <w:color w:val="000000" w:themeColor="text1"/>
                      <w:szCs w:val="21"/>
                    </w:rPr>
                    <w:t>4</w:t>
                  </w:r>
                  <w:r>
                    <w:rPr>
                      <w:rFonts w:ascii="宋体" w:hAnsi="宋体" w:cs="宋体" w:hint="eastAsia"/>
                      <w:b/>
                      <w:color w:val="000000" w:themeColor="text1"/>
                      <w:szCs w:val="21"/>
                    </w:rPr>
                    <w:t>.</w:t>
                  </w:r>
                  <w:r>
                    <w:rPr>
                      <w:rFonts w:ascii="宋体" w:hAnsi="宋体" w:cs="宋体" w:hint="eastAsia"/>
                      <w:b/>
                      <w:color w:val="000000" w:themeColor="text1"/>
                      <w:szCs w:val="21"/>
                    </w:rPr>
                    <w:t>有符合培训需求的培训方案。</w:t>
                  </w:r>
                </w:p>
              </w:tc>
            </w:tr>
          </w:tbl>
          <w:p w14:paraId="716C2BC1" w14:textId="77777777" w:rsidR="00D53A09" w:rsidRDefault="00D53A09">
            <w:pPr>
              <w:widowControl/>
              <w:jc w:val="left"/>
              <w:rPr>
                <w:rFonts w:ascii="Calibri" w:hAnsi="Calibri"/>
                <w:color w:val="000000" w:themeColor="text1"/>
                <w:szCs w:val="21"/>
              </w:rPr>
            </w:pPr>
          </w:p>
        </w:tc>
      </w:tr>
    </w:tbl>
    <w:p w14:paraId="31E8AA16" w14:textId="77777777" w:rsidR="00D53A09" w:rsidRDefault="00D53A09">
      <w:pPr>
        <w:pStyle w:val="4"/>
        <w:rPr>
          <w:color w:val="000000" w:themeColor="text1"/>
        </w:rPr>
      </w:pPr>
    </w:p>
    <w:p w14:paraId="45D1DFD0" w14:textId="77777777" w:rsidR="00D53A09" w:rsidRDefault="00D53A09">
      <w:pPr>
        <w:rPr>
          <w:color w:val="000000" w:themeColor="text1"/>
        </w:rPr>
      </w:pPr>
    </w:p>
    <w:p w14:paraId="1F8415E4" w14:textId="77777777" w:rsidR="00D53A09" w:rsidRDefault="00D53A09">
      <w:pPr>
        <w:pStyle w:val="4"/>
        <w:rPr>
          <w:color w:val="000000" w:themeColor="text1"/>
        </w:rPr>
        <w:sectPr w:rsidR="00D53A09">
          <w:pgSz w:w="16838" w:h="11906" w:orient="landscape"/>
          <w:pgMar w:top="1418" w:right="993" w:bottom="1133" w:left="1246" w:header="851" w:footer="992" w:gutter="0"/>
          <w:cols w:space="720"/>
          <w:titlePg/>
          <w:docGrid w:linePitch="312"/>
        </w:sectPr>
      </w:pPr>
    </w:p>
    <w:p w14:paraId="294891D0" w14:textId="77777777" w:rsidR="00D53A09" w:rsidRDefault="00870A8F">
      <w:pPr>
        <w:pStyle w:val="af4"/>
        <w:snapToGrid w:val="0"/>
        <w:spacing w:before="120" w:after="120" w:line="320" w:lineRule="exact"/>
        <w:jc w:val="center"/>
        <w:outlineLvl w:val="0"/>
        <w:rPr>
          <w:rFonts w:ascii="Times New Roman" w:hAnsi="Times New Roman" w:cs="Times New Roman"/>
          <w:color w:val="000000" w:themeColor="text1"/>
          <w:sz w:val="32"/>
          <w:szCs w:val="32"/>
        </w:rPr>
      </w:pPr>
      <w:bookmarkStart w:id="21" w:name="_Toc25856"/>
      <w:r>
        <w:rPr>
          <w:rFonts w:ascii="Times New Roman" w:hAnsi="Times New Roman" w:cs="Times New Roman"/>
          <w:color w:val="000000" w:themeColor="text1"/>
          <w:sz w:val="32"/>
          <w:szCs w:val="32"/>
        </w:rPr>
        <w:lastRenderedPageBreak/>
        <w:t>第三章</w:t>
      </w:r>
      <w:r>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投标人须知</w:t>
      </w:r>
      <w:bookmarkStart w:id="22" w:name="_Toc254970526"/>
      <w:bookmarkStart w:id="23" w:name="_Toc254970667"/>
      <w:bookmarkEnd w:id="21"/>
    </w:p>
    <w:p w14:paraId="600EA510" w14:textId="77777777" w:rsidR="00D53A09" w:rsidRDefault="00870A8F">
      <w:pPr>
        <w:pStyle w:val="af4"/>
        <w:snapToGrid w:val="0"/>
        <w:spacing w:before="120" w:after="120" w:line="320" w:lineRule="exact"/>
        <w:jc w:val="center"/>
        <w:outlineLvl w:val="0"/>
        <w:rPr>
          <w:rFonts w:ascii="Times New Roman" w:hAnsi="Times New Roman" w:cs="Times New Roman"/>
          <w:b/>
          <w:bCs/>
          <w:color w:val="000000" w:themeColor="text1"/>
          <w:sz w:val="24"/>
          <w:szCs w:val="24"/>
        </w:rPr>
      </w:pPr>
      <w:r>
        <w:rPr>
          <w:rFonts w:ascii="Times New Roman" w:hAnsi="Times New Roman" w:cs="Times New Roman" w:hint="eastAsia"/>
          <w:b/>
          <w:bCs/>
          <w:color w:val="000000" w:themeColor="text1"/>
          <w:sz w:val="24"/>
          <w:szCs w:val="24"/>
        </w:rPr>
        <w:t>投标人须知前附表</w:t>
      </w: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37"/>
        <w:gridCol w:w="1248"/>
        <w:gridCol w:w="7229"/>
      </w:tblGrid>
      <w:tr w:rsidR="00D53A09" w14:paraId="02A5A61C" w14:textId="77777777">
        <w:trPr>
          <w:trHeight w:val="409"/>
        </w:trPr>
        <w:tc>
          <w:tcPr>
            <w:tcW w:w="737" w:type="dxa"/>
            <w:tcBorders>
              <w:top w:val="single" w:sz="4" w:space="0" w:color="auto"/>
              <w:left w:val="single" w:sz="4" w:space="0" w:color="auto"/>
              <w:bottom w:val="single" w:sz="4" w:space="0" w:color="auto"/>
              <w:right w:val="single" w:sz="4" w:space="0" w:color="auto"/>
            </w:tcBorders>
            <w:vAlign w:val="center"/>
          </w:tcPr>
          <w:p w14:paraId="2CDF421C" w14:textId="77777777" w:rsidR="00D53A09" w:rsidRDefault="00870A8F">
            <w:pPr>
              <w:jc w:val="center"/>
              <w:rPr>
                <w:b/>
                <w:color w:val="000000" w:themeColor="text1"/>
                <w:szCs w:val="21"/>
              </w:rPr>
            </w:pPr>
            <w:bookmarkStart w:id="24" w:name="_投标人须知前附表"/>
            <w:bookmarkStart w:id="25" w:name="_Hlk19048934"/>
            <w:bookmarkEnd w:id="22"/>
            <w:bookmarkEnd w:id="23"/>
            <w:bookmarkEnd w:id="24"/>
            <w:r>
              <w:rPr>
                <w:b/>
                <w:color w:val="000000" w:themeColor="text1"/>
                <w:szCs w:val="21"/>
              </w:rPr>
              <w:t>条款号</w:t>
            </w:r>
          </w:p>
        </w:tc>
        <w:tc>
          <w:tcPr>
            <w:tcW w:w="1248" w:type="dxa"/>
            <w:tcBorders>
              <w:top w:val="single" w:sz="4" w:space="0" w:color="auto"/>
              <w:left w:val="single" w:sz="4" w:space="0" w:color="auto"/>
              <w:bottom w:val="single" w:sz="4" w:space="0" w:color="auto"/>
              <w:right w:val="single" w:sz="4" w:space="0" w:color="auto"/>
            </w:tcBorders>
            <w:vAlign w:val="center"/>
          </w:tcPr>
          <w:p w14:paraId="0BF80A36" w14:textId="77777777" w:rsidR="00D53A09" w:rsidRDefault="00870A8F">
            <w:pPr>
              <w:jc w:val="center"/>
              <w:rPr>
                <w:b/>
                <w:color w:val="000000" w:themeColor="text1"/>
                <w:szCs w:val="21"/>
              </w:rPr>
            </w:pPr>
            <w:r>
              <w:rPr>
                <w:b/>
                <w:color w:val="000000" w:themeColor="text1"/>
                <w:szCs w:val="21"/>
              </w:rPr>
              <w:t>要点</w:t>
            </w:r>
          </w:p>
        </w:tc>
        <w:tc>
          <w:tcPr>
            <w:tcW w:w="7229" w:type="dxa"/>
            <w:tcBorders>
              <w:top w:val="single" w:sz="4" w:space="0" w:color="auto"/>
              <w:left w:val="single" w:sz="4" w:space="0" w:color="auto"/>
              <w:bottom w:val="single" w:sz="4" w:space="0" w:color="auto"/>
              <w:right w:val="single" w:sz="4" w:space="0" w:color="auto"/>
            </w:tcBorders>
            <w:vAlign w:val="center"/>
          </w:tcPr>
          <w:p w14:paraId="45AC6B85" w14:textId="77777777" w:rsidR="00D53A09" w:rsidRDefault="00870A8F">
            <w:pPr>
              <w:jc w:val="center"/>
              <w:rPr>
                <w:b/>
                <w:color w:val="000000" w:themeColor="text1"/>
                <w:szCs w:val="21"/>
              </w:rPr>
            </w:pPr>
            <w:r>
              <w:rPr>
                <w:b/>
                <w:color w:val="000000" w:themeColor="text1"/>
                <w:szCs w:val="21"/>
              </w:rPr>
              <w:t>内容、要求</w:t>
            </w:r>
          </w:p>
        </w:tc>
      </w:tr>
      <w:tr w:rsidR="00D53A09" w14:paraId="76FA873C" w14:textId="77777777">
        <w:trPr>
          <w:trHeight w:val="490"/>
        </w:trPr>
        <w:tc>
          <w:tcPr>
            <w:tcW w:w="737" w:type="dxa"/>
            <w:tcBorders>
              <w:top w:val="single" w:sz="4" w:space="0" w:color="auto"/>
              <w:left w:val="single" w:sz="4" w:space="0" w:color="auto"/>
              <w:bottom w:val="single" w:sz="4" w:space="0" w:color="auto"/>
              <w:right w:val="single" w:sz="4" w:space="0" w:color="auto"/>
            </w:tcBorders>
            <w:vAlign w:val="center"/>
          </w:tcPr>
          <w:p w14:paraId="27E23D04" w14:textId="77777777" w:rsidR="00D53A09" w:rsidRDefault="00870A8F">
            <w:pPr>
              <w:spacing w:line="300" w:lineRule="exact"/>
              <w:jc w:val="center"/>
              <w:rPr>
                <w:b/>
                <w:color w:val="000000" w:themeColor="text1"/>
                <w:szCs w:val="21"/>
              </w:rPr>
            </w:pPr>
            <w:r>
              <w:rPr>
                <w:b/>
                <w:color w:val="000000" w:themeColor="text1"/>
                <w:szCs w:val="21"/>
              </w:rPr>
              <w:t>1.3.1</w:t>
            </w:r>
          </w:p>
        </w:tc>
        <w:tc>
          <w:tcPr>
            <w:tcW w:w="1248" w:type="dxa"/>
            <w:tcBorders>
              <w:top w:val="single" w:sz="4" w:space="0" w:color="auto"/>
              <w:left w:val="single" w:sz="4" w:space="0" w:color="auto"/>
              <w:bottom w:val="single" w:sz="4" w:space="0" w:color="auto"/>
              <w:right w:val="single" w:sz="4" w:space="0" w:color="auto"/>
            </w:tcBorders>
            <w:vAlign w:val="center"/>
          </w:tcPr>
          <w:p w14:paraId="2D4B88D1" w14:textId="77777777" w:rsidR="00D53A09" w:rsidRDefault="00870A8F">
            <w:pPr>
              <w:spacing w:line="300" w:lineRule="exact"/>
              <w:jc w:val="center"/>
              <w:rPr>
                <w:color w:val="000000" w:themeColor="text1"/>
                <w:szCs w:val="21"/>
              </w:rPr>
            </w:pPr>
            <w:r>
              <w:rPr>
                <w:color w:val="000000" w:themeColor="text1"/>
                <w:szCs w:val="21"/>
              </w:rPr>
              <w:t>项目基本信息</w:t>
            </w:r>
          </w:p>
        </w:tc>
        <w:tc>
          <w:tcPr>
            <w:tcW w:w="7229" w:type="dxa"/>
            <w:tcBorders>
              <w:top w:val="single" w:sz="4" w:space="0" w:color="auto"/>
              <w:left w:val="single" w:sz="4" w:space="0" w:color="auto"/>
              <w:bottom w:val="single" w:sz="4" w:space="0" w:color="auto"/>
              <w:right w:val="single" w:sz="4" w:space="0" w:color="auto"/>
            </w:tcBorders>
            <w:vAlign w:val="center"/>
          </w:tcPr>
          <w:p w14:paraId="45CC738C" w14:textId="77777777" w:rsidR="00D53A09" w:rsidRDefault="00870A8F">
            <w:pPr>
              <w:spacing w:line="300" w:lineRule="exact"/>
              <w:jc w:val="left"/>
              <w:rPr>
                <w:color w:val="000000" w:themeColor="text1"/>
                <w:szCs w:val="21"/>
              </w:rPr>
            </w:pPr>
            <w:r>
              <w:rPr>
                <w:color w:val="000000" w:themeColor="text1"/>
                <w:szCs w:val="21"/>
              </w:rPr>
              <w:t>项目名称：机电一体化示范特色专业及实训基地项目</w:t>
            </w:r>
          </w:p>
          <w:p w14:paraId="4F798F7C" w14:textId="77777777" w:rsidR="00D53A09" w:rsidRDefault="00870A8F">
            <w:pPr>
              <w:spacing w:line="300" w:lineRule="exact"/>
              <w:jc w:val="left"/>
              <w:rPr>
                <w:color w:val="000000" w:themeColor="text1"/>
                <w:szCs w:val="21"/>
              </w:rPr>
            </w:pPr>
            <w:r>
              <w:rPr>
                <w:color w:val="000000" w:themeColor="text1"/>
                <w:szCs w:val="21"/>
              </w:rPr>
              <w:t>项目编号：</w:t>
            </w:r>
            <w:r>
              <w:rPr>
                <w:color w:val="000000" w:themeColor="text1"/>
                <w:szCs w:val="21"/>
              </w:rPr>
              <w:t>GXZC2022-G1-003367-JDZB</w:t>
            </w:r>
          </w:p>
          <w:p w14:paraId="058268C8" w14:textId="77777777" w:rsidR="00D53A09" w:rsidRDefault="00870A8F">
            <w:pPr>
              <w:spacing w:line="300" w:lineRule="exact"/>
              <w:jc w:val="left"/>
              <w:rPr>
                <w:color w:val="000000" w:themeColor="text1"/>
                <w:szCs w:val="21"/>
              </w:rPr>
            </w:pPr>
            <w:r>
              <w:rPr>
                <w:rFonts w:hint="eastAsia"/>
                <w:color w:val="000000" w:themeColor="text1"/>
                <w:szCs w:val="21"/>
              </w:rPr>
              <w:t>采购计划号：</w:t>
            </w:r>
            <w:proofErr w:type="gramStart"/>
            <w:r>
              <w:rPr>
                <w:rFonts w:hint="eastAsia"/>
                <w:color w:val="000000" w:themeColor="text1"/>
                <w:szCs w:val="21"/>
              </w:rPr>
              <w:t>广西政采</w:t>
            </w:r>
            <w:proofErr w:type="gramEnd"/>
            <w:r>
              <w:rPr>
                <w:rFonts w:hint="eastAsia"/>
                <w:color w:val="000000" w:themeColor="text1"/>
                <w:szCs w:val="21"/>
              </w:rPr>
              <w:t>[2022]18922</w:t>
            </w:r>
            <w:r>
              <w:rPr>
                <w:rFonts w:hint="eastAsia"/>
                <w:color w:val="000000" w:themeColor="text1"/>
                <w:szCs w:val="21"/>
              </w:rPr>
              <w:t>号</w:t>
            </w:r>
          </w:p>
        </w:tc>
      </w:tr>
      <w:tr w:rsidR="00D53A09" w14:paraId="5543BD70" w14:textId="77777777">
        <w:trPr>
          <w:trHeight w:val="497"/>
        </w:trPr>
        <w:tc>
          <w:tcPr>
            <w:tcW w:w="737" w:type="dxa"/>
            <w:tcBorders>
              <w:top w:val="single" w:sz="4" w:space="0" w:color="auto"/>
              <w:left w:val="single" w:sz="4" w:space="0" w:color="auto"/>
              <w:bottom w:val="single" w:sz="4" w:space="0" w:color="auto"/>
              <w:right w:val="single" w:sz="4" w:space="0" w:color="auto"/>
            </w:tcBorders>
            <w:vAlign w:val="center"/>
          </w:tcPr>
          <w:p w14:paraId="04230D0D" w14:textId="77777777" w:rsidR="00D53A09" w:rsidRDefault="00870A8F">
            <w:pPr>
              <w:spacing w:line="300" w:lineRule="exact"/>
              <w:jc w:val="center"/>
              <w:rPr>
                <w:b/>
                <w:color w:val="000000" w:themeColor="text1"/>
                <w:szCs w:val="21"/>
              </w:rPr>
            </w:pPr>
            <w:r>
              <w:rPr>
                <w:b/>
                <w:color w:val="000000" w:themeColor="text1"/>
                <w:szCs w:val="21"/>
              </w:rPr>
              <w:t>1.3.2</w:t>
            </w:r>
          </w:p>
        </w:tc>
        <w:tc>
          <w:tcPr>
            <w:tcW w:w="1248" w:type="dxa"/>
            <w:tcBorders>
              <w:top w:val="single" w:sz="4" w:space="0" w:color="auto"/>
              <w:left w:val="single" w:sz="4" w:space="0" w:color="auto"/>
              <w:bottom w:val="single" w:sz="4" w:space="0" w:color="auto"/>
              <w:right w:val="single" w:sz="4" w:space="0" w:color="auto"/>
            </w:tcBorders>
            <w:vAlign w:val="center"/>
          </w:tcPr>
          <w:p w14:paraId="4FB84FC3" w14:textId="77777777" w:rsidR="00D53A09" w:rsidRDefault="00870A8F">
            <w:pPr>
              <w:spacing w:line="300" w:lineRule="exact"/>
              <w:jc w:val="center"/>
              <w:rPr>
                <w:color w:val="000000" w:themeColor="text1"/>
                <w:szCs w:val="21"/>
                <w:lang w:val="zh-CN"/>
              </w:rPr>
            </w:pPr>
            <w:r>
              <w:rPr>
                <w:rFonts w:hint="eastAsia"/>
                <w:color w:val="000000" w:themeColor="text1"/>
                <w:szCs w:val="21"/>
                <w:lang w:val="zh-CN"/>
              </w:rPr>
              <w:t>采购方式</w:t>
            </w:r>
          </w:p>
        </w:tc>
        <w:tc>
          <w:tcPr>
            <w:tcW w:w="7229" w:type="dxa"/>
            <w:tcBorders>
              <w:top w:val="single" w:sz="4" w:space="0" w:color="auto"/>
              <w:left w:val="single" w:sz="4" w:space="0" w:color="auto"/>
              <w:bottom w:val="single" w:sz="4" w:space="0" w:color="auto"/>
              <w:right w:val="single" w:sz="4" w:space="0" w:color="auto"/>
            </w:tcBorders>
            <w:vAlign w:val="center"/>
          </w:tcPr>
          <w:p w14:paraId="6CD8D3D7" w14:textId="77777777" w:rsidR="00D53A09" w:rsidRDefault="00870A8F">
            <w:pPr>
              <w:spacing w:line="300" w:lineRule="exact"/>
              <w:jc w:val="left"/>
              <w:rPr>
                <w:color w:val="000000" w:themeColor="text1"/>
                <w:szCs w:val="21"/>
              </w:rPr>
            </w:pPr>
            <w:r>
              <w:rPr>
                <w:rFonts w:hint="eastAsia"/>
                <w:color w:val="000000" w:themeColor="text1"/>
                <w:szCs w:val="21"/>
              </w:rPr>
              <w:t>公开招标。</w:t>
            </w:r>
          </w:p>
        </w:tc>
      </w:tr>
      <w:tr w:rsidR="00D53A09" w14:paraId="5446749C" w14:textId="77777777">
        <w:tc>
          <w:tcPr>
            <w:tcW w:w="737" w:type="dxa"/>
            <w:tcBorders>
              <w:top w:val="single" w:sz="4" w:space="0" w:color="auto"/>
              <w:left w:val="single" w:sz="4" w:space="0" w:color="auto"/>
              <w:bottom w:val="single" w:sz="4" w:space="0" w:color="auto"/>
              <w:right w:val="single" w:sz="4" w:space="0" w:color="auto"/>
            </w:tcBorders>
            <w:vAlign w:val="center"/>
          </w:tcPr>
          <w:p w14:paraId="22C765E7" w14:textId="77777777" w:rsidR="00D53A09" w:rsidRDefault="00870A8F">
            <w:pPr>
              <w:spacing w:line="300" w:lineRule="exact"/>
              <w:jc w:val="center"/>
              <w:rPr>
                <w:b/>
                <w:color w:val="000000" w:themeColor="text1"/>
                <w:szCs w:val="21"/>
              </w:rPr>
            </w:pPr>
            <w:r>
              <w:rPr>
                <w:b/>
                <w:color w:val="000000" w:themeColor="text1"/>
                <w:szCs w:val="21"/>
              </w:rPr>
              <w:t>1.4.1</w:t>
            </w:r>
          </w:p>
        </w:tc>
        <w:tc>
          <w:tcPr>
            <w:tcW w:w="1248" w:type="dxa"/>
            <w:tcBorders>
              <w:top w:val="single" w:sz="4" w:space="0" w:color="auto"/>
              <w:left w:val="single" w:sz="4" w:space="0" w:color="auto"/>
              <w:bottom w:val="single" w:sz="4" w:space="0" w:color="auto"/>
              <w:right w:val="single" w:sz="4" w:space="0" w:color="auto"/>
            </w:tcBorders>
            <w:vAlign w:val="center"/>
          </w:tcPr>
          <w:p w14:paraId="569D1E31" w14:textId="77777777" w:rsidR="00D53A09" w:rsidRDefault="00870A8F">
            <w:pPr>
              <w:spacing w:line="300" w:lineRule="exact"/>
              <w:jc w:val="center"/>
              <w:rPr>
                <w:color w:val="000000" w:themeColor="text1"/>
                <w:szCs w:val="21"/>
              </w:rPr>
            </w:pPr>
            <w:r>
              <w:rPr>
                <w:color w:val="000000" w:themeColor="text1"/>
                <w:szCs w:val="21"/>
                <w:lang w:val="zh-CN"/>
              </w:rPr>
              <w:t>投标人资格条件</w:t>
            </w:r>
          </w:p>
        </w:tc>
        <w:tc>
          <w:tcPr>
            <w:tcW w:w="7229" w:type="dxa"/>
            <w:tcBorders>
              <w:top w:val="single" w:sz="4" w:space="0" w:color="auto"/>
              <w:left w:val="single" w:sz="4" w:space="0" w:color="auto"/>
              <w:bottom w:val="single" w:sz="4" w:space="0" w:color="auto"/>
              <w:right w:val="single" w:sz="4" w:space="0" w:color="auto"/>
            </w:tcBorders>
            <w:vAlign w:val="center"/>
          </w:tcPr>
          <w:p w14:paraId="649C1E62" w14:textId="77777777" w:rsidR="00D53A09" w:rsidRDefault="00870A8F">
            <w:pPr>
              <w:spacing w:line="300" w:lineRule="exact"/>
              <w:jc w:val="left"/>
              <w:rPr>
                <w:color w:val="000000" w:themeColor="text1"/>
                <w:szCs w:val="21"/>
              </w:rPr>
            </w:pPr>
            <w:r>
              <w:rPr>
                <w:rFonts w:hint="eastAsia"/>
                <w:color w:val="000000" w:themeColor="text1"/>
                <w:szCs w:val="21"/>
              </w:rPr>
              <w:t>详</w:t>
            </w:r>
            <w:r>
              <w:rPr>
                <w:color w:val="000000" w:themeColor="text1"/>
                <w:szCs w:val="21"/>
              </w:rPr>
              <w:t>见招标公告</w:t>
            </w:r>
            <w:r>
              <w:rPr>
                <w:rFonts w:hint="eastAsia"/>
                <w:color w:val="000000" w:themeColor="text1"/>
                <w:szCs w:val="21"/>
              </w:rPr>
              <w:t>。</w:t>
            </w:r>
          </w:p>
        </w:tc>
      </w:tr>
      <w:tr w:rsidR="00D53A09" w14:paraId="4CA5CD69" w14:textId="77777777">
        <w:trPr>
          <w:trHeight w:val="606"/>
        </w:trPr>
        <w:tc>
          <w:tcPr>
            <w:tcW w:w="737" w:type="dxa"/>
            <w:tcBorders>
              <w:top w:val="single" w:sz="4" w:space="0" w:color="auto"/>
              <w:left w:val="single" w:sz="4" w:space="0" w:color="auto"/>
              <w:right w:val="single" w:sz="4" w:space="0" w:color="auto"/>
            </w:tcBorders>
            <w:vAlign w:val="center"/>
          </w:tcPr>
          <w:p w14:paraId="2DF46ACD" w14:textId="77777777" w:rsidR="00D53A09" w:rsidRDefault="00870A8F">
            <w:pPr>
              <w:spacing w:line="300" w:lineRule="exact"/>
              <w:jc w:val="center"/>
              <w:rPr>
                <w:b/>
                <w:color w:val="000000" w:themeColor="text1"/>
                <w:szCs w:val="21"/>
              </w:rPr>
            </w:pPr>
            <w:bookmarkStart w:id="26" w:name="_Hlk85555568"/>
            <w:r>
              <w:rPr>
                <w:b/>
                <w:color w:val="000000" w:themeColor="text1"/>
                <w:szCs w:val="21"/>
              </w:rPr>
              <w:t>1.4.3</w:t>
            </w:r>
          </w:p>
        </w:tc>
        <w:tc>
          <w:tcPr>
            <w:tcW w:w="1248" w:type="dxa"/>
            <w:tcBorders>
              <w:top w:val="single" w:sz="4" w:space="0" w:color="auto"/>
              <w:left w:val="single" w:sz="4" w:space="0" w:color="auto"/>
              <w:right w:val="single" w:sz="4" w:space="0" w:color="auto"/>
            </w:tcBorders>
            <w:vAlign w:val="center"/>
          </w:tcPr>
          <w:p w14:paraId="14B2040E" w14:textId="77777777" w:rsidR="00D53A09" w:rsidRDefault="00870A8F">
            <w:pPr>
              <w:spacing w:line="300" w:lineRule="exact"/>
              <w:jc w:val="center"/>
              <w:rPr>
                <w:color w:val="000000" w:themeColor="text1"/>
                <w:szCs w:val="21"/>
              </w:rPr>
            </w:pPr>
            <w:r>
              <w:rPr>
                <w:rFonts w:hint="eastAsia"/>
                <w:color w:val="000000" w:themeColor="text1"/>
                <w:szCs w:val="21"/>
              </w:rPr>
              <w:t>联合体</w:t>
            </w:r>
          </w:p>
        </w:tc>
        <w:tc>
          <w:tcPr>
            <w:tcW w:w="7229" w:type="dxa"/>
            <w:tcBorders>
              <w:top w:val="single" w:sz="4" w:space="0" w:color="auto"/>
              <w:left w:val="single" w:sz="4" w:space="0" w:color="auto"/>
              <w:right w:val="single" w:sz="4" w:space="0" w:color="auto"/>
            </w:tcBorders>
            <w:vAlign w:val="center"/>
          </w:tcPr>
          <w:p w14:paraId="0C524ECD" w14:textId="77777777" w:rsidR="00D53A09" w:rsidRDefault="00870A8F">
            <w:pPr>
              <w:spacing w:line="300" w:lineRule="exact"/>
              <w:jc w:val="left"/>
              <w:rPr>
                <w:color w:val="000000" w:themeColor="text1"/>
                <w:szCs w:val="21"/>
              </w:rPr>
            </w:pPr>
            <w:r>
              <w:rPr>
                <w:rFonts w:hint="eastAsia"/>
                <w:color w:val="000000" w:themeColor="text1"/>
                <w:szCs w:val="21"/>
              </w:rPr>
              <w:t>详见招标公告</w:t>
            </w:r>
          </w:p>
        </w:tc>
      </w:tr>
      <w:bookmarkEnd w:id="26"/>
      <w:tr w:rsidR="00D53A09" w14:paraId="5B448511" w14:textId="77777777">
        <w:tc>
          <w:tcPr>
            <w:tcW w:w="737" w:type="dxa"/>
            <w:tcBorders>
              <w:top w:val="single" w:sz="4" w:space="0" w:color="auto"/>
              <w:left w:val="single" w:sz="4" w:space="0" w:color="auto"/>
              <w:bottom w:val="single" w:sz="4" w:space="0" w:color="auto"/>
              <w:right w:val="single" w:sz="4" w:space="0" w:color="auto"/>
            </w:tcBorders>
            <w:vAlign w:val="center"/>
          </w:tcPr>
          <w:p w14:paraId="0FC6252A" w14:textId="77777777" w:rsidR="00D53A09" w:rsidRDefault="00870A8F">
            <w:pPr>
              <w:spacing w:line="300" w:lineRule="exact"/>
              <w:jc w:val="center"/>
              <w:rPr>
                <w:b/>
                <w:color w:val="000000" w:themeColor="text1"/>
                <w:szCs w:val="21"/>
              </w:rPr>
            </w:pPr>
            <w:r>
              <w:rPr>
                <w:b/>
                <w:color w:val="000000" w:themeColor="text1"/>
                <w:szCs w:val="21"/>
              </w:rPr>
              <w:t>1.5</w:t>
            </w:r>
          </w:p>
        </w:tc>
        <w:tc>
          <w:tcPr>
            <w:tcW w:w="1248" w:type="dxa"/>
            <w:tcBorders>
              <w:top w:val="single" w:sz="4" w:space="0" w:color="auto"/>
              <w:left w:val="single" w:sz="4" w:space="0" w:color="auto"/>
              <w:bottom w:val="single" w:sz="4" w:space="0" w:color="auto"/>
              <w:right w:val="single" w:sz="4" w:space="0" w:color="auto"/>
            </w:tcBorders>
            <w:vAlign w:val="center"/>
          </w:tcPr>
          <w:p w14:paraId="3F8C84F0" w14:textId="77777777" w:rsidR="00D53A09" w:rsidRDefault="00870A8F">
            <w:pPr>
              <w:spacing w:line="300" w:lineRule="exact"/>
              <w:jc w:val="center"/>
              <w:rPr>
                <w:color w:val="000000" w:themeColor="text1"/>
                <w:szCs w:val="21"/>
              </w:rPr>
            </w:pPr>
            <w:r>
              <w:rPr>
                <w:rFonts w:hint="eastAsia"/>
                <w:color w:val="000000" w:themeColor="text1"/>
                <w:szCs w:val="21"/>
              </w:rPr>
              <w:t>踏勘</w:t>
            </w:r>
          </w:p>
        </w:tc>
        <w:tc>
          <w:tcPr>
            <w:tcW w:w="7229" w:type="dxa"/>
            <w:tcBorders>
              <w:top w:val="single" w:sz="4" w:space="0" w:color="auto"/>
              <w:left w:val="single" w:sz="4" w:space="0" w:color="auto"/>
              <w:bottom w:val="single" w:sz="4" w:space="0" w:color="auto"/>
              <w:right w:val="single" w:sz="4" w:space="0" w:color="auto"/>
            </w:tcBorders>
            <w:vAlign w:val="center"/>
          </w:tcPr>
          <w:p w14:paraId="0CD4CC5F" w14:textId="77777777" w:rsidR="00D53A09" w:rsidRDefault="00870A8F">
            <w:pPr>
              <w:spacing w:line="300" w:lineRule="exact"/>
              <w:jc w:val="left"/>
              <w:rPr>
                <w:color w:val="000000" w:themeColor="text1"/>
                <w:szCs w:val="21"/>
              </w:rPr>
            </w:pPr>
            <w:r>
              <w:rPr>
                <w:rFonts w:hint="eastAsia"/>
                <w:color w:val="000000" w:themeColor="text1"/>
                <w:szCs w:val="21"/>
              </w:rPr>
              <w:t>□否</w:t>
            </w:r>
            <w:r>
              <w:rPr>
                <w:rFonts w:hint="eastAsia"/>
                <w:color w:val="000000" w:themeColor="text1"/>
                <w:szCs w:val="21"/>
              </w:rPr>
              <w:t xml:space="preserve">   </w:t>
            </w:r>
            <w:r>
              <w:rPr>
                <w:color w:val="000000" w:themeColor="text1"/>
                <w:szCs w:val="21"/>
              </w:rPr>
              <w:sym w:font="Wingdings 2" w:char="F052"/>
            </w:r>
            <w:r>
              <w:rPr>
                <w:rFonts w:hint="eastAsia"/>
                <w:color w:val="000000" w:themeColor="text1"/>
                <w:szCs w:val="21"/>
              </w:rPr>
              <w:t>是</w:t>
            </w:r>
          </w:p>
          <w:p w14:paraId="5AB1228A" w14:textId="77777777" w:rsidR="00D53A09" w:rsidRDefault="00870A8F">
            <w:pPr>
              <w:widowControl/>
              <w:spacing w:line="360" w:lineRule="exact"/>
              <w:jc w:val="left"/>
              <w:textAlignment w:val="top"/>
              <w:rPr>
                <w:rFonts w:ascii="宋体" w:hAnsi="宋体" w:cs="宋体"/>
                <w:color w:val="000000" w:themeColor="text1"/>
                <w:szCs w:val="21"/>
              </w:rPr>
            </w:pPr>
            <w:proofErr w:type="gramStart"/>
            <w:r>
              <w:rPr>
                <w:rFonts w:hint="eastAsia"/>
                <w:color w:val="000000" w:themeColor="text1"/>
                <w:szCs w:val="21"/>
              </w:rPr>
              <w:t>标项</w:t>
            </w:r>
            <w:proofErr w:type="gramEnd"/>
            <w:r>
              <w:rPr>
                <w:rFonts w:hint="eastAsia"/>
                <w:color w:val="000000" w:themeColor="text1"/>
                <w:szCs w:val="21"/>
              </w:rPr>
              <w:t>1</w:t>
            </w:r>
            <w:r>
              <w:rPr>
                <w:rFonts w:hint="eastAsia"/>
                <w:color w:val="000000" w:themeColor="text1"/>
                <w:szCs w:val="21"/>
              </w:rPr>
              <w:t>、</w:t>
            </w:r>
            <w:proofErr w:type="gramStart"/>
            <w:r>
              <w:rPr>
                <w:rFonts w:hint="eastAsia"/>
                <w:color w:val="000000" w:themeColor="text1"/>
                <w:szCs w:val="21"/>
              </w:rPr>
              <w:t>标项</w:t>
            </w:r>
            <w:proofErr w:type="gramEnd"/>
            <w:r>
              <w:rPr>
                <w:rFonts w:hint="eastAsia"/>
                <w:color w:val="000000" w:themeColor="text1"/>
                <w:szCs w:val="21"/>
              </w:rPr>
              <w:t>3</w:t>
            </w:r>
            <w:r>
              <w:rPr>
                <w:rFonts w:hint="eastAsia"/>
                <w:color w:val="000000" w:themeColor="text1"/>
                <w:szCs w:val="21"/>
              </w:rPr>
              <w:t>：</w:t>
            </w:r>
            <w:r>
              <w:rPr>
                <w:rFonts w:ascii="宋体" w:hAnsi="宋体" w:cs="宋体" w:hint="eastAsia"/>
                <w:color w:val="000000" w:themeColor="text1"/>
                <w:szCs w:val="21"/>
              </w:rPr>
              <w:t>由于本项目的实施基于采购人的实施现场，投标人可自愿前往实施现场进行勘查，以充分了解施工位置、情况。投标人不进行现场勘查的视为已了解采购人现场的所有情况。凡因中标投标人勘察有误或未进行踏勘而造成无法按采购单位要求实施的将被拒绝验收，引起的一切后果，均由中标投标人承担全部赔付责任。勘查的投标人代表须提交单位授权书原件和身份证复印件。</w:t>
            </w:r>
          </w:p>
          <w:p w14:paraId="5886F3A7" w14:textId="77777777" w:rsidR="00D53A09" w:rsidRDefault="00870A8F">
            <w:pPr>
              <w:pStyle w:val="a3"/>
              <w:spacing w:line="360" w:lineRule="exact"/>
              <w:rPr>
                <w:rFonts w:ascii="宋体" w:hAnsi="宋体" w:cs="宋体"/>
                <w:color w:val="000000" w:themeColor="text1"/>
                <w:sz w:val="21"/>
                <w:szCs w:val="21"/>
              </w:rPr>
            </w:pPr>
            <w:r>
              <w:rPr>
                <w:rFonts w:ascii="宋体" w:hAnsi="宋体" w:cs="宋体" w:hint="eastAsia"/>
                <w:color w:val="000000" w:themeColor="text1"/>
                <w:sz w:val="21"/>
                <w:szCs w:val="21"/>
              </w:rPr>
              <w:t>1</w:t>
            </w:r>
            <w:r>
              <w:rPr>
                <w:rFonts w:ascii="宋体" w:hAnsi="宋体" w:cs="宋体" w:hint="eastAsia"/>
                <w:color w:val="000000" w:themeColor="text1"/>
                <w:sz w:val="21"/>
                <w:szCs w:val="21"/>
              </w:rPr>
              <w:t>、投标人应根据采购人规定的时间到现场进行现场踏看，充分了解项目情况。</w:t>
            </w:r>
          </w:p>
          <w:p w14:paraId="4C3E409C" w14:textId="77777777" w:rsidR="00D53A09" w:rsidRDefault="00870A8F">
            <w:pPr>
              <w:pStyle w:val="a3"/>
              <w:spacing w:line="360" w:lineRule="exact"/>
              <w:rPr>
                <w:rFonts w:ascii="宋体" w:hAnsi="宋体" w:cs="宋体"/>
                <w:color w:val="000000" w:themeColor="text1"/>
                <w:sz w:val="21"/>
                <w:szCs w:val="21"/>
              </w:rPr>
            </w:pPr>
            <w:r>
              <w:rPr>
                <w:rFonts w:ascii="宋体" w:hAnsi="宋体" w:cs="宋体" w:hint="eastAsia"/>
                <w:color w:val="000000" w:themeColor="text1"/>
                <w:sz w:val="21"/>
                <w:szCs w:val="21"/>
              </w:rPr>
              <w:t>2</w:t>
            </w:r>
            <w:r>
              <w:rPr>
                <w:rFonts w:ascii="宋体" w:hAnsi="宋体" w:cs="宋体" w:hint="eastAsia"/>
                <w:color w:val="000000" w:themeColor="text1"/>
                <w:sz w:val="21"/>
                <w:szCs w:val="21"/>
              </w:rPr>
              <w:t>、考察交通工具、费用由各投标人自行承担。投标人持法人授权委托书原件、被委托人身份证原件及前往。</w:t>
            </w:r>
          </w:p>
          <w:p w14:paraId="0B416C94" w14:textId="77777777" w:rsidR="00D53A09" w:rsidRDefault="00870A8F">
            <w:pPr>
              <w:pStyle w:val="a3"/>
              <w:spacing w:line="360" w:lineRule="exact"/>
              <w:rPr>
                <w:rFonts w:ascii="宋体" w:hAnsi="宋体" w:cs="宋体"/>
                <w:color w:val="000000" w:themeColor="text1"/>
                <w:sz w:val="21"/>
                <w:szCs w:val="21"/>
              </w:rPr>
            </w:pPr>
            <w:r>
              <w:rPr>
                <w:rFonts w:ascii="宋体" w:hAnsi="宋体" w:cs="宋体" w:hint="eastAsia"/>
                <w:color w:val="000000" w:themeColor="text1"/>
                <w:sz w:val="21"/>
                <w:szCs w:val="21"/>
              </w:rPr>
              <w:t>3</w:t>
            </w:r>
            <w:r>
              <w:rPr>
                <w:rFonts w:ascii="宋体" w:hAnsi="宋体" w:cs="宋体" w:hint="eastAsia"/>
                <w:color w:val="000000" w:themeColor="text1"/>
                <w:sz w:val="21"/>
                <w:szCs w:val="21"/>
              </w:rPr>
              <w:t>、考察时</w:t>
            </w:r>
            <w:r>
              <w:rPr>
                <w:rFonts w:ascii="宋体" w:hAnsi="宋体" w:cs="宋体" w:hint="eastAsia"/>
                <w:color w:val="000000" w:themeColor="text1"/>
                <w:sz w:val="21"/>
                <w:szCs w:val="21"/>
              </w:rPr>
              <w:t>间：</w:t>
            </w:r>
            <w:r>
              <w:rPr>
                <w:rFonts w:ascii="宋体" w:hAnsi="宋体" w:cs="宋体" w:hint="eastAsia"/>
                <w:color w:val="000000" w:themeColor="text1"/>
                <w:sz w:val="21"/>
                <w:szCs w:val="21"/>
              </w:rPr>
              <w:t>2022</w:t>
            </w:r>
            <w:r>
              <w:rPr>
                <w:rFonts w:ascii="宋体" w:hAnsi="宋体" w:cs="宋体" w:hint="eastAsia"/>
                <w:color w:val="000000" w:themeColor="text1"/>
                <w:sz w:val="21"/>
                <w:szCs w:val="21"/>
              </w:rPr>
              <w:t>年</w:t>
            </w:r>
            <w:r>
              <w:rPr>
                <w:rFonts w:ascii="宋体" w:hAnsi="宋体" w:cs="宋体"/>
                <w:color w:val="000000" w:themeColor="text1"/>
                <w:sz w:val="21"/>
                <w:szCs w:val="21"/>
              </w:rPr>
              <w:t xml:space="preserve">  </w:t>
            </w:r>
            <w:r>
              <w:rPr>
                <w:rFonts w:ascii="宋体" w:hAnsi="宋体" w:cs="宋体" w:hint="eastAsia"/>
                <w:color w:val="000000" w:themeColor="text1"/>
                <w:sz w:val="21"/>
                <w:szCs w:val="21"/>
              </w:rPr>
              <w:t>月</w:t>
            </w:r>
            <w:r>
              <w:rPr>
                <w:rFonts w:ascii="宋体" w:hAnsi="宋体" w:cs="宋体"/>
                <w:color w:val="000000" w:themeColor="text1"/>
                <w:sz w:val="21"/>
                <w:szCs w:val="21"/>
              </w:rPr>
              <w:t xml:space="preserve">  </w:t>
            </w:r>
            <w:r>
              <w:rPr>
                <w:rFonts w:ascii="宋体" w:hAnsi="宋体" w:cs="宋体" w:hint="eastAsia"/>
                <w:color w:val="000000" w:themeColor="text1"/>
                <w:sz w:val="21"/>
                <w:szCs w:val="21"/>
              </w:rPr>
              <w:t>日上午</w:t>
            </w:r>
            <w:r>
              <w:rPr>
                <w:rFonts w:ascii="宋体" w:hAnsi="宋体" w:cs="宋体" w:hint="eastAsia"/>
                <w:color w:val="000000" w:themeColor="text1"/>
                <w:sz w:val="21"/>
                <w:szCs w:val="21"/>
              </w:rPr>
              <w:t>9:40-10:00</w:t>
            </w:r>
            <w:r>
              <w:rPr>
                <w:rFonts w:ascii="宋体" w:hAnsi="宋体" w:cs="宋体" w:hint="eastAsia"/>
                <w:color w:val="000000" w:themeColor="text1"/>
                <w:sz w:val="21"/>
                <w:szCs w:val="21"/>
              </w:rPr>
              <w:t>进行签到（单独签到，禁止向其他投标人打听单位名称等信息），逾时不予签到，</w:t>
            </w:r>
            <w:r>
              <w:rPr>
                <w:rFonts w:ascii="宋体" w:hAnsi="宋体" w:cs="宋体" w:hint="eastAsia"/>
                <w:color w:val="000000" w:themeColor="text1"/>
                <w:sz w:val="21"/>
                <w:szCs w:val="21"/>
              </w:rPr>
              <w:t>10:00</w:t>
            </w:r>
            <w:r>
              <w:rPr>
                <w:rFonts w:ascii="宋体" w:hAnsi="宋体" w:cs="宋体" w:hint="eastAsia"/>
                <w:color w:val="000000" w:themeColor="text1"/>
                <w:sz w:val="21"/>
                <w:szCs w:val="21"/>
              </w:rPr>
              <w:t>后由采购人统一安排进行踏勘；</w:t>
            </w:r>
          </w:p>
          <w:p w14:paraId="67EF1D50" w14:textId="77777777" w:rsidR="00D53A09" w:rsidRDefault="00870A8F">
            <w:pPr>
              <w:spacing w:line="300" w:lineRule="exact"/>
              <w:jc w:val="left"/>
              <w:rPr>
                <w:color w:val="000000" w:themeColor="text1"/>
                <w:szCs w:val="21"/>
              </w:rPr>
            </w:pPr>
            <w:r>
              <w:rPr>
                <w:rFonts w:ascii="宋体" w:hAnsi="宋体" w:cs="宋体" w:hint="eastAsia"/>
                <w:color w:val="000000" w:themeColor="text1"/>
                <w:szCs w:val="21"/>
              </w:rPr>
              <w:t>4</w:t>
            </w:r>
            <w:r>
              <w:rPr>
                <w:rFonts w:ascii="宋体" w:hAnsi="宋体" w:cs="宋体" w:hint="eastAsia"/>
                <w:color w:val="000000" w:themeColor="text1"/>
                <w:szCs w:val="21"/>
              </w:rPr>
              <w:t>、集中地点：广西安全工程职业技术学院第四教学楼</w:t>
            </w:r>
            <w:r>
              <w:rPr>
                <w:rFonts w:ascii="宋体" w:hAnsi="宋体" w:cs="宋体" w:hint="eastAsia"/>
                <w:color w:val="000000" w:themeColor="text1"/>
                <w:szCs w:val="21"/>
              </w:rPr>
              <w:t>4D403</w:t>
            </w:r>
            <w:r>
              <w:rPr>
                <w:rFonts w:ascii="宋体" w:hAnsi="宋体" w:cs="宋体" w:hint="eastAsia"/>
                <w:color w:val="000000" w:themeColor="text1"/>
                <w:szCs w:val="21"/>
              </w:rPr>
              <w:t>；联系人：李老师，联系电话：</w:t>
            </w:r>
            <w:r>
              <w:rPr>
                <w:rFonts w:ascii="宋体" w:hAnsi="宋体" w:cs="宋体" w:hint="eastAsia"/>
                <w:color w:val="000000" w:themeColor="text1"/>
                <w:szCs w:val="21"/>
              </w:rPr>
              <w:t>15907816326</w:t>
            </w:r>
            <w:r>
              <w:rPr>
                <w:rFonts w:ascii="宋体" w:hAnsi="宋体" w:cs="宋体" w:hint="eastAsia"/>
                <w:color w:val="000000" w:themeColor="text1"/>
                <w:szCs w:val="21"/>
              </w:rPr>
              <w:t>。</w:t>
            </w:r>
          </w:p>
        </w:tc>
      </w:tr>
      <w:tr w:rsidR="00D53A09" w14:paraId="15C0B22F" w14:textId="77777777">
        <w:tc>
          <w:tcPr>
            <w:tcW w:w="737" w:type="dxa"/>
            <w:tcBorders>
              <w:top w:val="single" w:sz="4" w:space="0" w:color="auto"/>
              <w:left w:val="single" w:sz="4" w:space="0" w:color="auto"/>
              <w:bottom w:val="single" w:sz="4" w:space="0" w:color="auto"/>
              <w:right w:val="single" w:sz="4" w:space="0" w:color="auto"/>
            </w:tcBorders>
            <w:vAlign w:val="center"/>
          </w:tcPr>
          <w:p w14:paraId="6EB1B271" w14:textId="77777777" w:rsidR="00D53A09" w:rsidRDefault="00870A8F">
            <w:pPr>
              <w:spacing w:line="300" w:lineRule="exact"/>
              <w:jc w:val="center"/>
              <w:rPr>
                <w:b/>
                <w:color w:val="000000" w:themeColor="text1"/>
                <w:szCs w:val="21"/>
              </w:rPr>
            </w:pPr>
            <w:r>
              <w:rPr>
                <w:b/>
                <w:color w:val="000000" w:themeColor="text1"/>
                <w:szCs w:val="21"/>
              </w:rPr>
              <w:t>1.6.1</w:t>
            </w:r>
          </w:p>
        </w:tc>
        <w:tc>
          <w:tcPr>
            <w:tcW w:w="1248" w:type="dxa"/>
            <w:tcBorders>
              <w:top w:val="single" w:sz="4" w:space="0" w:color="auto"/>
              <w:left w:val="single" w:sz="4" w:space="0" w:color="auto"/>
              <w:bottom w:val="single" w:sz="4" w:space="0" w:color="auto"/>
              <w:right w:val="single" w:sz="4" w:space="0" w:color="auto"/>
            </w:tcBorders>
            <w:vAlign w:val="center"/>
          </w:tcPr>
          <w:p w14:paraId="32178E04" w14:textId="77777777" w:rsidR="00D53A09" w:rsidRDefault="00870A8F">
            <w:pPr>
              <w:spacing w:line="300" w:lineRule="exact"/>
              <w:jc w:val="center"/>
              <w:rPr>
                <w:color w:val="000000" w:themeColor="text1"/>
                <w:szCs w:val="21"/>
              </w:rPr>
            </w:pPr>
            <w:r>
              <w:rPr>
                <w:color w:val="000000" w:themeColor="text1"/>
                <w:szCs w:val="21"/>
              </w:rPr>
              <w:t>转包</w:t>
            </w:r>
          </w:p>
        </w:tc>
        <w:tc>
          <w:tcPr>
            <w:tcW w:w="7229" w:type="dxa"/>
            <w:tcBorders>
              <w:top w:val="single" w:sz="4" w:space="0" w:color="auto"/>
              <w:left w:val="single" w:sz="4" w:space="0" w:color="auto"/>
              <w:bottom w:val="single" w:sz="4" w:space="0" w:color="auto"/>
              <w:right w:val="single" w:sz="4" w:space="0" w:color="auto"/>
            </w:tcBorders>
            <w:vAlign w:val="center"/>
          </w:tcPr>
          <w:p w14:paraId="4CAFF7C2" w14:textId="77777777" w:rsidR="00D53A09" w:rsidRDefault="00870A8F">
            <w:pPr>
              <w:spacing w:line="300" w:lineRule="exact"/>
              <w:jc w:val="left"/>
              <w:rPr>
                <w:color w:val="000000" w:themeColor="text1"/>
                <w:szCs w:val="21"/>
              </w:rPr>
            </w:pPr>
            <w:r>
              <w:rPr>
                <w:color w:val="000000" w:themeColor="text1"/>
                <w:szCs w:val="21"/>
              </w:rPr>
              <w:t>本项目不允许转包</w:t>
            </w:r>
            <w:r>
              <w:rPr>
                <w:rFonts w:hint="eastAsia"/>
                <w:color w:val="000000" w:themeColor="text1"/>
                <w:szCs w:val="21"/>
              </w:rPr>
              <w:t>。</w:t>
            </w:r>
          </w:p>
        </w:tc>
      </w:tr>
      <w:tr w:rsidR="00D53A09" w14:paraId="51A87B55" w14:textId="77777777">
        <w:tc>
          <w:tcPr>
            <w:tcW w:w="737" w:type="dxa"/>
            <w:tcBorders>
              <w:top w:val="single" w:sz="4" w:space="0" w:color="auto"/>
              <w:left w:val="single" w:sz="4" w:space="0" w:color="auto"/>
              <w:bottom w:val="single" w:sz="4" w:space="0" w:color="auto"/>
              <w:right w:val="single" w:sz="4" w:space="0" w:color="auto"/>
            </w:tcBorders>
            <w:vAlign w:val="center"/>
          </w:tcPr>
          <w:p w14:paraId="1C806D59" w14:textId="77777777" w:rsidR="00D53A09" w:rsidRDefault="00870A8F">
            <w:pPr>
              <w:spacing w:line="300" w:lineRule="exact"/>
              <w:jc w:val="center"/>
              <w:rPr>
                <w:b/>
                <w:color w:val="000000" w:themeColor="text1"/>
                <w:szCs w:val="21"/>
              </w:rPr>
            </w:pPr>
            <w:r>
              <w:rPr>
                <w:b/>
                <w:color w:val="000000" w:themeColor="text1"/>
                <w:szCs w:val="21"/>
              </w:rPr>
              <w:t>1.6.2</w:t>
            </w:r>
          </w:p>
        </w:tc>
        <w:tc>
          <w:tcPr>
            <w:tcW w:w="1248" w:type="dxa"/>
            <w:tcBorders>
              <w:top w:val="single" w:sz="4" w:space="0" w:color="auto"/>
              <w:left w:val="single" w:sz="4" w:space="0" w:color="auto"/>
              <w:bottom w:val="single" w:sz="4" w:space="0" w:color="auto"/>
              <w:right w:val="single" w:sz="4" w:space="0" w:color="auto"/>
            </w:tcBorders>
            <w:vAlign w:val="center"/>
          </w:tcPr>
          <w:p w14:paraId="05EFB29F" w14:textId="77777777" w:rsidR="00D53A09" w:rsidRDefault="00870A8F">
            <w:pPr>
              <w:spacing w:line="300" w:lineRule="exact"/>
              <w:jc w:val="center"/>
              <w:rPr>
                <w:color w:val="000000" w:themeColor="text1"/>
                <w:szCs w:val="21"/>
              </w:rPr>
            </w:pPr>
            <w:r>
              <w:rPr>
                <w:color w:val="000000" w:themeColor="text1"/>
                <w:szCs w:val="21"/>
              </w:rPr>
              <w:t>分包</w:t>
            </w:r>
          </w:p>
        </w:tc>
        <w:tc>
          <w:tcPr>
            <w:tcW w:w="7229" w:type="dxa"/>
            <w:tcBorders>
              <w:top w:val="single" w:sz="4" w:space="0" w:color="auto"/>
              <w:left w:val="single" w:sz="4" w:space="0" w:color="auto"/>
              <w:bottom w:val="single" w:sz="4" w:space="0" w:color="auto"/>
              <w:right w:val="single" w:sz="4" w:space="0" w:color="auto"/>
            </w:tcBorders>
            <w:vAlign w:val="center"/>
          </w:tcPr>
          <w:p w14:paraId="57A43595" w14:textId="77777777" w:rsidR="00D53A09" w:rsidRDefault="00870A8F">
            <w:pPr>
              <w:spacing w:line="300" w:lineRule="exact"/>
              <w:jc w:val="left"/>
              <w:rPr>
                <w:color w:val="000000" w:themeColor="text1"/>
                <w:szCs w:val="21"/>
              </w:rPr>
            </w:pPr>
            <w:r>
              <w:rPr>
                <w:color w:val="000000" w:themeColor="text1"/>
                <w:szCs w:val="21"/>
              </w:rPr>
              <w:t>本项目不允许</w:t>
            </w:r>
            <w:r>
              <w:rPr>
                <w:rFonts w:hint="eastAsia"/>
                <w:color w:val="000000" w:themeColor="text1"/>
                <w:szCs w:val="21"/>
              </w:rPr>
              <w:t>分包。</w:t>
            </w:r>
          </w:p>
        </w:tc>
      </w:tr>
      <w:tr w:rsidR="00D53A09" w14:paraId="70277F0C" w14:textId="77777777">
        <w:tc>
          <w:tcPr>
            <w:tcW w:w="737" w:type="dxa"/>
            <w:tcBorders>
              <w:top w:val="single" w:sz="4" w:space="0" w:color="auto"/>
              <w:left w:val="single" w:sz="4" w:space="0" w:color="auto"/>
              <w:bottom w:val="single" w:sz="4" w:space="0" w:color="auto"/>
              <w:right w:val="single" w:sz="4" w:space="0" w:color="auto"/>
            </w:tcBorders>
            <w:vAlign w:val="center"/>
          </w:tcPr>
          <w:p w14:paraId="47903C6D" w14:textId="77777777" w:rsidR="00D53A09" w:rsidRDefault="00870A8F">
            <w:pPr>
              <w:spacing w:line="300" w:lineRule="exact"/>
              <w:jc w:val="center"/>
              <w:rPr>
                <w:b/>
                <w:color w:val="000000" w:themeColor="text1"/>
                <w:szCs w:val="21"/>
              </w:rPr>
            </w:pPr>
            <w:r>
              <w:rPr>
                <w:b/>
                <w:color w:val="000000" w:themeColor="text1"/>
                <w:szCs w:val="21"/>
              </w:rPr>
              <w:t>2.3</w:t>
            </w:r>
          </w:p>
        </w:tc>
        <w:tc>
          <w:tcPr>
            <w:tcW w:w="1248" w:type="dxa"/>
            <w:tcBorders>
              <w:top w:val="single" w:sz="4" w:space="0" w:color="auto"/>
              <w:left w:val="single" w:sz="4" w:space="0" w:color="auto"/>
              <w:bottom w:val="single" w:sz="4" w:space="0" w:color="auto"/>
              <w:right w:val="single" w:sz="4" w:space="0" w:color="auto"/>
            </w:tcBorders>
            <w:vAlign w:val="center"/>
          </w:tcPr>
          <w:p w14:paraId="036B058E" w14:textId="77777777" w:rsidR="00D53A09" w:rsidRDefault="00870A8F">
            <w:pPr>
              <w:spacing w:line="300" w:lineRule="exact"/>
              <w:jc w:val="center"/>
              <w:rPr>
                <w:color w:val="000000" w:themeColor="text1"/>
                <w:szCs w:val="21"/>
              </w:rPr>
            </w:pPr>
            <w:r>
              <w:rPr>
                <w:color w:val="000000" w:themeColor="text1"/>
                <w:szCs w:val="21"/>
              </w:rPr>
              <w:t>招标文件澄清、修改</w:t>
            </w:r>
          </w:p>
        </w:tc>
        <w:tc>
          <w:tcPr>
            <w:tcW w:w="7229" w:type="dxa"/>
            <w:tcBorders>
              <w:top w:val="single" w:sz="4" w:space="0" w:color="auto"/>
              <w:left w:val="single" w:sz="4" w:space="0" w:color="auto"/>
              <w:bottom w:val="single" w:sz="4" w:space="0" w:color="auto"/>
              <w:right w:val="single" w:sz="4" w:space="0" w:color="auto"/>
            </w:tcBorders>
            <w:vAlign w:val="center"/>
          </w:tcPr>
          <w:p w14:paraId="3BC0D7E7" w14:textId="77777777" w:rsidR="00D53A09" w:rsidRDefault="00870A8F">
            <w:pPr>
              <w:spacing w:line="300" w:lineRule="exact"/>
              <w:jc w:val="left"/>
              <w:rPr>
                <w:color w:val="000000" w:themeColor="text1"/>
                <w:szCs w:val="21"/>
              </w:rPr>
            </w:pPr>
            <w:r>
              <w:rPr>
                <w:color w:val="000000" w:themeColor="text1"/>
                <w:szCs w:val="21"/>
              </w:rPr>
              <w:t>在招标公告发布媒介发布</w:t>
            </w:r>
            <w:r>
              <w:rPr>
                <w:rFonts w:hint="eastAsia"/>
                <w:color w:val="000000" w:themeColor="text1"/>
                <w:szCs w:val="21"/>
              </w:rPr>
              <w:t>。</w:t>
            </w:r>
          </w:p>
        </w:tc>
      </w:tr>
      <w:tr w:rsidR="00D53A09" w14:paraId="24F854ED" w14:textId="77777777">
        <w:trPr>
          <w:trHeight w:val="1050"/>
        </w:trPr>
        <w:tc>
          <w:tcPr>
            <w:tcW w:w="737" w:type="dxa"/>
            <w:tcBorders>
              <w:top w:val="single" w:sz="4" w:space="0" w:color="auto"/>
              <w:left w:val="single" w:sz="4" w:space="0" w:color="auto"/>
              <w:bottom w:val="single" w:sz="4" w:space="0" w:color="auto"/>
              <w:right w:val="single" w:sz="4" w:space="0" w:color="auto"/>
            </w:tcBorders>
            <w:vAlign w:val="center"/>
          </w:tcPr>
          <w:p w14:paraId="3641F029" w14:textId="77777777" w:rsidR="00D53A09" w:rsidRDefault="00870A8F">
            <w:pPr>
              <w:spacing w:line="300" w:lineRule="exact"/>
              <w:jc w:val="center"/>
              <w:rPr>
                <w:b/>
                <w:color w:val="000000" w:themeColor="text1"/>
                <w:szCs w:val="21"/>
              </w:rPr>
            </w:pPr>
            <w:r>
              <w:rPr>
                <w:b/>
                <w:color w:val="000000" w:themeColor="text1"/>
                <w:szCs w:val="21"/>
              </w:rPr>
              <w:t>2.3</w:t>
            </w:r>
          </w:p>
        </w:tc>
        <w:tc>
          <w:tcPr>
            <w:tcW w:w="1248" w:type="dxa"/>
            <w:tcBorders>
              <w:top w:val="single" w:sz="4" w:space="0" w:color="auto"/>
              <w:left w:val="single" w:sz="4" w:space="0" w:color="auto"/>
              <w:bottom w:val="single" w:sz="4" w:space="0" w:color="auto"/>
              <w:right w:val="single" w:sz="4" w:space="0" w:color="auto"/>
            </w:tcBorders>
            <w:vAlign w:val="center"/>
          </w:tcPr>
          <w:p w14:paraId="1AA73807" w14:textId="77777777" w:rsidR="00D53A09" w:rsidRDefault="00870A8F">
            <w:pPr>
              <w:spacing w:line="300" w:lineRule="exact"/>
              <w:jc w:val="center"/>
              <w:rPr>
                <w:color w:val="000000" w:themeColor="text1"/>
                <w:szCs w:val="21"/>
              </w:rPr>
            </w:pPr>
            <w:r>
              <w:rPr>
                <w:color w:val="000000" w:themeColor="text1"/>
                <w:szCs w:val="21"/>
              </w:rPr>
              <w:t>确认收到澄清、修改发布的方式</w:t>
            </w:r>
          </w:p>
        </w:tc>
        <w:tc>
          <w:tcPr>
            <w:tcW w:w="7229" w:type="dxa"/>
            <w:tcBorders>
              <w:top w:val="single" w:sz="4" w:space="0" w:color="auto"/>
              <w:left w:val="single" w:sz="4" w:space="0" w:color="auto"/>
              <w:bottom w:val="single" w:sz="4" w:space="0" w:color="auto"/>
              <w:right w:val="single" w:sz="4" w:space="0" w:color="auto"/>
            </w:tcBorders>
            <w:vAlign w:val="center"/>
          </w:tcPr>
          <w:p w14:paraId="1C1D23EF" w14:textId="77777777" w:rsidR="00D53A09" w:rsidRDefault="00870A8F">
            <w:pPr>
              <w:spacing w:line="300" w:lineRule="exact"/>
              <w:jc w:val="left"/>
              <w:rPr>
                <w:color w:val="000000" w:themeColor="text1"/>
                <w:szCs w:val="21"/>
              </w:rPr>
            </w:pPr>
            <w:r>
              <w:rPr>
                <w:color w:val="000000" w:themeColor="text1"/>
                <w:szCs w:val="21"/>
              </w:rPr>
              <w:t>澄清、修改文件</w:t>
            </w:r>
            <w:r>
              <w:rPr>
                <w:rFonts w:hint="eastAsia"/>
                <w:color w:val="000000" w:themeColor="text1"/>
                <w:szCs w:val="21"/>
              </w:rPr>
              <w:t>自招标</w:t>
            </w:r>
            <w:r>
              <w:rPr>
                <w:color w:val="000000" w:themeColor="text1"/>
                <w:szCs w:val="21"/>
              </w:rPr>
              <w:t>公告发布媒</w:t>
            </w:r>
            <w:r>
              <w:rPr>
                <w:rFonts w:hint="eastAsia"/>
                <w:color w:val="000000" w:themeColor="text1"/>
                <w:szCs w:val="21"/>
              </w:rPr>
              <w:t>体</w:t>
            </w:r>
            <w:r>
              <w:rPr>
                <w:color w:val="000000" w:themeColor="text1"/>
                <w:szCs w:val="21"/>
              </w:rPr>
              <w:t>发布之日起，视为投标人已收到该澄清、修改。投标人未及时关注</w:t>
            </w:r>
            <w:r>
              <w:rPr>
                <w:rFonts w:hint="eastAsia"/>
                <w:color w:val="000000" w:themeColor="text1"/>
                <w:szCs w:val="21"/>
              </w:rPr>
              <w:t>招标</w:t>
            </w:r>
            <w:r>
              <w:rPr>
                <w:color w:val="000000" w:themeColor="text1"/>
                <w:szCs w:val="21"/>
              </w:rPr>
              <w:t>公告发布媒</w:t>
            </w:r>
            <w:r>
              <w:rPr>
                <w:rFonts w:hint="eastAsia"/>
                <w:color w:val="000000" w:themeColor="text1"/>
                <w:szCs w:val="21"/>
              </w:rPr>
              <w:t>体</w:t>
            </w:r>
            <w:r>
              <w:rPr>
                <w:color w:val="000000" w:themeColor="text1"/>
                <w:szCs w:val="21"/>
              </w:rPr>
              <w:t>造成的损失，由投标人自行负责。</w:t>
            </w:r>
          </w:p>
        </w:tc>
      </w:tr>
      <w:tr w:rsidR="00D53A09" w14:paraId="51D86BC2" w14:textId="77777777">
        <w:trPr>
          <w:trHeight w:val="449"/>
        </w:trPr>
        <w:tc>
          <w:tcPr>
            <w:tcW w:w="737" w:type="dxa"/>
            <w:tcBorders>
              <w:top w:val="single" w:sz="4" w:space="0" w:color="auto"/>
              <w:left w:val="single" w:sz="4" w:space="0" w:color="auto"/>
              <w:bottom w:val="single" w:sz="4" w:space="0" w:color="auto"/>
              <w:right w:val="single" w:sz="4" w:space="0" w:color="auto"/>
            </w:tcBorders>
            <w:vAlign w:val="center"/>
          </w:tcPr>
          <w:p w14:paraId="65DEDE6A" w14:textId="77777777" w:rsidR="00D53A09" w:rsidRDefault="00870A8F">
            <w:pPr>
              <w:spacing w:line="300" w:lineRule="exact"/>
              <w:jc w:val="center"/>
              <w:rPr>
                <w:b/>
                <w:color w:val="000000" w:themeColor="text1"/>
                <w:szCs w:val="21"/>
              </w:rPr>
            </w:pPr>
            <w:r>
              <w:rPr>
                <w:b/>
                <w:color w:val="000000" w:themeColor="text1"/>
                <w:szCs w:val="21"/>
              </w:rPr>
              <w:t>3.4.1</w:t>
            </w:r>
          </w:p>
        </w:tc>
        <w:tc>
          <w:tcPr>
            <w:tcW w:w="1248" w:type="dxa"/>
            <w:tcBorders>
              <w:top w:val="single" w:sz="4" w:space="0" w:color="auto"/>
              <w:left w:val="single" w:sz="4" w:space="0" w:color="auto"/>
              <w:bottom w:val="single" w:sz="4" w:space="0" w:color="auto"/>
              <w:right w:val="single" w:sz="4" w:space="0" w:color="auto"/>
            </w:tcBorders>
            <w:vAlign w:val="center"/>
          </w:tcPr>
          <w:p w14:paraId="32076BF0" w14:textId="77777777" w:rsidR="00D53A09" w:rsidRDefault="00870A8F">
            <w:pPr>
              <w:spacing w:line="300" w:lineRule="exact"/>
              <w:jc w:val="center"/>
              <w:rPr>
                <w:color w:val="000000" w:themeColor="text1"/>
                <w:szCs w:val="21"/>
              </w:rPr>
            </w:pPr>
            <w:r>
              <w:rPr>
                <w:color w:val="000000" w:themeColor="text1"/>
                <w:szCs w:val="21"/>
              </w:rPr>
              <w:t>投标有效期</w:t>
            </w:r>
          </w:p>
        </w:tc>
        <w:tc>
          <w:tcPr>
            <w:tcW w:w="7229" w:type="dxa"/>
            <w:tcBorders>
              <w:top w:val="single" w:sz="4" w:space="0" w:color="auto"/>
              <w:left w:val="single" w:sz="4" w:space="0" w:color="auto"/>
              <w:bottom w:val="single" w:sz="4" w:space="0" w:color="auto"/>
              <w:right w:val="single" w:sz="4" w:space="0" w:color="auto"/>
            </w:tcBorders>
            <w:vAlign w:val="center"/>
          </w:tcPr>
          <w:p w14:paraId="61C4B173" w14:textId="77777777" w:rsidR="00D53A09" w:rsidRDefault="00870A8F">
            <w:pPr>
              <w:spacing w:line="300" w:lineRule="exact"/>
              <w:jc w:val="left"/>
              <w:rPr>
                <w:color w:val="000000" w:themeColor="text1"/>
                <w:szCs w:val="21"/>
              </w:rPr>
            </w:pPr>
            <w:r>
              <w:rPr>
                <w:color w:val="000000" w:themeColor="text1"/>
                <w:szCs w:val="21"/>
              </w:rPr>
              <w:t>投标截止之日起</w:t>
            </w:r>
            <w:r>
              <w:rPr>
                <w:color w:val="000000" w:themeColor="text1"/>
                <w:szCs w:val="21"/>
              </w:rPr>
              <w:t>90</w:t>
            </w:r>
            <w:r>
              <w:rPr>
                <w:color w:val="000000" w:themeColor="text1"/>
                <w:szCs w:val="21"/>
              </w:rPr>
              <w:t>天。</w:t>
            </w:r>
          </w:p>
        </w:tc>
      </w:tr>
      <w:tr w:rsidR="00D53A09" w14:paraId="66A2A5EA" w14:textId="77777777">
        <w:tc>
          <w:tcPr>
            <w:tcW w:w="737" w:type="dxa"/>
            <w:tcBorders>
              <w:top w:val="single" w:sz="4" w:space="0" w:color="auto"/>
              <w:left w:val="single" w:sz="4" w:space="0" w:color="auto"/>
              <w:bottom w:val="single" w:sz="4" w:space="0" w:color="auto"/>
              <w:right w:val="single" w:sz="4" w:space="0" w:color="auto"/>
            </w:tcBorders>
            <w:vAlign w:val="center"/>
          </w:tcPr>
          <w:p w14:paraId="76AAC94A" w14:textId="77777777" w:rsidR="00D53A09" w:rsidRDefault="00870A8F">
            <w:pPr>
              <w:spacing w:line="300" w:lineRule="exact"/>
              <w:jc w:val="center"/>
              <w:rPr>
                <w:b/>
                <w:color w:val="000000" w:themeColor="text1"/>
                <w:szCs w:val="21"/>
              </w:rPr>
            </w:pPr>
            <w:r>
              <w:rPr>
                <w:b/>
                <w:color w:val="000000" w:themeColor="text1"/>
                <w:szCs w:val="21"/>
              </w:rPr>
              <w:t>3.5</w:t>
            </w:r>
          </w:p>
        </w:tc>
        <w:tc>
          <w:tcPr>
            <w:tcW w:w="1248" w:type="dxa"/>
            <w:tcBorders>
              <w:top w:val="single" w:sz="4" w:space="0" w:color="auto"/>
              <w:left w:val="single" w:sz="4" w:space="0" w:color="auto"/>
              <w:bottom w:val="single" w:sz="4" w:space="0" w:color="auto"/>
              <w:right w:val="single" w:sz="4" w:space="0" w:color="auto"/>
            </w:tcBorders>
            <w:vAlign w:val="center"/>
          </w:tcPr>
          <w:p w14:paraId="10F91798" w14:textId="77777777" w:rsidR="00D53A09" w:rsidRDefault="00870A8F">
            <w:pPr>
              <w:spacing w:line="300" w:lineRule="exact"/>
              <w:jc w:val="center"/>
              <w:rPr>
                <w:color w:val="000000" w:themeColor="text1"/>
                <w:szCs w:val="21"/>
              </w:rPr>
            </w:pPr>
            <w:r>
              <w:rPr>
                <w:color w:val="000000" w:themeColor="text1"/>
                <w:szCs w:val="21"/>
              </w:rPr>
              <w:t>投标保证金</w:t>
            </w:r>
          </w:p>
        </w:tc>
        <w:tc>
          <w:tcPr>
            <w:tcW w:w="7229" w:type="dxa"/>
            <w:tcBorders>
              <w:top w:val="single" w:sz="4" w:space="0" w:color="auto"/>
              <w:left w:val="single" w:sz="4" w:space="0" w:color="auto"/>
              <w:bottom w:val="single" w:sz="4" w:space="0" w:color="auto"/>
              <w:right w:val="single" w:sz="4" w:space="0" w:color="auto"/>
            </w:tcBorders>
            <w:vAlign w:val="center"/>
          </w:tcPr>
          <w:p w14:paraId="3F0AD180" w14:textId="77777777" w:rsidR="00D53A09" w:rsidRDefault="00870A8F">
            <w:pPr>
              <w:spacing w:line="312" w:lineRule="auto"/>
              <w:jc w:val="left"/>
              <w:rPr>
                <w:color w:val="000000" w:themeColor="text1"/>
                <w:kern w:val="0"/>
                <w:szCs w:val="21"/>
              </w:rPr>
            </w:pPr>
            <w:r>
              <w:rPr>
                <w:color w:val="000000" w:themeColor="text1"/>
                <w:szCs w:val="21"/>
              </w:rPr>
              <w:t>投标保证</w:t>
            </w:r>
            <w:r>
              <w:rPr>
                <w:rFonts w:hint="eastAsia"/>
                <w:color w:val="000000" w:themeColor="text1"/>
                <w:szCs w:val="21"/>
              </w:rPr>
              <w:t>金金额：标项</w:t>
            </w:r>
            <w:proofErr w:type="gramStart"/>
            <w:r>
              <w:rPr>
                <w:rFonts w:hint="eastAsia"/>
                <w:color w:val="000000" w:themeColor="text1"/>
                <w:szCs w:val="21"/>
              </w:rPr>
              <w:t>一</w:t>
            </w:r>
            <w:proofErr w:type="gramEnd"/>
            <w:r>
              <w:rPr>
                <w:rFonts w:hint="eastAsia"/>
                <w:color w:val="000000" w:themeColor="text1"/>
                <w:szCs w:val="21"/>
              </w:rPr>
              <w:t>：人民币伍万元整（</w:t>
            </w:r>
            <w:r>
              <w:rPr>
                <w:color w:val="000000" w:themeColor="text1"/>
                <w:szCs w:val="21"/>
              </w:rPr>
              <w:t>¥50,000.00</w:t>
            </w:r>
            <w:r>
              <w:rPr>
                <w:rFonts w:hint="eastAsia"/>
                <w:color w:val="000000" w:themeColor="text1"/>
                <w:szCs w:val="21"/>
              </w:rPr>
              <w:t>）；</w:t>
            </w:r>
            <w:proofErr w:type="gramStart"/>
            <w:r>
              <w:rPr>
                <w:rFonts w:hint="eastAsia"/>
                <w:color w:val="000000" w:themeColor="text1"/>
                <w:szCs w:val="21"/>
              </w:rPr>
              <w:t>标项二</w:t>
            </w:r>
            <w:proofErr w:type="gramEnd"/>
            <w:r>
              <w:rPr>
                <w:rFonts w:hint="eastAsia"/>
                <w:color w:val="000000" w:themeColor="text1"/>
                <w:szCs w:val="21"/>
              </w:rPr>
              <w:t>：人民币壹万元整（</w:t>
            </w:r>
            <w:r>
              <w:rPr>
                <w:color w:val="000000" w:themeColor="text1"/>
                <w:szCs w:val="21"/>
              </w:rPr>
              <w:t>¥10,000.00</w:t>
            </w:r>
            <w:r>
              <w:rPr>
                <w:rFonts w:hint="eastAsia"/>
                <w:color w:val="000000" w:themeColor="text1"/>
                <w:szCs w:val="21"/>
              </w:rPr>
              <w:t>）；</w:t>
            </w:r>
            <w:proofErr w:type="gramStart"/>
            <w:r>
              <w:rPr>
                <w:rFonts w:hint="eastAsia"/>
                <w:color w:val="000000" w:themeColor="text1"/>
                <w:szCs w:val="21"/>
              </w:rPr>
              <w:t>标项三</w:t>
            </w:r>
            <w:proofErr w:type="gramEnd"/>
            <w:r>
              <w:rPr>
                <w:rFonts w:hint="eastAsia"/>
                <w:color w:val="000000" w:themeColor="text1"/>
                <w:szCs w:val="21"/>
              </w:rPr>
              <w:t>：人民币伍仟元整（</w:t>
            </w:r>
            <w:r>
              <w:rPr>
                <w:color w:val="000000" w:themeColor="text1"/>
                <w:szCs w:val="21"/>
              </w:rPr>
              <w:t>¥5,000.00</w:t>
            </w:r>
            <w:r>
              <w:rPr>
                <w:rFonts w:hint="eastAsia"/>
                <w:color w:val="000000" w:themeColor="text1"/>
                <w:szCs w:val="21"/>
              </w:rPr>
              <w:t>）；</w:t>
            </w:r>
            <w:proofErr w:type="gramStart"/>
            <w:r>
              <w:rPr>
                <w:rFonts w:hint="eastAsia"/>
                <w:color w:val="000000" w:themeColor="text1"/>
                <w:szCs w:val="21"/>
              </w:rPr>
              <w:t>标项四</w:t>
            </w:r>
            <w:proofErr w:type="gramEnd"/>
            <w:r>
              <w:rPr>
                <w:rFonts w:hint="eastAsia"/>
                <w:color w:val="000000" w:themeColor="text1"/>
                <w:szCs w:val="21"/>
              </w:rPr>
              <w:t>：人民币伍仟元整（</w:t>
            </w:r>
            <w:r>
              <w:rPr>
                <w:color w:val="000000" w:themeColor="text1"/>
                <w:szCs w:val="21"/>
              </w:rPr>
              <w:t>¥5,000.00</w:t>
            </w:r>
            <w:r>
              <w:rPr>
                <w:rFonts w:hint="eastAsia"/>
                <w:color w:val="000000" w:themeColor="text1"/>
                <w:szCs w:val="21"/>
              </w:rPr>
              <w:t>）；</w:t>
            </w:r>
            <w:proofErr w:type="gramStart"/>
            <w:r>
              <w:rPr>
                <w:rFonts w:hint="eastAsia"/>
                <w:color w:val="000000" w:themeColor="text1"/>
                <w:szCs w:val="21"/>
              </w:rPr>
              <w:t>标项五</w:t>
            </w:r>
            <w:proofErr w:type="gramEnd"/>
            <w:r>
              <w:rPr>
                <w:rFonts w:hint="eastAsia"/>
                <w:color w:val="000000" w:themeColor="text1"/>
                <w:szCs w:val="21"/>
              </w:rPr>
              <w:t>：人民币贰仟元整（</w:t>
            </w:r>
            <w:r>
              <w:rPr>
                <w:color w:val="000000" w:themeColor="text1"/>
                <w:szCs w:val="21"/>
              </w:rPr>
              <w:t>¥2,000.00</w:t>
            </w:r>
            <w:r>
              <w:rPr>
                <w:rFonts w:hint="eastAsia"/>
                <w:color w:val="000000" w:themeColor="text1"/>
                <w:szCs w:val="21"/>
              </w:rPr>
              <w:t>）；</w:t>
            </w:r>
            <w:proofErr w:type="gramStart"/>
            <w:r>
              <w:rPr>
                <w:rFonts w:hint="eastAsia"/>
                <w:color w:val="000000" w:themeColor="text1"/>
                <w:szCs w:val="21"/>
              </w:rPr>
              <w:t>标项</w:t>
            </w:r>
            <w:r>
              <w:rPr>
                <w:rFonts w:hint="eastAsia"/>
                <w:color w:val="000000" w:themeColor="text1"/>
                <w:szCs w:val="21"/>
              </w:rPr>
              <w:lastRenderedPageBreak/>
              <w:t>六</w:t>
            </w:r>
            <w:proofErr w:type="gramEnd"/>
            <w:r>
              <w:rPr>
                <w:rFonts w:hint="eastAsia"/>
                <w:color w:val="000000" w:themeColor="text1"/>
                <w:szCs w:val="21"/>
              </w:rPr>
              <w:t>：人民币壹万元整（</w:t>
            </w:r>
            <w:r>
              <w:rPr>
                <w:color w:val="000000" w:themeColor="text1"/>
                <w:szCs w:val="21"/>
              </w:rPr>
              <w:t>¥10,000.00</w:t>
            </w:r>
            <w:r>
              <w:rPr>
                <w:rFonts w:hint="eastAsia"/>
                <w:color w:val="000000" w:themeColor="text1"/>
                <w:szCs w:val="21"/>
              </w:rPr>
              <w:t>）；</w:t>
            </w:r>
            <w:proofErr w:type="gramStart"/>
            <w:r>
              <w:rPr>
                <w:rFonts w:hint="eastAsia"/>
                <w:color w:val="000000" w:themeColor="text1"/>
                <w:szCs w:val="21"/>
              </w:rPr>
              <w:t>标项七</w:t>
            </w:r>
            <w:proofErr w:type="gramEnd"/>
            <w:r>
              <w:rPr>
                <w:rFonts w:hint="eastAsia"/>
                <w:color w:val="000000" w:themeColor="text1"/>
                <w:szCs w:val="21"/>
              </w:rPr>
              <w:t>：人民币伍仟元整（</w:t>
            </w:r>
            <w:r>
              <w:rPr>
                <w:color w:val="000000" w:themeColor="text1"/>
                <w:szCs w:val="21"/>
              </w:rPr>
              <w:t>¥5,000.00</w:t>
            </w:r>
            <w:r>
              <w:rPr>
                <w:rFonts w:hint="eastAsia"/>
                <w:color w:val="000000" w:themeColor="text1"/>
                <w:szCs w:val="21"/>
              </w:rPr>
              <w:t>）。</w:t>
            </w:r>
          </w:p>
          <w:p w14:paraId="1D13E695" w14:textId="77777777" w:rsidR="00D53A09" w:rsidRDefault="00870A8F">
            <w:pPr>
              <w:spacing w:line="300" w:lineRule="exact"/>
              <w:jc w:val="left"/>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）缴纳方式</w:t>
            </w:r>
            <w:proofErr w:type="gramStart"/>
            <w:r>
              <w:rPr>
                <w:rFonts w:hint="eastAsia"/>
                <w:color w:val="000000" w:themeColor="text1"/>
                <w:szCs w:val="21"/>
              </w:rPr>
              <w:t>一</w:t>
            </w:r>
            <w:proofErr w:type="gramEnd"/>
            <w:r>
              <w:rPr>
                <w:rFonts w:hint="eastAsia"/>
                <w:color w:val="000000" w:themeColor="text1"/>
                <w:szCs w:val="21"/>
              </w:rPr>
              <w:t>：</w:t>
            </w:r>
          </w:p>
          <w:p w14:paraId="1F8195C2" w14:textId="77777777" w:rsidR="00D53A09" w:rsidRDefault="00870A8F">
            <w:pPr>
              <w:spacing w:line="300" w:lineRule="exact"/>
              <w:jc w:val="left"/>
              <w:rPr>
                <w:color w:val="000000" w:themeColor="text1"/>
                <w:szCs w:val="21"/>
              </w:rPr>
            </w:pPr>
            <w:r>
              <w:rPr>
                <w:rFonts w:ascii="宋体" w:hAnsi="宋体" w:hint="eastAsia"/>
                <w:color w:val="000000" w:themeColor="text1"/>
                <w:szCs w:val="21"/>
              </w:rPr>
              <w:t>①</w:t>
            </w:r>
            <w:r>
              <w:rPr>
                <w:color w:val="000000" w:themeColor="text1"/>
                <w:szCs w:val="21"/>
              </w:rPr>
              <w:t>投标人应于</w:t>
            </w:r>
            <w:r>
              <w:rPr>
                <w:rFonts w:hint="eastAsia"/>
                <w:color w:val="000000" w:themeColor="text1"/>
                <w:szCs w:val="21"/>
              </w:rPr>
              <w:t>投标截止</w:t>
            </w:r>
            <w:r>
              <w:rPr>
                <w:color w:val="000000" w:themeColor="text1"/>
                <w:szCs w:val="21"/>
              </w:rPr>
              <w:t>时间前将投标保证金以电汇、转账形式从投标人账户一次性足额</w:t>
            </w:r>
            <w:r>
              <w:rPr>
                <w:rFonts w:hint="eastAsia"/>
                <w:color w:val="000000" w:themeColor="text1"/>
                <w:szCs w:val="21"/>
              </w:rPr>
              <w:t>缴</w:t>
            </w:r>
            <w:r>
              <w:rPr>
                <w:color w:val="000000" w:themeColor="text1"/>
                <w:szCs w:val="21"/>
              </w:rPr>
              <w:t>纳至本项目（各</w:t>
            </w:r>
            <w:r>
              <w:rPr>
                <w:rFonts w:hint="eastAsia"/>
                <w:color w:val="000000" w:themeColor="text1"/>
                <w:szCs w:val="21"/>
              </w:rPr>
              <w:t>分标</w:t>
            </w:r>
            <w:r>
              <w:rPr>
                <w:color w:val="000000" w:themeColor="text1"/>
                <w:szCs w:val="21"/>
              </w:rPr>
              <w:t>）对应的专用虚拟账号，所交纳的投标保证金仅限当次项目（</w:t>
            </w:r>
            <w:r>
              <w:rPr>
                <w:rFonts w:hint="eastAsia"/>
                <w:color w:val="000000" w:themeColor="text1"/>
                <w:szCs w:val="21"/>
              </w:rPr>
              <w:t>分标</w:t>
            </w:r>
            <w:r>
              <w:rPr>
                <w:color w:val="000000" w:themeColor="text1"/>
                <w:szCs w:val="21"/>
              </w:rPr>
              <w:t>）有效，不得重复替代使用。本项目投标保证金</w:t>
            </w:r>
            <w:r>
              <w:rPr>
                <w:rFonts w:hint="eastAsia"/>
                <w:color w:val="000000" w:themeColor="text1"/>
                <w:szCs w:val="21"/>
              </w:rPr>
              <w:t>缴</w:t>
            </w:r>
            <w:r>
              <w:rPr>
                <w:color w:val="000000" w:themeColor="text1"/>
                <w:szCs w:val="21"/>
              </w:rPr>
              <w:t>纳专用虚拟账号信息</w:t>
            </w:r>
            <w:r>
              <w:rPr>
                <w:rFonts w:hint="eastAsia"/>
                <w:color w:val="000000" w:themeColor="text1"/>
                <w:szCs w:val="21"/>
              </w:rPr>
              <w:t>如下：</w:t>
            </w:r>
          </w:p>
          <w:p w14:paraId="495AECB9" w14:textId="77777777" w:rsidR="00D53A09" w:rsidRDefault="00870A8F">
            <w:pPr>
              <w:spacing w:line="300" w:lineRule="exact"/>
              <w:jc w:val="left"/>
              <w:rPr>
                <w:color w:val="000000" w:themeColor="text1"/>
                <w:szCs w:val="21"/>
              </w:rPr>
            </w:pPr>
            <w:r>
              <w:rPr>
                <w:rFonts w:hint="eastAsia"/>
                <w:color w:val="000000" w:themeColor="text1"/>
                <w:szCs w:val="21"/>
              </w:rPr>
              <w:t>开户名称：广西机电设备招标有限公司</w:t>
            </w:r>
          </w:p>
          <w:p w14:paraId="4038465B" w14:textId="77777777" w:rsidR="00D53A09" w:rsidRDefault="00870A8F">
            <w:pPr>
              <w:spacing w:line="300" w:lineRule="exact"/>
              <w:jc w:val="left"/>
              <w:rPr>
                <w:color w:val="000000" w:themeColor="text1"/>
                <w:szCs w:val="21"/>
              </w:rPr>
            </w:pPr>
            <w:r>
              <w:rPr>
                <w:rFonts w:hint="eastAsia"/>
                <w:color w:val="000000" w:themeColor="text1"/>
                <w:szCs w:val="21"/>
              </w:rPr>
              <w:t>开户银行：</w:t>
            </w:r>
            <w:r>
              <w:rPr>
                <w:color w:val="000000" w:themeColor="text1"/>
              </w:rPr>
              <w:t>中国交通银行南宁金湖支行</w:t>
            </w:r>
          </w:p>
          <w:p w14:paraId="49EFE008" w14:textId="77777777" w:rsidR="00D53A09" w:rsidRDefault="00870A8F">
            <w:pPr>
              <w:spacing w:line="300" w:lineRule="exact"/>
              <w:jc w:val="left"/>
              <w:rPr>
                <w:color w:val="000000" w:themeColor="text1"/>
                <w:szCs w:val="21"/>
              </w:rPr>
            </w:pPr>
            <w:r>
              <w:rPr>
                <w:rFonts w:hint="eastAsia"/>
                <w:color w:val="000000" w:themeColor="text1"/>
                <w:szCs w:val="21"/>
              </w:rPr>
              <w:t>银行账号：标项</w:t>
            </w:r>
            <w:proofErr w:type="gramStart"/>
            <w:r>
              <w:rPr>
                <w:rFonts w:hint="eastAsia"/>
                <w:color w:val="000000" w:themeColor="text1"/>
                <w:szCs w:val="21"/>
              </w:rPr>
              <w:t>一</w:t>
            </w:r>
            <w:proofErr w:type="gramEnd"/>
            <w:r>
              <w:rPr>
                <w:rFonts w:hint="eastAsia"/>
                <w:color w:val="000000" w:themeColor="text1"/>
                <w:szCs w:val="21"/>
              </w:rPr>
              <w:t>：</w:t>
            </w:r>
            <w:r>
              <w:rPr>
                <w:color w:val="000000" w:themeColor="text1"/>
                <w:szCs w:val="21"/>
              </w:rPr>
              <w:t>4510601600956790026838</w:t>
            </w:r>
            <w:r>
              <w:rPr>
                <w:rFonts w:hint="eastAsia"/>
                <w:color w:val="000000" w:themeColor="text1"/>
                <w:szCs w:val="21"/>
              </w:rPr>
              <w:t>；</w:t>
            </w:r>
            <w:proofErr w:type="gramStart"/>
            <w:r>
              <w:rPr>
                <w:rFonts w:hint="eastAsia"/>
                <w:color w:val="000000" w:themeColor="text1"/>
                <w:szCs w:val="21"/>
              </w:rPr>
              <w:t>标项二</w:t>
            </w:r>
            <w:proofErr w:type="gramEnd"/>
            <w:r>
              <w:rPr>
                <w:rFonts w:hint="eastAsia"/>
                <w:color w:val="000000" w:themeColor="text1"/>
                <w:szCs w:val="21"/>
              </w:rPr>
              <w:t>：</w:t>
            </w:r>
            <w:r>
              <w:rPr>
                <w:color w:val="000000" w:themeColor="text1"/>
                <w:szCs w:val="21"/>
              </w:rPr>
              <w:t>4510601600956790026844</w:t>
            </w:r>
            <w:r>
              <w:rPr>
                <w:rFonts w:hint="eastAsia"/>
                <w:color w:val="000000" w:themeColor="text1"/>
                <w:szCs w:val="21"/>
              </w:rPr>
              <w:t>；</w:t>
            </w:r>
            <w:proofErr w:type="gramStart"/>
            <w:r>
              <w:rPr>
                <w:rFonts w:hint="eastAsia"/>
                <w:color w:val="000000" w:themeColor="text1"/>
                <w:szCs w:val="21"/>
              </w:rPr>
              <w:t>标项三</w:t>
            </w:r>
            <w:proofErr w:type="gramEnd"/>
            <w:r>
              <w:rPr>
                <w:rFonts w:hint="eastAsia"/>
                <w:color w:val="000000" w:themeColor="text1"/>
                <w:szCs w:val="21"/>
              </w:rPr>
              <w:t>：</w:t>
            </w:r>
            <w:r>
              <w:rPr>
                <w:color w:val="000000" w:themeColor="text1"/>
                <w:szCs w:val="21"/>
              </w:rPr>
              <w:t>4510601600956790026840</w:t>
            </w:r>
            <w:r>
              <w:rPr>
                <w:rFonts w:hint="eastAsia"/>
                <w:color w:val="000000" w:themeColor="text1"/>
                <w:szCs w:val="21"/>
              </w:rPr>
              <w:t>；</w:t>
            </w:r>
            <w:proofErr w:type="gramStart"/>
            <w:r>
              <w:rPr>
                <w:rFonts w:hint="eastAsia"/>
                <w:color w:val="000000" w:themeColor="text1"/>
                <w:szCs w:val="21"/>
              </w:rPr>
              <w:t>标项四</w:t>
            </w:r>
            <w:proofErr w:type="gramEnd"/>
            <w:r>
              <w:rPr>
                <w:rFonts w:hint="eastAsia"/>
                <w:color w:val="000000" w:themeColor="text1"/>
                <w:szCs w:val="21"/>
              </w:rPr>
              <w:t>：</w:t>
            </w:r>
            <w:r>
              <w:rPr>
                <w:color w:val="000000" w:themeColor="text1"/>
                <w:szCs w:val="21"/>
              </w:rPr>
              <w:t>4510601600956790026839</w:t>
            </w:r>
            <w:r>
              <w:rPr>
                <w:rFonts w:hint="eastAsia"/>
                <w:color w:val="000000" w:themeColor="text1"/>
                <w:szCs w:val="21"/>
              </w:rPr>
              <w:t>；</w:t>
            </w:r>
            <w:proofErr w:type="gramStart"/>
            <w:r>
              <w:rPr>
                <w:rFonts w:hint="eastAsia"/>
                <w:color w:val="000000" w:themeColor="text1"/>
                <w:szCs w:val="21"/>
              </w:rPr>
              <w:t>标项五</w:t>
            </w:r>
            <w:proofErr w:type="gramEnd"/>
            <w:r>
              <w:rPr>
                <w:rFonts w:hint="eastAsia"/>
                <w:color w:val="000000" w:themeColor="text1"/>
                <w:szCs w:val="21"/>
              </w:rPr>
              <w:t>：</w:t>
            </w:r>
            <w:r>
              <w:rPr>
                <w:color w:val="000000" w:themeColor="text1"/>
                <w:szCs w:val="21"/>
              </w:rPr>
              <w:t>4510601600956790026841</w:t>
            </w:r>
            <w:r>
              <w:rPr>
                <w:rFonts w:hint="eastAsia"/>
                <w:color w:val="000000" w:themeColor="text1"/>
                <w:szCs w:val="21"/>
              </w:rPr>
              <w:t>；</w:t>
            </w:r>
            <w:proofErr w:type="gramStart"/>
            <w:r>
              <w:rPr>
                <w:rFonts w:hint="eastAsia"/>
                <w:color w:val="000000" w:themeColor="text1"/>
                <w:szCs w:val="21"/>
              </w:rPr>
              <w:t>标项六</w:t>
            </w:r>
            <w:proofErr w:type="gramEnd"/>
            <w:r>
              <w:rPr>
                <w:rFonts w:hint="eastAsia"/>
                <w:color w:val="000000" w:themeColor="text1"/>
                <w:szCs w:val="21"/>
              </w:rPr>
              <w:t>：</w:t>
            </w:r>
            <w:r>
              <w:rPr>
                <w:color w:val="000000" w:themeColor="text1"/>
                <w:szCs w:val="21"/>
              </w:rPr>
              <w:t>4510601600956790026843</w:t>
            </w:r>
            <w:r>
              <w:rPr>
                <w:rFonts w:hint="eastAsia"/>
                <w:color w:val="000000" w:themeColor="text1"/>
                <w:szCs w:val="21"/>
              </w:rPr>
              <w:t>；</w:t>
            </w:r>
            <w:proofErr w:type="gramStart"/>
            <w:r>
              <w:rPr>
                <w:rFonts w:hint="eastAsia"/>
                <w:color w:val="000000" w:themeColor="text1"/>
                <w:szCs w:val="21"/>
              </w:rPr>
              <w:t>标项七</w:t>
            </w:r>
            <w:proofErr w:type="gramEnd"/>
            <w:r>
              <w:rPr>
                <w:rFonts w:hint="eastAsia"/>
                <w:color w:val="000000" w:themeColor="text1"/>
                <w:szCs w:val="21"/>
              </w:rPr>
              <w:t>：</w:t>
            </w:r>
            <w:r>
              <w:rPr>
                <w:color w:val="000000" w:themeColor="text1"/>
                <w:szCs w:val="21"/>
              </w:rPr>
              <w:t>4510601600956790026842</w:t>
            </w:r>
          </w:p>
          <w:p w14:paraId="12727DFB" w14:textId="77777777" w:rsidR="00D53A09" w:rsidRDefault="00870A8F">
            <w:pPr>
              <w:spacing w:line="300" w:lineRule="exact"/>
              <w:jc w:val="left"/>
              <w:rPr>
                <w:color w:val="000000" w:themeColor="text1"/>
                <w:szCs w:val="21"/>
              </w:rPr>
            </w:pPr>
            <w:r>
              <w:rPr>
                <w:color w:val="000000" w:themeColor="text1"/>
                <w:szCs w:val="21"/>
              </w:rPr>
              <w:t>特别说明：本项目保证金采用虚拟账号，为保证投标保证金与项目一一对应，投标人如</w:t>
            </w:r>
            <w:r>
              <w:rPr>
                <w:rFonts w:hint="eastAsia"/>
                <w:color w:val="000000" w:themeColor="text1"/>
                <w:szCs w:val="21"/>
              </w:rPr>
              <w:t>参加</w:t>
            </w:r>
            <w:r>
              <w:rPr>
                <w:color w:val="000000" w:themeColor="text1"/>
                <w:szCs w:val="21"/>
              </w:rPr>
              <w:t>本项目多个</w:t>
            </w:r>
            <w:r>
              <w:rPr>
                <w:rFonts w:hint="eastAsia"/>
                <w:color w:val="000000" w:themeColor="text1"/>
                <w:szCs w:val="21"/>
              </w:rPr>
              <w:t>分标</w:t>
            </w:r>
            <w:r>
              <w:rPr>
                <w:color w:val="000000" w:themeColor="text1"/>
                <w:szCs w:val="21"/>
              </w:rPr>
              <w:t>的</w:t>
            </w:r>
            <w:r>
              <w:rPr>
                <w:rFonts w:hint="eastAsia"/>
                <w:color w:val="000000" w:themeColor="text1"/>
                <w:szCs w:val="21"/>
              </w:rPr>
              <w:t>投标</w:t>
            </w:r>
            <w:r>
              <w:rPr>
                <w:color w:val="000000" w:themeColor="text1"/>
                <w:szCs w:val="21"/>
              </w:rPr>
              <w:t>，应按各</w:t>
            </w:r>
            <w:r>
              <w:rPr>
                <w:rFonts w:hint="eastAsia"/>
                <w:color w:val="000000" w:themeColor="text1"/>
                <w:szCs w:val="21"/>
              </w:rPr>
              <w:t>分标</w:t>
            </w:r>
            <w:r>
              <w:rPr>
                <w:color w:val="000000" w:themeColor="text1"/>
                <w:szCs w:val="21"/>
              </w:rPr>
              <w:t>对应的专用虚拟账号分别</w:t>
            </w:r>
            <w:r>
              <w:rPr>
                <w:rFonts w:hint="eastAsia"/>
                <w:color w:val="000000" w:themeColor="text1"/>
                <w:szCs w:val="21"/>
              </w:rPr>
              <w:t>缴纳</w:t>
            </w:r>
            <w:r>
              <w:rPr>
                <w:color w:val="000000" w:themeColor="text1"/>
                <w:szCs w:val="21"/>
              </w:rPr>
              <w:t>投标保证金。</w:t>
            </w:r>
          </w:p>
          <w:p w14:paraId="4D57CF50" w14:textId="77777777" w:rsidR="00D53A09" w:rsidRDefault="00870A8F">
            <w:pPr>
              <w:spacing w:line="300" w:lineRule="exact"/>
              <w:jc w:val="left"/>
              <w:rPr>
                <w:color w:val="000000" w:themeColor="text1"/>
                <w:szCs w:val="21"/>
              </w:rPr>
            </w:pPr>
            <w:r>
              <w:rPr>
                <w:rFonts w:ascii="宋体" w:hAnsi="宋体" w:hint="eastAsia"/>
                <w:color w:val="000000" w:themeColor="text1"/>
                <w:szCs w:val="21"/>
              </w:rPr>
              <w:t>②</w:t>
            </w:r>
            <w:r>
              <w:rPr>
                <w:color w:val="000000" w:themeColor="text1"/>
                <w:szCs w:val="21"/>
              </w:rPr>
              <w:t>投标保证</w:t>
            </w:r>
            <w:proofErr w:type="gramStart"/>
            <w:r>
              <w:rPr>
                <w:color w:val="000000" w:themeColor="text1"/>
                <w:szCs w:val="21"/>
              </w:rPr>
              <w:t>金币种应与</w:t>
            </w:r>
            <w:proofErr w:type="gramEnd"/>
            <w:r>
              <w:rPr>
                <w:color w:val="000000" w:themeColor="text1"/>
                <w:szCs w:val="21"/>
              </w:rPr>
              <w:t>投标报价币种相同。</w:t>
            </w:r>
            <w:r>
              <w:rPr>
                <w:rFonts w:hint="eastAsia"/>
                <w:color w:val="000000" w:themeColor="text1"/>
                <w:szCs w:val="21"/>
              </w:rPr>
              <w:t>投标</w:t>
            </w:r>
            <w:r>
              <w:rPr>
                <w:color w:val="000000" w:themeColor="text1"/>
                <w:szCs w:val="21"/>
              </w:rPr>
              <w:t>保</w:t>
            </w:r>
            <w:r>
              <w:rPr>
                <w:color w:val="000000" w:themeColor="text1"/>
                <w:szCs w:val="21"/>
              </w:rPr>
              <w:t>证金</w:t>
            </w:r>
            <w:r>
              <w:rPr>
                <w:rFonts w:hint="eastAsia"/>
                <w:color w:val="000000" w:themeColor="text1"/>
                <w:szCs w:val="21"/>
              </w:rPr>
              <w:t>缴纳</w:t>
            </w:r>
            <w:r>
              <w:rPr>
                <w:color w:val="000000" w:themeColor="text1"/>
                <w:szCs w:val="21"/>
              </w:rPr>
              <w:t>后无需开具收据，但必须在</w:t>
            </w:r>
            <w:r>
              <w:rPr>
                <w:rFonts w:hint="eastAsia"/>
                <w:color w:val="000000" w:themeColor="text1"/>
                <w:szCs w:val="21"/>
              </w:rPr>
              <w:t>投标</w:t>
            </w:r>
            <w:r>
              <w:rPr>
                <w:color w:val="000000" w:themeColor="text1"/>
                <w:szCs w:val="21"/>
              </w:rPr>
              <w:t>截</w:t>
            </w:r>
            <w:r>
              <w:rPr>
                <w:rFonts w:hint="eastAsia"/>
                <w:color w:val="000000" w:themeColor="text1"/>
                <w:szCs w:val="21"/>
              </w:rPr>
              <w:t>止</w:t>
            </w:r>
            <w:r>
              <w:rPr>
                <w:color w:val="000000" w:themeColor="text1"/>
                <w:szCs w:val="21"/>
              </w:rPr>
              <w:t>时间之前到达指定账号，其到账时间以银行确认的到账时间为准。</w:t>
            </w:r>
          </w:p>
          <w:p w14:paraId="3CB914B1" w14:textId="77777777" w:rsidR="00D53A09" w:rsidRDefault="00870A8F">
            <w:pPr>
              <w:spacing w:line="300" w:lineRule="exact"/>
              <w:jc w:val="left"/>
              <w:rPr>
                <w:color w:val="000000" w:themeColor="text1"/>
                <w:szCs w:val="21"/>
              </w:rPr>
            </w:pPr>
            <w:r>
              <w:rPr>
                <w:rFonts w:ascii="宋体" w:hAnsi="宋体" w:hint="eastAsia"/>
                <w:color w:val="000000" w:themeColor="text1"/>
                <w:szCs w:val="21"/>
              </w:rPr>
              <w:t>③</w:t>
            </w:r>
            <w:r>
              <w:rPr>
                <w:color w:val="000000" w:themeColor="text1"/>
                <w:szCs w:val="21"/>
              </w:rPr>
              <w:t>除</w:t>
            </w:r>
            <w:r>
              <w:rPr>
                <w:rFonts w:hint="eastAsia"/>
                <w:color w:val="000000" w:themeColor="text1"/>
                <w:szCs w:val="21"/>
              </w:rPr>
              <w:t>招标文件</w:t>
            </w:r>
            <w:r>
              <w:rPr>
                <w:color w:val="000000" w:themeColor="text1"/>
                <w:szCs w:val="21"/>
              </w:rPr>
              <w:t>规定不予退还保证金的情形外，采购代理机构</w:t>
            </w:r>
            <w:r>
              <w:rPr>
                <w:rFonts w:hint="eastAsia"/>
                <w:color w:val="000000" w:themeColor="text1"/>
                <w:szCs w:val="21"/>
              </w:rPr>
              <w:t>在法定时间内通过银行原路</w:t>
            </w:r>
            <w:r>
              <w:rPr>
                <w:color w:val="000000" w:themeColor="text1"/>
                <w:szCs w:val="21"/>
              </w:rPr>
              <w:t>退</w:t>
            </w:r>
            <w:r>
              <w:rPr>
                <w:rFonts w:hint="eastAsia"/>
                <w:color w:val="000000" w:themeColor="text1"/>
                <w:szCs w:val="21"/>
              </w:rPr>
              <w:t>还保证金至投标人缴纳账户。投标人</w:t>
            </w:r>
            <w:r>
              <w:rPr>
                <w:color w:val="000000" w:themeColor="text1"/>
                <w:szCs w:val="21"/>
              </w:rPr>
              <w:t>自行承担</w:t>
            </w:r>
            <w:r>
              <w:rPr>
                <w:rFonts w:hint="eastAsia"/>
                <w:color w:val="000000" w:themeColor="text1"/>
                <w:szCs w:val="21"/>
              </w:rPr>
              <w:t>交纳保证金后未参加投标活动或投标保证金缴纳错误而</w:t>
            </w:r>
            <w:r>
              <w:rPr>
                <w:color w:val="000000" w:themeColor="text1"/>
                <w:szCs w:val="21"/>
              </w:rPr>
              <w:t>导致</w:t>
            </w:r>
            <w:r>
              <w:rPr>
                <w:rFonts w:hint="eastAsia"/>
                <w:color w:val="000000" w:themeColor="text1"/>
                <w:szCs w:val="21"/>
              </w:rPr>
              <w:t>投标</w:t>
            </w:r>
            <w:r>
              <w:rPr>
                <w:color w:val="000000" w:themeColor="text1"/>
                <w:szCs w:val="21"/>
              </w:rPr>
              <w:t>保证金无法及时退还的责任</w:t>
            </w:r>
            <w:r>
              <w:rPr>
                <w:rFonts w:hint="eastAsia"/>
                <w:color w:val="000000" w:themeColor="text1"/>
                <w:szCs w:val="21"/>
              </w:rPr>
              <w:t>。</w:t>
            </w:r>
          </w:p>
          <w:p w14:paraId="235BA1F8" w14:textId="77777777" w:rsidR="00D53A09" w:rsidRDefault="00870A8F">
            <w:pPr>
              <w:spacing w:line="300" w:lineRule="exact"/>
              <w:jc w:val="left"/>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）缴纳方式二：</w:t>
            </w:r>
          </w:p>
          <w:p w14:paraId="0D616E81" w14:textId="77777777" w:rsidR="00D53A09" w:rsidRDefault="00870A8F">
            <w:pPr>
              <w:spacing w:line="300" w:lineRule="exact"/>
              <w:jc w:val="left"/>
              <w:rPr>
                <w:color w:val="000000" w:themeColor="text1"/>
                <w:szCs w:val="21"/>
              </w:rPr>
            </w:pPr>
            <w:r>
              <w:rPr>
                <w:color w:val="000000" w:themeColor="text1"/>
                <w:szCs w:val="21"/>
              </w:rPr>
              <w:t>投标人</w:t>
            </w:r>
            <w:r>
              <w:rPr>
                <w:rFonts w:hint="eastAsia"/>
                <w:color w:val="000000" w:themeColor="text1"/>
                <w:szCs w:val="21"/>
              </w:rPr>
              <w:t>可</w:t>
            </w:r>
            <w:r>
              <w:rPr>
                <w:color w:val="000000" w:themeColor="text1"/>
                <w:szCs w:val="21"/>
              </w:rPr>
              <w:t>于</w:t>
            </w:r>
            <w:r>
              <w:rPr>
                <w:rFonts w:hint="eastAsia"/>
                <w:color w:val="000000" w:themeColor="text1"/>
                <w:szCs w:val="21"/>
              </w:rPr>
              <w:t>投标截止</w:t>
            </w:r>
            <w:r>
              <w:rPr>
                <w:color w:val="000000" w:themeColor="text1"/>
                <w:szCs w:val="21"/>
              </w:rPr>
              <w:t>时间前</w:t>
            </w:r>
            <w:r>
              <w:rPr>
                <w:rFonts w:hint="eastAsia"/>
                <w:color w:val="000000" w:themeColor="text1"/>
                <w:szCs w:val="21"/>
              </w:rPr>
              <w:t>选择政</w:t>
            </w:r>
            <w:proofErr w:type="gramStart"/>
            <w:r>
              <w:rPr>
                <w:rFonts w:hint="eastAsia"/>
                <w:color w:val="000000" w:themeColor="text1"/>
                <w:szCs w:val="21"/>
              </w:rPr>
              <w:t>采云</w:t>
            </w:r>
            <w:proofErr w:type="gramEnd"/>
            <w:r>
              <w:rPr>
                <w:rFonts w:hint="eastAsia"/>
                <w:color w:val="000000" w:themeColor="text1"/>
                <w:szCs w:val="21"/>
              </w:rPr>
              <w:t>平台允许的其他非现金形式缴纳投标</w:t>
            </w:r>
            <w:r>
              <w:rPr>
                <w:color w:val="000000" w:themeColor="text1"/>
                <w:szCs w:val="21"/>
              </w:rPr>
              <w:t>保证金</w:t>
            </w:r>
            <w:r>
              <w:rPr>
                <w:rFonts w:hint="eastAsia"/>
                <w:color w:val="000000" w:themeColor="text1"/>
                <w:szCs w:val="21"/>
              </w:rPr>
              <w:t>。具体按照政</w:t>
            </w:r>
            <w:proofErr w:type="gramStart"/>
            <w:r>
              <w:rPr>
                <w:rFonts w:hint="eastAsia"/>
                <w:color w:val="000000" w:themeColor="text1"/>
                <w:szCs w:val="21"/>
              </w:rPr>
              <w:t>采云</w:t>
            </w:r>
            <w:proofErr w:type="gramEnd"/>
            <w:r>
              <w:rPr>
                <w:rFonts w:hint="eastAsia"/>
                <w:color w:val="000000" w:themeColor="text1"/>
                <w:szCs w:val="21"/>
              </w:rPr>
              <w:t>平台的方式操作。</w:t>
            </w:r>
          </w:p>
          <w:p w14:paraId="6DD9024F" w14:textId="77777777" w:rsidR="00D53A09" w:rsidRDefault="00870A8F">
            <w:pPr>
              <w:spacing w:line="300" w:lineRule="exact"/>
              <w:jc w:val="left"/>
              <w:rPr>
                <w:color w:val="000000" w:themeColor="text1"/>
                <w:szCs w:val="21"/>
              </w:rPr>
            </w:pPr>
            <w:r>
              <w:rPr>
                <w:rFonts w:hint="eastAsia"/>
                <w:color w:val="000000" w:themeColor="text1"/>
                <w:szCs w:val="21"/>
              </w:rPr>
              <w:t>（</w:t>
            </w:r>
            <w:r>
              <w:rPr>
                <w:rFonts w:hint="eastAsia"/>
                <w:color w:val="000000" w:themeColor="text1"/>
                <w:szCs w:val="21"/>
              </w:rPr>
              <w:t>3</w:t>
            </w:r>
            <w:r>
              <w:rPr>
                <w:rFonts w:hint="eastAsia"/>
                <w:color w:val="000000" w:themeColor="text1"/>
                <w:szCs w:val="21"/>
              </w:rPr>
              <w:t>）</w:t>
            </w:r>
            <w:r>
              <w:rPr>
                <w:color w:val="000000" w:themeColor="text1"/>
                <w:szCs w:val="21"/>
              </w:rPr>
              <w:t>财务部联系电话：</w:t>
            </w:r>
            <w:r>
              <w:rPr>
                <w:color w:val="000000" w:themeColor="text1"/>
                <w:szCs w:val="21"/>
              </w:rPr>
              <w:t>0771-2821398</w:t>
            </w:r>
          </w:p>
          <w:p w14:paraId="393A7A6C" w14:textId="77777777" w:rsidR="00D53A09" w:rsidRDefault="00870A8F">
            <w:pPr>
              <w:spacing w:line="300" w:lineRule="exact"/>
              <w:jc w:val="left"/>
              <w:rPr>
                <w:color w:val="000000" w:themeColor="text1"/>
                <w:szCs w:val="21"/>
              </w:rPr>
            </w:pPr>
            <w:r>
              <w:rPr>
                <w:rFonts w:hint="eastAsia"/>
                <w:color w:val="000000" w:themeColor="text1"/>
                <w:szCs w:val="21"/>
              </w:rPr>
              <w:t>（</w:t>
            </w:r>
            <w:r>
              <w:rPr>
                <w:rFonts w:hint="eastAsia"/>
                <w:color w:val="000000" w:themeColor="text1"/>
                <w:szCs w:val="21"/>
              </w:rPr>
              <w:t>4</w:t>
            </w:r>
            <w:r>
              <w:rPr>
                <w:rFonts w:hint="eastAsia"/>
                <w:color w:val="000000" w:themeColor="text1"/>
                <w:szCs w:val="21"/>
              </w:rPr>
              <w:t>）</w:t>
            </w:r>
            <w:r>
              <w:rPr>
                <w:color w:val="000000" w:themeColor="text1"/>
                <w:szCs w:val="21"/>
              </w:rPr>
              <w:t>未按</w:t>
            </w:r>
            <w:r>
              <w:rPr>
                <w:rFonts w:hint="eastAsia"/>
                <w:color w:val="000000" w:themeColor="text1"/>
                <w:szCs w:val="21"/>
              </w:rPr>
              <w:t>以上</w:t>
            </w:r>
            <w:r>
              <w:rPr>
                <w:color w:val="000000" w:themeColor="text1"/>
                <w:szCs w:val="21"/>
              </w:rPr>
              <w:t>要求</w:t>
            </w:r>
            <w:r>
              <w:rPr>
                <w:rFonts w:hint="eastAsia"/>
                <w:color w:val="000000" w:themeColor="text1"/>
                <w:szCs w:val="21"/>
              </w:rPr>
              <w:t>缴</w:t>
            </w:r>
            <w:r>
              <w:rPr>
                <w:color w:val="000000" w:themeColor="text1"/>
                <w:szCs w:val="21"/>
              </w:rPr>
              <w:t>纳</w:t>
            </w:r>
            <w:r>
              <w:rPr>
                <w:rFonts w:hint="eastAsia"/>
                <w:color w:val="000000" w:themeColor="text1"/>
                <w:szCs w:val="21"/>
              </w:rPr>
              <w:t>投标</w:t>
            </w:r>
            <w:r>
              <w:rPr>
                <w:color w:val="000000" w:themeColor="text1"/>
                <w:szCs w:val="21"/>
              </w:rPr>
              <w:t>保证金的</w:t>
            </w:r>
            <w:r>
              <w:rPr>
                <w:rFonts w:hint="eastAsia"/>
                <w:color w:val="000000" w:themeColor="text1"/>
                <w:szCs w:val="21"/>
              </w:rPr>
              <w:t>投标</w:t>
            </w:r>
            <w:r>
              <w:rPr>
                <w:color w:val="000000" w:themeColor="text1"/>
                <w:szCs w:val="21"/>
              </w:rPr>
              <w:t>文件，将作无效投标文件处理。</w:t>
            </w:r>
          </w:p>
          <w:p w14:paraId="13776677" w14:textId="77777777" w:rsidR="00D53A09" w:rsidRDefault="00870A8F">
            <w:pPr>
              <w:spacing w:line="300" w:lineRule="exact"/>
              <w:jc w:val="left"/>
              <w:rPr>
                <w:b/>
                <w:bCs/>
                <w:color w:val="000000" w:themeColor="text1"/>
                <w:szCs w:val="21"/>
              </w:rPr>
            </w:pPr>
            <w:r>
              <w:rPr>
                <w:rFonts w:hint="eastAsia"/>
                <w:b/>
                <w:bCs/>
                <w:color w:val="000000" w:themeColor="text1"/>
                <w:szCs w:val="21"/>
              </w:rPr>
              <w:t>注：为保证投标保证金退还的及时性与便利性，鼓励优先采用方式</w:t>
            </w:r>
            <w:proofErr w:type="gramStart"/>
            <w:r>
              <w:rPr>
                <w:rFonts w:hint="eastAsia"/>
                <w:b/>
                <w:bCs/>
                <w:color w:val="000000" w:themeColor="text1"/>
                <w:szCs w:val="21"/>
              </w:rPr>
              <w:t>一</w:t>
            </w:r>
            <w:proofErr w:type="gramEnd"/>
            <w:r>
              <w:rPr>
                <w:rFonts w:hint="eastAsia"/>
                <w:b/>
                <w:bCs/>
                <w:color w:val="000000" w:themeColor="text1"/>
                <w:szCs w:val="21"/>
              </w:rPr>
              <w:t>递交投标保证金。</w:t>
            </w:r>
          </w:p>
        </w:tc>
      </w:tr>
      <w:tr w:rsidR="00D53A09" w14:paraId="405EF360" w14:textId="77777777">
        <w:trPr>
          <w:trHeight w:val="715"/>
        </w:trPr>
        <w:tc>
          <w:tcPr>
            <w:tcW w:w="737" w:type="dxa"/>
            <w:tcBorders>
              <w:left w:val="single" w:sz="4" w:space="0" w:color="auto"/>
              <w:right w:val="single" w:sz="4" w:space="0" w:color="auto"/>
            </w:tcBorders>
            <w:vAlign w:val="center"/>
          </w:tcPr>
          <w:p w14:paraId="08C3F52D" w14:textId="77777777" w:rsidR="00D53A09" w:rsidRDefault="00870A8F">
            <w:pPr>
              <w:spacing w:line="300" w:lineRule="exact"/>
              <w:jc w:val="center"/>
              <w:rPr>
                <w:b/>
                <w:color w:val="000000" w:themeColor="text1"/>
                <w:szCs w:val="21"/>
              </w:rPr>
            </w:pPr>
            <w:r>
              <w:rPr>
                <w:rFonts w:hint="eastAsia"/>
                <w:b/>
                <w:color w:val="000000" w:themeColor="text1"/>
                <w:szCs w:val="21"/>
              </w:rPr>
              <w:lastRenderedPageBreak/>
              <w:t>3</w:t>
            </w:r>
            <w:r>
              <w:rPr>
                <w:b/>
                <w:color w:val="000000" w:themeColor="text1"/>
                <w:szCs w:val="21"/>
              </w:rPr>
              <w:t>.6</w:t>
            </w:r>
          </w:p>
        </w:tc>
        <w:tc>
          <w:tcPr>
            <w:tcW w:w="1248" w:type="dxa"/>
            <w:tcBorders>
              <w:top w:val="single" w:sz="4" w:space="0" w:color="auto"/>
              <w:left w:val="single" w:sz="4" w:space="0" w:color="auto"/>
              <w:right w:val="single" w:sz="4" w:space="0" w:color="auto"/>
            </w:tcBorders>
            <w:vAlign w:val="center"/>
          </w:tcPr>
          <w:p w14:paraId="60A179CA" w14:textId="77777777" w:rsidR="00D53A09" w:rsidRDefault="00870A8F">
            <w:pPr>
              <w:spacing w:line="300" w:lineRule="exact"/>
              <w:jc w:val="center"/>
              <w:rPr>
                <w:color w:val="000000" w:themeColor="text1"/>
                <w:szCs w:val="21"/>
              </w:rPr>
            </w:pPr>
            <w:r>
              <w:rPr>
                <w:rFonts w:hint="eastAsia"/>
                <w:color w:val="000000" w:themeColor="text1"/>
                <w:szCs w:val="21"/>
              </w:rPr>
              <w:t>投标文件的编制</w:t>
            </w:r>
          </w:p>
        </w:tc>
        <w:tc>
          <w:tcPr>
            <w:tcW w:w="7229" w:type="dxa"/>
            <w:tcBorders>
              <w:top w:val="single" w:sz="4" w:space="0" w:color="auto"/>
              <w:left w:val="single" w:sz="4" w:space="0" w:color="auto"/>
              <w:right w:val="single" w:sz="4" w:space="0" w:color="auto"/>
            </w:tcBorders>
            <w:vAlign w:val="center"/>
          </w:tcPr>
          <w:p w14:paraId="2DCA2E4C" w14:textId="77777777" w:rsidR="00D53A09" w:rsidRDefault="00870A8F">
            <w:pPr>
              <w:spacing w:line="300" w:lineRule="exact"/>
              <w:jc w:val="left"/>
              <w:rPr>
                <w:color w:val="000000" w:themeColor="text1"/>
                <w:szCs w:val="21"/>
              </w:rPr>
            </w:pPr>
            <w:r>
              <w:rPr>
                <w:rFonts w:hAnsi="宋体" w:hint="eastAsia"/>
                <w:color w:val="000000" w:themeColor="text1"/>
                <w:szCs w:val="21"/>
              </w:rPr>
              <w:t>投标文件应按第六章投标文件格式分别编制并使用下载的政</w:t>
            </w:r>
            <w:proofErr w:type="gramStart"/>
            <w:r>
              <w:rPr>
                <w:rFonts w:hAnsi="宋体" w:hint="eastAsia"/>
                <w:color w:val="000000" w:themeColor="text1"/>
                <w:szCs w:val="21"/>
              </w:rPr>
              <w:t>采云</w:t>
            </w:r>
            <w:proofErr w:type="gramEnd"/>
            <w:r>
              <w:rPr>
                <w:rFonts w:hAnsi="宋体" w:hint="eastAsia"/>
                <w:color w:val="000000" w:themeColor="text1"/>
                <w:szCs w:val="21"/>
              </w:rPr>
              <w:t>投标客户端制作并上传。</w:t>
            </w:r>
          </w:p>
        </w:tc>
      </w:tr>
      <w:tr w:rsidR="00D53A09" w14:paraId="4B0B7D4A" w14:textId="77777777">
        <w:trPr>
          <w:trHeight w:val="290"/>
        </w:trPr>
        <w:tc>
          <w:tcPr>
            <w:tcW w:w="737" w:type="dxa"/>
            <w:tcBorders>
              <w:top w:val="single" w:sz="4" w:space="0" w:color="auto"/>
              <w:left w:val="single" w:sz="4" w:space="0" w:color="auto"/>
              <w:bottom w:val="single" w:sz="4" w:space="0" w:color="auto"/>
              <w:right w:val="single" w:sz="4" w:space="0" w:color="auto"/>
            </w:tcBorders>
            <w:vAlign w:val="center"/>
          </w:tcPr>
          <w:p w14:paraId="15AB7495" w14:textId="77777777" w:rsidR="00D53A09" w:rsidRDefault="00870A8F">
            <w:pPr>
              <w:spacing w:line="300" w:lineRule="exact"/>
              <w:jc w:val="center"/>
              <w:rPr>
                <w:b/>
                <w:color w:val="000000" w:themeColor="text1"/>
                <w:szCs w:val="21"/>
              </w:rPr>
            </w:pPr>
            <w:r>
              <w:rPr>
                <w:b/>
                <w:color w:val="000000" w:themeColor="text1"/>
                <w:szCs w:val="21"/>
              </w:rPr>
              <w:t>3.7</w:t>
            </w:r>
          </w:p>
        </w:tc>
        <w:tc>
          <w:tcPr>
            <w:tcW w:w="1248" w:type="dxa"/>
            <w:tcBorders>
              <w:top w:val="single" w:sz="4" w:space="0" w:color="auto"/>
              <w:left w:val="single" w:sz="4" w:space="0" w:color="auto"/>
              <w:bottom w:val="single" w:sz="4" w:space="0" w:color="auto"/>
              <w:right w:val="single" w:sz="4" w:space="0" w:color="auto"/>
            </w:tcBorders>
            <w:vAlign w:val="center"/>
          </w:tcPr>
          <w:p w14:paraId="6DA42F46" w14:textId="77777777" w:rsidR="00D53A09" w:rsidRDefault="00870A8F">
            <w:pPr>
              <w:spacing w:line="300" w:lineRule="exact"/>
              <w:jc w:val="center"/>
              <w:rPr>
                <w:color w:val="000000" w:themeColor="text1"/>
                <w:szCs w:val="21"/>
              </w:rPr>
            </w:pPr>
            <w:r>
              <w:rPr>
                <w:color w:val="000000" w:themeColor="text1"/>
                <w:szCs w:val="21"/>
              </w:rPr>
              <w:t>投标文件递交</w:t>
            </w:r>
            <w:r>
              <w:rPr>
                <w:rFonts w:hint="eastAsia"/>
                <w:color w:val="000000" w:themeColor="text1"/>
                <w:szCs w:val="21"/>
              </w:rPr>
              <w:t>截止时间及开标时间</w:t>
            </w:r>
          </w:p>
        </w:tc>
        <w:tc>
          <w:tcPr>
            <w:tcW w:w="7229" w:type="dxa"/>
            <w:tcBorders>
              <w:top w:val="single" w:sz="4" w:space="0" w:color="auto"/>
              <w:left w:val="single" w:sz="4" w:space="0" w:color="auto"/>
              <w:bottom w:val="single" w:sz="4" w:space="0" w:color="auto"/>
              <w:right w:val="single" w:sz="4" w:space="0" w:color="auto"/>
            </w:tcBorders>
            <w:vAlign w:val="center"/>
          </w:tcPr>
          <w:p w14:paraId="4EB684A5" w14:textId="77777777" w:rsidR="00D53A09" w:rsidRDefault="00870A8F">
            <w:pPr>
              <w:spacing w:line="300" w:lineRule="exact"/>
              <w:jc w:val="left"/>
              <w:rPr>
                <w:color w:val="000000" w:themeColor="text1"/>
                <w:szCs w:val="21"/>
              </w:rPr>
            </w:pPr>
            <w:r>
              <w:rPr>
                <w:rFonts w:hint="eastAsia"/>
                <w:color w:val="000000" w:themeColor="text1"/>
                <w:kern w:val="0"/>
                <w:szCs w:val="21"/>
              </w:rPr>
              <w:t>见招标公告要求</w:t>
            </w:r>
            <w:r>
              <w:rPr>
                <w:rFonts w:hint="eastAsia"/>
                <w:color w:val="000000" w:themeColor="text1"/>
                <w:szCs w:val="21"/>
              </w:rPr>
              <w:t>。</w:t>
            </w:r>
          </w:p>
        </w:tc>
      </w:tr>
      <w:tr w:rsidR="00D53A09" w14:paraId="48C2F242"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12D26770" w14:textId="77777777" w:rsidR="00D53A09" w:rsidRDefault="00870A8F">
            <w:pPr>
              <w:spacing w:line="300" w:lineRule="exact"/>
              <w:jc w:val="center"/>
              <w:rPr>
                <w:b/>
                <w:color w:val="000000" w:themeColor="text1"/>
                <w:szCs w:val="21"/>
              </w:rPr>
            </w:pPr>
            <w:r>
              <w:rPr>
                <w:rFonts w:hint="eastAsia"/>
                <w:b/>
                <w:color w:val="000000" w:themeColor="text1"/>
                <w:szCs w:val="21"/>
              </w:rPr>
              <w:t>4</w:t>
            </w:r>
            <w:r>
              <w:rPr>
                <w:b/>
                <w:color w:val="000000" w:themeColor="text1"/>
                <w:szCs w:val="21"/>
              </w:rPr>
              <w:t>.2</w:t>
            </w:r>
          </w:p>
        </w:tc>
        <w:tc>
          <w:tcPr>
            <w:tcW w:w="1248" w:type="dxa"/>
            <w:tcBorders>
              <w:top w:val="single" w:sz="4" w:space="0" w:color="auto"/>
              <w:left w:val="single" w:sz="4" w:space="0" w:color="auto"/>
              <w:bottom w:val="single" w:sz="4" w:space="0" w:color="auto"/>
              <w:right w:val="single" w:sz="4" w:space="0" w:color="auto"/>
            </w:tcBorders>
            <w:vAlign w:val="center"/>
          </w:tcPr>
          <w:p w14:paraId="2CD6E837" w14:textId="77777777" w:rsidR="00D53A09" w:rsidRDefault="00870A8F">
            <w:pPr>
              <w:spacing w:line="300" w:lineRule="exact"/>
              <w:jc w:val="center"/>
              <w:rPr>
                <w:color w:val="000000" w:themeColor="text1"/>
                <w:szCs w:val="20"/>
              </w:rPr>
            </w:pPr>
            <w:r>
              <w:rPr>
                <w:rFonts w:hint="eastAsia"/>
                <w:color w:val="000000" w:themeColor="text1"/>
                <w:szCs w:val="21"/>
              </w:rPr>
              <w:t>备份投标文件</w:t>
            </w:r>
          </w:p>
        </w:tc>
        <w:tc>
          <w:tcPr>
            <w:tcW w:w="7229" w:type="dxa"/>
            <w:tcBorders>
              <w:top w:val="single" w:sz="4" w:space="0" w:color="auto"/>
              <w:left w:val="single" w:sz="4" w:space="0" w:color="auto"/>
              <w:bottom w:val="single" w:sz="4" w:space="0" w:color="auto"/>
              <w:right w:val="single" w:sz="4" w:space="0" w:color="auto"/>
            </w:tcBorders>
            <w:vAlign w:val="center"/>
          </w:tcPr>
          <w:p w14:paraId="4B97461E" w14:textId="77777777" w:rsidR="00D53A09" w:rsidRDefault="00870A8F">
            <w:pPr>
              <w:spacing w:line="276" w:lineRule="auto"/>
              <w:rPr>
                <w:rFonts w:ascii="宋体" w:hAnsi="宋体"/>
                <w:color w:val="000000" w:themeColor="text1"/>
                <w:szCs w:val="21"/>
              </w:rPr>
            </w:pPr>
            <w:r>
              <w:rPr>
                <w:rFonts w:ascii="宋体" w:hAnsi="宋体" w:hint="eastAsia"/>
                <w:color w:val="000000" w:themeColor="text1"/>
                <w:szCs w:val="21"/>
              </w:rPr>
              <w:t>本项目</w:t>
            </w:r>
            <w:r>
              <w:rPr>
                <w:color w:val="000000" w:themeColor="text1"/>
                <w:sz w:val="22"/>
                <w:szCs w:val="22"/>
              </w:rPr>
              <w:sym w:font="Wingdings 2" w:char="F052"/>
            </w:r>
            <w:r>
              <w:rPr>
                <w:rFonts w:hint="eastAsia"/>
                <w:color w:val="000000" w:themeColor="text1"/>
                <w:szCs w:val="21"/>
              </w:rPr>
              <w:t>接受</w:t>
            </w:r>
            <w:r>
              <w:rPr>
                <w:rFonts w:hint="eastAsia"/>
                <w:color w:val="000000" w:themeColor="text1"/>
                <w:szCs w:val="21"/>
              </w:rPr>
              <w:t xml:space="preserve">   </w:t>
            </w:r>
            <w:r>
              <w:rPr>
                <w:rFonts w:hint="eastAsia"/>
                <w:color w:val="000000" w:themeColor="text1"/>
                <w:szCs w:val="21"/>
              </w:rPr>
              <w:t>□不接受</w:t>
            </w:r>
            <w:r>
              <w:rPr>
                <w:rFonts w:ascii="宋体" w:hAnsi="宋体" w:hint="eastAsia"/>
                <w:color w:val="000000" w:themeColor="text1"/>
                <w:szCs w:val="21"/>
              </w:rPr>
              <w:t>备份投标文件</w:t>
            </w:r>
          </w:p>
          <w:p w14:paraId="0569D953" w14:textId="77777777" w:rsidR="00D53A09" w:rsidRDefault="00870A8F">
            <w:pPr>
              <w:spacing w:line="276" w:lineRule="auto"/>
              <w:rPr>
                <w:color w:val="000000" w:themeColor="text1"/>
                <w:sz w:val="22"/>
                <w:szCs w:val="22"/>
              </w:rPr>
            </w:pPr>
            <w:r>
              <w:rPr>
                <w:rFonts w:ascii="宋体" w:hAnsi="宋体" w:hint="eastAsia"/>
                <w:color w:val="000000" w:themeColor="text1"/>
                <w:szCs w:val="21"/>
              </w:rPr>
              <w:t>以政</w:t>
            </w:r>
            <w:proofErr w:type="gramStart"/>
            <w:r>
              <w:rPr>
                <w:rFonts w:ascii="宋体" w:hAnsi="宋体" w:hint="eastAsia"/>
                <w:color w:val="000000" w:themeColor="text1"/>
                <w:szCs w:val="21"/>
              </w:rPr>
              <w:t>采云</w:t>
            </w:r>
            <w:proofErr w:type="gramEnd"/>
            <w:r>
              <w:rPr>
                <w:rFonts w:ascii="宋体" w:hAnsi="宋体" w:hint="eastAsia"/>
                <w:color w:val="000000" w:themeColor="text1"/>
                <w:szCs w:val="21"/>
              </w:rPr>
              <w:t>系统自动生成的备份文件为依据，当项目允许接受备份投标文件时，投标人才可以按规定上传备份投标文件。</w:t>
            </w:r>
          </w:p>
        </w:tc>
      </w:tr>
      <w:tr w:rsidR="00D53A09" w14:paraId="42C28EDA"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79D4B526" w14:textId="77777777" w:rsidR="00D53A09" w:rsidRDefault="00870A8F">
            <w:pPr>
              <w:spacing w:line="300" w:lineRule="exact"/>
              <w:jc w:val="center"/>
              <w:rPr>
                <w:b/>
                <w:color w:val="000000" w:themeColor="text1"/>
                <w:szCs w:val="21"/>
              </w:rPr>
            </w:pPr>
            <w:r>
              <w:rPr>
                <w:rFonts w:hint="eastAsia"/>
                <w:b/>
                <w:color w:val="000000" w:themeColor="text1"/>
                <w:szCs w:val="21"/>
              </w:rPr>
              <w:t>4</w:t>
            </w:r>
            <w:r>
              <w:rPr>
                <w:b/>
                <w:color w:val="000000" w:themeColor="text1"/>
                <w:szCs w:val="21"/>
              </w:rPr>
              <w:t>.3</w:t>
            </w:r>
          </w:p>
        </w:tc>
        <w:tc>
          <w:tcPr>
            <w:tcW w:w="1248" w:type="dxa"/>
            <w:tcBorders>
              <w:top w:val="single" w:sz="4" w:space="0" w:color="auto"/>
              <w:left w:val="single" w:sz="4" w:space="0" w:color="auto"/>
              <w:bottom w:val="single" w:sz="4" w:space="0" w:color="auto"/>
              <w:right w:val="single" w:sz="4" w:space="0" w:color="auto"/>
            </w:tcBorders>
            <w:vAlign w:val="center"/>
          </w:tcPr>
          <w:p w14:paraId="70367793" w14:textId="77777777" w:rsidR="00D53A09" w:rsidRDefault="00870A8F">
            <w:pPr>
              <w:spacing w:line="300" w:lineRule="exact"/>
              <w:jc w:val="center"/>
              <w:rPr>
                <w:color w:val="000000" w:themeColor="text1"/>
                <w:szCs w:val="21"/>
              </w:rPr>
            </w:pPr>
            <w:r>
              <w:rPr>
                <w:rFonts w:hint="eastAsia"/>
                <w:color w:val="000000" w:themeColor="text1"/>
                <w:szCs w:val="20"/>
              </w:rPr>
              <w:t>演示</w:t>
            </w:r>
          </w:p>
        </w:tc>
        <w:tc>
          <w:tcPr>
            <w:tcW w:w="7229" w:type="dxa"/>
            <w:tcBorders>
              <w:top w:val="single" w:sz="4" w:space="0" w:color="auto"/>
              <w:left w:val="single" w:sz="4" w:space="0" w:color="auto"/>
              <w:bottom w:val="single" w:sz="4" w:space="0" w:color="auto"/>
              <w:right w:val="single" w:sz="4" w:space="0" w:color="auto"/>
            </w:tcBorders>
            <w:vAlign w:val="center"/>
          </w:tcPr>
          <w:p w14:paraId="74963D82" w14:textId="77777777" w:rsidR="00D53A09" w:rsidRDefault="00870A8F">
            <w:pPr>
              <w:spacing w:line="276" w:lineRule="auto"/>
              <w:rPr>
                <w:color w:val="000000" w:themeColor="text1"/>
                <w:szCs w:val="21"/>
              </w:rPr>
            </w:pPr>
            <w:r>
              <w:rPr>
                <w:rFonts w:hint="eastAsia"/>
                <w:color w:val="000000" w:themeColor="text1"/>
                <w:szCs w:val="21"/>
              </w:rPr>
              <w:t>□否</w:t>
            </w:r>
            <w:r>
              <w:rPr>
                <w:rFonts w:hint="eastAsia"/>
                <w:color w:val="000000" w:themeColor="text1"/>
                <w:szCs w:val="21"/>
              </w:rPr>
              <w:t xml:space="preserve">   </w:t>
            </w:r>
            <w:r>
              <w:rPr>
                <w:color w:val="000000" w:themeColor="text1"/>
                <w:sz w:val="22"/>
                <w:szCs w:val="22"/>
              </w:rPr>
              <w:sym w:font="Wingdings 2" w:char="F052"/>
            </w:r>
            <w:r>
              <w:rPr>
                <w:rFonts w:hint="eastAsia"/>
                <w:color w:val="000000" w:themeColor="text1"/>
                <w:szCs w:val="21"/>
              </w:rPr>
              <w:t>是</w:t>
            </w:r>
          </w:p>
        </w:tc>
      </w:tr>
      <w:tr w:rsidR="00D53A09" w14:paraId="147ED470"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3CEF06F4" w14:textId="77777777" w:rsidR="00D53A09" w:rsidRDefault="00870A8F">
            <w:pPr>
              <w:spacing w:line="300" w:lineRule="exact"/>
              <w:jc w:val="center"/>
              <w:rPr>
                <w:b/>
                <w:color w:val="000000" w:themeColor="text1"/>
                <w:szCs w:val="21"/>
              </w:rPr>
            </w:pPr>
            <w:r>
              <w:rPr>
                <w:rFonts w:hint="eastAsia"/>
                <w:b/>
                <w:color w:val="000000" w:themeColor="text1"/>
                <w:szCs w:val="21"/>
              </w:rPr>
              <w:t>4</w:t>
            </w:r>
            <w:r>
              <w:rPr>
                <w:b/>
                <w:color w:val="000000" w:themeColor="text1"/>
                <w:szCs w:val="21"/>
              </w:rPr>
              <w:t>.4</w:t>
            </w:r>
          </w:p>
        </w:tc>
        <w:tc>
          <w:tcPr>
            <w:tcW w:w="1248" w:type="dxa"/>
            <w:tcBorders>
              <w:top w:val="single" w:sz="4" w:space="0" w:color="auto"/>
              <w:left w:val="single" w:sz="4" w:space="0" w:color="auto"/>
              <w:bottom w:val="single" w:sz="4" w:space="0" w:color="auto"/>
              <w:right w:val="single" w:sz="4" w:space="0" w:color="auto"/>
            </w:tcBorders>
            <w:vAlign w:val="center"/>
          </w:tcPr>
          <w:p w14:paraId="38EA9C9A" w14:textId="77777777" w:rsidR="00D53A09" w:rsidRDefault="00870A8F">
            <w:pPr>
              <w:spacing w:line="300" w:lineRule="exact"/>
              <w:jc w:val="center"/>
              <w:rPr>
                <w:color w:val="000000" w:themeColor="text1"/>
                <w:szCs w:val="21"/>
              </w:rPr>
            </w:pPr>
            <w:r>
              <w:rPr>
                <w:rFonts w:hint="eastAsia"/>
                <w:color w:val="000000" w:themeColor="text1"/>
                <w:szCs w:val="20"/>
              </w:rPr>
              <w:t>样品</w:t>
            </w:r>
          </w:p>
        </w:tc>
        <w:tc>
          <w:tcPr>
            <w:tcW w:w="7229" w:type="dxa"/>
            <w:tcBorders>
              <w:top w:val="single" w:sz="4" w:space="0" w:color="auto"/>
              <w:left w:val="single" w:sz="4" w:space="0" w:color="auto"/>
              <w:bottom w:val="single" w:sz="4" w:space="0" w:color="auto"/>
              <w:right w:val="single" w:sz="4" w:space="0" w:color="auto"/>
            </w:tcBorders>
            <w:vAlign w:val="center"/>
          </w:tcPr>
          <w:p w14:paraId="1B86913F" w14:textId="77777777" w:rsidR="00D53A09" w:rsidRDefault="00870A8F">
            <w:pPr>
              <w:spacing w:line="276" w:lineRule="auto"/>
              <w:rPr>
                <w:color w:val="000000" w:themeColor="text1"/>
                <w:szCs w:val="21"/>
              </w:rPr>
            </w:pPr>
            <w:r>
              <w:rPr>
                <w:color w:val="000000" w:themeColor="text1"/>
                <w:sz w:val="24"/>
              </w:rPr>
              <w:sym w:font="Wingdings 2" w:char="F052"/>
            </w:r>
            <w:proofErr w:type="gramStart"/>
            <w:r>
              <w:rPr>
                <w:rFonts w:hint="eastAsia"/>
                <w:color w:val="000000" w:themeColor="text1"/>
                <w:szCs w:val="21"/>
              </w:rPr>
              <w:t>否</w:t>
            </w:r>
            <w:proofErr w:type="gramEnd"/>
            <w:r>
              <w:rPr>
                <w:rFonts w:hint="eastAsia"/>
                <w:color w:val="000000" w:themeColor="text1"/>
                <w:szCs w:val="21"/>
              </w:rPr>
              <w:t xml:space="preserve">   </w:t>
            </w:r>
            <w:r>
              <w:rPr>
                <w:rFonts w:hint="eastAsia"/>
                <w:color w:val="000000" w:themeColor="text1"/>
                <w:szCs w:val="21"/>
              </w:rPr>
              <w:t>□是</w:t>
            </w:r>
          </w:p>
        </w:tc>
      </w:tr>
      <w:tr w:rsidR="00D53A09" w14:paraId="03FC24C2"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60A88927" w14:textId="77777777" w:rsidR="00D53A09" w:rsidRDefault="00870A8F">
            <w:pPr>
              <w:spacing w:line="300" w:lineRule="exact"/>
              <w:jc w:val="center"/>
              <w:rPr>
                <w:b/>
                <w:color w:val="000000" w:themeColor="text1"/>
                <w:szCs w:val="21"/>
              </w:rPr>
            </w:pPr>
            <w:r>
              <w:rPr>
                <w:rFonts w:hint="eastAsia"/>
                <w:b/>
                <w:color w:val="000000" w:themeColor="text1"/>
                <w:szCs w:val="21"/>
              </w:rPr>
              <w:t>6.</w:t>
            </w:r>
            <w:r>
              <w:rPr>
                <w:b/>
                <w:color w:val="000000" w:themeColor="text1"/>
                <w:szCs w:val="21"/>
              </w:rPr>
              <w:t>3</w:t>
            </w:r>
            <w:r>
              <w:rPr>
                <w:rFonts w:hint="eastAsia"/>
                <w:b/>
                <w:color w:val="000000" w:themeColor="text1"/>
                <w:szCs w:val="21"/>
              </w:rPr>
              <w:t>.</w:t>
            </w:r>
            <w:r>
              <w:rPr>
                <w:b/>
                <w:color w:val="000000" w:themeColor="text1"/>
                <w:szCs w:val="21"/>
              </w:rPr>
              <w:t>5</w:t>
            </w:r>
          </w:p>
        </w:tc>
        <w:tc>
          <w:tcPr>
            <w:tcW w:w="1248" w:type="dxa"/>
            <w:tcBorders>
              <w:top w:val="single" w:sz="4" w:space="0" w:color="auto"/>
              <w:left w:val="single" w:sz="4" w:space="0" w:color="auto"/>
              <w:bottom w:val="single" w:sz="4" w:space="0" w:color="auto"/>
              <w:right w:val="single" w:sz="4" w:space="0" w:color="auto"/>
            </w:tcBorders>
            <w:vAlign w:val="center"/>
          </w:tcPr>
          <w:p w14:paraId="3CA28D69" w14:textId="77777777" w:rsidR="00D53A09" w:rsidRDefault="00870A8F">
            <w:pPr>
              <w:spacing w:line="300" w:lineRule="exact"/>
              <w:jc w:val="center"/>
              <w:rPr>
                <w:color w:val="000000" w:themeColor="text1"/>
                <w:szCs w:val="21"/>
              </w:rPr>
            </w:pPr>
            <w:r>
              <w:rPr>
                <w:rFonts w:hint="eastAsia"/>
                <w:color w:val="000000" w:themeColor="text1"/>
                <w:szCs w:val="21"/>
              </w:rPr>
              <w:t>相同品牌推荐方式</w:t>
            </w:r>
          </w:p>
        </w:tc>
        <w:tc>
          <w:tcPr>
            <w:tcW w:w="7229" w:type="dxa"/>
            <w:tcBorders>
              <w:top w:val="single" w:sz="4" w:space="0" w:color="auto"/>
              <w:left w:val="single" w:sz="4" w:space="0" w:color="auto"/>
              <w:bottom w:val="single" w:sz="4" w:space="0" w:color="auto"/>
              <w:right w:val="single" w:sz="4" w:space="0" w:color="auto"/>
            </w:tcBorders>
            <w:vAlign w:val="center"/>
          </w:tcPr>
          <w:p w14:paraId="4317D2BB" w14:textId="77777777" w:rsidR="00D53A09" w:rsidRDefault="00870A8F">
            <w:pPr>
              <w:spacing w:line="300" w:lineRule="exact"/>
              <w:jc w:val="left"/>
              <w:rPr>
                <w:color w:val="000000" w:themeColor="text1"/>
                <w:szCs w:val="21"/>
              </w:rPr>
            </w:pPr>
            <w:r>
              <w:rPr>
                <w:color w:val="000000" w:themeColor="text1"/>
                <w:sz w:val="22"/>
                <w:szCs w:val="22"/>
              </w:rPr>
              <w:sym w:font="Wingdings 2" w:char="F052"/>
            </w:r>
            <w:r>
              <w:rPr>
                <w:rFonts w:hint="eastAsia"/>
                <w:color w:val="000000" w:themeColor="text1"/>
                <w:szCs w:val="21"/>
              </w:rPr>
              <w:t>采购人委托评审委员会确定</w:t>
            </w:r>
            <w:r>
              <w:rPr>
                <w:rFonts w:hint="eastAsia"/>
                <w:color w:val="000000" w:themeColor="text1"/>
                <w:szCs w:val="21"/>
              </w:rPr>
              <w:t xml:space="preserve">   </w:t>
            </w:r>
            <w:r>
              <w:rPr>
                <w:rFonts w:hint="eastAsia"/>
                <w:color w:val="000000" w:themeColor="text1"/>
                <w:szCs w:val="21"/>
              </w:rPr>
              <w:t>□采购人确定</w:t>
            </w:r>
          </w:p>
        </w:tc>
      </w:tr>
      <w:tr w:rsidR="00D53A09" w14:paraId="45AE755D"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7B1ACB43" w14:textId="77777777" w:rsidR="00D53A09" w:rsidRDefault="00870A8F">
            <w:pPr>
              <w:spacing w:line="300" w:lineRule="exact"/>
              <w:jc w:val="center"/>
              <w:rPr>
                <w:b/>
                <w:color w:val="000000" w:themeColor="text1"/>
                <w:szCs w:val="21"/>
              </w:rPr>
            </w:pPr>
            <w:r>
              <w:rPr>
                <w:b/>
                <w:color w:val="000000" w:themeColor="text1"/>
                <w:szCs w:val="21"/>
              </w:rPr>
              <w:t>6.5</w:t>
            </w:r>
            <w:r>
              <w:rPr>
                <w:rFonts w:hint="eastAsia"/>
                <w:b/>
                <w:color w:val="000000" w:themeColor="text1"/>
                <w:szCs w:val="21"/>
              </w:rPr>
              <w:t>.1</w:t>
            </w:r>
          </w:p>
        </w:tc>
        <w:tc>
          <w:tcPr>
            <w:tcW w:w="1248" w:type="dxa"/>
            <w:tcBorders>
              <w:top w:val="single" w:sz="4" w:space="0" w:color="auto"/>
              <w:left w:val="single" w:sz="4" w:space="0" w:color="auto"/>
              <w:bottom w:val="single" w:sz="4" w:space="0" w:color="auto"/>
              <w:right w:val="single" w:sz="4" w:space="0" w:color="auto"/>
            </w:tcBorders>
            <w:vAlign w:val="center"/>
          </w:tcPr>
          <w:p w14:paraId="4DF4D0A9" w14:textId="77777777" w:rsidR="00D53A09" w:rsidRDefault="00870A8F">
            <w:pPr>
              <w:spacing w:line="300" w:lineRule="exact"/>
              <w:jc w:val="center"/>
              <w:rPr>
                <w:color w:val="000000" w:themeColor="text1"/>
                <w:szCs w:val="21"/>
              </w:rPr>
            </w:pPr>
            <w:r>
              <w:rPr>
                <w:rFonts w:hint="eastAsia"/>
                <w:color w:val="000000" w:themeColor="text1"/>
                <w:szCs w:val="21"/>
              </w:rPr>
              <w:t>结果</w:t>
            </w:r>
            <w:r>
              <w:rPr>
                <w:color w:val="000000" w:themeColor="text1"/>
                <w:szCs w:val="21"/>
              </w:rPr>
              <w:t>公告</w:t>
            </w:r>
          </w:p>
        </w:tc>
        <w:tc>
          <w:tcPr>
            <w:tcW w:w="7229" w:type="dxa"/>
            <w:tcBorders>
              <w:top w:val="single" w:sz="4" w:space="0" w:color="auto"/>
              <w:left w:val="single" w:sz="4" w:space="0" w:color="auto"/>
              <w:bottom w:val="single" w:sz="4" w:space="0" w:color="auto"/>
              <w:right w:val="single" w:sz="4" w:space="0" w:color="auto"/>
            </w:tcBorders>
            <w:vAlign w:val="center"/>
          </w:tcPr>
          <w:p w14:paraId="43F5BF08" w14:textId="77777777" w:rsidR="00D53A09" w:rsidRDefault="00870A8F">
            <w:pPr>
              <w:spacing w:line="300" w:lineRule="exact"/>
              <w:jc w:val="left"/>
              <w:rPr>
                <w:color w:val="000000" w:themeColor="text1"/>
                <w:szCs w:val="21"/>
              </w:rPr>
            </w:pPr>
            <w:r>
              <w:rPr>
                <w:color w:val="000000" w:themeColor="text1"/>
                <w:szCs w:val="21"/>
              </w:rPr>
              <w:t>采购代理机构在采购人依法确认中标投标人后</w:t>
            </w:r>
            <w:r>
              <w:rPr>
                <w:color w:val="000000" w:themeColor="text1"/>
                <w:szCs w:val="21"/>
              </w:rPr>
              <w:t>2</w:t>
            </w:r>
            <w:r>
              <w:rPr>
                <w:color w:val="000000" w:themeColor="text1"/>
                <w:szCs w:val="21"/>
              </w:rPr>
              <w:t>个工作日内在招标公告发布的媒体上发布</w:t>
            </w:r>
            <w:r>
              <w:rPr>
                <w:rFonts w:hint="eastAsia"/>
                <w:color w:val="000000" w:themeColor="text1"/>
                <w:szCs w:val="21"/>
              </w:rPr>
              <w:t>结果</w:t>
            </w:r>
            <w:r>
              <w:rPr>
                <w:color w:val="000000" w:themeColor="text1"/>
                <w:szCs w:val="21"/>
              </w:rPr>
              <w:t>公告</w:t>
            </w:r>
            <w:r>
              <w:rPr>
                <w:rFonts w:hint="eastAsia"/>
                <w:color w:val="000000" w:themeColor="text1"/>
                <w:szCs w:val="21"/>
              </w:rPr>
              <w:t>。</w:t>
            </w:r>
          </w:p>
        </w:tc>
      </w:tr>
      <w:tr w:rsidR="00D53A09" w14:paraId="22B146F7"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50D95A5C" w14:textId="77777777" w:rsidR="00D53A09" w:rsidRDefault="00870A8F">
            <w:pPr>
              <w:spacing w:line="300" w:lineRule="exact"/>
              <w:jc w:val="center"/>
              <w:rPr>
                <w:b/>
                <w:color w:val="000000" w:themeColor="text1"/>
                <w:szCs w:val="21"/>
              </w:rPr>
            </w:pPr>
            <w:r>
              <w:rPr>
                <w:b/>
                <w:color w:val="000000" w:themeColor="text1"/>
                <w:szCs w:val="21"/>
              </w:rPr>
              <w:lastRenderedPageBreak/>
              <w:t>6.5.2</w:t>
            </w:r>
          </w:p>
        </w:tc>
        <w:tc>
          <w:tcPr>
            <w:tcW w:w="1248" w:type="dxa"/>
            <w:tcBorders>
              <w:top w:val="single" w:sz="4" w:space="0" w:color="auto"/>
              <w:left w:val="single" w:sz="4" w:space="0" w:color="auto"/>
              <w:bottom w:val="single" w:sz="4" w:space="0" w:color="auto"/>
              <w:right w:val="single" w:sz="4" w:space="0" w:color="auto"/>
            </w:tcBorders>
            <w:vAlign w:val="center"/>
          </w:tcPr>
          <w:p w14:paraId="3D6C52A4" w14:textId="77777777" w:rsidR="00D53A09" w:rsidRDefault="00870A8F">
            <w:pPr>
              <w:spacing w:line="300" w:lineRule="exact"/>
              <w:jc w:val="center"/>
              <w:rPr>
                <w:color w:val="000000" w:themeColor="text1"/>
                <w:szCs w:val="21"/>
              </w:rPr>
            </w:pPr>
            <w:r>
              <w:rPr>
                <w:rFonts w:hint="eastAsia"/>
                <w:color w:val="000000" w:themeColor="text1"/>
                <w:szCs w:val="21"/>
              </w:rPr>
              <w:t>中标通知书</w:t>
            </w:r>
          </w:p>
        </w:tc>
        <w:tc>
          <w:tcPr>
            <w:tcW w:w="7229" w:type="dxa"/>
            <w:tcBorders>
              <w:top w:val="single" w:sz="4" w:space="0" w:color="auto"/>
              <w:left w:val="single" w:sz="4" w:space="0" w:color="auto"/>
              <w:bottom w:val="single" w:sz="4" w:space="0" w:color="auto"/>
              <w:right w:val="single" w:sz="4" w:space="0" w:color="auto"/>
            </w:tcBorders>
            <w:vAlign w:val="center"/>
          </w:tcPr>
          <w:p w14:paraId="7FAB2189" w14:textId="77777777" w:rsidR="00D53A09" w:rsidRDefault="00870A8F">
            <w:pPr>
              <w:spacing w:line="300" w:lineRule="exact"/>
              <w:jc w:val="left"/>
              <w:rPr>
                <w:color w:val="000000" w:themeColor="text1"/>
                <w:szCs w:val="21"/>
              </w:rPr>
            </w:pPr>
            <w:r>
              <w:rPr>
                <w:rFonts w:hint="eastAsia"/>
                <w:color w:val="000000" w:themeColor="text1"/>
                <w:szCs w:val="21"/>
              </w:rPr>
              <w:t>采购代理机构通过政</w:t>
            </w:r>
            <w:proofErr w:type="gramStart"/>
            <w:r>
              <w:rPr>
                <w:rFonts w:hint="eastAsia"/>
                <w:color w:val="000000" w:themeColor="text1"/>
                <w:szCs w:val="21"/>
              </w:rPr>
              <w:t>采云</w:t>
            </w:r>
            <w:proofErr w:type="gramEnd"/>
            <w:r>
              <w:rPr>
                <w:rFonts w:hint="eastAsia"/>
                <w:color w:val="000000" w:themeColor="text1"/>
                <w:szCs w:val="21"/>
              </w:rPr>
              <w:t>平台发出</w:t>
            </w:r>
            <w:r>
              <w:rPr>
                <w:color w:val="000000" w:themeColor="text1"/>
                <w:szCs w:val="21"/>
              </w:rPr>
              <w:t>中标通知书。</w:t>
            </w:r>
          </w:p>
          <w:p w14:paraId="63327B4E" w14:textId="77777777" w:rsidR="00D53A09" w:rsidRDefault="00870A8F">
            <w:pPr>
              <w:spacing w:line="300" w:lineRule="exact"/>
              <w:jc w:val="left"/>
              <w:rPr>
                <w:color w:val="000000" w:themeColor="text1"/>
                <w:szCs w:val="21"/>
              </w:rPr>
            </w:pPr>
            <w:r>
              <w:rPr>
                <w:rFonts w:hint="eastAsia"/>
                <w:color w:val="000000" w:themeColor="text1"/>
                <w:szCs w:val="21"/>
              </w:rPr>
              <w:t>中标通知书在政</w:t>
            </w:r>
            <w:proofErr w:type="gramStart"/>
            <w:r>
              <w:rPr>
                <w:rFonts w:hint="eastAsia"/>
                <w:color w:val="000000" w:themeColor="text1"/>
                <w:szCs w:val="21"/>
              </w:rPr>
              <w:t>采云</w:t>
            </w:r>
            <w:proofErr w:type="gramEnd"/>
            <w:r>
              <w:rPr>
                <w:rFonts w:hint="eastAsia"/>
                <w:color w:val="000000" w:themeColor="text1"/>
                <w:szCs w:val="21"/>
              </w:rPr>
              <w:t>平台推送之日起，视为中标投标人已收到，中标投标人自行承担未及时查收的后果。</w:t>
            </w:r>
          </w:p>
        </w:tc>
      </w:tr>
      <w:tr w:rsidR="00D53A09" w14:paraId="78BFE354"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05FC2D3A" w14:textId="77777777" w:rsidR="00D53A09" w:rsidRDefault="00870A8F">
            <w:pPr>
              <w:spacing w:line="300" w:lineRule="exact"/>
              <w:jc w:val="center"/>
              <w:rPr>
                <w:b/>
                <w:color w:val="000000" w:themeColor="text1"/>
                <w:szCs w:val="21"/>
              </w:rPr>
            </w:pPr>
            <w:r>
              <w:rPr>
                <w:b/>
                <w:color w:val="000000" w:themeColor="text1"/>
                <w:szCs w:val="21"/>
              </w:rPr>
              <w:t>6.5.3</w:t>
            </w:r>
          </w:p>
        </w:tc>
        <w:tc>
          <w:tcPr>
            <w:tcW w:w="1248" w:type="dxa"/>
            <w:tcBorders>
              <w:top w:val="single" w:sz="4" w:space="0" w:color="auto"/>
              <w:left w:val="single" w:sz="4" w:space="0" w:color="auto"/>
              <w:bottom w:val="single" w:sz="4" w:space="0" w:color="auto"/>
              <w:right w:val="single" w:sz="4" w:space="0" w:color="auto"/>
            </w:tcBorders>
            <w:vAlign w:val="center"/>
          </w:tcPr>
          <w:p w14:paraId="365FC617" w14:textId="77777777" w:rsidR="00D53A09" w:rsidRDefault="00870A8F">
            <w:pPr>
              <w:spacing w:line="300" w:lineRule="exact"/>
              <w:jc w:val="center"/>
              <w:rPr>
                <w:color w:val="000000" w:themeColor="text1"/>
                <w:szCs w:val="21"/>
              </w:rPr>
            </w:pPr>
            <w:r>
              <w:rPr>
                <w:rFonts w:hint="eastAsia"/>
                <w:color w:val="000000" w:themeColor="text1"/>
                <w:szCs w:val="21"/>
              </w:rPr>
              <w:t>招标结果通知书</w:t>
            </w:r>
          </w:p>
        </w:tc>
        <w:tc>
          <w:tcPr>
            <w:tcW w:w="7229" w:type="dxa"/>
            <w:tcBorders>
              <w:top w:val="single" w:sz="4" w:space="0" w:color="auto"/>
              <w:left w:val="single" w:sz="4" w:space="0" w:color="auto"/>
              <w:bottom w:val="single" w:sz="4" w:space="0" w:color="auto"/>
              <w:right w:val="single" w:sz="4" w:space="0" w:color="auto"/>
            </w:tcBorders>
            <w:vAlign w:val="center"/>
          </w:tcPr>
          <w:p w14:paraId="133F26CB" w14:textId="77777777" w:rsidR="00D53A09" w:rsidRDefault="00870A8F">
            <w:pPr>
              <w:spacing w:line="300" w:lineRule="exact"/>
              <w:jc w:val="left"/>
              <w:rPr>
                <w:color w:val="000000" w:themeColor="text1"/>
                <w:szCs w:val="21"/>
              </w:rPr>
            </w:pPr>
            <w:r>
              <w:rPr>
                <w:rFonts w:hint="eastAsia"/>
                <w:color w:val="000000" w:themeColor="text1"/>
                <w:szCs w:val="21"/>
              </w:rPr>
              <w:t>采购代理机构通过电子邮件或书面方式发出招标结果</w:t>
            </w:r>
            <w:r>
              <w:rPr>
                <w:color w:val="000000" w:themeColor="text1"/>
                <w:szCs w:val="21"/>
              </w:rPr>
              <w:t>通知书</w:t>
            </w:r>
            <w:r>
              <w:rPr>
                <w:rFonts w:hint="eastAsia"/>
                <w:color w:val="000000" w:themeColor="text1"/>
                <w:szCs w:val="21"/>
              </w:rPr>
              <w:t>，投标人自行承担未及时查收的后果。</w:t>
            </w:r>
          </w:p>
        </w:tc>
      </w:tr>
      <w:tr w:rsidR="00D53A09" w14:paraId="6F22F96B"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74810672" w14:textId="77777777" w:rsidR="00D53A09" w:rsidRDefault="00870A8F">
            <w:pPr>
              <w:spacing w:line="300" w:lineRule="exact"/>
              <w:jc w:val="center"/>
              <w:rPr>
                <w:b/>
                <w:color w:val="000000" w:themeColor="text1"/>
                <w:szCs w:val="21"/>
              </w:rPr>
            </w:pPr>
            <w:r>
              <w:rPr>
                <w:b/>
                <w:color w:val="000000" w:themeColor="text1"/>
                <w:szCs w:val="21"/>
              </w:rPr>
              <w:t>8.1</w:t>
            </w:r>
          </w:p>
        </w:tc>
        <w:tc>
          <w:tcPr>
            <w:tcW w:w="1248" w:type="dxa"/>
            <w:tcBorders>
              <w:top w:val="single" w:sz="4" w:space="0" w:color="auto"/>
              <w:left w:val="single" w:sz="4" w:space="0" w:color="auto"/>
              <w:bottom w:val="single" w:sz="4" w:space="0" w:color="auto"/>
              <w:right w:val="single" w:sz="4" w:space="0" w:color="auto"/>
            </w:tcBorders>
            <w:vAlign w:val="center"/>
          </w:tcPr>
          <w:p w14:paraId="14E14A37" w14:textId="77777777" w:rsidR="00D53A09" w:rsidRDefault="00870A8F">
            <w:pPr>
              <w:spacing w:line="300" w:lineRule="exact"/>
              <w:jc w:val="center"/>
              <w:rPr>
                <w:color w:val="000000" w:themeColor="text1"/>
                <w:szCs w:val="21"/>
              </w:rPr>
            </w:pPr>
            <w:r>
              <w:rPr>
                <w:rFonts w:hint="eastAsia"/>
                <w:color w:val="000000" w:themeColor="text1"/>
                <w:szCs w:val="21"/>
              </w:rPr>
              <w:t>质疑</w:t>
            </w:r>
          </w:p>
        </w:tc>
        <w:tc>
          <w:tcPr>
            <w:tcW w:w="7229" w:type="dxa"/>
            <w:tcBorders>
              <w:top w:val="single" w:sz="4" w:space="0" w:color="auto"/>
              <w:left w:val="single" w:sz="4" w:space="0" w:color="auto"/>
              <w:bottom w:val="single" w:sz="4" w:space="0" w:color="auto"/>
              <w:right w:val="single" w:sz="4" w:space="0" w:color="auto"/>
            </w:tcBorders>
            <w:vAlign w:val="center"/>
          </w:tcPr>
          <w:p w14:paraId="21E8CAC4" w14:textId="77777777" w:rsidR="00D53A09" w:rsidRDefault="00870A8F">
            <w:pPr>
              <w:spacing w:line="300" w:lineRule="exact"/>
              <w:jc w:val="left"/>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）投标人</w:t>
            </w:r>
            <w:r>
              <w:rPr>
                <w:color w:val="000000" w:themeColor="text1"/>
                <w:szCs w:val="21"/>
              </w:rPr>
              <w:t>认为</w:t>
            </w:r>
            <w:r>
              <w:rPr>
                <w:rFonts w:hint="eastAsia"/>
                <w:color w:val="000000" w:themeColor="text1"/>
                <w:szCs w:val="21"/>
              </w:rPr>
              <w:t>招标文件</w:t>
            </w:r>
            <w:r>
              <w:rPr>
                <w:color w:val="000000" w:themeColor="text1"/>
                <w:szCs w:val="21"/>
              </w:rPr>
              <w:t>、</w:t>
            </w:r>
            <w:r>
              <w:rPr>
                <w:rFonts w:hint="eastAsia"/>
                <w:color w:val="000000" w:themeColor="text1"/>
                <w:szCs w:val="21"/>
              </w:rPr>
              <w:t>采购</w:t>
            </w:r>
            <w:r>
              <w:rPr>
                <w:color w:val="000000" w:themeColor="text1"/>
                <w:szCs w:val="21"/>
              </w:rPr>
              <w:t>过程、中标</w:t>
            </w:r>
            <w:r>
              <w:rPr>
                <w:rFonts w:hint="eastAsia"/>
                <w:color w:val="000000" w:themeColor="text1"/>
                <w:szCs w:val="21"/>
              </w:rPr>
              <w:t>或者成交</w:t>
            </w:r>
            <w:r>
              <w:rPr>
                <w:color w:val="000000" w:themeColor="text1"/>
                <w:szCs w:val="21"/>
              </w:rPr>
              <w:t>结果使自己的权益受到损害的，可以在知道或者应知其权益受到损害之日起</w:t>
            </w:r>
            <w:r>
              <w:rPr>
                <w:color w:val="000000" w:themeColor="text1"/>
                <w:szCs w:val="21"/>
              </w:rPr>
              <w:t>7</w:t>
            </w:r>
            <w:r>
              <w:rPr>
                <w:color w:val="000000" w:themeColor="text1"/>
                <w:szCs w:val="21"/>
              </w:rPr>
              <w:t>个工作日内，</w:t>
            </w:r>
            <w:r>
              <w:rPr>
                <w:rFonts w:hint="eastAsia"/>
                <w:color w:val="000000" w:themeColor="text1"/>
                <w:szCs w:val="21"/>
              </w:rPr>
              <w:t>通过以下方式</w:t>
            </w:r>
            <w:r>
              <w:rPr>
                <w:color w:val="000000" w:themeColor="text1"/>
                <w:szCs w:val="21"/>
              </w:rPr>
              <w:t>向采购人、采购代理机构提出质疑。提出质疑的</w:t>
            </w:r>
            <w:r>
              <w:rPr>
                <w:rFonts w:hint="eastAsia"/>
                <w:color w:val="000000" w:themeColor="text1"/>
                <w:szCs w:val="21"/>
              </w:rPr>
              <w:t>投标人</w:t>
            </w:r>
            <w:r>
              <w:rPr>
                <w:color w:val="000000" w:themeColor="text1"/>
                <w:szCs w:val="21"/>
              </w:rPr>
              <w:t>必须是参与本项目采购活动的投标人</w:t>
            </w:r>
            <w:r>
              <w:rPr>
                <w:rFonts w:hint="eastAsia"/>
                <w:color w:val="000000" w:themeColor="text1"/>
                <w:szCs w:val="21"/>
              </w:rPr>
              <w:t>，并须在</w:t>
            </w:r>
            <w:r>
              <w:rPr>
                <w:color w:val="000000" w:themeColor="text1"/>
                <w:szCs w:val="21"/>
              </w:rPr>
              <w:t>法定质疑期内一次性提出针对同一采购程序环节的质疑。</w:t>
            </w:r>
            <w:proofErr w:type="gramStart"/>
            <w:r>
              <w:rPr>
                <w:color w:val="000000" w:themeColor="text1"/>
                <w:szCs w:val="21"/>
              </w:rPr>
              <w:t>质疑函应使用</w:t>
            </w:r>
            <w:proofErr w:type="gramEnd"/>
            <w:r>
              <w:rPr>
                <w:color w:val="000000" w:themeColor="text1"/>
                <w:szCs w:val="21"/>
              </w:rPr>
              <w:t>财政部发布的</w:t>
            </w:r>
            <w:r>
              <w:rPr>
                <w:rFonts w:hint="eastAsia"/>
                <w:color w:val="000000" w:themeColor="text1"/>
                <w:szCs w:val="21"/>
              </w:rPr>
              <w:t>政府采购投标人质疑函范本，并应按照“质疑函制作说明”进行制作。</w:t>
            </w:r>
          </w:p>
          <w:p w14:paraId="7AB7902D" w14:textId="77777777" w:rsidR="00D53A09" w:rsidRDefault="00870A8F">
            <w:pPr>
              <w:spacing w:line="300" w:lineRule="exact"/>
              <w:jc w:val="left"/>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w:t>
            </w:r>
            <w:r>
              <w:rPr>
                <w:color w:val="000000" w:themeColor="text1"/>
                <w:szCs w:val="21"/>
              </w:rPr>
              <w:t>本项目不接受传真、移动通信</w:t>
            </w:r>
            <w:r>
              <w:rPr>
                <w:rFonts w:hint="eastAsia"/>
                <w:color w:val="000000" w:themeColor="text1"/>
                <w:szCs w:val="21"/>
              </w:rPr>
              <w:t>、政</w:t>
            </w:r>
            <w:proofErr w:type="gramStart"/>
            <w:r>
              <w:rPr>
                <w:rFonts w:hint="eastAsia"/>
                <w:color w:val="000000" w:themeColor="text1"/>
                <w:szCs w:val="21"/>
              </w:rPr>
              <w:t>采云</w:t>
            </w:r>
            <w:proofErr w:type="gramEnd"/>
            <w:r>
              <w:rPr>
                <w:rFonts w:hint="eastAsia"/>
                <w:color w:val="000000" w:themeColor="text1"/>
                <w:szCs w:val="21"/>
              </w:rPr>
              <w:t>平台</w:t>
            </w:r>
            <w:r>
              <w:rPr>
                <w:color w:val="000000" w:themeColor="text1"/>
                <w:szCs w:val="21"/>
              </w:rPr>
              <w:t>等</w:t>
            </w:r>
            <w:r>
              <w:rPr>
                <w:rFonts w:hint="eastAsia"/>
                <w:color w:val="000000" w:themeColor="text1"/>
                <w:szCs w:val="21"/>
              </w:rPr>
              <w:t>方式</w:t>
            </w:r>
            <w:r>
              <w:rPr>
                <w:color w:val="000000" w:themeColor="text1"/>
                <w:szCs w:val="21"/>
              </w:rPr>
              <w:t>送达的质疑材料</w:t>
            </w:r>
            <w:r>
              <w:rPr>
                <w:rFonts w:hint="eastAsia"/>
                <w:color w:val="000000" w:themeColor="text1"/>
                <w:szCs w:val="21"/>
              </w:rPr>
              <w:t>，投标人可通过现场或邮寄方式递交书面质疑材料。投标人应于质疑有效期内将质疑函原件递交或邮寄至招标公告中采购代理机构信息中的联系人</w:t>
            </w:r>
          </w:p>
        </w:tc>
      </w:tr>
      <w:tr w:rsidR="00D53A09" w14:paraId="6B5366D8"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2BC76D71" w14:textId="77777777" w:rsidR="00D53A09" w:rsidRDefault="00870A8F">
            <w:pPr>
              <w:spacing w:line="300" w:lineRule="exact"/>
              <w:jc w:val="center"/>
              <w:rPr>
                <w:b/>
                <w:color w:val="000000" w:themeColor="text1"/>
                <w:szCs w:val="21"/>
              </w:rPr>
            </w:pPr>
            <w:r>
              <w:rPr>
                <w:b/>
                <w:color w:val="000000" w:themeColor="text1"/>
                <w:szCs w:val="21"/>
              </w:rPr>
              <w:t>9</w:t>
            </w:r>
            <w:r>
              <w:rPr>
                <w:rFonts w:hint="eastAsia"/>
                <w:b/>
                <w:color w:val="000000" w:themeColor="text1"/>
                <w:szCs w:val="21"/>
              </w:rPr>
              <w:t>.</w:t>
            </w:r>
            <w:r>
              <w:rPr>
                <w:b/>
                <w:color w:val="000000" w:themeColor="text1"/>
                <w:szCs w:val="21"/>
              </w:rPr>
              <w:t>1</w:t>
            </w:r>
          </w:p>
        </w:tc>
        <w:tc>
          <w:tcPr>
            <w:tcW w:w="1248" w:type="dxa"/>
            <w:tcBorders>
              <w:top w:val="single" w:sz="4" w:space="0" w:color="auto"/>
              <w:left w:val="single" w:sz="4" w:space="0" w:color="auto"/>
              <w:bottom w:val="single" w:sz="4" w:space="0" w:color="auto"/>
              <w:right w:val="single" w:sz="4" w:space="0" w:color="auto"/>
            </w:tcBorders>
            <w:vAlign w:val="center"/>
          </w:tcPr>
          <w:p w14:paraId="1CBE4D5D" w14:textId="77777777" w:rsidR="00D53A09" w:rsidRDefault="00870A8F">
            <w:pPr>
              <w:spacing w:line="300" w:lineRule="exact"/>
              <w:jc w:val="center"/>
              <w:rPr>
                <w:color w:val="000000" w:themeColor="text1"/>
                <w:szCs w:val="21"/>
              </w:rPr>
            </w:pPr>
            <w:r>
              <w:rPr>
                <w:rFonts w:hint="eastAsia"/>
                <w:color w:val="000000" w:themeColor="text1"/>
                <w:szCs w:val="20"/>
              </w:rPr>
              <w:t>中小企业政策措施</w:t>
            </w:r>
          </w:p>
        </w:tc>
        <w:tc>
          <w:tcPr>
            <w:tcW w:w="7229" w:type="dxa"/>
            <w:tcBorders>
              <w:top w:val="single" w:sz="4" w:space="0" w:color="auto"/>
              <w:left w:val="single" w:sz="4" w:space="0" w:color="auto"/>
              <w:bottom w:val="single" w:sz="4" w:space="0" w:color="auto"/>
              <w:right w:val="single" w:sz="4" w:space="0" w:color="auto"/>
            </w:tcBorders>
            <w:vAlign w:val="center"/>
          </w:tcPr>
          <w:p w14:paraId="4BAA9CEF" w14:textId="77777777" w:rsidR="00D53A09" w:rsidRDefault="00870A8F">
            <w:pPr>
              <w:spacing w:line="276" w:lineRule="auto"/>
              <w:rPr>
                <w:color w:val="000000" w:themeColor="text1"/>
                <w:szCs w:val="21"/>
              </w:rPr>
            </w:pPr>
            <w:r>
              <w:rPr>
                <w:rFonts w:hint="eastAsia"/>
                <w:color w:val="000000" w:themeColor="text1"/>
                <w:szCs w:val="21"/>
              </w:rPr>
              <w:t>本项目为专门面向中小企业预留采购份额采购项目。</w:t>
            </w:r>
          </w:p>
        </w:tc>
      </w:tr>
      <w:tr w:rsidR="00D53A09" w14:paraId="59696E51" w14:textId="77777777">
        <w:trPr>
          <w:trHeight w:val="290"/>
        </w:trPr>
        <w:tc>
          <w:tcPr>
            <w:tcW w:w="737" w:type="dxa"/>
            <w:tcBorders>
              <w:top w:val="single" w:sz="4" w:space="0" w:color="auto"/>
              <w:left w:val="single" w:sz="4" w:space="0" w:color="auto"/>
              <w:bottom w:val="single" w:sz="4" w:space="0" w:color="auto"/>
              <w:right w:val="single" w:sz="4" w:space="0" w:color="auto"/>
            </w:tcBorders>
            <w:vAlign w:val="center"/>
          </w:tcPr>
          <w:p w14:paraId="799D6D7E" w14:textId="77777777" w:rsidR="00D53A09" w:rsidRDefault="00870A8F">
            <w:pPr>
              <w:spacing w:line="300" w:lineRule="exact"/>
              <w:jc w:val="center"/>
              <w:rPr>
                <w:b/>
                <w:color w:val="000000" w:themeColor="text1"/>
                <w:szCs w:val="21"/>
              </w:rPr>
            </w:pPr>
            <w:r>
              <w:rPr>
                <w:b/>
                <w:color w:val="000000" w:themeColor="text1"/>
                <w:szCs w:val="21"/>
              </w:rPr>
              <w:t>10.1</w:t>
            </w:r>
          </w:p>
        </w:tc>
        <w:tc>
          <w:tcPr>
            <w:tcW w:w="1248" w:type="dxa"/>
            <w:tcBorders>
              <w:top w:val="single" w:sz="4" w:space="0" w:color="auto"/>
              <w:left w:val="single" w:sz="4" w:space="0" w:color="auto"/>
              <w:bottom w:val="single" w:sz="4" w:space="0" w:color="auto"/>
              <w:right w:val="single" w:sz="4" w:space="0" w:color="auto"/>
            </w:tcBorders>
            <w:vAlign w:val="center"/>
          </w:tcPr>
          <w:p w14:paraId="277E72E3" w14:textId="77777777" w:rsidR="00D53A09" w:rsidRDefault="00870A8F">
            <w:pPr>
              <w:spacing w:line="300" w:lineRule="exact"/>
              <w:jc w:val="center"/>
              <w:rPr>
                <w:color w:val="000000" w:themeColor="text1"/>
                <w:szCs w:val="21"/>
              </w:rPr>
            </w:pPr>
            <w:r>
              <w:rPr>
                <w:color w:val="000000" w:themeColor="text1"/>
                <w:szCs w:val="20"/>
              </w:rPr>
              <w:t>代理服务费</w:t>
            </w:r>
          </w:p>
        </w:tc>
        <w:tc>
          <w:tcPr>
            <w:tcW w:w="7229" w:type="dxa"/>
            <w:tcBorders>
              <w:top w:val="single" w:sz="4" w:space="0" w:color="auto"/>
              <w:left w:val="single" w:sz="4" w:space="0" w:color="auto"/>
              <w:bottom w:val="single" w:sz="4" w:space="0" w:color="auto"/>
              <w:right w:val="single" w:sz="4" w:space="0" w:color="auto"/>
            </w:tcBorders>
            <w:vAlign w:val="center"/>
          </w:tcPr>
          <w:p w14:paraId="390A2889" w14:textId="77777777" w:rsidR="00D53A09" w:rsidRDefault="00870A8F">
            <w:pPr>
              <w:rPr>
                <w:color w:val="000000" w:themeColor="text1"/>
                <w:szCs w:val="21"/>
              </w:rPr>
            </w:pPr>
            <w:r>
              <w:rPr>
                <w:color w:val="000000" w:themeColor="text1"/>
                <w:szCs w:val="21"/>
              </w:rPr>
              <w:t>（</w:t>
            </w:r>
            <w:r>
              <w:rPr>
                <w:color w:val="000000" w:themeColor="text1"/>
                <w:szCs w:val="21"/>
              </w:rPr>
              <w:t>1</w:t>
            </w:r>
            <w:r>
              <w:rPr>
                <w:color w:val="000000" w:themeColor="text1"/>
                <w:szCs w:val="21"/>
              </w:rPr>
              <w:t>）</w:t>
            </w:r>
            <w:r>
              <w:rPr>
                <w:color w:val="000000" w:themeColor="text1"/>
                <w:szCs w:val="20"/>
              </w:rPr>
              <w:t>代理服务费</w:t>
            </w:r>
          </w:p>
          <w:p w14:paraId="55C1E0D7" w14:textId="77777777" w:rsidR="00D53A09" w:rsidRDefault="00870A8F">
            <w:pPr>
              <w:spacing w:line="300" w:lineRule="exact"/>
              <w:jc w:val="left"/>
              <w:rPr>
                <w:color w:val="000000" w:themeColor="text1"/>
                <w:szCs w:val="21"/>
              </w:rPr>
            </w:pPr>
            <w:r>
              <w:rPr>
                <w:color w:val="000000" w:themeColor="text1"/>
                <w:szCs w:val="21"/>
              </w:rPr>
              <w:sym w:font="Wingdings 2" w:char="F052"/>
            </w:r>
            <w:r>
              <w:rPr>
                <w:color w:val="000000" w:themeColor="text1"/>
                <w:szCs w:val="21"/>
              </w:rPr>
              <w:t>采购代理机构向</w:t>
            </w:r>
            <w:r>
              <w:rPr>
                <w:rFonts w:hint="eastAsia"/>
                <w:color w:val="000000" w:themeColor="text1"/>
                <w:szCs w:val="21"/>
              </w:rPr>
              <w:t>中标人</w:t>
            </w:r>
            <w:r>
              <w:rPr>
                <w:color w:val="000000" w:themeColor="text1"/>
                <w:szCs w:val="21"/>
              </w:rPr>
              <w:t>收取代理服务费。本项目代理服务费</w:t>
            </w:r>
            <w:r>
              <w:rPr>
                <w:rFonts w:hint="eastAsia"/>
                <w:color w:val="000000" w:themeColor="text1"/>
                <w:szCs w:val="21"/>
              </w:rPr>
              <w:t>按照</w:t>
            </w:r>
            <w:r>
              <w:rPr>
                <w:color w:val="000000" w:themeColor="text1"/>
                <w:szCs w:val="21"/>
              </w:rPr>
              <w:t>《招标代理服务费管理暂行办法》</w:t>
            </w:r>
            <w:r>
              <w:rPr>
                <w:color w:val="000000" w:themeColor="text1"/>
                <w:szCs w:val="21"/>
              </w:rPr>
              <w:t xml:space="preserve"> (</w:t>
            </w:r>
            <w:r>
              <w:rPr>
                <w:color w:val="000000" w:themeColor="text1"/>
                <w:szCs w:val="21"/>
              </w:rPr>
              <w:t>计价格﹝</w:t>
            </w:r>
            <w:r>
              <w:rPr>
                <w:color w:val="000000" w:themeColor="text1"/>
                <w:szCs w:val="21"/>
              </w:rPr>
              <w:t>2002</w:t>
            </w:r>
            <w:r>
              <w:rPr>
                <w:color w:val="000000" w:themeColor="text1"/>
                <w:szCs w:val="21"/>
              </w:rPr>
              <w:t>﹞</w:t>
            </w:r>
            <w:r>
              <w:rPr>
                <w:color w:val="000000" w:themeColor="text1"/>
                <w:szCs w:val="21"/>
              </w:rPr>
              <w:t>1980</w:t>
            </w:r>
            <w:r>
              <w:rPr>
                <w:color w:val="000000" w:themeColor="text1"/>
                <w:szCs w:val="21"/>
              </w:rPr>
              <w:t>号</w:t>
            </w:r>
            <w:r>
              <w:rPr>
                <w:color w:val="000000" w:themeColor="text1"/>
                <w:szCs w:val="21"/>
              </w:rPr>
              <w:t>)</w:t>
            </w:r>
            <w:r>
              <w:rPr>
                <w:color w:val="000000" w:themeColor="text1"/>
                <w:szCs w:val="21"/>
              </w:rPr>
              <w:t>、《国家发展改革委关于降低部分建设项目收费标准规范收费行为等有关问题的通知》</w:t>
            </w:r>
            <w:r>
              <w:rPr>
                <w:color w:val="000000" w:themeColor="text1"/>
                <w:szCs w:val="21"/>
              </w:rPr>
              <w:t>(</w:t>
            </w:r>
            <w:proofErr w:type="gramStart"/>
            <w:r>
              <w:rPr>
                <w:color w:val="000000" w:themeColor="text1"/>
                <w:szCs w:val="21"/>
              </w:rPr>
              <w:t>发改价格</w:t>
            </w:r>
            <w:proofErr w:type="gramEnd"/>
            <w:r>
              <w:rPr>
                <w:color w:val="000000" w:themeColor="text1"/>
                <w:szCs w:val="21"/>
              </w:rPr>
              <w:t>﹝</w:t>
            </w:r>
            <w:r>
              <w:rPr>
                <w:color w:val="000000" w:themeColor="text1"/>
                <w:szCs w:val="21"/>
              </w:rPr>
              <w:t>2011</w:t>
            </w:r>
            <w:r>
              <w:rPr>
                <w:color w:val="000000" w:themeColor="text1"/>
                <w:szCs w:val="21"/>
              </w:rPr>
              <w:t>﹞</w:t>
            </w:r>
            <w:r>
              <w:rPr>
                <w:color w:val="000000" w:themeColor="text1"/>
                <w:szCs w:val="21"/>
              </w:rPr>
              <w:t>534</w:t>
            </w:r>
            <w:r>
              <w:rPr>
                <w:color w:val="000000" w:themeColor="text1"/>
                <w:szCs w:val="21"/>
              </w:rPr>
              <w:t>号</w:t>
            </w:r>
            <w:r>
              <w:rPr>
                <w:color w:val="000000" w:themeColor="text1"/>
                <w:szCs w:val="21"/>
              </w:rPr>
              <w:t>)</w:t>
            </w:r>
            <w:r>
              <w:rPr>
                <w:rFonts w:hint="eastAsia"/>
                <w:color w:val="000000" w:themeColor="text1"/>
                <w:szCs w:val="21"/>
              </w:rPr>
              <w:t>的</w:t>
            </w:r>
            <w:r>
              <w:rPr>
                <w:color w:val="000000" w:themeColor="text1"/>
                <w:szCs w:val="21"/>
              </w:rPr>
              <w:t>规定</w:t>
            </w:r>
            <w:r>
              <w:rPr>
                <w:rFonts w:hint="eastAsia"/>
                <w:color w:val="000000" w:themeColor="text1"/>
                <w:szCs w:val="21"/>
              </w:rPr>
              <w:t>采用</w:t>
            </w:r>
            <w:r>
              <w:rPr>
                <w:color w:val="000000" w:themeColor="text1"/>
                <w:szCs w:val="21"/>
              </w:rPr>
              <w:t>差额定率累进</w:t>
            </w:r>
            <w:r>
              <w:rPr>
                <w:rFonts w:hint="eastAsia"/>
                <w:color w:val="000000" w:themeColor="text1"/>
                <w:szCs w:val="21"/>
              </w:rPr>
              <w:t>法</w:t>
            </w:r>
            <w:r>
              <w:rPr>
                <w:color w:val="000000" w:themeColor="text1"/>
                <w:szCs w:val="21"/>
              </w:rPr>
              <w:t>计算</w:t>
            </w:r>
            <w:r>
              <w:rPr>
                <w:rFonts w:hint="eastAsia"/>
                <w:color w:val="000000" w:themeColor="text1"/>
                <w:szCs w:val="21"/>
              </w:rPr>
              <w:t>。</w:t>
            </w:r>
            <w:r>
              <w:rPr>
                <w:color w:val="000000" w:themeColor="text1"/>
                <w:szCs w:val="21"/>
              </w:rPr>
              <w:t>具体费率</w:t>
            </w:r>
            <w:r>
              <w:rPr>
                <w:rFonts w:hint="eastAsia"/>
                <w:color w:val="000000" w:themeColor="text1"/>
                <w:szCs w:val="21"/>
              </w:rPr>
              <w:t>如下：</w:t>
            </w:r>
          </w:p>
          <w:p w14:paraId="09DB867A" w14:textId="77777777" w:rsidR="00D53A09" w:rsidRDefault="00870A8F">
            <w:pPr>
              <w:spacing w:line="300" w:lineRule="exact"/>
              <w:jc w:val="left"/>
              <w:rPr>
                <w:color w:val="000000" w:themeColor="text1"/>
                <w:szCs w:val="21"/>
              </w:rPr>
            </w:pPr>
            <w:r>
              <w:rPr>
                <w:rFonts w:hint="eastAsia"/>
                <w:color w:val="000000" w:themeColor="text1"/>
                <w:szCs w:val="21"/>
              </w:rPr>
              <w:t>①招标金额在</w:t>
            </w:r>
            <w:r>
              <w:rPr>
                <w:rFonts w:hint="eastAsia"/>
                <w:color w:val="000000" w:themeColor="text1"/>
                <w:szCs w:val="21"/>
              </w:rPr>
              <w:t>1</w:t>
            </w:r>
            <w:r>
              <w:rPr>
                <w:color w:val="000000" w:themeColor="text1"/>
                <w:szCs w:val="21"/>
              </w:rPr>
              <w:t>00</w:t>
            </w:r>
            <w:r>
              <w:rPr>
                <w:rFonts w:hint="eastAsia"/>
                <w:color w:val="000000" w:themeColor="text1"/>
                <w:szCs w:val="21"/>
              </w:rPr>
              <w:t>万元以下的：</w:t>
            </w:r>
          </w:p>
          <w:p w14:paraId="45C2BF27" w14:textId="77777777" w:rsidR="00D53A09" w:rsidRDefault="00870A8F">
            <w:pPr>
              <w:spacing w:line="300" w:lineRule="exact"/>
              <w:jc w:val="left"/>
              <w:rPr>
                <w:color w:val="000000" w:themeColor="text1"/>
                <w:szCs w:val="21"/>
              </w:rPr>
            </w:pPr>
            <w:r>
              <w:rPr>
                <w:rFonts w:hint="eastAsia"/>
                <w:color w:val="000000" w:themeColor="text1"/>
                <w:szCs w:val="21"/>
              </w:rPr>
              <w:t>货物</w:t>
            </w:r>
            <w:r>
              <w:rPr>
                <w:color w:val="000000" w:themeColor="text1"/>
                <w:szCs w:val="21"/>
              </w:rPr>
              <w:t>1.5</w:t>
            </w:r>
            <w:r>
              <w:rPr>
                <w:color w:val="000000" w:themeColor="text1"/>
                <w:szCs w:val="21"/>
              </w:rPr>
              <w:t>％</w:t>
            </w:r>
            <w:r>
              <w:rPr>
                <w:rFonts w:hint="eastAsia"/>
                <w:color w:val="000000" w:themeColor="text1"/>
                <w:szCs w:val="21"/>
              </w:rPr>
              <w:t>；</w:t>
            </w:r>
            <w:r>
              <w:rPr>
                <w:color w:val="000000" w:themeColor="text1"/>
                <w:szCs w:val="21"/>
              </w:rPr>
              <w:t>服务招标</w:t>
            </w:r>
            <w:r>
              <w:rPr>
                <w:color w:val="000000" w:themeColor="text1"/>
                <w:szCs w:val="21"/>
              </w:rPr>
              <w:t>1.5</w:t>
            </w:r>
            <w:r>
              <w:rPr>
                <w:color w:val="000000" w:themeColor="text1"/>
                <w:szCs w:val="21"/>
              </w:rPr>
              <w:t>％</w:t>
            </w:r>
            <w:r>
              <w:rPr>
                <w:rFonts w:hint="eastAsia"/>
                <w:color w:val="000000" w:themeColor="text1"/>
                <w:szCs w:val="21"/>
              </w:rPr>
              <w:t>；</w:t>
            </w:r>
            <w:r>
              <w:rPr>
                <w:color w:val="000000" w:themeColor="text1"/>
                <w:szCs w:val="21"/>
              </w:rPr>
              <w:t>工程招标</w:t>
            </w:r>
            <w:r>
              <w:rPr>
                <w:color w:val="000000" w:themeColor="text1"/>
                <w:szCs w:val="21"/>
              </w:rPr>
              <w:t>1.0</w:t>
            </w:r>
            <w:r>
              <w:rPr>
                <w:color w:val="000000" w:themeColor="text1"/>
                <w:szCs w:val="21"/>
              </w:rPr>
              <w:t>％</w:t>
            </w:r>
            <w:r>
              <w:rPr>
                <w:rFonts w:hint="eastAsia"/>
                <w:color w:val="000000" w:themeColor="text1"/>
                <w:szCs w:val="21"/>
              </w:rPr>
              <w:t>；</w:t>
            </w:r>
          </w:p>
          <w:p w14:paraId="5B2C03EC" w14:textId="77777777" w:rsidR="00D53A09" w:rsidRDefault="00870A8F">
            <w:pPr>
              <w:spacing w:line="300" w:lineRule="exact"/>
              <w:jc w:val="left"/>
              <w:rPr>
                <w:color w:val="000000" w:themeColor="text1"/>
                <w:szCs w:val="21"/>
              </w:rPr>
            </w:pPr>
            <w:r>
              <w:rPr>
                <w:rFonts w:hint="eastAsia"/>
                <w:color w:val="000000" w:themeColor="text1"/>
                <w:szCs w:val="21"/>
              </w:rPr>
              <w:t>②招标金额在</w:t>
            </w:r>
            <w:r>
              <w:rPr>
                <w:color w:val="000000" w:themeColor="text1"/>
                <w:szCs w:val="21"/>
              </w:rPr>
              <w:t>100-500</w:t>
            </w:r>
            <w:r>
              <w:rPr>
                <w:rFonts w:hint="eastAsia"/>
                <w:color w:val="000000" w:themeColor="text1"/>
                <w:szCs w:val="21"/>
              </w:rPr>
              <w:t>万元之间：</w:t>
            </w:r>
          </w:p>
          <w:p w14:paraId="429F5CE3" w14:textId="77777777" w:rsidR="00D53A09" w:rsidRDefault="00870A8F">
            <w:pPr>
              <w:spacing w:line="300" w:lineRule="exact"/>
              <w:jc w:val="left"/>
              <w:rPr>
                <w:color w:val="000000" w:themeColor="text1"/>
                <w:szCs w:val="21"/>
              </w:rPr>
            </w:pPr>
            <w:r>
              <w:rPr>
                <w:rFonts w:hint="eastAsia"/>
                <w:color w:val="000000" w:themeColor="text1"/>
                <w:szCs w:val="21"/>
              </w:rPr>
              <w:t>货物</w:t>
            </w:r>
            <w:r>
              <w:rPr>
                <w:color w:val="000000" w:themeColor="text1"/>
                <w:szCs w:val="21"/>
              </w:rPr>
              <w:t>1.1</w:t>
            </w:r>
            <w:r>
              <w:rPr>
                <w:color w:val="000000" w:themeColor="text1"/>
                <w:szCs w:val="21"/>
              </w:rPr>
              <w:t>％</w:t>
            </w:r>
            <w:r>
              <w:rPr>
                <w:rFonts w:hint="eastAsia"/>
                <w:color w:val="000000" w:themeColor="text1"/>
                <w:szCs w:val="21"/>
              </w:rPr>
              <w:t>；</w:t>
            </w:r>
            <w:r>
              <w:rPr>
                <w:color w:val="000000" w:themeColor="text1"/>
                <w:szCs w:val="21"/>
              </w:rPr>
              <w:t>服务招标</w:t>
            </w:r>
            <w:r>
              <w:rPr>
                <w:color w:val="000000" w:themeColor="text1"/>
                <w:szCs w:val="21"/>
              </w:rPr>
              <w:t>0.8</w:t>
            </w:r>
            <w:r>
              <w:rPr>
                <w:color w:val="000000" w:themeColor="text1"/>
                <w:szCs w:val="21"/>
              </w:rPr>
              <w:t>％</w:t>
            </w:r>
            <w:r>
              <w:rPr>
                <w:rFonts w:hint="eastAsia"/>
                <w:color w:val="000000" w:themeColor="text1"/>
                <w:szCs w:val="21"/>
              </w:rPr>
              <w:t>；</w:t>
            </w:r>
            <w:r>
              <w:rPr>
                <w:color w:val="000000" w:themeColor="text1"/>
                <w:szCs w:val="21"/>
              </w:rPr>
              <w:t>工程招标</w:t>
            </w:r>
            <w:r>
              <w:rPr>
                <w:color w:val="000000" w:themeColor="text1"/>
                <w:szCs w:val="21"/>
              </w:rPr>
              <w:t>0.7</w:t>
            </w:r>
            <w:r>
              <w:rPr>
                <w:color w:val="000000" w:themeColor="text1"/>
                <w:szCs w:val="21"/>
              </w:rPr>
              <w:t>％</w:t>
            </w:r>
            <w:r>
              <w:rPr>
                <w:rFonts w:hint="eastAsia"/>
                <w:color w:val="000000" w:themeColor="text1"/>
                <w:szCs w:val="21"/>
              </w:rPr>
              <w:t>；</w:t>
            </w:r>
          </w:p>
          <w:p w14:paraId="76BB365F" w14:textId="77777777" w:rsidR="00D53A09" w:rsidRDefault="00870A8F">
            <w:pPr>
              <w:spacing w:line="300" w:lineRule="exact"/>
              <w:jc w:val="left"/>
              <w:rPr>
                <w:color w:val="000000" w:themeColor="text1"/>
                <w:szCs w:val="21"/>
              </w:rPr>
            </w:pPr>
            <w:r>
              <w:rPr>
                <w:rFonts w:hint="eastAsia"/>
                <w:color w:val="000000" w:themeColor="text1"/>
                <w:szCs w:val="21"/>
              </w:rPr>
              <w:t>③招标金额在</w:t>
            </w:r>
            <w:r>
              <w:rPr>
                <w:color w:val="000000" w:themeColor="text1"/>
                <w:szCs w:val="21"/>
              </w:rPr>
              <w:t>5</w:t>
            </w:r>
            <w:r>
              <w:rPr>
                <w:rFonts w:hint="eastAsia"/>
                <w:color w:val="000000" w:themeColor="text1"/>
                <w:szCs w:val="21"/>
              </w:rPr>
              <w:t>0</w:t>
            </w:r>
            <w:r>
              <w:rPr>
                <w:color w:val="000000" w:themeColor="text1"/>
                <w:szCs w:val="21"/>
              </w:rPr>
              <w:t>0-1</w:t>
            </w:r>
            <w:r>
              <w:rPr>
                <w:rFonts w:hint="eastAsia"/>
                <w:color w:val="000000" w:themeColor="text1"/>
                <w:szCs w:val="21"/>
              </w:rPr>
              <w:t>00</w:t>
            </w:r>
            <w:r>
              <w:rPr>
                <w:color w:val="000000" w:themeColor="text1"/>
                <w:szCs w:val="21"/>
              </w:rPr>
              <w:t>0</w:t>
            </w:r>
            <w:r>
              <w:rPr>
                <w:rFonts w:hint="eastAsia"/>
                <w:color w:val="000000" w:themeColor="text1"/>
                <w:szCs w:val="21"/>
              </w:rPr>
              <w:t>万元之间：</w:t>
            </w:r>
          </w:p>
          <w:p w14:paraId="0721C66A" w14:textId="77777777" w:rsidR="00D53A09" w:rsidRDefault="00870A8F">
            <w:pPr>
              <w:spacing w:line="300" w:lineRule="exact"/>
              <w:jc w:val="left"/>
              <w:rPr>
                <w:color w:val="000000" w:themeColor="text1"/>
                <w:szCs w:val="21"/>
              </w:rPr>
            </w:pPr>
            <w:r>
              <w:rPr>
                <w:rFonts w:hint="eastAsia"/>
                <w:color w:val="000000" w:themeColor="text1"/>
                <w:szCs w:val="21"/>
              </w:rPr>
              <w:t>货物</w:t>
            </w:r>
            <w:r>
              <w:rPr>
                <w:color w:val="000000" w:themeColor="text1"/>
                <w:szCs w:val="21"/>
              </w:rPr>
              <w:t>0.8</w:t>
            </w:r>
            <w:r>
              <w:rPr>
                <w:color w:val="000000" w:themeColor="text1"/>
                <w:szCs w:val="21"/>
              </w:rPr>
              <w:t>％</w:t>
            </w:r>
            <w:r>
              <w:rPr>
                <w:rFonts w:hint="eastAsia"/>
                <w:color w:val="000000" w:themeColor="text1"/>
                <w:szCs w:val="21"/>
              </w:rPr>
              <w:t>；</w:t>
            </w:r>
            <w:r>
              <w:rPr>
                <w:color w:val="000000" w:themeColor="text1"/>
                <w:szCs w:val="21"/>
              </w:rPr>
              <w:t>服务招标</w:t>
            </w:r>
            <w:r>
              <w:rPr>
                <w:color w:val="000000" w:themeColor="text1"/>
                <w:szCs w:val="21"/>
              </w:rPr>
              <w:t>0.45</w:t>
            </w:r>
            <w:r>
              <w:rPr>
                <w:color w:val="000000" w:themeColor="text1"/>
                <w:szCs w:val="21"/>
              </w:rPr>
              <w:t>％</w:t>
            </w:r>
            <w:r>
              <w:rPr>
                <w:rFonts w:hint="eastAsia"/>
                <w:color w:val="000000" w:themeColor="text1"/>
                <w:szCs w:val="21"/>
              </w:rPr>
              <w:t>；</w:t>
            </w:r>
            <w:r>
              <w:rPr>
                <w:color w:val="000000" w:themeColor="text1"/>
                <w:szCs w:val="21"/>
              </w:rPr>
              <w:t>工程招标</w:t>
            </w:r>
            <w:r>
              <w:rPr>
                <w:color w:val="000000" w:themeColor="text1"/>
                <w:szCs w:val="21"/>
              </w:rPr>
              <w:t>0.55</w:t>
            </w:r>
            <w:r>
              <w:rPr>
                <w:color w:val="000000" w:themeColor="text1"/>
                <w:szCs w:val="21"/>
              </w:rPr>
              <w:t>％</w:t>
            </w:r>
            <w:r>
              <w:rPr>
                <w:rFonts w:hint="eastAsia"/>
                <w:color w:val="000000" w:themeColor="text1"/>
                <w:szCs w:val="21"/>
              </w:rPr>
              <w:t>；</w:t>
            </w:r>
          </w:p>
          <w:p w14:paraId="35C57333" w14:textId="77777777" w:rsidR="00D53A09" w:rsidRDefault="00870A8F">
            <w:pPr>
              <w:spacing w:line="300" w:lineRule="exact"/>
              <w:jc w:val="left"/>
              <w:rPr>
                <w:color w:val="000000" w:themeColor="text1"/>
                <w:szCs w:val="21"/>
              </w:rPr>
            </w:pPr>
            <w:r>
              <w:rPr>
                <w:rFonts w:hint="eastAsia"/>
                <w:color w:val="000000" w:themeColor="text1"/>
                <w:szCs w:val="21"/>
              </w:rPr>
              <w:t>④招标金额在</w:t>
            </w:r>
            <w:r>
              <w:rPr>
                <w:color w:val="000000" w:themeColor="text1"/>
                <w:szCs w:val="21"/>
              </w:rPr>
              <w:t>1000-5000</w:t>
            </w:r>
            <w:r>
              <w:rPr>
                <w:rFonts w:hint="eastAsia"/>
                <w:color w:val="000000" w:themeColor="text1"/>
                <w:szCs w:val="21"/>
              </w:rPr>
              <w:t>万元之间：</w:t>
            </w:r>
          </w:p>
          <w:p w14:paraId="72E1492F" w14:textId="77777777" w:rsidR="00D53A09" w:rsidRDefault="00870A8F">
            <w:pPr>
              <w:spacing w:line="300" w:lineRule="exact"/>
              <w:jc w:val="left"/>
              <w:rPr>
                <w:color w:val="000000" w:themeColor="text1"/>
                <w:szCs w:val="21"/>
              </w:rPr>
            </w:pPr>
            <w:r>
              <w:rPr>
                <w:rFonts w:hint="eastAsia"/>
                <w:color w:val="000000" w:themeColor="text1"/>
                <w:szCs w:val="21"/>
              </w:rPr>
              <w:t>货物</w:t>
            </w:r>
            <w:r>
              <w:rPr>
                <w:color w:val="000000" w:themeColor="text1"/>
                <w:szCs w:val="21"/>
              </w:rPr>
              <w:t>0.5</w:t>
            </w:r>
            <w:r>
              <w:rPr>
                <w:color w:val="000000" w:themeColor="text1"/>
                <w:szCs w:val="21"/>
              </w:rPr>
              <w:t>％</w:t>
            </w:r>
            <w:r>
              <w:rPr>
                <w:rFonts w:hint="eastAsia"/>
                <w:color w:val="000000" w:themeColor="text1"/>
                <w:szCs w:val="21"/>
              </w:rPr>
              <w:t>；</w:t>
            </w:r>
            <w:r>
              <w:rPr>
                <w:color w:val="000000" w:themeColor="text1"/>
                <w:szCs w:val="21"/>
              </w:rPr>
              <w:t>服务招标</w:t>
            </w:r>
            <w:r>
              <w:rPr>
                <w:color w:val="000000" w:themeColor="text1"/>
                <w:szCs w:val="21"/>
              </w:rPr>
              <w:t>0.25</w:t>
            </w:r>
            <w:r>
              <w:rPr>
                <w:color w:val="000000" w:themeColor="text1"/>
                <w:szCs w:val="21"/>
              </w:rPr>
              <w:t>％</w:t>
            </w:r>
            <w:r>
              <w:rPr>
                <w:rFonts w:hint="eastAsia"/>
                <w:color w:val="000000" w:themeColor="text1"/>
                <w:szCs w:val="21"/>
              </w:rPr>
              <w:t>；</w:t>
            </w:r>
            <w:r>
              <w:rPr>
                <w:color w:val="000000" w:themeColor="text1"/>
                <w:szCs w:val="21"/>
              </w:rPr>
              <w:t>工程招标</w:t>
            </w:r>
            <w:r>
              <w:rPr>
                <w:color w:val="000000" w:themeColor="text1"/>
                <w:szCs w:val="21"/>
              </w:rPr>
              <w:t>0.35</w:t>
            </w:r>
            <w:r>
              <w:rPr>
                <w:color w:val="000000" w:themeColor="text1"/>
                <w:szCs w:val="21"/>
              </w:rPr>
              <w:t>％</w:t>
            </w:r>
            <w:r>
              <w:rPr>
                <w:rFonts w:hint="eastAsia"/>
                <w:color w:val="000000" w:themeColor="text1"/>
                <w:szCs w:val="21"/>
              </w:rPr>
              <w:t>；</w:t>
            </w:r>
          </w:p>
          <w:p w14:paraId="47C19239" w14:textId="77777777" w:rsidR="00D53A09" w:rsidRDefault="00870A8F">
            <w:pPr>
              <w:spacing w:line="300" w:lineRule="exact"/>
              <w:jc w:val="left"/>
              <w:rPr>
                <w:color w:val="000000" w:themeColor="text1"/>
                <w:szCs w:val="21"/>
              </w:rPr>
            </w:pPr>
            <w:r>
              <w:rPr>
                <w:rFonts w:hint="eastAsia"/>
                <w:color w:val="000000" w:themeColor="text1"/>
                <w:szCs w:val="21"/>
              </w:rPr>
              <w:t>……</w:t>
            </w:r>
          </w:p>
          <w:p w14:paraId="6813822D" w14:textId="77777777" w:rsidR="00D53A09" w:rsidRDefault="00870A8F">
            <w:pPr>
              <w:spacing w:line="300" w:lineRule="exact"/>
              <w:jc w:val="left"/>
              <w:rPr>
                <w:color w:val="000000" w:themeColor="text1"/>
                <w:szCs w:val="21"/>
              </w:rPr>
            </w:pPr>
            <w:r>
              <w:rPr>
                <w:color w:val="000000" w:themeColor="text1"/>
                <w:szCs w:val="21"/>
              </w:rPr>
              <w:t>差额定率累进</w:t>
            </w:r>
            <w:r>
              <w:rPr>
                <w:rFonts w:hint="eastAsia"/>
                <w:color w:val="000000" w:themeColor="text1"/>
                <w:szCs w:val="21"/>
              </w:rPr>
              <w:t>法</w:t>
            </w:r>
            <w:r>
              <w:rPr>
                <w:color w:val="000000" w:themeColor="text1"/>
                <w:szCs w:val="21"/>
              </w:rPr>
              <w:t>计算</w:t>
            </w:r>
            <w:r>
              <w:rPr>
                <w:rFonts w:hint="eastAsia"/>
                <w:color w:val="000000" w:themeColor="text1"/>
                <w:szCs w:val="21"/>
              </w:rPr>
              <w:t>过程示例：</w:t>
            </w:r>
          </w:p>
          <w:p w14:paraId="4F75E0A6" w14:textId="77777777" w:rsidR="00D53A09" w:rsidRDefault="00870A8F">
            <w:pPr>
              <w:spacing w:line="300" w:lineRule="exact"/>
              <w:jc w:val="left"/>
              <w:rPr>
                <w:color w:val="000000" w:themeColor="text1"/>
                <w:szCs w:val="21"/>
              </w:rPr>
            </w:pPr>
            <w:r>
              <w:rPr>
                <w:color w:val="000000" w:themeColor="text1"/>
                <w:szCs w:val="21"/>
              </w:rPr>
              <w:t>例如：某货物招标代理业务成交金额为</w:t>
            </w:r>
            <w:r>
              <w:rPr>
                <w:color w:val="000000" w:themeColor="text1"/>
                <w:szCs w:val="21"/>
              </w:rPr>
              <w:t>300</w:t>
            </w:r>
            <w:r>
              <w:rPr>
                <w:color w:val="000000" w:themeColor="text1"/>
                <w:szCs w:val="21"/>
              </w:rPr>
              <w:t>万元，招标代理服务费金额按如下计算：</w:t>
            </w:r>
          </w:p>
          <w:p w14:paraId="78381425" w14:textId="77777777" w:rsidR="00D53A09" w:rsidRDefault="00870A8F">
            <w:pPr>
              <w:spacing w:line="300" w:lineRule="exact"/>
              <w:jc w:val="left"/>
              <w:rPr>
                <w:color w:val="000000" w:themeColor="text1"/>
                <w:szCs w:val="21"/>
              </w:rPr>
            </w:pPr>
            <w:r>
              <w:rPr>
                <w:color w:val="000000" w:themeColor="text1"/>
                <w:szCs w:val="21"/>
              </w:rPr>
              <w:t>100</w:t>
            </w:r>
            <w:r>
              <w:rPr>
                <w:color w:val="000000" w:themeColor="text1"/>
                <w:szCs w:val="21"/>
              </w:rPr>
              <w:t>万元</w:t>
            </w:r>
            <w:r>
              <w:rPr>
                <w:color w:val="000000" w:themeColor="text1"/>
                <w:szCs w:val="21"/>
              </w:rPr>
              <w:t>×1.5%</w:t>
            </w:r>
            <w:r>
              <w:rPr>
                <w:color w:val="000000" w:themeColor="text1"/>
                <w:szCs w:val="21"/>
              </w:rPr>
              <w:t>＝</w:t>
            </w:r>
            <w:r>
              <w:rPr>
                <w:color w:val="000000" w:themeColor="text1"/>
                <w:szCs w:val="21"/>
              </w:rPr>
              <w:t>1.5</w:t>
            </w:r>
            <w:r>
              <w:rPr>
                <w:color w:val="000000" w:themeColor="text1"/>
                <w:szCs w:val="21"/>
              </w:rPr>
              <w:t>万元</w:t>
            </w:r>
          </w:p>
          <w:p w14:paraId="1A69D976" w14:textId="77777777" w:rsidR="00D53A09" w:rsidRDefault="00870A8F">
            <w:pPr>
              <w:spacing w:line="300" w:lineRule="exact"/>
              <w:jc w:val="left"/>
              <w:rPr>
                <w:color w:val="000000" w:themeColor="text1"/>
                <w:szCs w:val="21"/>
              </w:rPr>
            </w:pPr>
            <w:r>
              <w:rPr>
                <w:color w:val="000000" w:themeColor="text1"/>
                <w:szCs w:val="21"/>
              </w:rPr>
              <w:t>（</w:t>
            </w:r>
            <w:r>
              <w:rPr>
                <w:color w:val="000000" w:themeColor="text1"/>
                <w:szCs w:val="21"/>
              </w:rPr>
              <w:t>300</w:t>
            </w:r>
            <w:r>
              <w:rPr>
                <w:color w:val="000000" w:themeColor="text1"/>
                <w:szCs w:val="21"/>
              </w:rPr>
              <w:t>－</w:t>
            </w:r>
            <w:r>
              <w:rPr>
                <w:color w:val="000000" w:themeColor="text1"/>
                <w:szCs w:val="21"/>
              </w:rPr>
              <w:t>100</w:t>
            </w:r>
            <w:r>
              <w:rPr>
                <w:color w:val="000000" w:themeColor="text1"/>
                <w:szCs w:val="21"/>
              </w:rPr>
              <w:t>）万元</w:t>
            </w:r>
            <w:r>
              <w:rPr>
                <w:color w:val="000000" w:themeColor="text1"/>
                <w:szCs w:val="21"/>
              </w:rPr>
              <w:t>×1.1%</w:t>
            </w:r>
            <w:r>
              <w:rPr>
                <w:color w:val="000000" w:themeColor="text1"/>
                <w:szCs w:val="21"/>
              </w:rPr>
              <w:t>＝</w:t>
            </w:r>
            <w:r>
              <w:rPr>
                <w:color w:val="000000" w:themeColor="text1"/>
                <w:szCs w:val="21"/>
              </w:rPr>
              <w:t>2.2</w:t>
            </w:r>
            <w:r>
              <w:rPr>
                <w:color w:val="000000" w:themeColor="text1"/>
                <w:szCs w:val="21"/>
              </w:rPr>
              <w:t>万元</w:t>
            </w:r>
          </w:p>
          <w:p w14:paraId="69C84DD2" w14:textId="77777777" w:rsidR="00D53A09" w:rsidRDefault="00870A8F">
            <w:pPr>
              <w:spacing w:line="300" w:lineRule="exact"/>
              <w:jc w:val="left"/>
              <w:rPr>
                <w:color w:val="000000" w:themeColor="text1"/>
                <w:szCs w:val="21"/>
              </w:rPr>
            </w:pPr>
            <w:r>
              <w:rPr>
                <w:color w:val="000000" w:themeColor="text1"/>
                <w:szCs w:val="21"/>
              </w:rPr>
              <w:t>合计收费＝</w:t>
            </w:r>
            <w:r>
              <w:rPr>
                <w:color w:val="000000" w:themeColor="text1"/>
                <w:szCs w:val="21"/>
              </w:rPr>
              <w:t>1.5</w:t>
            </w:r>
            <w:r>
              <w:rPr>
                <w:color w:val="000000" w:themeColor="text1"/>
                <w:szCs w:val="21"/>
              </w:rPr>
              <w:t>＋</w:t>
            </w:r>
            <w:r>
              <w:rPr>
                <w:color w:val="000000" w:themeColor="text1"/>
                <w:szCs w:val="21"/>
              </w:rPr>
              <w:t>2.2=3.7</w:t>
            </w:r>
            <w:r>
              <w:rPr>
                <w:color w:val="000000" w:themeColor="text1"/>
                <w:szCs w:val="21"/>
              </w:rPr>
              <w:t>万元</w:t>
            </w:r>
          </w:p>
          <w:p w14:paraId="445E55D8" w14:textId="77777777" w:rsidR="00D53A09" w:rsidRDefault="00870A8F">
            <w:pPr>
              <w:spacing w:line="300" w:lineRule="exact"/>
              <w:jc w:val="left"/>
              <w:rPr>
                <w:color w:val="000000" w:themeColor="text1"/>
                <w:szCs w:val="21"/>
                <w:u w:val="single"/>
              </w:rPr>
            </w:pPr>
            <w:r>
              <w:rPr>
                <w:color w:val="000000" w:themeColor="text1"/>
                <w:szCs w:val="21"/>
              </w:rPr>
              <w:sym w:font="Wingdings 2" w:char="F0A3"/>
            </w:r>
            <w:r>
              <w:rPr>
                <w:color w:val="000000" w:themeColor="text1"/>
                <w:szCs w:val="21"/>
              </w:rPr>
              <w:t>采购代理机构</w:t>
            </w:r>
            <w:r>
              <w:rPr>
                <w:color w:val="000000" w:themeColor="text1"/>
                <w:szCs w:val="20"/>
              </w:rPr>
              <w:t>向中标投标人收取代理服务费</w:t>
            </w:r>
            <w:r>
              <w:rPr>
                <w:rFonts w:hint="eastAsia"/>
                <w:color w:val="000000" w:themeColor="text1"/>
                <w:szCs w:val="20"/>
              </w:rPr>
              <w:t>，</w:t>
            </w:r>
            <w:r>
              <w:rPr>
                <w:color w:val="000000" w:themeColor="text1"/>
                <w:szCs w:val="20"/>
              </w:rPr>
              <w:t>具体金额为</w:t>
            </w:r>
            <w:r>
              <w:rPr>
                <w:rFonts w:hint="eastAsia"/>
                <w:color w:val="000000" w:themeColor="text1"/>
                <w:szCs w:val="20"/>
                <w:u w:val="single"/>
              </w:rPr>
              <w:t xml:space="preserve">             </w:t>
            </w:r>
            <w:r>
              <w:rPr>
                <w:rFonts w:hint="eastAsia"/>
                <w:color w:val="000000" w:themeColor="text1"/>
                <w:szCs w:val="20"/>
              </w:rPr>
              <w:t>。</w:t>
            </w:r>
          </w:p>
          <w:p w14:paraId="7210102A" w14:textId="77777777" w:rsidR="00D53A09" w:rsidRDefault="00870A8F">
            <w:pPr>
              <w:spacing w:line="300" w:lineRule="exact"/>
              <w:jc w:val="left"/>
              <w:rPr>
                <w:color w:val="000000" w:themeColor="text1"/>
                <w:szCs w:val="21"/>
              </w:rPr>
            </w:pPr>
            <w:r>
              <w:rPr>
                <w:color w:val="000000" w:themeColor="text1"/>
                <w:szCs w:val="21"/>
              </w:rPr>
              <w:t>（</w:t>
            </w:r>
            <w:r>
              <w:rPr>
                <w:color w:val="000000" w:themeColor="text1"/>
                <w:szCs w:val="21"/>
              </w:rPr>
              <w:t>2</w:t>
            </w:r>
            <w:r>
              <w:rPr>
                <w:color w:val="000000" w:themeColor="text1"/>
                <w:szCs w:val="21"/>
              </w:rPr>
              <w:t>）中标投标人在中标通知书发出前以银行转账或现金形式支付代理服务费；采购代理机构也可以从中标投标人的投标保证金中扣除上述金额的代理服务费，余款按投标人所汇入投标保证金的账户原路退回，如无法原路返回，则按《代理服务费承诺书》列明的账户退回。</w:t>
            </w:r>
          </w:p>
          <w:p w14:paraId="6D490D25" w14:textId="77777777" w:rsidR="00D53A09" w:rsidRDefault="00870A8F">
            <w:pPr>
              <w:spacing w:line="300" w:lineRule="exact"/>
              <w:jc w:val="left"/>
              <w:rPr>
                <w:color w:val="000000" w:themeColor="text1"/>
                <w:kern w:val="0"/>
                <w:szCs w:val="21"/>
              </w:rPr>
            </w:pPr>
            <w:r>
              <w:rPr>
                <w:rFonts w:hint="eastAsia"/>
                <w:color w:val="000000" w:themeColor="text1"/>
                <w:kern w:val="0"/>
                <w:szCs w:val="21"/>
              </w:rPr>
              <w:t>开户银行：广西北部湾银行南宁市金湖支行</w:t>
            </w:r>
          </w:p>
          <w:p w14:paraId="268A483E" w14:textId="77777777" w:rsidR="00D53A09" w:rsidRDefault="00870A8F">
            <w:pPr>
              <w:spacing w:line="300" w:lineRule="exact"/>
              <w:jc w:val="left"/>
              <w:rPr>
                <w:color w:val="000000" w:themeColor="text1"/>
                <w:kern w:val="0"/>
                <w:szCs w:val="21"/>
              </w:rPr>
            </w:pPr>
            <w:r>
              <w:rPr>
                <w:rFonts w:hint="eastAsia"/>
                <w:color w:val="000000" w:themeColor="text1"/>
                <w:kern w:val="0"/>
                <w:szCs w:val="21"/>
              </w:rPr>
              <w:t>（银行地址：南宁市金湖路</w:t>
            </w:r>
            <w:r>
              <w:rPr>
                <w:rFonts w:hint="eastAsia"/>
                <w:color w:val="000000" w:themeColor="text1"/>
                <w:kern w:val="0"/>
                <w:szCs w:val="21"/>
              </w:rPr>
              <w:t>57</w:t>
            </w:r>
            <w:r>
              <w:rPr>
                <w:rFonts w:hint="eastAsia"/>
                <w:color w:val="000000" w:themeColor="text1"/>
                <w:kern w:val="0"/>
                <w:szCs w:val="21"/>
              </w:rPr>
              <w:t>号文德大厦</w:t>
            </w:r>
            <w:r>
              <w:rPr>
                <w:rFonts w:hint="eastAsia"/>
                <w:color w:val="000000" w:themeColor="text1"/>
                <w:kern w:val="0"/>
                <w:szCs w:val="21"/>
              </w:rPr>
              <w:t>1</w:t>
            </w:r>
            <w:r>
              <w:rPr>
                <w:rFonts w:hint="eastAsia"/>
                <w:color w:val="000000" w:themeColor="text1"/>
                <w:kern w:val="0"/>
                <w:szCs w:val="21"/>
              </w:rPr>
              <w:t>楼）</w:t>
            </w:r>
          </w:p>
          <w:p w14:paraId="2202397C" w14:textId="77777777" w:rsidR="00D53A09" w:rsidRDefault="00870A8F">
            <w:pPr>
              <w:spacing w:line="300" w:lineRule="exact"/>
              <w:jc w:val="left"/>
              <w:rPr>
                <w:color w:val="000000" w:themeColor="text1"/>
                <w:kern w:val="0"/>
                <w:szCs w:val="21"/>
              </w:rPr>
            </w:pPr>
            <w:r>
              <w:rPr>
                <w:rFonts w:hint="eastAsia"/>
                <w:color w:val="000000" w:themeColor="text1"/>
                <w:kern w:val="0"/>
                <w:szCs w:val="21"/>
              </w:rPr>
              <w:t>开户名称：广西机电设备招标有限公司</w:t>
            </w:r>
          </w:p>
          <w:p w14:paraId="4A63FE0C" w14:textId="77777777" w:rsidR="00D53A09" w:rsidRDefault="00870A8F">
            <w:pPr>
              <w:spacing w:line="300" w:lineRule="exact"/>
              <w:jc w:val="left"/>
              <w:rPr>
                <w:color w:val="000000" w:themeColor="text1"/>
                <w:kern w:val="0"/>
                <w:szCs w:val="21"/>
              </w:rPr>
            </w:pPr>
            <w:r>
              <w:rPr>
                <w:rFonts w:hint="eastAsia"/>
                <w:color w:val="000000" w:themeColor="text1"/>
                <w:kern w:val="0"/>
                <w:szCs w:val="21"/>
              </w:rPr>
              <w:t>银行账号：</w:t>
            </w:r>
            <w:r>
              <w:rPr>
                <w:rFonts w:hint="eastAsia"/>
                <w:color w:val="000000" w:themeColor="text1"/>
                <w:kern w:val="0"/>
                <w:szCs w:val="21"/>
              </w:rPr>
              <w:t>1705012090027723 (</w:t>
            </w:r>
            <w:r>
              <w:rPr>
                <w:rFonts w:hint="eastAsia"/>
                <w:color w:val="000000" w:themeColor="text1"/>
                <w:kern w:val="0"/>
                <w:szCs w:val="21"/>
              </w:rPr>
              <w:t>联行号</w:t>
            </w:r>
            <w:r>
              <w:rPr>
                <w:rFonts w:hint="eastAsia"/>
                <w:color w:val="000000" w:themeColor="text1"/>
                <w:kern w:val="0"/>
                <w:szCs w:val="21"/>
              </w:rPr>
              <w:t xml:space="preserve"> 313611017053)</w:t>
            </w:r>
          </w:p>
          <w:p w14:paraId="7915EE71" w14:textId="77777777" w:rsidR="00D53A09" w:rsidRDefault="00870A8F">
            <w:pPr>
              <w:spacing w:line="300" w:lineRule="exact"/>
              <w:jc w:val="left"/>
              <w:rPr>
                <w:color w:val="000000" w:themeColor="text1"/>
                <w:kern w:val="0"/>
                <w:szCs w:val="21"/>
              </w:rPr>
            </w:pPr>
            <w:r>
              <w:rPr>
                <w:rFonts w:hint="eastAsia"/>
                <w:color w:val="000000" w:themeColor="text1"/>
                <w:kern w:val="0"/>
                <w:szCs w:val="21"/>
              </w:rPr>
              <w:t>财务联系人：吴茜（电话：</w:t>
            </w:r>
            <w:r>
              <w:rPr>
                <w:rFonts w:hint="eastAsia"/>
                <w:color w:val="000000" w:themeColor="text1"/>
                <w:kern w:val="0"/>
                <w:szCs w:val="21"/>
              </w:rPr>
              <w:t>0771-2821398</w:t>
            </w:r>
            <w:r>
              <w:rPr>
                <w:rFonts w:hint="eastAsia"/>
                <w:color w:val="000000" w:themeColor="text1"/>
                <w:kern w:val="0"/>
                <w:szCs w:val="21"/>
              </w:rPr>
              <w:t>）</w:t>
            </w:r>
          </w:p>
        </w:tc>
      </w:tr>
      <w:tr w:rsidR="00D53A09" w14:paraId="09C2EB6B" w14:textId="77777777">
        <w:trPr>
          <w:trHeight w:val="712"/>
        </w:trPr>
        <w:tc>
          <w:tcPr>
            <w:tcW w:w="737" w:type="dxa"/>
            <w:tcBorders>
              <w:top w:val="single" w:sz="4" w:space="0" w:color="auto"/>
              <w:left w:val="single" w:sz="4" w:space="0" w:color="auto"/>
              <w:bottom w:val="single" w:sz="4" w:space="0" w:color="auto"/>
              <w:right w:val="single" w:sz="4" w:space="0" w:color="auto"/>
            </w:tcBorders>
            <w:vAlign w:val="center"/>
          </w:tcPr>
          <w:p w14:paraId="3CBA10A3" w14:textId="77777777" w:rsidR="00D53A09" w:rsidRDefault="00870A8F">
            <w:pPr>
              <w:spacing w:line="300" w:lineRule="exact"/>
              <w:jc w:val="center"/>
              <w:rPr>
                <w:b/>
                <w:color w:val="000000" w:themeColor="text1"/>
                <w:szCs w:val="21"/>
              </w:rPr>
            </w:pPr>
            <w:r>
              <w:rPr>
                <w:b/>
                <w:color w:val="000000" w:themeColor="text1"/>
                <w:szCs w:val="21"/>
              </w:rPr>
              <w:lastRenderedPageBreak/>
              <w:t>10.3</w:t>
            </w:r>
          </w:p>
        </w:tc>
        <w:tc>
          <w:tcPr>
            <w:tcW w:w="1248" w:type="dxa"/>
            <w:tcBorders>
              <w:top w:val="single" w:sz="4" w:space="0" w:color="auto"/>
              <w:left w:val="single" w:sz="4" w:space="0" w:color="auto"/>
              <w:bottom w:val="single" w:sz="4" w:space="0" w:color="auto"/>
              <w:right w:val="single" w:sz="4" w:space="0" w:color="auto"/>
            </w:tcBorders>
            <w:vAlign w:val="center"/>
          </w:tcPr>
          <w:p w14:paraId="491D16AE" w14:textId="77777777" w:rsidR="00D53A09" w:rsidRDefault="00870A8F">
            <w:pPr>
              <w:spacing w:line="300" w:lineRule="exact"/>
              <w:jc w:val="center"/>
              <w:rPr>
                <w:color w:val="000000" w:themeColor="text1"/>
                <w:szCs w:val="20"/>
              </w:rPr>
            </w:pPr>
            <w:r>
              <w:rPr>
                <w:rFonts w:hint="eastAsia"/>
                <w:color w:val="000000" w:themeColor="text1"/>
                <w:szCs w:val="20"/>
              </w:rPr>
              <w:t>附件</w:t>
            </w:r>
          </w:p>
        </w:tc>
        <w:tc>
          <w:tcPr>
            <w:tcW w:w="7229" w:type="dxa"/>
            <w:tcBorders>
              <w:top w:val="single" w:sz="4" w:space="0" w:color="auto"/>
              <w:left w:val="single" w:sz="4" w:space="0" w:color="auto"/>
              <w:bottom w:val="single" w:sz="4" w:space="0" w:color="auto"/>
              <w:right w:val="single" w:sz="4" w:space="0" w:color="auto"/>
            </w:tcBorders>
            <w:vAlign w:val="center"/>
          </w:tcPr>
          <w:p w14:paraId="7BFBE667" w14:textId="77777777" w:rsidR="00D53A09" w:rsidRDefault="00870A8F">
            <w:pPr>
              <w:spacing w:line="276" w:lineRule="auto"/>
              <w:rPr>
                <w:color w:val="000000" w:themeColor="text1"/>
                <w:szCs w:val="21"/>
              </w:rPr>
            </w:pPr>
            <w:r>
              <w:rPr>
                <w:rFonts w:hint="eastAsia"/>
                <w:color w:val="000000" w:themeColor="text1"/>
                <w:szCs w:val="21"/>
              </w:rPr>
              <w:t>无</w:t>
            </w:r>
          </w:p>
        </w:tc>
      </w:tr>
      <w:tr w:rsidR="00D53A09" w14:paraId="2D43E7D8" w14:textId="77777777">
        <w:trPr>
          <w:trHeight w:val="711"/>
        </w:trPr>
        <w:tc>
          <w:tcPr>
            <w:tcW w:w="737" w:type="dxa"/>
            <w:tcBorders>
              <w:top w:val="single" w:sz="4" w:space="0" w:color="auto"/>
              <w:left w:val="single" w:sz="4" w:space="0" w:color="auto"/>
              <w:bottom w:val="single" w:sz="4" w:space="0" w:color="auto"/>
              <w:right w:val="single" w:sz="4" w:space="0" w:color="auto"/>
            </w:tcBorders>
            <w:vAlign w:val="center"/>
          </w:tcPr>
          <w:p w14:paraId="15CE0DDD" w14:textId="77777777" w:rsidR="00D53A09" w:rsidRDefault="00870A8F">
            <w:pPr>
              <w:spacing w:line="300" w:lineRule="exact"/>
              <w:jc w:val="center"/>
              <w:rPr>
                <w:b/>
                <w:color w:val="000000" w:themeColor="text1"/>
                <w:szCs w:val="21"/>
              </w:rPr>
            </w:pPr>
            <w:r>
              <w:rPr>
                <w:b/>
                <w:color w:val="000000" w:themeColor="text1"/>
                <w:szCs w:val="21"/>
              </w:rPr>
              <w:t>10.3</w:t>
            </w:r>
          </w:p>
        </w:tc>
        <w:tc>
          <w:tcPr>
            <w:tcW w:w="1248" w:type="dxa"/>
            <w:tcBorders>
              <w:top w:val="single" w:sz="4" w:space="0" w:color="auto"/>
              <w:left w:val="single" w:sz="4" w:space="0" w:color="auto"/>
              <w:bottom w:val="single" w:sz="4" w:space="0" w:color="auto"/>
              <w:right w:val="single" w:sz="4" w:space="0" w:color="auto"/>
            </w:tcBorders>
            <w:vAlign w:val="center"/>
          </w:tcPr>
          <w:p w14:paraId="1CF68E49" w14:textId="77777777" w:rsidR="00D53A09" w:rsidRDefault="00870A8F">
            <w:pPr>
              <w:spacing w:line="300" w:lineRule="exact"/>
              <w:jc w:val="center"/>
              <w:rPr>
                <w:color w:val="000000" w:themeColor="text1"/>
                <w:szCs w:val="20"/>
              </w:rPr>
            </w:pPr>
            <w:r>
              <w:rPr>
                <w:rFonts w:hint="eastAsia"/>
                <w:color w:val="000000" w:themeColor="text1"/>
                <w:szCs w:val="20"/>
              </w:rPr>
              <w:t>图纸</w:t>
            </w:r>
          </w:p>
        </w:tc>
        <w:tc>
          <w:tcPr>
            <w:tcW w:w="7229" w:type="dxa"/>
            <w:tcBorders>
              <w:top w:val="single" w:sz="4" w:space="0" w:color="auto"/>
              <w:left w:val="single" w:sz="4" w:space="0" w:color="auto"/>
              <w:bottom w:val="single" w:sz="4" w:space="0" w:color="auto"/>
              <w:right w:val="single" w:sz="4" w:space="0" w:color="auto"/>
            </w:tcBorders>
            <w:vAlign w:val="center"/>
          </w:tcPr>
          <w:p w14:paraId="39BD466F" w14:textId="77777777" w:rsidR="00D53A09" w:rsidRDefault="00870A8F">
            <w:pPr>
              <w:spacing w:line="276" w:lineRule="auto"/>
              <w:rPr>
                <w:color w:val="000000" w:themeColor="text1"/>
                <w:szCs w:val="21"/>
              </w:rPr>
            </w:pPr>
            <w:r>
              <w:rPr>
                <w:rFonts w:hint="eastAsia"/>
                <w:color w:val="000000" w:themeColor="text1"/>
                <w:szCs w:val="21"/>
              </w:rPr>
              <w:t>无</w:t>
            </w:r>
          </w:p>
        </w:tc>
      </w:tr>
      <w:tr w:rsidR="00D53A09" w14:paraId="64C34C8C" w14:textId="77777777">
        <w:trPr>
          <w:trHeight w:val="423"/>
        </w:trPr>
        <w:tc>
          <w:tcPr>
            <w:tcW w:w="737" w:type="dxa"/>
            <w:tcBorders>
              <w:top w:val="single" w:sz="4" w:space="0" w:color="auto"/>
              <w:left w:val="single" w:sz="4" w:space="0" w:color="auto"/>
              <w:bottom w:val="single" w:sz="4" w:space="0" w:color="auto"/>
              <w:right w:val="single" w:sz="4" w:space="0" w:color="auto"/>
            </w:tcBorders>
            <w:vAlign w:val="center"/>
          </w:tcPr>
          <w:p w14:paraId="212202F1" w14:textId="77777777" w:rsidR="00D53A09" w:rsidRDefault="00870A8F">
            <w:pPr>
              <w:spacing w:line="300" w:lineRule="exact"/>
              <w:jc w:val="center"/>
              <w:rPr>
                <w:b/>
                <w:color w:val="000000" w:themeColor="text1"/>
                <w:szCs w:val="21"/>
              </w:rPr>
            </w:pPr>
            <w:r>
              <w:rPr>
                <w:b/>
                <w:color w:val="000000" w:themeColor="text1"/>
                <w:szCs w:val="21"/>
              </w:rPr>
              <w:t>10.4</w:t>
            </w:r>
          </w:p>
        </w:tc>
        <w:tc>
          <w:tcPr>
            <w:tcW w:w="1248" w:type="dxa"/>
            <w:tcBorders>
              <w:top w:val="single" w:sz="4" w:space="0" w:color="auto"/>
              <w:left w:val="single" w:sz="4" w:space="0" w:color="auto"/>
              <w:bottom w:val="single" w:sz="4" w:space="0" w:color="auto"/>
              <w:right w:val="single" w:sz="4" w:space="0" w:color="auto"/>
            </w:tcBorders>
            <w:vAlign w:val="center"/>
          </w:tcPr>
          <w:p w14:paraId="30D7973E" w14:textId="77777777" w:rsidR="00D53A09" w:rsidRDefault="00870A8F">
            <w:pPr>
              <w:spacing w:line="300" w:lineRule="exact"/>
              <w:jc w:val="center"/>
              <w:rPr>
                <w:color w:val="000000" w:themeColor="text1"/>
                <w:szCs w:val="20"/>
              </w:rPr>
            </w:pPr>
            <w:r>
              <w:rPr>
                <w:rFonts w:hint="eastAsia"/>
                <w:color w:val="000000" w:themeColor="text1"/>
                <w:szCs w:val="20"/>
              </w:rPr>
              <w:t>其他事项</w:t>
            </w:r>
          </w:p>
        </w:tc>
        <w:tc>
          <w:tcPr>
            <w:tcW w:w="7229" w:type="dxa"/>
            <w:tcBorders>
              <w:top w:val="single" w:sz="4" w:space="0" w:color="auto"/>
              <w:left w:val="single" w:sz="4" w:space="0" w:color="auto"/>
              <w:bottom w:val="single" w:sz="4" w:space="0" w:color="auto"/>
              <w:right w:val="single" w:sz="4" w:space="0" w:color="auto"/>
            </w:tcBorders>
            <w:vAlign w:val="center"/>
          </w:tcPr>
          <w:p w14:paraId="59D1E822" w14:textId="77777777" w:rsidR="00D53A09" w:rsidRDefault="00870A8F">
            <w:pPr>
              <w:spacing w:line="276" w:lineRule="auto"/>
              <w:rPr>
                <w:color w:val="000000" w:themeColor="text1"/>
                <w:sz w:val="24"/>
              </w:rPr>
            </w:pPr>
            <w:r>
              <w:rPr>
                <w:rFonts w:hint="eastAsia"/>
                <w:color w:val="000000" w:themeColor="text1"/>
                <w:szCs w:val="21"/>
              </w:rPr>
              <w:t>本文件中内容如有前后不一致，以在招标文件先出现的为准。</w:t>
            </w:r>
          </w:p>
        </w:tc>
      </w:tr>
    </w:tbl>
    <w:p w14:paraId="335C7BCA" w14:textId="77777777" w:rsidR="00D53A09" w:rsidRDefault="00D53A09">
      <w:pPr>
        <w:rPr>
          <w:b/>
          <w:bCs/>
          <w:color w:val="000000" w:themeColor="text1"/>
        </w:rPr>
      </w:pPr>
    </w:p>
    <w:p w14:paraId="7E05C18E" w14:textId="77777777" w:rsidR="00D53A09" w:rsidRDefault="00870A8F">
      <w:pPr>
        <w:widowControl/>
        <w:jc w:val="left"/>
        <w:rPr>
          <w:b/>
          <w:bCs/>
          <w:color w:val="000000" w:themeColor="text1"/>
        </w:rPr>
      </w:pPr>
      <w:r>
        <w:rPr>
          <w:b/>
          <w:bCs/>
          <w:color w:val="000000" w:themeColor="text1"/>
        </w:rPr>
        <w:br w:type="page"/>
      </w:r>
    </w:p>
    <w:p w14:paraId="3DDF683C" w14:textId="77777777" w:rsidR="00D53A09" w:rsidRDefault="00870A8F">
      <w:pPr>
        <w:spacing w:before="120" w:line="320" w:lineRule="atLeast"/>
        <w:outlineLvl w:val="1"/>
        <w:rPr>
          <w:b/>
          <w:bCs/>
          <w:color w:val="000000" w:themeColor="text1"/>
          <w:kern w:val="0"/>
          <w:szCs w:val="21"/>
        </w:rPr>
      </w:pPr>
      <w:bookmarkStart w:id="27" w:name="_Hlk88949215"/>
      <w:bookmarkStart w:id="28" w:name="_Hlk89263093"/>
      <w:r>
        <w:rPr>
          <w:b/>
          <w:bCs/>
          <w:color w:val="000000" w:themeColor="text1"/>
          <w:kern w:val="0"/>
          <w:szCs w:val="21"/>
        </w:rPr>
        <w:lastRenderedPageBreak/>
        <w:t>1</w:t>
      </w:r>
      <w:r>
        <w:rPr>
          <w:b/>
          <w:bCs/>
          <w:color w:val="000000" w:themeColor="text1"/>
          <w:kern w:val="0"/>
          <w:szCs w:val="21"/>
        </w:rPr>
        <w:t>．总则</w:t>
      </w:r>
    </w:p>
    <w:p w14:paraId="3EAEA52E" w14:textId="77777777" w:rsidR="00D53A09" w:rsidRDefault="00870A8F">
      <w:pPr>
        <w:spacing w:before="120" w:line="320" w:lineRule="atLeast"/>
        <w:ind w:firstLineChars="200" w:firstLine="422"/>
        <w:outlineLvl w:val="2"/>
        <w:rPr>
          <w:b/>
          <w:bCs/>
          <w:color w:val="000000" w:themeColor="text1"/>
          <w:kern w:val="0"/>
          <w:szCs w:val="21"/>
        </w:rPr>
      </w:pPr>
      <w:bookmarkStart w:id="29" w:name="_Toc254970527"/>
      <w:bookmarkStart w:id="30" w:name="_Toc254970668"/>
      <w:r>
        <w:rPr>
          <w:b/>
          <w:bCs/>
          <w:color w:val="000000" w:themeColor="text1"/>
          <w:kern w:val="0"/>
          <w:szCs w:val="21"/>
        </w:rPr>
        <w:t>1.1</w:t>
      </w:r>
      <w:r>
        <w:rPr>
          <w:b/>
          <w:bCs/>
          <w:color w:val="000000" w:themeColor="text1"/>
          <w:kern w:val="0"/>
          <w:szCs w:val="21"/>
        </w:rPr>
        <w:t>适用范围</w:t>
      </w:r>
      <w:bookmarkEnd w:id="29"/>
      <w:bookmarkEnd w:id="30"/>
    </w:p>
    <w:p w14:paraId="4D03B851" w14:textId="77777777" w:rsidR="00D53A09" w:rsidRDefault="00870A8F">
      <w:pPr>
        <w:spacing w:before="120" w:line="320" w:lineRule="atLeast"/>
        <w:ind w:firstLineChars="200" w:firstLine="420"/>
        <w:rPr>
          <w:color w:val="000000" w:themeColor="text1"/>
          <w:szCs w:val="21"/>
        </w:rPr>
      </w:pPr>
      <w:r>
        <w:rPr>
          <w:color w:val="000000" w:themeColor="text1"/>
          <w:szCs w:val="21"/>
        </w:rPr>
        <w:t>本招标文件适用于投标人须知前附表所述项目的</w:t>
      </w:r>
      <w:r>
        <w:rPr>
          <w:rFonts w:hint="eastAsia"/>
          <w:color w:val="000000" w:themeColor="text1"/>
          <w:szCs w:val="21"/>
        </w:rPr>
        <w:t>政府采购活动。</w:t>
      </w:r>
    </w:p>
    <w:p w14:paraId="22C2D6C4" w14:textId="77777777" w:rsidR="00D53A09" w:rsidRDefault="00870A8F">
      <w:pPr>
        <w:spacing w:before="120" w:line="320" w:lineRule="atLeast"/>
        <w:ind w:firstLineChars="200" w:firstLine="422"/>
        <w:outlineLvl w:val="2"/>
        <w:rPr>
          <w:b/>
          <w:bCs/>
          <w:color w:val="000000" w:themeColor="text1"/>
          <w:kern w:val="0"/>
          <w:szCs w:val="21"/>
        </w:rPr>
      </w:pPr>
      <w:bookmarkStart w:id="31" w:name="_Toc254970528"/>
      <w:bookmarkStart w:id="32" w:name="_Toc254970669"/>
      <w:r>
        <w:rPr>
          <w:b/>
          <w:bCs/>
          <w:color w:val="000000" w:themeColor="text1"/>
          <w:kern w:val="0"/>
          <w:szCs w:val="21"/>
        </w:rPr>
        <w:t>1.2</w:t>
      </w:r>
      <w:r>
        <w:rPr>
          <w:b/>
          <w:bCs/>
          <w:color w:val="000000" w:themeColor="text1"/>
          <w:kern w:val="0"/>
          <w:szCs w:val="21"/>
        </w:rPr>
        <w:t>定义</w:t>
      </w:r>
      <w:bookmarkEnd w:id="31"/>
      <w:bookmarkEnd w:id="32"/>
    </w:p>
    <w:p w14:paraId="27B5E0CA" w14:textId="77777777" w:rsidR="00D53A09" w:rsidRDefault="00870A8F">
      <w:pPr>
        <w:spacing w:before="120" w:line="320" w:lineRule="atLeast"/>
        <w:ind w:firstLineChars="200" w:firstLine="420"/>
        <w:rPr>
          <w:color w:val="000000" w:themeColor="text1"/>
          <w:szCs w:val="21"/>
        </w:rPr>
      </w:pPr>
      <w:r>
        <w:rPr>
          <w:color w:val="000000" w:themeColor="text1"/>
          <w:szCs w:val="21"/>
        </w:rPr>
        <w:t>1.2.1“</w:t>
      </w:r>
      <w:r>
        <w:rPr>
          <w:color w:val="000000" w:themeColor="text1"/>
          <w:szCs w:val="21"/>
        </w:rPr>
        <w:t>采购人</w:t>
      </w:r>
      <w:r>
        <w:rPr>
          <w:color w:val="000000" w:themeColor="text1"/>
          <w:szCs w:val="21"/>
        </w:rPr>
        <w:t>”</w:t>
      </w:r>
      <w:r>
        <w:rPr>
          <w:color w:val="000000" w:themeColor="text1"/>
          <w:szCs w:val="21"/>
        </w:rPr>
        <w:t>系指依法进行政府采购的国家机关、事业单位、团体组织。</w:t>
      </w:r>
    </w:p>
    <w:p w14:paraId="077D7915" w14:textId="77777777" w:rsidR="00D53A09" w:rsidRDefault="00870A8F">
      <w:pPr>
        <w:spacing w:before="120" w:line="320" w:lineRule="atLeast"/>
        <w:ind w:firstLineChars="200" w:firstLine="420"/>
        <w:rPr>
          <w:color w:val="000000" w:themeColor="text1"/>
          <w:szCs w:val="21"/>
        </w:rPr>
      </w:pPr>
      <w:r>
        <w:rPr>
          <w:color w:val="000000" w:themeColor="text1"/>
          <w:szCs w:val="21"/>
        </w:rPr>
        <w:t>1.2.2“</w:t>
      </w:r>
      <w:r>
        <w:rPr>
          <w:color w:val="000000" w:themeColor="text1"/>
          <w:szCs w:val="21"/>
        </w:rPr>
        <w:t>投标人</w:t>
      </w:r>
      <w:r>
        <w:rPr>
          <w:color w:val="000000" w:themeColor="text1"/>
          <w:szCs w:val="21"/>
        </w:rPr>
        <w:t>”</w:t>
      </w:r>
      <w:r>
        <w:rPr>
          <w:color w:val="000000" w:themeColor="text1"/>
          <w:szCs w:val="21"/>
        </w:rPr>
        <w:t>系</w:t>
      </w:r>
      <w:r>
        <w:rPr>
          <w:color w:val="000000" w:themeColor="text1"/>
        </w:rPr>
        <w:t>指响应招标、参加投标竞争的法人、其他组织或者自然人</w:t>
      </w:r>
      <w:r>
        <w:rPr>
          <w:color w:val="000000" w:themeColor="text1"/>
          <w:szCs w:val="21"/>
        </w:rPr>
        <w:t>。</w:t>
      </w:r>
    </w:p>
    <w:p w14:paraId="739AC9FB" w14:textId="77777777" w:rsidR="00D53A09" w:rsidRDefault="00870A8F">
      <w:pPr>
        <w:spacing w:before="120" w:line="360" w:lineRule="auto"/>
        <w:ind w:firstLineChars="200" w:firstLine="420"/>
        <w:rPr>
          <w:color w:val="000000" w:themeColor="text1"/>
        </w:rPr>
      </w:pPr>
      <w:r>
        <w:rPr>
          <w:rFonts w:hint="eastAsia"/>
          <w:color w:val="000000" w:themeColor="text1"/>
        </w:rPr>
        <w:t>1.2.3</w:t>
      </w:r>
      <w:r>
        <w:rPr>
          <w:color w:val="000000" w:themeColor="text1"/>
        </w:rPr>
        <w:t>本</w:t>
      </w:r>
      <w:r>
        <w:rPr>
          <w:rFonts w:hint="eastAsia"/>
          <w:color w:val="000000" w:themeColor="text1"/>
        </w:rPr>
        <w:t>文件</w:t>
      </w:r>
      <w:r>
        <w:rPr>
          <w:color w:val="000000" w:themeColor="text1"/>
        </w:rPr>
        <w:t>中的</w:t>
      </w:r>
      <w:r>
        <w:rPr>
          <w:rFonts w:hint="eastAsia"/>
          <w:color w:val="000000" w:themeColor="text1"/>
        </w:rPr>
        <w:t>“法定代表人”若无特别说明，当</w:t>
      </w:r>
      <w:r>
        <w:rPr>
          <w:color w:val="000000" w:themeColor="text1"/>
        </w:rPr>
        <w:t>投标人是</w:t>
      </w:r>
      <w:r>
        <w:rPr>
          <w:rFonts w:hint="eastAsia"/>
          <w:color w:val="000000" w:themeColor="text1"/>
        </w:rPr>
        <w:t>企业的，是指企业法人营业执照上的法定代表人；当</w:t>
      </w:r>
      <w:r>
        <w:rPr>
          <w:color w:val="000000" w:themeColor="text1"/>
        </w:rPr>
        <w:t>投标人是</w:t>
      </w:r>
      <w:r>
        <w:rPr>
          <w:rFonts w:hint="eastAsia"/>
          <w:color w:val="000000" w:themeColor="text1"/>
        </w:rPr>
        <w:t>事业单位的，是指事业单位法人证书上的法定代表人；当</w:t>
      </w:r>
      <w:r>
        <w:rPr>
          <w:color w:val="000000" w:themeColor="text1"/>
        </w:rPr>
        <w:t>投标人是</w:t>
      </w:r>
      <w:r>
        <w:rPr>
          <w:rFonts w:hint="eastAsia"/>
          <w:color w:val="000000" w:themeColor="text1"/>
        </w:rPr>
        <w:t>社会团体、民办非企业的，是指法人登记证书中的法定代表人；当</w:t>
      </w:r>
      <w:r>
        <w:rPr>
          <w:color w:val="000000" w:themeColor="text1"/>
        </w:rPr>
        <w:t>投标人是</w:t>
      </w:r>
      <w:r>
        <w:rPr>
          <w:rFonts w:hint="eastAsia"/>
          <w:color w:val="000000" w:themeColor="text1"/>
        </w:rPr>
        <w:t>个体工商户的，是指个体工商户营业执照上的经营者；</w:t>
      </w:r>
      <w:r>
        <w:rPr>
          <w:color w:val="000000" w:themeColor="text1"/>
        </w:rPr>
        <w:t>当投标人是自然人</w:t>
      </w:r>
      <w:r>
        <w:rPr>
          <w:rFonts w:hint="eastAsia"/>
          <w:color w:val="000000" w:themeColor="text1"/>
        </w:rPr>
        <w:t>的，是指参与本项目响应的自然人本人。</w:t>
      </w:r>
      <w:r>
        <w:rPr>
          <w:color w:val="000000" w:themeColor="text1"/>
        </w:rPr>
        <w:br/>
        <w:t xml:space="preserve">    </w:t>
      </w:r>
      <w:r>
        <w:rPr>
          <w:rFonts w:hint="eastAsia"/>
          <w:color w:val="000000" w:themeColor="text1"/>
        </w:rPr>
        <w:t>1.2.4</w:t>
      </w:r>
      <w:r>
        <w:rPr>
          <w:rFonts w:hint="eastAsia"/>
          <w:color w:val="000000" w:themeColor="text1"/>
        </w:rPr>
        <w:t>本文件中的“公章”是指根据我国对公章的管理规定，用投标人法定主体行为名称制作的印章，除本文件有特殊规定外，投标人的财务章、部门章、分公司章、工会章、合同章、投标专用章、业务专用章及银行的转账章、现金收讫章、现金付讫</w:t>
      </w:r>
      <w:r>
        <w:rPr>
          <w:rFonts w:hint="eastAsia"/>
          <w:color w:val="000000" w:themeColor="text1"/>
        </w:rPr>
        <w:t>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14:paraId="14439A99" w14:textId="77777777" w:rsidR="00D53A09" w:rsidRDefault="00870A8F">
      <w:pPr>
        <w:widowControl/>
        <w:spacing w:line="360" w:lineRule="auto"/>
        <w:ind w:firstLineChars="200" w:firstLine="420"/>
        <w:jc w:val="left"/>
        <w:rPr>
          <w:color w:val="000000" w:themeColor="text1"/>
          <w:szCs w:val="21"/>
        </w:rPr>
      </w:pPr>
      <w:r>
        <w:rPr>
          <w:color w:val="000000" w:themeColor="text1"/>
          <w:szCs w:val="21"/>
        </w:rPr>
        <w:t>1.2.</w:t>
      </w:r>
      <w:r>
        <w:rPr>
          <w:rFonts w:hint="eastAsia"/>
          <w:color w:val="000000" w:themeColor="text1"/>
          <w:szCs w:val="21"/>
        </w:rPr>
        <w:t>5</w:t>
      </w:r>
      <w:r>
        <w:rPr>
          <w:color w:val="000000" w:themeColor="text1"/>
          <w:szCs w:val="21"/>
        </w:rPr>
        <w:t>“</w:t>
      </w:r>
      <w:r>
        <w:rPr>
          <w:color w:val="000000" w:themeColor="text1"/>
          <w:szCs w:val="21"/>
        </w:rPr>
        <w:t>书面形式</w:t>
      </w:r>
      <w:r>
        <w:rPr>
          <w:color w:val="000000" w:themeColor="text1"/>
          <w:szCs w:val="21"/>
        </w:rPr>
        <w:t>”</w:t>
      </w:r>
      <w:r>
        <w:rPr>
          <w:color w:val="000000" w:themeColor="text1"/>
          <w:szCs w:val="21"/>
        </w:rPr>
        <w:t>如无特殊规定，</w:t>
      </w:r>
      <w:r>
        <w:rPr>
          <w:rFonts w:hint="eastAsia"/>
          <w:color w:val="000000" w:themeColor="text1"/>
          <w:szCs w:val="21"/>
        </w:rPr>
        <w:t>书面形式是合同书、信件、电报、电传等可以有形地表现所载内容的形式。以电子数据交换、电子邮件等方式能够有形地表现所载内容，并可以随时调取查用的数据电文，视为书面形式。</w:t>
      </w:r>
      <w:r>
        <w:rPr>
          <w:color w:val="000000" w:themeColor="text1"/>
          <w:szCs w:val="21"/>
        </w:rPr>
        <w:t>招标文件如有特殊规定，以招标文件规定为准。</w:t>
      </w:r>
      <w:r>
        <w:rPr>
          <w:color w:val="000000" w:themeColor="text1"/>
          <w:szCs w:val="21"/>
        </w:rPr>
        <w:t xml:space="preserve"> </w:t>
      </w:r>
    </w:p>
    <w:p w14:paraId="008E8F2A" w14:textId="77777777" w:rsidR="00D53A09" w:rsidRDefault="00870A8F">
      <w:pPr>
        <w:spacing w:before="120" w:line="320" w:lineRule="atLeast"/>
        <w:ind w:firstLineChars="200" w:firstLine="420"/>
        <w:rPr>
          <w:color w:val="000000" w:themeColor="text1"/>
          <w:szCs w:val="21"/>
        </w:rPr>
      </w:pPr>
      <w:r>
        <w:rPr>
          <w:color w:val="000000" w:themeColor="text1"/>
          <w:szCs w:val="21"/>
        </w:rPr>
        <w:t>1.2.</w:t>
      </w:r>
      <w:r>
        <w:rPr>
          <w:rFonts w:hint="eastAsia"/>
          <w:color w:val="000000" w:themeColor="text1"/>
          <w:szCs w:val="21"/>
        </w:rPr>
        <w:t>6</w:t>
      </w:r>
      <w:r>
        <w:rPr>
          <w:rFonts w:hint="eastAsia"/>
          <w:color w:val="000000" w:themeColor="text1"/>
          <w:szCs w:val="21"/>
        </w:rPr>
        <w:t>本项目的技术商务要求重要性分为“▲</w:t>
      </w:r>
      <w:r>
        <w:rPr>
          <w:rFonts w:hint="eastAsia"/>
          <w:color w:val="000000" w:themeColor="text1"/>
          <w:szCs w:val="21"/>
        </w:rPr>
        <w:t>”（如有）、“</w:t>
      </w:r>
      <w:r>
        <w:rPr>
          <w:rFonts w:hint="eastAsia"/>
          <w:color w:val="000000" w:themeColor="text1"/>
          <w:szCs w:val="21"/>
        </w:rPr>
        <w:t>#</w:t>
      </w:r>
      <w:r>
        <w:rPr>
          <w:rFonts w:hint="eastAsia"/>
          <w:color w:val="000000" w:themeColor="text1"/>
          <w:szCs w:val="21"/>
        </w:rPr>
        <w:t>”（如有）和一般无标识指标。▲代表实质性要求指标，不满足该指标项将导致投标被否决，</w:t>
      </w:r>
      <w:r>
        <w:rPr>
          <w:rFonts w:hint="eastAsia"/>
          <w:color w:val="000000" w:themeColor="text1"/>
          <w:szCs w:val="21"/>
        </w:rPr>
        <w:t>#</w:t>
      </w:r>
      <w:r>
        <w:rPr>
          <w:rFonts w:hint="eastAsia"/>
          <w:color w:val="000000" w:themeColor="text1"/>
          <w:szCs w:val="21"/>
        </w:rPr>
        <w:t>代表重要指标，无标识则表示一般指标项。</w:t>
      </w:r>
    </w:p>
    <w:p w14:paraId="7816FED8"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招标文件中标注“▲”号的条款为本次采购的实质性的商务、技术或服务要求，投标人须满足或响应，若无法完全满足，将会被认定为无效投标；非“▲”</w:t>
      </w:r>
      <w:proofErr w:type="gramStart"/>
      <w:r>
        <w:rPr>
          <w:rFonts w:hint="eastAsia"/>
          <w:color w:val="000000" w:themeColor="text1"/>
          <w:szCs w:val="21"/>
        </w:rPr>
        <w:t>号要求</w:t>
      </w:r>
      <w:proofErr w:type="gramEnd"/>
      <w:r>
        <w:rPr>
          <w:rFonts w:hint="eastAsia"/>
          <w:color w:val="000000" w:themeColor="text1"/>
          <w:szCs w:val="21"/>
        </w:rPr>
        <w:t>或技术指标发生负偏离或不</w:t>
      </w:r>
      <w:proofErr w:type="gramStart"/>
      <w:r>
        <w:rPr>
          <w:rFonts w:hint="eastAsia"/>
          <w:color w:val="000000" w:themeColor="text1"/>
          <w:szCs w:val="21"/>
        </w:rPr>
        <w:t>响应达</w:t>
      </w:r>
      <w:proofErr w:type="gramEnd"/>
      <w:r>
        <w:rPr>
          <w:rFonts w:hint="eastAsia"/>
          <w:color w:val="000000" w:themeColor="text1"/>
          <w:szCs w:val="21"/>
        </w:rPr>
        <w:t>5</w:t>
      </w:r>
      <w:r>
        <w:rPr>
          <w:rFonts w:hint="eastAsia"/>
          <w:color w:val="000000" w:themeColor="text1"/>
          <w:szCs w:val="21"/>
        </w:rPr>
        <w:t>项（不含）以上的投标无效，招标文件中标注“★”的条款为本次采购的商务、技术和服务要求，属于加分项，投标人需要对招标货物需求中要求演示的条款进行演示。</w:t>
      </w:r>
    </w:p>
    <w:p w14:paraId="253B9457" w14:textId="77777777" w:rsidR="00D53A09" w:rsidRDefault="00870A8F">
      <w:pPr>
        <w:spacing w:before="120" w:line="320" w:lineRule="atLeast"/>
        <w:ind w:firstLineChars="200" w:firstLine="420"/>
        <w:rPr>
          <w:color w:val="000000" w:themeColor="text1"/>
          <w:szCs w:val="21"/>
        </w:rPr>
      </w:pPr>
      <w:r>
        <w:rPr>
          <w:color w:val="000000" w:themeColor="text1"/>
          <w:szCs w:val="21"/>
        </w:rPr>
        <w:t>1.2.</w:t>
      </w:r>
      <w:r>
        <w:rPr>
          <w:rFonts w:hint="eastAsia"/>
          <w:color w:val="000000" w:themeColor="text1"/>
          <w:szCs w:val="21"/>
        </w:rPr>
        <w:t xml:space="preserve">7 </w:t>
      </w:r>
      <w:r>
        <w:rPr>
          <w:rFonts w:hint="eastAsia"/>
          <w:color w:val="000000" w:themeColor="text1"/>
          <w:szCs w:val="21"/>
        </w:rPr>
        <w:t>本</w:t>
      </w:r>
      <w:r>
        <w:rPr>
          <w:color w:val="000000" w:themeColor="text1"/>
          <w:szCs w:val="21"/>
        </w:rPr>
        <w:t>招标文件</w:t>
      </w:r>
      <w:r>
        <w:rPr>
          <w:rFonts w:hint="eastAsia"/>
          <w:color w:val="000000" w:themeColor="text1"/>
          <w:szCs w:val="21"/>
        </w:rPr>
        <w:t>出现多种选项的条款，以“</w:t>
      </w:r>
      <w:r>
        <w:rPr>
          <w:color w:val="000000" w:themeColor="text1"/>
        </w:rPr>
        <w:sym w:font="Wingdings 2" w:char="F052"/>
      </w:r>
      <w:r>
        <w:rPr>
          <w:rFonts w:hint="eastAsia"/>
          <w:color w:val="000000" w:themeColor="text1"/>
          <w:szCs w:val="21"/>
        </w:rPr>
        <w:t>”表示本条款所选择的方式。</w:t>
      </w:r>
    </w:p>
    <w:p w14:paraId="79B693F6"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1.</w:t>
      </w:r>
      <w:r>
        <w:rPr>
          <w:color w:val="000000" w:themeColor="text1"/>
          <w:szCs w:val="21"/>
        </w:rPr>
        <w:t>2</w:t>
      </w:r>
      <w:r>
        <w:rPr>
          <w:rFonts w:hint="eastAsia"/>
          <w:color w:val="000000" w:themeColor="text1"/>
          <w:szCs w:val="21"/>
        </w:rPr>
        <w:t>.</w:t>
      </w:r>
      <w:r>
        <w:rPr>
          <w:color w:val="000000" w:themeColor="text1"/>
          <w:szCs w:val="21"/>
        </w:rPr>
        <w:t>8 “</w:t>
      </w:r>
      <w:r>
        <w:rPr>
          <w:rFonts w:hint="eastAsia"/>
          <w:color w:val="000000" w:themeColor="text1"/>
          <w:szCs w:val="21"/>
        </w:rPr>
        <w:t>电子交易平台</w:t>
      </w:r>
      <w:r>
        <w:rPr>
          <w:color w:val="000000" w:themeColor="text1"/>
          <w:szCs w:val="21"/>
        </w:rPr>
        <w:t>”</w:t>
      </w:r>
      <w:r>
        <w:rPr>
          <w:rFonts w:hint="eastAsia"/>
          <w:color w:val="000000" w:themeColor="text1"/>
          <w:szCs w:val="21"/>
        </w:rPr>
        <w:t>是指以数据电文形式在线完成采购活动的信息平台，本招标文件中也称</w:t>
      </w:r>
      <w:r>
        <w:rPr>
          <w:color w:val="000000" w:themeColor="text1"/>
          <w:szCs w:val="21"/>
        </w:rPr>
        <w:t>“</w:t>
      </w:r>
      <w:r>
        <w:rPr>
          <w:rFonts w:hint="eastAsia"/>
          <w:color w:val="000000" w:themeColor="text1"/>
          <w:szCs w:val="21"/>
        </w:rPr>
        <w:t>政</w:t>
      </w:r>
      <w:proofErr w:type="gramStart"/>
      <w:r>
        <w:rPr>
          <w:rFonts w:hint="eastAsia"/>
          <w:color w:val="000000" w:themeColor="text1"/>
          <w:szCs w:val="21"/>
        </w:rPr>
        <w:t>采云</w:t>
      </w:r>
      <w:proofErr w:type="gramEnd"/>
      <w:r>
        <w:rPr>
          <w:rFonts w:hint="eastAsia"/>
          <w:color w:val="000000" w:themeColor="text1"/>
          <w:szCs w:val="21"/>
        </w:rPr>
        <w:t>平台</w:t>
      </w:r>
      <w:r>
        <w:rPr>
          <w:color w:val="000000" w:themeColor="text1"/>
          <w:szCs w:val="21"/>
        </w:rPr>
        <w:t>”</w:t>
      </w:r>
      <w:r>
        <w:rPr>
          <w:rFonts w:hint="eastAsia"/>
          <w:color w:val="000000" w:themeColor="text1"/>
          <w:szCs w:val="21"/>
        </w:rPr>
        <w:t>。</w:t>
      </w:r>
    </w:p>
    <w:p w14:paraId="6C5733B5" w14:textId="77777777" w:rsidR="00D53A09" w:rsidRDefault="00870A8F">
      <w:pPr>
        <w:spacing w:before="120" w:line="320" w:lineRule="atLeast"/>
        <w:ind w:firstLineChars="200" w:firstLine="422"/>
        <w:outlineLvl w:val="2"/>
        <w:rPr>
          <w:b/>
          <w:bCs/>
          <w:color w:val="000000" w:themeColor="text1"/>
          <w:kern w:val="0"/>
          <w:szCs w:val="21"/>
        </w:rPr>
      </w:pPr>
      <w:r>
        <w:rPr>
          <w:rFonts w:hint="eastAsia"/>
          <w:b/>
          <w:bCs/>
          <w:color w:val="000000" w:themeColor="text1"/>
          <w:kern w:val="0"/>
          <w:szCs w:val="21"/>
        </w:rPr>
        <w:t>1</w:t>
      </w:r>
      <w:r>
        <w:rPr>
          <w:b/>
          <w:bCs/>
          <w:color w:val="000000" w:themeColor="text1"/>
          <w:kern w:val="0"/>
          <w:szCs w:val="21"/>
        </w:rPr>
        <w:t>.3</w:t>
      </w:r>
      <w:r>
        <w:rPr>
          <w:rFonts w:hint="eastAsia"/>
          <w:b/>
          <w:bCs/>
          <w:color w:val="000000" w:themeColor="text1"/>
          <w:kern w:val="0"/>
          <w:szCs w:val="21"/>
        </w:rPr>
        <w:t>项目信息</w:t>
      </w:r>
    </w:p>
    <w:p w14:paraId="6867A3F5"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1</w:t>
      </w:r>
      <w:r>
        <w:rPr>
          <w:color w:val="000000" w:themeColor="text1"/>
          <w:szCs w:val="21"/>
        </w:rPr>
        <w:t>.3.1</w:t>
      </w:r>
      <w:r>
        <w:rPr>
          <w:rFonts w:hint="eastAsia"/>
          <w:color w:val="000000" w:themeColor="text1"/>
          <w:szCs w:val="21"/>
        </w:rPr>
        <w:t>项目名称及编号：详见投标人须知前附表</w:t>
      </w:r>
    </w:p>
    <w:p w14:paraId="6B09DBEC"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1</w:t>
      </w:r>
      <w:r>
        <w:rPr>
          <w:color w:val="000000" w:themeColor="text1"/>
          <w:szCs w:val="21"/>
        </w:rPr>
        <w:t>.3.2</w:t>
      </w:r>
      <w:r>
        <w:rPr>
          <w:rFonts w:hint="eastAsia"/>
          <w:color w:val="000000" w:themeColor="text1"/>
          <w:szCs w:val="21"/>
        </w:rPr>
        <w:t>采购方式：详见投标人须知前附表</w:t>
      </w:r>
    </w:p>
    <w:p w14:paraId="7446D87A" w14:textId="77777777" w:rsidR="00D53A09" w:rsidRDefault="00870A8F">
      <w:pPr>
        <w:spacing w:before="120" w:line="320" w:lineRule="atLeast"/>
        <w:ind w:firstLineChars="200" w:firstLine="422"/>
        <w:outlineLvl w:val="2"/>
        <w:rPr>
          <w:b/>
          <w:bCs/>
          <w:color w:val="000000" w:themeColor="text1"/>
          <w:kern w:val="0"/>
          <w:szCs w:val="21"/>
        </w:rPr>
      </w:pPr>
      <w:r>
        <w:rPr>
          <w:b/>
          <w:bCs/>
          <w:color w:val="000000" w:themeColor="text1"/>
          <w:kern w:val="0"/>
          <w:szCs w:val="21"/>
        </w:rPr>
        <w:t>1.4</w:t>
      </w:r>
      <w:r>
        <w:rPr>
          <w:b/>
          <w:bCs/>
          <w:color w:val="000000" w:themeColor="text1"/>
          <w:kern w:val="0"/>
          <w:szCs w:val="21"/>
        </w:rPr>
        <w:t>投标人资格</w:t>
      </w:r>
      <w:r>
        <w:rPr>
          <w:rFonts w:hint="eastAsia"/>
          <w:b/>
          <w:bCs/>
          <w:color w:val="000000" w:themeColor="text1"/>
          <w:kern w:val="0"/>
          <w:szCs w:val="21"/>
        </w:rPr>
        <w:t>要求</w:t>
      </w:r>
    </w:p>
    <w:p w14:paraId="5CEBC850" w14:textId="77777777" w:rsidR="00D53A09" w:rsidRDefault="00870A8F">
      <w:pPr>
        <w:spacing w:before="120" w:line="320" w:lineRule="atLeast"/>
        <w:ind w:firstLineChars="200" w:firstLine="420"/>
        <w:rPr>
          <w:color w:val="000000" w:themeColor="text1"/>
          <w:szCs w:val="21"/>
        </w:rPr>
      </w:pPr>
      <w:r>
        <w:rPr>
          <w:color w:val="000000" w:themeColor="text1"/>
          <w:szCs w:val="21"/>
        </w:rPr>
        <w:t>1.4.1</w:t>
      </w:r>
      <w:r>
        <w:rPr>
          <w:rFonts w:hint="eastAsia"/>
          <w:color w:val="000000" w:themeColor="text1"/>
          <w:szCs w:val="21"/>
        </w:rPr>
        <w:t>投标人资格要求：详见投标人须知前附表</w:t>
      </w:r>
    </w:p>
    <w:p w14:paraId="5C7098FA" w14:textId="77777777" w:rsidR="00D53A09" w:rsidRDefault="00870A8F">
      <w:pPr>
        <w:spacing w:before="120" w:line="320" w:lineRule="atLeast"/>
        <w:ind w:firstLineChars="200" w:firstLine="420"/>
        <w:rPr>
          <w:color w:val="000000" w:themeColor="text1"/>
          <w:szCs w:val="21"/>
        </w:rPr>
      </w:pPr>
      <w:r>
        <w:rPr>
          <w:color w:val="000000" w:themeColor="text1"/>
          <w:szCs w:val="21"/>
        </w:rPr>
        <w:t>1.4.2</w:t>
      </w:r>
      <w:r>
        <w:rPr>
          <w:color w:val="000000" w:themeColor="text1"/>
          <w:szCs w:val="21"/>
        </w:rPr>
        <w:t>按照招标公告的规定获得招标文件。</w:t>
      </w:r>
    </w:p>
    <w:p w14:paraId="66A98895" w14:textId="77777777" w:rsidR="00D53A09" w:rsidRDefault="00870A8F">
      <w:pPr>
        <w:spacing w:before="120" w:line="320" w:lineRule="atLeast"/>
        <w:ind w:firstLineChars="200" w:firstLine="420"/>
        <w:rPr>
          <w:color w:val="000000" w:themeColor="text1"/>
          <w:szCs w:val="21"/>
        </w:rPr>
      </w:pPr>
      <w:r>
        <w:rPr>
          <w:color w:val="000000" w:themeColor="text1"/>
          <w:szCs w:val="21"/>
        </w:rPr>
        <w:t>1.4.3</w:t>
      </w:r>
      <w:r>
        <w:rPr>
          <w:color w:val="000000" w:themeColor="text1"/>
          <w:szCs w:val="21"/>
        </w:rPr>
        <w:t>本项目是否接受联合体投标，见</w:t>
      </w:r>
      <w:r>
        <w:rPr>
          <w:color w:val="000000" w:themeColor="text1"/>
          <w:szCs w:val="21"/>
        </w:rPr>
        <w:t>“</w:t>
      </w:r>
      <w:r>
        <w:rPr>
          <w:color w:val="000000" w:themeColor="text1"/>
          <w:szCs w:val="21"/>
        </w:rPr>
        <w:t>投标人须知前附表</w:t>
      </w:r>
      <w:r>
        <w:rPr>
          <w:color w:val="000000" w:themeColor="text1"/>
          <w:szCs w:val="21"/>
        </w:rPr>
        <w:t>”</w:t>
      </w:r>
      <w:r>
        <w:rPr>
          <w:color w:val="000000" w:themeColor="text1"/>
          <w:szCs w:val="21"/>
        </w:rPr>
        <w:t>规定。</w:t>
      </w:r>
    </w:p>
    <w:p w14:paraId="10E9AD33"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lastRenderedPageBreak/>
        <w:t>如接受联合体投标，联合体投标要求如下：</w:t>
      </w:r>
      <w:r>
        <w:rPr>
          <w:rFonts w:hint="eastAsia"/>
          <w:color w:val="000000" w:themeColor="text1"/>
          <w:szCs w:val="21"/>
        </w:rPr>
        <w:t xml:space="preserve"> </w:t>
      </w:r>
    </w:p>
    <w:p w14:paraId="6FA634AC"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）投标人可以组成一个投标联合体，以一个投标人的身份共同参加投标。联合体投标的，须提供《联合体协议书》（格式后附）</w:t>
      </w:r>
    </w:p>
    <w:p w14:paraId="563F9EB2"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）以联合体形</w:t>
      </w:r>
      <w:proofErr w:type="gramStart"/>
      <w:r>
        <w:rPr>
          <w:rFonts w:hint="eastAsia"/>
          <w:color w:val="000000" w:themeColor="text1"/>
          <w:szCs w:val="21"/>
        </w:rPr>
        <w:t>式参加</w:t>
      </w:r>
      <w:proofErr w:type="gramEnd"/>
      <w:r>
        <w:rPr>
          <w:rFonts w:hint="eastAsia"/>
          <w:color w:val="000000" w:themeColor="text1"/>
          <w:szCs w:val="21"/>
        </w:rPr>
        <w:t>投标的，联合体各方均必须具备《中华人民共和国政府采购法》第二十二条第一款规定的基本条件。本项目有特殊要求规定投标人特定条件的，联合体各方中至少有一方必须符合招标文件规定的特定条件。</w:t>
      </w:r>
    </w:p>
    <w:p w14:paraId="61B80860"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w:t>
      </w:r>
      <w:r>
        <w:rPr>
          <w:rFonts w:hint="eastAsia"/>
          <w:color w:val="000000" w:themeColor="text1"/>
          <w:szCs w:val="21"/>
        </w:rPr>
        <w:t>3</w:t>
      </w:r>
      <w:r>
        <w:rPr>
          <w:rFonts w:hint="eastAsia"/>
          <w:color w:val="000000" w:themeColor="text1"/>
          <w:szCs w:val="21"/>
        </w:rPr>
        <w:t>）联合体各方之间必须签订联合体协议，协议书必须明确主体方（或者牵头方）并明确约定联合体各方承担的工作和相应的责任，并将联合投标协议放入投标文件。联合体各方必须共同与采购人签订采购合同，就</w:t>
      </w:r>
      <w:r>
        <w:rPr>
          <w:rFonts w:hint="eastAsia"/>
          <w:color w:val="000000" w:themeColor="text1"/>
          <w:szCs w:val="21"/>
        </w:rPr>
        <w:t>采购合同约定的事项对采购人承担连带责任。</w:t>
      </w:r>
    </w:p>
    <w:p w14:paraId="6C26326C"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w:t>
      </w:r>
      <w:r>
        <w:rPr>
          <w:rFonts w:hint="eastAsia"/>
          <w:color w:val="000000" w:themeColor="text1"/>
          <w:szCs w:val="21"/>
        </w:rPr>
        <w:t>4</w:t>
      </w:r>
      <w:r>
        <w:rPr>
          <w:rFonts w:hint="eastAsia"/>
          <w:color w:val="000000" w:themeColor="text1"/>
          <w:szCs w:val="21"/>
        </w:rPr>
        <w:t>）以联合体形</w:t>
      </w:r>
      <w:proofErr w:type="gramStart"/>
      <w:r>
        <w:rPr>
          <w:rFonts w:hint="eastAsia"/>
          <w:color w:val="000000" w:themeColor="text1"/>
          <w:szCs w:val="21"/>
        </w:rPr>
        <w:t>式参加</w:t>
      </w:r>
      <w:proofErr w:type="gramEnd"/>
      <w:r>
        <w:rPr>
          <w:rFonts w:hint="eastAsia"/>
          <w:color w:val="000000" w:themeColor="text1"/>
          <w:szCs w:val="21"/>
        </w:rPr>
        <w:t>政府采购活动的，联合体各方不得再单独参加或者与其他投标人另外组成联合体参加同一合同项下的政府采购活动。</w:t>
      </w:r>
    </w:p>
    <w:p w14:paraId="10695A7D"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w:t>
      </w:r>
      <w:r>
        <w:rPr>
          <w:rFonts w:hint="eastAsia"/>
          <w:color w:val="000000" w:themeColor="text1"/>
          <w:szCs w:val="21"/>
        </w:rPr>
        <w:t>5</w:t>
      </w:r>
      <w:r>
        <w:rPr>
          <w:rFonts w:hint="eastAsia"/>
          <w:color w:val="000000" w:themeColor="text1"/>
          <w:szCs w:val="21"/>
        </w:rPr>
        <w:t>）联合体中有同类资质的投标人按照联合体分工承担相同工作的，应当按照资质等级较低的投标人确定资质等级。</w:t>
      </w:r>
    </w:p>
    <w:p w14:paraId="34C12DA0"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w:t>
      </w:r>
      <w:r>
        <w:rPr>
          <w:rFonts w:hint="eastAsia"/>
          <w:color w:val="000000" w:themeColor="text1"/>
          <w:szCs w:val="21"/>
        </w:rPr>
        <w:t>6</w:t>
      </w:r>
      <w:r>
        <w:rPr>
          <w:rFonts w:hint="eastAsia"/>
          <w:color w:val="000000" w:themeColor="text1"/>
          <w:szCs w:val="21"/>
        </w:rPr>
        <w:t>）联合体投标业绩、履约能力按照联合体各方其中较高的一方认定并计算（招标文件其他章节另有规定的除外）。</w:t>
      </w:r>
    </w:p>
    <w:p w14:paraId="72002026"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w:t>
      </w:r>
      <w:r>
        <w:rPr>
          <w:rFonts w:hint="eastAsia"/>
          <w:color w:val="000000" w:themeColor="text1"/>
          <w:szCs w:val="21"/>
        </w:rPr>
        <w:t>7</w:t>
      </w:r>
      <w:r>
        <w:rPr>
          <w:rFonts w:hint="eastAsia"/>
          <w:color w:val="000000" w:themeColor="text1"/>
          <w:szCs w:val="21"/>
        </w:rPr>
        <w:t>）投标人为联合体的，可以由联合体中的一方或者多方共同交纳投标保证金，其交纳的保证金对联合体各方均具有约束力。</w:t>
      </w:r>
    </w:p>
    <w:p w14:paraId="09DE4785"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w:t>
      </w:r>
      <w:r>
        <w:rPr>
          <w:rFonts w:hint="eastAsia"/>
          <w:color w:val="000000" w:themeColor="text1"/>
          <w:szCs w:val="21"/>
        </w:rPr>
        <w:t>8</w:t>
      </w:r>
      <w:r>
        <w:rPr>
          <w:rFonts w:hint="eastAsia"/>
          <w:color w:val="000000" w:themeColor="text1"/>
          <w:szCs w:val="21"/>
        </w:rPr>
        <w:t>）联合体各方均应按照招标文件的规定提交资格证明文件。</w:t>
      </w:r>
    </w:p>
    <w:p w14:paraId="2F6A7A95" w14:textId="77777777" w:rsidR="00D53A09" w:rsidRDefault="00870A8F">
      <w:pPr>
        <w:spacing w:before="120" w:line="320" w:lineRule="atLeast"/>
        <w:ind w:firstLineChars="200" w:firstLine="422"/>
        <w:outlineLvl w:val="2"/>
        <w:rPr>
          <w:b/>
          <w:bCs/>
          <w:color w:val="000000" w:themeColor="text1"/>
          <w:kern w:val="0"/>
          <w:szCs w:val="21"/>
        </w:rPr>
      </w:pPr>
      <w:bookmarkStart w:id="33" w:name="_Toc254970672"/>
      <w:bookmarkStart w:id="34" w:name="_Toc254970531"/>
      <w:r>
        <w:rPr>
          <w:b/>
          <w:bCs/>
          <w:color w:val="000000" w:themeColor="text1"/>
          <w:kern w:val="0"/>
          <w:szCs w:val="21"/>
        </w:rPr>
        <w:t>1.5</w:t>
      </w:r>
      <w:r>
        <w:rPr>
          <w:b/>
          <w:bCs/>
          <w:color w:val="000000" w:themeColor="text1"/>
          <w:kern w:val="0"/>
          <w:szCs w:val="21"/>
        </w:rPr>
        <w:t>现场踏勘及投标费用</w:t>
      </w:r>
      <w:bookmarkEnd w:id="33"/>
      <w:bookmarkEnd w:id="34"/>
    </w:p>
    <w:p w14:paraId="22ED61A0" w14:textId="77777777" w:rsidR="00D53A09" w:rsidRDefault="00870A8F">
      <w:pPr>
        <w:spacing w:before="120" w:line="320" w:lineRule="atLeast"/>
        <w:ind w:firstLineChars="200" w:firstLine="420"/>
        <w:rPr>
          <w:color w:val="000000" w:themeColor="text1"/>
          <w:szCs w:val="21"/>
        </w:rPr>
      </w:pPr>
      <w:r>
        <w:rPr>
          <w:color w:val="000000" w:themeColor="text1"/>
          <w:szCs w:val="21"/>
        </w:rPr>
        <w:t>1.5.1</w:t>
      </w:r>
      <w:r>
        <w:rPr>
          <w:color w:val="000000" w:themeColor="text1"/>
          <w:szCs w:val="21"/>
        </w:rPr>
        <w:t>前附表如规定现场踏勘的，投标人应按规定时间地点参加踏勘。</w:t>
      </w:r>
    </w:p>
    <w:p w14:paraId="07C6F325" w14:textId="77777777" w:rsidR="00D53A09" w:rsidRDefault="00870A8F">
      <w:pPr>
        <w:spacing w:before="120" w:line="320" w:lineRule="atLeast"/>
        <w:ind w:firstLineChars="200" w:firstLine="420"/>
        <w:rPr>
          <w:color w:val="000000" w:themeColor="text1"/>
          <w:szCs w:val="21"/>
        </w:rPr>
      </w:pPr>
      <w:r>
        <w:rPr>
          <w:color w:val="000000" w:themeColor="text1"/>
          <w:szCs w:val="21"/>
        </w:rPr>
        <w:t>1.5.2</w:t>
      </w:r>
      <w:r>
        <w:rPr>
          <w:color w:val="000000" w:themeColor="text1"/>
          <w:szCs w:val="21"/>
        </w:rPr>
        <w:t>投标人均应自行承担所有与投标有关的全部费用（招标文件有相关的规定除外）。</w:t>
      </w:r>
    </w:p>
    <w:p w14:paraId="766A98DF" w14:textId="77777777" w:rsidR="00D53A09" w:rsidRDefault="00870A8F">
      <w:pPr>
        <w:spacing w:before="120" w:line="320" w:lineRule="atLeast"/>
        <w:ind w:firstLineChars="200" w:firstLine="422"/>
        <w:outlineLvl w:val="2"/>
        <w:rPr>
          <w:b/>
          <w:bCs/>
          <w:color w:val="000000" w:themeColor="text1"/>
          <w:kern w:val="0"/>
          <w:szCs w:val="21"/>
        </w:rPr>
      </w:pPr>
      <w:r>
        <w:rPr>
          <w:b/>
          <w:bCs/>
          <w:color w:val="000000" w:themeColor="text1"/>
          <w:kern w:val="0"/>
          <w:szCs w:val="21"/>
        </w:rPr>
        <w:t>1.6</w:t>
      </w:r>
      <w:r>
        <w:rPr>
          <w:b/>
          <w:bCs/>
          <w:color w:val="000000" w:themeColor="text1"/>
          <w:kern w:val="0"/>
          <w:szCs w:val="21"/>
        </w:rPr>
        <w:t>转包与分包</w:t>
      </w:r>
    </w:p>
    <w:p w14:paraId="72779952" w14:textId="77777777" w:rsidR="00D53A09" w:rsidRDefault="00870A8F">
      <w:pPr>
        <w:spacing w:before="120" w:line="320" w:lineRule="atLeast"/>
        <w:ind w:firstLineChars="200" w:firstLine="420"/>
        <w:rPr>
          <w:color w:val="000000" w:themeColor="text1"/>
          <w:szCs w:val="21"/>
        </w:rPr>
      </w:pPr>
      <w:r>
        <w:rPr>
          <w:color w:val="000000" w:themeColor="text1"/>
          <w:szCs w:val="21"/>
        </w:rPr>
        <w:t>1.6.1</w:t>
      </w:r>
      <w:r>
        <w:rPr>
          <w:color w:val="000000" w:themeColor="text1"/>
          <w:szCs w:val="21"/>
        </w:rPr>
        <w:t>如</w:t>
      </w:r>
      <w:r>
        <w:rPr>
          <w:rFonts w:hint="eastAsia"/>
          <w:color w:val="000000" w:themeColor="text1"/>
          <w:szCs w:val="21"/>
        </w:rPr>
        <w:t>招标</w:t>
      </w:r>
      <w:r>
        <w:rPr>
          <w:color w:val="000000" w:themeColor="text1"/>
          <w:szCs w:val="21"/>
        </w:rPr>
        <w:t>文件其他地方无特别规定</w:t>
      </w:r>
      <w:r>
        <w:rPr>
          <w:rFonts w:hint="eastAsia"/>
          <w:color w:val="000000" w:themeColor="text1"/>
          <w:szCs w:val="21"/>
        </w:rPr>
        <w:t>，</w:t>
      </w:r>
      <w:r>
        <w:rPr>
          <w:color w:val="000000" w:themeColor="text1"/>
          <w:szCs w:val="21"/>
        </w:rPr>
        <w:t>本项目不允许转包。</w:t>
      </w:r>
    </w:p>
    <w:p w14:paraId="7141D7CC" w14:textId="77777777" w:rsidR="00D53A09" w:rsidRDefault="00870A8F">
      <w:pPr>
        <w:spacing w:before="120" w:line="320" w:lineRule="atLeast"/>
        <w:ind w:firstLineChars="200" w:firstLine="420"/>
        <w:rPr>
          <w:color w:val="000000" w:themeColor="text1"/>
          <w:szCs w:val="21"/>
        </w:rPr>
      </w:pPr>
      <w:r>
        <w:rPr>
          <w:color w:val="000000" w:themeColor="text1"/>
          <w:szCs w:val="21"/>
        </w:rPr>
        <w:t>1.6.2</w:t>
      </w:r>
      <w:r>
        <w:rPr>
          <w:rFonts w:hint="eastAsia"/>
          <w:color w:val="000000" w:themeColor="text1"/>
          <w:szCs w:val="21"/>
        </w:rPr>
        <w:t>本项目是否允许分包详见“投标人须知前附表”，本项目不允许违法分包。投标人根</w:t>
      </w:r>
      <w:r>
        <w:rPr>
          <w:rFonts w:hint="eastAsia"/>
          <w:color w:val="000000" w:themeColor="text1"/>
          <w:szCs w:val="21"/>
        </w:rPr>
        <w:t>据招标文件的规定和采购项目的实际情况，拟在中标后将中标项目的非主体、非关键性工作分包的，应当在投标文件中载明分包承担主体，分包承担主体应当具备相应资质条件且不得再次分包。</w:t>
      </w:r>
    </w:p>
    <w:p w14:paraId="06009470" w14:textId="77777777" w:rsidR="00D53A09" w:rsidRDefault="00870A8F">
      <w:pPr>
        <w:spacing w:before="120" w:line="276" w:lineRule="auto"/>
        <w:ind w:firstLineChars="200" w:firstLine="422"/>
        <w:outlineLvl w:val="2"/>
        <w:rPr>
          <w:b/>
          <w:bCs/>
          <w:color w:val="000000" w:themeColor="text1"/>
          <w:kern w:val="0"/>
          <w:szCs w:val="21"/>
        </w:rPr>
      </w:pPr>
      <w:bookmarkStart w:id="35" w:name="_Toc254970673"/>
      <w:bookmarkStart w:id="36" w:name="_Toc254970532"/>
      <w:r>
        <w:rPr>
          <w:b/>
          <w:bCs/>
          <w:color w:val="000000" w:themeColor="text1"/>
          <w:kern w:val="0"/>
          <w:szCs w:val="21"/>
        </w:rPr>
        <w:t>1.7</w:t>
      </w:r>
      <w:r>
        <w:rPr>
          <w:b/>
          <w:bCs/>
          <w:color w:val="000000" w:themeColor="text1"/>
          <w:kern w:val="0"/>
          <w:szCs w:val="21"/>
        </w:rPr>
        <w:t>特别说明</w:t>
      </w:r>
      <w:bookmarkEnd w:id="35"/>
      <w:bookmarkEnd w:id="36"/>
    </w:p>
    <w:p w14:paraId="5F4B52BE" w14:textId="77777777" w:rsidR="00D53A09" w:rsidRDefault="00870A8F">
      <w:pPr>
        <w:spacing w:line="276" w:lineRule="auto"/>
        <w:ind w:firstLineChars="200" w:firstLine="420"/>
        <w:rPr>
          <w:color w:val="000000" w:themeColor="text1"/>
          <w:szCs w:val="21"/>
        </w:rPr>
      </w:pPr>
      <w:r>
        <w:rPr>
          <w:color w:val="000000" w:themeColor="text1"/>
          <w:szCs w:val="21"/>
        </w:rPr>
        <w:t xml:space="preserve">1.7.1 </w:t>
      </w:r>
      <w:r>
        <w:rPr>
          <w:color w:val="000000" w:themeColor="text1"/>
          <w:szCs w:val="21"/>
        </w:rPr>
        <w:t>投标人应保证其提供的联系方式（电话、传真、电子邮件）有效，以保证往来函件（澄清、修改等）能及时通知投标人，并能及时反馈，否则采购人</w:t>
      </w:r>
      <w:r>
        <w:rPr>
          <w:rFonts w:hint="eastAsia"/>
          <w:color w:val="000000" w:themeColor="text1"/>
          <w:szCs w:val="21"/>
        </w:rPr>
        <w:t>及代理机构</w:t>
      </w:r>
      <w:r>
        <w:rPr>
          <w:color w:val="000000" w:themeColor="text1"/>
          <w:szCs w:val="21"/>
        </w:rPr>
        <w:t>不承担由此引起的一切后果。</w:t>
      </w:r>
    </w:p>
    <w:p w14:paraId="67B23CDB" w14:textId="77777777" w:rsidR="00D53A09" w:rsidRDefault="00870A8F">
      <w:pPr>
        <w:spacing w:before="120" w:line="320" w:lineRule="atLeast"/>
        <w:ind w:firstLineChars="200" w:firstLine="420"/>
        <w:rPr>
          <w:color w:val="000000" w:themeColor="text1"/>
          <w:szCs w:val="21"/>
        </w:rPr>
      </w:pPr>
      <w:r>
        <w:rPr>
          <w:color w:val="000000" w:themeColor="text1"/>
          <w:szCs w:val="21"/>
        </w:rPr>
        <w:t>1.7.2</w:t>
      </w:r>
      <w:r>
        <w:rPr>
          <w:color w:val="000000" w:themeColor="text1"/>
          <w:szCs w:val="21"/>
        </w:rPr>
        <w:t>投标人应仔细阅读招标文件的所有内容，按照招标文件的要求提交投标文件，并对所提供的全部资料的真实性承担法律责任。</w:t>
      </w:r>
    </w:p>
    <w:p w14:paraId="3BD584BC" w14:textId="77777777" w:rsidR="00D53A09" w:rsidRDefault="00870A8F">
      <w:pPr>
        <w:spacing w:before="120" w:line="360" w:lineRule="auto"/>
        <w:ind w:firstLineChars="200" w:firstLine="420"/>
        <w:rPr>
          <w:color w:val="000000" w:themeColor="text1"/>
          <w:szCs w:val="21"/>
        </w:rPr>
      </w:pPr>
      <w:r>
        <w:rPr>
          <w:color w:val="000000" w:themeColor="text1"/>
          <w:szCs w:val="21"/>
        </w:rPr>
        <w:t>1.7.3</w:t>
      </w:r>
      <w:r>
        <w:rPr>
          <w:color w:val="000000" w:themeColor="text1"/>
          <w:szCs w:val="21"/>
        </w:rPr>
        <w:t>投标人在投标</w:t>
      </w:r>
      <w:r>
        <w:rPr>
          <w:color w:val="000000" w:themeColor="text1"/>
          <w:szCs w:val="21"/>
        </w:rPr>
        <w:t>活动中提供任何虚假材料，</w:t>
      </w:r>
      <w:r>
        <w:rPr>
          <w:rFonts w:hint="eastAsia"/>
          <w:color w:val="000000" w:themeColor="text1"/>
          <w:szCs w:val="21"/>
        </w:rPr>
        <w:t>将</w:t>
      </w:r>
      <w:r>
        <w:rPr>
          <w:color w:val="000000" w:themeColor="text1"/>
          <w:szCs w:val="21"/>
        </w:rPr>
        <w:t>报监管部门查处；</w:t>
      </w:r>
      <w:r>
        <w:rPr>
          <w:color w:val="000000" w:themeColor="text1"/>
          <w:szCs w:val="21"/>
        </w:rPr>
        <w:t xml:space="preserve"> </w:t>
      </w:r>
    </w:p>
    <w:p w14:paraId="0951FEB6" w14:textId="77777777" w:rsidR="00D53A09" w:rsidRDefault="00870A8F">
      <w:pPr>
        <w:spacing w:before="120" w:line="320" w:lineRule="atLeast"/>
        <w:ind w:leftChars="1" w:left="2" w:firstLineChars="200" w:firstLine="422"/>
        <w:outlineLvl w:val="1"/>
        <w:rPr>
          <w:b/>
          <w:bCs/>
          <w:color w:val="000000" w:themeColor="text1"/>
          <w:kern w:val="0"/>
          <w:szCs w:val="21"/>
        </w:rPr>
      </w:pPr>
      <w:bookmarkStart w:id="37" w:name="_Toc254970675"/>
      <w:bookmarkStart w:id="38" w:name="_Toc254970534"/>
      <w:r>
        <w:rPr>
          <w:b/>
          <w:bCs/>
          <w:color w:val="000000" w:themeColor="text1"/>
          <w:kern w:val="0"/>
          <w:szCs w:val="21"/>
        </w:rPr>
        <w:t>2</w:t>
      </w:r>
      <w:r>
        <w:rPr>
          <w:b/>
          <w:bCs/>
          <w:color w:val="000000" w:themeColor="text1"/>
          <w:kern w:val="0"/>
          <w:szCs w:val="21"/>
        </w:rPr>
        <w:t>．招标文件</w:t>
      </w:r>
      <w:bookmarkEnd w:id="37"/>
      <w:bookmarkEnd w:id="38"/>
    </w:p>
    <w:p w14:paraId="29A53A80" w14:textId="77777777" w:rsidR="00D53A09" w:rsidRDefault="00870A8F">
      <w:pPr>
        <w:spacing w:before="120" w:line="320" w:lineRule="atLeast"/>
        <w:ind w:firstLineChars="200" w:firstLine="422"/>
        <w:outlineLvl w:val="2"/>
        <w:rPr>
          <w:b/>
          <w:bCs/>
          <w:color w:val="000000" w:themeColor="text1"/>
          <w:kern w:val="0"/>
          <w:szCs w:val="21"/>
        </w:rPr>
      </w:pPr>
      <w:r>
        <w:rPr>
          <w:b/>
          <w:bCs/>
          <w:color w:val="000000" w:themeColor="text1"/>
          <w:kern w:val="0"/>
          <w:szCs w:val="21"/>
        </w:rPr>
        <w:t>2.1</w:t>
      </w:r>
      <w:r>
        <w:rPr>
          <w:b/>
          <w:bCs/>
          <w:color w:val="000000" w:themeColor="text1"/>
          <w:kern w:val="0"/>
          <w:szCs w:val="21"/>
        </w:rPr>
        <w:t>招标文件的构成</w:t>
      </w:r>
    </w:p>
    <w:p w14:paraId="42C204AF" w14:textId="77777777" w:rsidR="00D53A09" w:rsidRDefault="00870A8F">
      <w:pPr>
        <w:spacing w:before="120" w:line="320" w:lineRule="atLeast"/>
        <w:ind w:firstLineChars="200" w:firstLine="420"/>
        <w:rPr>
          <w:color w:val="000000" w:themeColor="text1"/>
          <w:szCs w:val="21"/>
        </w:rPr>
      </w:pPr>
      <w:r>
        <w:rPr>
          <w:color w:val="000000" w:themeColor="text1"/>
          <w:szCs w:val="21"/>
        </w:rPr>
        <w:t>第一章</w:t>
      </w:r>
      <w:r>
        <w:rPr>
          <w:color w:val="000000" w:themeColor="text1"/>
          <w:szCs w:val="21"/>
        </w:rPr>
        <w:t xml:space="preserve"> </w:t>
      </w:r>
      <w:r>
        <w:rPr>
          <w:color w:val="000000" w:themeColor="text1"/>
          <w:szCs w:val="21"/>
        </w:rPr>
        <w:t>招标公告</w:t>
      </w:r>
    </w:p>
    <w:p w14:paraId="283A92A7" w14:textId="77777777" w:rsidR="00D53A09" w:rsidRDefault="00870A8F">
      <w:pPr>
        <w:spacing w:before="120" w:line="320" w:lineRule="atLeast"/>
        <w:ind w:firstLineChars="200" w:firstLine="420"/>
        <w:rPr>
          <w:color w:val="000000" w:themeColor="text1"/>
          <w:szCs w:val="21"/>
        </w:rPr>
      </w:pPr>
      <w:r>
        <w:rPr>
          <w:color w:val="000000" w:themeColor="text1"/>
          <w:szCs w:val="21"/>
        </w:rPr>
        <w:t>第二章</w:t>
      </w:r>
      <w:r>
        <w:rPr>
          <w:color w:val="000000" w:themeColor="text1"/>
          <w:szCs w:val="21"/>
        </w:rPr>
        <w:t xml:space="preserve"> </w:t>
      </w:r>
      <w:r>
        <w:rPr>
          <w:color w:val="000000" w:themeColor="text1"/>
          <w:szCs w:val="21"/>
        </w:rPr>
        <w:t>采购需求</w:t>
      </w:r>
    </w:p>
    <w:p w14:paraId="6A18EBC7" w14:textId="77777777" w:rsidR="00D53A09" w:rsidRDefault="00870A8F">
      <w:pPr>
        <w:spacing w:before="120" w:line="320" w:lineRule="atLeast"/>
        <w:ind w:firstLineChars="200" w:firstLine="420"/>
        <w:rPr>
          <w:color w:val="000000" w:themeColor="text1"/>
          <w:szCs w:val="21"/>
        </w:rPr>
      </w:pPr>
      <w:r>
        <w:rPr>
          <w:color w:val="000000" w:themeColor="text1"/>
          <w:szCs w:val="21"/>
        </w:rPr>
        <w:lastRenderedPageBreak/>
        <w:t>第三章</w:t>
      </w:r>
      <w:r>
        <w:rPr>
          <w:color w:val="000000" w:themeColor="text1"/>
          <w:szCs w:val="21"/>
        </w:rPr>
        <w:t xml:space="preserve"> </w:t>
      </w:r>
      <w:r>
        <w:rPr>
          <w:color w:val="000000" w:themeColor="text1"/>
          <w:szCs w:val="21"/>
        </w:rPr>
        <w:t>投标人须知</w:t>
      </w:r>
    </w:p>
    <w:p w14:paraId="591A2CB3" w14:textId="77777777" w:rsidR="00D53A09" w:rsidRDefault="00870A8F">
      <w:pPr>
        <w:spacing w:before="120" w:line="320" w:lineRule="atLeast"/>
        <w:ind w:firstLineChars="200" w:firstLine="420"/>
        <w:rPr>
          <w:color w:val="000000" w:themeColor="text1"/>
          <w:szCs w:val="21"/>
        </w:rPr>
      </w:pPr>
      <w:r>
        <w:rPr>
          <w:color w:val="000000" w:themeColor="text1"/>
          <w:szCs w:val="21"/>
        </w:rPr>
        <w:t>第四章</w:t>
      </w:r>
      <w:r>
        <w:rPr>
          <w:color w:val="000000" w:themeColor="text1"/>
          <w:szCs w:val="21"/>
        </w:rPr>
        <w:t xml:space="preserve"> </w:t>
      </w:r>
      <w:r>
        <w:rPr>
          <w:color w:val="000000" w:themeColor="text1"/>
          <w:szCs w:val="21"/>
        </w:rPr>
        <w:t>评审方法及标准</w:t>
      </w:r>
    </w:p>
    <w:p w14:paraId="5C31AF16" w14:textId="77777777" w:rsidR="00D53A09" w:rsidRDefault="00870A8F">
      <w:pPr>
        <w:spacing w:before="120" w:line="320" w:lineRule="atLeast"/>
        <w:ind w:firstLineChars="200" w:firstLine="420"/>
        <w:rPr>
          <w:color w:val="000000" w:themeColor="text1"/>
          <w:szCs w:val="21"/>
        </w:rPr>
      </w:pPr>
      <w:r>
        <w:rPr>
          <w:color w:val="000000" w:themeColor="text1"/>
          <w:szCs w:val="21"/>
        </w:rPr>
        <w:t>第五章</w:t>
      </w:r>
      <w:r>
        <w:rPr>
          <w:color w:val="000000" w:themeColor="text1"/>
          <w:szCs w:val="21"/>
        </w:rPr>
        <w:t xml:space="preserve"> </w:t>
      </w:r>
      <w:r>
        <w:rPr>
          <w:color w:val="000000" w:themeColor="text1"/>
          <w:szCs w:val="21"/>
        </w:rPr>
        <w:t>合同主要条款格式</w:t>
      </w:r>
    </w:p>
    <w:p w14:paraId="7916B395" w14:textId="77777777" w:rsidR="00D53A09" w:rsidRDefault="00870A8F">
      <w:pPr>
        <w:spacing w:before="120" w:line="320" w:lineRule="atLeast"/>
        <w:ind w:firstLineChars="200" w:firstLine="420"/>
        <w:rPr>
          <w:color w:val="000000" w:themeColor="text1"/>
          <w:szCs w:val="21"/>
        </w:rPr>
      </w:pPr>
      <w:r>
        <w:rPr>
          <w:color w:val="000000" w:themeColor="text1"/>
          <w:szCs w:val="21"/>
        </w:rPr>
        <w:t>第六章</w:t>
      </w:r>
      <w:r>
        <w:rPr>
          <w:color w:val="000000" w:themeColor="text1"/>
          <w:szCs w:val="21"/>
        </w:rPr>
        <w:t xml:space="preserve"> </w:t>
      </w:r>
      <w:r>
        <w:rPr>
          <w:color w:val="000000" w:themeColor="text1"/>
          <w:szCs w:val="21"/>
        </w:rPr>
        <w:t>投标文件格式</w:t>
      </w:r>
    </w:p>
    <w:p w14:paraId="76F45E1A" w14:textId="77777777" w:rsidR="00D53A09" w:rsidRDefault="00870A8F">
      <w:pPr>
        <w:spacing w:before="120" w:line="320" w:lineRule="atLeast"/>
        <w:ind w:firstLineChars="200" w:firstLine="422"/>
        <w:outlineLvl w:val="2"/>
        <w:rPr>
          <w:b/>
          <w:bCs/>
          <w:color w:val="000000" w:themeColor="text1"/>
          <w:kern w:val="0"/>
          <w:szCs w:val="21"/>
        </w:rPr>
      </w:pPr>
      <w:r>
        <w:rPr>
          <w:b/>
          <w:bCs/>
          <w:color w:val="000000" w:themeColor="text1"/>
          <w:kern w:val="0"/>
          <w:szCs w:val="21"/>
        </w:rPr>
        <w:t>2.2</w:t>
      </w:r>
      <w:r>
        <w:rPr>
          <w:b/>
          <w:bCs/>
          <w:color w:val="000000" w:themeColor="text1"/>
          <w:kern w:val="0"/>
          <w:szCs w:val="21"/>
        </w:rPr>
        <w:t>投标人的风险</w:t>
      </w:r>
    </w:p>
    <w:p w14:paraId="17CAF8C5" w14:textId="77777777" w:rsidR="00D53A09" w:rsidRDefault="00870A8F">
      <w:pPr>
        <w:spacing w:before="120" w:line="320" w:lineRule="atLeast"/>
        <w:ind w:firstLineChars="200" w:firstLine="420"/>
        <w:rPr>
          <w:color w:val="000000" w:themeColor="text1"/>
          <w:szCs w:val="21"/>
        </w:rPr>
      </w:pPr>
      <w:r>
        <w:rPr>
          <w:color w:val="000000" w:themeColor="text1"/>
          <w:szCs w:val="21"/>
        </w:rPr>
        <w:t>投标人没有按照招标文件要求提供全部资料，或者投标人没有对招标文件在各方面</w:t>
      </w:r>
      <w:proofErr w:type="gramStart"/>
      <w:r>
        <w:rPr>
          <w:color w:val="000000" w:themeColor="text1"/>
          <w:szCs w:val="21"/>
        </w:rPr>
        <w:t>作出</w:t>
      </w:r>
      <w:proofErr w:type="gramEnd"/>
      <w:r>
        <w:rPr>
          <w:color w:val="000000" w:themeColor="text1"/>
          <w:szCs w:val="21"/>
        </w:rPr>
        <w:t>实质性响应是投标人的风险，并可能导致其投标被否决。</w:t>
      </w:r>
    </w:p>
    <w:p w14:paraId="60B651A4" w14:textId="77777777" w:rsidR="00D53A09" w:rsidRDefault="00870A8F">
      <w:pPr>
        <w:spacing w:before="120" w:line="320" w:lineRule="atLeast"/>
        <w:ind w:firstLineChars="200" w:firstLine="422"/>
        <w:outlineLvl w:val="2"/>
        <w:rPr>
          <w:b/>
          <w:color w:val="000000" w:themeColor="text1"/>
          <w:szCs w:val="21"/>
        </w:rPr>
      </w:pPr>
      <w:r>
        <w:rPr>
          <w:b/>
          <w:bCs/>
          <w:color w:val="000000" w:themeColor="text1"/>
          <w:kern w:val="0"/>
          <w:szCs w:val="21"/>
        </w:rPr>
        <w:t>2.3</w:t>
      </w:r>
      <w:r>
        <w:rPr>
          <w:b/>
          <w:bCs/>
          <w:color w:val="000000" w:themeColor="text1"/>
          <w:kern w:val="0"/>
          <w:szCs w:val="21"/>
        </w:rPr>
        <w:t>招标文件的澄清与修改</w:t>
      </w:r>
    </w:p>
    <w:p w14:paraId="4D66E3A2" w14:textId="77777777" w:rsidR="00D53A09" w:rsidRDefault="00870A8F">
      <w:pPr>
        <w:spacing w:before="120" w:line="320" w:lineRule="atLeast"/>
        <w:ind w:firstLineChars="200" w:firstLine="420"/>
        <w:rPr>
          <w:color w:val="000000" w:themeColor="text1"/>
          <w:szCs w:val="21"/>
        </w:rPr>
      </w:pPr>
      <w:r>
        <w:rPr>
          <w:color w:val="000000" w:themeColor="text1"/>
          <w:szCs w:val="21"/>
        </w:rPr>
        <w:t>2.3.1</w:t>
      </w:r>
      <w:r>
        <w:rPr>
          <w:rFonts w:hint="eastAsia"/>
          <w:color w:val="000000" w:themeColor="text1"/>
          <w:szCs w:val="21"/>
        </w:rPr>
        <w:t>任何已获得招标文件的潜在投标人，均可</w:t>
      </w:r>
      <w:r>
        <w:rPr>
          <w:color w:val="000000" w:themeColor="text1"/>
          <w:szCs w:val="21"/>
        </w:rPr>
        <w:t>以书面形式要求采购代理机构</w:t>
      </w:r>
      <w:proofErr w:type="gramStart"/>
      <w:r>
        <w:rPr>
          <w:color w:val="000000" w:themeColor="text1"/>
          <w:szCs w:val="21"/>
        </w:rPr>
        <w:t>作出</w:t>
      </w:r>
      <w:proofErr w:type="gramEnd"/>
      <w:r>
        <w:rPr>
          <w:color w:val="000000" w:themeColor="text1"/>
          <w:szCs w:val="21"/>
        </w:rPr>
        <w:t>书面解释、澄清</w:t>
      </w:r>
      <w:r>
        <w:rPr>
          <w:rFonts w:hint="eastAsia"/>
          <w:color w:val="000000" w:themeColor="text1"/>
          <w:szCs w:val="21"/>
        </w:rPr>
        <w:t>。</w:t>
      </w:r>
    </w:p>
    <w:p w14:paraId="7F379CA2" w14:textId="77777777" w:rsidR="00D53A09" w:rsidRDefault="00870A8F">
      <w:pPr>
        <w:spacing w:before="120" w:line="320" w:lineRule="atLeast"/>
        <w:ind w:firstLineChars="200" w:firstLine="420"/>
        <w:rPr>
          <w:color w:val="000000" w:themeColor="text1"/>
          <w:szCs w:val="21"/>
        </w:rPr>
      </w:pPr>
      <w:r>
        <w:rPr>
          <w:color w:val="000000" w:themeColor="text1"/>
          <w:szCs w:val="21"/>
        </w:rPr>
        <w:t>2.3.2</w:t>
      </w:r>
      <w:r>
        <w:rPr>
          <w:rFonts w:hint="eastAsia"/>
          <w:color w:val="000000" w:themeColor="text1"/>
          <w:szCs w:val="21"/>
        </w:rPr>
        <w:t>采购人、采购代理机构对已发出的招标文件进行必要澄清或者修改的，按投标人须知前附表规定发布。</w:t>
      </w:r>
    </w:p>
    <w:p w14:paraId="1380EA71" w14:textId="77777777" w:rsidR="00D53A09" w:rsidRDefault="00870A8F">
      <w:pPr>
        <w:spacing w:before="120" w:line="320" w:lineRule="atLeast"/>
        <w:ind w:firstLineChars="200" w:firstLine="420"/>
        <w:rPr>
          <w:color w:val="000000" w:themeColor="text1"/>
          <w:szCs w:val="21"/>
        </w:rPr>
      </w:pPr>
      <w:r>
        <w:rPr>
          <w:color w:val="000000" w:themeColor="text1"/>
          <w:szCs w:val="21"/>
        </w:rPr>
        <w:t>2.3.3</w:t>
      </w:r>
      <w:r>
        <w:rPr>
          <w:color w:val="000000" w:themeColor="text1"/>
          <w:szCs w:val="21"/>
        </w:rPr>
        <w:t>招标文件澄清、答复、修改、补充的内容为招标文件的组成部分。当招标文件与招标文件的答复、澄清、修改、补充通知就同一内容的表述不一致时，以最后发出的公告或书面文件为准。</w:t>
      </w:r>
    </w:p>
    <w:p w14:paraId="53AEA0A1" w14:textId="77777777" w:rsidR="00D53A09" w:rsidRDefault="00870A8F">
      <w:pPr>
        <w:spacing w:before="120" w:line="320" w:lineRule="atLeast"/>
        <w:ind w:leftChars="1" w:left="2" w:firstLineChars="200" w:firstLine="422"/>
        <w:outlineLvl w:val="1"/>
        <w:rPr>
          <w:b/>
          <w:bCs/>
          <w:color w:val="000000" w:themeColor="text1"/>
          <w:kern w:val="0"/>
          <w:szCs w:val="21"/>
        </w:rPr>
      </w:pPr>
      <w:bookmarkStart w:id="39" w:name="_Toc254970535"/>
      <w:bookmarkStart w:id="40" w:name="_Toc254970676"/>
      <w:r>
        <w:rPr>
          <w:b/>
          <w:bCs/>
          <w:color w:val="000000" w:themeColor="text1"/>
          <w:kern w:val="0"/>
          <w:szCs w:val="21"/>
        </w:rPr>
        <w:t>3</w:t>
      </w:r>
      <w:r>
        <w:rPr>
          <w:b/>
          <w:bCs/>
          <w:color w:val="000000" w:themeColor="text1"/>
          <w:kern w:val="0"/>
          <w:szCs w:val="21"/>
        </w:rPr>
        <w:t>．投标文件</w:t>
      </w:r>
      <w:bookmarkEnd w:id="39"/>
      <w:bookmarkEnd w:id="40"/>
    </w:p>
    <w:p w14:paraId="6D552770" w14:textId="77777777" w:rsidR="00D53A09" w:rsidRDefault="00870A8F">
      <w:pPr>
        <w:spacing w:before="120" w:line="320" w:lineRule="atLeast"/>
        <w:ind w:firstLineChars="200" w:firstLine="422"/>
        <w:outlineLvl w:val="2"/>
        <w:rPr>
          <w:b/>
          <w:bCs/>
          <w:color w:val="000000" w:themeColor="text1"/>
          <w:kern w:val="0"/>
          <w:szCs w:val="21"/>
        </w:rPr>
      </w:pPr>
      <w:bookmarkStart w:id="41" w:name="_Toc254970536"/>
      <w:bookmarkStart w:id="42" w:name="_Toc254970677"/>
      <w:r>
        <w:rPr>
          <w:b/>
          <w:bCs/>
          <w:color w:val="000000" w:themeColor="text1"/>
          <w:kern w:val="0"/>
          <w:szCs w:val="21"/>
        </w:rPr>
        <w:t>3.1</w:t>
      </w:r>
      <w:r>
        <w:rPr>
          <w:b/>
          <w:bCs/>
          <w:color w:val="000000" w:themeColor="text1"/>
          <w:kern w:val="0"/>
          <w:szCs w:val="21"/>
        </w:rPr>
        <w:t>投标文件的组成</w:t>
      </w:r>
      <w:bookmarkEnd w:id="41"/>
      <w:bookmarkEnd w:id="42"/>
    </w:p>
    <w:p w14:paraId="76D6E38D" w14:textId="77777777" w:rsidR="00D53A09" w:rsidRDefault="00870A8F">
      <w:pPr>
        <w:spacing w:before="120" w:line="320" w:lineRule="atLeast"/>
        <w:ind w:firstLineChars="200" w:firstLine="420"/>
        <w:rPr>
          <w:color w:val="000000" w:themeColor="text1"/>
          <w:szCs w:val="21"/>
        </w:rPr>
      </w:pPr>
      <w:r>
        <w:rPr>
          <w:color w:val="000000" w:themeColor="text1"/>
          <w:szCs w:val="21"/>
        </w:rPr>
        <w:t>投标文件由第六章</w:t>
      </w:r>
      <w:r>
        <w:rPr>
          <w:color w:val="000000" w:themeColor="text1"/>
          <w:szCs w:val="21"/>
        </w:rPr>
        <w:t>“</w:t>
      </w:r>
      <w:r>
        <w:rPr>
          <w:color w:val="000000" w:themeColor="text1"/>
          <w:szCs w:val="21"/>
        </w:rPr>
        <w:t>投标文件格式</w:t>
      </w:r>
      <w:r>
        <w:rPr>
          <w:color w:val="000000" w:themeColor="text1"/>
          <w:szCs w:val="21"/>
        </w:rPr>
        <w:t>”</w:t>
      </w:r>
      <w:r>
        <w:rPr>
          <w:color w:val="000000" w:themeColor="text1"/>
          <w:szCs w:val="21"/>
        </w:rPr>
        <w:t>规定的</w:t>
      </w:r>
      <w:r>
        <w:rPr>
          <w:rFonts w:hint="eastAsia"/>
          <w:color w:val="000000" w:themeColor="text1"/>
          <w:szCs w:val="21"/>
        </w:rPr>
        <w:t>内容</w:t>
      </w:r>
      <w:r>
        <w:rPr>
          <w:color w:val="000000" w:themeColor="text1"/>
          <w:szCs w:val="21"/>
        </w:rPr>
        <w:t>和投标人所作的一切有效补充、修改和承诺等文件组成</w:t>
      </w:r>
      <w:r>
        <w:rPr>
          <w:rFonts w:hint="eastAsia"/>
          <w:color w:val="000000" w:themeColor="text1"/>
          <w:szCs w:val="21"/>
        </w:rPr>
        <w:t>。</w:t>
      </w:r>
    </w:p>
    <w:p w14:paraId="2CE49FC5" w14:textId="77777777" w:rsidR="00D53A09" w:rsidRDefault="00870A8F">
      <w:pPr>
        <w:spacing w:before="120" w:line="320" w:lineRule="atLeast"/>
        <w:ind w:firstLineChars="200" w:firstLine="422"/>
        <w:outlineLvl w:val="2"/>
        <w:rPr>
          <w:b/>
          <w:bCs/>
          <w:color w:val="000000" w:themeColor="text1"/>
          <w:kern w:val="0"/>
          <w:szCs w:val="21"/>
        </w:rPr>
      </w:pPr>
      <w:bookmarkStart w:id="43" w:name="_Toc254970537"/>
      <w:bookmarkStart w:id="44" w:name="_Toc254970678"/>
      <w:r>
        <w:rPr>
          <w:b/>
          <w:color w:val="000000" w:themeColor="text1"/>
          <w:szCs w:val="21"/>
        </w:rPr>
        <w:t>3.2</w:t>
      </w:r>
      <w:r>
        <w:rPr>
          <w:b/>
          <w:bCs/>
          <w:color w:val="000000" w:themeColor="text1"/>
          <w:kern w:val="0"/>
          <w:szCs w:val="21"/>
        </w:rPr>
        <w:t>投标文件的语言及计量</w:t>
      </w:r>
      <w:bookmarkEnd w:id="43"/>
      <w:bookmarkEnd w:id="44"/>
    </w:p>
    <w:p w14:paraId="59D212AB" w14:textId="77777777" w:rsidR="00D53A09" w:rsidRDefault="00870A8F">
      <w:pPr>
        <w:spacing w:before="120" w:line="320" w:lineRule="atLeast"/>
        <w:ind w:firstLineChars="200" w:firstLine="420"/>
        <w:rPr>
          <w:color w:val="000000" w:themeColor="text1"/>
          <w:szCs w:val="21"/>
        </w:rPr>
      </w:pPr>
      <w:r>
        <w:rPr>
          <w:color w:val="000000" w:themeColor="text1"/>
          <w:szCs w:val="21"/>
        </w:rPr>
        <w:t>3.2.1</w:t>
      </w:r>
      <w:r>
        <w:rPr>
          <w:rFonts w:hint="eastAsia"/>
          <w:color w:val="000000" w:themeColor="text1"/>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6B231C9C" w14:textId="77777777" w:rsidR="00D53A09" w:rsidRDefault="00870A8F">
      <w:pPr>
        <w:spacing w:before="120" w:line="320" w:lineRule="atLeast"/>
        <w:ind w:firstLineChars="200" w:firstLine="420"/>
        <w:rPr>
          <w:color w:val="000000" w:themeColor="text1"/>
          <w:szCs w:val="21"/>
        </w:rPr>
      </w:pPr>
      <w:r>
        <w:rPr>
          <w:color w:val="000000" w:themeColor="text1"/>
          <w:szCs w:val="21"/>
        </w:rPr>
        <w:t>3.2.2</w:t>
      </w:r>
      <w:r>
        <w:rPr>
          <w:color w:val="000000" w:themeColor="text1"/>
          <w:szCs w:val="21"/>
        </w:rPr>
        <w:t>计量单位招标文件已有明确规定的，投标使用招标文件规定的计量单位；招标文件没有规定的，应采用中华人民共和国法定计量单位。</w:t>
      </w:r>
    </w:p>
    <w:p w14:paraId="3D0D7B7E" w14:textId="77777777" w:rsidR="00D53A09" w:rsidRDefault="00870A8F">
      <w:pPr>
        <w:spacing w:before="120" w:line="320" w:lineRule="atLeast"/>
        <w:ind w:firstLineChars="200" w:firstLine="422"/>
        <w:outlineLvl w:val="2"/>
        <w:rPr>
          <w:b/>
          <w:bCs/>
          <w:color w:val="000000" w:themeColor="text1"/>
          <w:kern w:val="0"/>
          <w:szCs w:val="21"/>
        </w:rPr>
      </w:pPr>
      <w:bookmarkStart w:id="45" w:name="_Toc254970538"/>
      <w:bookmarkStart w:id="46" w:name="_Toc254970679"/>
      <w:r>
        <w:rPr>
          <w:b/>
          <w:bCs/>
          <w:color w:val="000000" w:themeColor="text1"/>
          <w:kern w:val="0"/>
          <w:szCs w:val="21"/>
        </w:rPr>
        <w:t>3.3</w:t>
      </w:r>
      <w:r>
        <w:rPr>
          <w:b/>
          <w:bCs/>
          <w:color w:val="000000" w:themeColor="text1"/>
          <w:kern w:val="0"/>
          <w:szCs w:val="21"/>
        </w:rPr>
        <w:t>投标报价</w:t>
      </w:r>
      <w:bookmarkEnd w:id="45"/>
      <w:bookmarkEnd w:id="46"/>
    </w:p>
    <w:p w14:paraId="49475D20" w14:textId="77777777" w:rsidR="00D53A09" w:rsidRDefault="00870A8F">
      <w:pPr>
        <w:spacing w:before="120" w:line="320" w:lineRule="atLeast"/>
        <w:ind w:firstLineChars="200" w:firstLine="420"/>
        <w:rPr>
          <w:color w:val="000000" w:themeColor="text1"/>
          <w:szCs w:val="21"/>
        </w:rPr>
      </w:pPr>
      <w:r>
        <w:rPr>
          <w:color w:val="000000" w:themeColor="text1"/>
          <w:szCs w:val="21"/>
        </w:rPr>
        <w:t>3.3.1</w:t>
      </w:r>
      <w:r>
        <w:rPr>
          <w:color w:val="000000" w:themeColor="text1"/>
          <w:szCs w:val="21"/>
        </w:rPr>
        <w:t>投标报价应按招标文件中相关附</w:t>
      </w:r>
      <w:r>
        <w:rPr>
          <w:color w:val="000000" w:themeColor="text1"/>
          <w:szCs w:val="21"/>
        </w:rPr>
        <w:t>表格式填写。</w:t>
      </w:r>
    </w:p>
    <w:p w14:paraId="51CC71FC" w14:textId="77777777" w:rsidR="00D53A09" w:rsidRDefault="00870A8F">
      <w:pPr>
        <w:spacing w:before="120" w:line="320" w:lineRule="atLeast"/>
        <w:ind w:firstLineChars="200" w:firstLine="420"/>
        <w:rPr>
          <w:color w:val="000000" w:themeColor="text1"/>
          <w:szCs w:val="21"/>
        </w:rPr>
      </w:pPr>
      <w:r>
        <w:rPr>
          <w:color w:val="000000" w:themeColor="text1"/>
          <w:szCs w:val="21"/>
        </w:rPr>
        <w:t>3.3.2</w:t>
      </w:r>
      <w:r>
        <w:rPr>
          <w:color w:val="000000" w:themeColor="text1"/>
          <w:szCs w:val="21"/>
        </w:rPr>
        <w:t>投标文件只允许有一个报价，有选择的或有条件的报价将不予接受。</w:t>
      </w:r>
    </w:p>
    <w:p w14:paraId="2B3DB6D3" w14:textId="77777777" w:rsidR="00D53A09" w:rsidRDefault="00870A8F">
      <w:pPr>
        <w:suppressAutoHyphens/>
        <w:spacing w:before="120" w:line="320" w:lineRule="atLeast"/>
        <w:ind w:firstLineChars="200" w:firstLine="420"/>
        <w:rPr>
          <w:color w:val="000000" w:themeColor="text1"/>
          <w:kern w:val="1"/>
          <w:szCs w:val="21"/>
        </w:rPr>
      </w:pPr>
      <w:r>
        <w:rPr>
          <w:color w:val="000000" w:themeColor="text1"/>
          <w:kern w:val="1"/>
          <w:szCs w:val="21"/>
        </w:rPr>
        <w:t>3.3.3</w:t>
      </w:r>
      <w:r>
        <w:rPr>
          <w:color w:val="000000" w:themeColor="text1"/>
          <w:kern w:val="1"/>
          <w:szCs w:val="21"/>
        </w:rPr>
        <w:t>对于本文件中未列明，而投标人认为必需的费用也需列入</w:t>
      </w:r>
      <w:r>
        <w:rPr>
          <w:rFonts w:hint="eastAsia"/>
          <w:color w:val="000000" w:themeColor="text1"/>
          <w:kern w:val="1"/>
          <w:szCs w:val="21"/>
        </w:rPr>
        <w:t>投标报价</w:t>
      </w:r>
      <w:r>
        <w:rPr>
          <w:color w:val="000000" w:themeColor="text1"/>
          <w:kern w:val="1"/>
          <w:szCs w:val="21"/>
        </w:rPr>
        <w:t>。在合同实施时，采购人将不予支付中标投标人没有列入的项目费用，并认为此项目的费用已包括在</w:t>
      </w:r>
      <w:r>
        <w:rPr>
          <w:rFonts w:hint="eastAsia"/>
          <w:color w:val="000000" w:themeColor="text1"/>
          <w:kern w:val="1"/>
          <w:szCs w:val="21"/>
        </w:rPr>
        <w:t>投标报价</w:t>
      </w:r>
      <w:r>
        <w:rPr>
          <w:color w:val="000000" w:themeColor="text1"/>
          <w:kern w:val="1"/>
          <w:szCs w:val="21"/>
        </w:rPr>
        <w:t>中。</w:t>
      </w:r>
    </w:p>
    <w:p w14:paraId="799B942A" w14:textId="77777777" w:rsidR="00D53A09" w:rsidRDefault="00870A8F">
      <w:pPr>
        <w:suppressAutoHyphens/>
        <w:spacing w:before="120" w:line="320" w:lineRule="atLeast"/>
        <w:ind w:firstLineChars="200" w:firstLine="420"/>
        <w:rPr>
          <w:b/>
          <w:bCs/>
          <w:color w:val="000000" w:themeColor="text1"/>
          <w:kern w:val="1"/>
          <w:szCs w:val="21"/>
        </w:rPr>
      </w:pPr>
      <w:r>
        <w:rPr>
          <w:rFonts w:hint="eastAsia"/>
          <w:color w:val="000000" w:themeColor="text1"/>
          <w:kern w:val="1"/>
          <w:szCs w:val="21"/>
        </w:rPr>
        <w:t>3</w:t>
      </w:r>
      <w:r>
        <w:rPr>
          <w:color w:val="000000" w:themeColor="text1"/>
          <w:kern w:val="1"/>
          <w:szCs w:val="21"/>
        </w:rPr>
        <w:t>.3.4</w:t>
      </w:r>
      <w:r>
        <w:rPr>
          <w:rFonts w:hint="eastAsia"/>
          <w:color w:val="000000" w:themeColor="text1"/>
          <w:kern w:val="1"/>
          <w:szCs w:val="21"/>
        </w:rPr>
        <w:t>采购人不接受投标人给予的赠品、回扣或者与采购无关的其他商品、服务。</w:t>
      </w:r>
    </w:p>
    <w:p w14:paraId="60901574" w14:textId="77777777" w:rsidR="00D53A09" w:rsidRDefault="00870A8F">
      <w:pPr>
        <w:spacing w:before="120" w:line="320" w:lineRule="atLeast"/>
        <w:ind w:firstLineChars="200" w:firstLine="422"/>
        <w:outlineLvl w:val="2"/>
        <w:rPr>
          <w:b/>
          <w:bCs/>
          <w:color w:val="000000" w:themeColor="text1"/>
          <w:kern w:val="0"/>
          <w:szCs w:val="21"/>
        </w:rPr>
      </w:pPr>
      <w:r>
        <w:rPr>
          <w:b/>
          <w:bCs/>
          <w:color w:val="000000" w:themeColor="text1"/>
          <w:kern w:val="0"/>
          <w:szCs w:val="21"/>
        </w:rPr>
        <w:t>3.4</w:t>
      </w:r>
      <w:r>
        <w:rPr>
          <w:b/>
          <w:bCs/>
          <w:color w:val="000000" w:themeColor="text1"/>
          <w:kern w:val="0"/>
          <w:szCs w:val="21"/>
        </w:rPr>
        <w:t>投标有效期</w:t>
      </w:r>
    </w:p>
    <w:p w14:paraId="1293E945" w14:textId="77777777" w:rsidR="00D53A09" w:rsidRDefault="00870A8F">
      <w:pPr>
        <w:spacing w:before="120" w:line="320" w:lineRule="atLeast"/>
        <w:ind w:firstLineChars="200" w:firstLine="420"/>
        <w:rPr>
          <w:color w:val="000000" w:themeColor="text1"/>
          <w:szCs w:val="21"/>
        </w:rPr>
      </w:pPr>
      <w:r>
        <w:rPr>
          <w:color w:val="000000" w:themeColor="text1"/>
          <w:szCs w:val="21"/>
        </w:rPr>
        <w:t>3.4.1</w:t>
      </w:r>
      <w:r>
        <w:rPr>
          <w:color w:val="000000" w:themeColor="text1"/>
          <w:szCs w:val="21"/>
        </w:rPr>
        <w:t>如招标文件其他地方无特别规定</w:t>
      </w:r>
      <w:r>
        <w:rPr>
          <w:rFonts w:hint="eastAsia"/>
          <w:color w:val="000000" w:themeColor="text1"/>
          <w:szCs w:val="21"/>
        </w:rPr>
        <w:t>，</w:t>
      </w:r>
      <w:r>
        <w:rPr>
          <w:color w:val="000000" w:themeColor="text1"/>
          <w:szCs w:val="21"/>
        </w:rPr>
        <w:t>投标有效期则为投标截止之日起</w:t>
      </w:r>
      <w:r>
        <w:rPr>
          <w:color w:val="000000" w:themeColor="text1"/>
          <w:szCs w:val="21"/>
        </w:rPr>
        <w:t>90</w:t>
      </w:r>
      <w:r>
        <w:rPr>
          <w:color w:val="000000" w:themeColor="text1"/>
          <w:szCs w:val="21"/>
        </w:rPr>
        <w:t>天</w:t>
      </w:r>
      <w:r>
        <w:rPr>
          <w:rFonts w:hint="eastAsia"/>
          <w:color w:val="000000" w:themeColor="text1"/>
          <w:szCs w:val="21"/>
        </w:rPr>
        <w:t>。</w:t>
      </w:r>
      <w:r>
        <w:rPr>
          <w:color w:val="000000" w:themeColor="text1"/>
          <w:szCs w:val="21"/>
        </w:rPr>
        <w:t>在投标有效期内投标文件应保持有效。</w:t>
      </w:r>
      <w:r>
        <w:rPr>
          <w:b/>
          <w:bCs/>
          <w:color w:val="000000" w:themeColor="text1"/>
          <w:szCs w:val="21"/>
        </w:rPr>
        <w:t>有效期不足的投标文件将被否决</w:t>
      </w:r>
      <w:r>
        <w:rPr>
          <w:color w:val="000000" w:themeColor="text1"/>
          <w:szCs w:val="21"/>
        </w:rPr>
        <w:t>。</w:t>
      </w:r>
    </w:p>
    <w:p w14:paraId="4F68C5A5" w14:textId="77777777" w:rsidR="00D53A09" w:rsidRDefault="00870A8F">
      <w:pPr>
        <w:spacing w:before="120" w:line="320" w:lineRule="atLeast"/>
        <w:ind w:firstLineChars="200" w:firstLine="420"/>
        <w:rPr>
          <w:color w:val="000000" w:themeColor="text1"/>
          <w:szCs w:val="21"/>
        </w:rPr>
      </w:pPr>
      <w:r>
        <w:rPr>
          <w:color w:val="000000" w:themeColor="text1"/>
          <w:szCs w:val="21"/>
        </w:rPr>
        <w:t>3.4.2</w:t>
      </w:r>
      <w:r>
        <w:rPr>
          <w:color w:val="000000" w:themeColor="text1"/>
          <w:szCs w:val="21"/>
        </w:rPr>
        <w:t>在特殊情况下，采购人可与投标人协商延长投标文件的有效期，这种要求和答复均以书面形式进行。</w:t>
      </w:r>
    </w:p>
    <w:p w14:paraId="01733305" w14:textId="77777777" w:rsidR="00D53A09" w:rsidRDefault="00870A8F">
      <w:pPr>
        <w:spacing w:before="120" w:line="320" w:lineRule="atLeast"/>
        <w:ind w:firstLineChars="200" w:firstLine="420"/>
        <w:rPr>
          <w:color w:val="000000" w:themeColor="text1"/>
          <w:szCs w:val="21"/>
        </w:rPr>
      </w:pPr>
      <w:r>
        <w:rPr>
          <w:color w:val="000000" w:themeColor="text1"/>
          <w:szCs w:val="21"/>
        </w:rPr>
        <w:lastRenderedPageBreak/>
        <w:t>3.4.3</w:t>
      </w:r>
      <w:r>
        <w:rPr>
          <w:rFonts w:hint="eastAsia"/>
          <w:color w:val="000000" w:themeColor="text1"/>
          <w:szCs w:val="21"/>
        </w:rPr>
        <w:t>投标人同意延长的投标有效期的，如本项目要求提交保证金则应相应延长其投标保证金的有效期，但不得要求或被允许修改或撤销其投标文件；投标人拒绝延长的，其投标无效，但投标人有权收回其投标保证金。</w:t>
      </w:r>
    </w:p>
    <w:p w14:paraId="3B7905C2" w14:textId="77777777" w:rsidR="00D53A09" w:rsidRDefault="00870A8F">
      <w:pPr>
        <w:spacing w:before="120" w:line="320" w:lineRule="atLeast"/>
        <w:ind w:firstLineChars="200" w:firstLine="422"/>
        <w:outlineLvl w:val="2"/>
        <w:rPr>
          <w:b/>
          <w:bCs/>
          <w:color w:val="000000" w:themeColor="text1"/>
          <w:kern w:val="0"/>
          <w:szCs w:val="21"/>
        </w:rPr>
      </w:pPr>
      <w:bookmarkStart w:id="47" w:name="_Toc254970682"/>
      <w:bookmarkStart w:id="48" w:name="_Toc254970541"/>
      <w:r>
        <w:rPr>
          <w:b/>
          <w:bCs/>
          <w:color w:val="000000" w:themeColor="text1"/>
          <w:kern w:val="0"/>
          <w:szCs w:val="21"/>
        </w:rPr>
        <w:t>3.5</w:t>
      </w:r>
      <w:r>
        <w:rPr>
          <w:b/>
          <w:bCs/>
          <w:color w:val="000000" w:themeColor="text1"/>
          <w:kern w:val="0"/>
          <w:szCs w:val="21"/>
        </w:rPr>
        <w:t>投标保证金</w:t>
      </w:r>
      <w:bookmarkEnd w:id="47"/>
      <w:bookmarkEnd w:id="48"/>
    </w:p>
    <w:p w14:paraId="2CDEAD22" w14:textId="77777777" w:rsidR="00D53A09" w:rsidRDefault="00870A8F">
      <w:pPr>
        <w:spacing w:before="120" w:line="320" w:lineRule="atLeast"/>
        <w:ind w:firstLineChars="200" w:firstLine="420"/>
        <w:rPr>
          <w:color w:val="000000" w:themeColor="text1"/>
          <w:szCs w:val="21"/>
        </w:rPr>
      </w:pPr>
      <w:r>
        <w:rPr>
          <w:color w:val="000000" w:themeColor="text1"/>
          <w:szCs w:val="21"/>
        </w:rPr>
        <w:t>3.5.1</w:t>
      </w:r>
      <w:r>
        <w:rPr>
          <w:color w:val="000000" w:themeColor="text1"/>
          <w:szCs w:val="21"/>
        </w:rPr>
        <w:t>投标人须按须知前附表规定提交投标保证金，</w:t>
      </w:r>
      <w:r>
        <w:rPr>
          <w:b/>
          <w:bCs/>
          <w:color w:val="000000" w:themeColor="text1"/>
          <w:szCs w:val="21"/>
        </w:rPr>
        <w:t>否则其投标将被否决</w:t>
      </w:r>
      <w:r>
        <w:rPr>
          <w:color w:val="000000" w:themeColor="text1"/>
          <w:szCs w:val="21"/>
        </w:rPr>
        <w:t>。除招标文件规定不予退还保证金的情形外，代理机构在规定时间内退回投标人的投标保证金（投标人自行承</w:t>
      </w:r>
      <w:r>
        <w:rPr>
          <w:color w:val="000000" w:themeColor="text1"/>
          <w:szCs w:val="21"/>
        </w:rPr>
        <w:t>担因未按投标人须知前附表要求交纳导致投标保证金无法及时退还的责任）。</w:t>
      </w:r>
    </w:p>
    <w:p w14:paraId="75A4C57E" w14:textId="77777777" w:rsidR="00D53A09" w:rsidRDefault="00870A8F">
      <w:pPr>
        <w:spacing w:before="120" w:line="320" w:lineRule="atLeast"/>
        <w:ind w:firstLineChars="200" w:firstLine="420"/>
        <w:rPr>
          <w:color w:val="000000" w:themeColor="text1"/>
          <w:szCs w:val="21"/>
        </w:rPr>
      </w:pPr>
      <w:r>
        <w:rPr>
          <w:color w:val="000000" w:themeColor="text1"/>
          <w:szCs w:val="21"/>
        </w:rPr>
        <w:t>3.5.2</w:t>
      </w:r>
      <w:r>
        <w:rPr>
          <w:color w:val="000000" w:themeColor="text1"/>
          <w:szCs w:val="21"/>
        </w:rPr>
        <w:t>投标保证</w:t>
      </w:r>
      <w:proofErr w:type="gramStart"/>
      <w:r>
        <w:rPr>
          <w:color w:val="000000" w:themeColor="text1"/>
          <w:szCs w:val="21"/>
        </w:rPr>
        <w:t>金币种应与</w:t>
      </w:r>
      <w:proofErr w:type="gramEnd"/>
      <w:r>
        <w:rPr>
          <w:color w:val="000000" w:themeColor="text1"/>
          <w:szCs w:val="21"/>
        </w:rPr>
        <w:t>投标报价币种相同。</w:t>
      </w:r>
    </w:p>
    <w:p w14:paraId="4D39724D" w14:textId="77777777" w:rsidR="00D53A09" w:rsidRDefault="00870A8F">
      <w:pPr>
        <w:spacing w:before="120" w:line="320" w:lineRule="atLeast"/>
        <w:ind w:firstLineChars="200" w:firstLine="420"/>
        <w:rPr>
          <w:color w:val="000000" w:themeColor="text1"/>
          <w:szCs w:val="21"/>
        </w:rPr>
      </w:pPr>
      <w:r>
        <w:rPr>
          <w:color w:val="000000" w:themeColor="text1"/>
          <w:szCs w:val="21"/>
        </w:rPr>
        <w:t>3.5.3</w:t>
      </w:r>
      <w:r>
        <w:rPr>
          <w:color w:val="000000" w:themeColor="text1"/>
          <w:szCs w:val="21"/>
        </w:rPr>
        <w:t>未中标投标人的投标保证金在中标通知书发出后</w:t>
      </w:r>
      <w:r>
        <w:rPr>
          <w:color w:val="000000" w:themeColor="text1"/>
          <w:szCs w:val="21"/>
        </w:rPr>
        <w:t>4</w:t>
      </w:r>
      <w:r>
        <w:rPr>
          <w:color w:val="000000" w:themeColor="text1"/>
          <w:szCs w:val="21"/>
        </w:rPr>
        <w:t>个工作日内退还。中标投标人的投标保证金在合同签订后</w:t>
      </w:r>
      <w:r>
        <w:rPr>
          <w:color w:val="000000" w:themeColor="text1"/>
          <w:szCs w:val="21"/>
        </w:rPr>
        <w:t>4</w:t>
      </w:r>
      <w:r>
        <w:rPr>
          <w:color w:val="000000" w:themeColor="text1"/>
          <w:szCs w:val="21"/>
        </w:rPr>
        <w:t>个工作日内退还（办理退还手续时需要向采购代理机构提供两份合同复印件）。</w:t>
      </w:r>
    </w:p>
    <w:p w14:paraId="2FE2D3CF" w14:textId="77777777" w:rsidR="00D53A09" w:rsidRDefault="00870A8F">
      <w:pPr>
        <w:spacing w:before="120" w:line="320" w:lineRule="atLeast"/>
        <w:ind w:firstLineChars="200" w:firstLine="420"/>
        <w:rPr>
          <w:color w:val="000000" w:themeColor="text1"/>
          <w:szCs w:val="21"/>
        </w:rPr>
      </w:pPr>
      <w:r>
        <w:rPr>
          <w:color w:val="000000" w:themeColor="text1"/>
          <w:szCs w:val="21"/>
        </w:rPr>
        <w:t>3.5.4</w:t>
      </w:r>
      <w:r>
        <w:rPr>
          <w:color w:val="000000" w:themeColor="text1"/>
          <w:szCs w:val="21"/>
        </w:rPr>
        <w:t>投标人有下列情形之一的，投标保证金将不予退还：</w:t>
      </w:r>
    </w:p>
    <w:p w14:paraId="2BE46BE4" w14:textId="77777777" w:rsidR="00D53A09" w:rsidRDefault="00870A8F">
      <w:pPr>
        <w:numPr>
          <w:ilvl w:val="0"/>
          <w:numId w:val="31"/>
        </w:numPr>
        <w:spacing w:before="120" w:line="320" w:lineRule="atLeast"/>
        <w:rPr>
          <w:color w:val="000000" w:themeColor="text1"/>
          <w:szCs w:val="21"/>
        </w:rPr>
      </w:pPr>
      <w:r>
        <w:rPr>
          <w:color w:val="000000" w:themeColor="text1"/>
          <w:szCs w:val="21"/>
        </w:rPr>
        <w:t>投标人在投标有效期内撤销投标文件的；</w:t>
      </w:r>
    </w:p>
    <w:p w14:paraId="750BCC70" w14:textId="77777777" w:rsidR="00D53A09" w:rsidRDefault="00870A8F">
      <w:pPr>
        <w:numPr>
          <w:ilvl w:val="0"/>
          <w:numId w:val="31"/>
        </w:numPr>
        <w:spacing w:before="120" w:line="320" w:lineRule="atLeast"/>
        <w:rPr>
          <w:color w:val="000000" w:themeColor="text1"/>
          <w:szCs w:val="21"/>
        </w:rPr>
      </w:pPr>
      <w:r>
        <w:rPr>
          <w:color w:val="000000" w:themeColor="text1"/>
          <w:szCs w:val="21"/>
        </w:rPr>
        <w:t>投标人在投标过程中弄虚作假，提供虚假材料的；</w:t>
      </w:r>
    </w:p>
    <w:p w14:paraId="60AED0E2" w14:textId="77777777" w:rsidR="00D53A09" w:rsidRDefault="00870A8F">
      <w:pPr>
        <w:numPr>
          <w:ilvl w:val="0"/>
          <w:numId w:val="31"/>
        </w:numPr>
        <w:spacing w:before="120" w:line="320" w:lineRule="atLeast"/>
        <w:rPr>
          <w:color w:val="000000" w:themeColor="text1"/>
          <w:szCs w:val="21"/>
        </w:rPr>
      </w:pPr>
      <w:r>
        <w:rPr>
          <w:color w:val="000000" w:themeColor="text1"/>
          <w:szCs w:val="21"/>
        </w:rPr>
        <w:t>中标投标人无正当理由不与采购人签订合同的；</w:t>
      </w:r>
    </w:p>
    <w:p w14:paraId="2D905308" w14:textId="77777777" w:rsidR="00D53A09" w:rsidRDefault="00870A8F">
      <w:pPr>
        <w:numPr>
          <w:ilvl w:val="0"/>
          <w:numId w:val="31"/>
        </w:numPr>
        <w:spacing w:before="120" w:line="320" w:lineRule="atLeast"/>
        <w:rPr>
          <w:color w:val="000000" w:themeColor="text1"/>
          <w:szCs w:val="21"/>
        </w:rPr>
      </w:pPr>
      <w:r>
        <w:rPr>
          <w:color w:val="000000" w:themeColor="text1"/>
          <w:szCs w:val="21"/>
        </w:rPr>
        <w:t>将中标项目转让给他人或者在投标</w:t>
      </w:r>
      <w:r>
        <w:rPr>
          <w:color w:val="000000" w:themeColor="text1"/>
          <w:szCs w:val="21"/>
        </w:rPr>
        <w:t>文件中未说明且未经采购人同意，将中标项目分包给他人的；</w:t>
      </w:r>
    </w:p>
    <w:p w14:paraId="14CE2716" w14:textId="77777777" w:rsidR="00D53A09" w:rsidRDefault="00870A8F">
      <w:pPr>
        <w:numPr>
          <w:ilvl w:val="0"/>
          <w:numId w:val="31"/>
        </w:numPr>
        <w:spacing w:before="120" w:line="320" w:lineRule="atLeast"/>
        <w:rPr>
          <w:color w:val="000000" w:themeColor="text1"/>
          <w:szCs w:val="21"/>
        </w:rPr>
      </w:pPr>
      <w:r>
        <w:rPr>
          <w:color w:val="000000" w:themeColor="text1"/>
          <w:szCs w:val="21"/>
        </w:rPr>
        <w:t>拒绝履行合同义务的；</w:t>
      </w:r>
    </w:p>
    <w:p w14:paraId="43BE2DEA" w14:textId="77777777" w:rsidR="00D53A09" w:rsidRDefault="00870A8F">
      <w:pPr>
        <w:numPr>
          <w:ilvl w:val="0"/>
          <w:numId w:val="31"/>
        </w:numPr>
        <w:spacing w:before="120" w:line="320" w:lineRule="atLeast"/>
        <w:rPr>
          <w:color w:val="000000" w:themeColor="text1"/>
          <w:szCs w:val="21"/>
        </w:rPr>
      </w:pPr>
      <w:r>
        <w:rPr>
          <w:color w:val="000000" w:themeColor="text1"/>
          <w:szCs w:val="21"/>
        </w:rPr>
        <w:t>其他严重扰乱招投标程序的</w:t>
      </w:r>
      <w:r>
        <w:rPr>
          <w:rFonts w:hint="eastAsia"/>
          <w:color w:val="000000" w:themeColor="text1"/>
          <w:szCs w:val="21"/>
        </w:rPr>
        <w:t>。</w:t>
      </w:r>
    </w:p>
    <w:p w14:paraId="71F44950" w14:textId="77777777" w:rsidR="00D53A09" w:rsidRDefault="00870A8F">
      <w:pPr>
        <w:spacing w:before="120" w:line="320" w:lineRule="atLeast"/>
        <w:ind w:firstLineChars="200" w:firstLine="422"/>
        <w:outlineLvl w:val="2"/>
        <w:rPr>
          <w:b/>
          <w:bCs/>
          <w:color w:val="000000" w:themeColor="text1"/>
          <w:kern w:val="0"/>
          <w:szCs w:val="21"/>
        </w:rPr>
      </w:pPr>
      <w:bookmarkStart w:id="49" w:name="_Toc254970542"/>
      <w:bookmarkStart w:id="50" w:name="_Toc254970683"/>
      <w:r>
        <w:rPr>
          <w:b/>
          <w:bCs/>
          <w:color w:val="000000" w:themeColor="text1"/>
          <w:kern w:val="0"/>
          <w:szCs w:val="21"/>
        </w:rPr>
        <w:t>3.6</w:t>
      </w:r>
      <w:r>
        <w:rPr>
          <w:b/>
          <w:bCs/>
          <w:color w:val="000000" w:themeColor="text1"/>
          <w:kern w:val="0"/>
          <w:szCs w:val="21"/>
        </w:rPr>
        <w:t>投标文件的</w:t>
      </w:r>
      <w:bookmarkEnd w:id="49"/>
      <w:bookmarkEnd w:id="50"/>
      <w:r>
        <w:rPr>
          <w:b/>
          <w:bCs/>
          <w:color w:val="000000" w:themeColor="text1"/>
          <w:kern w:val="0"/>
          <w:szCs w:val="21"/>
        </w:rPr>
        <w:t>编制要求</w:t>
      </w:r>
    </w:p>
    <w:p w14:paraId="43AD8410" w14:textId="77777777" w:rsidR="00D53A09" w:rsidRDefault="00870A8F">
      <w:pPr>
        <w:spacing w:before="120" w:line="320" w:lineRule="atLeast"/>
        <w:ind w:firstLineChars="200" w:firstLine="420"/>
        <w:rPr>
          <w:b/>
          <w:bCs/>
          <w:color w:val="000000" w:themeColor="text1"/>
          <w:kern w:val="0"/>
          <w:szCs w:val="21"/>
        </w:rPr>
      </w:pPr>
      <w:r>
        <w:rPr>
          <w:rFonts w:hint="eastAsia"/>
          <w:color w:val="000000" w:themeColor="text1"/>
          <w:kern w:val="0"/>
          <w:szCs w:val="21"/>
        </w:rPr>
        <w:t>3</w:t>
      </w:r>
      <w:r>
        <w:rPr>
          <w:color w:val="000000" w:themeColor="text1"/>
          <w:kern w:val="0"/>
          <w:szCs w:val="21"/>
        </w:rPr>
        <w:t>.6.1</w:t>
      </w:r>
      <w:r>
        <w:rPr>
          <w:rFonts w:hint="eastAsia"/>
          <w:color w:val="000000" w:themeColor="text1"/>
          <w:szCs w:val="21"/>
        </w:rPr>
        <w:t>投标人应先安装“政</w:t>
      </w:r>
      <w:proofErr w:type="gramStart"/>
      <w:r>
        <w:rPr>
          <w:rFonts w:hint="eastAsia"/>
          <w:color w:val="000000" w:themeColor="text1"/>
          <w:szCs w:val="21"/>
        </w:rPr>
        <w:t>采云</w:t>
      </w:r>
      <w:proofErr w:type="gramEnd"/>
      <w:r>
        <w:rPr>
          <w:rFonts w:hint="eastAsia"/>
          <w:color w:val="000000" w:themeColor="text1"/>
          <w:szCs w:val="21"/>
        </w:rPr>
        <w:t>投标客户端”</w:t>
      </w:r>
      <w:r>
        <w:rPr>
          <w:rFonts w:hint="eastAsia"/>
          <w:color w:val="000000" w:themeColor="text1"/>
          <w:szCs w:val="21"/>
        </w:rPr>
        <w:t xml:space="preserve"> </w:t>
      </w:r>
      <w:r>
        <w:rPr>
          <w:rFonts w:hint="eastAsia"/>
          <w:color w:val="000000" w:themeColor="text1"/>
          <w:szCs w:val="21"/>
        </w:rPr>
        <w:t>（请自行前往“政</w:t>
      </w:r>
      <w:proofErr w:type="gramStart"/>
      <w:r>
        <w:rPr>
          <w:rFonts w:hint="eastAsia"/>
          <w:color w:val="000000" w:themeColor="text1"/>
          <w:szCs w:val="21"/>
        </w:rPr>
        <w:t>采云</w:t>
      </w:r>
      <w:proofErr w:type="gramEnd"/>
      <w:r>
        <w:rPr>
          <w:rFonts w:hint="eastAsia"/>
          <w:color w:val="000000" w:themeColor="text1"/>
          <w:szCs w:val="21"/>
        </w:rPr>
        <w:t>”平台进行下载），通过账号密码或</w:t>
      </w:r>
      <w:r>
        <w:rPr>
          <w:rFonts w:hint="eastAsia"/>
          <w:color w:val="000000" w:themeColor="text1"/>
          <w:szCs w:val="21"/>
        </w:rPr>
        <w:t>C</w:t>
      </w:r>
      <w:r>
        <w:rPr>
          <w:color w:val="000000" w:themeColor="text1"/>
          <w:szCs w:val="21"/>
        </w:rPr>
        <w:t>A</w:t>
      </w:r>
      <w:r>
        <w:rPr>
          <w:rFonts w:hint="eastAsia"/>
          <w:color w:val="000000" w:themeColor="text1"/>
          <w:szCs w:val="21"/>
        </w:rPr>
        <w:t>登录客户端制作投标文件。</w:t>
      </w:r>
    </w:p>
    <w:p w14:paraId="72B03958" w14:textId="77777777" w:rsidR="00D53A09" w:rsidRDefault="00870A8F">
      <w:pPr>
        <w:spacing w:before="120" w:line="320" w:lineRule="atLeast"/>
        <w:ind w:firstLineChars="200" w:firstLine="420"/>
        <w:rPr>
          <w:color w:val="000000" w:themeColor="text1"/>
          <w:szCs w:val="21"/>
        </w:rPr>
      </w:pPr>
      <w:r>
        <w:rPr>
          <w:color w:val="000000" w:themeColor="text1"/>
          <w:szCs w:val="21"/>
        </w:rPr>
        <w:t>3.6.2</w:t>
      </w:r>
      <w:r>
        <w:rPr>
          <w:color w:val="000000" w:themeColor="text1"/>
          <w:szCs w:val="21"/>
        </w:rPr>
        <w:t>投标人应按本招标文件规定的格式和顺序编制、装订投标文件并编制完整的页码、目录，投标文件内容不完整、编排混乱导致投标文件被误读、漏读或者查找不到相关内容</w:t>
      </w:r>
      <w:r>
        <w:rPr>
          <w:rFonts w:hint="eastAsia"/>
          <w:color w:val="000000" w:themeColor="text1"/>
          <w:szCs w:val="21"/>
        </w:rPr>
        <w:t>的，</w:t>
      </w:r>
      <w:r>
        <w:rPr>
          <w:color w:val="000000" w:themeColor="text1"/>
          <w:szCs w:val="21"/>
        </w:rPr>
        <w:t>由投标人自行负责。</w:t>
      </w:r>
    </w:p>
    <w:p w14:paraId="6D94D582" w14:textId="77777777" w:rsidR="00D53A09" w:rsidRDefault="00870A8F">
      <w:pPr>
        <w:spacing w:before="120" w:line="320" w:lineRule="atLeast"/>
        <w:ind w:firstLineChars="200" w:firstLine="420"/>
        <w:rPr>
          <w:color w:val="000000" w:themeColor="text1"/>
          <w:szCs w:val="21"/>
        </w:rPr>
      </w:pPr>
      <w:bookmarkStart w:id="51" w:name="_Hlk93046800"/>
      <w:r>
        <w:rPr>
          <w:color w:val="000000" w:themeColor="text1"/>
          <w:szCs w:val="21"/>
        </w:rPr>
        <w:t>3.6.3</w:t>
      </w:r>
      <w:r>
        <w:rPr>
          <w:rFonts w:hint="eastAsia"/>
          <w:color w:val="000000" w:themeColor="text1"/>
          <w:szCs w:val="21"/>
        </w:rPr>
        <w:t>投标文件按照招标文件第六章格式要求在规定位置进行签署、盖章。投标人的投标文件未按照招标文件要求签署、盖章的，</w:t>
      </w:r>
      <w:r>
        <w:rPr>
          <w:rFonts w:hint="eastAsia"/>
          <w:b/>
          <w:bCs/>
          <w:color w:val="000000" w:themeColor="text1"/>
          <w:szCs w:val="21"/>
        </w:rPr>
        <w:t>其投标无效</w:t>
      </w:r>
      <w:r>
        <w:rPr>
          <w:rFonts w:hint="eastAsia"/>
          <w:color w:val="000000" w:themeColor="text1"/>
          <w:szCs w:val="21"/>
        </w:rPr>
        <w:t>。骑缝盖公章</w:t>
      </w:r>
      <w:proofErr w:type="gramStart"/>
      <w:r>
        <w:rPr>
          <w:rFonts w:hint="eastAsia"/>
          <w:color w:val="000000" w:themeColor="text1"/>
          <w:szCs w:val="21"/>
        </w:rPr>
        <w:t>不</w:t>
      </w:r>
      <w:proofErr w:type="gramEnd"/>
      <w:r>
        <w:rPr>
          <w:rFonts w:hint="eastAsia"/>
          <w:color w:val="000000" w:themeColor="text1"/>
          <w:szCs w:val="21"/>
        </w:rPr>
        <w:t>视为在规定位置盖章。</w:t>
      </w:r>
      <w:bookmarkEnd w:id="51"/>
    </w:p>
    <w:p w14:paraId="01CFD5D7" w14:textId="77777777" w:rsidR="00D53A09" w:rsidRDefault="00870A8F">
      <w:pPr>
        <w:spacing w:before="120" w:line="320" w:lineRule="atLeast"/>
        <w:ind w:firstLineChars="200" w:firstLine="420"/>
        <w:rPr>
          <w:color w:val="000000" w:themeColor="text1"/>
          <w:szCs w:val="21"/>
        </w:rPr>
      </w:pPr>
      <w:r>
        <w:rPr>
          <w:color w:val="000000" w:themeColor="text1"/>
          <w:szCs w:val="21"/>
        </w:rPr>
        <w:t>3.6.4</w:t>
      </w:r>
      <w:r>
        <w:rPr>
          <w:rFonts w:hint="eastAsia"/>
          <w:color w:val="000000" w:themeColor="text1"/>
          <w:szCs w:val="21"/>
        </w:rPr>
        <w:t>为确保网上操作合法、有效和安全，投标人应当在投标截止时间前完成在“政</w:t>
      </w:r>
      <w:proofErr w:type="gramStart"/>
      <w:r>
        <w:rPr>
          <w:rFonts w:hint="eastAsia"/>
          <w:color w:val="000000" w:themeColor="text1"/>
          <w:szCs w:val="21"/>
        </w:rPr>
        <w:t>采云</w:t>
      </w:r>
      <w:proofErr w:type="gramEnd"/>
      <w:r>
        <w:rPr>
          <w:rFonts w:hint="eastAsia"/>
          <w:color w:val="000000" w:themeColor="text1"/>
          <w:szCs w:val="21"/>
        </w:rPr>
        <w:t>”平台的身份认证，确保在电子投标过程中能够对相关数据电文进行加密和使用电子签名。</w:t>
      </w:r>
    </w:p>
    <w:p w14:paraId="1D4B4517"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3</w:t>
      </w:r>
      <w:r>
        <w:rPr>
          <w:color w:val="000000" w:themeColor="text1"/>
          <w:szCs w:val="21"/>
        </w:rPr>
        <w:t>.6.5</w:t>
      </w:r>
      <w:r>
        <w:rPr>
          <w:rFonts w:hint="eastAsia"/>
          <w:color w:val="000000" w:themeColor="text1"/>
          <w:szCs w:val="21"/>
        </w:rPr>
        <w:t>投标文件中标注的投标人名称应与主体资格证明（如营业执照、事业单位法人证书、执业许可证、个体工商户营业执照、自然人身份证等）和公章</w:t>
      </w:r>
      <w:r>
        <w:rPr>
          <w:rFonts w:hint="eastAsia"/>
          <w:color w:val="000000" w:themeColor="text1"/>
          <w:szCs w:val="21"/>
        </w:rPr>
        <w:t>/</w:t>
      </w:r>
      <w:r>
        <w:rPr>
          <w:rFonts w:hint="eastAsia"/>
          <w:color w:val="000000" w:themeColor="text1"/>
          <w:szCs w:val="21"/>
        </w:rPr>
        <w:t>电子签章一致，</w:t>
      </w:r>
      <w:r>
        <w:rPr>
          <w:rFonts w:hint="eastAsia"/>
          <w:b/>
          <w:bCs/>
          <w:color w:val="000000" w:themeColor="text1"/>
          <w:szCs w:val="21"/>
        </w:rPr>
        <w:t>否则作无效投标处理。</w:t>
      </w:r>
    </w:p>
    <w:p w14:paraId="6BA64EBC" w14:textId="77777777" w:rsidR="00D53A09" w:rsidRDefault="00870A8F">
      <w:pPr>
        <w:spacing w:before="120" w:line="320" w:lineRule="atLeast"/>
        <w:ind w:firstLineChars="200" w:firstLine="422"/>
        <w:outlineLvl w:val="2"/>
        <w:rPr>
          <w:b/>
          <w:bCs/>
          <w:color w:val="000000" w:themeColor="text1"/>
          <w:kern w:val="0"/>
          <w:szCs w:val="21"/>
        </w:rPr>
      </w:pPr>
      <w:r>
        <w:rPr>
          <w:b/>
          <w:bCs/>
          <w:color w:val="000000" w:themeColor="text1"/>
          <w:kern w:val="0"/>
          <w:szCs w:val="21"/>
        </w:rPr>
        <w:t>3.7</w:t>
      </w:r>
      <w:r>
        <w:rPr>
          <w:b/>
          <w:bCs/>
          <w:color w:val="000000" w:themeColor="text1"/>
          <w:kern w:val="0"/>
          <w:szCs w:val="21"/>
        </w:rPr>
        <w:t>投标文件的递交、修改和撤回</w:t>
      </w:r>
    </w:p>
    <w:p w14:paraId="662768CC" w14:textId="77777777" w:rsidR="00D53A09" w:rsidRDefault="00870A8F">
      <w:pPr>
        <w:spacing w:before="120" w:line="320" w:lineRule="atLeast"/>
        <w:ind w:firstLineChars="200" w:firstLine="420"/>
        <w:rPr>
          <w:color w:val="000000" w:themeColor="text1"/>
          <w:szCs w:val="21"/>
        </w:rPr>
      </w:pPr>
      <w:r>
        <w:rPr>
          <w:color w:val="000000" w:themeColor="text1"/>
          <w:szCs w:val="21"/>
        </w:rPr>
        <w:t>3.7.1</w:t>
      </w:r>
      <w:r>
        <w:rPr>
          <w:rFonts w:hint="eastAsia"/>
          <w:color w:val="000000" w:themeColor="text1"/>
          <w:szCs w:val="21"/>
        </w:rPr>
        <w:t>投标人必须在“投标人须知前附表”规定的投标文件开标时间和投标地点提交电子版投标文件。电子投标文件应在制作完成后，在投标截止时间前通过有效数字证书（</w:t>
      </w:r>
      <w:r>
        <w:rPr>
          <w:rFonts w:hint="eastAsia"/>
          <w:color w:val="000000" w:themeColor="text1"/>
          <w:szCs w:val="21"/>
        </w:rPr>
        <w:t>CA</w:t>
      </w:r>
      <w:r>
        <w:rPr>
          <w:rFonts w:hint="eastAsia"/>
          <w:color w:val="000000" w:themeColor="text1"/>
          <w:szCs w:val="21"/>
        </w:rPr>
        <w:t>认证锁）进行电子签章、加密，然后通过网络将加密的电子投标文件递交至“政</w:t>
      </w:r>
      <w:proofErr w:type="gramStart"/>
      <w:r>
        <w:rPr>
          <w:rFonts w:hint="eastAsia"/>
          <w:color w:val="000000" w:themeColor="text1"/>
          <w:szCs w:val="21"/>
        </w:rPr>
        <w:t>采云</w:t>
      </w:r>
      <w:proofErr w:type="gramEnd"/>
      <w:r>
        <w:rPr>
          <w:rFonts w:hint="eastAsia"/>
          <w:color w:val="000000" w:themeColor="text1"/>
          <w:szCs w:val="21"/>
        </w:rPr>
        <w:t>平台”。</w:t>
      </w:r>
      <w:r>
        <w:rPr>
          <w:rFonts w:hint="eastAsia"/>
          <w:color w:val="000000" w:themeColor="text1"/>
          <w:szCs w:val="21"/>
        </w:rPr>
        <w:t xml:space="preserve"> </w:t>
      </w:r>
    </w:p>
    <w:p w14:paraId="10EC4689"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3</w:t>
      </w:r>
      <w:r>
        <w:rPr>
          <w:color w:val="000000" w:themeColor="text1"/>
          <w:szCs w:val="21"/>
        </w:rPr>
        <w:t>.7.2</w:t>
      </w:r>
      <w:r>
        <w:rPr>
          <w:rFonts w:hint="eastAsia"/>
          <w:color w:val="000000" w:themeColor="text1"/>
          <w:szCs w:val="21"/>
        </w:rPr>
        <w:t>未在规定时间内提交或者未按照招标文件要求签章、加密的电子投标文件，“政</w:t>
      </w:r>
      <w:proofErr w:type="gramStart"/>
      <w:r>
        <w:rPr>
          <w:rFonts w:hint="eastAsia"/>
          <w:color w:val="000000" w:themeColor="text1"/>
          <w:szCs w:val="21"/>
        </w:rPr>
        <w:t>采云</w:t>
      </w:r>
      <w:proofErr w:type="gramEnd"/>
      <w:r>
        <w:rPr>
          <w:rFonts w:hint="eastAsia"/>
          <w:color w:val="000000" w:themeColor="text1"/>
          <w:szCs w:val="21"/>
        </w:rPr>
        <w:t>”平台将拒收。</w:t>
      </w:r>
      <w:r>
        <w:rPr>
          <w:rFonts w:hint="eastAsia"/>
          <w:color w:val="000000" w:themeColor="text1"/>
          <w:szCs w:val="21"/>
        </w:rPr>
        <w:t xml:space="preserve"> </w:t>
      </w:r>
    </w:p>
    <w:p w14:paraId="535AA2E0" w14:textId="77777777" w:rsidR="00D53A09" w:rsidRDefault="00870A8F">
      <w:pPr>
        <w:spacing w:before="120" w:line="320" w:lineRule="atLeast"/>
        <w:ind w:leftChars="1" w:left="2" w:firstLineChars="200" w:firstLine="420"/>
        <w:rPr>
          <w:color w:val="000000" w:themeColor="text1"/>
          <w:szCs w:val="21"/>
        </w:rPr>
      </w:pPr>
      <w:bookmarkStart w:id="52" w:name="_Toc254970544"/>
      <w:bookmarkStart w:id="53" w:name="_Toc254970685"/>
      <w:r>
        <w:rPr>
          <w:rFonts w:hint="eastAsia"/>
          <w:color w:val="000000" w:themeColor="text1"/>
          <w:szCs w:val="21"/>
        </w:rPr>
        <w:t>3</w:t>
      </w:r>
      <w:r>
        <w:rPr>
          <w:color w:val="000000" w:themeColor="text1"/>
          <w:szCs w:val="21"/>
        </w:rPr>
        <w:t>.7.3</w:t>
      </w:r>
      <w:r>
        <w:rPr>
          <w:rFonts w:hint="eastAsia"/>
          <w:color w:val="000000" w:themeColor="text1"/>
          <w:szCs w:val="21"/>
        </w:rPr>
        <w:t>投标人应当在投标截止时间前完成投标文件的传输递交，并可以补充、修改或者撤回投标文</w:t>
      </w:r>
      <w:r>
        <w:rPr>
          <w:rFonts w:hint="eastAsia"/>
          <w:color w:val="000000" w:themeColor="text1"/>
          <w:szCs w:val="21"/>
        </w:rPr>
        <w:lastRenderedPageBreak/>
        <w:t>件。补充或者修改投标文件的，应当先行撤回原文件，补充、修改后重新传输递交。投标截止时</w:t>
      </w:r>
      <w:r>
        <w:rPr>
          <w:rFonts w:hint="eastAsia"/>
          <w:color w:val="000000" w:themeColor="text1"/>
          <w:szCs w:val="21"/>
        </w:rPr>
        <w:t>间前未完成传输的，视为撤回投标文件。投标截止时间后递交的投标文件，“政</w:t>
      </w:r>
      <w:proofErr w:type="gramStart"/>
      <w:r>
        <w:rPr>
          <w:rFonts w:hint="eastAsia"/>
          <w:color w:val="000000" w:themeColor="text1"/>
          <w:szCs w:val="21"/>
        </w:rPr>
        <w:t>采云</w:t>
      </w:r>
      <w:proofErr w:type="gramEnd"/>
      <w:r>
        <w:rPr>
          <w:rFonts w:hint="eastAsia"/>
          <w:color w:val="000000" w:themeColor="text1"/>
          <w:szCs w:val="21"/>
        </w:rPr>
        <w:t>”平台将拒收。</w:t>
      </w:r>
    </w:p>
    <w:p w14:paraId="5727528D" w14:textId="77777777" w:rsidR="00D53A09" w:rsidRDefault="00870A8F">
      <w:pPr>
        <w:spacing w:before="120" w:line="320" w:lineRule="atLeast"/>
        <w:ind w:leftChars="1" w:left="2" w:firstLineChars="200" w:firstLine="420"/>
        <w:rPr>
          <w:color w:val="000000" w:themeColor="text1"/>
          <w:szCs w:val="21"/>
        </w:rPr>
      </w:pPr>
      <w:r>
        <w:rPr>
          <w:color w:val="000000" w:themeColor="text1"/>
          <w:szCs w:val="21"/>
        </w:rPr>
        <w:t>3.7.4</w:t>
      </w:r>
      <w:r>
        <w:rPr>
          <w:rFonts w:hint="eastAsia"/>
          <w:color w:val="000000" w:themeColor="text1"/>
          <w:szCs w:val="21"/>
        </w:rPr>
        <w:t>在投标截止时间前，除投标人补充、修改或者撤回投标文件外，任何单位和个人不得解密或提取投标文件。</w:t>
      </w:r>
    </w:p>
    <w:p w14:paraId="1A96C9A3" w14:textId="77777777" w:rsidR="00D53A09" w:rsidRDefault="00870A8F">
      <w:pPr>
        <w:spacing w:before="120" w:line="320" w:lineRule="atLeast"/>
        <w:ind w:leftChars="1" w:left="2" w:firstLineChars="200" w:firstLine="420"/>
        <w:rPr>
          <w:color w:val="000000" w:themeColor="text1"/>
          <w:szCs w:val="21"/>
        </w:rPr>
      </w:pPr>
      <w:r>
        <w:rPr>
          <w:color w:val="000000" w:themeColor="text1"/>
          <w:szCs w:val="21"/>
        </w:rPr>
        <w:t>3.7.5</w:t>
      </w:r>
      <w:r>
        <w:rPr>
          <w:rFonts w:hint="eastAsia"/>
          <w:color w:val="000000" w:themeColor="text1"/>
          <w:szCs w:val="21"/>
        </w:rPr>
        <w:t>在投标截止时间</w:t>
      </w:r>
      <w:proofErr w:type="gramStart"/>
      <w:r>
        <w:rPr>
          <w:rFonts w:hint="eastAsia"/>
          <w:color w:val="000000" w:themeColor="text1"/>
          <w:szCs w:val="21"/>
        </w:rPr>
        <w:t>止</w:t>
      </w:r>
      <w:proofErr w:type="gramEnd"/>
      <w:r>
        <w:rPr>
          <w:rFonts w:hint="eastAsia"/>
          <w:color w:val="000000" w:themeColor="text1"/>
          <w:szCs w:val="21"/>
        </w:rPr>
        <w:t>提交电子版投标文件的投标人不足</w:t>
      </w:r>
      <w:r>
        <w:rPr>
          <w:rFonts w:hint="eastAsia"/>
          <w:color w:val="000000" w:themeColor="text1"/>
          <w:szCs w:val="21"/>
        </w:rPr>
        <w:t>3</w:t>
      </w:r>
      <w:r>
        <w:rPr>
          <w:rFonts w:hint="eastAsia"/>
          <w:color w:val="000000" w:themeColor="text1"/>
          <w:szCs w:val="21"/>
        </w:rPr>
        <w:t>家时，电子版投标文件由代理机构在“政</w:t>
      </w:r>
      <w:proofErr w:type="gramStart"/>
      <w:r>
        <w:rPr>
          <w:rFonts w:hint="eastAsia"/>
          <w:color w:val="000000" w:themeColor="text1"/>
          <w:szCs w:val="21"/>
        </w:rPr>
        <w:t>采云</w:t>
      </w:r>
      <w:proofErr w:type="gramEnd"/>
      <w:r>
        <w:rPr>
          <w:rFonts w:hint="eastAsia"/>
          <w:color w:val="000000" w:themeColor="text1"/>
          <w:szCs w:val="21"/>
        </w:rPr>
        <w:t>”平台操作退回，除此之外采购人和采购代理机构对已提交的投标文件概不退回。</w:t>
      </w:r>
    </w:p>
    <w:p w14:paraId="25C22099" w14:textId="77777777" w:rsidR="00D53A09" w:rsidRDefault="00870A8F">
      <w:pPr>
        <w:spacing w:before="120" w:line="320" w:lineRule="atLeast"/>
        <w:ind w:leftChars="1" w:left="2" w:firstLineChars="200" w:firstLine="420"/>
        <w:rPr>
          <w:color w:val="000000" w:themeColor="text1"/>
          <w:szCs w:val="21"/>
        </w:rPr>
      </w:pPr>
      <w:bookmarkStart w:id="54" w:name="_Hlk93046827"/>
      <w:r>
        <w:rPr>
          <w:rFonts w:hint="eastAsia"/>
          <w:color w:val="000000" w:themeColor="text1"/>
          <w:szCs w:val="21"/>
        </w:rPr>
        <w:t>3</w:t>
      </w:r>
      <w:r>
        <w:rPr>
          <w:color w:val="000000" w:themeColor="text1"/>
          <w:szCs w:val="21"/>
        </w:rPr>
        <w:t>.7.6</w:t>
      </w:r>
      <w:r>
        <w:rPr>
          <w:rFonts w:hint="eastAsia"/>
          <w:color w:val="000000" w:themeColor="text1"/>
          <w:szCs w:val="21"/>
        </w:rPr>
        <w:t>招标文件</w:t>
      </w:r>
      <w:bookmarkStart w:id="55" w:name="_Hlk106638610"/>
      <w:r>
        <w:rPr>
          <w:rFonts w:hint="eastAsia"/>
          <w:color w:val="000000" w:themeColor="text1"/>
          <w:szCs w:val="21"/>
        </w:rPr>
        <w:t>未允许同一投标人提交两个或以上不同的响应文件，但存在</w:t>
      </w:r>
      <w:r>
        <w:rPr>
          <w:rFonts w:hint="eastAsia"/>
          <w:color w:val="000000" w:themeColor="text1"/>
        </w:rPr>
        <w:t>同</w:t>
      </w:r>
      <w:r>
        <w:rPr>
          <w:rFonts w:hint="eastAsia"/>
          <w:color w:val="000000" w:themeColor="text1"/>
          <w:szCs w:val="21"/>
        </w:rPr>
        <w:t>一投标人提交两个或以上不同的响应文件的</w:t>
      </w:r>
      <w:bookmarkEnd w:id="55"/>
      <w:r>
        <w:rPr>
          <w:rFonts w:hint="eastAsia"/>
          <w:color w:val="000000" w:themeColor="text1"/>
          <w:szCs w:val="21"/>
        </w:rPr>
        <w:t>，</w:t>
      </w:r>
      <w:r>
        <w:rPr>
          <w:rFonts w:hint="eastAsia"/>
          <w:b/>
          <w:bCs/>
          <w:color w:val="000000" w:themeColor="text1"/>
          <w:szCs w:val="21"/>
        </w:rPr>
        <w:t>其投标无效。</w:t>
      </w:r>
      <w:r>
        <w:rPr>
          <w:rFonts w:hint="eastAsia"/>
          <w:color w:val="000000" w:themeColor="text1"/>
          <w:szCs w:val="21"/>
        </w:rPr>
        <w:t>投标人在同一投标文件中对某项技术、商务要求提供有选择性的响应参数或方案等同于提交两个或以上不同的投标文件。</w:t>
      </w:r>
      <w:bookmarkEnd w:id="54"/>
    </w:p>
    <w:p w14:paraId="236951C5" w14:textId="77777777" w:rsidR="00D53A09" w:rsidRDefault="00870A8F">
      <w:pPr>
        <w:spacing w:before="120" w:line="320" w:lineRule="atLeast"/>
        <w:ind w:leftChars="1" w:left="2" w:firstLineChars="200" w:firstLine="422"/>
        <w:outlineLvl w:val="1"/>
        <w:rPr>
          <w:b/>
          <w:bCs/>
          <w:color w:val="000000" w:themeColor="text1"/>
          <w:kern w:val="0"/>
          <w:szCs w:val="21"/>
        </w:rPr>
      </w:pPr>
      <w:r>
        <w:rPr>
          <w:b/>
          <w:bCs/>
          <w:color w:val="000000" w:themeColor="text1"/>
          <w:kern w:val="0"/>
          <w:szCs w:val="21"/>
        </w:rPr>
        <w:t>4</w:t>
      </w:r>
      <w:r>
        <w:rPr>
          <w:b/>
          <w:bCs/>
          <w:color w:val="000000" w:themeColor="text1"/>
          <w:kern w:val="0"/>
          <w:szCs w:val="21"/>
        </w:rPr>
        <w:t>．开标</w:t>
      </w:r>
      <w:bookmarkEnd w:id="52"/>
      <w:bookmarkEnd w:id="53"/>
    </w:p>
    <w:p w14:paraId="1A72B149" w14:textId="77777777" w:rsidR="00D53A09" w:rsidRDefault="00870A8F">
      <w:pPr>
        <w:spacing w:before="120" w:line="320" w:lineRule="atLeast"/>
        <w:ind w:firstLineChars="200" w:firstLine="422"/>
        <w:outlineLvl w:val="2"/>
        <w:rPr>
          <w:b/>
          <w:bCs/>
          <w:color w:val="000000" w:themeColor="text1"/>
          <w:kern w:val="0"/>
          <w:szCs w:val="21"/>
        </w:rPr>
      </w:pPr>
      <w:r>
        <w:rPr>
          <w:b/>
          <w:bCs/>
          <w:color w:val="000000" w:themeColor="text1"/>
          <w:kern w:val="0"/>
          <w:szCs w:val="21"/>
        </w:rPr>
        <w:t>4.1</w:t>
      </w:r>
      <w:r>
        <w:rPr>
          <w:b/>
          <w:bCs/>
          <w:color w:val="000000" w:themeColor="text1"/>
          <w:kern w:val="0"/>
          <w:szCs w:val="21"/>
        </w:rPr>
        <w:t>开标准备</w:t>
      </w:r>
    </w:p>
    <w:p w14:paraId="3D07F245" w14:textId="77777777" w:rsidR="00D53A09" w:rsidRDefault="00870A8F">
      <w:pPr>
        <w:spacing w:before="120" w:line="276" w:lineRule="auto"/>
        <w:ind w:firstLineChars="200" w:firstLine="420"/>
        <w:rPr>
          <w:color w:val="000000" w:themeColor="text1"/>
          <w:szCs w:val="21"/>
        </w:rPr>
      </w:pPr>
      <w:r>
        <w:rPr>
          <w:color w:val="000000" w:themeColor="text1"/>
          <w:szCs w:val="21"/>
        </w:rPr>
        <w:t>本项目投标截止时间及地点见</w:t>
      </w:r>
      <w:r>
        <w:rPr>
          <w:color w:val="000000" w:themeColor="text1"/>
          <w:szCs w:val="21"/>
        </w:rPr>
        <w:t>“</w:t>
      </w:r>
      <w:r>
        <w:rPr>
          <w:color w:val="000000" w:themeColor="text1"/>
          <w:szCs w:val="21"/>
        </w:rPr>
        <w:t>投标人须知前附表</w:t>
      </w:r>
      <w:r>
        <w:rPr>
          <w:color w:val="000000" w:themeColor="text1"/>
          <w:szCs w:val="21"/>
        </w:rPr>
        <w:t>”</w:t>
      </w:r>
      <w:r>
        <w:rPr>
          <w:color w:val="000000" w:themeColor="text1"/>
          <w:szCs w:val="21"/>
        </w:rPr>
        <w:t>规定。</w:t>
      </w:r>
    </w:p>
    <w:p w14:paraId="74E6161B" w14:textId="77777777" w:rsidR="00D53A09" w:rsidRDefault="00870A8F">
      <w:pPr>
        <w:autoSpaceDE w:val="0"/>
        <w:autoSpaceDN w:val="0"/>
        <w:adjustRightInd w:val="0"/>
        <w:spacing w:line="276" w:lineRule="auto"/>
        <w:ind w:firstLineChars="200" w:firstLine="420"/>
        <w:rPr>
          <w:color w:val="000000" w:themeColor="text1"/>
          <w:szCs w:val="21"/>
        </w:rPr>
      </w:pPr>
      <w:r>
        <w:rPr>
          <w:rFonts w:hint="eastAsia"/>
          <w:color w:val="000000" w:themeColor="text1"/>
          <w:szCs w:val="21"/>
        </w:rPr>
        <w:t>全流程电子化项目没有现场递交投标文件及现场开标环节。采购代理机构将按照招标文件规定的时间通过“政</w:t>
      </w:r>
      <w:proofErr w:type="gramStart"/>
      <w:r>
        <w:rPr>
          <w:rFonts w:hint="eastAsia"/>
          <w:color w:val="000000" w:themeColor="text1"/>
          <w:szCs w:val="21"/>
        </w:rPr>
        <w:t>采云</w:t>
      </w:r>
      <w:proofErr w:type="gramEnd"/>
      <w:r>
        <w:rPr>
          <w:rFonts w:hint="eastAsia"/>
          <w:color w:val="000000" w:themeColor="text1"/>
          <w:szCs w:val="21"/>
        </w:rPr>
        <w:t>”平台</w:t>
      </w:r>
      <w:proofErr w:type="gramStart"/>
      <w:r>
        <w:rPr>
          <w:rFonts w:hint="eastAsia"/>
          <w:color w:val="000000" w:themeColor="text1"/>
          <w:szCs w:val="21"/>
        </w:rPr>
        <w:t>组织线</w:t>
      </w:r>
      <w:proofErr w:type="gramEnd"/>
      <w:r>
        <w:rPr>
          <w:rFonts w:hint="eastAsia"/>
          <w:color w:val="000000" w:themeColor="text1"/>
          <w:szCs w:val="21"/>
        </w:rPr>
        <w:t>上开标活动、开启投标文件，所有投标人均应当准时在线参加。投标人</w:t>
      </w:r>
      <w:r>
        <w:rPr>
          <w:color w:val="000000" w:themeColor="text1"/>
          <w:szCs w:val="21"/>
        </w:rPr>
        <w:t>如不</w:t>
      </w:r>
      <w:r>
        <w:rPr>
          <w:rFonts w:hint="eastAsia"/>
          <w:color w:val="000000" w:themeColor="text1"/>
          <w:szCs w:val="21"/>
        </w:rPr>
        <w:t>参加</w:t>
      </w:r>
      <w:r>
        <w:rPr>
          <w:color w:val="000000" w:themeColor="text1"/>
          <w:szCs w:val="21"/>
        </w:rPr>
        <w:t>开标大会的，</w:t>
      </w:r>
      <w:r>
        <w:rPr>
          <w:rFonts w:hint="eastAsia"/>
          <w:color w:val="000000" w:themeColor="text1"/>
          <w:szCs w:val="21"/>
        </w:rPr>
        <w:t>视同认可开标结果，</w:t>
      </w:r>
      <w:r>
        <w:rPr>
          <w:color w:val="000000" w:themeColor="text1"/>
          <w:szCs w:val="21"/>
        </w:rPr>
        <w:t>事后不得对采购相关人员、开标过程和开标结果提出异议</w:t>
      </w:r>
      <w:r>
        <w:rPr>
          <w:rFonts w:hint="eastAsia"/>
          <w:color w:val="000000" w:themeColor="text1"/>
          <w:szCs w:val="21"/>
        </w:rPr>
        <w:t>，同时投标人因未在线参加开标而导致投标文件无法按时解密等一切后果由投标人自己承担。</w:t>
      </w:r>
    </w:p>
    <w:p w14:paraId="39EB103B" w14:textId="77777777" w:rsidR="00D53A09" w:rsidRDefault="00870A8F">
      <w:pPr>
        <w:spacing w:before="120" w:line="276" w:lineRule="auto"/>
        <w:ind w:firstLineChars="200" w:firstLine="420"/>
        <w:rPr>
          <w:color w:val="000000" w:themeColor="text1"/>
          <w:szCs w:val="21"/>
        </w:rPr>
      </w:pPr>
      <w:r>
        <w:rPr>
          <w:rFonts w:hint="eastAsia"/>
          <w:color w:val="000000" w:themeColor="text1"/>
          <w:szCs w:val="21"/>
        </w:rPr>
        <w:t>如投标人成功解密投标文件，但未在“政</w:t>
      </w:r>
      <w:proofErr w:type="gramStart"/>
      <w:r>
        <w:rPr>
          <w:rFonts w:hint="eastAsia"/>
          <w:color w:val="000000" w:themeColor="text1"/>
          <w:szCs w:val="21"/>
        </w:rPr>
        <w:t>采云</w:t>
      </w:r>
      <w:proofErr w:type="gramEnd"/>
      <w:r>
        <w:rPr>
          <w:rFonts w:hint="eastAsia"/>
          <w:color w:val="000000" w:themeColor="text1"/>
          <w:szCs w:val="21"/>
        </w:rPr>
        <w:t>”电子开标大厅参加开标的，视同认可开标过程和结果，由此产生的后果由投标人</w:t>
      </w:r>
      <w:r>
        <w:rPr>
          <w:rFonts w:hint="eastAsia"/>
          <w:color w:val="000000" w:themeColor="text1"/>
          <w:szCs w:val="21"/>
        </w:rPr>
        <w:t>自行负责。</w:t>
      </w:r>
      <w:r>
        <w:rPr>
          <w:rFonts w:hint="eastAsia"/>
          <w:color w:val="000000" w:themeColor="text1"/>
          <w:szCs w:val="21"/>
        </w:rPr>
        <w:t xml:space="preserve"> </w:t>
      </w:r>
    </w:p>
    <w:p w14:paraId="09DA7C2E" w14:textId="77777777" w:rsidR="00D53A09" w:rsidRDefault="00870A8F">
      <w:pPr>
        <w:spacing w:before="120" w:line="320" w:lineRule="atLeast"/>
        <w:ind w:firstLineChars="200" w:firstLine="422"/>
        <w:outlineLvl w:val="2"/>
        <w:rPr>
          <w:b/>
          <w:bCs/>
          <w:color w:val="000000" w:themeColor="text1"/>
          <w:kern w:val="0"/>
          <w:szCs w:val="21"/>
        </w:rPr>
      </w:pPr>
      <w:r>
        <w:rPr>
          <w:b/>
          <w:bCs/>
          <w:color w:val="000000" w:themeColor="text1"/>
          <w:kern w:val="0"/>
          <w:szCs w:val="21"/>
        </w:rPr>
        <w:t>4.2</w:t>
      </w:r>
      <w:r>
        <w:rPr>
          <w:b/>
          <w:bCs/>
          <w:color w:val="000000" w:themeColor="text1"/>
          <w:kern w:val="0"/>
          <w:szCs w:val="21"/>
        </w:rPr>
        <w:t>开标程序</w:t>
      </w:r>
    </w:p>
    <w:p w14:paraId="1DDAB4E6" w14:textId="77777777" w:rsidR="00D53A09" w:rsidRDefault="00870A8F">
      <w:pPr>
        <w:spacing w:before="120" w:line="320" w:lineRule="atLeast"/>
        <w:ind w:firstLineChars="200" w:firstLine="420"/>
        <w:rPr>
          <w:color w:val="000000" w:themeColor="text1"/>
          <w:szCs w:val="21"/>
        </w:rPr>
      </w:pPr>
      <w:r>
        <w:rPr>
          <w:color w:val="000000" w:themeColor="text1"/>
          <w:szCs w:val="21"/>
        </w:rPr>
        <w:t>4.2.1</w:t>
      </w:r>
      <w:r>
        <w:rPr>
          <w:rFonts w:hint="eastAsia"/>
          <w:color w:val="000000" w:themeColor="text1"/>
          <w:szCs w:val="21"/>
        </w:rPr>
        <w:t>投标人登录政</w:t>
      </w:r>
      <w:proofErr w:type="gramStart"/>
      <w:r>
        <w:rPr>
          <w:rFonts w:hint="eastAsia"/>
          <w:color w:val="000000" w:themeColor="text1"/>
          <w:szCs w:val="21"/>
        </w:rPr>
        <w:t>采云</w:t>
      </w:r>
      <w:proofErr w:type="gramEnd"/>
      <w:r>
        <w:rPr>
          <w:rFonts w:hint="eastAsia"/>
          <w:color w:val="000000" w:themeColor="text1"/>
          <w:szCs w:val="21"/>
        </w:rPr>
        <w:t>平台进入开标大厅签到。</w:t>
      </w:r>
    </w:p>
    <w:p w14:paraId="6A5A9A44"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4</w:t>
      </w:r>
      <w:r>
        <w:rPr>
          <w:color w:val="000000" w:themeColor="text1"/>
          <w:szCs w:val="21"/>
        </w:rPr>
        <w:t>.2.2</w:t>
      </w:r>
      <w:r>
        <w:rPr>
          <w:rFonts w:hint="eastAsia"/>
          <w:color w:val="000000" w:themeColor="text1"/>
          <w:szCs w:val="21"/>
        </w:rPr>
        <w:t>解密电子投标文件。“政</w:t>
      </w:r>
      <w:proofErr w:type="gramStart"/>
      <w:r>
        <w:rPr>
          <w:rFonts w:hint="eastAsia"/>
          <w:color w:val="000000" w:themeColor="text1"/>
          <w:szCs w:val="21"/>
        </w:rPr>
        <w:t>采云</w:t>
      </w:r>
      <w:proofErr w:type="gramEnd"/>
      <w:r>
        <w:rPr>
          <w:rFonts w:hint="eastAsia"/>
          <w:color w:val="000000" w:themeColor="text1"/>
          <w:szCs w:val="21"/>
        </w:rPr>
        <w:t>”平台按开标时间自动提取所有投标文件。采购代理机构在“政</w:t>
      </w:r>
      <w:proofErr w:type="gramStart"/>
      <w:r>
        <w:rPr>
          <w:rFonts w:hint="eastAsia"/>
          <w:color w:val="000000" w:themeColor="text1"/>
          <w:szCs w:val="21"/>
        </w:rPr>
        <w:t>采云</w:t>
      </w:r>
      <w:proofErr w:type="gramEnd"/>
      <w:r>
        <w:rPr>
          <w:rFonts w:hint="eastAsia"/>
          <w:color w:val="000000" w:themeColor="text1"/>
          <w:szCs w:val="21"/>
        </w:rPr>
        <w:t>”平台向各投标人发出电子加密投标文件开始解密通知，由投标人平台设置时间内自行进行投标文件解密。投标人须使用加密时所用的</w:t>
      </w:r>
      <w:r>
        <w:rPr>
          <w:rFonts w:hint="eastAsia"/>
          <w:color w:val="000000" w:themeColor="text1"/>
          <w:szCs w:val="21"/>
        </w:rPr>
        <w:t>CA</w:t>
      </w:r>
      <w:r>
        <w:rPr>
          <w:rFonts w:hint="eastAsia"/>
          <w:color w:val="000000" w:themeColor="text1"/>
          <w:szCs w:val="21"/>
        </w:rPr>
        <w:t>锁准时登录到“政</w:t>
      </w:r>
      <w:proofErr w:type="gramStart"/>
      <w:r>
        <w:rPr>
          <w:rFonts w:hint="eastAsia"/>
          <w:color w:val="000000" w:themeColor="text1"/>
          <w:szCs w:val="21"/>
        </w:rPr>
        <w:t>采云</w:t>
      </w:r>
      <w:proofErr w:type="gramEnd"/>
      <w:r>
        <w:rPr>
          <w:rFonts w:hint="eastAsia"/>
          <w:color w:val="000000" w:themeColor="text1"/>
          <w:szCs w:val="21"/>
        </w:rPr>
        <w:t>”平台电子开标大厅签到并对电子投标文件解密。开标后投标人未及时进行解密的，代理机构可通知投标人。</w:t>
      </w:r>
      <w:bookmarkStart w:id="56" w:name="_Hlk106639817"/>
      <w:bookmarkStart w:id="57" w:name="_Hlk106637960"/>
      <w:r>
        <w:rPr>
          <w:rFonts w:hint="eastAsia"/>
          <w:color w:val="000000" w:themeColor="text1"/>
        </w:rPr>
        <w:t>通知后投标人仍未在上述规定时间内解密响应文件</w:t>
      </w:r>
      <w:bookmarkEnd w:id="56"/>
      <w:r>
        <w:rPr>
          <w:rFonts w:hint="eastAsia"/>
          <w:color w:val="000000" w:themeColor="text1"/>
          <w:szCs w:val="21"/>
        </w:rPr>
        <w:t>，</w:t>
      </w:r>
      <w:bookmarkEnd w:id="57"/>
      <w:r>
        <w:rPr>
          <w:rFonts w:hint="eastAsia"/>
          <w:color w:val="000000" w:themeColor="text1"/>
          <w:szCs w:val="21"/>
        </w:rPr>
        <w:t>或者投标人没预留联系方式或预留联系方式无效导致代理机</w:t>
      </w:r>
      <w:r>
        <w:rPr>
          <w:rFonts w:hint="eastAsia"/>
          <w:color w:val="000000" w:themeColor="text1"/>
          <w:szCs w:val="21"/>
        </w:rPr>
        <w:t>构无法联系到投标人进行解密的，均视为无效投标。</w:t>
      </w:r>
    </w:p>
    <w:p w14:paraId="30DD242E"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4</w:t>
      </w:r>
      <w:r>
        <w:rPr>
          <w:color w:val="000000" w:themeColor="text1"/>
          <w:szCs w:val="21"/>
        </w:rPr>
        <w:t>.2.3</w:t>
      </w:r>
      <w:bookmarkStart w:id="58" w:name="_Hlk106637968"/>
      <w:r>
        <w:rPr>
          <w:rFonts w:hint="eastAsia"/>
          <w:color w:val="000000" w:themeColor="text1"/>
          <w:szCs w:val="21"/>
        </w:rPr>
        <w:t>“政</w:t>
      </w:r>
      <w:proofErr w:type="gramStart"/>
      <w:r>
        <w:rPr>
          <w:rFonts w:hint="eastAsia"/>
          <w:color w:val="000000" w:themeColor="text1"/>
          <w:szCs w:val="21"/>
        </w:rPr>
        <w:t>采云</w:t>
      </w:r>
      <w:proofErr w:type="gramEnd"/>
      <w:r>
        <w:rPr>
          <w:rFonts w:hint="eastAsia"/>
          <w:color w:val="000000" w:themeColor="text1"/>
          <w:szCs w:val="21"/>
        </w:rPr>
        <w:t>”平台设置有备份响应文件功能。备份响应文件是指平台设置为接受备份响应文件时，如出现投标人上传的响应文件存在问题或其他投标人原因引起解密异常时，投标人可以在规定时间内将备份响应文件通过邮箱发送至采购代理机构，由代理机构上传备份响应文件后自动解密从而避免被视为无效响应。是否接受备份响应文件详见投标人须知前附表，如接受备份文件，投标人未在规定时间内发送备份响应文件的将视为无效响应。</w:t>
      </w:r>
    </w:p>
    <w:bookmarkEnd w:id="58"/>
    <w:p w14:paraId="2EC1CDC2"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4</w:t>
      </w:r>
      <w:r>
        <w:rPr>
          <w:color w:val="000000" w:themeColor="text1"/>
          <w:szCs w:val="21"/>
        </w:rPr>
        <w:t>.2.4</w:t>
      </w:r>
      <w:r>
        <w:rPr>
          <w:rFonts w:hint="eastAsia"/>
          <w:color w:val="000000" w:themeColor="text1"/>
          <w:szCs w:val="21"/>
        </w:rPr>
        <w:t>解密异常情况处理：详见本章</w:t>
      </w:r>
      <w:r>
        <w:rPr>
          <w:color w:val="000000" w:themeColor="text1"/>
          <w:szCs w:val="21"/>
        </w:rPr>
        <w:t>10.2</w:t>
      </w:r>
      <w:r>
        <w:rPr>
          <w:rFonts w:hint="eastAsia"/>
          <w:color w:val="000000" w:themeColor="text1"/>
          <w:szCs w:val="21"/>
        </w:rPr>
        <w:t>电子交易活动的中止。</w:t>
      </w:r>
    </w:p>
    <w:p w14:paraId="5BFF452C"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4</w:t>
      </w:r>
      <w:r>
        <w:rPr>
          <w:color w:val="000000" w:themeColor="text1"/>
          <w:szCs w:val="21"/>
        </w:rPr>
        <w:t>.2.5</w:t>
      </w:r>
      <w:r>
        <w:rPr>
          <w:rFonts w:hint="eastAsia"/>
          <w:color w:val="000000" w:themeColor="text1"/>
          <w:szCs w:val="21"/>
        </w:rPr>
        <w:t>投标人对报价进行确认。</w:t>
      </w:r>
    </w:p>
    <w:p w14:paraId="6B0D7D93" w14:textId="77777777" w:rsidR="00D53A09" w:rsidRDefault="00870A8F">
      <w:pPr>
        <w:spacing w:before="120" w:line="320" w:lineRule="atLeast"/>
        <w:ind w:firstLineChars="200" w:firstLine="420"/>
        <w:rPr>
          <w:color w:val="000000" w:themeColor="text1"/>
          <w:szCs w:val="21"/>
        </w:rPr>
      </w:pPr>
      <w:r>
        <w:rPr>
          <w:color w:val="000000" w:themeColor="text1"/>
          <w:szCs w:val="21"/>
        </w:rPr>
        <w:t>4.2.6</w:t>
      </w:r>
      <w:r>
        <w:rPr>
          <w:color w:val="000000" w:themeColor="text1"/>
          <w:szCs w:val="21"/>
        </w:rPr>
        <w:t>开标结束。</w:t>
      </w:r>
    </w:p>
    <w:p w14:paraId="7F977360" w14:textId="77777777" w:rsidR="00D53A09" w:rsidRDefault="00870A8F">
      <w:pPr>
        <w:pStyle w:val="af4"/>
        <w:snapToGrid w:val="0"/>
        <w:spacing w:line="440" w:lineRule="exact"/>
        <w:ind w:firstLineChars="200" w:firstLine="422"/>
        <w:rPr>
          <w:rFonts w:hAnsi="宋体"/>
          <w:color w:val="000000" w:themeColor="text1"/>
        </w:rPr>
      </w:pPr>
      <w:r>
        <w:rPr>
          <w:rFonts w:hAnsi="宋体" w:hint="eastAsia"/>
          <w:b/>
          <w:bCs/>
          <w:color w:val="000000" w:themeColor="text1"/>
        </w:rPr>
        <w:t>特别说明：</w:t>
      </w:r>
      <w:r>
        <w:rPr>
          <w:rFonts w:hAnsi="宋体" w:hint="eastAsia"/>
          <w:color w:val="000000" w:themeColor="text1"/>
        </w:rPr>
        <w:t>如遇“政</w:t>
      </w:r>
      <w:proofErr w:type="gramStart"/>
      <w:r>
        <w:rPr>
          <w:rFonts w:hAnsi="宋体" w:hint="eastAsia"/>
          <w:color w:val="000000" w:themeColor="text1"/>
        </w:rPr>
        <w:t>采云</w:t>
      </w:r>
      <w:proofErr w:type="gramEnd"/>
      <w:r>
        <w:rPr>
          <w:rFonts w:hAnsi="宋体" w:hint="eastAsia"/>
          <w:color w:val="000000" w:themeColor="text1"/>
        </w:rPr>
        <w:t>”平台电子化开标或评审程序调整的，按调整后的程序执行。</w:t>
      </w:r>
    </w:p>
    <w:p w14:paraId="70321731" w14:textId="77777777" w:rsidR="00D53A09" w:rsidRDefault="00870A8F">
      <w:pPr>
        <w:spacing w:before="120" w:line="320" w:lineRule="atLeast"/>
        <w:ind w:firstLineChars="200" w:firstLine="422"/>
        <w:outlineLvl w:val="2"/>
        <w:rPr>
          <w:b/>
          <w:bCs/>
          <w:color w:val="000000" w:themeColor="text1"/>
          <w:kern w:val="0"/>
          <w:szCs w:val="21"/>
        </w:rPr>
      </w:pPr>
      <w:r>
        <w:rPr>
          <w:b/>
          <w:bCs/>
          <w:color w:val="000000" w:themeColor="text1"/>
          <w:kern w:val="0"/>
          <w:szCs w:val="21"/>
        </w:rPr>
        <w:t>4.3</w:t>
      </w:r>
      <w:r>
        <w:rPr>
          <w:b/>
          <w:bCs/>
          <w:color w:val="000000" w:themeColor="text1"/>
          <w:kern w:val="0"/>
          <w:szCs w:val="21"/>
        </w:rPr>
        <w:t>演示</w:t>
      </w:r>
    </w:p>
    <w:p w14:paraId="4CB0B39A" w14:textId="77777777" w:rsidR="00D53A09" w:rsidRDefault="00870A8F">
      <w:pPr>
        <w:spacing w:before="120" w:line="320" w:lineRule="atLeast"/>
        <w:ind w:firstLineChars="200" w:firstLine="420"/>
        <w:rPr>
          <w:color w:val="000000" w:themeColor="text1"/>
          <w:szCs w:val="21"/>
        </w:rPr>
      </w:pPr>
      <w:r>
        <w:rPr>
          <w:color w:val="000000" w:themeColor="text1"/>
          <w:szCs w:val="21"/>
        </w:rPr>
        <w:t>4.3.1“</w:t>
      </w:r>
      <w:r>
        <w:rPr>
          <w:color w:val="000000" w:themeColor="text1"/>
          <w:szCs w:val="21"/>
        </w:rPr>
        <w:t>投标人须知前附表</w:t>
      </w:r>
      <w:r>
        <w:rPr>
          <w:color w:val="000000" w:themeColor="text1"/>
          <w:szCs w:val="21"/>
        </w:rPr>
        <w:t>”</w:t>
      </w:r>
      <w:r>
        <w:rPr>
          <w:color w:val="000000" w:themeColor="text1"/>
          <w:szCs w:val="21"/>
        </w:rPr>
        <w:t>规定在开标会议结束后进行演示的，投标人应按规定进行演示。</w:t>
      </w:r>
    </w:p>
    <w:p w14:paraId="31E6FE14" w14:textId="77777777" w:rsidR="00D53A09" w:rsidRDefault="00870A8F">
      <w:pPr>
        <w:spacing w:before="120" w:line="320" w:lineRule="atLeast"/>
        <w:ind w:firstLineChars="200" w:firstLine="420"/>
        <w:rPr>
          <w:color w:val="000000" w:themeColor="text1"/>
          <w:szCs w:val="21"/>
        </w:rPr>
      </w:pPr>
      <w:r>
        <w:rPr>
          <w:color w:val="000000" w:themeColor="text1"/>
          <w:szCs w:val="21"/>
        </w:rPr>
        <w:t>4.3.2</w:t>
      </w:r>
      <w:r>
        <w:rPr>
          <w:color w:val="000000" w:themeColor="text1"/>
          <w:szCs w:val="21"/>
        </w:rPr>
        <w:t>未按规定时间进行演示可能引起的演示分数被计为</w:t>
      </w:r>
      <w:r>
        <w:rPr>
          <w:color w:val="000000" w:themeColor="text1"/>
          <w:szCs w:val="21"/>
        </w:rPr>
        <w:t>0</w:t>
      </w:r>
      <w:r>
        <w:rPr>
          <w:color w:val="000000" w:themeColor="text1"/>
          <w:szCs w:val="21"/>
        </w:rPr>
        <w:t>分或投标无效等后果由投标人自行承担。</w:t>
      </w:r>
    </w:p>
    <w:p w14:paraId="05AE04A9" w14:textId="77777777" w:rsidR="00D53A09" w:rsidRDefault="00870A8F">
      <w:pPr>
        <w:spacing w:before="120" w:line="320" w:lineRule="atLeast"/>
        <w:ind w:firstLineChars="200" w:firstLine="422"/>
        <w:outlineLvl w:val="2"/>
        <w:rPr>
          <w:color w:val="000000" w:themeColor="text1"/>
          <w:szCs w:val="21"/>
        </w:rPr>
      </w:pPr>
      <w:r>
        <w:rPr>
          <w:b/>
          <w:bCs/>
          <w:color w:val="000000" w:themeColor="text1"/>
          <w:kern w:val="0"/>
          <w:szCs w:val="21"/>
        </w:rPr>
        <w:lastRenderedPageBreak/>
        <w:t>4.4</w:t>
      </w:r>
      <w:r>
        <w:rPr>
          <w:b/>
          <w:bCs/>
          <w:color w:val="000000" w:themeColor="text1"/>
          <w:kern w:val="0"/>
          <w:szCs w:val="21"/>
        </w:rPr>
        <w:t>样品</w:t>
      </w:r>
    </w:p>
    <w:p w14:paraId="7FF56E21" w14:textId="77777777" w:rsidR="00D53A09" w:rsidRDefault="00870A8F">
      <w:pPr>
        <w:spacing w:before="120" w:line="320" w:lineRule="atLeast"/>
        <w:ind w:firstLineChars="200" w:firstLine="420"/>
        <w:rPr>
          <w:color w:val="000000" w:themeColor="text1"/>
          <w:szCs w:val="21"/>
        </w:rPr>
      </w:pPr>
      <w:r>
        <w:rPr>
          <w:color w:val="000000" w:themeColor="text1"/>
          <w:szCs w:val="21"/>
        </w:rPr>
        <w:t>4.4.1“</w:t>
      </w:r>
      <w:r>
        <w:rPr>
          <w:color w:val="000000" w:themeColor="text1"/>
          <w:szCs w:val="21"/>
        </w:rPr>
        <w:t>投标人须知前附表</w:t>
      </w:r>
      <w:r>
        <w:rPr>
          <w:color w:val="000000" w:themeColor="text1"/>
          <w:szCs w:val="21"/>
        </w:rPr>
        <w:t>”</w:t>
      </w:r>
      <w:r>
        <w:rPr>
          <w:color w:val="000000" w:themeColor="text1"/>
          <w:szCs w:val="21"/>
        </w:rPr>
        <w:t>规定递交样品的，投标人应按前附表规定递交样品，递交样品时应附样品递交表（格式见第六章）。</w:t>
      </w:r>
    </w:p>
    <w:p w14:paraId="058EE4AC" w14:textId="77777777" w:rsidR="00D53A09" w:rsidRDefault="00870A8F">
      <w:pPr>
        <w:spacing w:before="120" w:line="320" w:lineRule="atLeast"/>
        <w:ind w:firstLineChars="200" w:firstLine="420"/>
        <w:rPr>
          <w:color w:val="000000" w:themeColor="text1"/>
          <w:szCs w:val="21"/>
        </w:rPr>
      </w:pPr>
      <w:r>
        <w:rPr>
          <w:color w:val="000000" w:themeColor="text1"/>
          <w:szCs w:val="21"/>
        </w:rPr>
        <w:t>4.4.2</w:t>
      </w:r>
      <w:r>
        <w:rPr>
          <w:color w:val="000000" w:themeColor="text1"/>
          <w:szCs w:val="21"/>
        </w:rPr>
        <w:t>未按规定时间递交样品可能引起的样品分数被计为</w:t>
      </w:r>
      <w:r>
        <w:rPr>
          <w:color w:val="000000" w:themeColor="text1"/>
          <w:szCs w:val="21"/>
        </w:rPr>
        <w:t>0</w:t>
      </w:r>
      <w:r>
        <w:rPr>
          <w:color w:val="000000" w:themeColor="text1"/>
          <w:szCs w:val="21"/>
        </w:rPr>
        <w:t>分或投标无效等后果由投标人自行承担。</w:t>
      </w:r>
    </w:p>
    <w:p w14:paraId="55E7578D" w14:textId="77777777" w:rsidR="00D53A09" w:rsidRDefault="00870A8F">
      <w:pPr>
        <w:spacing w:before="120" w:line="320" w:lineRule="atLeast"/>
        <w:ind w:firstLineChars="200" w:firstLine="420"/>
        <w:rPr>
          <w:color w:val="000000" w:themeColor="text1"/>
          <w:szCs w:val="21"/>
        </w:rPr>
      </w:pPr>
      <w:bookmarkStart w:id="59" w:name="_Toc254970686"/>
      <w:bookmarkStart w:id="60" w:name="_Toc254970545"/>
      <w:r>
        <w:rPr>
          <w:color w:val="000000" w:themeColor="text1"/>
          <w:szCs w:val="21"/>
        </w:rPr>
        <w:t>4.4.3</w:t>
      </w:r>
      <w:r>
        <w:rPr>
          <w:color w:val="000000" w:themeColor="text1"/>
          <w:szCs w:val="21"/>
        </w:rPr>
        <w:t>样品封存或退还的说明请见第六章投标文件格式所附样品递交表。</w:t>
      </w:r>
    </w:p>
    <w:p w14:paraId="2716977D" w14:textId="77777777" w:rsidR="00D53A09" w:rsidRDefault="00870A8F">
      <w:pPr>
        <w:spacing w:before="120" w:line="320" w:lineRule="atLeast"/>
        <w:ind w:leftChars="1" w:left="2" w:firstLineChars="200" w:firstLine="422"/>
        <w:outlineLvl w:val="1"/>
        <w:rPr>
          <w:b/>
          <w:bCs/>
          <w:color w:val="000000" w:themeColor="text1"/>
          <w:kern w:val="0"/>
          <w:szCs w:val="21"/>
        </w:rPr>
      </w:pPr>
      <w:r>
        <w:rPr>
          <w:b/>
          <w:bCs/>
          <w:color w:val="000000" w:themeColor="text1"/>
          <w:kern w:val="0"/>
          <w:szCs w:val="21"/>
        </w:rPr>
        <w:t>5</w:t>
      </w:r>
      <w:r>
        <w:rPr>
          <w:b/>
          <w:bCs/>
          <w:color w:val="000000" w:themeColor="text1"/>
          <w:kern w:val="0"/>
          <w:szCs w:val="21"/>
        </w:rPr>
        <w:t>．</w:t>
      </w:r>
      <w:r>
        <w:rPr>
          <w:rFonts w:hint="eastAsia"/>
          <w:b/>
          <w:bCs/>
          <w:color w:val="000000" w:themeColor="text1"/>
          <w:kern w:val="0"/>
          <w:szCs w:val="21"/>
        </w:rPr>
        <w:t>资格审查</w:t>
      </w:r>
    </w:p>
    <w:p w14:paraId="28BE5307" w14:textId="77777777" w:rsidR="00D53A09" w:rsidRDefault="00870A8F">
      <w:pPr>
        <w:spacing w:before="120" w:line="320" w:lineRule="atLeast"/>
        <w:ind w:leftChars="1" w:left="2" w:firstLineChars="200" w:firstLine="420"/>
        <w:outlineLvl w:val="1"/>
        <w:rPr>
          <w:bCs/>
          <w:color w:val="000000" w:themeColor="text1"/>
          <w:kern w:val="0"/>
          <w:szCs w:val="21"/>
        </w:rPr>
      </w:pPr>
      <w:r>
        <w:rPr>
          <w:rFonts w:hint="eastAsia"/>
          <w:bCs/>
          <w:color w:val="000000" w:themeColor="text1"/>
          <w:kern w:val="0"/>
          <w:szCs w:val="21"/>
        </w:rPr>
        <w:t>5</w:t>
      </w:r>
      <w:r>
        <w:rPr>
          <w:bCs/>
          <w:color w:val="000000" w:themeColor="text1"/>
          <w:kern w:val="0"/>
          <w:szCs w:val="21"/>
        </w:rPr>
        <w:t>.1</w:t>
      </w:r>
      <w:r>
        <w:rPr>
          <w:rFonts w:ascii="宋体" w:hAnsi="宋体"/>
          <w:bCs/>
          <w:color w:val="000000" w:themeColor="text1"/>
          <w:szCs w:val="21"/>
        </w:rPr>
        <w:t>开标结束后，</w:t>
      </w:r>
      <w:r>
        <w:rPr>
          <w:rFonts w:ascii="宋体" w:hAnsi="宋体" w:hint="eastAsia"/>
          <w:bCs/>
          <w:color w:val="000000" w:themeColor="text1"/>
          <w:szCs w:val="21"/>
        </w:rPr>
        <w:t>采购人或者采购代理机构通过电子交易平台</w:t>
      </w:r>
      <w:r>
        <w:rPr>
          <w:rFonts w:ascii="宋体" w:hAnsi="宋体"/>
          <w:bCs/>
          <w:color w:val="000000" w:themeColor="text1"/>
          <w:szCs w:val="21"/>
        </w:rPr>
        <w:t>对投标人的资格进行审查。</w:t>
      </w:r>
      <w:r>
        <w:rPr>
          <w:rFonts w:ascii="宋体" w:hAnsi="宋体" w:hint="eastAsia"/>
          <w:bCs/>
          <w:color w:val="000000" w:themeColor="text1"/>
          <w:szCs w:val="21"/>
        </w:rPr>
        <w:t>资格审查</w:t>
      </w:r>
      <w:r>
        <w:rPr>
          <w:rFonts w:hint="eastAsia"/>
          <w:bCs/>
          <w:color w:val="000000" w:themeColor="text1"/>
          <w:kern w:val="0"/>
          <w:szCs w:val="21"/>
        </w:rPr>
        <w:t>是根据法律法规和招标文件的规定，对投标人的基本资格条件、特定资格条件进行审查。</w:t>
      </w:r>
    </w:p>
    <w:p w14:paraId="28840B5C" w14:textId="77777777" w:rsidR="00D53A09" w:rsidRDefault="00870A8F">
      <w:pPr>
        <w:spacing w:before="120" w:line="320" w:lineRule="atLeast"/>
        <w:ind w:leftChars="1" w:left="2" w:firstLineChars="200" w:firstLine="420"/>
        <w:outlineLvl w:val="1"/>
        <w:rPr>
          <w:bCs/>
          <w:color w:val="000000" w:themeColor="text1"/>
          <w:kern w:val="0"/>
          <w:szCs w:val="21"/>
        </w:rPr>
      </w:pPr>
      <w:r>
        <w:rPr>
          <w:rFonts w:hint="eastAsia"/>
          <w:bCs/>
          <w:color w:val="000000" w:themeColor="text1"/>
          <w:kern w:val="0"/>
          <w:szCs w:val="21"/>
        </w:rPr>
        <w:t>5.</w:t>
      </w:r>
      <w:r>
        <w:rPr>
          <w:bCs/>
          <w:color w:val="000000" w:themeColor="text1"/>
          <w:kern w:val="0"/>
          <w:szCs w:val="21"/>
        </w:rPr>
        <w:t>2</w:t>
      </w:r>
      <w:r>
        <w:rPr>
          <w:rFonts w:hint="eastAsia"/>
          <w:bCs/>
          <w:color w:val="000000" w:themeColor="text1"/>
          <w:kern w:val="0"/>
          <w:szCs w:val="21"/>
        </w:rPr>
        <w:t>资格审查标准在第四章评审方法及标准中规定，符合资格审查标准要求的投标人即为资格审查合格。</w:t>
      </w:r>
    </w:p>
    <w:p w14:paraId="6CB49DC3" w14:textId="77777777" w:rsidR="00D53A09" w:rsidRDefault="00870A8F">
      <w:pPr>
        <w:spacing w:before="120" w:line="276" w:lineRule="auto"/>
        <w:ind w:leftChars="1" w:left="2" w:firstLineChars="200" w:firstLine="420"/>
        <w:outlineLvl w:val="1"/>
        <w:rPr>
          <w:bCs/>
          <w:color w:val="000000" w:themeColor="text1"/>
          <w:kern w:val="0"/>
          <w:szCs w:val="21"/>
        </w:rPr>
      </w:pPr>
      <w:r>
        <w:rPr>
          <w:bCs/>
          <w:color w:val="000000" w:themeColor="text1"/>
          <w:kern w:val="0"/>
          <w:szCs w:val="21"/>
        </w:rPr>
        <w:t>5.3</w:t>
      </w:r>
      <w:r>
        <w:rPr>
          <w:rFonts w:hint="eastAsia"/>
          <w:bCs/>
          <w:color w:val="000000" w:themeColor="text1"/>
          <w:kern w:val="0"/>
          <w:szCs w:val="21"/>
        </w:rPr>
        <w:t>投标人有下列情形之一的，资格审查不合格，作无效投标处理：</w:t>
      </w:r>
    </w:p>
    <w:p w14:paraId="68153DC5" w14:textId="77777777" w:rsidR="00D53A09" w:rsidRDefault="00870A8F">
      <w:pPr>
        <w:spacing w:line="276" w:lineRule="auto"/>
        <w:ind w:firstLineChars="200" w:firstLine="420"/>
        <w:rPr>
          <w:rFonts w:hAnsi="宋体"/>
          <w:color w:val="000000" w:themeColor="text1"/>
        </w:rPr>
      </w:pPr>
      <w:r>
        <w:rPr>
          <w:rFonts w:hint="eastAsia"/>
          <w:color w:val="000000" w:themeColor="text1"/>
          <w:szCs w:val="21"/>
        </w:rPr>
        <w:t>5</w:t>
      </w:r>
      <w:r>
        <w:rPr>
          <w:color w:val="000000" w:themeColor="text1"/>
          <w:szCs w:val="21"/>
        </w:rPr>
        <w:t>.3.1</w:t>
      </w:r>
      <w:r>
        <w:rPr>
          <w:rFonts w:hint="eastAsia"/>
          <w:color w:val="000000" w:themeColor="text1"/>
          <w:szCs w:val="21"/>
        </w:rPr>
        <w:t>不具备招标文件中规定的资格要求或资格条件的；</w:t>
      </w:r>
      <w:r>
        <w:rPr>
          <w:color w:val="000000" w:themeColor="text1"/>
          <w:szCs w:val="21"/>
        </w:rPr>
        <w:t xml:space="preserve"> </w:t>
      </w:r>
      <w:r>
        <w:rPr>
          <w:rFonts w:hAnsi="宋体" w:hint="eastAsia"/>
          <w:color w:val="000000" w:themeColor="text1"/>
        </w:rPr>
        <w:t>（注：其中信用查询</w:t>
      </w:r>
      <w:proofErr w:type="gramStart"/>
      <w:r>
        <w:rPr>
          <w:rFonts w:hAnsi="宋体" w:hint="eastAsia"/>
          <w:color w:val="000000" w:themeColor="text1"/>
        </w:rPr>
        <w:t>规则见</w:t>
      </w:r>
      <w:proofErr w:type="gramEnd"/>
      <w:r>
        <w:rPr>
          <w:rFonts w:hAnsi="宋体" w:hint="eastAsia"/>
          <w:color w:val="000000" w:themeColor="text1"/>
        </w:rPr>
        <w:t>“投标人须知前附表”，“政</w:t>
      </w:r>
      <w:proofErr w:type="gramStart"/>
      <w:r>
        <w:rPr>
          <w:rFonts w:hAnsi="宋体" w:hint="eastAsia"/>
          <w:color w:val="000000" w:themeColor="text1"/>
        </w:rPr>
        <w:t>采云</w:t>
      </w:r>
      <w:proofErr w:type="gramEnd"/>
      <w:r>
        <w:rPr>
          <w:rFonts w:hAnsi="宋体" w:hint="eastAsia"/>
          <w:color w:val="000000" w:themeColor="text1"/>
        </w:rPr>
        <w:t>”平台已与“信用中国”平台做接口，可直接在线查询）</w:t>
      </w:r>
    </w:p>
    <w:p w14:paraId="11EF9931" w14:textId="77777777" w:rsidR="00D53A09" w:rsidRDefault="00870A8F">
      <w:pPr>
        <w:spacing w:before="120" w:line="276" w:lineRule="auto"/>
        <w:ind w:firstLineChars="200" w:firstLine="420"/>
        <w:rPr>
          <w:color w:val="000000" w:themeColor="text1"/>
          <w:szCs w:val="21"/>
        </w:rPr>
      </w:pPr>
      <w:r>
        <w:rPr>
          <w:rFonts w:hint="eastAsia"/>
          <w:color w:val="000000" w:themeColor="text1"/>
          <w:szCs w:val="21"/>
        </w:rPr>
        <w:t>5</w:t>
      </w:r>
      <w:r>
        <w:rPr>
          <w:color w:val="000000" w:themeColor="text1"/>
          <w:szCs w:val="21"/>
        </w:rPr>
        <w:t>.3.2</w:t>
      </w:r>
      <w:r>
        <w:rPr>
          <w:rFonts w:hint="eastAsia"/>
          <w:color w:val="000000" w:themeColor="text1"/>
          <w:szCs w:val="21"/>
        </w:rPr>
        <w:t>投标文件缺少任何一项资格证明文件或不符合第四章评审方法及标准中资格审查标准规定的评审内容的；</w:t>
      </w:r>
    </w:p>
    <w:p w14:paraId="2FD4B27C" w14:textId="77777777" w:rsidR="00D53A09" w:rsidRDefault="00870A8F">
      <w:pPr>
        <w:spacing w:before="120" w:line="276" w:lineRule="auto"/>
        <w:ind w:leftChars="1" w:left="2" w:firstLineChars="200" w:firstLine="420"/>
        <w:outlineLvl w:val="1"/>
        <w:rPr>
          <w:bCs/>
          <w:color w:val="000000" w:themeColor="text1"/>
          <w:kern w:val="0"/>
          <w:szCs w:val="21"/>
        </w:rPr>
      </w:pPr>
      <w:r>
        <w:rPr>
          <w:bCs/>
          <w:color w:val="000000" w:themeColor="text1"/>
          <w:kern w:val="0"/>
          <w:szCs w:val="21"/>
        </w:rPr>
        <w:t>5.4</w:t>
      </w:r>
      <w:r>
        <w:rPr>
          <w:rFonts w:hint="eastAsia"/>
          <w:bCs/>
          <w:color w:val="000000" w:themeColor="text1"/>
          <w:kern w:val="0"/>
          <w:szCs w:val="21"/>
        </w:rPr>
        <w:t>资格审查合格的投标人不足</w:t>
      </w:r>
      <w:r>
        <w:rPr>
          <w:rFonts w:hint="eastAsia"/>
          <w:bCs/>
          <w:color w:val="000000" w:themeColor="text1"/>
          <w:kern w:val="0"/>
          <w:szCs w:val="21"/>
        </w:rPr>
        <w:t>3</w:t>
      </w:r>
      <w:r>
        <w:rPr>
          <w:rFonts w:hint="eastAsia"/>
          <w:bCs/>
          <w:color w:val="000000" w:themeColor="text1"/>
          <w:kern w:val="0"/>
          <w:szCs w:val="21"/>
        </w:rPr>
        <w:t>家的，不得评审。</w:t>
      </w:r>
    </w:p>
    <w:p w14:paraId="0DD0160B" w14:textId="77777777" w:rsidR="00D53A09" w:rsidRDefault="00870A8F">
      <w:pPr>
        <w:spacing w:before="120" w:line="320" w:lineRule="atLeast"/>
        <w:ind w:leftChars="1" w:left="2" w:firstLineChars="200" w:firstLine="422"/>
        <w:outlineLvl w:val="1"/>
        <w:rPr>
          <w:b/>
          <w:bCs/>
          <w:color w:val="000000" w:themeColor="text1"/>
          <w:kern w:val="0"/>
          <w:szCs w:val="21"/>
        </w:rPr>
      </w:pPr>
      <w:r>
        <w:rPr>
          <w:b/>
          <w:bCs/>
          <w:color w:val="000000" w:themeColor="text1"/>
          <w:kern w:val="0"/>
          <w:szCs w:val="21"/>
        </w:rPr>
        <w:t>6</w:t>
      </w:r>
      <w:r>
        <w:rPr>
          <w:b/>
          <w:bCs/>
          <w:color w:val="000000" w:themeColor="text1"/>
          <w:kern w:val="0"/>
          <w:szCs w:val="21"/>
        </w:rPr>
        <w:t>．评审</w:t>
      </w:r>
    </w:p>
    <w:p w14:paraId="02EA530E" w14:textId="77777777" w:rsidR="00D53A09" w:rsidRDefault="00870A8F">
      <w:pPr>
        <w:spacing w:before="120" w:line="320" w:lineRule="atLeast"/>
        <w:ind w:firstLineChars="200" w:firstLine="422"/>
        <w:outlineLvl w:val="2"/>
        <w:rPr>
          <w:b/>
          <w:bCs/>
          <w:color w:val="000000" w:themeColor="text1"/>
          <w:kern w:val="0"/>
          <w:szCs w:val="21"/>
        </w:rPr>
      </w:pPr>
      <w:r>
        <w:rPr>
          <w:b/>
          <w:bCs/>
          <w:color w:val="000000" w:themeColor="text1"/>
          <w:kern w:val="0"/>
          <w:szCs w:val="21"/>
        </w:rPr>
        <w:t>6.1</w:t>
      </w:r>
      <w:r>
        <w:rPr>
          <w:b/>
          <w:bCs/>
          <w:color w:val="000000" w:themeColor="text1"/>
          <w:kern w:val="0"/>
          <w:szCs w:val="21"/>
        </w:rPr>
        <w:t>评审委员会</w:t>
      </w:r>
      <w:r>
        <w:rPr>
          <w:rFonts w:hint="eastAsia"/>
          <w:b/>
          <w:bCs/>
          <w:color w:val="000000" w:themeColor="text1"/>
          <w:kern w:val="0"/>
          <w:szCs w:val="21"/>
        </w:rPr>
        <w:t>及评审原则</w:t>
      </w:r>
    </w:p>
    <w:p w14:paraId="7280F642" w14:textId="77777777" w:rsidR="00D53A09" w:rsidRDefault="00870A8F">
      <w:pPr>
        <w:spacing w:before="120" w:line="320" w:lineRule="atLeast"/>
        <w:ind w:firstLineChars="200" w:firstLine="420"/>
        <w:rPr>
          <w:color w:val="000000" w:themeColor="text1"/>
          <w:szCs w:val="21"/>
        </w:rPr>
      </w:pPr>
      <w:bookmarkStart w:id="61" w:name="_Hlk91249317"/>
      <w:r>
        <w:rPr>
          <w:rFonts w:hint="eastAsia"/>
          <w:color w:val="000000" w:themeColor="text1"/>
          <w:szCs w:val="21"/>
        </w:rPr>
        <w:t>6.1.1</w:t>
      </w:r>
      <w:r>
        <w:rPr>
          <w:color w:val="000000" w:themeColor="text1"/>
          <w:szCs w:val="21"/>
        </w:rPr>
        <w:t>本项目</w:t>
      </w:r>
      <w:r>
        <w:rPr>
          <w:rFonts w:hint="eastAsia"/>
          <w:color w:val="000000" w:themeColor="text1"/>
          <w:szCs w:val="21"/>
        </w:rPr>
        <w:t>评审工作由</w:t>
      </w:r>
      <w:r>
        <w:rPr>
          <w:color w:val="000000" w:themeColor="text1"/>
          <w:szCs w:val="21"/>
        </w:rPr>
        <w:t>评审委员会</w:t>
      </w:r>
      <w:r>
        <w:rPr>
          <w:rFonts w:hint="eastAsia"/>
          <w:color w:val="000000" w:themeColor="text1"/>
          <w:szCs w:val="21"/>
        </w:rPr>
        <w:t>负责，评审委员会</w:t>
      </w:r>
      <w:r>
        <w:rPr>
          <w:color w:val="000000" w:themeColor="text1"/>
          <w:szCs w:val="21"/>
        </w:rPr>
        <w:t>由</w:t>
      </w:r>
      <w:r>
        <w:rPr>
          <w:rFonts w:hint="eastAsia"/>
          <w:color w:val="000000" w:themeColor="text1"/>
          <w:szCs w:val="21"/>
        </w:rPr>
        <w:t>评审专家</w:t>
      </w:r>
      <w:r>
        <w:rPr>
          <w:color w:val="000000" w:themeColor="text1"/>
          <w:szCs w:val="21"/>
        </w:rPr>
        <w:t>和采购人代表</w:t>
      </w:r>
      <w:r>
        <w:rPr>
          <w:rFonts w:hint="eastAsia"/>
          <w:color w:val="000000" w:themeColor="text1"/>
          <w:szCs w:val="21"/>
        </w:rPr>
        <w:t>（如有）</w:t>
      </w:r>
      <w:r>
        <w:rPr>
          <w:color w:val="000000" w:themeColor="text1"/>
          <w:szCs w:val="21"/>
        </w:rPr>
        <w:t>组成。</w:t>
      </w:r>
      <w:r>
        <w:rPr>
          <w:rFonts w:hint="eastAsia"/>
          <w:color w:val="000000" w:themeColor="text1"/>
          <w:szCs w:val="21"/>
        </w:rPr>
        <w:t>评审委员会评审时必须公平、公正、客观，不带任何倾向性和启发性；不得向外界透露任何与评审有关的内容；任何单位和个人不得干扰、影响评标的正常进行；评审委员会及有关工作人员不得私下与投标人接触，不得收受利害关系人的财物或者其他好处；</w:t>
      </w:r>
      <w:r>
        <w:rPr>
          <w:color w:val="000000" w:themeColor="text1"/>
          <w:szCs w:val="21"/>
        </w:rPr>
        <w:t>评审专家发现本人与参加采购活动的投标人有利害关系的，应当主动提出回避</w:t>
      </w:r>
      <w:r>
        <w:rPr>
          <w:rFonts w:hint="eastAsia"/>
          <w:color w:val="000000" w:themeColor="text1"/>
          <w:szCs w:val="21"/>
        </w:rPr>
        <w:t>。</w:t>
      </w:r>
    </w:p>
    <w:p w14:paraId="58742854"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6.1.2</w:t>
      </w:r>
      <w:r>
        <w:rPr>
          <w:rFonts w:hint="eastAsia"/>
          <w:color w:val="000000" w:themeColor="text1"/>
          <w:szCs w:val="21"/>
        </w:rPr>
        <w:t>评审委员会成员应当通过电子交易平台进行独立评审，评审委员会成员对需要共同认定的事项存在争议的，应当按照少数服从多数的原则</w:t>
      </w:r>
      <w:proofErr w:type="gramStart"/>
      <w:r>
        <w:rPr>
          <w:rFonts w:hint="eastAsia"/>
          <w:color w:val="000000" w:themeColor="text1"/>
          <w:szCs w:val="21"/>
        </w:rPr>
        <w:t>作出</w:t>
      </w:r>
      <w:proofErr w:type="gramEnd"/>
      <w:r>
        <w:rPr>
          <w:rFonts w:hint="eastAsia"/>
          <w:color w:val="000000" w:themeColor="text1"/>
          <w:szCs w:val="21"/>
        </w:rPr>
        <w:t>结论。持不同意见的评审委员会成员应当在评审报告上签署不同意见及理由，否则视为同意</w:t>
      </w:r>
      <w:r>
        <w:rPr>
          <w:rFonts w:hint="eastAsia"/>
          <w:color w:val="000000" w:themeColor="text1"/>
          <w:szCs w:val="21"/>
        </w:rPr>
        <w:t>评审报告。如果在评审过程中出现法律法规和招标文件均没有明确规定的情形时，由评审委员会现场协商确定，协商不一致的，由全体评审委员会成员投票表决，应当按照少数服从多数的原则</w:t>
      </w:r>
      <w:proofErr w:type="gramStart"/>
      <w:r>
        <w:rPr>
          <w:rFonts w:hint="eastAsia"/>
          <w:color w:val="000000" w:themeColor="text1"/>
          <w:szCs w:val="21"/>
        </w:rPr>
        <w:t>作出</w:t>
      </w:r>
      <w:proofErr w:type="gramEnd"/>
      <w:r>
        <w:rPr>
          <w:rFonts w:hint="eastAsia"/>
          <w:color w:val="000000" w:themeColor="text1"/>
          <w:szCs w:val="21"/>
        </w:rPr>
        <w:t>结论并记录在评审报告中。</w:t>
      </w:r>
    </w:p>
    <w:p w14:paraId="7B3C1413"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6.1.3</w:t>
      </w:r>
      <w:r>
        <w:rPr>
          <w:rFonts w:hint="eastAsia"/>
          <w:color w:val="000000" w:themeColor="text1"/>
          <w:szCs w:val="21"/>
        </w:rPr>
        <w:t>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14:paraId="4ADB1CE1"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6.1.4</w:t>
      </w:r>
      <w:r>
        <w:rPr>
          <w:rFonts w:hint="eastAsia"/>
          <w:color w:val="000000" w:themeColor="text1"/>
          <w:szCs w:val="21"/>
        </w:rPr>
        <w:t>本项目评审过程实行全程网上留痕及录音、录</w:t>
      </w:r>
      <w:r>
        <w:rPr>
          <w:rFonts w:hint="eastAsia"/>
          <w:color w:val="000000" w:themeColor="text1"/>
          <w:szCs w:val="21"/>
        </w:rPr>
        <w:t>像监控，投标人在评审过程中所进行的试图影响评审结果的不公正活动，可能导致其投标按无效处理。</w:t>
      </w:r>
    </w:p>
    <w:p w14:paraId="52EFC6DE" w14:textId="77777777" w:rsidR="00D53A09" w:rsidRDefault="00870A8F">
      <w:pPr>
        <w:spacing w:before="120" w:line="320" w:lineRule="atLeast"/>
        <w:ind w:firstLineChars="200" w:firstLine="422"/>
        <w:outlineLvl w:val="2"/>
        <w:rPr>
          <w:b/>
          <w:bCs/>
          <w:color w:val="000000" w:themeColor="text1"/>
          <w:kern w:val="0"/>
          <w:szCs w:val="21"/>
        </w:rPr>
      </w:pPr>
      <w:bookmarkStart w:id="62" w:name="_Hlk91324148"/>
      <w:bookmarkEnd w:id="61"/>
      <w:r>
        <w:rPr>
          <w:b/>
          <w:bCs/>
          <w:color w:val="000000" w:themeColor="text1"/>
          <w:kern w:val="0"/>
          <w:szCs w:val="21"/>
        </w:rPr>
        <w:t>6.2</w:t>
      </w:r>
      <w:r>
        <w:rPr>
          <w:rFonts w:hint="eastAsia"/>
          <w:b/>
          <w:bCs/>
          <w:color w:val="000000" w:themeColor="text1"/>
          <w:kern w:val="0"/>
          <w:szCs w:val="21"/>
        </w:rPr>
        <w:t>评审方法及依据</w:t>
      </w:r>
    </w:p>
    <w:p w14:paraId="53AD1866" w14:textId="77777777" w:rsidR="00D53A09" w:rsidRDefault="00870A8F">
      <w:pPr>
        <w:spacing w:before="120" w:line="320" w:lineRule="atLeast"/>
        <w:ind w:firstLineChars="200" w:firstLine="420"/>
        <w:rPr>
          <w:bCs/>
          <w:color w:val="000000" w:themeColor="text1"/>
          <w:kern w:val="0"/>
          <w:szCs w:val="21"/>
        </w:rPr>
      </w:pPr>
      <w:r>
        <w:rPr>
          <w:bCs/>
          <w:color w:val="000000" w:themeColor="text1"/>
          <w:kern w:val="0"/>
          <w:szCs w:val="21"/>
        </w:rPr>
        <w:t>6.2.1</w:t>
      </w:r>
      <w:r>
        <w:rPr>
          <w:rFonts w:hint="eastAsia"/>
          <w:bCs/>
          <w:color w:val="000000" w:themeColor="text1"/>
          <w:kern w:val="0"/>
          <w:szCs w:val="21"/>
        </w:rPr>
        <w:t>本项目采用第四章评审方法及标准规定的方法进行评审。</w:t>
      </w:r>
    </w:p>
    <w:p w14:paraId="328DF485" w14:textId="77777777" w:rsidR="00D53A09" w:rsidRDefault="00870A8F">
      <w:pPr>
        <w:suppressAutoHyphens/>
        <w:spacing w:before="120" w:line="320" w:lineRule="atLeast"/>
        <w:ind w:firstLineChars="200" w:firstLine="420"/>
        <w:rPr>
          <w:bCs/>
          <w:color w:val="000000" w:themeColor="text1"/>
          <w:kern w:val="0"/>
          <w:szCs w:val="21"/>
        </w:rPr>
      </w:pPr>
      <w:r>
        <w:rPr>
          <w:bCs/>
          <w:color w:val="000000" w:themeColor="text1"/>
          <w:kern w:val="0"/>
          <w:szCs w:val="21"/>
        </w:rPr>
        <w:t>6.2.2</w:t>
      </w:r>
      <w:r>
        <w:rPr>
          <w:rFonts w:hint="eastAsia"/>
          <w:color w:val="000000" w:themeColor="text1"/>
        </w:rPr>
        <w:t>评标委员会</w:t>
      </w:r>
      <w:r>
        <w:rPr>
          <w:color w:val="000000" w:themeColor="text1"/>
        </w:rPr>
        <w:t>以</w:t>
      </w:r>
      <w:r>
        <w:rPr>
          <w:rFonts w:hint="eastAsia"/>
          <w:color w:val="000000" w:themeColor="text1"/>
        </w:rPr>
        <w:t>招标</w:t>
      </w:r>
      <w:r>
        <w:rPr>
          <w:color w:val="000000" w:themeColor="text1"/>
        </w:rPr>
        <w:t>文件、补充文件、</w:t>
      </w:r>
      <w:r>
        <w:rPr>
          <w:rFonts w:hint="eastAsia"/>
          <w:color w:val="000000" w:themeColor="text1"/>
        </w:rPr>
        <w:t>投标</w:t>
      </w:r>
      <w:r>
        <w:rPr>
          <w:color w:val="000000" w:themeColor="text1"/>
        </w:rPr>
        <w:t>文件、澄清及答复为评审依据</w:t>
      </w:r>
      <w:r>
        <w:rPr>
          <w:rFonts w:hint="eastAsia"/>
          <w:color w:val="000000" w:themeColor="text1"/>
        </w:rPr>
        <w:t>，</w:t>
      </w:r>
      <w:r>
        <w:rPr>
          <w:rFonts w:hint="eastAsia"/>
          <w:bCs/>
          <w:color w:val="000000" w:themeColor="text1"/>
          <w:kern w:val="0"/>
          <w:szCs w:val="21"/>
        </w:rPr>
        <w:t>第四章评审方法及标准没有规定的评审方法、标准及因素，不得作为评审依据。</w:t>
      </w:r>
    </w:p>
    <w:p w14:paraId="0AEA68A3" w14:textId="77777777" w:rsidR="00D53A09" w:rsidRDefault="00870A8F">
      <w:pPr>
        <w:spacing w:before="120" w:line="320" w:lineRule="atLeast"/>
        <w:ind w:firstLineChars="200" w:firstLine="422"/>
        <w:outlineLvl w:val="2"/>
        <w:rPr>
          <w:b/>
          <w:bCs/>
          <w:color w:val="000000" w:themeColor="text1"/>
          <w:kern w:val="0"/>
          <w:szCs w:val="21"/>
        </w:rPr>
      </w:pPr>
      <w:bookmarkStart w:id="63" w:name="_Hlk91324322"/>
      <w:bookmarkEnd w:id="62"/>
      <w:r>
        <w:rPr>
          <w:b/>
          <w:bCs/>
          <w:color w:val="000000" w:themeColor="text1"/>
          <w:kern w:val="0"/>
          <w:szCs w:val="21"/>
        </w:rPr>
        <w:lastRenderedPageBreak/>
        <w:t>6.3</w:t>
      </w:r>
      <w:r>
        <w:rPr>
          <w:b/>
          <w:bCs/>
          <w:color w:val="000000" w:themeColor="text1"/>
          <w:kern w:val="0"/>
          <w:szCs w:val="21"/>
        </w:rPr>
        <w:t>评审</w:t>
      </w:r>
      <w:r>
        <w:rPr>
          <w:rFonts w:hint="eastAsia"/>
          <w:b/>
          <w:bCs/>
          <w:color w:val="000000" w:themeColor="text1"/>
          <w:kern w:val="0"/>
          <w:szCs w:val="21"/>
        </w:rPr>
        <w:t>程序</w:t>
      </w:r>
    </w:p>
    <w:p w14:paraId="5DBCF248" w14:textId="77777777" w:rsidR="00D53A09" w:rsidRDefault="00870A8F">
      <w:pPr>
        <w:spacing w:before="120" w:line="320" w:lineRule="atLeast"/>
        <w:ind w:firstLineChars="200" w:firstLine="420"/>
        <w:rPr>
          <w:color w:val="000000" w:themeColor="text1"/>
        </w:rPr>
      </w:pPr>
      <w:r>
        <w:rPr>
          <w:color w:val="000000" w:themeColor="text1"/>
        </w:rPr>
        <w:t>6.</w:t>
      </w:r>
      <w:bookmarkStart w:id="64" w:name="_Hlk80956880"/>
      <w:bookmarkStart w:id="65" w:name="_Hlk19175507"/>
      <w:r>
        <w:rPr>
          <w:color w:val="000000" w:themeColor="text1"/>
        </w:rPr>
        <w:t>3.1</w:t>
      </w:r>
      <w:r>
        <w:rPr>
          <w:rFonts w:hint="eastAsia"/>
          <w:color w:val="000000" w:themeColor="text1"/>
        </w:rPr>
        <w:t>符合性审查</w:t>
      </w:r>
    </w:p>
    <w:p w14:paraId="34A78F6C" w14:textId="77777777" w:rsidR="00D53A09" w:rsidRDefault="00870A8F">
      <w:pPr>
        <w:spacing w:before="120" w:line="320" w:lineRule="atLeast"/>
        <w:ind w:firstLineChars="200" w:firstLine="420"/>
        <w:rPr>
          <w:color w:val="000000" w:themeColor="text1"/>
          <w:szCs w:val="21"/>
        </w:rPr>
      </w:pPr>
      <w:r>
        <w:rPr>
          <w:bCs/>
          <w:color w:val="000000" w:themeColor="text1"/>
          <w:kern w:val="1"/>
          <w:szCs w:val="21"/>
        </w:rPr>
        <w:t>资格审查结束后，</w:t>
      </w:r>
      <w:r>
        <w:rPr>
          <w:rFonts w:hAnsi="宋体" w:hint="eastAsia"/>
          <w:color w:val="000000" w:themeColor="text1"/>
        </w:rPr>
        <w:t>评审委员会对</w:t>
      </w:r>
      <w:r>
        <w:rPr>
          <w:color w:val="000000" w:themeColor="text1"/>
        </w:rPr>
        <w:t>通过资格审查的投标人</w:t>
      </w:r>
      <w:r>
        <w:rPr>
          <w:rFonts w:hAnsi="宋体" w:hint="eastAsia"/>
          <w:color w:val="000000" w:themeColor="text1"/>
        </w:rPr>
        <w:t>的投标文件报价、商务资信、技术等方面实质性内容进行符合性审查，</w:t>
      </w:r>
      <w:r>
        <w:rPr>
          <w:rFonts w:hint="eastAsia"/>
          <w:color w:val="000000" w:themeColor="text1"/>
          <w:szCs w:val="21"/>
        </w:rPr>
        <w:t>符合性审查标准</w:t>
      </w:r>
      <w:r>
        <w:rPr>
          <w:color w:val="000000" w:themeColor="text1"/>
          <w:szCs w:val="21"/>
        </w:rPr>
        <w:t>详见第四章评审方法及标准。</w:t>
      </w:r>
    </w:p>
    <w:bookmarkEnd w:id="64"/>
    <w:bookmarkEnd w:id="65"/>
    <w:p w14:paraId="1B35DEDB"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6</w:t>
      </w:r>
      <w:r>
        <w:rPr>
          <w:color w:val="000000" w:themeColor="text1"/>
          <w:szCs w:val="21"/>
        </w:rPr>
        <w:t>.3.2</w:t>
      </w:r>
      <w:r>
        <w:rPr>
          <w:rFonts w:hAnsi="宋体"/>
          <w:color w:val="000000" w:themeColor="text1"/>
        </w:rPr>
        <w:t>强制性</w:t>
      </w:r>
      <w:r>
        <w:rPr>
          <w:color w:val="000000" w:themeColor="text1"/>
          <w:szCs w:val="21"/>
        </w:rPr>
        <w:t>采购要求</w:t>
      </w:r>
      <w:r>
        <w:rPr>
          <w:rFonts w:hint="eastAsia"/>
          <w:color w:val="000000" w:themeColor="text1"/>
          <w:szCs w:val="21"/>
        </w:rPr>
        <w:t>（仅适用于货物采购项目）</w:t>
      </w:r>
    </w:p>
    <w:p w14:paraId="7CB32902" w14:textId="77777777" w:rsidR="00D53A09" w:rsidRDefault="00870A8F">
      <w:pPr>
        <w:suppressAutoHyphens/>
        <w:spacing w:before="120" w:line="320" w:lineRule="atLeast"/>
        <w:ind w:firstLineChars="201" w:firstLine="422"/>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）根据《财政部</w:t>
      </w:r>
      <w:r>
        <w:rPr>
          <w:rFonts w:hint="eastAsia"/>
          <w:color w:val="000000" w:themeColor="text1"/>
          <w:szCs w:val="21"/>
        </w:rPr>
        <w:t xml:space="preserve"> </w:t>
      </w:r>
      <w:r>
        <w:rPr>
          <w:rFonts w:hint="eastAsia"/>
          <w:color w:val="000000" w:themeColor="text1"/>
          <w:szCs w:val="21"/>
        </w:rPr>
        <w:t>发展改革委</w:t>
      </w:r>
      <w:r>
        <w:rPr>
          <w:rFonts w:hint="eastAsia"/>
          <w:color w:val="000000" w:themeColor="text1"/>
          <w:szCs w:val="21"/>
        </w:rPr>
        <w:t xml:space="preserve"> </w:t>
      </w:r>
      <w:r>
        <w:rPr>
          <w:rFonts w:hint="eastAsia"/>
          <w:color w:val="000000" w:themeColor="text1"/>
          <w:szCs w:val="21"/>
        </w:rPr>
        <w:t>生态环境部</w:t>
      </w:r>
      <w:r>
        <w:rPr>
          <w:rFonts w:hint="eastAsia"/>
          <w:color w:val="000000" w:themeColor="text1"/>
          <w:szCs w:val="21"/>
        </w:rPr>
        <w:t xml:space="preserve"> </w:t>
      </w:r>
      <w:r>
        <w:rPr>
          <w:rFonts w:hint="eastAsia"/>
          <w:color w:val="000000" w:themeColor="text1"/>
          <w:szCs w:val="21"/>
        </w:rPr>
        <w:t>市场监管总局关于调整优化节能产品、环境标志产品政府采购执行机制的通知》（财库〔</w:t>
      </w:r>
      <w:r>
        <w:rPr>
          <w:rFonts w:hint="eastAsia"/>
          <w:color w:val="000000" w:themeColor="text1"/>
          <w:szCs w:val="21"/>
        </w:rPr>
        <w:t>2019</w:t>
      </w:r>
      <w:r>
        <w:rPr>
          <w:rFonts w:hint="eastAsia"/>
          <w:color w:val="000000" w:themeColor="text1"/>
          <w:szCs w:val="21"/>
        </w:rPr>
        <w:t>〕</w:t>
      </w:r>
      <w:r>
        <w:rPr>
          <w:rFonts w:hint="eastAsia"/>
          <w:color w:val="000000" w:themeColor="text1"/>
          <w:szCs w:val="21"/>
        </w:rPr>
        <w:t>9</w:t>
      </w:r>
      <w:r>
        <w:rPr>
          <w:rFonts w:hint="eastAsia"/>
          <w:color w:val="000000" w:themeColor="text1"/>
          <w:szCs w:val="21"/>
        </w:rPr>
        <w:t>号）和《关于印发节能产品政府采购品目清单的通知》（财库〔</w:t>
      </w:r>
      <w:r>
        <w:rPr>
          <w:rFonts w:hint="eastAsia"/>
          <w:color w:val="000000" w:themeColor="text1"/>
          <w:szCs w:val="21"/>
        </w:rPr>
        <w:t>2019</w:t>
      </w:r>
      <w:r>
        <w:rPr>
          <w:rFonts w:hint="eastAsia"/>
          <w:color w:val="000000" w:themeColor="text1"/>
          <w:szCs w:val="21"/>
        </w:rPr>
        <w:t>〕</w:t>
      </w:r>
      <w:r>
        <w:rPr>
          <w:rFonts w:hint="eastAsia"/>
          <w:color w:val="000000" w:themeColor="text1"/>
          <w:szCs w:val="21"/>
        </w:rPr>
        <w:t>19</w:t>
      </w:r>
      <w:r>
        <w:rPr>
          <w:rFonts w:hint="eastAsia"/>
          <w:color w:val="000000" w:themeColor="text1"/>
          <w:szCs w:val="21"/>
        </w:rPr>
        <w:t>号）规定，本项目采购需求中的产品属于节能产品政府采购品目清单内标注“★”的，投标人的投标货物必须使用政府强制采购的节能产品，否则投标文件作无效处理；属于品</w:t>
      </w:r>
      <w:r>
        <w:rPr>
          <w:rFonts w:hint="eastAsia"/>
          <w:color w:val="000000" w:themeColor="text1"/>
          <w:szCs w:val="21"/>
        </w:rPr>
        <w:t>目清单内非标注“★”的产品时，应优先采购。</w:t>
      </w:r>
    </w:p>
    <w:p w14:paraId="00392D70" w14:textId="77777777" w:rsidR="00D53A09" w:rsidRDefault="00870A8F">
      <w:pPr>
        <w:spacing w:before="120" w:line="276" w:lineRule="auto"/>
        <w:ind w:firstLineChars="200" w:firstLine="420"/>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）根据</w:t>
      </w:r>
      <w:r>
        <w:rPr>
          <w:color w:val="000000" w:themeColor="text1"/>
          <w:szCs w:val="21"/>
        </w:rPr>
        <w:t>《关于信息安全产品实施政府采购的通知》（财库【</w:t>
      </w:r>
      <w:r>
        <w:rPr>
          <w:color w:val="000000" w:themeColor="text1"/>
          <w:szCs w:val="21"/>
        </w:rPr>
        <w:t>2010</w:t>
      </w:r>
      <w:r>
        <w:rPr>
          <w:color w:val="000000" w:themeColor="text1"/>
          <w:szCs w:val="21"/>
        </w:rPr>
        <w:t>】</w:t>
      </w:r>
      <w:r>
        <w:rPr>
          <w:color w:val="000000" w:themeColor="text1"/>
          <w:szCs w:val="21"/>
        </w:rPr>
        <w:t>48</w:t>
      </w:r>
      <w:r>
        <w:rPr>
          <w:color w:val="000000" w:themeColor="text1"/>
          <w:szCs w:val="21"/>
        </w:rPr>
        <w:t>号）</w:t>
      </w:r>
      <w:r>
        <w:rPr>
          <w:rFonts w:hint="eastAsia"/>
          <w:color w:val="000000" w:themeColor="text1"/>
          <w:szCs w:val="21"/>
        </w:rPr>
        <w:t>规定，</w:t>
      </w:r>
      <w:r>
        <w:rPr>
          <w:color w:val="000000" w:themeColor="text1"/>
          <w:szCs w:val="21"/>
        </w:rPr>
        <w:t>本项目</w:t>
      </w:r>
      <w:r>
        <w:rPr>
          <w:rFonts w:hint="eastAsia"/>
          <w:color w:val="000000" w:themeColor="text1"/>
          <w:szCs w:val="21"/>
        </w:rPr>
        <w:t>采购需求中的产品</w:t>
      </w:r>
      <w:r>
        <w:rPr>
          <w:color w:val="000000" w:themeColor="text1"/>
          <w:szCs w:val="21"/>
        </w:rPr>
        <w:t>如果包括信息安全产品</w:t>
      </w:r>
      <w:r>
        <w:rPr>
          <w:rFonts w:hint="eastAsia"/>
          <w:color w:val="000000" w:themeColor="text1"/>
          <w:szCs w:val="21"/>
        </w:rPr>
        <w:t>，</w:t>
      </w:r>
      <w:r>
        <w:rPr>
          <w:color w:val="000000" w:themeColor="text1"/>
          <w:szCs w:val="21"/>
        </w:rPr>
        <w:t>应当采购经国家认证的信息安全产品。</w:t>
      </w:r>
      <w:r>
        <w:rPr>
          <w:rFonts w:hint="eastAsia"/>
          <w:color w:val="000000" w:themeColor="text1"/>
          <w:szCs w:val="21"/>
        </w:rPr>
        <w:t>投标人在投标文件中应主动列明供货范围中属于</w:t>
      </w:r>
      <w:r>
        <w:rPr>
          <w:color w:val="000000" w:themeColor="text1"/>
          <w:szCs w:val="21"/>
        </w:rPr>
        <w:t>信息安全产品</w:t>
      </w:r>
      <w:r>
        <w:rPr>
          <w:rFonts w:hint="eastAsia"/>
          <w:color w:val="000000" w:themeColor="text1"/>
          <w:szCs w:val="21"/>
        </w:rPr>
        <w:t>的投标产品。</w:t>
      </w:r>
      <w:r>
        <w:rPr>
          <w:color w:val="000000" w:themeColor="text1"/>
        </w:rPr>
        <w:t>采购人或采购代理机构通过</w:t>
      </w:r>
      <w:r>
        <w:rPr>
          <w:color w:val="000000" w:themeColor="text1"/>
        </w:rPr>
        <w:t>“</w:t>
      </w:r>
      <w:r>
        <w:rPr>
          <w:color w:val="000000" w:themeColor="text1"/>
        </w:rPr>
        <w:t>中国网络安全审查技术与认证中心</w:t>
      </w:r>
      <w:r>
        <w:rPr>
          <w:color w:val="000000" w:themeColor="text1"/>
        </w:rPr>
        <w:t>”</w:t>
      </w:r>
      <w:r>
        <w:rPr>
          <w:color w:val="000000" w:themeColor="text1"/>
        </w:rPr>
        <w:t>进行查询</w:t>
      </w:r>
      <w:r>
        <w:rPr>
          <w:rFonts w:hint="eastAsia"/>
          <w:color w:val="000000" w:themeColor="text1"/>
        </w:rPr>
        <w:t>其认证证书有效性，无证书或证书无效的，投标无效。</w:t>
      </w:r>
    </w:p>
    <w:p w14:paraId="2C90D0F8" w14:textId="77777777" w:rsidR="00D53A09" w:rsidRDefault="00870A8F">
      <w:pPr>
        <w:spacing w:before="120" w:line="276" w:lineRule="auto"/>
        <w:ind w:firstLineChars="200" w:firstLine="420"/>
        <w:rPr>
          <w:color w:val="000000" w:themeColor="text1"/>
          <w:szCs w:val="21"/>
        </w:rPr>
      </w:pPr>
      <w:r>
        <w:rPr>
          <w:rFonts w:hint="eastAsia"/>
          <w:color w:val="000000" w:themeColor="text1"/>
          <w:szCs w:val="21"/>
        </w:rPr>
        <w:t>注：信息安全产品在</w:t>
      </w:r>
      <w:r>
        <w:rPr>
          <w:color w:val="000000" w:themeColor="text1"/>
          <w:szCs w:val="21"/>
        </w:rPr>
        <w:t>中国网络安全审查技术与认证中心网站</w:t>
      </w:r>
      <w:r>
        <w:rPr>
          <w:rFonts w:hint="eastAsia"/>
          <w:color w:val="000000" w:themeColor="text1"/>
          <w:szCs w:val="21"/>
        </w:rPr>
        <w:t>查询，目前共</w:t>
      </w:r>
      <w:r>
        <w:rPr>
          <w:color w:val="000000" w:themeColor="text1"/>
          <w:szCs w:val="21"/>
        </w:rPr>
        <w:t>13</w:t>
      </w:r>
      <w:r>
        <w:rPr>
          <w:rFonts w:hint="eastAsia"/>
          <w:color w:val="000000" w:themeColor="text1"/>
          <w:szCs w:val="21"/>
        </w:rPr>
        <w:t>类</w:t>
      </w:r>
      <w:r>
        <w:rPr>
          <w:color w:val="000000" w:themeColor="text1"/>
          <w:szCs w:val="21"/>
        </w:rPr>
        <w:t>，包括：</w:t>
      </w:r>
      <w:hyperlink r:id="rId18" w:tgtFrame="_blank" w:history="1">
        <w:r>
          <w:rPr>
            <w:color w:val="000000" w:themeColor="text1"/>
            <w:szCs w:val="21"/>
          </w:rPr>
          <w:t>防火墙</w:t>
        </w:r>
      </w:hyperlink>
      <w:r>
        <w:rPr>
          <w:color w:val="000000" w:themeColor="text1"/>
          <w:szCs w:val="21"/>
        </w:rPr>
        <w:t>、网络安全</w:t>
      </w:r>
      <w:proofErr w:type="gramStart"/>
      <w:r>
        <w:rPr>
          <w:color w:val="000000" w:themeColor="text1"/>
          <w:szCs w:val="21"/>
        </w:rPr>
        <w:t>隔离卡</w:t>
      </w:r>
      <w:proofErr w:type="gramEnd"/>
      <w:r>
        <w:rPr>
          <w:color w:val="000000" w:themeColor="text1"/>
          <w:szCs w:val="21"/>
        </w:rPr>
        <w:t>与线路选择器、</w:t>
      </w:r>
      <w:hyperlink r:id="rId19" w:tgtFrame="_blank" w:history="1">
        <w:r>
          <w:rPr>
            <w:color w:val="000000" w:themeColor="text1"/>
            <w:szCs w:val="21"/>
          </w:rPr>
          <w:t>安全隔离与信息交换产品</w:t>
        </w:r>
      </w:hyperlink>
      <w:r>
        <w:rPr>
          <w:color w:val="000000" w:themeColor="text1"/>
          <w:szCs w:val="21"/>
        </w:rPr>
        <w:t>、安全路由器、智能卡</w:t>
      </w:r>
      <w:r>
        <w:rPr>
          <w:color w:val="000000" w:themeColor="text1"/>
          <w:szCs w:val="21"/>
        </w:rPr>
        <w:t>COS</w:t>
      </w:r>
      <w:r>
        <w:rPr>
          <w:color w:val="000000" w:themeColor="text1"/>
          <w:szCs w:val="21"/>
        </w:rPr>
        <w:t>、数据备份与恢复产品、安全操作系统、安全数据库系统、</w:t>
      </w:r>
      <w:r>
        <w:rPr>
          <w:color w:val="000000" w:themeColor="text1"/>
          <w:szCs w:val="21"/>
        </w:rPr>
        <w:t>反垃圾邮件产品、入侵检测系统（</w:t>
      </w:r>
      <w:r>
        <w:rPr>
          <w:color w:val="000000" w:themeColor="text1"/>
          <w:szCs w:val="21"/>
        </w:rPr>
        <w:t>IDS</w:t>
      </w:r>
      <w:r>
        <w:rPr>
          <w:color w:val="000000" w:themeColor="text1"/>
          <w:szCs w:val="21"/>
        </w:rPr>
        <w:t>）、网络脆弱扫描产品、安全审计产品、网站恢复产品。</w:t>
      </w:r>
    </w:p>
    <w:p w14:paraId="4AAD852C" w14:textId="77777777" w:rsidR="00D53A09" w:rsidRDefault="00870A8F">
      <w:pPr>
        <w:spacing w:before="120" w:line="320" w:lineRule="atLeast"/>
        <w:ind w:firstLineChars="200" w:firstLine="420"/>
        <w:rPr>
          <w:color w:val="000000" w:themeColor="text1"/>
        </w:rPr>
      </w:pPr>
      <w:r>
        <w:rPr>
          <w:color w:val="000000" w:themeColor="text1"/>
        </w:rPr>
        <w:t>6.3.3</w:t>
      </w:r>
      <w:r>
        <w:rPr>
          <w:color w:val="000000" w:themeColor="text1"/>
        </w:rPr>
        <w:t>澄清、说明或补正</w:t>
      </w:r>
    </w:p>
    <w:p w14:paraId="7DDAD15B" w14:textId="77777777" w:rsidR="00D53A09" w:rsidRDefault="00870A8F">
      <w:pPr>
        <w:spacing w:before="120" w:line="320" w:lineRule="atLeast"/>
        <w:ind w:firstLineChars="200" w:firstLine="42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）对投标文件中含义不明确、同类问题表述不一致或者有明显文字和计算错误的内容，评审委员会应在“政</w:t>
      </w:r>
      <w:proofErr w:type="gramStart"/>
      <w:r>
        <w:rPr>
          <w:rFonts w:hint="eastAsia"/>
          <w:color w:val="000000" w:themeColor="text1"/>
        </w:rPr>
        <w:t>采云</w:t>
      </w:r>
      <w:proofErr w:type="gramEnd"/>
      <w:r>
        <w:rPr>
          <w:rFonts w:hint="eastAsia"/>
          <w:color w:val="000000" w:themeColor="text1"/>
        </w:rPr>
        <w:t>”平台发布电子澄清函，要求投标人在平台设置的时间内</w:t>
      </w:r>
      <w:proofErr w:type="gramStart"/>
      <w:r>
        <w:rPr>
          <w:rFonts w:hint="eastAsia"/>
          <w:color w:val="000000" w:themeColor="text1"/>
        </w:rPr>
        <w:t>作出</w:t>
      </w:r>
      <w:proofErr w:type="gramEnd"/>
      <w:r>
        <w:rPr>
          <w:rFonts w:hint="eastAsia"/>
          <w:color w:val="000000" w:themeColor="text1"/>
        </w:rPr>
        <w:t>必要的澄清、说明或者补正。投标人在“政</w:t>
      </w:r>
      <w:proofErr w:type="gramStart"/>
      <w:r>
        <w:rPr>
          <w:rFonts w:hint="eastAsia"/>
          <w:color w:val="000000" w:themeColor="text1"/>
        </w:rPr>
        <w:t>采云</w:t>
      </w:r>
      <w:proofErr w:type="gramEnd"/>
      <w:r>
        <w:rPr>
          <w:rFonts w:hint="eastAsia"/>
          <w:color w:val="000000" w:themeColor="text1"/>
        </w:rPr>
        <w:t>”平台接收到电子澄清函后根据澄清</w:t>
      </w:r>
      <w:proofErr w:type="gramStart"/>
      <w:r>
        <w:rPr>
          <w:rFonts w:hint="eastAsia"/>
          <w:color w:val="000000" w:themeColor="text1"/>
        </w:rPr>
        <w:t>函内容</w:t>
      </w:r>
      <w:proofErr w:type="gramEnd"/>
      <w:r>
        <w:rPr>
          <w:rFonts w:hint="eastAsia"/>
          <w:color w:val="000000" w:themeColor="text1"/>
        </w:rPr>
        <w:t>直接在线编辑或上传</w:t>
      </w:r>
      <w:r>
        <w:rPr>
          <w:rFonts w:hint="eastAsia"/>
          <w:color w:val="000000" w:themeColor="text1"/>
        </w:rPr>
        <w:t>PDF</w:t>
      </w:r>
      <w:r>
        <w:rPr>
          <w:rFonts w:hint="eastAsia"/>
          <w:color w:val="000000" w:themeColor="text1"/>
        </w:rPr>
        <w:t>格式回函，电子澄清答复函使用</w:t>
      </w:r>
      <w:r>
        <w:rPr>
          <w:rFonts w:hint="eastAsia"/>
          <w:color w:val="000000" w:themeColor="text1"/>
        </w:rPr>
        <w:t>CA</w:t>
      </w:r>
      <w:r>
        <w:rPr>
          <w:rFonts w:hint="eastAsia"/>
          <w:color w:val="000000" w:themeColor="text1"/>
        </w:rPr>
        <w:t>证书加盖单位电子签章后提交至评审委员会。投标人的澄清、说明或者补正不得超出投标文件的范围或者改变投标文件的实质性内容。投标人未在规定时间内进行澄清、说明或者补正的，按无效投标处理。</w:t>
      </w:r>
    </w:p>
    <w:p w14:paraId="4E9E913C" w14:textId="77777777" w:rsidR="00D53A09" w:rsidRDefault="00870A8F">
      <w:pPr>
        <w:spacing w:before="120" w:line="320" w:lineRule="atLeast"/>
        <w:ind w:firstLineChars="200" w:firstLine="42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）异常情况处理：如</w:t>
      </w:r>
      <w:proofErr w:type="gramStart"/>
      <w:r>
        <w:rPr>
          <w:rFonts w:hint="eastAsia"/>
          <w:color w:val="000000" w:themeColor="text1"/>
        </w:rPr>
        <w:t>遇无法</w:t>
      </w:r>
      <w:proofErr w:type="gramEnd"/>
      <w:r>
        <w:rPr>
          <w:rFonts w:hint="eastAsia"/>
          <w:color w:val="000000" w:themeColor="text1"/>
        </w:rPr>
        <w:t>正常使用线</w:t>
      </w:r>
      <w:r>
        <w:rPr>
          <w:rFonts w:hint="eastAsia"/>
          <w:color w:val="000000" w:themeColor="text1"/>
        </w:rPr>
        <w:t>上发送澄清函的情况，将以书面形式执行。评审委员会以书面形式要求投标人在规定时间内</w:t>
      </w:r>
      <w:proofErr w:type="gramStart"/>
      <w:r>
        <w:rPr>
          <w:rFonts w:hint="eastAsia"/>
          <w:color w:val="000000" w:themeColor="text1"/>
        </w:rPr>
        <w:t>作出</w:t>
      </w:r>
      <w:proofErr w:type="gramEnd"/>
      <w:r>
        <w:rPr>
          <w:rFonts w:hint="eastAsia"/>
          <w:color w:val="000000" w:themeColor="text1"/>
        </w:rPr>
        <w:t>必要的澄清、说明或者补正。投标人的澄清、说明或者补正必须采用书面形式，并加盖公章或者由法定代表人或者其授权的代表签字。</w:t>
      </w:r>
    </w:p>
    <w:p w14:paraId="34368A55" w14:textId="77777777" w:rsidR="00D53A09" w:rsidRDefault="00870A8F">
      <w:pPr>
        <w:spacing w:before="120" w:line="320" w:lineRule="atLeast"/>
        <w:ind w:firstLineChars="200" w:firstLine="420"/>
        <w:rPr>
          <w:color w:val="000000" w:themeColor="text1"/>
        </w:rPr>
      </w:pPr>
      <w:r>
        <w:rPr>
          <w:color w:val="000000" w:themeColor="text1"/>
        </w:rPr>
        <w:t>6.3.4</w:t>
      </w:r>
      <w:r>
        <w:rPr>
          <w:rFonts w:hint="eastAsia"/>
          <w:color w:val="000000" w:themeColor="text1"/>
        </w:rPr>
        <w:t>报价</w:t>
      </w:r>
      <w:r>
        <w:rPr>
          <w:color w:val="000000" w:themeColor="text1"/>
        </w:rPr>
        <w:t>修正</w:t>
      </w:r>
    </w:p>
    <w:p w14:paraId="2B65A90F" w14:textId="77777777" w:rsidR="00D53A09" w:rsidRDefault="00870A8F">
      <w:pPr>
        <w:spacing w:before="120" w:line="320" w:lineRule="atLeast"/>
        <w:ind w:firstLineChars="200" w:firstLine="42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）报价出现前后不一致的，按照下列规定修正：</w:t>
      </w:r>
    </w:p>
    <w:p w14:paraId="7613778B" w14:textId="77777777" w:rsidR="00D53A09" w:rsidRDefault="00870A8F">
      <w:pPr>
        <w:spacing w:before="120" w:line="320" w:lineRule="atLeast"/>
        <w:ind w:firstLineChars="200" w:firstLine="420"/>
        <w:rPr>
          <w:color w:val="000000" w:themeColor="text1"/>
          <w:szCs w:val="21"/>
        </w:rPr>
      </w:pPr>
      <w:r>
        <w:rPr>
          <w:rFonts w:ascii="宋体" w:hAnsi="宋体" w:hint="eastAsia"/>
          <w:color w:val="000000" w:themeColor="text1"/>
          <w:szCs w:val="21"/>
        </w:rPr>
        <w:t>①</w:t>
      </w:r>
      <w:r>
        <w:rPr>
          <w:color w:val="000000" w:themeColor="text1"/>
          <w:szCs w:val="21"/>
        </w:rPr>
        <w:t>投标文件中开标一览表（报价表）内容与投标文件中相应内容不一致的，以开标一览表（报价表）为准；</w:t>
      </w:r>
    </w:p>
    <w:p w14:paraId="63DDFA31" w14:textId="77777777" w:rsidR="00D53A09" w:rsidRDefault="00870A8F">
      <w:pPr>
        <w:spacing w:before="120" w:line="320" w:lineRule="atLeast"/>
        <w:ind w:firstLineChars="200" w:firstLine="420"/>
        <w:rPr>
          <w:color w:val="000000" w:themeColor="text1"/>
          <w:szCs w:val="21"/>
        </w:rPr>
      </w:pPr>
      <w:r>
        <w:rPr>
          <w:rFonts w:ascii="宋体" w:hAnsi="宋体"/>
          <w:color w:val="000000" w:themeColor="text1"/>
          <w:szCs w:val="21"/>
        </w:rPr>
        <w:t>②</w:t>
      </w:r>
      <w:r>
        <w:rPr>
          <w:color w:val="000000" w:themeColor="text1"/>
          <w:szCs w:val="21"/>
        </w:rPr>
        <w:t>大写金额和小写金额不一致的，以大写金额为准；</w:t>
      </w:r>
    </w:p>
    <w:p w14:paraId="55D41CD1"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③</w:t>
      </w:r>
      <w:r>
        <w:rPr>
          <w:color w:val="000000" w:themeColor="text1"/>
          <w:szCs w:val="21"/>
        </w:rPr>
        <w:t>单价金额小数点或者百分比有明显错位的，以开标一览表的总价为准，并修改单价；</w:t>
      </w:r>
    </w:p>
    <w:p w14:paraId="456250CC"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④</w:t>
      </w:r>
      <w:r>
        <w:rPr>
          <w:color w:val="000000" w:themeColor="text1"/>
          <w:szCs w:val="21"/>
        </w:rPr>
        <w:t>总价金额与按单价汇总金额不一致的，以单价金额计算结果为准</w:t>
      </w:r>
      <w:r>
        <w:rPr>
          <w:rFonts w:hint="eastAsia"/>
          <w:color w:val="000000" w:themeColor="text1"/>
          <w:szCs w:val="21"/>
        </w:rPr>
        <w:t>。</w:t>
      </w:r>
    </w:p>
    <w:p w14:paraId="67C277E6"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同时出现两种以上不一致的，按照上述</w:t>
      </w:r>
      <w:r>
        <w:rPr>
          <w:rFonts w:ascii="宋体" w:hAnsi="宋体" w:hint="eastAsia"/>
          <w:color w:val="000000" w:themeColor="text1"/>
          <w:szCs w:val="21"/>
        </w:rPr>
        <w:t>①</w:t>
      </w:r>
      <w:r>
        <w:rPr>
          <w:rFonts w:ascii="宋体" w:hAnsi="宋体" w:hint="eastAsia"/>
          <w:color w:val="000000" w:themeColor="text1"/>
          <w:szCs w:val="21"/>
        </w:rPr>
        <w:t>-</w:t>
      </w:r>
      <w:r>
        <w:rPr>
          <w:rFonts w:hint="eastAsia"/>
          <w:color w:val="000000" w:themeColor="text1"/>
          <w:szCs w:val="21"/>
        </w:rPr>
        <w:t>④顺序修正。修正后的报价按照上述“</w:t>
      </w:r>
      <w:r>
        <w:rPr>
          <w:color w:val="000000" w:themeColor="text1"/>
          <w:szCs w:val="21"/>
        </w:rPr>
        <w:t>6.3.3</w:t>
      </w:r>
      <w:r>
        <w:rPr>
          <w:rFonts w:hint="eastAsia"/>
          <w:color w:val="000000" w:themeColor="text1"/>
          <w:szCs w:val="21"/>
        </w:rPr>
        <w:t>澄清、说明或补正”的规定经投标人确认后产生约束力，投标人不确认的，其投标无效。</w:t>
      </w:r>
    </w:p>
    <w:p w14:paraId="2A7EB1EF"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w:t>
      </w:r>
      <w:r>
        <w:rPr>
          <w:color w:val="000000" w:themeColor="text1"/>
          <w:szCs w:val="21"/>
        </w:rPr>
        <w:t>2</w:t>
      </w:r>
      <w:r>
        <w:rPr>
          <w:rFonts w:hint="eastAsia"/>
          <w:color w:val="000000" w:themeColor="text1"/>
          <w:szCs w:val="21"/>
        </w:rPr>
        <w:t>）评审委员会认为投标人的报价明显低于其他通过符合性审查投标人的报价，有可能影响产品</w:t>
      </w:r>
      <w:r>
        <w:rPr>
          <w:rFonts w:hint="eastAsia"/>
          <w:color w:val="000000" w:themeColor="text1"/>
          <w:szCs w:val="21"/>
        </w:rPr>
        <w:lastRenderedPageBreak/>
        <w:t>质量或者不能诚信履约的，应当要求其在合理的时间内提交相关书面证明材料；评审委员会可以要求投标人就提供货物的主要成本、销售费用、</w:t>
      </w:r>
      <w:r>
        <w:rPr>
          <w:rFonts w:hint="eastAsia"/>
          <w:color w:val="000000" w:themeColor="text1"/>
          <w:szCs w:val="21"/>
        </w:rPr>
        <w:t>管理费用、财务费用、履约费用、计划利润、税金及附加等成本构成事项进行详细陈述。书面证明应当按照上述“</w:t>
      </w:r>
      <w:r>
        <w:rPr>
          <w:color w:val="000000" w:themeColor="text1"/>
          <w:szCs w:val="21"/>
        </w:rPr>
        <w:t>6.3.3</w:t>
      </w:r>
      <w:r>
        <w:rPr>
          <w:rFonts w:hint="eastAsia"/>
          <w:color w:val="000000" w:themeColor="text1"/>
          <w:szCs w:val="21"/>
        </w:rPr>
        <w:t>澄清、说明或补正”的规定提交。投标人未按规定提交或不能证明其报价合理性的，评审委员会应当将其作为无效投标处理。</w:t>
      </w:r>
    </w:p>
    <w:p w14:paraId="597CEF92"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w:t>
      </w:r>
      <w:r>
        <w:rPr>
          <w:color w:val="000000" w:themeColor="text1"/>
          <w:szCs w:val="21"/>
        </w:rPr>
        <w:t>3</w:t>
      </w:r>
      <w:r>
        <w:rPr>
          <w:rFonts w:hint="eastAsia"/>
          <w:color w:val="000000" w:themeColor="text1"/>
          <w:szCs w:val="21"/>
        </w:rPr>
        <w:t>）经投标人确认修正后的报价若超过采购预算金额或者最高限价，其投标文件作无效投标处理。</w:t>
      </w:r>
    </w:p>
    <w:p w14:paraId="28FF9466"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w:t>
      </w:r>
      <w:r>
        <w:rPr>
          <w:color w:val="000000" w:themeColor="text1"/>
          <w:szCs w:val="21"/>
        </w:rPr>
        <w:t>4</w:t>
      </w:r>
      <w:r>
        <w:rPr>
          <w:rFonts w:hint="eastAsia"/>
          <w:color w:val="000000" w:themeColor="text1"/>
          <w:szCs w:val="21"/>
        </w:rPr>
        <w:t>）</w:t>
      </w:r>
      <w:proofErr w:type="gramStart"/>
      <w:r>
        <w:rPr>
          <w:rFonts w:hint="eastAsia"/>
          <w:color w:val="000000" w:themeColor="text1"/>
          <w:szCs w:val="21"/>
        </w:rPr>
        <w:t>经供应产</w:t>
      </w:r>
      <w:proofErr w:type="gramEnd"/>
      <w:r>
        <w:rPr>
          <w:rFonts w:hint="eastAsia"/>
          <w:color w:val="000000" w:themeColor="text1"/>
          <w:szCs w:val="21"/>
        </w:rPr>
        <w:t>确认修正后的报价作为签订合同的依据，并以此报价计算价格分。</w:t>
      </w:r>
    </w:p>
    <w:p w14:paraId="6FECD728"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6</w:t>
      </w:r>
      <w:r>
        <w:rPr>
          <w:color w:val="000000" w:themeColor="text1"/>
          <w:szCs w:val="21"/>
        </w:rPr>
        <w:t>.3.5</w:t>
      </w:r>
      <w:r>
        <w:rPr>
          <w:rFonts w:hint="eastAsia"/>
          <w:color w:val="000000" w:themeColor="text1"/>
          <w:szCs w:val="21"/>
        </w:rPr>
        <w:t>相同品牌认定（仅适用于货物采购项目）</w:t>
      </w:r>
    </w:p>
    <w:p w14:paraId="6C070C05"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）单一产品采购项目，</w:t>
      </w:r>
      <w:r>
        <w:rPr>
          <w:color w:val="000000" w:themeColor="text1"/>
        </w:rPr>
        <w:t>不同投标人提供的产品品牌相同时，</w:t>
      </w:r>
      <w:r>
        <w:rPr>
          <w:rFonts w:hint="eastAsia"/>
          <w:color w:val="000000" w:themeColor="text1"/>
        </w:rPr>
        <w:t>按以下</w:t>
      </w:r>
      <w:r>
        <w:rPr>
          <w:color w:val="000000" w:themeColor="text1"/>
        </w:rPr>
        <w:t>规定</w:t>
      </w:r>
      <w:r>
        <w:rPr>
          <w:rFonts w:hint="eastAsia"/>
          <w:color w:val="000000" w:themeColor="text1"/>
        </w:rPr>
        <w:t>确定</w:t>
      </w:r>
      <w:r>
        <w:rPr>
          <w:bCs/>
          <w:color w:val="000000" w:themeColor="text1"/>
          <w:kern w:val="0"/>
          <w:szCs w:val="21"/>
        </w:rPr>
        <w:t>相同品牌的投标有效性</w:t>
      </w:r>
      <w:r>
        <w:rPr>
          <w:color w:val="000000" w:themeColor="text1"/>
        </w:rPr>
        <w:t>。</w:t>
      </w:r>
    </w:p>
    <w:p w14:paraId="65650AA2" w14:textId="77777777" w:rsidR="00D53A09" w:rsidRDefault="00870A8F">
      <w:pPr>
        <w:spacing w:before="120" w:line="320" w:lineRule="atLeast"/>
        <w:ind w:firstLineChars="200" w:firstLine="420"/>
        <w:rPr>
          <w:color w:val="000000" w:themeColor="text1"/>
          <w:szCs w:val="21"/>
        </w:rPr>
      </w:pPr>
      <w:r>
        <w:rPr>
          <w:rFonts w:ascii="宋体" w:hAnsi="宋体" w:hint="eastAsia"/>
          <w:color w:val="000000" w:themeColor="text1"/>
          <w:szCs w:val="21"/>
        </w:rPr>
        <w:t>①采</w:t>
      </w:r>
      <w:r>
        <w:rPr>
          <w:rFonts w:hint="eastAsia"/>
          <w:color w:val="000000" w:themeColor="text1"/>
          <w:szCs w:val="21"/>
        </w:rPr>
        <w:t>用综合评分法的采购项目，提供相同品牌产品且通过资格审查、符合性审查的不同投标人参加同一合同项下投标的，按一家投标人计算，评审后得分最高的同品牌投标人获得中标投标人推荐资格；评审得分相同的，由采购人或者采购人委托评审委员会按照招标文件规定的方式确定一个投标人获得中标投标人推荐资格，招标文件未规定的采取随机抽取方式确定，其他同品牌投标人不作为中标候选人。</w:t>
      </w:r>
    </w:p>
    <w:p w14:paraId="7055DB90" w14:textId="77777777" w:rsidR="00D53A09" w:rsidRDefault="00870A8F">
      <w:pPr>
        <w:spacing w:before="120" w:line="320" w:lineRule="atLeast"/>
        <w:ind w:firstLineChars="200" w:firstLine="420"/>
        <w:rPr>
          <w:color w:val="000000" w:themeColor="text1"/>
          <w:szCs w:val="21"/>
        </w:rPr>
      </w:pPr>
      <w:r>
        <w:rPr>
          <w:rFonts w:ascii="宋体" w:hAnsi="宋体"/>
          <w:color w:val="000000" w:themeColor="text1"/>
          <w:szCs w:val="21"/>
        </w:rPr>
        <w:t>②</w:t>
      </w:r>
      <w:r>
        <w:rPr>
          <w:rFonts w:hint="eastAsia"/>
          <w:color w:val="000000" w:themeColor="text1"/>
          <w:szCs w:val="21"/>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8D5270A" w14:textId="77777777" w:rsidR="00D53A09" w:rsidRDefault="00870A8F">
      <w:pPr>
        <w:spacing w:before="120" w:line="320" w:lineRule="atLeast"/>
        <w:ind w:firstLineChars="200" w:firstLine="420"/>
        <w:rPr>
          <w:color w:val="000000" w:themeColor="text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）非单一产品采购项目，</w:t>
      </w:r>
      <w:r>
        <w:rPr>
          <w:color w:val="000000" w:themeColor="text1"/>
          <w:szCs w:val="21"/>
        </w:rPr>
        <w:t>采购人应当确定核心产品，并在招标文件中载明。</w:t>
      </w:r>
      <w:r>
        <w:rPr>
          <w:rFonts w:hint="eastAsia"/>
          <w:color w:val="000000" w:themeColor="text1"/>
          <w:szCs w:val="21"/>
        </w:rPr>
        <w:t>不同</w:t>
      </w:r>
      <w:r>
        <w:rPr>
          <w:color w:val="000000" w:themeColor="text1"/>
          <w:szCs w:val="21"/>
        </w:rPr>
        <w:t>投标人提供的核心产品品牌相同的，按上述规定处理。核心产品</w:t>
      </w:r>
      <w:r>
        <w:rPr>
          <w:rFonts w:hint="eastAsia"/>
          <w:color w:val="000000" w:themeColor="text1"/>
          <w:szCs w:val="21"/>
        </w:rPr>
        <w:t>在第二章</w:t>
      </w:r>
      <w:r>
        <w:rPr>
          <w:color w:val="000000" w:themeColor="text1"/>
          <w:szCs w:val="21"/>
        </w:rPr>
        <w:t>采购需求规定。</w:t>
      </w:r>
    </w:p>
    <w:p w14:paraId="14476AB3" w14:textId="77777777" w:rsidR="00D53A09" w:rsidRDefault="00870A8F">
      <w:pPr>
        <w:spacing w:before="120" w:line="320" w:lineRule="atLeast"/>
        <w:ind w:firstLineChars="200" w:firstLine="420"/>
        <w:rPr>
          <w:color w:val="000000" w:themeColor="text1"/>
          <w:szCs w:val="21"/>
        </w:rPr>
      </w:pPr>
      <w:r>
        <w:rPr>
          <w:color w:val="000000" w:themeColor="text1"/>
          <w:szCs w:val="21"/>
        </w:rPr>
        <w:t>6.3.6</w:t>
      </w:r>
      <w:r>
        <w:rPr>
          <w:color w:val="000000" w:themeColor="text1"/>
          <w:szCs w:val="21"/>
        </w:rPr>
        <w:t>串通投标认定</w:t>
      </w:r>
    </w:p>
    <w:p w14:paraId="12D5141F" w14:textId="77777777" w:rsidR="00D53A09" w:rsidRDefault="00870A8F">
      <w:pPr>
        <w:spacing w:before="120" w:line="320" w:lineRule="atLeast"/>
        <w:ind w:firstLineChars="200" w:firstLine="420"/>
        <w:rPr>
          <w:color w:val="000000" w:themeColor="text1"/>
        </w:rPr>
      </w:pPr>
      <w:r>
        <w:rPr>
          <w:color w:val="000000" w:themeColor="text1"/>
          <w:szCs w:val="21"/>
        </w:rPr>
        <w:t>评审委员会须根据</w:t>
      </w:r>
      <w:r>
        <w:rPr>
          <w:rFonts w:hint="eastAsia"/>
          <w:color w:val="000000" w:themeColor="text1"/>
          <w:szCs w:val="21"/>
        </w:rPr>
        <w:t>以下</w:t>
      </w:r>
      <w:r>
        <w:rPr>
          <w:color w:val="000000" w:themeColor="text1"/>
          <w:szCs w:val="21"/>
        </w:rPr>
        <w:t>规定</w:t>
      </w:r>
      <w:r>
        <w:rPr>
          <w:rFonts w:hint="eastAsia"/>
          <w:color w:val="000000" w:themeColor="text1"/>
          <w:szCs w:val="21"/>
        </w:rPr>
        <w:t>认定</w:t>
      </w:r>
      <w:r>
        <w:rPr>
          <w:color w:val="000000" w:themeColor="text1"/>
          <w:szCs w:val="21"/>
        </w:rPr>
        <w:t>投标人是否有</w:t>
      </w:r>
      <w:r>
        <w:rPr>
          <w:bCs/>
          <w:color w:val="000000" w:themeColor="text1"/>
          <w:kern w:val="0"/>
          <w:szCs w:val="21"/>
        </w:rPr>
        <w:t>串通投标的行为</w:t>
      </w:r>
      <w:r>
        <w:rPr>
          <w:color w:val="000000" w:themeColor="text1"/>
        </w:rPr>
        <w:t>。</w:t>
      </w:r>
    </w:p>
    <w:p w14:paraId="13719A7E"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w:t>
      </w:r>
      <w:r>
        <w:rPr>
          <w:color w:val="000000" w:themeColor="text1"/>
          <w:szCs w:val="21"/>
        </w:rPr>
        <w:t>根据《关于防治政府采购招标中串通投标行为的通知》</w:t>
      </w:r>
      <w:r>
        <w:rPr>
          <w:rFonts w:hint="eastAsia"/>
          <w:color w:val="000000" w:themeColor="text1"/>
          <w:szCs w:val="21"/>
        </w:rPr>
        <w:t>（</w:t>
      </w:r>
      <w:r>
        <w:rPr>
          <w:color w:val="000000" w:themeColor="text1"/>
          <w:szCs w:val="21"/>
        </w:rPr>
        <w:t>桂财采</w:t>
      </w:r>
      <w:r>
        <w:rPr>
          <w:color w:val="000000" w:themeColor="text1"/>
          <w:szCs w:val="21"/>
        </w:rPr>
        <w:t>[2016]42</w:t>
      </w:r>
      <w:r>
        <w:rPr>
          <w:color w:val="000000" w:themeColor="text1"/>
          <w:szCs w:val="21"/>
        </w:rPr>
        <w:t>号</w:t>
      </w:r>
      <w:r>
        <w:rPr>
          <w:rFonts w:hint="eastAsia"/>
          <w:color w:val="000000" w:themeColor="text1"/>
          <w:szCs w:val="21"/>
        </w:rPr>
        <w:t>）</w:t>
      </w:r>
      <w:r>
        <w:rPr>
          <w:color w:val="000000" w:themeColor="text1"/>
          <w:szCs w:val="21"/>
        </w:rPr>
        <w:t>规定，出现下述情况的，相关投标人的投标作无效投标处理。</w:t>
      </w:r>
    </w:p>
    <w:p w14:paraId="08409437" w14:textId="77777777" w:rsidR="00D53A09" w:rsidRDefault="00870A8F">
      <w:pPr>
        <w:spacing w:before="120" w:line="320" w:lineRule="atLeast"/>
        <w:ind w:firstLineChars="200" w:firstLine="420"/>
        <w:rPr>
          <w:color w:val="000000" w:themeColor="text1"/>
          <w:szCs w:val="21"/>
        </w:rPr>
      </w:pPr>
      <w:r>
        <w:rPr>
          <w:rFonts w:ascii="宋体" w:hAnsi="宋体" w:cs="宋体" w:hint="eastAsia"/>
          <w:color w:val="000000" w:themeColor="text1"/>
          <w:szCs w:val="21"/>
        </w:rPr>
        <w:t>①</w:t>
      </w:r>
      <w:r>
        <w:rPr>
          <w:color w:val="000000" w:themeColor="text1"/>
          <w:szCs w:val="21"/>
        </w:rPr>
        <w:t>单位负责人为同一人或者存在直接控股、管理关系，参加同一合同项下政府采购活动的不同投标人。</w:t>
      </w:r>
    </w:p>
    <w:p w14:paraId="3082BD8D"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②</w:t>
      </w:r>
      <w:r>
        <w:rPr>
          <w:color w:val="000000" w:themeColor="text1"/>
          <w:szCs w:val="21"/>
        </w:rPr>
        <w:t>授权给投标人后参加同一合同项（分标、分包）投标的生产厂商。</w:t>
      </w:r>
    </w:p>
    <w:p w14:paraId="22AE8D36"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③</w:t>
      </w:r>
      <w:r>
        <w:rPr>
          <w:color w:val="000000" w:themeColor="text1"/>
          <w:szCs w:val="21"/>
        </w:rPr>
        <w:t>视为或被认定为串通投标的相关投标人。</w:t>
      </w:r>
    </w:p>
    <w:p w14:paraId="1D6C12EE"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w:t>
      </w:r>
      <w:r>
        <w:rPr>
          <w:color w:val="000000" w:themeColor="text1"/>
          <w:szCs w:val="21"/>
        </w:rPr>
        <w:t>根据《关于防治政府采购招标中串通投标行为的通知》</w:t>
      </w:r>
      <w:r>
        <w:rPr>
          <w:rFonts w:hint="eastAsia"/>
          <w:color w:val="000000" w:themeColor="text1"/>
          <w:szCs w:val="21"/>
        </w:rPr>
        <w:t>（</w:t>
      </w:r>
      <w:r>
        <w:rPr>
          <w:color w:val="000000" w:themeColor="text1"/>
          <w:szCs w:val="21"/>
        </w:rPr>
        <w:t>桂财采</w:t>
      </w:r>
      <w:r>
        <w:rPr>
          <w:color w:val="000000" w:themeColor="text1"/>
          <w:szCs w:val="21"/>
        </w:rPr>
        <w:t>[2016]42</w:t>
      </w:r>
      <w:r>
        <w:rPr>
          <w:color w:val="000000" w:themeColor="text1"/>
          <w:szCs w:val="21"/>
        </w:rPr>
        <w:t>号</w:t>
      </w:r>
      <w:r>
        <w:rPr>
          <w:rFonts w:hint="eastAsia"/>
          <w:color w:val="000000" w:themeColor="text1"/>
          <w:szCs w:val="21"/>
        </w:rPr>
        <w:t>）</w:t>
      </w:r>
      <w:r>
        <w:rPr>
          <w:color w:val="000000" w:themeColor="text1"/>
          <w:szCs w:val="21"/>
        </w:rPr>
        <w:t>规定，有下列情形之一的视为投标人相互串通投标，投标文件将被视为无效。</w:t>
      </w:r>
    </w:p>
    <w:p w14:paraId="561F04C8" w14:textId="77777777" w:rsidR="00D53A09" w:rsidRDefault="00870A8F">
      <w:pPr>
        <w:spacing w:before="120" w:line="320" w:lineRule="atLeast"/>
        <w:ind w:firstLineChars="200" w:firstLine="420"/>
        <w:rPr>
          <w:color w:val="000000" w:themeColor="text1"/>
          <w:szCs w:val="21"/>
        </w:rPr>
      </w:pPr>
      <w:r>
        <w:rPr>
          <w:rFonts w:ascii="宋体" w:hAnsi="宋体" w:cs="宋体" w:hint="eastAsia"/>
          <w:color w:val="000000" w:themeColor="text1"/>
          <w:szCs w:val="21"/>
        </w:rPr>
        <w:t>①</w:t>
      </w:r>
      <w:r>
        <w:rPr>
          <w:color w:val="000000" w:themeColor="text1"/>
          <w:szCs w:val="21"/>
        </w:rPr>
        <w:t>不同投标人的投标文件由同一单位或者个人编制；或不同投标人报名的</w:t>
      </w:r>
      <w:r>
        <w:rPr>
          <w:color w:val="000000" w:themeColor="text1"/>
          <w:szCs w:val="21"/>
        </w:rPr>
        <w:t>IP</w:t>
      </w:r>
      <w:r>
        <w:rPr>
          <w:color w:val="000000" w:themeColor="text1"/>
          <w:szCs w:val="21"/>
        </w:rPr>
        <w:t>地址一致的；</w:t>
      </w:r>
    </w:p>
    <w:p w14:paraId="7F076211"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②</w:t>
      </w:r>
      <w:r>
        <w:rPr>
          <w:color w:val="000000" w:themeColor="text1"/>
          <w:szCs w:val="21"/>
        </w:rPr>
        <w:t>不同投标人委托同一单位或者个人办理投标事宜；</w:t>
      </w:r>
    </w:p>
    <w:p w14:paraId="594A1837"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③</w:t>
      </w:r>
      <w:r>
        <w:rPr>
          <w:color w:val="000000" w:themeColor="text1"/>
          <w:szCs w:val="21"/>
        </w:rPr>
        <w:t>不同的投标人的投标文件载明的项目管理员为同一个人；</w:t>
      </w:r>
    </w:p>
    <w:p w14:paraId="0A8FE182"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④</w:t>
      </w:r>
      <w:r>
        <w:rPr>
          <w:color w:val="000000" w:themeColor="text1"/>
          <w:szCs w:val="21"/>
        </w:rPr>
        <w:t>不同投标人的投标文件异常一致或投标报价呈规律性差异；</w:t>
      </w:r>
    </w:p>
    <w:p w14:paraId="4CCADE71"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⑤</w:t>
      </w:r>
      <w:r>
        <w:rPr>
          <w:color w:val="000000" w:themeColor="text1"/>
          <w:szCs w:val="21"/>
        </w:rPr>
        <w:t>不同投标人的投标文件相互混装；</w:t>
      </w:r>
    </w:p>
    <w:p w14:paraId="1DC460F5"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⑥</w:t>
      </w:r>
      <w:r>
        <w:rPr>
          <w:color w:val="000000" w:themeColor="text1"/>
          <w:szCs w:val="21"/>
        </w:rPr>
        <w:t>不同投标人的保证金从同一单位或者个人账户转出。</w:t>
      </w:r>
    </w:p>
    <w:p w14:paraId="11C84A8F"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w:t>
      </w:r>
      <w:r>
        <w:rPr>
          <w:rFonts w:hint="eastAsia"/>
          <w:color w:val="000000" w:themeColor="text1"/>
          <w:szCs w:val="21"/>
        </w:rPr>
        <w:t>3</w:t>
      </w:r>
      <w:r>
        <w:rPr>
          <w:rFonts w:hint="eastAsia"/>
          <w:color w:val="000000" w:themeColor="text1"/>
          <w:szCs w:val="21"/>
        </w:rPr>
        <w:t>）</w:t>
      </w:r>
      <w:r>
        <w:rPr>
          <w:color w:val="000000" w:themeColor="text1"/>
          <w:szCs w:val="21"/>
        </w:rPr>
        <w:t>根据《关于防治政府采购招标中串通投标行为的通知》</w:t>
      </w:r>
      <w:r>
        <w:rPr>
          <w:rFonts w:hint="eastAsia"/>
          <w:color w:val="000000" w:themeColor="text1"/>
          <w:szCs w:val="21"/>
        </w:rPr>
        <w:t>（</w:t>
      </w:r>
      <w:r>
        <w:rPr>
          <w:color w:val="000000" w:themeColor="text1"/>
          <w:szCs w:val="21"/>
        </w:rPr>
        <w:t>桂财采</w:t>
      </w:r>
      <w:r>
        <w:rPr>
          <w:color w:val="000000" w:themeColor="text1"/>
          <w:szCs w:val="21"/>
        </w:rPr>
        <w:t>[2016]42</w:t>
      </w:r>
      <w:r>
        <w:rPr>
          <w:color w:val="000000" w:themeColor="text1"/>
          <w:szCs w:val="21"/>
        </w:rPr>
        <w:t>号</w:t>
      </w:r>
      <w:r>
        <w:rPr>
          <w:rFonts w:hint="eastAsia"/>
          <w:color w:val="000000" w:themeColor="text1"/>
          <w:szCs w:val="21"/>
        </w:rPr>
        <w:t>）</w:t>
      </w:r>
      <w:r>
        <w:rPr>
          <w:color w:val="000000" w:themeColor="text1"/>
          <w:szCs w:val="21"/>
        </w:rPr>
        <w:t>规定，投标人有</w:t>
      </w:r>
      <w:r>
        <w:rPr>
          <w:color w:val="000000" w:themeColor="text1"/>
          <w:szCs w:val="21"/>
        </w:rPr>
        <w:lastRenderedPageBreak/>
        <w:t>下列情形之一的，属于恶意串通行为，投标文件将被视为无效。</w:t>
      </w:r>
    </w:p>
    <w:p w14:paraId="4BE1023A"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①</w:t>
      </w:r>
      <w:r>
        <w:rPr>
          <w:color w:val="000000" w:themeColor="text1"/>
          <w:szCs w:val="21"/>
        </w:rPr>
        <w:t>投标人直接或者间接从采购人或者采购代理机构处获得其他投标人的相关信息并修改其投标文件或者响应文件；</w:t>
      </w:r>
    </w:p>
    <w:p w14:paraId="121F4058"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②</w:t>
      </w:r>
      <w:r>
        <w:rPr>
          <w:color w:val="000000" w:themeColor="text1"/>
          <w:szCs w:val="21"/>
        </w:rPr>
        <w:t>投标人按照采购人或者采购代理机构的授意撤换、修改投标文件或者响应文件</w:t>
      </w:r>
      <w:r>
        <w:rPr>
          <w:color w:val="000000" w:themeColor="text1"/>
          <w:szCs w:val="21"/>
        </w:rPr>
        <w:t>;</w:t>
      </w:r>
      <w:r>
        <w:rPr>
          <w:color w:val="000000" w:themeColor="text1"/>
          <w:szCs w:val="21"/>
        </w:rPr>
        <w:t>；</w:t>
      </w:r>
    </w:p>
    <w:p w14:paraId="53F41834"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③</w:t>
      </w:r>
      <w:r>
        <w:rPr>
          <w:color w:val="000000" w:themeColor="text1"/>
          <w:szCs w:val="21"/>
        </w:rPr>
        <w:t>投标人之间协商报价、技术方案等投标文件或者响应文件的实质性内容；</w:t>
      </w:r>
    </w:p>
    <w:p w14:paraId="5651717C"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④</w:t>
      </w:r>
      <w:r>
        <w:rPr>
          <w:color w:val="000000" w:themeColor="text1"/>
          <w:szCs w:val="21"/>
        </w:rPr>
        <w:t>属于同一集团、协会、商会等组织成员的投标人按照该组织要求协同参加政府采购活动；</w:t>
      </w:r>
    </w:p>
    <w:p w14:paraId="0D7B7FC9"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⑤</w:t>
      </w:r>
      <w:r>
        <w:rPr>
          <w:color w:val="000000" w:themeColor="text1"/>
          <w:szCs w:val="21"/>
        </w:rPr>
        <w:t>投标人之间事先约定一致抬高或者压低投标报价，或者在招标项目中事先约定轮流以高价位或者低价位中标，或者事先约定由某一特定投标人中标，然后再参加投标；</w:t>
      </w:r>
    </w:p>
    <w:p w14:paraId="55E1FE69"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⑥</w:t>
      </w:r>
      <w:r>
        <w:rPr>
          <w:color w:val="000000" w:themeColor="text1"/>
          <w:szCs w:val="21"/>
        </w:rPr>
        <w:t>投标人之间商定部分投标人放弃参加政府采购活动或者放弃中标；</w:t>
      </w:r>
    </w:p>
    <w:p w14:paraId="59E9EB6B"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⑦</w:t>
      </w:r>
      <w:r>
        <w:rPr>
          <w:color w:val="000000" w:themeColor="text1"/>
          <w:szCs w:val="21"/>
        </w:rPr>
        <w:t>投标人与采购人或者采购代理机构之间、投标人相互之间，为谋求特定投标人中标或者排斥其他投标人的其他串通行为。</w:t>
      </w:r>
    </w:p>
    <w:p w14:paraId="7DF94993" w14:textId="77777777" w:rsidR="00D53A09" w:rsidRDefault="00870A8F">
      <w:pPr>
        <w:spacing w:before="120" w:line="320" w:lineRule="atLeast"/>
        <w:ind w:firstLineChars="200" w:firstLine="420"/>
        <w:rPr>
          <w:color w:val="000000" w:themeColor="text1"/>
          <w:szCs w:val="21"/>
        </w:rPr>
      </w:pPr>
      <w:r>
        <w:rPr>
          <w:color w:val="000000" w:themeColor="text1"/>
          <w:szCs w:val="21"/>
        </w:rPr>
        <w:t>6.3.7</w:t>
      </w:r>
      <w:r>
        <w:rPr>
          <w:color w:val="000000" w:themeColor="text1"/>
          <w:szCs w:val="21"/>
        </w:rPr>
        <w:t>投标</w:t>
      </w:r>
      <w:r>
        <w:rPr>
          <w:rFonts w:hint="eastAsia"/>
          <w:color w:val="000000" w:themeColor="text1"/>
          <w:szCs w:val="21"/>
        </w:rPr>
        <w:t>无效</w:t>
      </w:r>
      <w:r>
        <w:rPr>
          <w:color w:val="000000" w:themeColor="text1"/>
          <w:szCs w:val="21"/>
        </w:rPr>
        <w:t>认定</w:t>
      </w:r>
    </w:p>
    <w:p w14:paraId="5F888735"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w:t>
      </w:r>
      <w:r>
        <w:rPr>
          <w:color w:val="000000" w:themeColor="text1"/>
          <w:szCs w:val="21"/>
        </w:rPr>
        <w:t>1</w:t>
      </w:r>
      <w:r>
        <w:rPr>
          <w:color w:val="000000" w:themeColor="text1"/>
          <w:szCs w:val="21"/>
        </w:rPr>
        <w:t>）在</w:t>
      </w:r>
      <w:r>
        <w:rPr>
          <w:rFonts w:hint="eastAsia"/>
          <w:color w:val="000000" w:themeColor="text1"/>
          <w:szCs w:val="21"/>
        </w:rPr>
        <w:t>评审过程中</w:t>
      </w:r>
      <w:r>
        <w:rPr>
          <w:color w:val="000000" w:themeColor="text1"/>
          <w:szCs w:val="21"/>
        </w:rPr>
        <w:t>如发现下列情形之一的，投标文件将被视为无效：</w:t>
      </w:r>
    </w:p>
    <w:p w14:paraId="13B7F15F" w14:textId="77777777" w:rsidR="00D53A09" w:rsidRDefault="00870A8F">
      <w:pPr>
        <w:spacing w:before="120" w:line="320" w:lineRule="atLeast"/>
        <w:ind w:firstLineChars="200" w:firstLine="420"/>
        <w:rPr>
          <w:color w:val="000000" w:themeColor="text1"/>
        </w:rPr>
      </w:pPr>
      <w:r>
        <w:rPr>
          <w:rFonts w:hint="eastAsia"/>
          <w:color w:val="000000" w:themeColor="text1"/>
          <w:szCs w:val="21"/>
        </w:rPr>
        <w:t>①</w:t>
      </w:r>
      <w:r>
        <w:rPr>
          <w:color w:val="000000" w:themeColor="text1"/>
          <w:szCs w:val="21"/>
        </w:rPr>
        <w:t>投标文件</w:t>
      </w:r>
      <w:r>
        <w:rPr>
          <w:rFonts w:hint="eastAsia"/>
          <w:color w:val="000000" w:themeColor="text1"/>
          <w:szCs w:val="21"/>
        </w:rPr>
        <w:t>存在法律、法规及监督部门有关文件规定的无效情形</w:t>
      </w:r>
      <w:r>
        <w:rPr>
          <w:color w:val="000000" w:themeColor="text1"/>
          <w:szCs w:val="21"/>
        </w:rPr>
        <w:t>。</w:t>
      </w:r>
    </w:p>
    <w:p w14:paraId="12B37952"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②</w:t>
      </w:r>
      <w:r>
        <w:rPr>
          <w:color w:val="000000" w:themeColor="text1"/>
          <w:szCs w:val="21"/>
        </w:rPr>
        <w:t>投标文件</w:t>
      </w:r>
      <w:r>
        <w:rPr>
          <w:rFonts w:hint="eastAsia"/>
          <w:color w:val="000000" w:themeColor="text1"/>
          <w:szCs w:val="21"/>
        </w:rPr>
        <w:t>存在招标文件规定的无效情形。</w:t>
      </w:r>
    </w:p>
    <w:p w14:paraId="0A41EDEC"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）根据</w:t>
      </w:r>
      <w:r>
        <w:rPr>
          <w:color w:val="000000" w:themeColor="text1"/>
          <w:szCs w:val="21"/>
        </w:rPr>
        <w:t>财库</w:t>
      </w:r>
      <w:r>
        <w:rPr>
          <w:rFonts w:hint="eastAsia"/>
          <w:color w:val="000000" w:themeColor="text1"/>
          <w:szCs w:val="21"/>
        </w:rPr>
        <w:t>《</w:t>
      </w:r>
      <w:r>
        <w:rPr>
          <w:color w:val="000000" w:themeColor="text1"/>
          <w:szCs w:val="21"/>
        </w:rPr>
        <w:t>关于促进政府采购公平竞争优化营商环境的通知</w:t>
      </w:r>
      <w:r>
        <w:rPr>
          <w:rFonts w:hint="eastAsia"/>
          <w:color w:val="000000" w:themeColor="text1"/>
          <w:szCs w:val="21"/>
        </w:rPr>
        <w:t>》（</w:t>
      </w:r>
      <w:r>
        <w:rPr>
          <w:color w:val="000000" w:themeColor="text1"/>
          <w:szCs w:val="21"/>
        </w:rPr>
        <w:t>〔</w:t>
      </w:r>
      <w:r>
        <w:rPr>
          <w:color w:val="000000" w:themeColor="text1"/>
          <w:szCs w:val="21"/>
        </w:rPr>
        <w:t>2019</w:t>
      </w:r>
      <w:r>
        <w:rPr>
          <w:color w:val="000000" w:themeColor="text1"/>
          <w:szCs w:val="21"/>
        </w:rPr>
        <w:t>〕</w:t>
      </w:r>
      <w:r>
        <w:rPr>
          <w:color w:val="000000" w:themeColor="text1"/>
          <w:szCs w:val="21"/>
        </w:rPr>
        <w:t>38</w:t>
      </w:r>
      <w:r>
        <w:rPr>
          <w:color w:val="000000" w:themeColor="text1"/>
          <w:szCs w:val="21"/>
        </w:rPr>
        <w:t>号</w:t>
      </w:r>
      <w:r>
        <w:rPr>
          <w:rFonts w:hint="eastAsia"/>
          <w:color w:val="000000" w:themeColor="text1"/>
          <w:szCs w:val="21"/>
        </w:rPr>
        <w:t>）以及《广西壮族自治区财政厅转发财政部关于促进政府采购公平竞争优化营商环境的通知》（桂财采〔</w:t>
      </w:r>
      <w:r>
        <w:rPr>
          <w:rFonts w:hint="eastAsia"/>
          <w:color w:val="000000" w:themeColor="text1"/>
          <w:szCs w:val="21"/>
        </w:rPr>
        <w:t>2019</w:t>
      </w:r>
      <w:r>
        <w:rPr>
          <w:rFonts w:hint="eastAsia"/>
          <w:color w:val="000000" w:themeColor="text1"/>
          <w:szCs w:val="21"/>
        </w:rPr>
        <w:t>〕</w:t>
      </w:r>
      <w:r>
        <w:rPr>
          <w:rFonts w:hint="eastAsia"/>
          <w:color w:val="000000" w:themeColor="text1"/>
          <w:szCs w:val="21"/>
        </w:rPr>
        <w:t>41</w:t>
      </w:r>
      <w:r>
        <w:rPr>
          <w:rFonts w:hint="eastAsia"/>
          <w:color w:val="000000" w:themeColor="text1"/>
          <w:szCs w:val="21"/>
        </w:rPr>
        <w:t>号）规定，评审委员会不得因装订、纸张、文件排序等非实质性的格式、形式问题认定投标无效或否决投标，从而限制和影响投标人投标（响应）。</w:t>
      </w:r>
    </w:p>
    <w:p w14:paraId="1E5133E1" w14:textId="77777777" w:rsidR="00D53A09" w:rsidRDefault="00870A8F">
      <w:pPr>
        <w:spacing w:before="120" w:line="320" w:lineRule="atLeast"/>
        <w:ind w:firstLineChars="200" w:firstLine="420"/>
        <w:rPr>
          <w:color w:val="000000" w:themeColor="text1"/>
          <w:szCs w:val="21"/>
        </w:rPr>
      </w:pPr>
      <w:r>
        <w:rPr>
          <w:color w:val="000000" w:themeColor="text1"/>
          <w:szCs w:val="21"/>
        </w:rPr>
        <w:t>6.3.8</w:t>
      </w:r>
      <w:r>
        <w:rPr>
          <w:color w:val="000000" w:themeColor="text1"/>
          <w:szCs w:val="21"/>
        </w:rPr>
        <w:t>比较与评价</w:t>
      </w:r>
    </w:p>
    <w:p w14:paraId="2C3FFA9C"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）评审委员会</w:t>
      </w:r>
      <w:r>
        <w:rPr>
          <w:color w:val="000000" w:themeColor="text1"/>
          <w:szCs w:val="21"/>
        </w:rPr>
        <w:t>按招标文件中规定的评审方法和标准，对符合性审查合格的投标文件进行综合比较与评价。</w:t>
      </w:r>
    </w:p>
    <w:p w14:paraId="2D7DEB2B"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w:t>
      </w:r>
      <w:r>
        <w:rPr>
          <w:color w:val="000000" w:themeColor="text1"/>
          <w:szCs w:val="21"/>
        </w:rPr>
        <w:t>评审委员会各成员独立对每个有效投标人的投标文件进行评价</w:t>
      </w:r>
      <w:r>
        <w:rPr>
          <w:rFonts w:hint="eastAsia"/>
          <w:color w:val="000000" w:themeColor="text1"/>
          <w:szCs w:val="21"/>
        </w:rPr>
        <w:t>。评价</w:t>
      </w:r>
      <w:r>
        <w:rPr>
          <w:color w:val="000000" w:themeColor="text1"/>
          <w:szCs w:val="21"/>
        </w:rPr>
        <w:t>有误的应及时</w:t>
      </w:r>
      <w:r>
        <w:rPr>
          <w:color w:val="000000" w:themeColor="text1"/>
          <w:szCs w:val="21"/>
        </w:rPr>
        <w:t>进行修正。评</w:t>
      </w:r>
      <w:r>
        <w:rPr>
          <w:rFonts w:hint="eastAsia"/>
          <w:color w:val="000000" w:themeColor="text1"/>
          <w:szCs w:val="21"/>
        </w:rPr>
        <w:t>分</w:t>
      </w:r>
      <w:r>
        <w:rPr>
          <w:color w:val="000000" w:themeColor="text1"/>
          <w:szCs w:val="21"/>
        </w:rPr>
        <w:t>标准如有客观分定义，评审委员会所有成员的客观分</w:t>
      </w:r>
      <w:r>
        <w:rPr>
          <w:rFonts w:hint="eastAsia"/>
          <w:color w:val="000000" w:themeColor="text1"/>
          <w:szCs w:val="21"/>
        </w:rPr>
        <w:t>评分分值</w:t>
      </w:r>
      <w:r>
        <w:rPr>
          <w:color w:val="000000" w:themeColor="text1"/>
          <w:szCs w:val="21"/>
        </w:rPr>
        <w:t>应当一致。</w:t>
      </w:r>
    </w:p>
    <w:p w14:paraId="52B3A8D0"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w:t>
      </w:r>
      <w:r>
        <w:rPr>
          <w:rFonts w:hint="eastAsia"/>
          <w:color w:val="000000" w:themeColor="text1"/>
          <w:szCs w:val="21"/>
        </w:rPr>
        <w:t>3</w:t>
      </w:r>
      <w:r>
        <w:rPr>
          <w:rFonts w:hint="eastAsia"/>
          <w:color w:val="000000" w:themeColor="text1"/>
          <w:szCs w:val="21"/>
        </w:rPr>
        <w:t>）评审委员会</w:t>
      </w:r>
      <w:r>
        <w:rPr>
          <w:color w:val="000000" w:themeColor="text1"/>
          <w:szCs w:val="21"/>
        </w:rPr>
        <w:t>按</w:t>
      </w:r>
      <w:r>
        <w:rPr>
          <w:rFonts w:hint="eastAsia"/>
          <w:color w:val="000000" w:themeColor="text1"/>
          <w:szCs w:val="21"/>
        </w:rPr>
        <w:t>综合评</w:t>
      </w:r>
      <w:r>
        <w:rPr>
          <w:color w:val="000000" w:themeColor="text1"/>
          <w:szCs w:val="21"/>
        </w:rPr>
        <w:t>分由高到低的排列顺序推荐综合</w:t>
      </w:r>
      <w:r>
        <w:rPr>
          <w:rFonts w:hint="eastAsia"/>
          <w:color w:val="000000" w:themeColor="text1"/>
          <w:szCs w:val="21"/>
        </w:rPr>
        <w:t>评</w:t>
      </w:r>
      <w:r>
        <w:rPr>
          <w:color w:val="000000" w:themeColor="text1"/>
          <w:szCs w:val="21"/>
        </w:rPr>
        <w:t>分排名第一的为第一中标候选人。若中标候选人综合</w:t>
      </w:r>
      <w:r>
        <w:rPr>
          <w:rFonts w:hint="eastAsia"/>
          <w:color w:val="000000" w:themeColor="text1"/>
          <w:szCs w:val="21"/>
        </w:rPr>
        <w:t>评</w:t>
      </w:r>
      <w:r>
        <w:rPr>
          <w:color w:val="000000" w:themeColor="text1"/>
          <w:szCs w:val="21"/>
        </w:rPr>
        <w:t>分相同的，按投标报价由低到高顺序排列；综合</w:t>
      </w:r>
      <w:r>
        <w:rPr>
          <w:rFonts w:hint="eastAsia"/>
          <w:color w:val="000000" w:themeColor="text1"/>
          <w:szCs w:val="21"/>
        </w:rPr>
        <w:t>评</w:t>
      </w:r>
      <w:r>
        <w:rPr>
          <w:color w:val="000000" w:themeColor="text1"/>
          <w:szCs w:val="21"/>
        </w:rPr>
        <w:t>分且投标报价相同的</w:t>
      </w:r>
      <w:r>
        <w:rPr>
          <w:color w:val="000000" w:themeColor="text1"/>
        </w:rPr>
        <w:t>并列</w:t>
      </w:r>
      <w:r>
        <w:rPr>
          <w:color w:val="000000" w:themeColor="text1"/>
          <w:szCs w:val="21"/>
        </w:rPr>
        <w:t>；中标候选人并列的，按技术部分得分由高到低顺序排列，若综合评分、投标报价、技术部分均相同的，按商务部分得分由高到低顺序排列。</w:t>
      </w:r>
    </w:p>
    <w:p w14:paraId="51600562" w14:textId="77777777" w:rsidR="00D53A09" w:rsidRDefault="00870A8F">
      <w:pPr>
        <w:spacing w:before="120" w:line="320" w:lineRule="atLeast"/>
        <w:ind w:firstLineChars="200" w:firstLine="420"/>
        <w:rPr>
          <w:color w:val="000000" w:themeColor="text1"/>
        </w:rPr>
      </w:pPr>
      <w:r>
        <w:rPr>
          <w:rFonts w:hint="eastAsia"/>
          <w:color w:val="000000" w:themeColor="text1"/>
          <w:szCs w:val="21"/>
        </w:rPr>
        <w:t>（</w:t>
      </w:r>
      <w:r>
        <w:rPr>
          <w:color w:val="000000" w:themeColor="text1"/>
          <w:szCs w:val="21"/>
        </w:rPr>
        <w:t>4</w:t>
      </w:r>
      <w:r>
        <w:rPr>
          <w:rFonts w:hint="eastAsia"/>
          <w:color w:val="000000" w:themeColor="text1"/>
          <w:szCs w:val="21"/>
        </w:rPr>
        <w:t>）评审委员会根据评审记录及评审结果编写评审报告，评审委员会成员均应当在评审报告上签字，对自己的评审意见承担法律责任。</w:t>
      </w:r>
      <w:r>
        <w:rPr>
          <w:color w:val="000000" w:themeColor="text1"/>
        </w:rPr>
        <w:t>评审报告签署前，经复核发现存在以</w:t>
      </w:r>
      <w:r>
        <w:rPr>
          <w:rFonts w:hint="eastAsia"/>
          <w:color w:val="000000" w:themeColor="text1"/>
        </w:rPr>
        <w:t>下</w:t>
      </w:r>
      <w:r>
        <w:rPr>
          <w:color w:val="000000" w:themeColor="text1"/>
        </w:rPr>
        <w:t>情形之一的，评审委员会应当当场修改评审结果，并在评审报告中记载；评审报告签署后，采购人或者采购代理机构发现存在以</w:t>
      </w:r>
      <w:r>
        <w:rPr>
          <w:rFonts w:hint="eastAsia"/>
          <w:color w:val="000000" w:themeColor="text1"/>
        </w:rPr>
        <w:t>下</w:t>
      </w:r>
      <w:r>
        <w:rPr>
          <w:color w:val="000000" w:themeColor="text1"/>
        </w:rPr>
        <w:t>情形之一的，应当组织原评审委员会进行重新评审。</w:t>
      </w:r>
    </w:p>
    <w:p w14:paraId="6BBB67ED" w14:textId="77777777" w:rsidR="00D53A09" w:rsidRDefault="00870A8F">
      <w:pPr>
        <w:spacing w:before="120" w:line="320" w:lineRule="atLeast"/>
        <w:ind w:firstLineChars="200" w:firstLine="420"/>
        <w:rPr>
          <w:color w:val="000000" w:themeColor="text1"/>
        </w:rPr>
      </w:pPr>
      <w:r>
        <w:rPr>
          <w:color w:val="000000" w:themeColor="text1"/>
        </w:rPr>
        <w:t>分值汇总计算错误的；分项评分超出评分标准范围的；评审委员会成员对客观评审因素评分不一致的；经评审委员会认定评分畸高、</w:t>
      </w:r>
      <w:proofErr w:type="gramStart"/>
      <w:r>
        <w:rPr>
          <w:color w:val="000000" w:themeColor="text1"/>
        </w:rPr>
        <w:t>畸</w:t>
      </w:r>
      <w:proofErr w:type="gramEnd"/>
      <w:r>
        <w:rPr>
          <w:color w:val="000000" w:themeColor="text1"/>
        </w:rPr>
        <w:t>低的。</w:t>
      </w:r>
    </w:p>
    <w:p w14:paraId="0F8EDB72" w14:textId="77777777" w:rsidR="00D53A09" w:rsidRDefault="00870A8F">
      <w:pPr>
        <w:spacing w:before="120" w:line="320" w:lineRule="atLeast"/>
        <w:ind w:firstLineChars="200" w:firstLine="422"/>
        <w:outlineLvl w:val="2"/>
        <w:rPr>
          <w:b/>
          <w:bCs/>
          <w:color w:val="000000" w:themeColor="text1"/>
          <w:kern w:val="0"/>
          <w:szCs w:val="21"/>
        </w:rPr>
      </w:pPr>
      <w:r>
        <w:rPr>
          <w:b/>
          <w:bCs/>
          <w:color w:val="000000" w:themeColor="text1"/>
          <w:kern w:val="0"/>
          <w:szCs w:val="21"/>
        </w:rPr>
        <w:t>6.4</w:t>
      </w:r>
      <w:r>
        <w:rPr>
          <w:b/>
          <w:bCs/>
          <w:color w:val="000000" w:themeColor="text1"/>
          <w:kern w:val="0"/>
          <w:szCs w:val="21"/>
        </w:rPr>
        <w:t>确定中标投标人</w:t>
      </w:r>
    </w:p>
    <w:p w14:paraId="76857110" w14:textId="77777777" w:rsidR="00D53A09" w:rsidRDefault="00870A8F">
      <w:pPr>
        <w:spacing w:before="120" w:line="276" w:lineRule="auto"/>
        <w:ind w:firstLineChars="200" w:firstLine="420"/>
        <w:rPr>
          <w:color w:val="000000" w:themeColor="text1"/>
          <w:szCs w:val="21"/>
        </w:rPr>
      </w:pPr>
      <w:r>
        <w:rPr>
          <w:rFonts w:hint="eastAsia"/>
          <w:color w:val="000000" w:themeColor="text1"/>
          <w:szCs w:val="21"/>
        </w:rPr>
        <w:t>6.4</w:t>
      </w:r>
      <w:r>
        <w:rPr>
          <w:color w:val="000000" w:themeColor="text1"/>
          <w:szCs w:val="21"/>
        </w:rPr>
        <w:t>.1</w:t>
      </w:r>
      <w:r>
        <w:rPr>
          <w:color w:val="000000" w:themeColor="text1"/>
          <w:szCs w:val="21"/>
        </w:rPr>
        <w:t>采购代理机构在评审结束后</w:t>
      </w:r>
      <w:r>
        <w:rPr>
          <w:color w:val="000000" w:themeColor="text1"/>
          <w:szCs w:val="21"/>
        </w:rPr>
        <w:t>2</w:t>
      </w:r>
      <w:r>
        <w:rPr>
          <w:color w:val="000000" w:themeColor="text1"/>
          <w:szCs w:val="21"/>
        </w:rPr>
        <w:t>个工作日内将评审报告送采购人，采购人在</w:t>
      </w:r>
      <w:r>
        <w:rPr>
          <w:color w:val="000000" w:themeColor="text1"/>
          <w:szCs w:val="21"/>
        </w:rPr>
        <w:t>5</w:t>
      </w:r>
      <w:r>
        <w:rPr>
          <w:color w:val="000000" w:themeColor="text1"/>
          <w:szCs w:val="21"/>
        </w:rPr>
        <w:t>个工作日内按照评审报告中推荐的中标候选投标人顺序确定中标投标人。</w:t>
      </w:r>
    </w:p>
    <w:p w14:paraId="784F6C0B" w14:textId="77777777" w:rsidR="00D53A09" w:rsidRDefault="00870A8F">
      <w:pPr>
        <w:spacing w:before="120" w:line="276" w:lineRule="auto"/>
        <w:ind w:firstLineChars="200" w:firstLine="420"/>
        <w:rPr>
          <w:color w:val="000000" w:themeColor="text1"/>
          <w:szCs w:val="21"/>
        </w:rPr>
      </w:pPr>
      <w:r>
        <w:rPr>
          <w:color w:val="000000" w:themeColor="text1"/>
          <w:szCs w:val="21"/>
        </w:rPr>
        <w:lastRenderedPageBreak/>
        <w:t>6.4.2</w:t>
      </w:r>
      <w:r>
        <w:rPr>
          <w:rFonts w:hint="eastAsia"/>
          <w:color w:val="000000" w:themeColor="text1"/>
          <w:szCs w:val="21"/>
        </w:rPr>
        <w:t>采购人、采购代理机构认为投标人对采购过程、中标结果提出的质疑成立且影响或者可能影响中标结果的，合格投标人符合法定数量时，可以从合格的中标候选人中另行确定中标投标人的，应当依法另行确定中标投标人；否则应当重新开展采购活动。</w:t>
      </w:r>
    </w:p>
    <w:p w14:paraId="19F0DE4E" w14:textId="77777777" w:rsidR="00D53A09" w:rsidRDefault="00870A8F">
      <w:pPr>
        <w:spacing w:before="120" w:line="320" w:lineRule="atLeast"/>
        <w:ind w:firstLineChars="200" w:firstLine="422"/>
        <w:outlineLvl w:val="2"/>
        <w:rPr>
          <w:b/>
          <w:bCs/>
          <w:color w:val="000000" w:themeColor="text1"/>
          <w:kern w:val="0"/>
          <w:szCs w:val="21"/>
        </w:rPr>
      </w:pPr>
      <w:r>
        <w:rPr>
          <w:b/>
          <w:bCs/>
          <w:color w:val="000000" w:themeColor="text1"/>
          <w:kern w:val="0"/>
          <w:szCs w:val="21"/>
        </w:rPr>
        <w:t>6.5</w:t>
      </w:r>
      <w:r>
        <w:rPr>
          <w:rFonts w:hint="eastAsia"/>
          <w:b/>
          <w:bCs/>
          <w:color w:val="000000" w:themeColor="text1"/>
          <w:kern w:val="0"/>
          <w:szCs w:val="21"/>
        </w:rPr>
        <w:t>结果公告</w:t>
      </w:r>
    </w:p>
    <w:p w14:paraId="488D1700"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6</w:t>
      </w:r>
      <w:r>
        <w:rPr>
          <w:color w:val="000000" w:themeColor="text1"/>
          <w:szCs w:val="21"/>
        </w:rPr>
        <w:t>.5.1</w:t>
      </w:r>
      <w:r>
        <w:rPr>
          <w:color w:val="000000" w:themeColor="text1"/>
          <w:szCs w:val="21"/>
        </w:rPr>
        <w:t>自中标投标人确定后</w:t>
      </w:r>
      <w:r>
        <w:rPr>
          <w:color w:val="000000" w:themeColor="text1"/>
          <w:szCs w:val="21"/>
        </w:rPr>
        <w:t>2</w:t>
      </w:r>
      <w:r>
        <w:rPr>
          <w:color w:val="000000" w:themeColor="text1"/>
          <w:szCs w:val="21"/>
        </w:rPr>
        <w:t>个工作日内，采购代理机构</w:t>
      </w:r>
      <w:r>
        <w:rPr>
          <w:rFonts w:hint="eastAsia"/>
          <w:color w:val="000000" w:themeColor="text1"/>
          <w:szCs w:val="21"/>
        </w:rPr>
        <w:t>按照投标人须知</w:t>
      </w:r>
      <w:r>
        <w:rPr>
          <w:rFonts w:hint="eastAsia"/>
          <w:color w:val="000000" w:themeColor="text1"/>
          <w:kern w:val="0"/>
          <w:szCs w:val="21"/>
        </w:rPr>
        <w:t>前附表的规定</w:t>
      </w:r>
      <w:r>
        <w:rPr>
          <w:color w:val="000000" w:themeColor="text1"/>
          <w:kern w:val="0"/>
          <w:szCs w:val="21"/>
        </w:rPr>
        <w:t>公告</w:t>
      </w:r>
      <w:r>
        <w:rPr>
          <w:color w:val="000000" w:themeColor="text1"/>
          <w:szCs w:val="21"/>
        </w:rPr>
        <w:t>中标结果。</w:t>
      </w:r>
    </w:p>
    <w:p w14:paraId="67B82B79"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6</w:t>
      </w:r>
      <w:r>
        <w:rPr>
          <w:color w:val="000000" w:themeColor="text1"/>
          <w:szCs w:val="21"/>
        </w:rPr>
        <w:t>.5.2</w:t>
      </w:r>
      <w:r>
        <w:rPr>
          <w:color w:val="000000" w:themeColor="text1"/>
          <w:szCs w:val="21"/>
        </w:rPr>
        <w:t>在发布</w:t>
      </w:r>
      <w:r>
        <w:rPr>
          <w:rFonts w:hint="eastAsia"/>
          <w:color w:val="000000" w:themeColor="text1"/>
          <w:szCs w:val="21"/>
        </w:rPr>
        <w:t>结果</w:t>
      </w:r>
      <w:r>
        <w:rPr>
          <w:color w:val="000000" w:themeColor="text1"/>
          <w:szCs w:val="21"/>
        </w:rPr>
        <w:t>公告的同时，采购代理机构以投标人须知前附表规定的形式向中标投标人发出中标通知书。中标通知书发出后，采购人改变中标结果，或者中标投标人放弃中标，应当承担相应的法律责任。</w:t>
      </w:r>
    </w:p>
    <w:p w14:paraId="1F689DF2" w14:textId="77777777" w:rsidR="00D53A09" w:rsidRDefault="00870A8F">
      <w:pPr>
        <w:spacing w:before="120" w:line="320" w:lineRule="atLeast"/>
        <w:ind w:firstLineChars="200" w:firstLine="420"/>
        <w:rPr>
          <w:b/>
          <w:bCs/>
          <w:color w:val="000000" w:themeColor="text1"/>
          <w:kern w:val="0"/>
          <w:szCs w:val="21"/>
        </w:rPr>
      </w:pPr>
      <w:r>
        <w:rPr>
          <w:rFonts w:hint="eastAsia"/>
          <w:color w:val="000000" w:themeColor="text1"/>
          <w:szCs w:val="21"/>
        </w:rPr>
        <w:t>6</w:t>
      </w:r>
      <w:r>
        <w:rPr>
          <w:color w:val="000000" w:themeColor="text1"/>
          <w:szCs w:val="21"/>
        </w:rPr>
        <w:t>.5.3</w:t>
      </w:r>
      <w:r>
        <w:rPr>
          <w:rFonts w:hint="eastAsia"/>
          <w:color w:val="000000" w:themeColor="text1"/>
          <w:szCs w:val="21"/>
        </w:rPr>
        <w:t>在发布结果公告的同时，</w:t>
      </w:r>
      <w:r>
        <w:rPr>
          <w:color w:val="000000" w:themeColor="text1"/>
          <w:szCs w:val="21"/>
        </w:rPr>
        <w:t>采购代理机构以投标人须知前附表规定的形式</w:t>
      </w:r>
      <w:r>
        <w:rPr>
          <w:rFonts w:hint="eastAsia"/>
          <w:color w:val="000000" w:themeColor="text1"/>
          <w:szCs w:val="21"/>
        </w:rPr>
        <w:t>向未中标投标人发出招标结果通知书，投标人自行承担未及时查收的后果。</w:t>
      </w:r>
    </w:p>
    <w:p w14:paraId="0B80105A" w14:textId="77777777" w:rsidR="00D53A09" w:rsidRDefault="00870A8F">
      <w:pPr>
        <w:suppressAutoHyphens/>
        <w:spacing w:before="120" w:line="320" w:lineRule="atLeast"/>
        <w:ind w:firstLineChars="200" w:firstLine="422"/>
        <w:outlineLvl w:val="2"/>
        <w:rPr>
          <w:b/>
          <w:bCs/>
          <w:color w:val="000000" w:themeColor="text1"/>
          <w:kern w:val="0"/>
          <w:szCs w:val="21"/>
        </w:rPr>
      </w:pPr>
      <w:r>
        <w:rPr>
          <w:b/>
          <w:bCs/>
          <w:color w:val="000000" w:themeColor="text1"/>
          <w:kern w:val="0"/>
          <w:szCs w:val="21"/>
        </w:rPr>
        <w:t>6.6</w:t>
      </w:r>
      <w:r>
        <w:rPr>
          <w:rFonts w:hint="eastAsia"/>
          <w:b/>
          <w:bCs/>
          <w:color w:val="000000" w:themeColor="text1"/>
          <w:kern w:val="0"/>
          <w:szCs w:val="21"/>
        </w:rPr>
        <w:t>废标</w:t>
      </w:r>
    </w:p>
    <w:p w14:paraId="4B001274" w14:textId="77777777" w:rsidR="00D53A09" w:rsidRDefault="00870A8F">
      <w:pPr>
        <w:spacing w:before="120" w:line="320" w:lineRule="atLeast"/>
        <w:ind w:firstLineChars="200" w:firstLine="420"/>
        <w:rPr>
          <w:color w:val="000000" w:themeColor="text1"/>
          <w:kern w:val="1"/>
          <w:szCs w:val="21"/>
        </w:rPr>
      </w:pPr>
      <w:r>
        <w:rPr>
          <w:color w:val="000000" w:themeColor="text1"/>
          <w:kern w:val="1"/>
          <w:szCs w:val="21"/>
        </w:rPr>
        <w:t>6.6.1</w:t>
      </w:r>
      <w:r>
        <w:rPr>
          <w:rFonts w:hint="eastAsia"/>
          <w:color w:val="000000" w:themeColor="text1"/>
          <w:kern w:val="1"/>
          <w:szCs w:val="21"/>
        </w:rPr>
        <w:t>出现下列情形之一，将导致项目废标：</w:t>
      </w:r>
      <w:r>
        <w:rPr>
          <w:rFonts w:hint="eastAsia"/>
          <w:color w:val="000000" w:themeColor="text1"/>
          <w:kern w:val="1"/>
          <w:szCs w:val="21"/>
        </w:rPr>
        <w:t xml:space="preserve"> </w:t>
      </w:r>
    </w:p>
    <w:p w14:paraId="5CD0CA19" w14:textId="77777777" w:rsidR="00D53A09" w:rsidRDefault="00870A8F">
      <w:pPr>
        <w:spacing w:before="120" w:line="320" w:lineRule="atLeast"/>
        <w:ind w:firstLineChars="200" w:firstLine="420"/>
        <w:rPr>
          <w:color w:val="000000" w:themeColor="text1"/>
          <w:szCs w:val="21"/>
        </w:rPr>
      </w:pPr>
      <w:r>
        <w:rPr>
          <w:rFonts w:hint="eastAsia"/>
          <w:color w:val="000000" w:themeColor="text1"/>
          <w:kern w:val="1"/>
          <w:szCs w:val="21"/>
        </w:rPr>
        <w:t>（</w:t>
      </w:r>
      <w:r>
        <w:rPr>
          <w:rFonts w:hint="eastAsia"/>
          <w:color w:val="000000" w:themeColor="text1"/>
          <w:kern w:val="1"/>
          <w:szCs w:val="21"/>
        </w:rPr>
        <w:t>1</w:t>
      </w:r>
      <w:r>
        <w:rPr>
          <w:rFonts w:hint="eastAsia"/>
          <w:color w:val="000000" w:themeColor="text1"/>
          <w:szCs w:val="21"/>
        </w:rPr>
        <w:t>）符合专业条件的投标人或者对招标文件做实质性响应的投标人不足三家；</w:t>
      </w:r>
    </w:p>
    <w:p w14:paraId="50E618BE"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）出现影响采购公正的违法、违规行为的；</w:t>
      </w:r>
    </w:p>
    <w:p w14:paraId="26500DF0"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w:t>
      </w:r>
      <w:r>
        <w:rPr>
          <w:rFonts w:hint="eastAsia"/>
          <w:color w:val="000000" w:themeColor="text1"/>
          <w:szCs w:val="21"/>
        </w:rPr>
        <w:t>3</w:t>
      </w:r>
      <w:r>
        <w:rPr>
          <w:rFonts w:hint="eastAsia"/>
          <w:color w:val="000000" w:themeColor="text1"/>
          <w:szCs w:val="21"/>
        </w:rPr>
        <w:t>）投标人的报价均超过了采购预算，采购人不能支付的；</w:t>
      </w:r>
    </w:p>
    <w:p w14:paraId="68336CA7" w14:textId="77777777" w:rsidR="00D53A09" w:rsidRDefault="00870A8F">
      <w:pPr>
        <w:spacing w:before="120" w:line="320" w:lineRule="atLeast"/>
        <w:ind w:firstLineChars="200" w:firstLine="420"/>
        <w:rPr>
          <w:color w:val="000000" w:themeColor="text1"/>
        </w:rPr>
      </w:pPr>
      <w:r>
        <w:rPr>
          <w:rFonts w:hint="eastAsia"/>
          <w:color w:val="000000" w:themeColor="text1"/>
          <w:szCs w:val="21"/>
        </w:rPr>
        <w:t>（</w:t>
      </w:r>
      <w:r>
        <w:rPr>
          <w:rFonts w:hint="eastAsia"/>
          <w:color w:val="000000" w:themeColor="text1"/>
          <w:szCs w:val="21"/>
        </w:rPr>
        <w:t>4</w:t>
      </w:r>
      <w:r>
        <w:rPr>
          <w:rFonts w:hint="eastAsia"/>
          <w:color w:val="000000" w:themeColor="text1"/>
          <w:szCs w:val="21"/>
        </w:rPr>
        <w:t>）</w:t>
      </w:r>
      <w:r>
        <w:rPr>
          <w:rFonts w:hint="eastAsia"/>
          <w:color w:val="000000" w:themeColor="text1"/>
        </w:rPr>
        <w:t>因发生重大变故或采购任务取消的。</w:t>
      </w:r>
    </w:p>
    <w:p w14:paraId="17DC32EA" w14:textId="77777777" w:rsidR="00D53A09" w:rsidRDefault="00870A8F">
      <w:pPr>
        <w:spacing w:before="120" w:line="320" w:lineRule="atLeast"/>
        <w:ind w:firstLineChars="200" w:firstLine="420"/>
        <w:rPr>
          <w:color w:val="000000" w:themeColor="text1"/>
          <w:szCs w:val="21"/>
        </w:rPr>
      </w:pPr>
      <w:r>
        <w:rPr>
          <w:color w:val="000000" w:themeColor="text1"/>
          <w:kern w:val="1"/>
          <w:szCs w:val="21"/>
        </w:rPr>
        <w:t>6.6.2</w:t>
      </w:r>
      <w:proofErr w:type="gramStart"/>
      <w:r>
        <w:rPr>
          <w:rFonts w:hint="eastAsia"/>
          <w:color w:val="000000" w:themeColor="text1"/>
          <w:kern w:val="1"/>
          <w:szCs w:val="21"/>
        </w:rPr>
        <w:t>废标后</w:t>
      </w:r>
      <w:proofErr w:type="gramEnd"/>
      <w:r>
        <w:rPr>
          <w:rFonts w:hint="eastAsia"/>
          <w:color w:val="000000" w:themeColor="text1"/>
          <w:szCs w:val="21"/>
        </w:rPr>
        <w:t>采购</w:t>
      </w:r>
      <w:r>
        <w:rPr>
          <w:rFonts w:hint="eastAsia"/>
          <w:color w:val="000000" w:themeColor="text1"/>
          <w:kern w:val="1"/>
          <w:szCs w:val="21"/>
        </w:rPr>
        <w:t>代理机构将</w:t>
      </w:r>
      <w:proofErr w:type="gramStart"/>
      <w:r>
        <w:rPr>
          <w:rFonts w:hint="eastAsia"/>
          <w:color w:val="000000" w:themeColor="text1"/>
          <w:kern w:val="1"/>
          <w:szCs w:val="21"/>
        </w:rPr>
        <w:t>发布废标公告</w:t>
      </w:r>
      <w:proofErr w:type="gramEnd"/>
      <w:r>
        <w:rPr>
          <w:rFonts w:hint="eastAsia"/>
          <w:color w:val="000000" w:themeColor="text1"/>
          <w:kern w:val="1"/>
          <w:szCs w:val="21"/>
        </w:rPr>
        <w:t>通知投标人。</w:t>
      </w:r>
      <w:bookmarkEnd w:id="63"/>
    </w:p>
    <w:bookmarkEnd w:id="59"/>
    <w:bookmarkEnd w:id="60"/>
    <w:p w14:paraId="7599F23A" w14:textId="77777777" w:rsidR="00D53A09" w:rsidRDefault="00870A8F">
      <w:pPr>
        <w:spacing w:before="120" w:line="320" w:lineRule="atLeast"/>
        <w:ind w:leftChars="1" w:left="2" w:firstLineChars="200" w:firstLine="422"/>
        <w:outlineLvl w:val="1"/>
        <w:rPr>
          <w:b/>
          <w:bCs/>
          <w:color w:val="000000" w:themeColor="text1"/>
          <w:kern w:val="0"/>
          <w:szCs w:val="21"/>
        </w:rPr>
      </w:pPr>
      <w:r>
        <w:rPr>
          <w:b/>
          <w:bCs/>
          <w:color w:val="000000" w:themeColor="text1"/>
          <w:kern w:val="0"/>
          <w:szCs w:val="21"/>
        </w:rPr>
        <w:t>7</w:t>
      </w:r>
      <w:r>
        <w:rPr>
          <w:b/>
          <w:bCs/>
          <w:color w:val="000000" w:themeColor="text1"/>
          <w:kern w:val="0"/>
          <w:szCs w:val="21"/>
        </w:rPr>
        <w:t>．合同</w:t>
      </w:r>
    </w:p>
    <w:p w14:paraId="2DEE9641" w14:textId="77777777" w:rsidR="00D53A09" w:rsidRDefault="00870A8F">
      <w:pPr>
        <w:spacing w:before="120" w:line="320" w:lineRule="atLeast"/>
        <w:ind w:firstLineChars="200" w:firstLine="422"/>
        <w:outlineLvl w:val="2"/>
        <w:rPr>
          <w:b/>
          <w:bCs/>
          <w:color w:val="000000" w:themeColor="text1"/>
          <w:kern w:val="0"/>
          <w:szCs w:val="21"/>
        </w:rPr>
      </w:pPr>
      <w:r>
        <w:rPr>
          <w:b/>
          <w:bCs/>
          <w:color w:val="000000" w:themeColor="text1"/>
          <w:kern w:val="0"/>
          <w:szCs w:val="21"/>
        </w:rPr>
        <w:t>7.1</w:t>
      </w:r>
      <w:r>
        <w:rPr>
          <w:b/>
          <w:bCs/>
          <w:color w:val="000000" w:themeColor="text1"/>
          <w:kern w:val="0"/>
          <w:szCs w:val="21"/>
        </w:rPr>
        <w:t>合同授予标准</w:t>
      </w:r>
    </w:p>
    <w:p w14:paraId="350706C4" w14:textId="77777777" w:rsidR="00D53A09" w:rsidRDefault="00870A8F">
      <w:pPr>
        <w:spacing w:before="120" w:line="320" w:lineRule="atLeast"/>
        <w:ind w:firstLineChars="200" w:firstLine="420"/>
        <w:rPr>
          <w:color w:val="000000" w:themeColor="text1"/>
          <w:szCs w:val="21"/>
        </w:rPr>
      </w:pPr>
      <w:r>
        <w:rPr>
          <w:color w:val="000000" w:themeColor="text1"/>
          <w:szCs w:val="21"/>
        </w:rPr>
        <w:t>合同将授予被确定实质上响应招标文件要求，具备履行合同能力，综合评分排名第一的投标人。在</w:t>
      </w:r>
      <w:r>
        <w:rPr>
          <w:rFonts w:hint="eastAsia"/>
          <w:color w:val="000000" w:themeColor="text1"/>
          <w:szCs w:val="21"/>
        </w:rPr>
        <w:t>中标</w:t>
      </w:r>
      <w:r>
        <w:rPr>
          <w:color w:val="000000" w:themeColor="text1"/>
          <w:szCs w:val="21"/>
        </w:rPr>
        <w:t>通知书发出前或签订合同前，如果</w:t>
      </w:r>
      <w:r>
        <w:rPr>
          <w:rFonts w:hint="eastAsia"/>
          <w:color w:val="000000" w:themeColor="text1"/>
          <w:szCs w:val="21"/>
        </w:rPr>
        <w:t>中标投标人</w:t>
      </w:r>
      <w:r>
        <w:rPr>
          <w:color w:val="000000" w:themeColor="text1"/>
          <w:szCs w:val="21"/>
        </w:rPr>
        <w:t>的组织机构</w:t>
      </w:r>
      <w:r>
        <w:rPr>
          <w:rFonts w:hint="eastAsia"/>
          <w:color w:val="000000" w:themeColor="text1"/>
          <w:szCs w:val="21"/>
        </w:rPr>
        <w:t>、</w:t>
      </w:r>
      <w:r>
        <w:rPr>
          <w:color w:val="000000" w:themeColor="text1"/>
          <w:szCs w:val="21"/>
        </w:rPr>
        <w:t>经营、财务状况发生较大变化，可能造成不能履行合同、无法按照</w:t>
      </w:r>
      <w:r>
        <w:rPr>
          <w:rFonts w:hint="eastAsia"/>
          <w:color w:val="000000" w:themeColor="text1"/>
          <w:szCs w:val="21"/>
        </w:rPr>
        <w:t>招标</w:t>
      </w:r>
      <w:r>
        <w:rPr>
          <w:color w:val="000000" w:themeColor="text1"/>
          <w:szCs w:val="21"/>
        </w:rPr>
        <w:t>文件要求提交履约保证金等情形，不符合中标条件或不满足投标人资格条件要求</w:t>
      </w:r>
      <w:r>
        <w:rPr>
          <w:color w:val="000000" w:themeColor="text1"/>
          <w:szCs w:val="21"/>
        </w:rPr>
        <w:t xml:space="preserve"> </w:t>
      </w:r>
      <w:r>
        <w:rPr>
          <w:color w:val="000000" w:themeColor="text1"/>
          <w:szCs w:val="21"/>
        </w:rPr>
        <w:t>，应在</w:t>
      </w:r>
      <w:r>
        <w:rPr>
          <w:rFonts w:hint="eastAsia"/>
          <w:color w:val="000000" w:themeColor="text1"/>
          <w:szCs w:val="21"/>
        </w:rPr>
        <w:t>中标</w:t>
      </w:r>
      <w:r>
        <w:rPr>
          <w:color w:val="000000" w:themeColor="text1"/>
          <w:szCs w:val="21"/>
        </w:rPr>
        <w:t>通知书发出前或签订合同前及时书面告知采购人</w:t>
      </w:r>
      <w:r>
        <w:rPr>
          <w:rFonts w:hint="eastAsia"/>
          <w:color w:val="000000" w:themeColor="text1"/>
          <w:szCs w:val="21"/>
        </w:rPr>
        <w:t>，</w:t>
      </w:r>
      <w:r>
        <w:rPr>
          <w:color w:val="000000" w:themeColor="text1"/>
          <w:szCs w:val="21"/>
        </w:rPr>
        <w:t>未主动告知</w:t>
      </w:r>
      <w:r>
        <w:rPr>
          <w:rFonts w:hint="eastAsia"/>
          <w:color w:val="000000" w:themeColor="text1"/>
          <w:szCs w:val="21"/>
        </w:rPr>
        <w:t>，</w:t>
      </w:r>
      <w:r>
        <w:rPr>
          <w:color w:val="000000" w:themeColor="text1"/>
          <w:szCs w:val="21"/>
        </w:rPr>
        <w:t>给采购人造成损失的</w:t>
      </w:r>
      <w:r>
        <w:rPr>
          <w:rFonts w:hint="eastAsia"/>
          <w:color w:val="000000" w:themeColor="text1"/>
          <w:szCs w:val="21"/>
        </w:rPr>
        <w:t>，</w:t>
      </w:r>
      <w:r>
        <w:rPr>
          <w:color w:val="000000" w:themeColor="text1"/>
          <w:szCs w:val="21"/>
        </w:rPr>
        <w:t>采购人有权</w:t>
      </w:r>
      <w:r>
        <w:rPr>
          <w:rFonts w:hint="eastAsia"/>
          <w:color w:val="000000" w:themeColor="text1"/>
          <w:szCs w:val="21"/>
        </w:rPr>
        <w:t>取消其中标资格并</w:t>
      </w:r>
      <w:r>
        <w:rPr>
          <w:color w:val="000000" w:themeColor="text1"/>
          <w:szCs w:val="21"/>
        </w:rPr>
        <w:t>没收投标保证金</w:t>
      </w:r>
      <w:r>
        <w:rPr>
          <w:rFonts w:hint="eastAsia"/>
          <w:color w:val="000000" w:themeColor="text1"/>
          <w:szCs w:val="21"/>
        </w:rPr>
        <w:t>。</w:t>
      </w:r>
    </w:p>
    <w:p w14:paraId="699B6E28" w14:textId="77777777" w:rsidR="00D53A09" w:rsidRDefault="00870A8F">
      <w:pPr>
        <w:spacing w:before="120" w:line="320" w:lineRule="atLeast"/>
        <w:ind w:firstLineChars="200" w:firstLine="422"/>
        <w:outlineLvl w:val="2"/>
        <w:rPr>
          <w:b/>
          <w:bCs/>
          <w:color w:val="000000" w:themeColor="text1"/>
          <w:kern w:val="0"/>
          <w:szCs w:val="21"/>
        </w:rPr>
      </w:pPr>
      <w:r>
        <w:rPr>
          <w:b/>
          <w:bCs/>
          <w:color w:val="000000" w:themeColor="text1"/>
          <w:kern w:val="0"/>
          <w:szCs w:val="21"/>
        </w:rPr>
        <w:t>7.2</w:t>
      </w:r>
      <w:r>
        <w:rPr>
          <w:b/>
          <w:bCs/>
          <w:color w:val="000000" w:themeColor="text1"/>
          <w:kern w:val="0"/>
          <w:szCs w:val="21"/>
        </w:rPr>
        <w:t>签订合同</w:t>
      </w:r>
    </w:p>
    <w:p w14:paraId="0ADDF663" w14:textId="77777777" w:rsidR="00D53A09" w:rsidRDefault="00870A8F">
      <w:pPr>
        <w:spacing w:before="120" w:line="320" w:lineRule="atLeast"/>
        <w:ind w:firstLineChars="200" w:firstLine="420"/>
        <w:rPr>
          <w:color w:val="000000" w:themeColor="text1"/>
          <w:szCs w:val="21"/>
        </w:rPr>
      </w:pPr>
      <w:r>
        <w:rPr>
          <w:color w:val="000000" w:themeColor="text1"/>
          <w:szCs w:val="21"/>
        </w:rPr>
        <w:t>7.2.1</w:t>
      </w:r>
      <w:r>
        <w:rPr>
          <w:color w:val="000000" w:themeColor="text1"/>
          <w:szCs w:val="21"/>
        </w:rPr>
        <w:t>如</w:t>
      </w:r>
      <w:r>
        <w:rPr>
          <w:rFonts w:hint="eastAsia"/>
          <w:color w:val="000000" w:themeColor="text1"/>
          <w:szCs w:val="21"/>
        </w:rPr>
        <w:t>招标</w:t>
      </w:r>
      <w:r>
        <w:rPr>
          <w:color w:val="000000" w:themeColor="text1"/>
          <w:szCs w:val="21"/>
        </w:rPr>
        <w:t>文件无</w:t>
      </w:r>
      <w:r>
        <w:rPr>
          <w:rFonts w:hint="eastAsia"/>
          <w:color w:val="000000" w:themeColor="text1"/>
          <w:szCs w:val="21"/>
        </w:rPr>
        <w:t>特别</w:t>
      </w:r>
      <w:r>
        <w:rPr>
          <w:color w:val="000000" w:themeColor="text1"/>
          <w:szCs w:val="21"/>
        </w:rPr>
        <w:t>规定，</w:t>
      </w:r>
      <w:r>
        <w:rPr>
          <w:rFonts w:hint="eastAsia"/>
          <w:color w:val="000000" w:themeColor="text1"/>
          <w:szCs w:val="21"/>
        </w:rPr>
        <w:t>中标投标人按招标文件确定的事项签订政府采购合同。</w:t>
      </w:r>
    </w:p>
    <w:p w14:paraId="0041DF21" w14:textId="77777777" w:rsidR="00D53A09" w:rsidRDefault="00870A8F">
      <w:pPr>
        <w:spacing w:before="120" w:line="320" w:lineRule="atLeast"/>
        <w:ind w:firstLineChars="200" w:firstLine="420"/>
        <w:rPr>
          <w:color w:val="000000" w:themeColor="text1"/>
          <w:szCs w:val="21"/>
        </w:rPr>
      </w:pPr>
      <w:r>
        <w:rPr>
          <w:color w:val="000000" w:themeColor="text1"/>
          <w:szCs w:val="21"/>
        </w:rPr>
        <w:t>7.2.2</w:t>
      </w:r>
      <w:r>
        <w:rPr>
          <w:rFonts w:hint="eastAsia"/>
          <w:color w:val="000000" w:themeColor="text1"/>
          <w:szCs w:val="21"/>
        </w:rPr>
        <w:t>政府采购合同应当包括采购人与中标投标人的名称和住所、标的、数量、质量、价款或者报酬、履行期限及地点和方式、验收要求、违约责任、解决争议的方法等内容。</w:t>
      </w:r>
      <w:r>
        <w:rPr>
          <w:color w:val="000000" w:themeColor="text1"/>
          <w:szCs w:val="21"/>
        </w:rPr>
        <w:t>招标文件、中标投标人的投标文件及澄清文件等，均为签订政</w:t>
      </w:r>
      <w:r>
        <w:rPr>
          <w:color w:val="000000" w:themeColor="text1"/>
          <w:szCs w:val="21"/>
        </w:rPr>
        <w:t>府采购合同的依据。</w:t>
      </w:r>
    </w:p>
    <w:p w14:paraId="7A199A13" w14:textId="77777777" w:rsidR="00D53A09" w:rsidRDefault="00870A8F">
      <w:pPr>
        <w:spacing w:before="120" w:line="320" w:lineRule="atLeast"/>
        <w:ind w:firstLineChars="200" w:firstLine="420"/>
        <w:rPr>
          <w:color w:val="000000" w:themeColor="text1"/>
          <w:szCs w:val="21"/>
        </w:rPr>
      </w:pPr>
      <w:r>
        <w:rPr>
          <w:color w:val="000000" w:themeColor="text1"/>
          <w:szCs w:val="21"/>
        </w:rPr>
        <w:t>7.2.3</w:t>
      </w:r>
      <w:r>
        <w:rPr>
          <w:color w:val="000000" w:themeColor="text1"/>
          <w:szCs w:val="21"/>
        </w:rPr>
        <w:t>如中标投标人不按中标通知书的规定签订合同，</w:t>
      </w:r>
      <w:r>
        <w:rPr>
          <w:rFonts w:hint="eastAsia"/>
          <w:color w:val="000000" w:themeColor="text1"/>
          <w:szCs w:val="21"/>
        </w:rPr>
        <w:t>其投标保证金将不予退还，并报由同级政府采购监督管理部门处理。</w:t>
      </w:r>
    </w:p>
    <w:p w14:paraId="4338C7BC"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7</w:t>
      </w:r>
      <w:r>
        <w:rPr>
          <w:color w:val="000000" w:themeColor="text1"/>
          <w:szCs w:val="21"/>
        </w:rPr>
        <w:t>.2.4</w:t>
      </w:r>
      <w:r>
        <w:rPr>
          <w:rFonts w:hint="eastAsia"/>
          <w:color w:val="000000" w:themeColor="text1"/>
          <w:szCs w:val="21"/>
        </w:rPr>
        <w:t>中标投标人拒绝与采购人签订合同的，采购人可以按照评审报告推荐的中标候选人名单排序，确定下一候选人为中标投标人，也可以重新开展政府采购活动。</w:t>
      </w:r>
      <w:r>
        <w:rPr>
          <w:rFonts w:hint="eastAsia"/>
          <w:color w:val="000000" w:themeColor="text1"/>
          <w:szCs w:val="21"/>
        </w:rPr>
        <w:t xml:space="preserve"> </w:t>
      </w:r>
    </w:p>
    <w:p w14:paraId="745350AF" w14:textId="77777777" w:rsidR="00D53A09" w:rsidRDefault="00870A8F">
      <w:pPr>
        <w:spacing w:before="120" w:line="320" w:lineRule="atLeast"/>
        <w:ind w:firstLineChars="200" w:firstLine="422"/>
        <w:outlineLvl w:val="2"/>
        <w:rPr>
          <w:b/>
          <w:bCs/>
          <w:color w:val="000000" w:themeColor="text1"/>
          <w:kern w:val="0"/>
          <w:szCs w:val="21"/>
        </w:rPr>
      </w:pPr>
      <w:r>
        <w:rPr>
          <w:b/>
          <w:bCs/>
          <w:color w:val="000000" w:themeColor="text1"/>
          <w:kern w:val="0"/>
          <w:szCs w:val="21"/>
        </w:rPr>
        <w:t>7.3</w:t>
      </w:r>
      <w:r>
        <w:rPr>
          <w:b/>
          <w:bCs/>
          <w:color w:val="000000" w:themeColor="text1"/>
          <w:kern w:val="0"/>
          <w:szCs w:val="21"/>
        </w:rPr>
        <w:t>合同公告</w:t>
      </w:r>
    </w:p>
    <w:p w14:paraId="3B4B3E2A" w14:textId="77777777" w:rsidR="00D53A09" w:rsidRDefault="00870A8F">
      <w:pPr>
        <w:spacing w:before="120" w:line="320" w:lineRule="atLeast"/>
        <w:ind w:firstLineChars="200" w:firstLine="420"/>
        <w:rPr>
          <w:color w:val="000000" w:themeColor="text1"/>
          <w:szCs w:val="21"/>
        </w:rPr>
      </w:pPr>
      <w:r>
        <w:rPr>
          <w:color w:val="000000" w:themeColor="text1"/>
          <w:szCs w:val="21"/>
        </w:rPr>
        <w:t>7.3.1</w:t>
      </w:r>
      <w:r>
        <w:rPr>
          <w:color w:val="000000" w:themeColor="text1"/>
          <w:szCs w:val="21"/>
        </w:rPr>
        <w:t>如</w:t>
      </w:r>
      <w:r>
        <w:rPr>
          <w:rFonts w:hint="eastAsia"/>
          <w:color w:val="000000" w:themeColor="text1"/>
          <w:szCs w:val="21"/>
        </w:rPr>
        <w:t>招标</w:t>
      </w:r>
      <w:r>
        <w:rPr>
          <w:color w:val="000000" w:themeColor="text1"/>
          <w:szCs w:val="21"/>
        </w:rPr>
        <w:t>文件无特殊规定</w:t>
      </w:r>
      <w:r>
        <w:rPr>
          <w:rFonts w:hint="eastAsia"/>
          <w:color w:val="000000" w:themeColor="text1"/>
          <w:szCs w:val="21"/>
        </w:rPr>
        <w:t>，</w:t>
      </w:r>
      <w:r>
        <w:rPr>
          <w:color w:val="000000" w:themeColor="text1"/>
          <w:szCs w:val="21"/>
        </w:rPr>
        <w:t>中标投标人应在签订合同后</w:t>
      </w:r>
      <w:r>
        <w:rPr>
          <w:color w:val="000000" w:themeColor="text1"/>
          <w:szCs w:val="21"/>
        </w:rPr>
        <w:t>1</w:t>
      </w:r>
      <w:r>
        <w:rPr>
          <w:color w:val="000000" w:themeColor="text1"/>
          <w:szCs w:val="21"/>
        </w:rPr>
        <w:t>个工作日内，将政府采购合同副本送</w:t>
      </w:r>
      <w:r>
        <w:rPr>
          <w:color w:val="000000" w:themeColor="text1"/>
          <w:szCs w:val="21"/>
        </w:rPr>
        <w:lastRenderedPageBreak/>
        <w:t>采购代理机构</w:t>
      </w:r>
      <w:r>
        <w:rPr>
          <w:rFonts w:hint="eastAsia"/>
          <w:color w:val="000000" w:themeColor="text1"/>
          <w:szCs w:val="21"/>
        </w:rPr>
        <w:t>存档</w:t>
      </w:r>
      <w:r>
        <w:rPr>
          <w:color w:val="000000" w:themeColor="text1"/>
          <w:szCs w:val="21"/>
        </w:rPr>
        <w:t>。</w:t>
      </w:r>
    </w:p>
    <w:p w14:paraId="509C9D02" w14:textId="77777777" w:rsidR="00D53A09" w:rsidRDefault="00870A8F">
      <w:pPr>
        <w:spacing w:before="120" w:line="320" w:lineRule="atLeast"/>
        <w:ind w:firstLineChars="200" w:firstLine="420"/>
        <w:rPr>
          <w:color w:val="000000" w:themeColor="text1"/>
          <w:szCs w:val="21"/>
        </w:rPr>
      </w:pPr>
      <w:r>
        <w:rPr>
          <w:color w:val="000000" w:themeColor="text1"/>
          <w:szCs w:val="21"/>
        </w:rPr>
        <w:t>7.3.2</w:t>
      </w:r>
      <w:r>
        <w:rPr>
          <w:color w:val="000000" w:themeColor="text1"/>
          <w:szCs w:val="21"/>
        </w:rPr>
        <w:t>采购人应当自政府采购合同签订之日起</w:t>
      </w:r>
      <w:r>
        <w:rPr>
          <w:color w:val="000000" w:themeColor="text1"/>
          <w:szCs w:val="21"/>
        </w:rPr>
        <w:t>2</w:t>
      </w:r>
      <w:r>
        <w:rPr>
          <w:color w:val="000000" w:themeColor="text1"/>
          <w:szCs w:val="21"/>
        </w:rPr>
        <w:t>个工作日内，将政府采购合同在省级以上人民政府财政部门指定的媒体上公告，但政府采购合同中涉及国家秘密、商业秘密的内容除外。</w:t>
      </w:r>
    </w:p>
    <w:p w14:paraId="23404812" w14:textId="77777777" w:rsidR="00D53A09" w:rsidRDefault="00870A8F">
      <w:pPr>
        <w:spacing w:before="120" w:line="320" w:lineRule="atLeast"/>
        <w:ind w:firstLineChars="200" w:firstLine="422"/>
        <w:outlineLvl w:val="2"/>
        <w:rPr>
          <w:b/>
          <w:bCs/>
          <w:color w:val="000000" w:themeColor="text1"/>
          <w:kern w:val="0"/>
          <w:szCs w:val="21"/>
        </w:rPr>
      </w:pPr>
      <w:r>
        <w:rPr>
          <w:b/>
          <w:bCs/>
          <w:color w:val="000000" w:themeColor="text1"/>
          <w:kern w:val="0"/>
          <w:szCs w:val="21"/>
        </w:rPr>
        <w:t xml:space="preserve">7.4 </w:t>
      </w:r>
      <w:r>
        <w:rPr>
          <w:b/>
          <w:bCs/>
          <w:color w:val="000000" w:themeColor="text1"/>
          <w:kern w:val="0"/>
          <w:szCs w:val="21"/>
        </w:rPr>
        <w:t>履行合同</w:t>
      </w:r>
    </w:p>
    <w:p w14:paraId="7419950E" w14:textId="77777777" w:rsidR="00D53A09" w:rsidRDefault="00870A8F">
      <w:pPr>
        <w:spacing w:before="120" w:line="320" w:lineRule="atLeast"/>
        <w:ind w:firstLineChars="200" w:firstLine="420"/>
        <w:rPr>
          <w:color w:val="000000" w:themeColor="text1"/>
          <w:szCs w:val="21"/>
        </w:rPr>
      </w:pPr>
      <w:bookmarkStart w:id="66" w:name="_Toc217446070"/>
      <w:bookmarkStart w:id="67" w:name="_Toc308164814"/>
      <w:r>
        <w:rPr>
          <w:color w:val="000000" w:themeColor="text1"/>
          <w:szCs w:val="21"/>
        </w:rPr>
        <w:t>7.4.1</w:t>
      </w:r>
      <w:r>
        <w:rPr>
          <w:rFonts w:hint="eastAsia"/>
          <w:color w:val="000000" w:themeColor="text1"/>
          <w:szCs w:val="21"/>
        </w:rPr>
        <w:t>采购人与中标投标人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p w14:paraId="147834F9" w14:textId="77777777" w:rsidR="00D53A09" w:rsidRDefault="00870A8F">
      <w:pPr>
        <w:spacing w:before="120" w:line="320" w:lineRule="atLeast"/>
        <w:ind w:firstLineChars="200" w:firstLine="422"/>
        <w:rPr>
          <w:b/>
          <w:bCs/>
          <w:color w:val="000000" w:themeColor="text1"/>
          <w:kern w:val="0"/>
          <w:szCs w:val="21"/>
        </w:rPr>
      </w:pPr>
      <w:r>
        <w:rPr>
          <w:b/>
          <w:bCs/>
          <w:color w:val="000000" w:themeColor="text1"/>
          <w:kern w:val="0"/>
          <w:szCs w:val="21"/>
        </w:rPr>
        <w:t>7.5</w:t>
      </w:r>
      <w:r>
        <w:rPr>
          <w:b/>
          <w:bCs/>
          <w:color w:val="000000" w:themeColor="text1"/>
          <w:kern w:val="0"/>
          <w:szCs w:val="21"/>
        </w:rPr>
        <w:t>履约验收</w:t>
      </w:r>
      <w:bookmarkEnd w:id="66"/>
      <w:bookmarkEnd w:id="67"/>
    </w:p>
    <w:p w14:paraId="6294E3BC" w14:textId="77777777" w:rsidR="00D53A09" w:rsidRDefault="00870A8F">
      <w:pPr>
        <w:spacing w:before="120" w:line="320" w:lineRule="atLeast"/>
        <w:ind w:firstLineChars="200" w:firstLine="420"/>
        <w:rPr>
          <w:color w:val="000000" w:themeColor="text1"/>
          <w:szCs w:val="21"/>
        </w:rPr>
      </w:pPr>
      <w:bookmarkStart w:id="68" w:name="_Toc254970674"/>
      <w:bookmarkStart w:id="69" w:name="_Toc254970533"/>
      <w:r>
        <w:rPr>
          <w:color w:val="000000" w:themeColor="text1"/>
          <w:szCs w:val="21"/>
        </w:rPr>
        <w:t>7.5.1</w:t>
      </w:r>
      <w:r>
        <w:rPr>
          <w:color w:val="000000" w:themeColor="text1"/>
          <w:szCs w:val="21"/>
        </w:rPr>
        <w:t>采购人可以根据政府采购项目具体情况自行组织验收，或者委托政府采购代理机构、国家认可的质量检测机构开展采购项目履约验收工作。</w:t>
      </w:r>
    </w:p>
    <w:p w14:paraId="04F194BE" w14:textId="77777777" w:rsidR="00D53A09" w:rsidRDefault="00870A8F">
      <w:pPr>
        <w:spacing w:before="120" w:line="320" w:lineRule="atLeast"/>
        <w:ind w:firstLineChars="200" w:firstLine="420"/>
        <w:rPr>
          <w:color w:val="000000" w:themeColor="text1"/>
          <w:szCs w:val="21"/>
        </w:rPr>
      </w:pPr>
      <w:r>
        <w:rPr>
          <w:color w:val="000000" w:themeColor="text1"/>
          <w:szCs w:val="21"/>
        </w:rPr>
        <w:t>7.5.2</w:t>
      </w:r>
      <w:r>
        <w:rPr>
          <w:color w:val="000000" w:themeColor="text1"/>
          <w:szCs w:val="21"/>
        </w:rPr>
        <w:t>验收结果合格的，中标投标人可向采购人申请办理履约保证金（如有）的退</w:t>
      </w:r>
      <w:proofErr w:type="gramStart"/>
      <w:r>
        <w:rPr>
          <w:color w:val="000000" w:themeColor="text1"/>
          <w:szCs w:val="21"/>
        </w:rPr>
        <w:t>付手</w:t>
      </w:r>
      <w:proofErr w:type="gramEnd"/>
      <w:r>
        <w:rPr>
          <w:color w:val="000000" w:themeColor="text1"/>
          <w:szCs w:val="21"/>
        </w:rPr>
        <w:t>续；验收结果不合格的，履约保证金（如有）将不予退还，并按合同</w:t>
      </w:r>
      <w:r>
        <w:rPr>
          <w:color w:val="000000" w:themeColor="text1"/>
          <w:szCs w:val="21"/>
        </w:rPr>
        <w:t>约定处理，还可能会报告本项目同级财政部门并按照政府采购法律法规及有关规定给予行政处罚或者以失信行为记入诚信档案。</w:t>
      </w:r>
    </w:p>
    <w:p w14:paraId="42E3F0A6" w14:textId="77777777" w:rsidR="00D53A09" w:rsidRDefault="00870A8F">
      <w:pPr>
        <w:spacing w:before="120" w:line="320" w:lineRule="atLeast"/>
        <w:ind w:firstLineChars="200" w:firstLine="420"/>
        <w:rPr>
          <w:color w:val="000000" w:themeColor="text1"/>
          <w:szCs w:val="21"/>
        </w:rPr>
      </w:pPr>
      <w:r>
        <w:rPr>
          <w:color w:val="000000" w:themeColor="text1"/>
          <w:szCs w:val="21"/>
        </w:rPr>
        <w:t>7.5.3</w:t>
      </w:r>
      <w:r>
        <w:rPr>
          <w:color w:val="000000" w:themeColor="text1"/>
          <w:szCs w:val="21"/>
        </w:rPr>
        <w:t>采购合同项目完成验收后，采购人应当将验收原始记录、</w:t>
      </w:r>
      <w:proofErr w:type="gramStart"/>
      <w:r>
        <w:rPr>
          <w:color w:val="000000" w:themeColor="text1"/>
          <w:szCs w:val="21"/>
        </w:rPr>
        <w:t>验收书</w:t>
      </w:r>
      <w:proofErr w:type="gramEnd"/>
      <w:r>
        <w:rPr>
          <w:color w:val="000000" w:themeColor="text1"/>
          <w:szCs w:val="21"/>
        </w:rPr>
        <w:t>等资料作为该采购项目档案妥善保管，不得伪造、变造、隐匿或者销毁，验收资料保存期为采购结束之日起至少保存</w:t>
      </w:r>
      <w:r>
        <w:rPr>
          <w:color w:val="000000" w:themeColor="text1"/>
          <w:szCs w:val="21"/>
        </w:rPr>
        <w:t>15</w:t>
      </w:r>
      <w:r>
        <w:rPr>
          <w:color w:val="000000" w:themeColor="text1"/>
          <w:szCs w:val="21"/>
        </w:rPr>
        <w:t>年。</w:t>
      </w:r>
    </w:p>
    <w:p w14:paraId="3D93EFEA" w14:textId="77777777" w:rsidR="00D53A09" w:rsidRDefault="00870A8F">
      <w:pPr>
        <w:spacing w:before="120" w:line="320" w:lineRule="atLeast"/>
        <w:ind w:firstLineChars="200" w:firstLine="420"/>
        <w:rPr>
          <w:color w:val="000000" w:themeColor="text1"/>
          <w:szCs w:val="21"/>
        </w:rPr>
      </w:pPr>
      <w:r>
        <w:rPr>
          <w:color w:val="000000" w:themeColor="text1"/>
          <w:szCs w:val="21"/>
        </w:rPr>
        <w:t>7.5.4</w:t>
      </w:r>
      <w:r>
        <w:rPr>
          <w:color w:val="000000" w:themeColor="text1"/>
          <w:szCs w:val="21"/>
        </w:rPr>
        <w:t>本项目将严格按照本招标文件及合同有关规定进行合同履约验收。招标文件或合同未规定的按财政部关于进一步加强政府采购需求和履约验收管理的指导意见（财库〔</w:t>
      </w:r>
      <w:r>
        <w:rPr>
          <w:color w:val="000000" w:themeColor="text1"/>
          <w:szCs w:val="21"/>
        </w:rPr>
        <w:t>2016</w:t>
      </w:r>
      <w:r>
        <w:rPr>
          <w:color w:val="000000" w:themeColor="text1"/>
          <w:szCs w:val="21"/>
        </w:rPr>
        <w:t>〕</w:t>
      </w:r>
      <w:r>
        <w:rPr>
          <w:color w:val="000000" w:themeColor="text1"/>
          <w:szCs w:val="21"/>
        </w:rPr>
        <w:t>205</w:t>
      </w:r>
      <w:r>
        <w:rPr>
          <w:color w:val="000000" w:themeColor="text1"/>
          <w:szCs w:val="21"/>
        </w:rPr>
        <w:t>号）以及《广西壮族自治区政府采购项目履约验收管理</w:t>
      </w:r>
      <w:r>
        <w:rPr>
          <w:color w:val="000000" w:themeColor="text1"/>
          <w:szCs w:val="21"/>
        </w:rPr>
        <w:t>办法》（桂财采〔</w:t>
      </w:r>
      <w:r>
        <w:rPr>
          <w:color w:val="000000" w:themeColor="text1"/>
          <w:szCs w:val="21"/>
        </w:rPr>
        <w:t>2015</w:t>
      </w:r>
      <w:r>
        <w:rPr>
          <w:color w:val="000000" w:themeColor="text1"/>
          <w:szCs w:val="21"/>
        </w:rPr>
        <w:t>〕</w:t>
      </w:r>
      <w:r>
        <w:rPr>
          <w:color w:val="000000" w:themeColor="text1"/>
          <w:szCs w:val="21"/>
        </w:rPr>
        <w:t>22</w:t>
      </w:r>
      <w:r>
        <w:rPr>
          <w:color w:val="000000" w:themeColor="text1"/>
          <w:szCs w:val="21"/>
        </w:rPr>
        <w:t>号）的规定执行。</w:t>
      </w:r>
    </w:p>
    <w:p w14:paraId="6F67B527" w14:textId="77777777" w:rsidR="00D53A09" w:rsidRDefault="00870A8F">
      <w:pPr>
        <w:spacing w:before="120" w:line="320" w:lineRule="atLeast"/>
        <w:ind w:leftChars="1" w:left="2" w:firstLineChars="200" w:firstLine="422"/>
        <w:outlineLvl w:val="1"/>
        <w:rPr>
          <w:b/>
          <w:bCs/>
          <w:color w:val="000000" w:themeColor="text1"/>
          <w:kern w:val="0"/>
          <w:szCs w:val="21"/>
        </w:rPr>
      </w:pPr>
      <w:r>
        <w:rPr>
          <w:b/>
          <w:bCs/>
          <w:color w:val="000000" w:themeColor="text1"/>
          <w:kern w:val="0"/>
          <w:szCs w:val="21"/>
        </w:rPr>
        <w:t>8</w:t>
      </w:r>
      <w:r>
        <w:rPr>
          <w:b/>
          <w:bCs/>
          <w:color w:val="000000" w:themeColor="text1"/>
          <w:kern w:val="0"/>
          <w:szCs w:val="21"/>
        </w:rPr>
        <w:t>．质疑和投诉</w:t>
      </w:r>
      <w:bookmarkEnd w:id="68"/>
      <w:bookmarkEnd w:id="69"/>
    </w:p>
    <w:p w14:paraId="789D8E81" w14:textId="77777777" w:rsidR="00D53A09" w:rsidRDefault="00870A8F">
      <w:pPr>
        <w:spacing w:before="120" w:line="320" w:lineRule="atLeast"/>
        <w:ind w:firstLineChars="200" w:firstLine="422"/>
        <w:outlineLvl w:val="2"/>
        <w:rPr>
          <w:b/>
          <w:bCs/>
          <w:color w:val="000000" w:themeColor="text1"/>
          <w:kern w:val="0"/>
          <w:szCs w:val="21"/>
        </w:rPr>
      </w:pPr>
      <w:r>
        <w:rPr>
          <w:b/>
          <w:bCs/>
          <w:color w:val="000000" w:themeColor="text1"/>
          <w:kern w:val="0"/>
          <w:szCs w:val="21"/>
        </w:rPr>
        <w:t>8.1</w:t>
      </w:r>
      <w:r>
        <w:rPr>
          <w:b/>
          <w:bCs/>
          <w:color w:val="000000" w:themeColor="text1"/>
          <w:kern w:val="0"/>
          <w:szCs w:val="21"/>
        </w:rPr>
        <w:t>质疑</w:t>
      </w:r>
    </w:p>
    <w:p w14:paraId="4F70D616" w14:textId="77777777" w:rsidR="00D53A09" w:rsidRDefault="00870A8F">
      <w:pPr>
        <w:spacing w:before="120" w:line="320" w:lineRule="atLeast"/>
        <w:ind w:firstLineChars="200" w:firstLine="420"/>
        <w:rPr>
          <w:color w:val="000000" w:themeColor="text1"/>
          <w:szCs w:val="21"/>
        </w:rPr>
      </w:pPr>
      <w:r>
        <w:rPr>
          <w:color w:val="000000" w:themeColor="text1"/>
          <w:szCs w:val="21"/>
        </w:rPr>
        <w:t>8.1.1</w:t>
      </w:r>
      <w:r>
        <w:rPr>
          <w:color w:val="000000" w:themeColor="text1"/>
          <w:szCs w:val="21"/>
        </w:rPr>
        <w:t>质疑内容、时限</w:t>
      </w:r>
    </w:p>
    <w:p w14:paraId="36D1E122"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）投标人对政府采购活动有疑问的，可以向采购人或采购代理机构提出询问。采购人或者采购代理机构应当在</w:t>
      </w:r>
      <w:r>
        <w:rPr>
          <w:rFonts w:hint="eastAsia"/>
          <w:color w:val="000000" w:themeColor="text1"/>
          <w:szCs w:val="21"/>
        </w:rPr>
        <w:t>3</w:t>
      </w:r>
      <w:r>
        <w:rPr>
          <w:rFonts w:hint="eastAsia"/>
          <w:color w:val="000000" w:themeColor="text1"/>
          <w:szCs w:val="21"/>
        </w:rPr>
        <w:t>个工作日内对投标人依法提出的询问</w:t>
      </w:r>
      <w:proofErr w:type="gramStart"/>
      <w:r>
        <w:rPr>
          <w:rFonts w:hint="eastAsia"/>
          <w:color w:val="000000" w:themeColor="text1"/>
          <w:szCs w:val="21"/>
        </w:rPr>
        <w:t>作出</w:t>
      </w:r>
      <w:proofErr w:type="gramEnd"/>
      <w:r>
        <w:rPr>
          <w:rFonts w:hint="eastAsia"/>
          <w:color w:val="000000" w:themeColor="text1"/>
          <w:szCs w:val="21"/>
        </w:rPr>
        <w:t>答复。</w:t>
      </w:r>
    </w:p>
    <w:p w14:paraId="2CB6B8B5"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）投标人为认为招标文件、采购过程、中标或者成交结果使自己的权益受到损害的，可以在知道或者应知其权益受到损害之日起</w:t>
      </w:r>
      <w:r>
        <w:rPr>
          <w:rFonts w:hint="eastAsia"/>
          <w:color w:val="000000" w:themeColor="text1"/>
          <w:szCs w:val="21"/>
        </w:rPr>
        <w:t>7</w:t>
      </w:r>
      <w:r>
        <w:rPr>
          <w:rFonts w:hint="eastAsia"/>
          <w:color w:val="000000" w:themeColor="text1"/>
          <w:szCs w:val="21"/>
        </w:rPr>
        <w:t>个工作日内向采购人或采购代理机构提出质疑。采购人或</w:t>
      </w:r>
      <w:r>
        <w:rPr>
          <w:color w:val="000000" w:themeColor="text1"/>
          <w:szCs w:val="21"/>
        </w:rPr>
        <w:t>采购代理机构在收到投标人书面质疑后</w:t>
      </w:r>
      <w:r>
        <w:rPr>
          <w:color w:val="000000" w:themeColor="text1"/>
          <w:szCs w:val="21"/>
        </w:rPr>
        <w:t>7</w:t>
      </w:r>
      <w:r>
        <w:rPr>
          <w:color w:val="000000" w:themeColor="text1"/>
          <w:szCs w:val="21"/>
        </w:rPr>
        <w:t>个工作日内，对质疑内容</w:t>
      </w:r>
      <w:proofErr w:type="gramStart"/>
      <w:r>
        <w:rPr>
          <w:color w:val="000000" w:themeColor="text1"/>
          <w:szCs w:val="21"/>
        </w:rPr>
        <w:t>作出</w:t>
      </w:r>
      <w:proofErr w:type="gramEnd"/>
      <w:r>
        <w:rPr>
          <w:color w:val="000000" w:themeColor="text1"/>
          <w:szCs w:val="21"/>
        </w:rPr>
        <w:t>答复。</w:t>
      </w:r>
    </w:p>
    <w:p w14:paraId="78D8CC0C" w14:textId="77777777" w:rsidR="00D53A09" w:rsidRDefault="00870A8F">
      <w:pPr>
        <w:spacing w:before="120" w:line="320" w:lineRule="atLeast"/>
        <w:ind w:firstLineChars="200" w:firstLine="420"/>
        <w:rPr>
          <w:color w:val="000000" w:themeColor="text1"/>
          <w:szCs w:val="21"/>
        </w:rPr>
      </w:pPr>
      <w:r>
        <w:rPr>
          <w:color w:val="000000" w:themeColor="text1"/>
          <w:szCs w:val="21"/>
        </w:rPr>
        <w:t>8.1.2</w:t>
      </w:r>
      <w:r>
        <w:rPr>
          <w:color w:val="000000" w:themeColor="text1"/>
          <w:szCs w:val="21"/>
        </w:rPr>
        <w:t>质疑形式</w:t>
      </w:r>
    </w:p>
    <w:p w14:paraId="3018CF76" w14:textId="77777777" w:rsidR="00D53A09" w:rsidRDefault="00870A8F">
      <w:pPr>
        <w:spacing w:before="120" w:line="320" w:lineRule="atLeast"/>
        <w:ind w:firstLineChars="200" w:firstLine="420"/>
        <w:rPr>
          <w:color w:val="000000" w:themeColor="text1"/>
          <w:szCs w:val="21"/>
        </w:rPr>
      </w:pPr>
      <w:r>
        <w:rPr>
          <w:color w:val="000000" w:themeColor="text1"/>
          <w:szCs w:val="21"/>
        </w:rPr>
        <w:t>质疑应</w:t>
      </w:r>
      <w:r>
        <w:rPr>
          <w:color w:val="000000" w:themeColor="text1"/>
          <w:szCs w:val="21"/>
        </w:rPr>
        <w:t>当采用</w:t>
      </w:r>
      <w:r>
        <w:rPr>
          <w:rFonts w:hint="eastAsia"/>
          <w:color w:val="000000" w:themeColor="text1"/>
          <w:szCs w:val="21"/>
        </w:rPr>
        <w:t>投标人</w:t>
      </w:r>
      <w:r>
        <w:rPr>
          <w:color w:val="000000" w:themeColor="text1"/>
          <w:szCs w:val="21"/>
        </w:rPr>
        <w:t>须知前附表所规定的形式，</w:t>
      </w:r>
      <w:proofErr w:type="gramStart"/>
      <w:r>
        <w:rPr>
          <w:color w:val="000000" w:themeColor="text1"/>
          <w:szCs w:val="21"/>
        </w:rPr>
        <w:t>质疑书</w:t>
      </w:r>
      <w:proofErr w:type="gramEnd"/>
      <w:r>
        <w:rPr>
          <w:color w:val="000000" w:themeColor="text1"/>
          <w:szCs w:val="21"/>
        </w:rPr>
        <w:t>应明确阐述</w:t>
      </w:r>
      <w:r>
        <w:rPr>
          <w:rFonts w:hint="eastAsia"/>
          <w:color w:val="000000" w:themeColor="text1"/>
          <w:szCs w:val="21"/>
        </w:rPr>
        <w:t>招标文件</w:t>
      </w:r>
      <w:r>
        <w:rPr>
          <w:color w:val="000000" w:themeColor="text1"/>
          <w:szCs w:val="21"/>
        </w:rPr>
        <w:t>、</w:t>
      </w:r>
      <w:r>
        <w:rPr>
          <w:rFonts w:hint="eastAsia"/>
          <w:color w:val="000000" w:themeColor="text1"/>
          <w:szCs w:val="21"/>
        </w:rPr>
        <w:t>采购</w:t>
      </w:r>
      <w:r>
        <w:rPr>
          <w:color w:val="000000" w:themeColor="text1"/>
          <w:szCs w:val="21"/>
        </w:rPr>
        <w:t>过程或中标结果中使自己合法权益受到损害的实质性内容，提供相关事实、依据和证据及其来源或线索，便于有关单位调查、答复和处理。</w:t>
      </w:r>
    </w:p>
    <w:p w14:paraId="42DBB94F"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8</w:t>
      </w:r>
      <w:r>
        <w:rPr>
          <w:color w:val="000000" w:themeColor="text1"/>
          <w:szCs w:val="21"/>
        </w:rPr>
        <w:t>.1.3</w:t>
      </w:r>
      <w:r>
        <w:rPr>
          <w:rFonts w:hint="eastAsia"/>
          <w:color w:val="000000" w:themeColor="text1"/>
        </w:rPr>
        <w:t xml:space="preserve"> </w:t>
      </w:r>
      <w:r>
        <w:rPr>
          <w:rFonts w:hint="eastAsia"/>
          <w:color w:val="000000" w:themeColor="text1"/>
          <w:szCs w:val="21"/>
        </w:rPr>
        <w:t>投标人提出质疑应当提交质疑函和必要的证明材料。质疑</w:t>
      </w:r>
      <w:proofErr w:type="gramStart"/>
      <w:r>
        <w:rPr>
          <w:rFonts w:hint="eastAsia"/>
          <w:color w:val="000000" w:themeColor="text1"/>
          <w:szCs w:val="21"/>
        </w:rPr>
        <w:t>函应当</w:t>
      </w:r>
      <w:proofErr w:type="gramEnd"/>
      <w:r>
        <w:rPr>
          <w:rFonts w:hint="eastAsia"/>
          <w:color w:val="000000" w:themeColor="text1"/>
          <w:szCs w:val="21"/>
        </w:rPr>
        <w:t>包括下列内容：</w:t>
      </w:r>
    </w:p>
    <w:p w14:paraId="0260E491"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w:t>
      </w:r>
      <w:r>
        <w:rPr>
          <w:rFonts w:hint="eastAsia"/>
          <w:color w:val="000000" w:themeColor="text1"/>
          <w:szCs w:val="21"/>
        </w:rPr>
        <w:tab/>
      </w:r>
      <w:r>
        <w:rPr>
          <w:rFonts w:hint="eastAsia"/>
          <w:color w:val="000000" w:themeColor="text1"/>
          <w:szCs w:val="21"/>
        </w:rPr>
        <w:t>投标人的姓名或者名称、地址、邮编、联系人及联系电话；</w:t>
      </w:r>
    </w:p>
    <w:p w14:paraId="5A2D527C"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w:t>
      </w:r>
      <w:r>
        <w:rPr>
          <w:rFonts w:hint="eastAsia"/>
          <w:color w:val="000000" w:themeColor="text1"/>
          <w:szCs w:val="21"/>
        </w:rPr>
        <w:tab/>
      </w:r>
      <w:r>
        <w:rPr>
          <w:rFonts w:hint="eastAsia"/>
          <w:color w:val="000000" w:themeColor="text1"/>
          <w:szCs w:val="21"/>
        </w:rPr>
        <w:t>质疑项目的名称、编号；</w:t>
      </w:r>
    </w:p>
    <w:p w14:paraId="17C247A7"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w:t>
      </w:r>
      <w:r>
        <w:rPr>
          <w:rFonts w:hint="eastAsia"/>
          <w:color w:val="000000" w:themeColor="text1"/>
          <w:szCs w:val="21"/>
        </w:rPr>
        <w:t>3</w:t>
      </w:r>
      <w:r>
        <w:rPr>
          <w:rFonts w:hint="eastAsia"/>
          <w:color w:val="000000" w:themeColor="text1"/>
          <w:szCs w:val="21"/>
        </w:rPr>
        <w:t>）</w:t>
      </w:r>
      <w:r>
        <w:rPr>
          <w:rFonts w:hint="eastAsia"/>
          <w:color w:val="000000" w:themeColor="text1"/>
          <w:szCs w:val="21"/>
        </w:rPr>
        <w:tab/>
      </w:r>
      <w:r>
        <w:rPr>
          <w:rFonts w:hint="eastAsia"/>
          <w:color w:val="000000" w:themeColor="text1"/>
          <w:szCs w:val="21"/>
        </w:rPr>
        <w:t>具体、明确的质疑事项和与质疑事项相关的请求；</w:t>
      </w:r>
    </w:p>
    <w:p w14:paraId="13438BAA"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w:t>
      </w:r>
      <w:r>
        <w:rPr>
          <w:rFonts w:hint="eastAsia"/>
          <w:color w:val="000000" w:themeColor="text1"/>
          <w:szCs w:val="21"/>
        </w:rPr>
        <w:t>4</w:t>
      </w:r>
      <w:r>
        <w:rPr>
          <w:rFonts w:hint="eastAsia"/>
          <w:color w:val="000000" w:themeColor="text1"/>
          <w:szCs w:val="21"/>
        </w:rPr>
        <w:t>）</w:t>
      </w:r>
      <w:r>
        <w:rPr>
          <w:rFonts w:hint="eastAsia"/>
          <w:color w:val="000000" w:themeColor="text1"/>
          <w:szCs w:val="21"/>
        </w:rPr>
        <w:tab/>
      </w:r>
      <w:r>
        <w:rPr>
          <w:rFonts w:hint="eastAsia"/>
          <w:color w:val="000000" w:themeColor="text1"/>
          <w:szCs w:val="21"/>
        </w:rPr>
        <w:t>事实依据；</w:t>
      </w:r>
    </w:p>
    <w:p w14:paraId="2151C2DD"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w:t>
      </w:r>
      <w:r>
        <w:rPr>
          <w:rFonts w:hint="eastAsia"/>
          <w:color w:val="000000" w:themeColor="text1"/>
          <w:szCs w:val="21"/>
        </w:rPr>
        <w:t>5</w:t>
      </w:r>
      <w:r>
        <w:rPr>
          <w:rFonts w:hint="eastAsia"/>
          <w:color w:val="000000" w:themeColor="text1"/>
          <w:szCs w:val="21"/>
        </w:rPr>
        <w:t>）</w:t>
      </w:r>
      <w:r>
        <w:rPr>
          <w:rFonts w:hint="eastAsia"/>
          <w:color w:val="000000" w:themeColor="text1"/>
          <w:szCs w:val="21"/>
        </w:rPr>
        <w:tab/>
      </w:r>
      <w:r>
        <w:rPr>
          <w:rFonts w:hint="eastAsia"/>
          <w:color w:val="000000" w:themeColor="text1"/>
          <w:szCs w:val="21"/>
        </w:rPr>
        <w:t>必要的法律依据；</w:t>
      </w:r>
    </w:p>
    <w:p w14:paraId="58AD6469"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lastRenderedPageBreak/>
        <w:t>（</w:t>
      </w:r>
      <w:r>
        <w:rPr>
          <w:rFonts w:hint="eastAsia"/>
          <w:color w:val="000000" w:themeColor="text1"/>
          <w:szCs w:val="21"/>
        </w:rPr>
        <w:t>6</w:t>
      </w:r>
      <w:r>
        <w:rPr>
          <w:rFonts w:hint="eastAsia"/>
          <w:color w:val="000000" w:themeColor="text1"/>
          <w:szCs w:val="21"/>
        </w:rPr>
        <w:t>）</w:t>
      </w:r>
      <w:r>
        <w:rPr>
          <w:rFonts w:hint="eastAsia"/>
          <w:color w:val="000000" w:themeColor="text1"/>
          <w:szCs w:val="21"/>
        </w:rPr>
        <w:tab/>
      </w:r>
      <w:r>
        <w:rPr>
          <w:rFonts w:hint="eastAsia"/>
          <w:color w:val="000000" w:themeColor="text1"/>
          <w:szCs w:val="21"/>
        </w:rPr>
        <w:t>提出质疑的日期。</w:t>
      </w:r>
    </w:p>
    <w:p w14:paraId="0EF1FEF7"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投标人为自然人的，应当由本人签字；投标人为法人或者其他组织的，应当由法定代表人、主要负责人，或者其授权代表签字或者盖章，并加盖公章。</w:t>
      </w:r>
      <w:r>
        <w:rPr>
          <w:color w:val="000000" w:themeColor="text1"/>
          <w:szCs w:val="21"/>
        </w:rPr>
        <w:t xml:space="preserve"> </w:t>
      </w:r>
    </w:p>
    <w:p w14:paraId="74CF1601" w14:textId="77777777" w:rsidR="00D53A09" w:rsidRDefault="00870A8F">
      <w:pPr>
        <w:spacing w:before="120" w:line="320" w:lineRule="atLeast"/>
        <w:ind w:firstLineChars="200" w:firstLine="422"/>
        <w:outlineLvl w:val="2"/>
        <w:rPr>
          <w:b/>
          <w:bCs/>
          <w:color w:val="000000" w:themeColor="text1"/>
          <w:kern w:val="0"/>
          <w:szCs w:val="21"/>
        </w:rPr>
      </w:pPr>
      <w:r>
        <w:rPr>
          <w:b/>
          <w:bCs/>
          <w:color w:val="000000" w:themeColor="text1"/>
          <w:kern w:val="0"/>
          <w:szCs w:val="21"/>
        </w:rPr>
        <w:t>8.2</w:t>
      </w:r>
      <w:r>
        <w:rPr>
          <w:b/>
          <w:bCs/>
          <w:color w:val="000000" w:themeColor="text1"/>
          <w:kern w:val="0"/>
          <w:szCs w:val="21"/>
        </w:rPr>
        <w:t>投诉</w:t>
      </w:r>
    </w:p>
    <w:p w14:paraId="478C211E" w14:textId="77777777" w:rsidR="00D53A09" w:rsidRDefault="00870A8F">
      <w:pPr>
        <w:spacing w:before="120" w:line="320" w:lineRule="atLeast"/>
        <w:ind w:firstLineChars="200" w:firstLine="420"/>
        <w:rPr>
          <w:color w:val="000000" w:themeColor="text1"/>
          <w:szCs w:val="21"/>
        </w:rPr>
      </w:pPr>
      <w:r>
        <w:rPr>
          <w:color w:val="000000" w:themeColor="text1"/>
          <w:szCs w:val="21"/>
        </w:rPr>
        <w:t>8.2.1</w:t>
      </w:r>
      <w:r>
        <w:rPr>
          <w:color w:val="000000" w:themeColor="text1"/>
          <w:szCs w:val="21"/>
        </w:rPr>
        <w:t>投标人对采购人、采购代理机构的答复不满意，或者采购人、采购代理机构未在规定时间内答复的，可在答复期满后</w:t>
      </w:r>
      <w:r>
        <w:rPr>
          <w:color w:val="000000" w:themeColor="text1"/>
          <w:szCs w:val="21"/>
        </w:rPr>
        <w:t>15</w:t>
      </w:r>
      <w:r>
        <w:rPr>
          <w:color w:val="000000" w:themeColor="text1"/>
          <w:szCs w:val="21"/>
        </w:rPr>
        <w:t>个工作日内按有关规定，向同级财政部门投诉。</w:t>
      </w:r>
    </w:p>
    <w:p w14:paraId="65DF665F" w14:textId="77777777" w:rsidR="00D53A09" w:rsidRDefault="00870A8F">
      <w:pPr>
        <w:spacing w:before="120" w:line="320" w:lineRule="atLeast"/>
        <w:ind w:firstLineChars="200" w:firstLine="420"/>
        <w:rPr>
          <w:color w:val="000000" w:themeColor="text1"/>
          <w:szCs w:val="21"/>
        </w:rPr>
      </w:pPr>
      <w:r>
        <w:rPr>
          <w:color w:val="000000" w:themeColor="text1"/>
          <w:szCs w:val="21"/>
        </w:rPr>
        <w:t>8.2.</w:t>
      </w:r>
      <w:r>
        <w:rPr>
          <w:rFonts w:hint="eastAsia"/>
          <w:color w:val="000000" w:themeColor="text1"/>
          <w:szCs w:val="21"/>
        </w:rPr>
        <w:t>2</w:t>
      </w:r>
      <w:r>
        <w:rPr>
          <w:rFonts w:hint="eastAsia"/>
          <w:color w:val="000000" w:themeColor="text1"/>
          <w:szCs w:val="21"/>
        </w:rPr>
        <w:t>投诉</w:t>
      </w:r>
      <w:r>
        <w:rPr>
          <w:color w:val="000000" w:themeColor="text1"/>
          <w:szCs w:val="21"/>
        </w:rPr>
        <w:t>书应使用财政部发布的</w:t>
      </w:r>
      <w:r>
        <w:rPr>
          <w:rFonts w:hint="eastAsia"/>
          <w:color w:val="000000" w:themeColor="text1"/>
          <w:szCs w:val="21"/>
        </w:rPr>
        <w:t>政府采购供应投诉书范本，并应按照“投诉书制作说明”进行编写。</w:t>
      </w:r>
    </w:p>
    <w:p w14:paraId="4667289F" w14:textId="77777777" w:rsidR="00D53A09" w:rsidRDefault="00870A8F">
      <w:pPr>
        <w:spacing w:before="120" w:line="320" w:lineRule="atLeast"/>
        <w:ind w:leftChars="1" w:left="2" w:firstLineChars="200" w:firstLine="422"/>
        <w:outlineLvl w:val="1"/>
        <w:rPr>
          <w:b/>
          <w:bCs/>
          <w:color w:val="000000" w:themeColor="text1"/>
          <w:kern w:val="0"/>
          <w:szCs w:val="21"/>
        </w:rPr>
      </w:pPr>
      <w:r>
        <w:rPr>
          <w:b/>
          <w:bCs/>
          <w:color w:val="000000" w:themeColor="text1"/>
          <w:kern w:val="0"/>
          <w:szCs w:val="21"/>
        </w:rPr>
        <w:t>9</w:t>
      </w:r>
      <w:r>
        <w:rPr>
          <w:b/>
          <w:bCs/>
          <w:color w:val="000000" w:themeColor="text1"/>
          <w:kern w:val="0"/>
          <w:szCs w:val="21"/>
        </w:rPr>
        <w:t>．</w:t>
      </w:r>
      <w:r>
        <w:rPr>
          <w:rFonts w:hint="eastAsia"/>
          <w:b/>
          <w:bCs/>
          <w:color w:val="000000" w:themeColor="text1"/>
          <w:kern w:val="0"/>
          <w:szCs w:val="21"/>
        </w:rPr>
        <w:t>促进中小企业发展政策</w:t>
      </w:r>
    </w:p>
    <w:p w14:paraId="7E8E3AFE" w14:textId="77777777" w:rsidR="00D53A09" w:rsidRDefault="00870A8F">
      <w:pPr>
        <w:spacing w:before="120" w:line="320" w:lineRule="atLeast"/>
        <w:ind w:leftChars="1" w:left="2" w:firstLineChars="200" w:firstLine="42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本项目落实促进中小企业发展政策措施在前附表规定。依据促进中小企业发展政策获得政府采购合同的，小</w:t>
      </w:r>
      <w:proofErr w:type="gramStart"/>
      <w:r>
        <w:rPr>
          <w:rFonts w:hint="eastAsia"/>
          <w:color w:val="000000" w:themeColor="text1"/>
          <w:szCs w:val="21"/>
        </w:rPr>
        <w:t>微企业</w:t>
      </w:r>
      <w:proofErr w:type="gramEnd"/>
      <w:r>
        <w:rPr>
          <w:rFonts w:hint="eastAsia"/>
          <w:color w:val="000000" w:themeColor="text1"/>
          <w:szCs w:val="21"/>
        </w:rPr>
        <w:t>不得将合同分包给大中型企业，中型企业不得将合同分包给大型企业。</w:t>
      </w:r>
    </w:p>
    <w:p w14:paraId="317A1D4F" w14:textId="77777777" w:rsidR="00D53A09" w:rsidRDefault="00870A8F">
      <w:pPr>
        <w:spacing w:before="120" w:line="320" w:lineRule="atLeast"/>
        <w:ind w:leftChars="1" w:left="2" w:firstLineChars="200" w:firstLine="420"/>
        <w:rPr>
          <w:color w:val="000000" w:themeColor="text1"/>
          <w:szCs w:val="21"/>
        </w:rPr>
      </w:pPr>
      <w:r>
        <w:rPr>
          <w:rFonts w:hint="eastAsia"/>
          <w:color w:val="000000" w:themeColor="text1"/>
          <w:szCs w:val="21"/>
        </w:rPr>
        <w:t>9.</w:t>
      </w:r>
      <w:r>
        <w:rPr>
          <w:color w:val="000000" w:themeColor="text1"/>
          <w:szCs w:val="21"/>
        </w:rPr>
        <w:t>2</w:t>
      </w:r>
      <w:r>
        <w:rPr>
          <w:rFonts w:hint="eastAsia"/>
          <w:color w:val="000000" w:themeColor="text1"/>
          <w:szCs w:val="21"/>
        </w:rPr>
        <w:t>本项目如为专门面向中小企业预留采购份额采购项目，投标人必须满足招标文件资格要求中的落实政府采购政策需满足的资格要求。</w:t>
      </w:r>
    </w:p>
    <w:p w14:paraId="34C31D11" w14:textId="77777777" w:rsidR="00D53A09" w:rsidRDefault="00870A8F">
      <w:pPr>
        <w:spacing w:before="120" w:line="320" w:lineRule="atLeast"/>
        <w:ind w:leftChars="1" w:left="2" w:firstLineChars="200" w:firstLine="420"/>
        <w:rPr>
          <w:color w:val="000000" w:themeColor="text1"/>
          <w:szCs w:val="21"/>
        </w:rPr>
      </w:pPr>
      <w:r>
        <w:rPr>
          <w:rFonts w:hint="eastAsia"/>
          <w:color w:val="000000" w:themeColor="text1"/>
          <w:szCs w:val="21"/>
        </w:rPr>
        <w:t>招标文件中如接受联合体，投标人以联合体形</w:t>
      </w:r>
      <w:proofErr w:type="gramStart"/>
      <w:r>
        <w:rPr>
          <w:rFonts w:hint="eastAsia"/>
          <w:color w:val="000000" w:themeColor="text1"/>
          <w:szCs w:val="21"/>
        </w:rPr>
        <w:t>式参加</w:t>
      </w:r>
      <w:proofErr w:type="gramEnd"/>
      <w:r>
        <w:rPr>
          <w:rFonts w:hint="eastAsia"/>
          <w:color w:val="000000" w:themeColor="text1"/>
          <w:szCs w:val="21"/>
        </w:rPr>
        <w:t>采购活动，联合体中中小企业承担的部分达到</w:t>
      </w:r>
      <w:r>
        <w:rPr>
          <w:rFonts w:hint="eastAsia"/>
          <w:color w:val="000000" w:themeColor="text1"/>
          <w:szCs w:val="21"/>
        </w:rPr>
        <w:t>3</w:t>
      </w:r>
      <w:r>
        <w:rPr>
          <w:color w:val="000000" w:themeColor="text1"/>
          <w:szCs w:val="21"/>
        </w:rPr>
        <w:t>0%</w:t>
      </w:r>
      <w:r>
        <w:rPr>
          <w:rFonts w:hint="eastAsia"/>
          <w:color w:val="000000" w:themeColor="text1"/>
          <w:szCs w:val="21"/>
        </w:rPr>
        <w:t>以上，其中预留给小</w:t>
      </w:r>
      <w:proofErr w:type="gramStart"/>
      <w:r>
        <w:rPr>
          <w:rFonts w:hint="eastAsia"/>
          <w:color w:val="000000" w:themeColor="text1"/>
          <w:szCs w:val="21"/>
        </w:rPr>
        <w:t>微企业</w:t>
      </w:r>
      <w:proofErr w:type="gramEnd"/>
      <w:r>
        <w:rPr>
          <w:rFonts w:hint="eastAsia"/>
          <w:color w:val="000000" w:themeColor="text1"/>
          <w:szCs w:val="21"/>
        </w:rPr>
        <w:t>的比例不低于</w:t>
      </w:r>
      <w:r>
        <w:rPr>
          <w:rFonts w:hint="eastAsia"/>
          <w:color w:val="000000" w:themeColor="text1"/>
          <w:szCs w:val="21"/>
        </w:rPr>
        <w:t>6</w:t>
      </w:r>
      <w:r>
        <w:rPr>
          <w:color w:val="000000" w:themeColor="text1"/>
          <w:szCs w:val="21"/>
        </w:rPr>
        <w:t>0%</w:t>
      </w:r>
      <w:r>
        <w:rPr>
          <w:rFonts w:hint="eastAsia"/>
          <w:color w:val="000000" w:themeColor="text1"/>
          <w:szCs w:val="21"/>
        </w:rPr>
        <w:t>。</w:t>
      </w:r>
    </w:p>
    <w:p w14:paraId="3C3EE5F3" w14:textId="77777777" w:rsidR="00D53A09" w:rsidRDefault="00870A8F">
      <w:pPr>
        <w:spacing w:before="120" w:line="320" w:lineRule="atLeast"/>
        <w:ind w:leftChars="1" w:left="2" w:firstLineChars="200" w:firstLine="420"/>
        <w:rPr>
          <w:color w:val="000000" w:themeColor="text1"/>
          <w:szCs w:val="21"/>
        </w:rPr>
      </w:pPr>
      <w:r>
        <w:rPr>
          <w:rFonts w:hint="eastAsia"/>
          <w:color w:val="000000" w:themeColor="text1"/>
          <w:szCs w:val="21"/>
        </w:rPr>
        <w:t>招标文件中如接受分包，投标人将采购项目分包给一家或者多家中小企业的比例达到</w:t>
      </w:r>
      <w:r>
        <w:rPr>
          <w:rFonts w:hint="eastAsia"/>
          <w:color w:val="000000" w:themeColor="text1"/>
          <w:szCs w:val="21"/>
        </w:rPr>
        <w:t>3</w:t>
      </w:r>
      <w:r>
        <w:rPr>
          <w:color w:val="000000" w:themeColor="text1"/>
          <w:szCs w:val="21"/>
        </w:rPr>
        <w:t>0%</w:t>
      </w:r>
      <w:r>
        <w:rPr>
          <w:rFonts w:hint="eastAsia"/>
          <w:color w:val="000000" w:themeColor="text1"/>
          <w:szCs w:val="21"/>
        </w:rPr>
        <w:t>以上，</w:t>
      </w:r>
      <w:r>
        <w:rPr>
          <w:rFonts w:hint="eastAsia"/>
          <w:color w:val="000000" w:themeColor="text1"/>
          <w:szCs w:val="21"/>
        </w:rPr>
        <w:t>其中预留给小</w:t>
      </w:r>
      <w:proofErr w:type="gramStart"/>
      <w:r>
        <w:rPr>
          <w:rFonts w:hint="eastAsia"/>
          <w:color w:val="000000" w:themeColor="text1"/>
          <w:szCs w:val="21"/>
        </w:rPr>
        <w:t>微企业</w:t>
      </w:r>
      <w:proofErr w:type="gramEnd"/>
      <w:r>
        <w:rPr>
          <w:rFonts w:hint="eastAsia"/>
          <w:color w:val="000000" w:themeColor="text1"/>
          <w:szCs w:val="21"/>
        </w:rPr>
        <w:t>的比例不低于</w:t>
      </w:r>
      <w:r>
        <w:rPr>
          <w:rFonts w:hint="eastAsia"/>
          <w:color w:val="000000" w:themeColor="text1"/>
          <w:szCs w:val="21"/>
        </w:rPr>
        <w:t>6</w:t>
      </w:r>
      <w:r>
        <w:rPr>
          <w:color w:val="000000" w:themeColor="text1"/>
          <w:szCs w:val="21"/>
        </w:rPr>
        <w:t>0%</w:t>
      </w:r>
      <w:r>
        <w:rPr>
          <w:rFonts w:hint="eastAsia"/>
          <w:color w:val="000000" w:themeColor="text1"/>
          <w:szCs w:val="21"/>
        </w:rPr>
        <w:t>。</w:t>
      </w:r>
    </w:p>
    <w:p w14:paraId="54086DC6" w14:textId="77777777" w:rsidR="00D53A09" w:rsidRDefault="00870A8F">
      <w:pPr>
        <w:spacing w:before="120" w:line="320" w:lineRule="atLeast"/>
        <w:ind w:leftChars="1" w:left="2" w:firstLineChars="200" w:firstLine="420"/>
        <w:rPr>
          <w:color w:val="000000" w:themeColor="text1"/>
          <w:szCs w:val="21"/>
        </w:rPr>
      </w:pPr>
      <w:r>
        <w:rPr>
          <w:rFonts w:hint="eastAsia"/>
          <w:color w:val="000000" w:themeColor="text1"/>
          <w:szCs w:val="21"/>
        </w:rPr>
        <w:t>注：专门面向中小企业预留采购份额采购项目不享受价格扣除政策。</w:t>
      </w:r>
    </w:p>
    <w:p w14:paraId="62681E3E" w14:textId="77777777" w:rsidR="00D53A09" w:rsidRDefault="00870A8F">
      <w:pPr>
        <w:spacing w:before="120" w:line="320" w:lineRule="atLeast"/>
        <w:ind w:leftChars="1" w:left="2" w:firstLineChars="200" w:firstLine="420"/>
        <w:rPr>
          <w:color w:val="000000" w:themeColor="text1"/>
          <w:szCs w:val="21"/>
        </w:rPr>
      </w:pPr>
      <w:bookmarkStart w:id="70" w:name="_Hlk92205820"/>
      <w:r>
        <w:rPr>
          <w:rFonts w:hint="eastAsia"/>
          <w:color w:val="000000" w:themeColor="text1"/>
          <w:szCs w:val="21"/>
        </w:rPr>
        <w:t>9.</w:t>
      </w:r>
      <w:r>
        <w:rPr>
          <w:color w:val="000000" w:themeColor="text1"/>
          <w:szCs w:val="21"/>
        </w:rPr>
        <w:t>3</w:t>
      </w:r>
      <w:r>
        <w:rPr>
          <w:rFonts w:hint="eastAsia"/>
          <w:color w:val="000000" w:themeColor="text1"/>
          <w:szCs w:val="21"/>
        </w:rPr>
        <w:t>本项目如为非专门面向中小企业预留采购份额采购项目，评审委员会应当对小</w:t>
      </w:r>
      <w:proofErr w:type="gramStart"/>
      <w:r>
        <w:rPr>
          <w:rFonts w:hint="eastAsia"/>
          <w:color w:val="000000" w:themeColor="text1"/>
          <w:szCs w:val="21"/>
        </w:rPr>
        <w:t>微企业</w:t>
      </w:r>
      <w:proofErr w:type="gramEnd"/>
      <w:r>
        <w:rPr>
          <w:rFonts w:hint="eastAsia"/>
          <w:color w:val="000000" w:themeColor="text1"/>
          <w:szCs w:val="21"/>
        </w:rPr>
        <w:t>报价给予价格扣除，用扣除后的价格参加评审。</w:t>
      </w:r>
    </w:p>
    <w:p w14:paraId="4F5D1E25" w14:textId="77777777" w:rsidR="00D53A09" w:rsidRDefault="00870A8F">
      <w:pPr>
        <w:spacing w:before="120" w:line="320" w:lineRule="atLeast"/>
        <w:ind w:leftChars="1" w:left="2" w:firstLineChars="200" w:firstLine="420"/>
        <w:rPr>
          <w:color w:val="000000" w:themeColor="text1"/>
          <w:szCs w:val="21"/>
        </w:rPr>
      </w:pPr>
      <w:r>
        <w:rPr>
          <w:rFonts w:hint="eastAsia"/>
          <w:color w:val="000000" w:themeColor="text1"/>
          <w:szCs w:val="21"/>
        </w:rPr>
        <w:t>招标文件接受大中型企业与小</w:t>
      </w:r>
      <w:proofErr w:type="gramStart"/>
      <w:r>
        <w:rPr>
          <w:rFonts w:hint="eastAsia"/>
          <w:color w:val="000000" w:themeColor="text1"/>
          <w:szCs w:val="21"/>
        </w:rPr>
        <w:t>微企业</w:t>
      </w:r>
      <w:proofErr w:type="gramEnd"/>
      <w:r>
        <w:rPr>
          <w:rFonts w:hint="eastAsia"/>
          <w:color w:val="000000" w:themeColor="text1"/>
          <w:szCs w:val="21"/>
        </w:rPr>
        <w:t>组成联合体或者允许大中型企业向一家或者多家小</w:t>
      </w:r>
      <w:proofErr w:type="gramStart"/>
      <w:r>
        <w:rPr>
          <w:rFonts w:hint="eastAsia"/>
          <w:color w:val="000000" w:themeColor="text1"/>
          <w:szCs w:val="21"/>
        </w:rPr>
        <w:t>微企业</w:t>
      </w:r>
      <w:proofErr w:type="gramEnd"/>
      <w:r>
        <w:rPr>
          <w:rFonts w:hint="eastAsia"/>
          <w:color w:val="000000" w:themeColor="text1"/>
          <w:szCs w:val="21"/>
        </w:rPr>
        <w:t>分包时，对于联合协议或者分包意向协议约定小</w:t>
      </w:r>
      <w:proofErr w:type="gramStart"/>
      <w:r>
        <w:rPr>
          <w:rFonts w:hint="eastAsia"/>
          <w:color w:val="000000" w:themeColor="text1"/>
          <w:szCs w:val="21"/>
        </w:rPr>
        <w:t>微企业</w:t>
      </w:r>
      <w:proofErr w:type="gramEnd"/>
      <w:r>
        <w:rPr>
          <w:rFonts w:hint="eastAsia"/>
          <w:color w:val="000000" w:themeColor="text1"/>
          <w:szCs w:val="21"/>
        </w:rPr>
        <w:t>的合同份额占合同总金额比例达到</w:t>
      </w:r>
      <w:r>
        <w:rPr>
          <w:rFonts w:hint="eastAsia"/>
          <w:color w:val="000000" w:themeColor="text1"/>
          <w:szCs w:val="21"/>
        </w:rPr>
        <w:t>3</w:t>
      </w:r>
      <w:r>
        <w:rPr>
          <w:color w:val="000000" w:themeColor="text1"/>
          <w:szCs w:val="21"/>
        </w:rPr>
        <w:t>0%</w:t>
      </w:r>
      <w:r>
        <w:rPr>
          <w:rFonts w:hint="eastAsia"/>
          <w:color w:val="000000" w:themeColor="text1"/>
          <w:szCs w:val="21"/>
        </w:rPr>
        <w:t>以上的，评审委员会员应当对联合体或者大中型企业的报价给予价格扣除，用扣除后的价格参加评审。</w:t>
      </w:r>
    </w:p>
    <w:p w14:paraId="425A4151" w14:textId="77777777" w:rsidR="00D53A09" w:rsidRDefault="00870A8F">
      <w:pPr>
        <w:spacing w:before="120" w:line="320" w:lineRule="atLeast"/>
        <w:ind w:leftChars="1" w:left="2" w:firstLineChars="200" w:firstLine="420"/>
        <w:rPr>
          <w:color w:val="000000" w:themeColor="text1"/>
          <w:szCs w:val="21"/>
        </w:rPr>
      </w:pPr>
      <w:r>
        <w:rPr>
          <w:rFonts w:hint="eastAsia"/>
          <w:color w:val="000000" w:themeColor="text1"/>
          <w:szCs w:val="21"/>
        </w:rPr>
        <w:t>组成联合体或者接受分包的小</w:t>
      </w:r>
      <w:proofErr w:type="gramStart"/>
      <w:r>
        <w:rPr>
          <w:rFonts w:hint="eastAsia"/>
          <w:color w:val="000000" w:themeColor="text1"/>
          <w:szCs w:val="21"/>
        </w:rPr>
        <w:t>微</w:t>
      </w:r>
      <w:r>
        <w:rPr>
          <w:rFonts w:hint="eastAsia"/>
          <w:color w:val="000000" w:themeColor="text1"/>
          <w:szCs w:val="21"/>
        </w:rPr>
        <w:t>企业</w:t>
      </w:r>
      <w:proofErr w:type="gramEnd"/>
      <w:r>
        <w:rPr>
          <w:rFonts w:hint="eastAsia"/>
          <w:color w:val="000000" w:themeColor="text1"/>
          <w:szCs w:val="21"/>
        </w:rPr>
        <w:t>与联合体内其他企业、分包企业之间存在直接控股、管理关系的，不享受价格扣除优惠政策。</w:t>
      </w:r>
    </w:p>
    <w:p w14:paraId="1B888C08" w14:textId="77777777" w:rsidR="00D53A09" w:rsidRDefault="00870A8F">
      <w:pPr>
        <w:spacing w:before="120" w:line="320" w:lineRule="atLeast"/>
        <w:ind w:leftChars="1" w:left="2" w:firstLineChars="200" w:firstLine="420"/>
        <w:rPr>
          <w:color w:val="000000" w:themeColor="text1"/>
          <w:szCs w:val="21"/>
        </w:rPr>
      </w:pPr>
      <w:r>
        <w:rPr>
          <w:rFonts w:hint="eastAsia"/>
          <w:color w:val="000000" w:themeColor="text1"/>
          <w:szCs w:val="21"/>
        </w:rPr>
        <w:t>价格扣除比例在第四章评审方法及标准中规定，对小型企业和微型企业同等对待，不作区分。</w:t>
      </w:r>
    </w:p>
    <w:p w14:paraId="6070CCF2" w14:textId="77777777" w:rsidR="00D53A09" w:rsidRDefault="00870A8F">
      <w:pPr>
        <w:spacing w:before="120" w:line="320" w:lineRule="atLeast"/>
        <w:ind w:leftChars="1" w:left="2" w:firstLineChars="200" w:firstLine="420"/>
        <w:rPr>
          <w:color w:val="000000" w:themeColor="text1"/>
          <w:szCs w:val="21"/>
        </w:rPr>
      </w:pPr>
      <w:r>
        <w:rPr>
          <w:color w:val="000000" w:themeColor="text1"/>
          <w:szCs w:val="21"/>
        </w:rPr>
        <w:t>9</w:t>
      </w:r>
      <w:r>
        <w:rPr>
          <w:rFonts w:hint="eastAsia"/>
          <w:color w:val="000000" w:themeColor="text1"/>
          <w:szCs w:val="21"/>
        </w:rPr>
        <w:t>.</w:t>
      </w:r>
      <w:r>
        <w:rPr>
          <w:color w:val="000000" w:themeColor="text1"/>
          <w:szCs w:val="21"/>
        </w:rPr>
        <w:t>4</w:t>
      </w:r>
      <w:r>
        <w:rPr>
          <w:rFonts w:hint="eastAsia"/>
          <w:color w:val="000000" w:themeColor="text1"/>
          <w:szCs w:val="21"/>
        </w:rPr>
        <w:t>中小企业定义</w:t>
      </w:r>
    </w:p>
    <w:p w14:paraId="62734909"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9.</w:t>
      </w:r>
      <w:r>
        <w:rPr>
          <w:color w:val="000000" w:themeColor="text1"/>
          <w:szCs w:val="21"/>
        </w:rPr>
        <w:t>4</w:t>
      </w:r>
      <w:r>
        <w:rPr>
          <w:rFonts w:hint="eastAsia"/>
          <w:color w:val="000000" w:themeColor="text1"/>
          <w:szCs w:val="21"/>
        </w:rPr>
        <w:t>.</w:t>
      </w:r>
      <w:r>
        <w:rPr>
          <w:color w:val="000000" w:themeColor="text1"/>
          <w:szCs w:val="21"/>
        </w:rPr>
        <w:t>1</w:t>
      </w:r>
      <w:r>
        <w:rPr>
          <w:rFonts w:hint="eastAsia"/>
          <w:color w:val="000000" w:themeColor="text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7BC5D866" w14:textId="77777777" w:rsidR="00D53A09" w:rsidRDefault="00870A8F">
      <w:pPr>
        <w:spacing w:before="120" w:line="320" w:lineRule="atLeast"/>
        <w:ind w:leftChars="1" w:left="2" w:firstLineChars="200" w:firstLine="420"/>
        <w:rPr>
          <w:color w:val="000000" w:themeColor="text1"/>
          <w:szCs w:val="21"/>
        </w:rPr>
      </w:pPr>
      <w:r>
        <w:rPr>
          <w:rFonts w:hint="eastAsia"/>
          <w:color w:val="000000" w:themeColor="text1"/>
          <w:szCs w:val="21"/>
        </w:rPr>
        <w:t>9</w:t>
      </w:r>
      <w:r>
        <w:rPr>
          <w:color w:val="000000" w:themeColor="text1"/>
          <w:szCs w:val="21"/>
        </w:rPr>
        <w:t>.4.2</w:t>
      </w:r>
      <w:r>
        <w:rPr>
          <w:rFonts w:hint="eastAsia"/>
          <w:color w:val="000000" w:themeColor="text1"/>
          <w:szCs w:val="21"/>
        </w:rPr>
        <w:t>投标人提供的货物、工程或者服务符合下列情形的，享受本款规定的促进中小企业发展政策：</w:t>
      </w:r>
    </w:p>
    <w:p w14:paraId="700BC41A" w14:textId="77777777" w:rsidR="00D53A09" w:rsidRDefault="00870A8F">
      <w:pPr>
        <w:spacing w:before="120" w:line="320" w:lineRule="atLeast"/>
        <w:ind w:leftChars="1" w:left="2" w:firstLineChars="200" w:firstLine="420"/>
        <w:rPr>
          <w:color w:val="000000" w:themeColor="text1"/>
          <w:szCs w:val="21"/>
        </w:rPr>
      </w:pPr>
      <w:r>
        <w:rPr>
          <w:rFonts w:hint="eastAsia"/>
          <w:color w:val="000000" w:themeColor="text1"/>
          <w:szCs w:val="21"/>
        </w:rPr>
        <w:t>在货物采购项目中，货物由中小企业制</w:t>
      </w:r>
      <w:r>
        <w:rPr>
          <w:rFonts w:hint="eastAsia"/>
          <w:color w:val="000000" w:themeColor="text1"/>
          <w:szCs w:val="21"/>
        </w:rPr>
        <w:t>造，即货物由中小企业生产且使用该中小企业商号或者注册商标；</w:t>
      </w:r>
    </w:p>
    <w:p w14:paraId="0E6F0DD0" w14:textId="77777777" w:rsidR="00D53A09" w:rsidRDefault="00870A8F">
      <w:pPr>
        <w:spacing w:before="120" w:line="320" w:lineRule="atLeast"/>
        <w:ind w:leftChars="1" w:left="2" w:firstLineChars="200" w:firstLine="420"/>
        <w:rPr>
          <w:color w:val="000000" w:themeColor="text1"/>
          <w:szCs w:val="21"/>
        </w:rPr>
      </w:pPr>
      <w:r>
        <w:rPr>
          <w:rFonts w:hint="eastAsia"/>
          <w:color w:val="000000" w:themeColor="text1"/>
          <w:szCs w:val="21"/>
        </w:rPr>
        <w:t>在工程采购项目中，工程由中小企业承建，即工程施工单位为中小企业；</w:t>
      </w:r>
    </w:p>
    <w:p w14:paraId="55719B7C" w14:textId="77777777" w:rsidR="00D53A09" w:rsidRDefault="00870A8F">
      <w:pPr>
        <w:spacing w:before="120" w:line="320" w:lineRule="atLeast"/>
        <w:ind w:leftChars="1" w:left="2" w:firstLineChars="200" w:firstLine="420"/>
        <w:rPr>
          <w:color w:val="000000" w:themeColor="text1"/>
          <w:szCs w:val="21"/>
        </w:rPr>
      </w:pPr>
      <w:r>
        <w:rPr>
          <w:rFonts w:hint="eastAsia"/>
          <w:color w:val="000000" w:themeColor="text1"/>
          <w:szCs w:val="21"/>
        </w:rPr>
        <w:t>在服务采购项目中，服务由中小企业承接，即提供服务的人员为中小企业依照《中华人民共和国劳动合同法》订立劳动合同的从业人员。</w:t>
      </w:r>
    </w:p>
    <w:p w14:paraId="0266C35C" w14:textId="77777777" w:rsidR="00D53A09" w:rsidRDefault="00870A8F">
      <w:pPr>
        <w:spacing w:before="120" w:line="320" w:lineRule="atLeast"/>
        <w:ind w:leftChars="1" w:left="2" w:firstLineChars="200" w:firstLine="420"/>
        <w:rPr>
          <w:color w:val="000000" w:themeColor="text1"/>
          <w:szCs w:val="21"/>
        </w:rPr>
      </w:pPr>
      <w:r>
        <w:rPr>
          <w:rFonts w:hint="eastAsia"/>
          <w:color w:val="000000" w:themeColor="text1"/>
          <w:szCs w:val="21"/>
        </w:rPr>
        <w:lastRenderedPageBreak/>
        <w:t>在货物采购项目中，投标人提供的货物既有中小企业制造货物，也有大型企业制造货物的，不享受本款规定的促进中小企业发展政策。</w:t>
      </w:r>
    </w:p>
    <w:p w14:paraId="3B6155B2" w14:textId="77777777" w:rsidR="00D53A09" w:rsidRDefault="00870A8F">
      <w:pPr>
        <w:spacing w:before="120" w:line="320" w:lineRule="atLeast"/>
        <w:ind w:leftChars="1" w:left="2" w:firstLineChars="200" w:firstLine="420"/>
        <w:rPr>
          <w:color w:val="000000" w:themeColor="text1"/>
          <w:szCs w:val="21"/>
        </w:rPr>
      </w:pPr>
      <w:r>
        <w:rPr>
          <w:rFonts w:hint="eastAsia"/>
          <w:color w:val="000000" w:themeColor="text1"/>
          <w:szCs w:val="21"/>
        </w:rPr>
        <w:t>以联合体形</w:t>
      </w:r>
      <w:proofErr w:type="gramStart"/>
      <w:r>
        <w:rPr>
          <w:rFonts w:hint="eastAsia"/>
          <w:color w:val="000000" w:themeColor="text1"/>
          <w:szCs w:val="21"/>
        </w:rPr>
        <w:t>式参加</w:t>
      </w:r>
      <w:proofErr w:type="gramEnd"/>
      <w:r>
        <w:rPr>
          <w:rFonts w:hint="eastAsia"/>
          <w:color w:val="000000" w:themeColor="text1"/>
          <w:szCs w:val="21"/>
        </w:rPr>
        <w:t>政府采购活动，联合体各方均为中小企业的，联合体视同中小企业。其中，联合体各方均为小</w:t>
      </w:r>
      <w:proofErr w:type="gramStart"/>
      <w:r>
        <w:rPr>
          <w:rFonts w:hint="eastAsia"/>
          <w:color w:val="000000" w:themeColor="text1"/>
          <w:szCs w:val="21"/>
        </w:rPr>
        <w:t>微企业</w:t>
      </w:r>
      <w:proofErr w:type="gramEnd"/>
      <w:r>
        <w:rPr>
          <w:rFonts w:hint="eastAsia"/>
          <w:color w:val="000000" w:themeColor="text1"/>
          <w:szCs w:val="21"/>
        </w:rPr>
        <w:t>的，联合体视同小微企业。</w:t>
      </w:r>
    </w:p>
    <w:p w14:paraId="20216D21"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9.</w:t>
      </w:r>
      <w:r>
        <w:rPr>
          <w:color w:val="000000" w:themeColor="text1"/>
          <w:szCs w:val="21"/>
        </w:rPr>
        <w:t>4</w:t>
      </w:r>
      <w:r>
        <w:rPr>
          <w:rFonts w:hint="eastAsia"/>
          <w:color w:val="000000" w:themeColor="text1"/>
          <w:szCs w:val="21"/>
        </w:rPr>
        <w:t>.</w:t>
      </w:r>
      <w:r>
        <w:rPr>
          <w:color w:val="000000" w:themeColor="text1"/>
          <w:szCs w:val="21"/>
        </w:rPr>
        <w:t>3</w:t>
      </w:r>
      <w:r>
        <w:rPr>
          <w:rFonts w:hint="eastAsia"/>
          <w:color w:val="000000" w:themeColor="text1"/>
          <w:szCs w:val="21"/>
        </w:rPr>
        <w:t>本</w:t>
      </w:r>
      <w:proofErr w:type="gramStart"/>
      <w:r>
        <w:rPr>
          <w:rFonts w:hint="eastAsia"/>
          <w:color w:val="000000" w:themeColor="text1"/>
          <w:szCs w:val="21"/>
        </w:rPr>
        <w:t>项目标</w:t>
      </w:r>
      <w:proofErr w:type="gramEnd"/>
      <w:r>
        <w:rPr>
          <w:rFonts w:hint="eastAsia"/>
          <w:color w:val="000000" w:themeColor="text1"/>
          <w:szCs w:val="21"/>
        </w:rPr>
        <w:t>的所属行业在第二章采购需求中规定。投标人根据中小企业划分标准（《关于印发中小企业划型标准规定的通知》（工信部联企业〔</w:t>
      </w:r>
      <w:r>
        <w:rPr>
          <w:rFonts w:hint="eastAsia"/>
          <w:color w:val="000000" w:themeColor="text1"/>
          <w:szCs w:val="21"/>
        </w:rPr>
        <w:t>2011</w:t>
      </w:r>
      <w:r>
        <w:rPr>
          <w:rFonts w:hint="eastAsia"/>
          <w:color w:val="000000" w:themeColor="text1"/>
          <w:szCs w:val="21"/>
        </w:rPr>
        <w:t>〕</w:t>
      </w:r>
      <w:r>
        <w:rPr>
          <w:rFonts w:hint="eastAsia"/>
          <w:color w:val="000000" w:themeColor="text1"/>
          <w:szCs w:val="21"/>
        </w:rPr>
        <w:t>300</w:t>
      </w:r>
      <w:r>
        <w:rPr>
          <w:rFonts w:hint="eastAsia"/>
          <w:color w:val="000000" w:themeColor="text1"/>
          <w:szCs w:val="21"/>
        </w:rPr>
        <w:t>号）判断是否为中小企业。</w:t>
      </w:r>
    </w:p>
    <w:p w14:paraId="3D643ED7"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符合条件的货物制造商、工程施工单位、服务承接单位为中小企业的，应按招标文件规定在投标文件中提供声明函。</w:t>
      </w:r>
    </w:p>
    <w:p w14:paraId="49CB8C41"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9.</w:t>
      </w:r>
      <w:r>
        <w:rPr>
          <w:color w:val="000000" w:themeColor="text1"/>
          <w:szCs w:val="21"/>
        </w:rPr>
        <w:t>4</w:t>
      </w:r>
      <w:r>
        <w:rPr>
          <w:rFonts w:hint="eastAsia"/>
          <w:color w:val="000000" w:themeColor="text1"/>
          <w:szCs w:val="21"/>
        </w:rPr>
        <w:t>.</w:t>
      </w:r>
      <w:r>
        <w:rPr>
          <w:color w:val="000000" w:themeColor="text1"/>
          <w:szCs w:val="21"/>
        </w:rPr>
        <w:t>4</w:t>
      </w:r>
      <w:r>
        <w:rPr>
          <w:rFonts w:hint="eastAsia"/>
          <w:color w:val="000000" w:themeColor="text1"/>
          <w:szCs w:val="21"/>
        </w:rPr>
        <w:t>视同中小企业情形</w:t>
      </w:r>
    </w:p>
    <w:p w14:paraId="20D084C3"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）符合中小企业划分标准的个体工商户，视同中小企业。</w:t>
      </w:r>
    </w:p>
    <w:p w14:paraId="7A81FCEF"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）以联合体形</w:t>
      </w:r>
      <w:proofErr w:type="gramStart"/>
      <w:r>
        <w:rPr>
          <w:rFonts w:hint="eastAsia"/>
          <w:color w:val="000000" w:themeColor="text1"/>
          <w:szCs w:val="21"/>
        </w:rPr>
        <w:t>式参加</w:t>
      </w:r>
      <w:proofErr w:type="gramEnd"/>
      <w:r>
        <w:rPr>
          <w:rFonts w:hint="eastAsia"/>
          <w:color w:val="000000" w:themeColor="text1"/>
          <w:szCs w:val="21"/>
        </w:rPr>
        <w:t>政府采购活动，联合体各方均为中小企业的，联合体视同中小企业。其中，联合体各方均为小</w:t>
      </w:r>
      <w:proofErr w:type="gramStart"/>
      <w:r>
        <w:rPr>
          <w:rFonts w:hint="eastAsia"/>
          <w:color w:val="000000" w:themeColor="text1"/>
          <w:szCs w:val="21"/>
        </w:rPr>
        <w:t>微企业</w:t>
      </w:r>
      <w:proofErr w:type="gramEnd"/>
      <w:r>
        <w:rPr>
          <w:rFonts w:hint="eastAsia"/>
          <w:color w:val="000000" w:themeColor="text1"/>
          <w:szCs w:val="21"/>
        </w:rPr>
        <w:t>的，联合体视同小微企业。</w:t>
      </w:r>
    </w:p>
    <w:p w14:paraId="67D163B1"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w:t>
      </w:r>
      <w:r>
        <w:rPr>
          <w:rFonts w:hint="eastAsia"/>
          <w:color w:val="000000" w:themeColor="text1"/>
          <w:szCs w:val="21"/>
        </w:rPr>
        <w:t>3</w:t>
      </w:r>
      <w:r>
        <w:rPr>
          <w:rFonts w:hint="eastAsia"/>
          <w:color w:val="000000" w:themeColor="text1"/>
          <w:szCs w:val="21"/>
        </w:rPr>
        <w:t>）符合《财政部、司法部关于政府采购支持监狱企业发展有关问题的通知》（财库〔</w:t>
      </w:r>
      <w:r>
        <w:rPr>
          <w:rFonts w:hint="eastAsia"/>
          <w:color w:val="000000" w:themeColor="text1"/>
          <w:szCs w:val="21"/>
        </w:rPr>
        <w:t>2014</w:t>
      </w:r>
      <w:r>
        <w:rPr>
          <w:rFonts w:hint="eastAsia"/>
          <w:color w:val="000000" w:themeColor="text1"/>
          <w:szCs w:val="21"/>
        </w:rPr>
        <w:t>〕</w:t>
      </w:r>
      <w:r>
        <w:rPr>
          <w:rFonts w:hint="eastAsia"/>
          <w:color w:val="000000" w:themeColor="text1"/>
          <w:szCs w:val="21"/>
        </w:rPr>
        <w:t>68</w:t>
      </w:r>
      <w:r>
        <w:rPr>
          <w:rFonts w:hint="eastAsia"/>
          <w:color w:val="000000" w:themeColor="text1"/>
          <w:szCs w:val="21"/>
        </w:rPr>
        <w:t>号）规定的监狱企业，或符合《关于促进残疾人就业政府采购政策的通知》（财库〔</w:t>
      </w:r>
      <w:r>
        <w:rPr>
          <w:rFonts w:hint="eastAsia"/>
          <w:color w:val="000000" w:themeColor="text1"/>
          <w:szCs w:val="21"/>
        </w:rPr>
        <w:t>2017</w:t>
      </w:r>
      <w:r>
        <w:rPr>
          <w:rFonts w:hint="eastAsia"/>
          <w:color w:val="000000" w:themeColor="text1"/>
          <w:szCs w:val="21"/>
        </w:rPr>
        <w:t>〕</w:t>
      </w:r>
      <w:r>
        <w:rPr>
          <w:rFonts w:hint="eastAsia"/>
          <w:color w:val="000000" w:themeColor="text1"/>
          <w:szCs w:val="21"/>
        </w:rPr>
        <w:t>141</w:t>
      </w:r>
      <w:r>
        <w:rPr>
          <w:rFonts w:hint="eastAsia"/>
          <w:color w:val="000000" w:themeColor="text1"/>
          <w:szCs w:val="21"/>
        </w:rPr>
        <w:t>号）规定的残疾人福利性单位，视同小型、微型企业。</w:t>
      </w:r>
    </w:p>
    <w:p w14:paraId="66EA7BB4" w14:textId="77777777" w:rsidR="00D53A09" w:rsidRDefault="00870A8F">
      <w:pPr>
        <w:spacing w:before="120" w:line="320" w:lineRule="atLeast"/>
        <w:ind w:leftChars="1" w:left="2" w:firstLineChars="200" w:firstLine="420"/>
        <w:rPr>
          <w:color w:val="000000" w:themeColor="text1"/>
          <w:szCs w:val="21"/>
        </w:rPr>
      </w:pPr>
      <w:r>
        <w:rPr>
          <w:rFonts w:hint="eastAsia"/>
          <w:color w:val="000000" w:themeColor="text1"/>
          <w:szCs w:val="21"/>
        </w:rPr>
        <w:t>符合条件的货物制造商、工程施工单位、服务承接单位为监狱企业或残疾人福利性单位的，应按招标</w:t>
      </w:r>
      <w:r>
        <w:rPr>
          <w:rFonts w:hint="eastAsia"/>
          <w:color w:val="000000" w:themeColor="text1"/>
          <w:szCs w:val="21"/>
        </w:rPr>
        <w:t>文件规定在投标文件中提供相关证明文件。</w:t>
      </w:r>
      <w:bookmarkEnd w:id="70"/>
    </w:p>
    <w:p w14:paraId="4C9892A3" w14:textId="77777777" w:rsidR="00D53A09" w:rsidRDefault="00870A8F">
      <w:pPr>
        <w:spacing w:before="120" w:line="320" w:lineRule="atLeast"/>
        <w:ind w:leftChars="1" w:left="2" w:firstLineChars="200" w:firstLine="422"/>
        <w:outlineLvl w:val="1"/>
        <w:rPr>
          <w:b/>
          <w:bCs/>
          <w:color w:val="000000" w:themeColor="text1"/>
          <w:kern w:val="0"/>
          <w:szCs w:val="21"/>
        </w:rPr>
      </w:pPr>
      <w:r>
        <w:rPr>
          <w:b/>
          <w:bCs/>
          <w:color w:val="000000" w:themeColor="text1"/>
          <w:kern w:val="0"/>
          <w:szCs w:val="21"/>
        </w:rPr>
        <w:t>10</w:t>
      </w:r>
      <w:r>
        <w:rPr>
          <w:b/>
          <w:bCs/>
          <w:color w:val="000000" w:themeColor="text1"/>
          <w:kern w:val="0"/>
          <w:szCs w:val="21"/>
        </w:rPr>
        <w:t>．其他事项</w:t>
      </w:r>
    </w:p>
    <w:p w14:paraId="143E66C9" w14:textId="77777777" w:rsidR="00D53A09" w:rsidRDefault="00870A8F">
      <w:pPr>
        <w:spacing w:before="120" w:line="320" w:lineRule="atLeast"/>
        <w:ind w:firstLineChars="200" w:firstLine="420"/>
        <w:rPr>
          <w:color w:val="000000" w:themeColor="text1"/>
          <w:szCs w:val="21"/>
        </w:rPr>
      </w:pPr>
      <w:r>
        <w:rPr>
          <w:color w:val="000000" w:themeColor="text1"/>
          <w:szCs w:val="21"/>
        </w:rPr>
        <w:t>10.1</w:t>
      </w:r>
      <w:r>
        <w:rPr>
          <w:color w:val="000000" w:themeColor="text1"/>
          <w:szCs w:val="21"/>
        </w:rPr>
        <w:t>代理服务收费由采购代理机构向中标投标人收取。签订合同前，中标投标人应向采购代理机构一次付清代理服务费。</w:t>
      </w:r>
    </w:p>
    <w:p w14:paraId="38F9F241" w14:textId="77777777" w:rsidR="00D53A09" w:rsidRDefault="00870A8F">
      <w:pPr>
        <w:spacing w:before="120" w:line="276" w:lineRule="auto"/>
        <w:ind w:firstLineChars="200" w:firstLine="420"/>
        <w:rPr>
          <w:color w:val="000000" w:themeColor="text1"/>
          <w:szCs w:val="21"/>
        </w:rPr>
      </w:pPr>
      <w:r>
        <w:rPr>
          <w:color w:val="000000" w:themeColor="text1"/>
          <w:szCs w:val="21"/>
        </w:rPr>
        <w:t>10.2</w:t>
      </w:r>
      <w:r>
        <w:rPr>
          <w:rFonts w:hint="eastAsia"/>
          <w:color w:val="000000" w:themeColor="text1"/>
          <w:szCs w:val="21"/>
        </w:rPr>
        <w:t>电子交易活动的中止。采购过程中出现以下情形，导致电子交易平台无法正常运行，或者无法保证电子交易的公平、公正和安全时，采购机构可中止电子交易活动：</w:t>
      </w:r>
    </w:p>
    <w:p w14:paraId="67CF7B28" w14:textId="77777777" w:rsidR="00D53A09" w:rsidRDefault="00870A8F">
      <w:pPr>
        <w:spacing w:before="120" w:line="276" w:lineRule="auto"/>
        <w:ind w:firstLineChars="200" w:firstLine="420"/>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）电子交易平台发生故障而无法登录访问的；</w:t>
      </w:r>
      <w:r>
        <w:rPr>
          <w:rFonts w:hint="eastAsia"/>
          <w:color w:val="000000" w:themeColor="text1"/>
          <w:szCs w:val="21"/>
        </w:rPr>
        <w:t xml:space="preserve"> </w:t>
      </w:r>
    </w:p>
    <w:p w14:paraId="1DB49BAE" w14:textId="77777777" w:rsidR="00D53A09" w:rsidRDefault="00870A8F">
      <w:pPr>
        <w:spacing w:before="120" w:line="276" w:lineRule="auto"/>
        <w:ind w:firstLineChars="200" w:firstLine="420"/>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）电子交易平台应用或数据库出现错误，不能进行正常操作的；</w:t>
      </w:r>
    </w:p>
    <w:p w14:paraId="34C51623" w14:textId="77777777" w:rsidR="00D53A09" w:rsidRDefault="00870A8F">
      <w:pPr>
        <w:spacing w:before="120" w:line="276" w:lineRule="auto"/>
        <w:ind w:firstLineChars="200" w:firstLine="420"/>
        <w:rPr>
          <w:color w:val="000000" w:themeColor="text1"/>
          <w:szCs w:val="21"/>
        </w:rPr>
      </w:pPr>
      <w:r>
        <w:rPr>
          <w:rFonts w:hint="eastAsia"/>
          <w:color w:val="000000" w:themeColor="text1"/>
          <w:szCs w:val="21"/>
        </w:rPr>
        <w:t>（</w:t>
      </w:r>
      <w:r>
        <w:rPr>
          <w:rFonts w:hint="eastAsia"/>
          <w:color w:val="000000" w:themeColor="text1"/>
          <w:szCs w:val="21"/>
        </w:rPr>
        <w:t>3</w:t>
      </w:r>
      <w:r>
        <w:rPr>
          <w:rFonts w:hint="eastAsia"/>
          <w:color w:val="000000" w:themeColor="text1"/>
          <w:szCs w:val="21"/>
        </w:rPr>
        <w:t>）电子交易平台发现严重安全漏洞，有潜在泄密危险的；</w:t>
      </w:r>
    </w:p>
    <w:p w14:paraId="07EF11D6" w14:textId="77777777" w:rsidR="00D53A09" w:rsidRDefault="00870A8F">
      <w:pPr>
        <w:spacing w:before="120" w:line="276" w:lineRule="auto"/>
        <w:ind w:firstLineChars="200" w:firstLine="420"/>
        <w:rPr>
          <w:color w:val="000000" w:themeColor="text1"/>
          <w:szCs w:val="21"/>
        </w:rPr>
      </w:pPr>
      <w:r>
        <w:rPr>
          <w:rFonts w:hint="eastAsia"/>
          <w:color w:val="000000" w:themeColor="text1"/>
          <w:szCs w:val="21"/>
        </w:rPr>
        <w:t>（</w:t>
      </w:r>
      <w:r>
        <w:rPr>
          <w:rFonts w:hint="eastAsia"/>
          <w:color w:val="000000" w:themeColor="text1"/>
          <w:szCs w:val="21"/>
        </w:rPr>
        <w:t>4</w:t>
      </w:r>
      <w:r>
        <w:rPr>
          <w:rFonts w:hint="eastAsia"/>
          <w:color w:val="000000" w:themeColor="text1"/>
          <w:szCs w:val="21"/>
        </w:rPr>
        <w:t>）病毒发作导致不能进</w:t>
      </w:r>
      <w:r>
        <w:rPr>
          <w:rFonts w:hint="eastAsia"/>
          <w:color w:val="000000" w:themeColor="text1"/>
          <w:szCs w:val="21"/>
        </w:rPr>
        <w:t>行正常操作的；</w:t>
      </w:r>
      <w:r>
        <w:rPr>
          <w:rFonts w:hint="eastAsia"/>
          <w:color w:val="000000" w:themeColor="text1"/>
          <w:szCs w:val="21"/>
        </w:rPr>
        <w:t xml:space="preserve"> </w:t>
      </w:r>
    </w:p>
    <w:p w14:paraId="798BFF67" w14:textId="77777777" w:rsidR="00D53A09" w:rsidRDefault="00870A8F">
      <w:pPr>
        <w:spacing w:before="120" w:line="276" w:lineRule="auto"/>
        <w:ind w:firstLineChars="200" w:firstLine="420"/>
        <w:rPr>
          <w:color w:val="000000" w:themeColor="text1"/>
          <w:szCs w:val="21"/>
        </w:rPr>
      </w:pPr>
      <w:r>
        <w:rPr>
          <w:rFonts w:hint="eastAsia"/>
          <w:color w:val="000000" w:themeColor="text1"/>
          <w:szCs w:val="21"/>
        </w:rPr>
        <w:t>（</w:t>
      </w:r>
      <w:r>
        <w:rPr>
          <w:rFonts w:hint="eastAsia"/>
          <w:color w:val="000000" w:themeColor="text1"/>
          <w:szCs w:val="21"/>
        </w:rPr>
        <w:t>4</w:t>
      </w:r>
      <w:r>
        <w:rPr>
          <w:rFonts w:hint="eastAsia"/>
          <w:color w:val="000000" w:themeColor="text1"/>
          <w:szCs w:val="21"/>
        </w:rPr>
        <w:t>）其他无法保证电子交易的公平、公正和安全的情况。</w:t>
      </w:r>
    </w:p>
    <w:p w14:paraId="0AD20942" w14:textId="77777777" w:rsidR="00D53A09" w:rsidRDefault="00870A8F">
      <w:pPr>
        <w:tabs>
          <w:tab w:val="left" w:pos="4820"/>
        </w:tabs>
        <w:spacing w:before="120" w:line="360" w:lineRule="auto"/>
        <w:ind w:firstLineChars="200" w:firstLine="420"/>
        <w:rPr>
          <w:color w:val="000000" w:themeColor="text1"/>
          <w:szCs w:val="21"/>
        </w:rPr>
      </w:pPr>
      <w:r>
        <w:rPr>
          <w:rFonts w:hint="eastAsia"/>
          <w:color w:val="000000" w:themeColor="text1"/>
          <w:szCs w:val="21"/>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w:t>
      </w:r>
      <w:proofErr w:type="gramStart"/>
      <w:r>
        <w:rPr>
          <w:rFonts w:hint="eastAsia"/>
          <w:color w:val="000000" w:themeColor="text1"/>
          <w:szCs w:val="21"/>
        </w:rPr>
        <w:t>作出</w:t>
      </w:r>
      <w:proofErr w:type="gramEnd"/>
      <w:r>
        <w:rPr>
          <w:rFonts w:hint="eastAsia"/>
          <w:color w:val="000000" w:themeColor="text1"/>
          <w:szCs w:val="21"/>
        </w:rPr>
        <w:t>妥善保密处理，并报财政部门备案。</w:t>
      </w:r>
      <w:r>
        <w:rPr>
          <w:color w:val="000000" w:themeColor="text1"/>
          <w:szCs w:val="21"/>
        </w:rPr>
        <w:t xml:space="preserve"> </w:t>
      </w:r>
    </w:p>
    <w:p w14:paraId="36B9DFC0" w14:textId="77777777" w:rsidR="00D53A09" w:rsidRDefault="00870A8F">
      <w:pPr>
        <w:spacing w:line="360" w:lineRule="auto"/>
        <w:ind w:firstLine="420"/>
        <w:rPr>
          <w:color w:val="000000" w:themeColor="text1"/>
          <w:szCs w:val="21"/>
        </w:rPr>
      </w:pPr>
      <w:r>
        <w:rPr>
          <w:color w:val="000000" w:themeColor="text1"/>
          <w:szCs w:val="21"/>
        </w:rPr>
        <w:t>10.3</w:t>
      </w:r>
      <w:r>
        <w:rPr>
          <w:rFonts w:hint="eastAsia"/>
          <w:color w:val="000000" w:themeColor="text1"/>
          <w:szCs w:val="21"/>
        </w:rPr>
        <w:t>本项目的附件及图纸</w:t>
      </w:r>
      <w:r>
        <w:rPr>
          <w:color w:val="000000" w:themeColor="text1"/>
          <w:szCs w:val="21"/>
        </w:rPr>
        <w:t>详见投标人须知前附表</w:t>
      </w:r>
      <w:r>
        <w:rPr>
          <w:rFonts w:hint="eastAsia"/>
          <w:color w:val="000000" w:themeColor="text1"/>
          <w:szCs w:val="21"/>
        </w:rPr>
        <w:t>。</w:t>
      </w:r>
    </w:p>
    <w:p w14:paraId="13C99A20" w14:textId="77777777" w:rsidR="00D53A09" w:rsidRDefault="00870A8F">
      <w:pPr>
        <w:spacing w:line="360" w:lineRule="auto"/>
        <w:ind w:firstLine="420"/>
        <w:rPr>
          <w:color w:val="000000" w:themeColor="text1"/>
          <w:szCs w:val="21"/>
        </w:rPr>
      </w:pPr>
      <w:r>
        <w:rPr>
          <w:color w:val="000000" w:themeColor="text1"/>
          <w:szCs w:val="21"/>
        </w:rPr>
        <w:t>10.4</w:t>
      </w:r>
      <w:r>
        <w:rPr>
          <w:rFonts w:hint="eastAsia"/>
          <w:color w:val="000000" w:themeColor="text1"/>
          <w:szCs w:val="21"/>
        </w:rPr>
        <w:t>本项目的其他事项</w:t>
      </w:r>
      <w:r>
        <w:rPr>
          <w:color w:val="000000" w:themeColor="text1"/>
          <w:szCs w:val="21"/>
        </w:rPr>
        <w:t>详见投标人须知前附表</w:t>
      </w:r>
      <w:r>
        <w:rPr>
          <w:rFonts w:hint="eastAsia"/>
          <w:color w:val="000000" w:themeColor="text1"/>
          <w:szCs w:val="21"/>
        </w:rPr>
        <w:t>。</w:t>
      </w:r>
    </w:p>
    <w:p w14:paraId="382A7B24" w14:textId="77777777" w:rsidR="00D53A09" w:rsidRDefault="00870A8F">
      <w:pPr>
        <w:spacing w:before="120" w:line="320" w:lineRule="atLeast"/>
        <w:ind w:leftChars="1" w:left="2" w:firstLineChars="200" w:firstLine="422"/>
        <w:outlineLvl w:val="1"/>
        <w:rPr>
          <w:b/>
          <w:bCs/>
          <w:color w:val="000000" w:themeColor="text1"/>
          <w:kern w:val="0"/>
          <w:szCs w:val="21"/>
        </w:rPr>
      </w:pPr>
      <w:r>
        <w:rPr>
          <w:b/>
          <w:bCs/>
          <w:color w:val="000000" w:themeColor="text1"/>
          <w:kern w:val="0"/>
          <w:szCs w:val="21"/>
        </w:rPr>
        <w:t>11</w:t>
      </w:r>
      <w:r>
        <w:rPr>
          <w:b/>
          <w:bCs/>
          <w:color w:val="000000" w:themeColor="text1"/>
          <w:kern w:val="0"/>
          <w:szCs w:val="21"/>
        </w:rPr>
        <w:t>．</w:t>
      </w:r>
      <w:r>
        <w:rPr>
          <w:rFonts w:hint="eastAsia"/>
          <w:b/>
          <w:bCs/>
          <w:color w:val="000000" w:themeColor="text1"/>
          <w:kern w:val="0"/>
          <w:szCs w:val="21"/>
        </w:rPr>
        <w:t>其他说明</w:t>
      </w:r>
    </w:p>
    <w:p w14:paraId="50C2F2C9" w14:textId="77777777" w:rsidR="00D53A09" w:rsidRDefault="00870A8F">
      <w:pPr>
        <w:spacing w:before="120" w:line="320" w:lineRule="atLeast"/>
        <w:ind w:leftChars="1" w:left="2" w:firstLineChars="200" w:firstLine="422"/>
        <w:outlineLvl w:val="1"/>
        <w:rPr>
          <w:color w:val="000000" w:themeColor="text1"/>
          <w:kern w:val="0"/>
          <w:szCs w:val="21"/>
        </w:rPr>
      </w:pPr>
      <w:r>
        <w:rPr>
          <w:rFonts w:hint="eastAsia"/>
          <w:b/>
          <w:bCs/>
          <w:color w:val="000000" w:themeColor="text1"/>
          <w:kern w:val="0"/>
          <w:szCs w:val="21"/>
        </w:rPr>
        <w:t>1</w:t>
      </w:r>
      <w:r>
        <w:rPr>
          <w:b/>
          <w:bCs/>
          <w:color w:val="000000" w:themeColor="text1"/>
          <w:kern w:val="0"/>
          <w:szCs w:val="21"/>
        </w:rPr>
        <w:t>1.1</w:t>
      </w:r>
      <w:r>
        <w:rPr>
          <w:rFonts w:hint="eastAsia"/>
          <w:color w:val="000000" w:themeColor="text1"/>
          <w:kern w:val="0"/>
          <w:szCs w:val="21"/>
        </w:rPr>
        <w:t>其余未尽事宜按</w:t>
      </w:r>
      <w:r>
        <w:rPr>
          <w:color w:val="000000" w:themeColor="text1"/>
          <w:kern w:val="0"/>
          <w:szCs w:val="21"/>
        </w:rPr>
        <w:t>《中华人民共和国政府采购法》、《中华人民共和国政府采购法实施条例》</w:t>
      </w:r>
      <w:r>
        <w:rPr>
          <w:rFonts w:hint="eastAsia"/>
          <w:color w:val="000000" w:themeColor="text1"/>
          <w:kern w:val="0"/>
          <w:szCs w:val="21"/>
        </w:rPr>
        <w:t>的相关规定执行。</w:t>
      </w:r>
    </w:p>
    <w:p w14:paraId="61E8F9A3" w14:textId="77777777" w:rsidR="00D53A09" w:rsidRDefault="00870A8F">
      <w:pPr>
        <w:spacing w:before="120" w:line="320" w:lineRule="atLeast"/>
        <w:ind w:leftChars="1" w:left="2" w:firstLineChars="200" w:firstLine="422"/>
        <w:outlineLvl w:val="1"/>
        <w:rPr>
          <w:color w:val="000000" w:themeColor="text1"/>
          <w:sz w:val="32"/>
          <w:szCs w:val="32"/>
        </w:rPr>
      </w:pPr>
      <w:r>
        <w:rPr>
          <w:b/>
          <w:bCs/>
          <w:color w:val="000000" w:themeColor="text1"/>
          <w:kern w:val="0"/>
          <w:szCs w:val="21"/>
        </w:rPr>
        <w:lastRenderedPageBreak/>
        <w:t>11.2</w:t>
      </w:r>
      <w:r>
        <w:rPr>
          <w:rFonts w:hint="eastAsia"/>
          <w:color w:val="000000" w:themeColor="text1"/>
        </w:rPr>
        <w:t>本</w:t>
      </w:r>
      <w:r>
        <w:rPr>
          <w:color w:val="000000" w:themeColor="text1"/>
        </w:rPr>
        <w:t>招标文件是根据国家有关法律及有关政策、法规和参照国际惯例编制，解释权属采购代理机构。</w:t>
      </w:r>
      <w:r>
        <w:rPr>
          <w:color w:val="000000" w:themeColor="text1"/>
          <w:sz w:val="32"/>
          <w:szCs w:val="32"/>
        </w:rPr>
        <w:br w:type="page"/>
      </w:r>
      <w:bookmarkEnd w:id="27"/>
    </w:p>
    <w:bookmarkEnd w:id="25"/>
    <w:bookmarkEnd w:id="28"/>
    <w:p w14:paraId="41BDBC47" w14:textId="77777777" w:rsidR="00D53A09" w:rsidRDefault="00D53A09">
      <w:pPr>
        <w:spacing w:before="120" w:line="320" w:lineRule="atLeast"/>
        <w:outlineLvl w:val="1"/>
        <w:rPr>
          <w:bCs/>
          <w:color w:val="000000" w:themeColor="text1"/>
          <w:kern w:val="0"/>
          <w:sz w:val="28"/>
          <w:szCs w:val="28"/>
        </w:rPr>
        <w:sectPr w:rsidR="00D53A09">
          <w:pgSz w:w="11906" w:h="16838"/>
          <w:pgMar w:top="993" w:right="1133" w:bottom="1246" w:left="1418" w:header="851" w:footer="992" w:gutter="0"/>
          <w:cols w:space="720"/>
          <w:titlePg/>
          <w:docGrid w:linePitch="312"/>
        </w:sectPr>
      </w:pPr>
    </w:p>
    <w:p w14:paraId="26ECD65F" w14:textId="77777777" w:rsidR="00D53A09" w:rsidRDefault="00D53A09">
      <w:pPr>
        <w:rPr>
          <w:color w:val="000000" w:themeColor="text1"/>
          <w:szCs w:val="21"/>
        </w:rPr>
      </w:pPr>
    </w:p>
    <w:p w14:paraId="66E8C789" w14:textId="77777777" w:rsidR="00D53A09" w:rsidRDefault="00870A8F">
      <w:pPr>
        <w:pStyle w:val="af4"/>
        <w:snapToGrid w:val="0"/>
        <w:spacing w:before="120" w:after="120" w:line="320" w:lineRule="exact"/>
        <w:jc w:val="center"/>
        <w:outlineLvl w:val="0"/>
        <w:rPr>
          <w:rFonts w:ascii="Times New Roman" w:hAnsi="Times New Roman" w:cs="Times New Roman"/>
          <w:color w:val="000000" w:themeColor="text1"/>
          <w:sz w:val="32"/>
          <w:szCs w:val="32"/>
        </w:rPr>
      </w:pPr>
      <w:bookmarkStart w:id="71" w:name="_Toc3819"/>
      <w:bookmarkStart w:id="72" w:name="_Toc254970690"/>
      <w:bookmarkStart w:id="73" w:name="_Toc254970549"/>
      <w:r>
        <w:rPr>
          <w:rFonts w:ascii="Times New Roman" w:hAnsi="Times New Roman" w:cs="Times New Roman"/>
          <w:color w:val="000000" w:themeColor="text1"/>
          <w:sz w:val="32"/>
          <w:szCs w:val="32"/>
        </w:rPr>
        <w:t>第四章</w:t>
      </w:r>
      <w:r>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评审方法及标准</w:t>
      </w:r>
      <w:bookmarkEnd w:id="71"/>
    </w:p>
    <w:p w14:paraId="0B3BC87C" w14:textId="77777777" w:rsidR="00D53A09" w:rsidRDefault="00870A8F">
      <w:pPr>
        <w:spacing w:before="120" w:line="320" w:lineRule="atLeast"/>
        <w:ind w:firstLineChars="196" w:firstLine="413"/>
        <w:outlineLvl w:val="1"/>
        <w:rPr>
          <w:b/>
          <w:bCs/>
          <w:color w:val="000000" w:themeColor="text1"/>
          <w:kern w:val="0"/>
          <w:szCs w:val="21"/>
        </w:rPr>
      </w:pPr>
      <w:bookmarkStart w:id="74" w:name="_Hlk19052412"/>
      <w:r>
        <w:rPr>
          <w:rFonts w:hint="eastAsia"/>
          <w:b/>
          <w:bCs/>
          <w:color w:val="000000" w:themeColor="text1"/>
          <w:kern w:val="0"/>
          <w:szCs w:val="21"/>
        </w:rPr>
        <w:t>1.</w:t>
      </w:r>
      <w:r>
        <w:rPr>
          <w:b/>
          <w:bCs/>
          <w:color w:val="000000" w:themeColor="text1"/>
          <w:kern w:val="0"/>
          <w:szCs w:val="21"/>
        </w:rPr>
        <w:t>评审方法</w:t>
      </w:r>
    </w:p>
    <w:p w14:paraId="0F86FE3D" w14:textId="77777777" w:rsidR="00D53A09" w:rsidRDefault="00870A8F">
      <w:pPr>
        <w:suppressAutoHyphens/>
        <w:spacing w:before="120" w:line="320" w:lineRule="atLeast"/>
        <w:ind w:firstLineChars="200" w:firstLine="420"/>
        <w:rPr>
          <w:color w:val="000000" w:themeColor="text1"/>
        </w:rPr>
      </w:pPr>
      <w:r>
        <w:rPr>
          <w:color w:val="000000" w:themeColor="text1"/>
          <w:szCs w:val="21"/>
        </w:rPr>
        <w:sym w:font="Wingdings 2" w:char="F052"/>
      </w:r>
      <w:r>
        <w:rPr>
          <w:color w:val="000000" w:themeColor="text1"/>
        </w:rPr>
        <w:t>本项目采用综合评分法进行评审。</w:t>
      </w:r>
    </w:p>
    <w:p w14:paraId="48D41EAF" w14:textId="77777777" w:rsidR="00D53A09" w:rsidRDefault="00870A8F">
      <w:pPr>
        <w:suppressAutoHyphens/>
        <w:spacing w:before="120" w:line="320" w:lineRule="atLeast"/>
        <w:ind w:firstLineChars="200" w:firstLine="420"/>
        <w:rPr>
          <w:color w:val="000000" w:themeColor="text1"/>
        </w:rPr>
      </w:pPr>
      <w:r>
        <w:rPr>
          <w:color w:val="000000" w:themeColor="text1"/>
        </w:rPr>
        <w:t>综合评分法，是指投标文件满足招标文件全部实质性要求</w:t>
      </w:r>
      <w:proofErr w:type="gramStart"/>
      <w:r>
        <w:rPr>
          <w:color w:val="000000" w:themeColor="text1"/>
        </w:rPr>
        <w:t>且按照</w:t>
      </w:r>
      <w:proofErr w:type="gramEnd"/>
      <w:r>
        <w:rPr>
          <w:color w:val="000000" w:themeColor="text1"/>
        </w:rPr>
        <w:t>评审因素的量化指标评审得分最高的投标人为中标候选人的评审方法。</w:t>
      </w:r>
    </w:p>
    <w:p w14:paraId="0CAA0614" w14:textId="77777777" w:rsidR="00D53A09" w:rsidRDefault="00870A8F">
      <w:pPr>
        <w:suppressAutoHyphens/>
        <w:spacing w:before="120" w:line="320" w:lineRule="atLeast"/>
        <w:ind w:firstLineChars="200" w:firstLine="420"/>
        <w:rPr>
          <w:color w:val="000000" w:themeColor="text1"/>
        </w:rPr>
      </w:pPr>
      <w:r>
        <w:rPr>
          <w:rFonts w:hAnsi="宋体" w:hint="eastAsia"/>
          <w:color w:val="000000" w:themeColor="text1"/>
        </w:rPr>
        <w:t>□</w:t>
      </w:r>
      <w:r>
        <w:rPr>
          <w:color w:val="000000" w:themeColor="text1"/>
        </w:rPr>
        <w:t>本项目采用</w:t>
      </w:r>
      <w:r>
        <w:rPr>
          <w:rFonts w:hint="eastAsia"/>
          <w:color w:val="000000" w:themeColor="text1"/>
        </w:rPr>
        <w:t>最低评标价</w:t>
      </w:r>
      <w:r>
        <w:rPr>
          <w:color w:val="000000" w:themeColor="text1"/>
        </w:rPr>
        <w:t>法进行评审。</w:t>
      </w:r>
    </w:p>
    <w:p w14:paraId="71B7F352" w14:textId="77777777" w:rsidR="00D53A09" w:rsidRDefault="00870A8F">
      <w:pPr>
        <w:suppressAutoHyphens/>
        <w:spacing w:before="120" w:line="320" w:lineRule="atLeast"/>
        <w:ind w:firstLineChars="200" w:firstLine="420"/>
        <w:rPr>
          <w:color w:val="000000" w:themeColor="text1"/>
        </w:rPr>
      </w:pPr>
      <w:r>
        <w:rPr>
          <w:rFonts w:hint="eastAsia"/>
          <w:color w:val="000000" w:themeColor="text1"/>
        </w:rPr>
        <w:t>最低评标价法，是指投标文件满足招标文件全部实质性要求且投标报价最低的投标人为中标候选人的评标方法。</w:t>
      </w:r>
    </w:p>
    <w:p w14:paraId="38FE8AA0" w14:textId="77777777" w:rsidR="00D53A09" w:rsidRDefault="00870A8F">
      <w:pPr>
        <w:suppressAutoHyphens/>
        <w:spacing w:before="120" w:line="320" w:lineRule="atLeast"/>
        <w:ind w:firstLineChars="200" w:firstLine="420"/>
        <w:rPr>
          <w:color w:val="000000" w:themeColor="text1"/>
        </w:rPr>
      </w:pPr>
      <w:bookmarkStart w:id="75" w:name="_Hlk92206009"/>
      <w:r>
        <w:rPr>
          <w:rFonts w:hint="eastAsia"/>
          <w:color w:val="000000" w:themeColor="text1"/>
        </w:rPr>
        <w:t>本项目评审的其他详细规定在第三章投标人须知中规定。</w:t>
      </w:r>
      <w:bookmarkEnd w:id="75"/>
    </w:p>
    <w:p w14:paraId="1818DD17" w14:textId="77777777" w:rsidR="00D53A09" w:rsidRDefault="00870A8F">
      <w:pPr>
        <w:spacing w:before="120" w:line="320" w:lineRule="atLeast"/>
        <w:ind w:firstLineChars="196" w:firstLine="413"/>
        <w:outlineLvl w:val="1"/>
        <w:rPr>
          <w:b/>
          <w:bCs/>
          <w:color w:val="000000" w:themeColor="text1"/>
          <w:kern w:val="0"/>
          <w:szCs w:val="21"/>
        </w:rPr>
      </w:pPr>
      <w:r>
        <w:rPr>
          <w:b/>
          <w:color w:val="000000" w:themeColor="text1"/>
          <w:kern w:val="0"/>
          <w:szCs w:val="21"/>
        </w:rPr>
        <w:t>2</w:t>
      </w:r>
      <w:r>
        <w:rPr>
          <w:rFonts w:hint="eastAsia"/>
          <w:b/>
          <w:color w:val="000000" w:themeColor="text1"/>
          <w:kern w:val="0"/>
          <w:szCs w:val="21"/>
        </w:rPr>
        <w:t>.</w:t>
      </w:r>
      <w:r>
        <w:rPr>
          <w:rFonts w:hint="eastAsia"/>
          <w:b/>
          <w:color w:val="000000" w:themeColor="text1"/>
          <w:kern w:val="0"/>
          <w:szCs w:val="21"/>
        </w:rPr>
        <w:t>资格审查标准</w:t>
      </w:r>
      <w:r>
        <w:rPr>
          <w:rFonts w:hint="eastAsia"/>
          <w:b/>
          <w:bCs/>
          <w:color w:val="000000" w:themeColor="text1"/>
          <w:kern w:val="0"/>
          <w:szCs w:val="21"/>
        </w:rPr>
        <w:t>（不满足任何一项审查内容要求，资格审查即为不合格）</w: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843"/>
        <w:gridCol w:w="6242"/>
      </w:tblGrid>
      <w:tr w:rsidR="00D53A09" w14:paraId="21742FD9" w14:textId="77777777">
        <w:trPr>
          <w:trHeight w:val="468"/>
        </w:trPr>
        <w:tc>
          <w:tcPr>
            <w:tcW w:w="846" w:type="dxa"/>
            <w:vAlign w:val="center"/>
          </w:tcPr>
          <w:p w14:paraId="0CE68158" w14:textId="77777777" w:rsidR="00D53A09" w:rsidRDefault="00870A8F">
            <w:pPr>
              <w:spacing w:line="240" w:lineRule="exact"/>
              <w:jc w:val="center"/>
              <w:rPr>
                <w:b/>
                <w:color w:val="000000" w:themeColor="text1"/>
                <w:kern w:val="0"/>
                <w:szCs w:val="21"/>
              </w:rPr>
            </w:pPr>
            <w:r>
              <w:rPr>
                <w:rFonts w:hint="eastAsia"/>
                <w:b/>
                <w:color w:val="000000" w:themeColor="text1"/>
                <w:kern w:val="0"/>
                <w:szCs w:val="21"/>
              </w:rPr>
              <w:t>审查</w:t>
            </w:r>
            <w:r>
              <w:rPr>
                <w:b/>
                <w:color w:val="000000" w:themeColor="text1"/>
                <w:kern w:val="0"/>
                <w:szCs w:val="21"/>
              </w:rPr>
              <w:t>因素</w:t>
            </w:r>
          </w:p>
        </w:tc>
        <w:tc>
          <w:tcPr>
            <w:tcW w:w="1843" w:type="dxa"/>
            <w:vAlign w:val="center"/>
          </w:tcPr>
          <w:p w14:paraId="01FCB31D" w14:textId="77777777" w:rsidR="00D53A09" w:rsidRDefault="00870A8F">
            <w:pPr>
              <w:spacing w:line="240" w:lineRule="exact"/>
              <w:jc w:val="center"/>
              <w:rPr>
                <w:b/>
                <w:color w:val="000000" w:themeColor="text1"/>
                <w:kern w:val="0"/>
                <w:szCs w:val="21"/>
              </w:rPr>
            </w:pPr>
            <w:r>
              <w:rPr>
                <w:rFonts w:hint="eastAsia"/>
                <w:b/>
                <w:color w:val="000000" w:themeColor="text1"/>
                <w:kern w:val="0"/>
                <w:szCs w:val="21"/>
              </w:rPr>
              <w:t>审查</w:t>
            </w:r>
            <w:r>
              <w:rPr>
                <w:b/>
                <w:color w:val="000000" w:themeColor="text1"/>
                <w:kern w:val="0"/>
                <w:szCs w:val="21"/>
              </w:rPr>
              <w:t>内容</w:t>
            </w:r>
          </w:p>
        </w:tc>
        <w:tc>
          <w:tcPr>
            <w:tcW w:w="6242" w:type="dxa"/>
            <w:vAlign w:val="center"/>
          </w:tcPr>
          <w:p w14:paraId="566FFE1B" w14:textId="77777777" w:rsidR="00D53A09" w:rsidRDefault="00870A8F">
            <w:pPr>
              <w:spacing w:line="240" w:lineRule="exact"/>
              <w:jc w:val="center"/>
              <w:rPr>
                <w:b/>
                <w:color w:val="000000" w:themeColor="text1"/>
                <w:kern w:val="0"/>
                <w:szCs w:val="21"/>
              </w:rPr>
            </w:pPr>
            <w:r>
              <w:rPr>
                <w:rFonts w:hint="eastAsia"/>
                <w:b/>
                <w:color w:val="000000" w:themeColor="text1"/>
                <w:kern w:val="0"/>
                <w:szCs w:val="21"/>
              </w:rPr>
              <w:t>说明</w:t>
            </w:r>
          </w:p>
        </w:tc>
      </w:tr>
      <w:tr w:rsidR="00D53A09" w14:paraId="6D2F1199" w14:textId="77777777">
        <w:trPr>
          <w:cantSplit/>
          <w:trHeight w:val="760"/>
        </w:trPr>
        <w:tc>
          <w:tcPr>
            <w:tcW w:w="846" w:type="dxa"/>
            <w:vMerge w:val="restart"/>
            <w:vAlign w:val="center"/>
          </w:tcPr>
          <w:p w14:paraId="015C60BE" w14:textId="77777777" w:rsidR="00D53A09" w:rsidRDefault="00870A8F">
            <w:pPr>
              <w:spacing w:line="240" w:lineRule="exact"/>
              <w:rPr>
                <w:color w:val="000000" w:themeColor="text1"/>
                <w:szCs w:val="21"/>
                <w:lang w:val="zh-CN"/>
              </w:rPr>
            </w:pPr>
            <w:r>
              <w:rPr>
                <w:color w:val="000000" w:themeColor="text1"/>
                <w:szCs w:val="21"/>
                <w:lang w:val="zh-CN"/>
              </w:rPr>
              <w:t>投标人应符合的</w:t>
            </w:r>
            <w:r>
              <w:rPr>
                <w:rFonts w:hint="eastAsia"/>
                <w:color w:val="000000" w:themeColor="text1"/>
                <w:szCs w:val="21"/>
                <w:lang w:val="zh-CN"/>
              </w:rPr>
              <w:t>基本</w:t>
            </w:r>
            <w:r>
              <w:rPr>
                <w:color w:val="000000" w:themeColor="text1"/>
                <w:szCs w:val="21"/>
              </w:rPr>
              <w:t>资格</w:t>
            </w:r>
            <w:r>
              <w:rPr>
                <w:rFonts w:hint="eastAsia"/>
                <w:color w:val="000000" w:themeColor="text1"/>
                <w:szCs w:val="21"/>
              </w:rPr>
              <w:t>要求</w:t>
            </w:r>
          </w:p>
        </w:tc>
        <w:tc>
          <w:tcPr>
            <w:tcW w:w="1843" w:type="dxa"/>
            <w:vAlign w:val="center"/>
          </w:tcPr>
          <w:p w14:paraId="4FF80262" w14:textId="77777777" w:rsidR="00D53A09" w:rsidRDefault="00870A8F">
            <w:pPr>
              <w:spacing w:line="240" w:lineRule="exact"/>
              <w:jc w:val="left"/>
              <w:rPr>
                <w:color w:val="000000" w:themeColor="text1"/>
                <w:szCs w:val="21"/>
              </w:rPr>
            </w:pPr>
            <w:r>
              <w:rPr>
                <w:color w:val="000000" w:themeColor="text1"/>
                <w:szCs w:val="21"/>
              </w:rPr>
              <w:t>（</w:t>
            </w:r>
            <w:r>
              <w:rPr>
                <w:color w:val="000000" w:themeColor="text1"/>
                <w:szCs w:val="21"/>
              </w:rPr>
              <w:t>1</w:t>
            </w:r>
            <w:r>
              <w:rPr>
                <w:color w:val="000000" w:themeColor="text1"/>
                <w:szCs w:val="21"/>
              </w:rPr>
              <w:t>）具有独立承担民事责任的能力</w:t>
            </w:r>
          </w:p>
        </w:tc>
        <w:tc>
          <w:tcPr>
            <w:tcW w:w="6242" w:type="dxa"/>
          </w:tcPr>
          <w:p w14:paraId="78804DA1" w14:textId="77777777" w:rsidR="00D53A09" w:rsidRDefault="00870A8F">
            <w:pPr>
              <w:spacing w:line="240" w:lineRule="exact"/>
              <w:jc w:val="left"/>
              <w:rPr>
                <w:color w:val="000000" w:themeColor="text1"/>
                <w:szCs w:val="21"/>
              </w:rPr>
            </w:pPr>
            <w:r>
              <w:rPr>
                <w:rFonts w:hint="eastAsia"/>
                <w:color w:val="000000" w:themeColor="text1"/>
                <w:szCs w:val="21"/>
              </w:rPr>
              <w:t>审查投标人为法人或者其他组织的，提供营业执照等证明文件（如营业执照或者事业单位法人证书或者执业许可证等），投标人为自然人的，提供身份证复印件</w:t>
            </w:r>
          </w:p>
        </w:tc>
      </w:tr>
      <w:tr w:rsidR="00D53A09" w14:paraId="6EF16748" w14:textId="77777777">
        <w:trPr>
          <w:cantSplit/>
          <w:trHeight w:val="397"/>
        </w:trPr>
        <w:tc>
          <w:tcPr>
            <w:tcW w:w="846" w:type="dxa"/>
            <w:vMerge/>
            <w:vAlign w:val="center"/>
          </w:tcPr>
          <w:p w14:paraId="41C2FB04" w14:textId="77777777" w:rsidR="00D53A09" w:rsidRDefault="00D53A09">
            <w:pPr>
              <w:spacing w:line="240" w:lineRule="exact"/>
              <w:rPr>
                <w:color w:val="000000" w:themeColor="text1"/>
                <w:szCs w:val="21"/>
                <w:lang w:val="zh-CN"/>
              </w:rPr>
            </w:pPr>
          </w:p>
        </w:tc>
        <w:tc>
          <w:tcPr>
            <w:tcW w:w="1843" w:type="dxa"/>
            <w:vAlign w:val="center"/>
          </w:tcPr>
          <w:p w14:paraId="70249999" w14:textId="77777777" w:rsidR="00D53A09" w:rsidRDefault="00870A8F">
            <w:pPr>
              <w:spacing w:line="240" w:lineRule="exact"/>
              <w:jc w:val="left"/>
              <w:rPr>
                <w:color w:val="000000" w:themeColor="text1"/>
                <w:szCs w:val="21"/>
              </w:rPr>
            </w:pPr>
            <w:r>
              <w:rPr>
                <w:color w:val="000000" w:themeColor="text1"/>
                <w:szCs w:val="21"/>
                <w:lang w:val="zh-CN"/>
              </w:rPr>
              <w:t>（</w:t>
            </w:r>
            <w:r>
              <w:rPr>
                <w:color w:val="000000" w:themeColor="text1"/>
                <w:szCs w:val="21"/>
                <w:lang w:val="zh-CN"/>
              </w:rPr>
              <w:t>2</w:t>
            </w:r>
            <w:r>
              <w:rPr>
                <w:color w:val="000000" w:themeColor="text1"/>
                <w:szCs w:val="21"/>
                <w:lang w:val="zh-CN"/>
              </w:rPr>
              <w:t>）</w:t>
            </w:r>
            <w:r>
              <w:rPr>
                <w:color w:val="000000" w:themeColor="text1"/>
                <w:szCs w:val="21"/>
              </w:rPr>
              <w:t>具有良好的商业信誉和健全的财务会计制度</w:t>
            </w:r>
          </w:p>
        </w:tc>
        <w:tc>
          <w:tcPr>
            <w:tcW w:w="6242" w:type="dxa"/>
          </w:tcPr>
          <w:p w14:paraId="472577EB" w14:textId="77777777" w:rsidR="00D53A09" w:rsidRDefault="00870A8F">
            <w:pPr>
              <w:spacing w:line="240" w:lineRule="exact"/>
              <w:jc w:val="left"/>
              <w:rPr>
                <w:color w:val="000000" w:themeColor="text1"/>
                <w:szCs w:val="21"/>
              </w:rPr>
            </w:pPr>
            <w:r>
              <w:rPr>
                <w:rFonts w:ascii="宋体" w:hAnsi="宋体" w:cs="宋体" w:hint="eastAsia"/>
                <w:color w:val="000000" w:themeColor="text1"/>
                <w:szCs w:val="21"/>
              </w:rPr>
              <w:t>①</w:t>
            </w:r>
            <w:r>
              <w:rPr>
                <w:color w:val="000000" w:themeColor="text1"/>
                <w:szCs w:val="21"/>
              </w:rPr>
              <w:t>审查商业信誉声明。须提供，格式见第六章投标文件格式</w:t>
            </w:r>
            <w:r>
              <w:rPr>
                <w:color w:val="000000" w:themeColor="text1"/>
                <w:szCs w:val="21"/>
              </w:rPr>
              <w:t>“</w:t>
            </w:r>
            <w:r>
              <w:rPr>
                <w:color w:val="000000" w:themeColor="text1"/>
                <w:szCs w:val="21"/>
              </w:rPr>
              <w:t>投标声明书</w:t>
            </w:r>
            <w:r>
              <w:rPr>
                <w:color w:val="000000" w:themeColor="text1"/>
                <w:szCs w:val="21"/>
              </w:rPr>
              <w:t>”</w:t>
            </w:r>
            <w:r>
              <w:rPr>
                <w:color w:val="000000" w:themeColor="text1"/>
                <w:szCs w:val="21"/>
              </w:rPr>
              <w:t>。</w:t>
            </w:r>
          </w:p>
          <w:p w14:paraId="03765D99" w14:textId="77777777" w:rsidR="00D53A09" w:rsidRDefault="00870A8F">
            <w:pPr>
              <w:spacing w:line="240" w:lineRule="exact"/>
              <w:jc w:val="left"/>
              <w:rPr>
                <w:color w:val="000000" w:themeColor="text1"/>
                <w:szCs w:val="21"/>
              </w:rPr>
            </w:pPr>
            <w:r>
              <w:rPr>
                <w:rFonts w:ascii="宋体" w:hAnsi="宋体" w:cs="宋体" w:hint="eastAsia"/>
                <w:color w:val="000000" w:themeColor="text1"/>
                <w:szCs w:val="21"/>
              </w:rPr>
              <w:t>②</w:t>
            </w:r>
            <w:r>
              <w:rPr>
                <w:color w:val="000000" w:themeColor="text1"/>
                <w:szCs w:val="21"/>
              </w:rPr>
              <w:t>审查</w:t>
            </w:r>
            <w:r>
              <w:rPr>
                <w:color w:val="000000" w:themeColor="text1"/>
                <w:szCs w:val="21"/>
              </w:rPr>
              <w:t>2020</w:t>
            </w:r>
            <w:r>
              <w:rPr>
                <w:color w:val="000000" w:themeColor="text1"/>
                <w:szCs w:val="21"/>
              </w:rPr>
              <w:t>年</w:t>
            </w:r>
            <w:r>
              <w:rPr>
                <w:rFonts w:hint="eastAsia"/>
                <w:color w:val="000000" w:themeColor="text1"/>
                <w:szCs w:val="21"/>
              </w:rPr>
              <w:t>或</w:t>
            </w:r>
            <w:r>
              <w:rPr>
                <w:color w:val="000000" w:themeColor="text1"/>
                <w:szCs w:val="21"/>
              </w:rPr>
              <w:t>2021</w:t>
            </w:r>
            <w:r>
              <w:rPr>
                <w:rFonts w:hint="eastAsia"/>
                <w:color w:val="000000" w:themeColor="text1"/>
                <w:szCs w:val="21"/>
              </w:rPr>
              <w:t>年</w:t>
            </w:r>
            <w:r>
              <w:rPr>
                <w:color w:val="000000" w:themeColor="text1"/>
                <w:szCs w:val="21"/>
              </w:rPr>
              <w:t>度财务状况报告（表）复印件或银行出具的资信证明复印件，</w:t>
            </w:r>
            <w:r>
              <w:rPr>
                <w:color w:val="000000" w:themeColor="text1"/>
              </w:rPr>
              <w:t>对于从取得营业执照时间起到投标文件递交截止时间为止不足</w:t>
            </w:r>
            <w:r>
              <w:rPr>
                <w:color w:val="000000" w:themeColor="text1"/>
              </w:rPr>
              <w:t>1</w:t>
            </w:r>
            <w:r>
              <w:rPr>
                <w:color w:val="000000" w:themeColor="text1"/>
              </w:rPr>
              <w:t>年的投标人，只需提交</w:t>
            </w:r>
            <w:r>
              <w:rPr>
                <w:color w:val="000000" w:themeColor="text1"/>
                <w:szCs w:val="21"/>
              </w:rPr>
              <w:t>投标文件递交截止时间前一个月的财务状况报告（表）复印件。</w:t>
            </w:r>
          </w:p>
        </w:tc>
      </w:tr>
      <w:tr w:rsidR="00D53A09" w14:paraId="71FEA583" w14:textId="77777777">
        <w:trPr>
          <w:cantSplit/>
          <w:trHeight w:val="397"/>
        </w:trPr>
        <w:tc>
          <w:tcPr>
            <w:tcW w:w="846" w:type="dxa"/>
            <w:vMerge/>
            <w:vAlign w:val="center"/>
          </w:tcPr>
          <w:p w14:paraId="3E1437E8" w14:textId="77777777" w:rsidR="00D53A09" w:rsidRDefault="00D53A09">
            <w:pPr>
              <w:spacing w:line="240" w:lineRule="exact"/>
              <w:rPr>
                <w:color w:val="000000" w:themeColor="text1"/>
                <w:szCs w:val="21"/>
                <w:lang w:val="zh-CN"/>
              </w:rPr>
            </w:pPr>
          </w:p>
        </w:tc>
        <w:tc>
          <w:tcPr>
            <w:tcW w:w="1843" w:type="dxa"/>
            <w:vAlign w:val="center"/>
          </w:tcPr>
          <w:p w14:paraId="28B197C6" w14:textId="77777777" w:rsidR="00D53A09" w:rsidRDefault="00870A8F">
            <w:pPr>
              <w:spacing w:line="240" w:lineRule="exact"/>
              <w:jc w:val="left"/>
              <w:rPr>
                <w:color w:val="000000" w:themeColor="text1"/>
                <w:szCs w:val="21"/>
              </w:rPr>
            </w:pPr>
            <w:r>
              <w:rPr>
                <w:color w:val="000000" w:themeColor="text1"/>
                <w:szCs w:val="21"/>
                <w:lang w:val="zh-CN"/>
              </w:rPr>
              <w:t>（</w:t>
            </w:r>
            <w:r>
              <w:rPr>
                <w:color w:val="000000" w:themeColor="text1"/>
                <w:szCs w:val="21"/>
                <w:lang w:val="zh-CN"/>
              </w:rPr>
              <w:t>3</w:t>
            </w:r>
            <w:r>
              <w:rPr>
                <w:color w:val="000000" w:themeColor="text1"/>
                <w:szCs w:val="21"/>
                <w:lang w:val="zh-CN"/>
              </w:rPr>
              <w:t>）具有履行合同所必需的设备和专业技术能力</w:t>
            </w:r>
          </w:p>
        </w:tc>
        <w:tc>
          <w:tcPr>
            <w:tcW w:w="6242" w:type="dxa"/>
          </w:tcPr>
          <w:p w14:paraId="40184E43" w14:textId="77777777" w:rsidR="00D53A09" w:rsidRDefault="00870A8F">
            <w:pPr>
              <w:spacing w:line="240" w:lineRule="exact"/>
              <w:jc w:val="left"/>
              <w:rPr>
                <w:color w:val="000000" w:themeColor="text1"/>
                <w:szCs w:val="21"/>
              </w:rPr>
            </w:pPr>
            <w:r>
              <w:rPr>
                <w:rFonts w:ascii="宋体" w:hAnsi="宋体" w:cs="宋体" w:hint="eastAsia"/>
                <w:color w:val="000000" w:themeColor="text1"/>
                <w:szCs w:val="21"/>
              </w:rPr>
              <w:t>①</w:t>
            </w:r>
            <w:r>
              <w:rPr>
                <w:color w:val="000000" w:themeColor="text1"/>
                <w:szCs w:val="21"/>
              </w:rPr>
              <w:t>审查投标人营业执照，须有效；</w:t>
            </w:r>
            <w:r>
              <w:rPr>
                <w:color w:val="000000" w:themeColor="text1"/>
                <w:szCs w:val="21"/>
              </w:rPr>
              <w:t xml:space="preserve"> </w:t>
            </w:r>
          </w:p>
          <w:p w14:paraId="7F7F372E" w14:textId="77777777" w:rsidR="00D53A09" w:rsidRDefault="00870A8F">
            <w:pPr>
              <w:spacing w:line="240" w:lineRule="exact"/>
              <w:jc w:val="left"/>
              <w:rPr>
                <w:color w:val="000000" w:themeColor="text1"/>
                <w:szCs w:val="21"/>
              </w:rPr>
            </w:pPr>
            <w:r>
              <w:rPr>
                <w:rFonts w:ascii="宋体" w:hAnsi="宋体" w:cs="宋体" w:hint="eastAsia"/>
                <w:color w:val="000000" w:themeColor="text1"/>
                <w:szCs w:val="21"/>
              </w:rPr>
              <w:t>②</w:t>
            </w:r>
            <w:r>
              <w:rPr>
                <w:color w:val="000000" w:themeColor="text1"/>
                <w:szCs w:val="21"/>
              </w:rPr>
              <w:t>审查书面声明。须提供，格式见第六章投标文件格式</w:t>
            </w:r>
            <w:r>
              <w:rPr>
                <w:color w:val="000000" w:themeColor="text1"/>
                <w:szCs w:val="21"/>
              </w:rPr>
              <w:t>“</w:t>
            </w:r>
            <w:r>
              <w:rPr>
                <w:color w:val="000000" w:themeColor="text1"/>
              </w:rPr>
              <w:t>投标声明书</w:t>
            </w:r>
            <w:r>
              <w:rPr>
                <w:color w:val="000000" w:themeColor="text1"/>
                <w:szCs w:val="21"/>
              </w:rPr>
              <w:t>”</w:t>
            </w:r>
            <w:r>
              <w:rPr>
                <w:color w:val="000000" w:themeColor="text1"/>
                <w:szCs w:val="21"/>
              </w:rPr>
              <w:t>。</w:t>
            </w:r>
          </w:p>
          <w:p w14:paraId="4E74CD8E" w14:textId="77777777" w:rsidR="00D53A09" w:rsidRDefault="00870A8F">
            <w:pPr>
              <w:spacing w:line="240" w:lineRule="exact"/>
              <w:jc w:val="left"/>
              <w:rPr>
                <w:color w:val="000000" w:themeColor="text1"/>
                <w:szCs w:val="21"/>
              </w:rPr>
            </w:pPr>
            <w:r>
              <w:rPr>
                <w:color w:val="000000" w:themeColor="text1"/>
                <w:szCs w:val="21"/>
              </w:rPr>
              <w:t>审查</w:t>
            </w:r>
            <w:r>
              <w:rPr>
                <w:rFonts w:ascii="宋体" w:hAnsi="宋体" w:cs="宋体" w:hint="eastAsia"/>
                <w:color w:val="000000" w:themeColor="text1"/>
                <w:szCs w:val="21"/>
              </w:rPr>
              <w:t>①</w:t>
            </w:r>
            <w:r>
              <w:rPr>
                <w:color w:val="000000" w:themeColor="text1"/>
                <w:szCs w:val="21"/>
              </w:rPr>
              <w:t>或</w:t>
            </w:r>
            <w:r>
              <w:rPr>
                <w:rFonts w:ascii="宋体" w:hAnsi="宋体" w:cs="宋体" w:hint="eastAsia"/>
                <w:color w:val="000000" w:themeColor="text1"/>
                <w:szCs w:val="21"/>
              </w:rPr>
              <w:t>②</w:t>
            </w:r>
            <w:r>
              <w:rPr>
                <w:color w:val="000000" w:themeColor="text1"/>
                <w:szCs w:val="21"/>
              </w:rPr>
              <w:t>，满足其一，即为符合要求。</w:t>
            </w:r>
          </w:p>
        </w:tc>
      </w:tr>
      <w:tr w:rsidR="00D53A09" w14:paraId="66D6F9C7" w14:textId="77777777">
        <w:trPr>
          <w:cantSplit/>
          <w:trHeight w:val="397"/>
        </w:trPr>
        <w:tc>
          <w:tcPr>
            <w:tcW w:w="846" w:type="dxa"/>
            <w:vMerge/>
            <w:vAlign w:val="center"/>
          </w:tcPr>
          <w:p w14:paraId="51208621" w14:textId="77777777" w:rsidR="00D53A09" w:rsidRDefault="00D53A09">
            <w:pPr>
              <w:spacing w:line="240" w:lineRule="exact"/>
              <w:rPr>
                <w:color w:val="000000" w:themeColor="text1"/>
                <w:szCs w:val="21"/>
                <w:lang w:val="zh-CN"/>
              </w:rPr>
            </w:pPr>
          </w:p>
        </w:tc>
        <w:tc>
          <w:tcPr>
            <w:tcW w:w="1843" w:type="dxa"/>
            <w:vAlign w:val="center"/>
          </w:tcPr>
          <w:p w14:paraId="67C67D6C" w14:textId="77777777" w:rsidR="00D53A09" w:rsidRDefault="00870A8F">
            <w:pPr>
              <w:spacing w:line="240" w:lineRule="exact"/>
              <w:jc w:val="left"/>
              <w:rPr>
                <w:color w:val="000000" w:themeColor="text1"/>
                <w:szCs w:val="21"/>
              </w:rPr>
            </w:pPr>
            <w:r>
              <w:rPr>
                <w:color w:val="000000" w:themeColor="text1"/>
                <w:szCs w:val="21"/>
                <w:lang w:val="zh-CN"/>
              </w:rPr>
              <w:t>（</w:t>
            </w:r>
            <w:r>
              <w:rPr>
                <w:color w:val="000000" w:themeColor="text1"/>
                <w:szCs w:val="21"/>
                <w:lang w:val="zh-CN"/>
              </w:rPr>
              <w:t>4</w:t>
            </w:r>
            <w:r>
              <w:rPr>
                <w:color w:val="000000" w:themeColor="text1"/>
                <w:szCs w:val="21"/>
                <w:lang w:val="zh-CN"/>
              </w:rPr>
              <w:t>）有依法缴纳税收和社会保障金的良好记录</w:t>
            </w:r>
          </w:p>
        </w:tc>
        <w:tc>
          <w:tcPr>
            <w:tcW w:w="6242" w:type="dxa"/>
          </w:tcPr>
          <w:p w14:paraId="44C6857B" w14:textId="77777777" w:rsidR="00D53A09" w:rsidRDefault="00870A8F">
            <w:pPr>
              <w:spacing w:line="240" w:lineRule="exact"/>
              <w:jc w:val="left"/>
              <w:rPr>
                <w:color w:val="000000" w:themeColor="text1"/>
                <w:szCs w:val="21"/>
              </w:rPr>
            </w:pPr>
            <w:r>
              <w:rPr>
                <w:rFonts w:ascii="宋体" w:hAnsi="宋体" w:cs="宋体" w:hint="eastAsia"/>
                <w:color w:val="000000" w:themeColor="text1"/>
                <w:szCs w:val="21"/>
              </w:rPr>
              <w:t>①</w:t>
            </w:r>
            <w:r>
              <w:rPr>
                <w:color w:val="000000" w:themeColor="text1"/>
                <w:szCs w:val="21"/>
              </w:rPr>
              <w:t>审查投标截止时间前</w:t>
            </w:r>
            <w:r>
              <w:rPr>
                <w:color w:val="000000" w:themeColor="text1"/>
                <w:szCs w:val="21"/>
              </w:rPr>
              <w:t>6</w:t>
            </w:r>
            <w:r>
              <w:rPr>
                <w:color w:val="000000" w:themeColor="text1"/>
                <w:szCs w:val="21"/>
              </w:rPr>
              <w:t>个月内，</w:t>
            </w:r>
            <w:r>
              <w:rPr>
                <w:rFonts w:hint="eastAsia"/>
                <w:color w:val="000000" w:themeColor="text1"/>
              </w:rPr>
              <w:t>投标人</w:t>
            </w:r>
            <w:r>
              <w:rPr>
                <w:color w:val="000000" w:themeColor="text1"/>
              </w:rPr>
              <w:t>任意</w:t>
            </w:r>
            <w:r>
              <w:rPr>
                <w:rFonts w:hint="eastAsia"/>
                <w:color w:val="000000" w:themeColor="text1"/>
              </w:rPr>
              <w:t>1</w:t>
            </w:r>
            <w:r>
              <w:rPr>
                <w:rFonts w:hint="eastAsia"/>
                <w:color w:val="000000" w:themeColor="text1"/>
              </w:rPr>
              <w:t>个月</w:t>
            </w:r>
            <w:r>
              <w:rPr>
                <w:color w:val="000000" w:themeColor="text1"/>
                <w:szCs w:val="21"/>
              </w:rPr>
              <w:t>依法缴纳税费证明复印件加盖投标人</w:t>
            </w:r>
            <w:r>
              <w:rPr>
                <w:rFonts w:hint="eastAsia"/>
                <w:color w:val="000000" w:themeColor="text1"/>
                <w:szCs w:val="21"/>
              </w:rPr>
              <w:t>电子签章</w:t>
            </w:r>
            <w:r>
              <w:rPr>
                <w:color w:val="000000" w:themeColor="text1"/>
                <w:szCs w:val="21"/>
              </w:rPr>
              <w:t>。</w:t>
            </w:r>
          </w:p>
          <w:p w14:paraId="0EFB9315" w14:textId="77777777" w:rsidR="00D53A09" w:rsidRDefault="00870A8F">
            <w:pPr>
              <w:spacing w:line="240" w:lineRule="exact"/>
              <w:jc w:val="left"/>
              <w:rPr>
                <w:color w:val="000000" w:themeColor="text1"/>
                <w:szCs w:val="21"/>
              </w:rPr>
            </w:pPr>
            <w:r>
              <w:rPr>
                <w:rFonts w:ascii="宋体" w:hAnsi="宋体" w:cs="宋体" w:hint="eastAsia"/>
                <w:color w:val="000000" w:themeColor="text1"/>
                <w:szCs w:val="21"/>
              </w:rPr>
              <w:t>②</w:t>
            </w:r>
            <w:r>
              <w:rPr>
                <w:color w:val="000000" w:themeColor="text1"/>
                <w:szCs w:val="21"/>
              </w:rPr>
              <w:t>审查投标截止时间前</w:t>
            </w:r>
            <w:r>
              <w:rPr>
                <w:color w:val="000000" w:themeColor="text1"/>
                <w:szCs w:val="21"/>
              </w:rPr>
              <w:t>6</w:t>
            </w:r>
            <w:r>
              <w:rPr>
                <w:color w:val="000000" w:themeColor="text1"/>
                <w:szCs w:val="21"/>
              </w:rPr>
              <w:t>个月内，</w:t>
            </w:r>
            <w:r>
              <w:rPr>
                <w:rFonts w:hint="eastAsia"/>
                <w:color w:val="000000" w:themeColor="text1"/>
              </w:rPr>
              <w:t>投标人</w:t>
            </w:r>
            <w:r>
              <w:rPr>
                <w:color w:val="000000" w:themeColor="text1"/>
              </w:rPr>
              <w:t>任意</w:t>
            </w:r>
            <w:r>
              <w:rPr>
                <w:rFonts w:hint="eastAsia"/>
                <w:color w:val="000000" w:themeColor="text1"/>
              </w:rPr>
              <w:t>1</w:t>
            </w:r>
            <w:r>
              <w:rPr>
                <w:rFonts w:hint="eastAsia"/>
                <w:color w:val="000000" w:themeColor="text1"/>
              </w:rPr>
              <w:t>个月</w:t>
            </w:r>
            <w:r>
              <w:rPr>
                <w:color w:val="000000" w:themeColor="text1"/>
                <w:szCs w:val="21"/>
              </w:rPr>
              <w:t>的社保缴费证明记录复印件加盖投标人</w:t>
            </w:r>
            <w:r>
              <w:rPr>
                <w:rFonts w:hint="eastAsia"/>
                <w:color w:val="000000" w:themeColor="text1"/>
                <w:szCs w:val="21"/>
              </w:rPr>
              <w:t>电子签章</w:t>
            </w:r>
            <w:r>
              <w:rPr>
                <w:color w:val="000000" w:themeColor="text1"/>
                <w:szCs w:val="21"/>
              </w:rPr>
              <w:t>。</w:t>
            </w:r>
          </w:p>
          <w:p w14:paraId="64464679" w14:textId="77777777" w:rsidR="00D53A09" w:rsidRDefault="00870A8F">
            <w:pPr>
              <w:spacing w:line="240" w:lineRule="exact"/>
              <w:jc w:val="left"/>
              <w:rPr>
                <w:color w:val="000000" w:themeColor="text1"/>
                <w:szCs w:val="21"/>
              </w:rPr>
            </w:pPr>
            <w:r>
              <w:rPr>
                <w:color w:val="000000" w:themeColor="text1"/>
                <w:szCs w:val="21"/>
              </w:rPr>
              <w:t>投标人成立不足</w:t>
            </w:r>
            <w:r>
              <w:rPr>
                <w:rFonts w:hint="eastAsia"/>
                <w:color w:val="000000" w:themeColor="text1"/>
                <w:szCs w:val="21"/>
              </w:rPr>
              <w:t>1</w:t>
            </w:r>
            <w:r>
              <w:rPr>
                <w:rFonts w:hint="eastAsia"/>
                <w:color w:val="000000" w:themeColor="text1"/>
                <w:szCs w:val="21"/>
              </w:rPr>
              <w:t>个月的，无须提供</w:t>
            </w:r>
            <w:r>
              <w:rPr>
                <w:color w:val="000000" w:themeColor="text1"/>
                <w:szCs w:val="21"/>
              </w:rPr>
              <w:t>缴纳税费证明及社保缴费证明加盖投标人电子签章</w:t>
            </w:r>
            <w:r>
              <w:rPr>
                <w:rFonts w:hint="eastAsia"/>
                <w:color w:val="000000" w:themeColor="text1"/>
                <w:szCs w:val="21"/>
              </w:rPr>
              <w:t>。</w:t>
            </w:r>
          </w:p>
          <w:p w14:paraId="770A727C" w14:textId="77777777" w:rsidR="00D53A09" w:rsidRDefault="00870A8F">
            <w:pPr>
              <w:spacing w:line="240" w:lineRule="exact"/>
              <w:jc w:val="left"/>
              <w:rPr>
                <w:color w:val="000000" w:themeColor="text1"/>
                <w:szCs w:val="21"/>
              </w:rPr>
            </w:pPr>
            <w:r>
              <w:rPr>
                <w:color w:val="000000" w:themeColor="text1"/>
                <w:szCs w:val="21"/>
              </w:rPr>
              <w:t>依法免税或不需要缴纳社会保障资金的投标人，须提供相应文件证明其依法免税或不需要缴纳社会保障资金。</w:t>
            </w:r>
          </w:p>
        </w:tc>
      </w:tr>
      <w:tr w:rsidR="00D53A09" w14:paraId="4148A86B" w14:textId="77777777">
        <w:trPr>
          <w:cantSplit/>
          <w:trHeight w:val="397"/>
        </w:trPr>
        <w:tc>
          <w:tcPr>
            <w:tcW w:w="846" w:type="dxa"/>
            <w:vMerge/>
            <w:vAlign w:val="center"/>
          </w:tcPr>
          <w:p w14:paraId="60393583" w14:textId="77777777" w:rsidR="00D53A09" w:rsidRDefault="00D53A09">
            <w:pPr>
              <w:spacing w:line="240" w:lineRule="exact"/>
              <w:rPr>
                <w:color w:val="000000" w:themeColor="text1"/>
                <w:szCs w:val="21"/>
                <w:lang w:val="zh-CN"/>
              </w:rPr>
            </w:pPr>
          </w:p>
        </w:tc>
        <w:tc>
          <w:tcPr>
            <w:tcW w:w="1843" w:type="dxa"/>
            <w:vAlign w:val="center"/>
          </w:tcPr>
          <w:p w14:paraId="0DC6C3DA" w14:textId="77777777" w:rsidR="00D53A09" w:rsidRDefault="00870A8F">
            <w:pPr>
              <w:spacing w:line="240" w:lineRule="exact"/>
              <w:jc w:val="left"/>
              <w:rPr>
                <w:color w:val="000000" w:themeColor="text1"/>
                <w:szCs w:val="21"/>
              </w:rPr>
            </w:pPr>
            <w:r>
              <w:rPr>
                <w:color w:val="000000" w:themeColor="text1"/>
                <w:szCs w:val="21"/>
              </w:rPr>
              <w:t>（</w:t>
            </w:r>
            <w:r>
              <w:rPr>
                <w:color w:val="000000" w:themeColor="text1"/>
                <w:szCs w:val="21"/>
              </w:rPr>
              <w:t>5</w:t>
            </w:r>
            <w:r>
              <w:rPr>
                <w:color w:val="000000" w:themeColor="text1"/>
                <w:szCs w:val="21"/>
              </w:rPr>
              <w:t>）参加政府采购活动前三年内，在经营活动中没有重大违法记录及不良信用记录</w:t>
            </w:r>
          </w:p>
        </w:tc>
        <w:tc>
          <w:tcPr>
            <w:tcW w:w="6242" w:type="dxa"/>
            <w:vAlign w:val="center"/>
          </w:tcPr>
          <w:p w14:paraId="1D542CD5" w14:textId="77777777" w:rsidR="00D53A09" w:rsidRDefault="00870A8F">
            <w:pPr>
              <w:spacing w:line="240" w:lineRule="exact"/>
              <w:jc w:val="left"/>
              <w:rPr>
                <w:color w:val="000000" w:themeColor="text1"/>
                <w:szCs w:val="21"/>
              </w:rPr>
            </w:pPr>
            <w:r>
              <w:rPr>
                <w:color w:val="000000" w:themeColor="text1"/>
                <w:szCs w:val="21"/>
              </w:rPr>
              <w:t>审查无重大违法记录声明。须提供，格式见第六章投标文件格式</w:t>
            </w:r>
            <w:r>
              <w:rPr>
                <w:color w:val="000000" w:themeColor="text1"/>
                <w:szCs w:val="21"/>
              </w:rPr>
              <w:t>“</w:t>
            </w:r>
            <w:r>
              <w:rPr>
                <w:color w:val="000000" w:themeColor="text1"/>
                <w:szCs w:val="21"/>
              </w:rPr>
              <w:t>投标声明书</w:t>
            </w:r>
            <w:r>
              <w:rPr>
                <w:color w:val="000000" w:themeColor="text1"/>
                <w:szCs w:val="21"/>
              </w:rPr>
              <w:t>”</w:t>
            </w:r>
            <w:r>
              <w:rPr>
                <w:color w:val="000000" w:themeColor="text1"/>
                <w:szCs w:val="21"/>
              </w:rPr>
              <w:t>。</w:t>
            </w:r>
            <w:r>
              <w:rPr>
                <w:color w:val="000000" w:themeColor="text1"/>
                <w:szCs w:val="21"/>
              </w:rPr>
              <w:t xml:space="preserve"> </w:t>
            </w:r>
          </w:p>
        </w:tc>
      </w:tr>
      <w:tr w:rsidR="00D53A09" w14:paraId="23811E5B" w14:textId="77777777">
        <w:trPr>
          <w:cantSplit/>
          <w:trHeight w:val="397"/>
        </w:trPr>
        <w:tc>
          <w:tcPr>
            <w:tcW w:w="846" w:type="dxa"/>
            <w:vMerge/>
            <w:vAlign w:val="center"/>
          </w:tcPr>
          <w:p w14:paraId="1B71DDD3" w14:textId="77777777" w:rsidR="00D53A09" w:rsidRDefault="00D53A09">
            <w:pPr>
              <w:spacing w:line="240" w:lineRule="exact"/>
              <w:rPr>
                <w:color w:val="000000" w:themeColor="text1"/>
                <w:szCs w:val="21"/>
                <w:lang w:val="zh-CN"/>
              </w:rPr>
            </w:pPr>
          </w:p>
        </w:tc>
        <w:tc>
          <w:tcPr>
            <w:tcW w:w="1843" w:type="dxa"/>
            <w:vAlign w:val="center"/>
          </w:tcPr>
          <w:p w14:paraId="7A57B008" w14:textId="77777777" w:rsidR="00D53A09" w:rsidRDefault="00870A8F">
            <w:pPr>
              <w:spacing w:line="240" w:lineRule="exact"/>
              <w:jc w:val="left"/>
              <w:rPr>
                <w:color w:val="000000" w:themeColor="text1"/>
                <w:szCs w:val="21"/>
              </w:rPr>
            </w:pPr>
            <w:r>
              <w:rPr>
                <w:color w:val="000000" w:themeColor="text1"/>
                <w:szCs w:val="21"/>
              </w:rPr>
              <w:t>（</w:t>
            </w:r>
            <w:r>
              <w:rPr>
                <w:color w:val="000000" w:themeColor="text1"/>
                <w:szCs w:val="21"/>
              </w:rPr>
              <w:t>6</w:t>
            </w:r>
            <w:r>
              <w:rPr>
                <w:color w:val="000000" w:themeColor="text1"/>
                <w:szCs w:val="21"/>
              </w:rPr>
              <w:t>）具备法律、行政法规规定的其他要求</w:t>
            </w:r>
          </w:p>
        </w:tc>
        <w:tc>
          <w:tcPr>
            <w:tcW w:w="6242" w:type="dxa"/>
            <w:vAlign w:val="center"/>
          </w:tcPr>
          <w:p w14:paraId="11090E95" w14:textId="77777777" w:rsidR="00D53A09" w:rsidRDefault="00870A8F">
            <w:pPr>
              <w:spacing w:line="240" w:lineRule="exact"/>
              <w:jc w:val="left"/>
              <w:rPr>
                <w:color w:val="000000" w:themeColor="text1"/>
                <w:szCs w:val="21"/>
              </w:rPr>
            </w:pPr>
            <w:r>
              <w:rPr>
                <w:color w:val="000000" w:themeColor="text1"/>
                <w:szCs w:val="21"/>
              </w:rPr>
              <w:t>无。</w:t>
            </w:r>
          </w:p>
        </w:tc>
      </w:tr>
      <w:tr w:rsidR="00D53A09" w14:paraId="5ACF4114" w14:textId="77777777">
        <w:trPr>
          <w:cantSplit/>
          <w:trHeight w:val="396"/>
        </w:trPr>
        <w:tc>
          <w:tcPr>
            <w:tcW w:w="846" w:type="dxa"/>
            <w:vMerge w:val="restart"/>
            <w:vAlign w:val="center"/>
          </w:tcPr>
          <w:p w14:paraId="2B7653B0" w14:textId="77777777" w:rsidR="00D53A09" w:rsidRDefault="00870A8F">
            <w:pPr>
              <w:spacing w:line="240" w:lineRule="exact"/>
              <w:rPr>
                <w:color w:val="000000" w:themeColor="text1"/>
                <w:szCs w:val="21"/>
              </w:rPr>
            </w:pPr>
            <w:r>
              <w:rPr>
                <w:color w:val="000000" w:themeColor="text1"/>
                <w:szCs w:val="21"/>
                <w:lang w:val="zh-CN"/>
              </w:rPr>
              <w:t>投标人应符合的</w:t>
            </w:r>
            <w:r>
              <w:rPr>
                <w:color w:val="000000" w:themeColor="text1"/>
                <w:szCs w:val="21"/>
              </w:rPr>
              <w:t>特定</w:t>
            </w:r>
            <w:r>
              <w:rPr>
                <w:color w:val="000000" w:themeColor="text1"/>
                <w:szCs w:val="21"/>
              </w:rPr>
              <w:lastRenderedPageBreak/>
              <w:t>资格</w:t>
            </w:r>
            <w:r>
              <w:rPr>
                <w:rFonts w:hint="eastAsia"/>
                <w:color w:val="000000" w:themeColor="text1"/>
                <w:szCs w:val="21"/>
              </w:rPr>
              <w:t>要求</w:t>
            </w:r>
          </w:p>
        </w:tc>
        <w:tc>
          <w:tcPr>
            <w:tcW w:w="1843" w:type="dxa"/>
            <w:vAlign w:val="center"/>
          </w:tcPr>
          <w:p w14:paraId="75755D7A" w14:textId="77777777" w:rsidR="00D53A09" w:rsidRDefault="00870A8F">
            <w:pPr>
              <w:spacing w:line="240" w:lineRule="exact"/>
              <w:jc w:val="left"/>
              <w:rPr>
                <w:color w:val="000000" w:themeColor="text1"/>
                <w:szCs w:val="21"/>
              </w:rPr>
            </w:pPr>
            <w:r>
              <w:rPr>
                <w:color w:val="000000" w:themeColor="text1"/>
                <w:szCs w:val="21"/>
              </w:rPr>
              <w:lastRenderedPageBreak/>
              <w:t>（</w:t>
            </w:r>
            <w:r>
              <w:rPr>
                <w:color w:val="000000" w:themeColor="text1"/>
                <w:szCs w:val="21"/>
              </w:rPr>
              <w:t>1</w:t>
            </w:r>
            <w:r>
              <w:rPr>
                <w:color w:val="000000" w:themeColor="text1"/>
                <w:szCs w:val="21"/>
              </w:rPr>
              <w:t>）资质</w:t>
            </w:r>
            <w:r>
              <w:rPr>
                <w:rFonts w:hint="eastAsia"/>
                <w:color w:val="000000" w:themeColor="text1"/>
                <w:szCs w:val="21"/>
              </w:rPr>
              <w:t>要求</w:t>
            </w:r>
          </w:p>
        </w:tc>
        <w:tc>
          <w:tcPr>
            <w:tcW w:w="6242" w:type="dxa"/>
            <w:vAlign w:val="center"/>
          </w:tcPr>
          <w:p w14:paraId="329009A8" w14:textId="77777777" w:rsidR="00D53A09" w:rsidRDefault="00870A8F">
            <w:pPr>
              <w:spacing w:line="240" w:lineRule="exact"/>
              <w:jc w:val="left"/>
              <w:rPr>
                <w:color w:val="000000" w:themeColor="text1"/>
                <w:szCs w:val="21"/>
              </w:rPr>
            </w:pPr>
            <w:r>
              <w:rPr>
                <w:color w:val="000000" w:themeColor="text1"/>
                <w:szCs w:val="21"/>
              </w:rPr>
              <w:t>须符合</w:t>
            </w:r>
            <w:r>
              <w:rPr>
                <w:rFonts w:hint="eastAsia"/>
                <w:color w:val="000000" w:themeColor="text1"/>
                <w:szCs w:val="21"/>
              </w:rPr>
              <w:t>“招标公告”</w:t>
            </w:r>
            <w:r>
              <w:rPr>
                <w:color w:val="000000" w:themeColor="text1"/>
                <w:szCs w:val="21"/>
              </w:rPr>
              <w:t>的要求</w:t>
            </w:r>
          </w:p>
        </w:tc>
      </w:tr>
      <w:tr w:rsidR="00D53A09" w14:paraId="43FED39F" w14:textId="77777777">
        <w:trPr>
          <w:cantSplit/>
          <w:trHeight w:val="397"/>
        </w:trPr>
        <w:tc>
          <w:tcPr>
            <w:tcW w:w="846" w:type="dxa"/>
            <w:vMerge/>
            <w:vAlign w:val="center"/>
          </w:tcPr>
          <w:p w14:paraId="5C008E4E" w14:textId="77777777" w:rsidR="00D53A09" w:rsidRDefault="00D53A09">
            <w:pPr>
              <w:spacing w:line="240" w:lineRule="exact"/>
              <w:rPr>
                <w:color w:val="000000" w:themeColor="text1"/>
                <w:szCs w:val="21"/>
              </w:rPr>
            </w:pPr>
          </w:p>
        </w:tc>
        <w:tc>
          <w:tcPr>
            <w:tcW w:w="1843" w:type="dxa"/>
            <w:vAlign w:val="center"/>
          </w:tcPr>
          <w:p w14:paraId="1C6031B6" w14:textId="77777777" w:rsidR="00D53A09" w:rsidRDefault="00870A8F">
            <w:pPr>
              <w:spacing w:line="240" w:lineRule="exact"/>
              <w:jc w:val="left"/>
              <w:rPr>
                <w:color w:val="000000" w:themeColor="text1"/>
                <w:szCs w:val="21"/>
              </w:rPr>
            </w:pPr>
            <w:r>
              <w:rPr>
                <w:color w:val="000000" w:themeColor="text1"/>
                <w:szCs w:val="21"/>
              </w:rPr>
              <w:t>（</w:t>
            </w:r>
            <w:r>
              <w:rPr>
                <w:color w:val="000000" w:themeColor="text1"/>
                <w:szCs w:val="21"/>
              </w:rPr>
              <w:t>2</w:t>
            </w:r>
            <w:r>
              <w:rPr>
                <w:color w:val="000000" w:themeColor="text1"/>
                <w:szCs w:val="21"/>
              </w:rPr>
              <w:t>）业绩要求</w:t>
            </w:r>
          </w:p>
        </w:tc>
        <w:tc>
          <w:tcPr>
            <w:tcW w:w="6242" w:type="dxa"/>
            <w:vAlign w:val="center"/>
          </w:tcPr>
          <w:p w14:paraId="315FD1C2" w14:textId="77777777" w:rsidR="00D53A09" w:rsidRDefault="00870A8F">
            <w:pPr>
              <w:spacing w:line="240" w:lineRule="exact"/>
              <w:jc w:val="left"/>
              <w:rPr>
                <w:color w:val="000000" w:themeColor="text1"/>
                <w:szCs w:val="21"/>
              </w:rPr>
            </w:pPr>
            <w:r>
              <w:rPr>
                <w:color w:val="000000" w:themeColor="text1"/>
                <w:szCs w:val="21"/>
              </w:rPr>
              <w:t>须符合</w:t>
            </w:r>
            <w:r>
              <w:rPr>
                <w:rFonts w:hint="eastAsia"/>
                <w:color w:val="000000" w:themeColor="text1"/>
                <w:szCs w:val="21"/>
              </w:rPr>
              <w:t>“招标公告”</w:t>
            </w:r>
            <w:r>
              <w:rPr>
                <w:color w:val="000000" w:themeColor="text1"/>
                <w:szCs w:val="21"/>
              </w:rPr>
              <w:t>的要求</w:t>
            </w:r>
          </w:p>
        </w:tc>
      </w:tr>
      <w:tr w:rsidR="00D53A09" w14:paraId="3F94C41B" w14:textId="77777777">
        <w:trPr>
          <w:cantSplit/>
          <w:trHeight w:val="1064"/>
        </w:trPr>
        <w:tc>
          <w:tcPr>
            <w:tcW w:w="846" w:type="dxa"/>
            <w:vMerge/>
            <w:vAlign w:val="center"/>
          </w:tcPr>
          <w:p w14:paraId="220953EE" w14:textId="77777777" w:rsidR="00D53A09" w:rsidRDefault="00D53A09">
            <w:pPr>
              <w:spacing w:line="240" w:lineRule="exact"/>
              <w:jc w:val="left"/>
              <w:rPr>
                <w:color w:val="000000" w:themeColor="text1"/>
                <w:szCs w:val="21"/>
              </w:rPr>
            </w:pPr>
          </w:p>
        </w:tc>
        <w:tc>
          <w:tcPr>
            <w:tcW w:w="1843" w:type="dxa"/>
            <w:vAlign w:val="center"/>
          </w:tcPr>
          <w:p w14:paraId="5AE58AC8" w14:textId="77777777" w:rsidR="00D53A09" w:rsidRDefault="00870A8F">
            <w:pPr>
              <w:spacing w:line="240" w:lineRule="exact"/>
              <w:jc w:val="left"/>
              <w:rPr>
                <w:color w:val="000000" w:themeColor="text1"/>
                <w:szCs w:val="21"/>
              </w:rPr>
            </w:pPr>
            <w:r>
              <w:rPr>
                <w:rFonts w:hint="eastAsia"/>
                <w:color w:val="000000" w:themeColor="text1"/>
                <w:szCs w:val="21"/>
              </w:rPr>
              <w:t>（</w:t>
            </w:r>
            <w:r>
              <w:rPr>
                <w:color w:val="000000" w:themeColor="text1"/>
                <w:szCs w:val="21"/>
              </w:rPr>
              <w:t>3</w:t>
            </w:r>
            <w:r>
              <w:rPr>
                <w:rFonts w:hint="eastAsia"/>
                <w:color w:val="000000" w:themeColor="text1"/>
                <w:szCs w:val="21"/>
              </w:rPr>
              <w:t>）投标人不得参加投标的情形</w:t>
            </w:r>
          </w:p>
        </w:tc>
        <w:tc>
          <w:tcPr>
            <w:tcW w:w="6242" w:type="dxa"/>
            <w:vAlign w:val="center"/>
          </w:tcPr>
          <w:p w14:paraId="3309F2C6" w14:textId="77777777" w:rsidR="00D53A09" w:rsidRDefault="00870A8F">
            <w:pPr>
              <w:spacing w:line="240" w:lineRule="exact"/>
              <w:jc w:val="left"/>
              <w:rPr>
                <w:color w:val="000000" w:themeColor="text1"/>
                <w:kern w:val="0"/>
                <w:szCs w:val="21"/>
              </w:rPr>
            </w:pPr>
            <w:r>
              <w:rPr>
                <w:color w:val="000000" w:themeColor="text1"/>
                <w:kern w:val="0"/>
                <w:szCs w:val="21"/>
              </w:rPr>
              <w:t>单位负责人为同一人或者存在直接控股、管理关系的不同投标人，不得参加本项目同一合同项下的政府采购活动。为本项目提供整体设计、规范编制或者项目管理、监理、检测等服务的投标人，不得再参加</w:t>
            </w:r>
            <w:r>
              <w:rPr>
                <w:rFonts w:hint="eastAsia"/>
                <w:color w:val="000000" w:themeColor="text1"/>
                <w:kern w:val="0"/>
                <w:szCs w:val="21"/>
              </w:rPr>
              <w:t>本</w:t>
            </w:r>
            <w:r>
              <w:rPr>
                <w:color w:val="000000" w:themeColor="text1"/>
                <w:kern w:val="0"/>
                <w:szCs w:val="21"/>
              </w:rPr>
              <w:t>项目的采购活动。</w:t>
            </w:r>
          </w:p>
          <w:p w14:paraId="1FB360C9" w14:textId="77777777" w:rsidR="00D53A09" w:rsidRDefault="00870A8F">
            <w:pPr>
              <w:spacing w:line="240" w:lineRule="exact"/>
              <w:jc w:val="left"/>
              <w:rPr>
                <w:color w:val="000000" w:themeColor="text1"/>
                <w:szCs w:val="21"/>
              </w:rPr>
            </w:pPr>
            <w:r>
              <w:rPr>
                <w:color w:val="000000" w:themeColor="text1"/>
                <w:szCs w:val="21"/>
              </w:rPr>
              <w:t>须提供，格式见第六章投标文件格式</w:t>
            </w:r>
            <w:r>
              <w:rPr>
                <w:color w:val="000000" w:themeColor="text1"/>
                <w:szCs w:val="21"/>
              </w:rPr>
              <w:t>“</w:t>
            </w:r>
            <w:r>
              <w:rPr>
                <w:rFonts w:hint="eastAsia"/>
                <w:color w:val="000000" w:themeColor="text1"/>
                <w:szCs w:val="21"/>
              </w:rPr>
              <w:t>投标人直接控股股东、管理关系信息表</w:t>
            </w:r>
            <w:r>
              <w:rPr>
                <w:color w:val="000000" w:themeColor="text1"/>
                <w:szCs w:val="21"/>
              </w:rPr>
              <w:t>”</w:t>
            </w:r>
            <w:r>
              <w:rPr>
                <w:color w:val="000000" w:themeColor="text1"/>
                <w:szCs w:val="21"/>
              </w:rPr>
              <w:t>。</w:t>
            </w:r>
          </w:p>
        </w:tc>
      </w:tr>
      <w:tr w:rsidR="00D53A09" w14:paraId="6990D52B" w14:textId="77777777">
        <w:trPr>
          <w:cantSplit/>
          <w:trHeight w:val="624"/>
        </w:trPr>
        <w:tc>
          <w:tcPr>
            <w:tcW w:w="846" w:type="dxa"/>
            <w:vMerge/>
            <w:vAlign w:val="center"/>
          </w:tcPr>
          <w:p w14:paraId="4934056B" w14:textId="77777777" w:rsidR="00D53A09" w:rsidRDefault="00D53A09">
            <w:pPr>
              <w:spacing w:line="240" w:lineRule="exact"/>
              <w:jc w:val="left"/>
              <w:rPr>
                <w:color w:val="000000" w:themeColor="text1"/>
                <w:kern w:val="0"/>
                <w:szCs w:val="21"/>
              </w:rPr>
            </w:pPr>
          </w:p>
        </w:tc>
        <w:tc>
          <w:tcPr>
            <w:tcW w:w="1843" w:type="dxa"/>
            <w:vAlign w:val="center"/>
          </w:tcPr>
          <w:p w14:paraId="6BC0A9E4" w14:textId="77777777" w:rsidR="00D53A09" w:rsidRDefault="00870A8F">
            <w:pPr>
              <w:spacing w:line="240" w:lineRule="exact"/>
              <w:jc w:val="left"/>
              <w:rPr>
                <w:color w:val="000000" w:themeColor="text1"/>
                <w:kern w:val="0"/>
                <w:szCs w:val="21"/>
              </w:rPr>
            </w:pPr>
            <w:r>
              <w:rPr>
                <w:rFonts w:hint="eastAsia"/>
                <w:color w:val="000000" w:themeColor="text1"/>
                <w:szCs w:val="21"/>
              </w:rPr>
              <w:t>（</w:t>
            </w:r>
            <w:r>
              <w:rPr>
                <w:color w:val="000000" w:themeColor="text1"/>
                <w:szCs w:val="21"/>
              </w:rPr>
              <w:t>4</w:t>
            </w:r>
            <w:r>
              <w:rPr>
                <w:rFonts w:hint="eastAsia"/>
                <w:color w:val="000000" w:themeColor="text1"/>
                <w:szCs w:val="21"/>
              </w:rPr>
              <w:t>）诚信要求</w:t>
            </w:r>
          </w:p>
        </w:tc>
        <w:tc>
          <w:tcPr>
            <w:tcW w:w="6242" w:type="dxa"/>
          </w:tcPr>
          <w:p w14:paraId="59428FBB" w14:textId="77777777" w:rsidR="00D53A09" w:rsidRDefault="00870A8F">
            <w:pPr>
              <w:spacing w:line="240" w:lineRule="exact"/>
              <w:jc w:val="left"/>
              <w:rPr>
                <w:color w:val="000000" w:themeColor="text1"/>
                <w:kern w:val="0"/>
                <w:szCs w:val="21"/>
              </w:rPr>
            </w:pPr>
            <w:r>
              <w:rPr>
                <w:rFonts w:hint="eastAsia"/>
                <w:color w:val="000000" w:themeColor="text1"/>
                <w:szCs w:val="21"/>
              </w:rPr>
              <w:t>未被列入失信被执行人、</w:t>
            </w:r>
            <w:r>
              <w:rPr>
                <w:color w:val="000000" w:themeColor="text1"/>
                <w:szCs w:val="21"/>
              </w:rPr>
              <w:t>重大税收违法失信主体、政府采购严重违法失信行为记录名单</w:t>
            </w:r>
            <w:r>
              <w:rPr>
                <w:rFonts w:hint="eastAsia"/>
                <w:color w:val="000000" w:themeColor="text1"/>
                <w:szCs w:val="21"/>
              </w:rPr>
              <w:t>。</w:t>
            </w:r>
          </w:p>
        </w:tc>
      </w:tr>
      <w:tr w:rsidR="00D53A09" w14:paraId="343BD807" w14:textId="77777777">
        <w:trPr>
          <w:cantSplit/>
          <w:trHeight w:val="624"/>
        </w:trPr>
        <w:tc>
          <w:tcPr>
            <w:tcW w:w="846" w:type="dxa"/>
            <w:vMerge/>
            <w:vAlign w:val="center"/>
          </w:tcPr>
          <w:p w14:paraId="744EC376" w14:textId="77777777" w:rsidR="00D53A09" w:rsidRDefault="00D53A09">
            <w:pPr>
              <w:spacing w:line="240" w:lineRule="exact"/>
              <w:jc w:val="left"/>
              <w:rPr>
                <w:color w:val="000000" w:themeColor="text1"/>
                <w:kern w:val="0"/>
                <w:szCs w:val="21"/>
              </w:rPr>
            </w:pPr>
          </w:p>
        </w:tc>
        <w:tc>
          <w:tcPr>
            <w:tcW w:w="1843" w:type="dxa"/>
            <w:vAlign w:val="center"/>
          </w:tcPr>
          <w:p w14:paraId="0CAD74D7" w14:textId="77777777" w:rsidR="00D53A09" w:rsidRDefault="00870A8F">
            <w:pPr>
              <w:spacing w:line="240" w:lineRule="exact"/>
              <w:jc w:val="left"/>
              <w:rPr>
                <w:color w:val="000000" w:themeColor="text1"/>
                <w:szCs w:val="21"/>
              </w:rPr>
            </w:pPr>
            <w:r>
              <w:rPr>
                <w:rFonts w:hint="eastAsia"/>
                <w:color w:val="000000" w:themeColor="text1"/>
                <w:szCs w:val="21"/>
              </w:rPr>
              <w:t>（</w:t>
            </w:r>
            <w:r>
              <w:rPr>
                <w:rFonts w:hint="eastAsia"/>
                <w:color w:val="000000" w:themeColor="text1"/>
                <w:szCs w:val="21"/>
              </w:rPr>
              <w:t>5</w:t>
            </w:r>
            <w:r>
              <w:rPr>
                <w:rFonts w:hint="eastAsia"/>
                <w:color w:val="000000" w:themeColor="text1"/>
                <w:szCs w:val="21"/>
              </w:rPr>
              <w:t>）分包</w:t>
            </w:r>
          </w:p>
        </w:tc>
        <w:tc>
          <w:tcPr>
            <w:tcW w:w="6242" w:type="dxa"/>
            <w:vAlign w:val="center"/>
          </w:tcPr>
          <w:p w14:paraId="75681007" w14:textId="77777777" w:rsidR="00D53A09" w:rsidRDefault="00870A8F">
            <w:pPr>
              <w:spacing w:line="240" w:lineRule="exact"/>
              <w:jc w:val="left"/>
              <w:rPr>
                <w:color w:val="000000" w:themeColor="text1"/>
                <w:szCs w:val="21"/>
              </w:rPr>
            </w:pPr>
            <w:r>
              <w:rPr>
                <w:rFonts w:hint="eastAsia"/>
                <w:color w:val="000000" w:themeColor="text1"/>
                <w:szCs w:val="21"/>
                <w:lang w:val="zh-CN"/>
              </w:rPr>
              <w:t>本项目如允许联合体，应提交分包协议书。</w:t>
            </w:r>
          </w:p>
        </w:tc>
      </w:tr>
      <w:tr w:rsidR="00D53A09" w14:paraId="18D51F21" w14:textId="77777777">
        <w:trPr>
          <w:cantSplit/>
          <w:trHeight w:val="624"/>
        </w:trPr>
        <w:tc>
          <w:tcPr>
            <w:tcW w:w="846" w:type="dxa"/>
            <w:vMerge/>
            <w:vAlign w:val="center"/>
          </w:tcPr>
          <w:p w14:paraId="76DB4534" w14:textId="77777777" w:rsidR="00D53A09" w:rsidRDefault="00D53A09">
            <w:pPr>
              <w:spacing w:line="240" w:lineRule="exact"/>
              <w:jc w:val="left"/>
              <w:rPr>
                <w:color w:val="000000" w:themeColor="text1"/>
                <w:kern w:val="0"/>
                <w:szCs w:val="21"/>
              </w:rPr>
            </w:pPr>
          </w:p>
        </w:tc>
        <w:tc>
          <w:tcPr>
            <w:tcW w:w="1843" w:type="dxa"/>
            <w:vAlign w:val="center"/>
          </w:tcPr>
          <w:p w14:paraId="54FAD2BA" w14:textId="77777777" w:rsidR="00D53A09" w:rsidRDefault="00870A8F">
            <w:pPr>
              <w:spacing w:line="240" w:lineRule="exact"/>
              <w:jc w:val="left"/>
              <w:rPr>
                <w:color w:val="000000" w:themeColor="text1"/>
                <w:szCs w:val="21"/>
              </w:rPr>
            </w:pPr>
            <w:r>
              <w:rPr>
                <w:rFonts w:hint="eastAsia"/>
                <w:color w:val="000000" w:themeColor="text1"/>
                <w:szCs w:val="21"/>
              </w:rPr>
              <w:t>（</w:t>
            </w:r>
            <w:r>
              <w:rPr>
                <w:rFonts w:hint="eastAsia"/>
                <w:color w:val="000000" w:themeColor="text1"/>
                <w:szCs w:val="21"/>
              </w:rPr>
              <w:t>6</w:t>
            </w:r>
            <w:r>
              <w:rPr>
                <w:rFonts w:hint="eastAsia"/>
                <w:color w:val="000000" w:themeColor="text1"/>
                <w:szCs w:val="21"/>
              </w:rPr>
              <w:t>）联合体</w:t>
            </w:r>
          </w:p>
        </w:tc>
        <w:tc>
          <w:tcPr>
            <w:tcW w:w="6242" w:type="dxa"/>
            <w:vAlign w:val="center"/>
          </w:tcPr>
          <w:p w14:paraId="357306B5" w14:textId="77777777" w:rsidR="00D53A09" w:rsidRDefault="00870A8F">
            <w:pPr>
              <w:spacing w:line="240" w:lineRule="exact"/>
              <w:jc w:val="left"/>
              <w:rPr>
                <w:color w:val="000000" w:themeColor="text1"/>
                <w:szCs w:val="21"/>
              </w:rPr>
            </w:pPr>
            <w:r>
              <w:rPr>
                <w:rFonts w:hint="eastAsia"/>
                <w:color w:val="000000" w:themeColor="text1"/>
                <w:szCs w:val="21"/>
                <w:lang w:val="zh-CN"/>
              </w:rPr>
              <w:t>本项目如允许联合体，应提交联合体协议书。</w:t>
            </w:r>
          </w:p>
        </w:tc>
      </w:tr>
      <w:tr w:rsidR="00D53A09" w14:paraId="3B48B918" w14:textId="77777777">
        <w:trPr>
          <w:cantSplit/>
          <w:trHeight w:val="624"/>
        </w:trPr>
        <w:tc>
          <w:tcPr>
            <w:tcW w:w="846" w:type="dxa"/>
            <w:vMerge/>
            <w:vAlign w:val="center"/>
          </w:tcPr>
          <w:p w14:paraId="4317F281" w14:textId="77777777" w:rsidR="00D53A09" w:rsidRDefault="00D53A09">
            <w:pPr>
              <w:spacing w:line="240" w:lineRule="exact"/>
              <w:jc w:val="left"/>
              <w:rPr>
                <w:color w:val="000000" w:themeColor="text1"/>
                <w:kern w:val="0"/>
                <w:szCs w:val="21"/>
              </w:rPr>
            </w:pPr>
          </w:p>
        </w:tc>
        <w:tc>
          <w:tcPr>
            <w:tcW w:w="1843" w:type="dxa"/>
            <w:vAlign w:val="center"/>
          </w:tcPr>
          <w:p w14:paraId="08BF1D94" w14:textId="77777777" w:rsidR="00D53A09" w:rsidRDefault="00870A8F">
            <w:pPr>
              <w:spacing w:line="240" w:lineRule="exact"/>
              <w:jc w:val="left"/>
              <w:rPr>
                <w:color w:val="000000" w:themeColor="text1"/>
                <w:szCs w:val="21"/>
              </w:rPr>
            </w:pPr>
            <w:r>
              <w:rPr>
                <w:rFonts w:hint="eastAsia"/>
                <w:color w:val="000000" w:themeColor="text1"/>
                <w:szCs w:val="21"/>
              </w:rPr>
              <w:t>（</w:t>
            </w:r>
            <w:r>
              <w:rPr>
                <w:color w:val="000000" w:themeColor="text1"/>
                <w:szCs w:val="21"/>
              </w:rPr>
              <w:t>7</w:t>
            </w:r>
            <w:r>
              <w:rPr>
                <w:rFonts w:hint="eastAsia"/>
                <w:color w:val="000000" w:themeColor="text1"/>
                <w:szCs w:val="21"/>
              </w:rPr>
              <w:t>）其他要求</w:t>
            </w:r>
          </w:p>
        </w:tc>
        <w:tc>
          <w:tcPr>
            <w:tcW w:w="6242" w:type="dxa"/>
          </w:tcPr>
          <w:p w14:paraId="26DE5AA8" w14:textId="77777777" w:rsidR="00D53A09" w:rsidRDefault="00870A8F">
            <w:pPr>
              <w:spacing w:line="312" w:lineRule="auto"/>
              <w:jc w:val="left"/>
              <w:rPr>
                <w:color w:val="000000" w:themeColor="text1"/>
                <w:kern w:val="0"/>
                <w:szCs w:val="21"/>
              </w:rPr>
            </w:pPr>
            <w:r>
              <w:rPr>
                <w:rFonts w:hint="eastAsia"/>
                <w:color w:val="000000" w:themeColor="text1"/>
                <w:kern w:val="0"/>
                <w:szCs w:val="21"/>
              </w:rPr>
              <w:t>按</w:t>
            </w:r>
            <w:r>
              <w:rPr>
                <w:color w:val="000000" w:themeColor="text1"/>
                <w:kern w:val="0"/>
                <w:szCs w:val="21"/>
              </w:rPr>
              <w:t>照招标公告规定获得招标文件。</w:t>
            </w:r>
            <w:r>
              <w:rPr>
                <w:rFonts w:hint="eastAsia"/>
                <w:color w:val="000000" w:themeColor="text1"/>
                <w:kern w:val="0"/>
                <w:szCs w:val="21"/>
              </w:rPr>
              <w:t>足额、及时缴纳投标保证金。</w:t>
            </w:r>
          </w:p>
        </w:tc>
      </w:tr>
      <w:tr w:rsidR="00D53A09" w14:paraId="50577BDD" w14:textId="77777777">
        <w:trPr>
          <w:cantSplit/>
          <w:trHeight w:val="816"/>
        </w:trPr>
        <w:tc>
          <w:tcPr>
            <w:tcW w:w="846" w:type="dxa"/>
            <w:vAlign w:val="center"/>
          </w:tcPr>
          <w:p w14:paraId="6FF1B44B" w14:textId="77777777" w:rsidR="00D53A09" w:rsidRDefault="00870A8F">
            <w:pPr>
              <w:spacing w:line="240" w:lineRule="exact"/>
              <w:jc w:val="left"/>
              <w:rPr>
                <w:color w:val="000000" w:themeColor="text1"/>
                <w:kern w:val="0"/>
                <w:szCs w:val="21"/>
              </w:rPr>
            </w:pPr>
            <w:r>
              <w:rPr>
                <w:rFonts w:hint="eastAsia"/>
                <w:color w:val="000000" w:themeColor="text1"/>
                <w:kern w:val="0"/>
                <w:szCs w:val="21"/>
              </w:rPr>
              <w:t>采购政策</w:t>
            </w:r>
          </w:p>
        </w:tc>
        <w:tc>
          <w:tcPr>
            <w:tcW w:w="1843" w:type="dxa"/>
            <w:vAlign w:val="center"/>
          </w:tcPr>
          <w:p w14:paraId="269E94A3" w14:textId="77777777" w:rsidR="00D53A09" w:rsidRDefault="00870A8F">
            <w:pPr>
              <w:spacing w:line="240" w:lineRule="exact"/>
              <w:jc w:val="left"/>
              <w:rPr>
                <w:color w:val="000000" w:themeColor="text1"/>
                <w:szCs w:val="21"/>
              </w:rPr>
            </w:pPr>
            <w:r>
              <w:rPr>
                <w:rFonts w:hint="eastAsia"/>
                <w:color w:val="000000" w:themeColor="text1"/>
                <w:szCs w:val="21"/>
              </w:rPr>
              <w:t>落实政府采购政策需满足的资格要求</w:t>
            </w:r>
          </w:p>
        </w:tc>
        <w:tc>
          <w:tcPr>
            <w:tcW w:w="6242" w:type="dxa"/>
            <w:vAlign w:val="center"/>
          </w:tcPr>
          <w:p w14:paraId="2CB90091" w14:textId="77777777" w:rsidR="00D53A09" w:rsidRDefault="00870A8F">
            <w:pPr>
              <w:spacing w:line="240" w:lineRule="exact"/>
              <w:rPr>
                <w:rFonts w:ascii="宋体" w:hAnsi="宋体" w:cs="宋体"/>
                <w:color w:val="000000" w:themeColor="text1"/>
                <w:szCs w:val="21"/>
              </w:rPr>
            </w:pPr>
            <w:r>
              <w:rPr>
                <w:color w:val="000000" w:themeColor="text1"/>
              </w:rPr>
              <w:t>如本项目为专门面向中小企业项目，制造商应满足如下要求：</w:t>
            </w:r>
            <w:r>
              <w:rPr>
                <w:color w:val="000000" w:themeColor="text1"/>
              </w:rPr>
              <w:br/>
            </w:r>
            <w:r>
              <w:rPr>
                <w:rFonts w:ascii="宋体" w:hAnsi="宋体" w:cs="宋体" w:hint="eastAsia"/>
                <w:color w:val="000000" w:themeColor="text1"/>
              </w:rPr>
              <w:t>①</w:t>
            </w:r>
            <w:r>
              <w:rPr>
                <w:color w:val="000000" w:themeColor="text1"/>
              </w:rPr>
              <w:t>投标人声明制造商为中小企业的，应按招标文件规定在投标文件中提供中小企业声明函。</w:t>
            </w:r>
            <w:r>
              <w:rPr>
                <w:color w:val="000000" w:themeColor="text1"/>
              </w:rPr>
              <w:br/>
            </w:r>
            <w:r>
              <w:rPr>
                <w:rFonts w:ascii="宋体" w:hAnsi="宋体" w:cs="宋体" w:hint="eastAsia"/>
                <w:color w:val="000000" w:themeColor="text1"/>
              </w:rPr>
              <w:t>②</w:t>
            </w:r>
            <w:r>
              <w:rPr>
                <w:color w:val="000000" w:themeColor="text1"/>
              </w:rPr>
              <w:t>投标人声明制造商为监狱企业的，应按招标文件规定在投标文件中提供相关证明文件。</w:t>
            </w:r>
            <w:r>
              <w:rPr>
                <w:color w:val="000000" w:themeColor="text1"/>
              </w:rPr>
              <w:br/>
            </w:r>
            <w:r>
              <w:rPr>
                <w:rFonts w:ascii="宋体" w:hAnsi="宋体" w:cs="宋体" w:hint="eastAsia"/>
                <w:color w:val="000000" w:themeColor="text1"/>
              </w:rPr>
              <w:t>③</w:t>
            </w:r>
            <w:r>
              <w:rPr>
                <w:color w:val="000000" w:themeColor="text1"/>
              </w:rPr>
              <w:t>投标人声明制造商为残疾人福利性单位的，应当提供残疾人福利性单位声明函，并对声明的真实性负责。</w:t>
            </w:r>
            <w:r>
              <w:rPr>
                <w:color w:val="000000" w:themeColor="text1"/>
              </w:rPr>
              <w:br/>
            </w:r>
            <w:r>
              <w:rPr>
                <w:color w:val="000000" w:themeColor="text1"/>
              </w:rPr>
              <w:t>审查</w:t>
            </w:r>
            <w:r>
              <w:rPr>
                <w:rFonts w:ascii="宋体" w:hAnsi="宋体" w:cs="宋体" w:hint="eastAsia"/>
                <w:color w:val="000000" w:themeColor="text1"/>
              </w:rPr>
              <w:t>①</w:t>
            </w:r>
            <w:r>
              <w:rPr>
                <w:color w:val="000000" w:themeColor="text1"/>
              </w:rPr>
              <w:t>或</w:t>
            </w:r>
            <w:r>
              <w:rPr>
                <w:rFonts w:ascii="宋体" w:hAnsi="宋体" w:cs="宋体" w:hint="eastAsia"/>
                <w:color w:val="000000" w:themeColor="text1"/>
              </w:rPr>
              <w:t>②</w:t>
            </w:r>
            <w:r>
              <w:rPr>
                <w:color w:val="000000" w:themeColor="text1"/>
              </w:rPr>
              <w:t>或</w:t>
            </w:r>
            <w:r>
              <w:rPr>
                <w:rFonts w:ascii="宋体" w:hAnsi="宋体" w:cs="宋体" w:hint="eastAsia"/>
                <w:color w:val="000000" w:themeColor="text1"/>
              </w:rPr>
              <w:t>③</w:t>
            </w:r>
            <w:r>
              <w:rPr>
                <w:color w:val="000000" w:themeColor="text1"/>
              </w:rPr>
              <w:t>，满足其一，即为符合要求。</w:t>
            </w:r>
          </w:p>
        </w:tc>
      </w:tr>
    </w:tbl>
    <w:p w14:paraId="4737A82C" w14:textId="77777777" w:rsidR="00D53A09" w:rsidRDefault="00870A8F">
      <w:pPr>
        <w:spacing w:before="120" w:line="320" w:lineRule="atLeast"/>
        <w:ind w:firstLineChars="196" w:firstLine="413"/>
        <w:outlineLvl w:val="1"/>
        <w:rPr>
          <w:b/>
          <w:bCs/>
          <w:color w:val="000000" w:themeColor="text1"/>
          <w:kern w:val="0"/>
          <w:szCs w:val="21"/>
        </w:rPr>
      </w:pPr>
      <w:r>
        <w:rPr>
          <w:b/>
          <w:bCs/>
          <w:color w:val="000000" w:themeColor="text1"/>
          <w:kern w:val="0"/>
          <w:szCs w:val="21"/>
        </w:rPr>
        <w:t>3</w:t>
      </w:r>
      <w:r>
        <w:rPr>
          <w:rFonts w:hint="eastAsia"/>
          <w:b/>
          <w:bCs/>
          <w:color w:val="000000" w:themeColor="text1"/>
          <w:kern w:val="0"/>
          <w:szCs w:val="21"/>
        </w:rPr>
        <w:t>.</w:t>
      </w:r>
      <w:r>
        <w:rPr>
          <w:b/>
          <w:bCs/>
          <w:color w:val="000000" w:themeColor="text1"/>
          <w:kern w:val="0"/>
          <w:szCs w:val="21"/>
        </w:rPr>
        <w:t>符合性审查</w:t>
      </w:r>
      <w:r>
        <w:rPr>
          <w:rFonts w:hint="eastAsia"/>
          <w:b/>
          <w:bCs/>
          <w:color w:val="000000" w:themeColor="text1"/>
          <w:kern w:val="0"/>
          <w:szCs w:val="21"/>
        </w:rPr>
        <w:t>标准（不满足任何一项审查内容要求，符合性审查即为不合格）</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2405"/>
        <w:gridCol w:w="5241"/>
      </w:tblGrid>
      <w:tr w:rsidR="00D53A09" w14:paraId="79CD66FC" w14:textId="77777777">
        <w:trPr>
          <w:trHeight w:val="607"/>
        </w:trPr>
        <w:tc>
          <w:tcPr>
            <w:tcW w:w="1559" w:type="dxa"/>
            <w:vAlign w:val="center"/>
          </w:tcPr>
          <w:p w14:paraId="3D3B867D" w14:textId="77777777" w:rsidR="00D53A09" w:rsidRDefault="00870A8F">
            <w:pPr>
              <w:spacing w:line="240" w:lineRule="exact"/>
              <w:jc w:val="center"/>
              <w:rPr>
                <w:b/>
                <w:color w:val="000000" w:themeColor="text1"/>
                <w:kern w:val="0"/>
                <w:szCs w:val="21"/>
              </w:rPr>
            </w:pPr>
            <w:bookmarkStart w:id="76" w:name="_Hlk92966680"/>
            <w:r>
              <w:rPr>
                <w:rFonts w:hint="eastAsia"/>
                <w:b/>
                <w:color w:val="000000" w:themeColor="text1"/>
                <w:kern w:val="0"/>
                <w:szCs w:val="21"/>
              </w:rPr>
              <w:t>审查</w:t>
            </w:r>
            <w:r>
              <w:rPr>
                <w:b/>
                <w:color w:val="000000" w:themeColor="text1"/>
                <w:kern w:val="0"/>
                <w:szCs w:val="21"/>
              </w:rPr>
              <w:t>因素</w:t>
            </w:r>
          </w:p>
        </w:tc>
        <w:tc>
          <w:tcPr>
            <w:tcW w:w="2405" w:type="dxa"/>
            <w:vAlign w:val="center"/>
          </w:tcPr>
          <w:p w14:paraId="2FA32F78" w14:textId="77777777" w:rsidR="00D53A09" w:rsidRDefault="00870A8F">
            <w:pPr>
              <w:spacing w:line="240" w:lineRule="exact"/>
              <w:jc w:val="center"/>
              <w:rPr>
                <w:b/>
                <w:color w:val="000000" w:themeColor="text1"/>
                <w:kern w:val="0"/>
                <w:szCs w:val="21"/>
              </w:rPr>
            </w:pPr>
            <w:r>
              <w:rPr>
                <w:rFonts w:hint="eastAsia"/>
                <w:b/>
                <w:color w:val="000000" w:themeColor="text1"/>
                <w:kern w:val="0"/>
                <w:szCs w:val="21"/>
              </w:rPr>
              <w:t>审查内容</w:t>
            </w:r>
          </w:p>
        </w:tc>
        <w:tc>
          <w:tcPr>
            <w:tcW w:w="5241" w:type="dxa"/>
          </w:tcPr>
          <w:p w14:paraId="2260E211" w14:textId="77777777" w:rsidR="00D53A09" w:rsidRDefault="00870A8F">
            <w:pPr>
              <w:spacing w:line="240" w:lineRule="exact"/>
              <w:jc w:val="center"/>
              <w:rPr>
                <w:b/>
                <w:color w:val="000000" w:themeColor="text1"/>
                <w:kern w:val="0"/>
                <w:szCs w:val="21"/>
              </w:rPr>
            </w:pPr>
            <w:r>
              <w:rPr>
                <w:rFonts w:hint="eastAsia"/>
                <w:b/>
                <w:color w:val="000000" w:themeColor="text1"/>
                <w:kern w:val="0"/>
                <w:szCs w:val="21"/>
              </w:rPr>
              <w:t>说明</w:t>
            </w:r>
          </w:p>
        </w:tc>
      </w:tr>
      <w:tr w:rsidR="00D53A09" w14:paraId="25E9150D" w14:textId="77777777">
        <w:trPr>
          <w:trHeight w:val="1268"/>
        </w:trPr>
        <w:tc>
          <w:tcPr>
            <w:tcW w:w="1559" w:type="dxa"/>
            <w:vMerge w:val="restart"/>
            <w:vAlign w:val="center"/>
          </w:tcPr>
          <w:p w14:paraId="57F4D652" w14:textId="77777777" w:rsidR="00D53A09" w:rsidRDefault="00870A8F">
            <w:pPr>
              <w:spacing w:line="240" w:lineRule="exact"/>
              <w:jc w:val="center"/>
              <w:rPr>
                <w:color w:val="000000" w:themeColor="text1"/>
                <w:kern w:val="0"/>
                <w:szCs w:val="21"/>
              </w:rPr>
            </w:pPr>
            <w:r>
              <w:rPr>
                <w:rFonts w:hint="eastAsia"/>
                <w:color w:val="000000" w:themeColor="text1"/>
                <w:kern w:val="0"/>
                <w:szCs w:val="21"/>
              </w:rPr>
              <w:t>商务资信</w:t>
            </w:r>
          </w:p>
        </w:tc>
        <w:tc>
          <w:tcPr>
            <w:tcW w:w="2405" w:type="dxa"/>
            <w:vAlign w:val="center"/>
          </w:tcPr>
          <w:p w14:paraId="66CEDC88" w14:textId="77777777" w:rsidR="00D53A09" w:rsidRDefault="00870A8F">
            <w:pPr>
              <w:spacing w:line="240" w:lineRule="exact"/>
              <w:rPr>
                <w:color w:val="000000" w:themeColor="text1"/>
              </w:rPr>
            </w:pPr>
            <w:r>
              <w:rPr>
                <w:rFonts w:hint="eastAsia"/>
                <w:color w:val="000000" w:themeColor="text1"/>
              </w:rPr>
              <w:t>法定代表人身份证明及授权委托书</w:t>
            </w:r>
          </w:p>
        </w:tc>
        <w:tc>
          <w:tcPr>
            <w:tcW w:w="5241" w:type="dxa"/>
            <w:vAlign w:val="center"/>
          </w:tcPr>
          <w:p w14:paraId="28EF37F5" w14:textId="77777777" w:rsidR="00D53A09" w:rsidRDefault="00870A8F">
            <w:pPr>
              <w:spacing w:line="240" w:lineRule="exact"/>
              <w:rPr>
                <w:color w:val="000000" w:themeColor="text1"/>
                <w:szCs w:val="21"/>
              </w:rPr>
            </w:pPr>
            <w:r>
              <w:rPr>
                <w:rFonts w:hint="eastAsia"/>
                <w:color w:val="000000" w:themeColor="text1"/>
                <w:szCs w:val="21"/>
              </w:rPr>
              <w:t>授权</w:t>
            </w:r>
            <w:r>
              <w:rPr>
                <w:color w:val="000000" w:themeColor="text1"/>
                <w:szCs w:val="21"/>
              </w:rPr>
              <w:t>代表</w:t>
            </w:r>
            <w:r>
              <w:rPr>
                <w:rFonts w:hint="eastAsia"/>
                <w:color w:val="000000" w:themeColor="text1"/>
                <w:szCs w:val="21"/>
              </w:rPr>
              <w:t>参加投标</w:t>
            </w:r>
            <w:r>
              <w:rPr>
                <w:color w:val="000000" w:themeColor="text1"/>
                <w:szCs w:val="21"/>
              </w:rPr>
              <w:t>时审查</w:t>
            </w:r>
            <w:r>
              <w:rPr>
                <w:color w:val="000000" w:themeColor="text1"/>
              </w:rPr>
              <w:t>：</w:t>
            </w:r>
            <w:r>
              <w:rPr>
                <w:rFonts w:ascii="宋体" w:hAnsi="宋体"/>
                <w:color w:val="000000" w:themeColor="text1"/>
                <w:szCs w:val="21"/>
              </w:rPr>
              <w:t>法定代表人授权委托书及附件</w:t>
            </w:r>
            <w:r>
              <w:rPr>
                <w:color w:val="000000" w:themeColor="text1"/>
                <w:szCs w:val="21"/>
              </w:rPr>
              <w:t xml:space="preserve"> </w:t>
            </w:r>
          </w:p>
          <w:p w14:paraId="7C4270B7" w14:textId="77777777" w:rsidR="00D53A09" w:rsidRDefault="00870A8F">
            <w:pPr>
              <w:spacing w:line="240" w:lineRule="exact"/>
              <w:rPr>
                <w:rFonts w:ascii="宋体" w:hAnsi="宋体"/>
                <w:color w:val="000000" w:themeColor="text1"/>
                <w:szCs w:val="21"/>
              </w:rPr>
            </w:pPr>
            <w:r>
              <w:rPr>
                <w:rFonts w:hint="eastAsia"/>
                <w:color w:val="000000" w:themeColor="text1"/>
                <w:szCs w:val="21"/>
              </w:rPr>
              <w:t>法定代表人直接参加投标</w:t>
            </w:r>
            <w:r>
              <w:rPr>
                <w:color w:val="000000" w:themeColor="text1"/>
                <w:szCs w:val="21"/>
              </w:rPr>
              <w:t>时审查</w:t>
            </w:r>
            <w:r>
              <w:rPr>
                <w:color w:val="000000" w:themeColor="text1"/>
              </w:rPr>
              <w:t>：</w:t>
            </w:r>
            <w:r>
              <w:rPr>
                <w:rFonts w:ascii="宋体" w:hAnsi="宋体"/>
                <w:color w:val="000000" w:themeColor="text1"/>
                <w:szCs w:val="21"/>
              </w:rPr>
              <w:t>法定代表人身份证明</w:t>
            </w:r>
            <w:r>
              <w:rPr>
                <w:rFonts w:ascii="宋体" w:hAnsi="宋体" w:hint="eastAsia"/>
                <w:color w:val="000000" w:themeColor="text1"/>
                <w:szCs w:val="21"/>
              </w:rPr>
              <w:t>及</w:t>
            </w:r>
            <w:r>
              <w:rPr>
                <w:rFonts w:ascii="宋体" w:hAnsi="宋体"/>
                <w:color w:val="000000" w:themeColor="text1"/>
                <w:szCs w:val="21"/>
              </w:rPr>
              <w:t>附件</w:t>
            </w:r>
          </w:p>
          <w:p w14:paraId="1BEB1DF6" w14:textId="77777777" w:rsidR="00D53A09" w:rsidRDefault="00870A8F">
            <w:pPr>
              <w:spacing w:line="240" w:lineRule="exact"/>
              <w:rPr>
                <w:color w:val="000000" w:themeColor="text1"/>
              </w:rPr>
            </w:pPr>
            <w:r>
              <w:rPr>
                <w:rFonts w:ascii="宋体" w:hAnsi="宋体"/>
                <w:color w:val="000000" w:themeColor="text1"/>
                <w:szCs w:val="21"/>
              </w:rPr>
              <w:t>格式及附件见第六章投标文件格式要求</w:t>
            </w:r>
          </w:p>
        </w:tc>
      </w:tr>
      <w:tr w:rsidR="00D53A09" w14:paraId="1BD5584D" w14:textId="77777777">
        <w:trPr>
          <w:trHeight w:val="321"/>
        </w:trPr>
        <w:tc>
          <w:tcPr>
            <w:tcW w:w="1559" w:type="dxa"/>
            <w:vMerge/>
            <w:vAlign w:val="center"/>
          </w:tcPr>
          <w:p w14:paraId="79D94D6A" w14:textId="77777777" w:rsidR="00D53A09" w:rsidRDefault="00D53A09">
            <w:pPr>
              <w:spacing w:line="240" w:lineRule="exact"/>
              <w:jc w:val="center"/>
              <w:rPr>
                <w:color w:val="000000" w:themeColor="text1"/>
                <w:kern w:val="0"/>
                <w:szCs w:val="21"/>
              </w:rPr>
            </w:pPr>
          </w:p>
        </w:tc>
        <w:tc>
          <w:tcPr>
            <w:tcW w:w="2405" w:type="dxa"/>
            <w:vAlign w:val="center"/>
          </w:tcPr>
          <w:p w14:paraId="207BD678" w14:textId="77777777" w:rsidR="00D53A09" w:rsidRDefault="00870A8F">
            <w:pPr>
              <w:spacing w:line="240" w:lineRule="exact"/>
              <w:rPr>
                <w:color w:val="000000" w:themeColor="text1"/>
                <w:szCs w:val="21"/>
              </w:rPr>
            </w:pPr>
            <w:r>
              <w:rPr>
                <w:rFonts w:hint="eastAsia"/>
                <w:color w:val="000000" w:themeColor="text1"/>
                <w:szCs w:val="21"/>
              </w:rPr>
              <w:t>实质性条款响应</w:t>
            </w:r>
          </w:p>
        </w:tc>
        <w:tc>
          <w:tcPr>
            <w:tcW w:w="5241" w:type="dxa"/>
            <w:vAlign w:val="center"/>
          </w:tcPr>
          <w:p w14:paraId="49DF6FEB" w14:textId="77777777" w:rsidR="00D53A09" w:rsidRDefault="00870A8F">
            <w:pPr>
              <w:spacing w:line="240" w:lineRule="exact"/>
              <w:rPr>
                <w:color w:val="000000" w:themeColor="text1"/>
                <w:szCs w:val="21"/>
              </w:rPr>
            </w:pPr>
            <w:r>
              <w:rPr>
                <w:rFonts w:ascii="宋体" w:hAnsi="宋体" w:hint="eastAsia"/>
                <w:color w:val="000000" w:themeColor="text1"/>
                <w:szCs w:val="21"/>
              </w:rPr>
              <w:t>招标文件实质性要求响应均无负偏离</w:t>
            </w:r>
          </w:p>
        </w:tc>
      </w:tr>
      <w:tr w:rsidR="00D53A09" w14:paraId="48B7151D" w14:textId="77777777">
        <w:trPr>
          <w:trHeight w:val="321"/>
        </w:trPr>
        <w:tc>
          <w:tcPr>
            <w:tcW w:w="1559" w:type="dxa"/>
            <w:vMerge/>
            <w:vAlign w:val="center"/>
          </w:tcPr>
          <w:p w14:paraId="62A931DA" w14:textId="77777777" w:rsidR="00D53A09" w:rsidRDefault="00D53A09">
            <w:pPr>
              <w:spacing w:line="240" w:lineRule="exact"/>
              <w:jc w:val="center"/>
              <w:rPr>
                <w:color w:val="000000" w:themeColor="text1"/>
                <w:kern w:val="0"/>
                <w:szCs w:val="21"/>
              </w:rPr>
            </w:pPr>
          </w:p>
        </w:tc>
        <w:tc>
          <w:tcPr>
            <w:tcW w:w="2405" w:type="dxa"/>
            <w:vAlign w:val="center"/>
          </w:tcPr>
          <w:p w14:paraId="0FEA54A9" w14:textId="77777777" w:rsidR="00D53A09" w:rsidRDefault="00870A8F">
            <w:pPr>
              <w:spacing w:line="240" w:lineRule="exact"/>
              <w:rPr>
                <w:color w:val="000000" w:themeColor="text1"/>
                <w:szCs w:val="21"/>
              </w:rPr>
            </w:pPr>
            <w:r>
              <w:rPr>
                <w:rFonts w:hint="eastAsia"/>
                <w:color w:val="000000" w:themeColor="text1"/>
                <w:szCs w:val="21"/>
              </w:rPr>
              <w:t>串通投标</w:t>
            </w:r>
          </w:p>
        </w:tc>
        <w:tc>
          <w:tcPr>
            <w:tcW w:w="5241" w:type="dxa"/>
            <w:vAlign w:val="center"/>
          </w:tcPr>
          <w:p w14:paraId="2BBE906B" w14:textId="77777777" w:rsidR="00D53A09" w:rsidRDefault="00870A8F">
            <w:pPr>
              <w:spacing w:line="240" w:lineRule="exact"/>
              <w:rPr>
                <w:color w:val="000000" w:themeColor="text1"/>
                <w:szCs w:val="21"/>
              </w:rPr>
            </w:pPr>
            <w:r>
              <w:rPr>
                <w:rFonts w:ascii="宋体" w:hAnsi="宋体" w:hint="eastAsia"/>
                <w:color w:val="000000" w:themeColor="text1"/>
                <w:szCs w:val="21"/>
              </w:rPr>
              <w:t>不属于投标人须知正文第</w:t>
            </w:r>
            <w:r>
              <w:rPr>
                <w:rFonts w:ascii="宋体" w:hAnsi="宋体"/>
                <w:color w:val="000000" w:themeColor="text1"/>
                <w:szCs w:val="21"/>
              </w:rPr>
              <w:t>6</w:t>
            </w:r>
            <w:r>
              <w:rPr>
                <w:rFonts w:ascii="宋体" w:hAnsi="宋体" w:hint="eastAsia"/>
                <w:color w:val="000000" w:themeColor="text1"/>
                <w:szCs w:val="21"/>
              </w:rPr>
              <w:t>.</w:t>
            </w:r>
            <w:r>
              <w:rPr>
                <w:rFonts w:ascii="宋体" w:hAnsi="宋体"/>
                <w:color w:val="000000" w:themeColor="text1"/>
                <w:szCs w:val="21"/>
              </w:rPr>
              <w:t>3</w:t>
            </w:r>
            <w:r>
              <w:rPr>
                <w:rFonts w:ascii="宋体" w:hAnsi="宋体" w:hint="eastAsia"/>
                <w:color w:val="000000" w:themeColor="text1"/>
                <w:szCs w:val="21"/>
              </w:rPr>
              <w:t>.</w:t>
            </w:r>
            <w:r>
              <w:rPr>
                <w:rFonts w:ascii="宋体" w:hAnsi="宋体"/>
                <w:color w:val="000000" w:themeColor="text1"/>
                <w:szCs w:val="21"/>
              </w:rPr>
              <w:t>6</w:t>
            </w:r>
            <w:r>
              <w:rPr>
                <w:rFonts w:ascii="宋体" w:hAnsi="宋体" w:hint="eastAsia"/>
                <w:color w:val="000000" w:themeColor="text1"/>
                <w:szCs w:val="21"/>
              </w:rPr>
              <w:t>规定的串通投标情形，见</w:t>
            </w:r>
            <w:r>
              <w:rPr>
                <w:rFonts w:ascii="宋体" w:hAnsi="宋体"/>
                <w:color w:val="000000" w:themeColor="text1"/>
                <w:szCs w:val="21"/>
              </w:rPr>
              <w:t>第六章投标文件格式要求</w:t>
            </w:r>
          </w:p>
        </w:tc>
      </w:tr>
      <w:tr w:rsidR="00D53A09" w14:paraId="3ADFA09B" w14:textId="77777777">
        <w:trPr>
          <w:trHeight w:val="962"/>
        </w:trPr>
        <w:tc>
          <w:tcPr>
            <w:tcW w:w="1559" w:type="dxa"/>
            <w:vMerge w:val="restart"/>
            <w:vAlign w:val="center"/>
          </w:tcPr>
          <w:p w14:paraId="32B1D4E0" w14:textId="77777777" w:rsidR="00D53A09" w:rsidRDefault="00870A8F">
            <w:pPr>
              <w:spacing w:line="240" w:lineRule="exact"/>
              <w:jc w:val="center"/>
              <w:rPr>
                <w:color w:val="000000" w:themeColor="text1"/>
                <w:szCs w:val="21"/>
              </w:rPr>
            </w:pPr>
            <w:r>
              <w:rPr>
                <w:rFonts w:hint="eastAsia"/>
                <w:color w:val="000000" w:themeColor="text1"/>
                <w:kern w:val="0"/>
                <w:szCs w:val="21"/>
              </w:rPr>
              <w:t>技术</w:t>
            </w:r>
          </w:p>
        </w:tc>
        <w:tc>
          <w:tcPr>
            <w:tcW w:w="2405" w:type="dxa"/>
            <w:vAlign w:val="center"/>
          </w:tcPr>
          <w:p w14:paraId="6B4058F5" w14:textId="77777777" w:rsidR="00D53A09" w:rsidRDefault="00870A8F">
            <w:pPr>
              <w:spacing w:line="240" w:lineRule="exact"/>
              <w:rPr>
                <w:color w:val="000000" w:themeColor="text1"/>
                <w:szCs w:val="21"/>
              </w:rPr>
            </w:pPr>
            <w:r>
              <w:rPr>
                <w:rFonts w:hint="eastAsia"/>
                <w:color w:val="000000" w:themeColor="text1"/>
                <w:szCs w:val="21"/>
              </w:rPr>
              <w:t>节能产品（如有）</w:t>
            </w:r>
          </w:p>
        </w:tc>
        <w:tc>
          <w:tcPr>
            <w:tcW w:w="5241" w:type="dxa"/>
            <w:vAlign w:val="center"/>
          </w:tcPr>
          <w:p w14:paraId="1EA1A911" w14:textId="77777777" w:rsidR="00D53A09" w:rsidRDefault="00870A8F">
            <w:pPr>
              <w:spacing w:line="240" w:lineRule="exact"/>
              <w:rPr>
                <w:bCs/>
                <w:color w:val="000000" w:themeColor="text1"/>
                <w:kern w:val="0"/>
                <w:szCs w:val="21"/>
              </w:rPr>
            </w:pPr>
            <w:r>
              <w:rPr>
                <w:rFonts w:hint="eastAsia"/>
                <w:color w:val="000000" w:themeColor="text1"/>
                <w:szCs w:val="21"/>
              </w:rPr>
              <w:t>采购需求</w:t>
            </w:r>
            <w:r>
              <w:rPr>
                <w:color w:val="000000" w:themeColor="text1"/>
                <w:szCs w:val="21"/>
              </w:rPr>
              <w:t>如果包括政府强制采购节能产品</w:t>
            </w:r>
            <w:r>
              <w:rPr>
                <w:rFonts w:hint="eastAsia"/>
                <w:color w:val="000000" w:themeColor="text1"/>
                <w:szCs w:val="21"/>
              </w:rPr>
              <w:t>，投标</w:t>
            </w:r>
            <w:r>
              <w:rPr>
                <w:color w:val="000000" w:themeColor="text1"/>
                <w:szCs w:val="21"/>
              </w:rPr>
              <w:t>产品</w:t>
            </w:r>
            <w:r>
              <w:rPr>
                <w:rFonts w:hint="eastAsia"/>
                <w:color w:val="000000" w:themeColor="text1"/>
                <w:szCs w:val="21"/>
              </w:rPr>
              <w:t>未使用节能产品政府采购品目清单内的产品，或未处于有效期之内，</w:t>
            </w:r>
            <w:r>
              <w:rPr>
                <w:rFonts w:ascii="宋体" w:hAnsi="宋体"/>
                <w:color w:val="000000" w:themeColor="text1"/>
                <w:szCs w:val="21"/>
              </w:rPr>
              <w:t>见第六章投标文件格式要求</w:t>
            </w:r>
          </w:p>
        </w:tc>
      </w:tr>
      <w:tr w:rsidR="00D53A09" w14:paraId="569B7E1C" w14:textId="77777777">
        <w:trPr>
          <w:trHeight w:val="416"/>
        </w:trPr>
        <w:tc>
          <w:tcPr>
            <w:tcW w:w="1559" w:type="dxa"/>
            <w:vMerge/>
            <w:vAlign w:val="center"/>
          </w:tcPr>
          <w:p w14:paraId="30213353" w14:textId="77777777" w:rsidR="00D53A09" w:rsidRDefault="00D53A09">
            <w:pPr>
              <w:spacing w:line="240" w:lineRule="exact"/>
              <w:jc w:val="center"/>
              <w:rPr>
                <w:color w:val="000000" w:themeColor="text1"/>
                <w:kern w:val="0"/>
                <w:szCs w:val="21"/>
              </w:rPr>
            </w:pPr>
          </w:p>
        </w:tc>
        <w:tc>
          <w:tcPr>
            <w:tcW w:w="2405" w:type="dxa"/>
            <w:vAlign w:val="center"/>
          </w:tcPr>
          <w:p w14:paraId="04BAC8E7" w14:textId="77777777" w:rsidR="00D53A09" w:rsidRDefault="00870A8F">
            <w:pPr>
              <w:spacing w:line="240" w:lineRule="exact"/>
              <w:rPr>
                <w:color w:val="000000" w:themeColor="text1"/>
                <w:szCs w:val="21"/>
              </w:rPr>
            </w:pPr>
            <w:r>
              <w:rPr>
                <w:rFonts w:hint="eastAsia"/>
                <w:color w:val="000000" w:themeColor="text1"/>
                <w:szCs w:val="21"/>
              </w:rPr>
              <w:t>信息安全产品（如有）</w:t>
            </w:r>
          </w:p>
        </w:tc>
        <w:tc>
          <w:tcPr>
            <w:tcW w:w="5241" w:type="dxa"/>
            <w:vAlign w:val="center"/>
          </w:tcPr>
          <w:p w14:paraId="0CB9FFEA" w14:textId="77777777" w:rsidR="00D53A09" w:rsidRDefault="00870A8F">
            <w:pPr>
              <w:spacing w:line="240" w:lineRule="exact"/>
              <w:rPr>
                <w:rFonts w:ascii="宋体" w:hAnsi="宋体"/>
                <w:color w:val="000000" w:themeColor="text1"/>
                <w:szCs w:val="21"/>
              </w:rPr>
            </w:pPr>
            <w:r>
              <w:rPr>
                <w:color w:val="000000" w:themeColor="text1"/>
                <w:szCs w:val="21"/>
              </w:rPr>
              <w:t>采购</w:t>
            </w:r>
            <w:r>
              <w:rPr>
                <w:rFonts w:hint="eastAsia"/>
                <w:color w:val="000000" w:themeColor="text1"/>
                <w:szCs w:val="21"/>
              </w:rPr>
              <w:t>需求</w:t>
            </w:r>
            <w:r>
              <w:rPr>
                <w:color w:val="000000" w:themeColor="text1"/>
                <w:szCs w:val="21"/>
              </w:rPr>
              <w:t>如果包括《关于信息安全产品实施政府采购的通知》（财库【</w:t>
            </w:r>
            <w:r>
              <w:rPr>
                <w:color w:val="000000" w:themeColor="text1"/>
                <w:szCs w:val="21"/>
              </w:rPr>
              <w:t>2010</w:t>
            </w:r>
            <w:r>
              <w:rPr>
                <w:color w:val="000000" w:themeColor="text1"/>
                <w:szCs w:val="21"/>
              </w:rPr>
              <w:t>】</w:t>
            </w:r>
            <w:r>
              <w:rPr>
                <w:color w:val="000000" w:themeColor="text1"/>
                <w:szCs w:val="21"/>
              </w:rPr>
              <w:t>48</w:t>
            </w:r>
            <w:r>
              <w:rPr>
                <w:color w:val="000000" w:themeColor="text1"/>
                <w:szCs w:val="21"/>
              </w:rPr>
              <w:t>号）</w:t>
            </w:r>
            <w:r>
              <w:rPr>
                <w:rFonts w:hint="eastAsia"/>
                <w:color w:val="000000" w:themeColor="text1"/>
                <w:szCs w:val="21"/>
              </w:rPr>
              <w:t>所规定的强制</w:t>
            </w:r>
            <w:r>
              <w:rPr>
                <w:color w:val="000000" w:themeColor="text1"/>
                <w:szCs w:val="21"/>
              </w:rPr>
              <w:t>认证</w:t>
            </w:r>
            <w:r>
              <w:rPr>
                <w:rFonts w:hint="eastAsia"/>
                <w:color w:val="000000" w:themeColor="text1"/>
                <w:szCs w:val="21"/>
              </w:rPr>
              <w:t>的</w:t>
            </w:r>
            <w:r>
              <w:rPr>
                <w:color w:val="000000" w:themeColor="text1"/>
                <w:szCs w:val="21"/>
              </w:rPr>
              <w:t>信息安全产品</w:t>
            </w:r>
            <w:r>
              <w:rPr>
                <w:rFonts w:hint="eastAsia"/>
                <w:color w:val="000000" w:themeColor="text1"/>
                <w:szCs w:val="21"/>
              </w:rPr>
              <w:t>，投标提供的</w:t>
            </w:r>
            <w:r>
              <w:rPr>
                <w:color w:val="000000" w:themeColor="text1"/>
                <w:szCs w:val="21"/>
              </w:rPr>
              <w:t>信息安全产品应符合《关于信息安全产品实施政府采购的通知》（财库【</w:t>
            </w:r>
            <w:r>
              <w:rPr>
                <w:color w:val="000000" w:themeColor="text1"/>
                <w:szCs w:val="21"/>
              </w:rPr>
              <w:t>2010</w:t>
            </w:r>
            <w:r>
              <w:rPr>
                <w:color w:val="000000" w:themeColor="text1"/>
                <w:szCs w:val="21"/>
              </w:rPr>
              <w:t>】</w:t>
            </w:r>
            <w:r>
              <w:rPr>
                <w:color w:val="000000" w:themeColor="text1"/>
                <w:szCs w:val="21"/>
              </w:rPr>
              <w:t>48</w:t>
            </w:r>
            <w:r>
              <w:rPr>
                <w:color w:val="000000" w:themeColor="text1"/>
                <w:szCs w:val="21"/>
              </w:rPr>
              <w:t>号）要求</w:t>
            </w:r>
            <w:r>
              <w:rPr>
                <w:rFonts w:hint="eastAsia"/>
                <w:color w:val="000000" w:themeColor="text1"/>
                <w:szCs w:val="21"/>
              </w:rPr>
              <w:t>，</w:t>
            </w:r>
            <w:r>
              <w:rPr>
                <w:rFonts w:ascii="宋体" w:hAnsi="宋体"/>
                <w:color w:val="000000" w:themeColor="text1"/>
                <w:szCs w:val="21"/>
              </w:rPr>
              <w:t>见第六章投标文件格式要求</w:t>
            </w:r>
          </w:p>
        </w:tc>
      </w:tr>
      <w:tr w:rsidR="00D53A09" w14:paraId="7B14C05E" w14:textId="77777777">
        <w:trPr>
          <w:trHeight w:val="416"/>
        </w:trPr>
        <w:tc>
          <w:tcPr>
            <w:tcW w:w="1559" w:type="dxa"/>
            <w:vMerge w:val="restart"/>
            <w:vAlign w:val="center"/>
          </w:tcPr>
          <w:p w14:paraId="2641EAAA" w14:textId="77777777" w:rsidR="00D53A09" w:rsidRDefault="00870A8F">
            <w:pPr>
              <w:spacing w:line="240" w:lineRule="exact"/>
              <w:jc w:val="center"/>
              <w:rPr>
                <w:color w:val="000000" w:themeColor="text1"/>
                <w:kern w:val="0"/>
                <w:szCs w:val="21"/>
              </w:rPr>
            </w:pPr>
            <w:r>
              <w:rPr>
                <w:rFonts w:hint="eastAsia"/>
                <w:color w:val="000000" w:themeColor="text1"/>
                <w:kern w:val="0"/>
                <w:szCs w:val="21"/>
              </w:rPr>
              <w:t>报价</w:t>
            </w:r>
          </w:p>
        </w:tc>
        <w:tc>
          <w:tcPr>
            <w:tcW w:w="2405" w:type="dxa"/>
            <w:vAlign w:val="center"/>
          </w:tcPr>
          <w:p w14:paraId="49D44437" w14:textId="77777777" w:rsidR="00D53A09" w:rsidRDefault="00870A8F">
            <w:pPr>
              <w:spacing w:line="240" w:lineRule="exact"/>
              <w:rPr>
                <w:color w:val="000000" w:themeColor="text1"/>
                <w:szCs w:val="21"/>
              </w:rPr>
            </w:pPr>
            <w:r>
              <w:rPr>
                <w:rFonts w:hint="eastAsia"/>
                <w:color w:val="000000" w:themeColor="text1"/>
                <w:szCs w:val="21"/>
              </w:rPr>
              <w:t>有效报价</w:t>
            </w:r>
          </w:p>
        </w:tc>
        <w:tc>
          <w:tcPr>
            <w:tcW w:w="5241" w:type="dxa"/>
            <w:vAlign w:val="center"/>
          </w:tcPr>
          <w:p w14:paraId="6F49BE41" w14:textId="77777777" w:rsidR="00D53A09" w:rsidRDefault="00870A8F">
            <w:pPr>
              <w:spacing w:line="240" w:lineRule="exact"/>
              <w:rPr>
                <w:bCs/>
                <w:color w:val="000000" w:themeColor="text1"/>
                <w:kern w:val="0"/>
                <w:szCs w:val="21"/>
              </w:rPr>
            </w:pPr>
            <w:r>
              <w:rPr>
                <w:rFonts w:hint="eastAsia"/>
                <w:color w:val="000000" w:themeColor="text1"/>
              </w:rPr>
              <w:t>报价未超出采购预算金额（包括分项预算），也未超出最高限价（如有）</w:t>
            </w:r>
          </w:p>
        </w:tc>
      </w:tr>
      <w:tr w:rsidR="00D53A09" w14:paraId="325D4A73" w14:textId="77777777">
        <w:trPr>
          <w:trHeight w:val="416"/>
        </w:trPr>
        <w:tc>
          <w:tcPr>
            <w:tcW w:w="1559" w:type="dxa"/>
            <w:vMerge/>
            <w:vAlign w:val="center"/>
          </w:tcPr>
          <w:p w14:paraId="6624C09F" w14:textId="77777777" w:rsidR="00D53A09" w:rsidRDefault="00D53A09">
            <w:pPr>
              <w:spacing w:line="240" w:lineRule="exact"/>
              <w:jc w:val="center"/>
              <w:rPr>
                <w:color w:val="000000" w:themeColor="text1"/>
                <w:kern w:val="0"/>
                <w:szCs w:val="21"/>
              </w:rPr>
            </w:pPr>
          </w:p>
        </w:tc>
        <w:tc>
          <w:tcPr>
            <w:tcW w:w="2405" w:type="dxa"/>
            <w:vAlign w:val="center"/>
          </w:tcPr>
          <w:p w14:paraId="2AFE71F3" w14:textId="77777777" w:rsidR="00D53A09" w:rsidRDefault="00870A8F">
            <w:pPr>
              <w:spacing w:line="240" w:lineRule="exact"/>
              <w:rPr>
                <w:bCs/>
                <w:color w:val="000000" w:themeColor="text1"/>
                <w:kern w:val="0"/>
                <w:szCs w:val="21"/>
              </w:rPr>
            </w:pPr>
            <w:r>
              <w:rPr>
                <w:rFonts w:hint="eastAsia"/>
                <w:bCs/>
                <w:color w:val="000000" w:themeColor="text1"/>
                <w:kern w:val="0"/>
                <w:szCs w:val="21"/>
              </w:rPr>
              <w:t>漏项报价</w:t>
            </w:r>
          </w:p>
        </w:tc>
        <w:tc>
          <w:tcPr>
            <w:tcW w:w="5241" w:type="dxa"/>
            <w:vAlign w:val="center"/>
          </w:tcPr>
          <w:p w14:paraId="7E66371D" w14:textId="77777777" w:rsidR="00D53A09" w:rsidRDefault="00870A8F">
            <w:pPr>
              <w:spacing w:line="240" w:lineRule="exact"/>
              <w:rPr>
                <w:rFonts w:hAnsi="宋体"/>
                <w:color w:val="000000" w:themeColor="text1"/>
                <w:szCs w:val="21"/>
              </w:rPr>
            </w:pPr>
            <w:r>
              <w:rPr>
                <w:rFonts w:ascii="宋体" w:hAnsi="宋体" w:hint="eastAsia"/>
                <w:color w:val="000000" w:themeColor="text1"/>
                <w:szCs w:val="21"/>
              </w:rPr>
              <w:t>未就所投分标进行报价或者存在漏项报价；</w:t>
            </w:r>
          </w:p>
        </w:tc>
      </w:tr>
      <w:tr w:rsidR="00D53A09" w14:paraId="26BAB573" w14:textId="77777777">
        <w:trPr>
          <w:trHeight w:val="553"/>
        </w:trPr>
        <w:tc>
          <w:tcPr>
            <w:tcW w:w="1559" w:type="dxa"/>
            <w:vMerge/>
            <w:vAlign w:val="center"/>
          </w:tcPr>
          <w:p w14:paraId="3FFDDB72" w14:textId="77777777" w:rsidR="00D53A09" w:rsidRDefault="00D53A09">
            <w:pPr>
              <w:spacing w:line="240" w:lineRule="exact"/>
              <w:jc w:val="center"/>
              <w:rPr>
                <w:color w:val="000000" w:themeColor="text1"/>
                <w:kern w:val="0"/>
                <w:szCs w:val="21"/>
              </w:rPr>
            </w:pPr>
          </w:p>
        </w:tc>
        <w:tc>
          <w:tcPr>
            <w:tcW w:w="2405" w:type="dxa"/>
            <w:vAlign w:val="center"/>
          </w:tcPr>
          <w:p w14:paraId="08D86AB3" w14:textId="77777777" w:rsidR="00D53A09" w:rsidRDefault="00870A8F">
            <w:pPr>
              <w:spacing w:line="240" w:lineRule="exact"/>
              <w:rPr>
                <w:rFonts w:hAnsi="宋体"/>
                <w:color w:val="000000" w:themeColor="text1"/>
                <w:szCs w:val="21"/>
              </w:rPr>
            </w:pPr>
            <w:r>
              <w:rPr>
                <w:rFonts w:hAnsi="宋体" w:hint="eastAsia"/>
                <w:color w:val="000000" w:themeColor="text1"/>
                <w:szCs w:val="21"/>
              </w:rPr>
              <w:t>投标报价唯一性</w:t>
            </w:r>
          </w:p>
        </w:tc>
        <w:tc>
          <w:tcPr>
            <w:tcW w:w="5241" w:type="dxa"/>
            <w:vAlign w:val="center"/>
          </w:tcPr>
          <w:p w14:paraId="71821709" w14:textId="77777777" w:rsidR="00D53A09" w:rsidRDefault="00870A8F">
            <w:pPr>
              <w:spacing w:line="240" w:lineRule="exact"/>
              <w:rPr>
                <w:color w:val="000000" w:themeColor="text1"/>
                <w:szCs w:val="21"/>
              </w:rPr>
            </w:pPr>
            <w:r>
              <w:rPr>
                <w:rFonts w:ascii="宋体" w:hAnsi="宋体" w:hint="eastAsia"/>
                <w:color w:val="000000" w:themeColor="text1"/>
                <w:szCs w:val="21"/>
              </w:rPr>
              <w:t>不存在有选择、有条件报价（招标文件允许有备选方案或者其他约定的除外）</w:t>
            </w:r>
          </w:p>
        </w:tc>
      </w:tr>
      <w:tr w:rsidR="00D53A09" w14:paraId="57294447" w14:textId="77777777">
        <w:trPr>
          <w:trHeight w:val="416"/>
        </w:trPr>
        <w:tc>
          <w:tcPr>
            <w:tcW w:w="1559" w:type="dxa"/>
            <w:vMerge/>
            <w:vAlign w:val="center"/>
          </w:tcPr>
          <w:p w14:paraId="63CFB5F2" w14:textId="77777777" w:rsidR="00D53A09" w:rsidRDefault="00D53A09">
            <w:pPr>
              <w:spacing w:line="240" w:lineRule="exact"/>
              <w:jc w:val="center"/>
              <w:rPr>
                <w:color w:val="000000" w:themeColor="text1"/>
                <w:kern w:val="0"/>
                <w:szCs w:val="21"/>
              </w:rPr>
            </w:pPr>
          </w:p>
        </w:tc>
        <w:tc>
          <w:tcPr>
            <w:tcW w:w="2405" w:type="dxa"/>
            <w:vAlign w:val="center"/>
          </w:tcPr>
          <w:p w14:paraId="3283F575" w14:textId="77777777" w:rsidR="00D53A09" w:rsidRDefault="00870A8F">
            <w:pPr>
              <w:spacing w:line="240" w:lineRule="exact"/>
              <w:rPr>
                <w:color w:val="000000" w:themeColor="text1"/>
                <w:szCs w:val="21"/>
                <w:lang w:val="zh-CN"/>
              </w:rPr>
            </w:pPr>
            <w:r>
              <w:rPr>
                <w:rFonts w:hint="eastAsia"/>
                <w:color w:val="000000" w:themeColor="text1"/>
                <w:szCs w:val="21"/>
                <w:lang w:val="zh-CN"/>
              </w:rPr>
              <w:t>过低报价合理性</w:t>
            </w:r>
          </w:p>
        </w:tc>
        <w:tc>
          <w:tcPr>
            <w:tcW w:w="5241" w:type="dxa"/>
            <w:vAlign w:val="center"/>
          </w:tcPr>
          <w:p w14:paraId="0B6C5C9A" w14:textId="77777777" w:rsidR="00D53A09" w:rsidRDefault="00870A8F">
            <w:pPr>
              <w:spacing w:line="240" w:lineRule="exact"/>
              <w:rPr>
                <w:rFonts w:hAnsi="宋体"/>
                <w:color w:val="000000" w:themeColor="text1"/>
                <w:szCs w:val="21"/>
              </w:rPr>
            </w:pPr>
            <w:r>
              <w:rPr>
                <w:color w:val="000000" w:themeColor="text1"/>
              </w:rPr>
              <w:t>投标人的报价</w:t>
            </w:r>
            <w:r>
              <w:rPr>
                <w:rFonts w:hint="eastAsia"/>
                <w:color w:val="000000" w:themeColor="text1"/>
              </w:rPr>
              <w:t>不存在</w:t>
            </w:r>
            <w:r>
              <w:rPr>
                <w:color w:val="000000" w:themeColor="text1"/>
              </w:rPr>
              <w:t>明显低于其他通过符合性审查投标人报价</w:t>
            </w:r>
            <w:r>
              <w:rPr>
                <w:rFonts w:hint="eastAsia"/>
                <w:color w:val="000000" w:themeColor="text1"/>
              </w:rPr>
              <w:t>的情况</w:t>
            </w:r>
            <w:r>
              <w:rPr>
                <w:color w:val="000000" w:themeColor="text1"/>
              </w:rPr>
              <w:t>，</w:t>
            </w:r>
            <w:r>
              <w:rPr>
                <w:rFonts w:hint="eastAsia"/>
                <w:color w:val="000000" w:themeColor="text1"/>
              </w:rPr>
              <w:t>并可能</w:t>
            </w:r>
            <w:r>
              <w:rPr>
                <w:color w:val="000000" w:themeColor="text1"/>
              </w:rPr>
              <w:t>影响产品质量或者不能诚信履约</w:t>
            </w:r>
            <w:r>
              <w:rPr>
                <w:rFonts w:hint="eastAsia"/>
                <w:color w:val="000000" w:themeColor="text1"/>
              </w:rPr>
              <w:t>。</w:t>
            </w:r>
            <w:r>
              <w:rPr>
                <w:rFonts w:hint="eastAsia"/>
                <w:color w:val="000000" w:themeColor="text1"/>
                <w:szCs w:val="21"/>
              </w:rPr>
              <w:t>如存在应提供书面说明，必要时提交相关证明材料；</w:t>
            </w:r>
          </w:p>
        </w:tc>
      </w:tr>
      <w:tr w:rsidR="00D53A09" w14:paraId="738507E4" w14:textId="77777777">
        <w:trPr>
          <w:trHeight w:val="416"/>
        </w:trPr>
        <w:tc>
          <w:tcPr>
            <w:tcW w:w="1559" w:type="dxa"/>
            <w:vMerge/>
            <w:vAlign w:val="center"/>
          </w:tcPr>
          <w:p w14:paraId="652D4ACE" w14:textId="77777777" w:rsidR="00D53A09" w:rsidRDefault="00D53A09">
            <w:pPr>
              <w:spacing w:line="240" w:lineRule="exact"/>
              <w:jc w:val="center"/>
              <w:rPr>
                <w:color w:val="000000" w:themeColor="text1"/>
                <w:kern w:val="0"/>
                <w:szCs w:val="21"/>
              </w:rPr>
            </w:pPr>
          </w:p>
        </w:tc>
        <w:tc>
          <w:tcPr>
            <w:tcW w:w="2405" w:type="dxa"/>
            <w:vAlign w:val="center"/>
          </w:tcPr>
          <w:p w14:paraId="159BBA13" w14:textId="77777777" w:rsidR="00D53A09" w:rsidRDefault="00870A8F">
            <w:pPr>
              <w:spacing w:line="240" w:lineRule="exact"/>
              <w:rPr>
                <w:color w:val="000000" w:themeColor="text1"/>
                <w:szCs w:val="21"/>
                <w:lang w:val="zh-CN"/>
              </w:rPr>
            </w:pPr>
            <w:r>
              <w:rPr>
                <w:rFonts w:hint="eastAsia"/>
                <w:color w:val="000000" w:themeColor="text1"/>
                <w:szCs w:val="21"/>
              </w:rPr>
              <w:t>投标有效期</w:t>
            </w:r>
          </w:p>
        </w:tc>
        <w:tc>
          <w:tcPr>
            <w:tcW w:w="5241" w:type="dxa"/>
            <w:vAlign w:val="center"/>
          </w:tcPr>
          <w:p w14:paraId="123E1A56" w14:textId="77777777" w:rsidR="00D53A09" w:rsidRDefault="00870A8F">
            <w:pPr>
              <w:spacing w:line="240" w:lineRule="exact"/>
              <w:rPr>
                <w:color w:val="000000" w:themeColor="text1"/>
              </w:rPr>
            </w:pPr>
            <w:r>
              <w:rPr>
                <w:rFonts w:ascii="宋体" w:hAnsi="宋体" w:hint="eastAsia"/>
                <w:color w:val="000000" w:themeColor="text1"/>
                <w:szCs w:val="21"/>
              </w:rPr>
              <w:t>满足招标文件规定</w:t>
            </w:r>
          </w:p>
        </w:tc>
      </w:tr>
    </w:tbl>
    <w:p w14:paraId="518CADF0" w14:textId="77777777" w:rsidR="00D53A09" w:rsidRDefault="00D53A09">
      <w:pPr>
        <w:widowControl/>
        <w:ind w:firstLineChars="200" w:firstLine="422"/>
        <w:jc w:val="left"/>
        <w:rPr>
          <w:b/>
          <w:bCs/>
          <w:color w:val="000000" w:themeColor="text1"/>
          <w:kern w:val="0"/>
          <w:szCs w:val="21"/>
        </w:rPr>
        <w:sectPr w:rsidR="00D53A09">
          <w:headerReference w:type="default" r:id="rId20"/>
          <w:pgSz w:w="11906" w:h="16838"/>
          <w:pgMar w:top="1418" w:right="1133" w:bottom="1246" w:left="1418" w:header="851" w:footer="992" w:gutter="0"/>
          <w:cols w:space="720"/>
          <w:docGrid w:linePitch="312"/>
        </w:sectPr>
      </w:pPr>
      <w:bookmarkStart w:id="77" w:name="_Hlk77609326"/>
      <w:bookmarkEnd w:id="72"/>
      <w:bookmarkEnd w:id="73"/>
      <w:bookmarkEnd w:id="76"/>
    </w:p>
    <w:p w14:paraId="1CF9B09F" w14:textId="77777777" w:rsidR="00D53A09" w:rsidRDefault="00870A8F">
      <w:pPr>
        <w:pStyle w:val="afff8"/>
        <w:widowControl/>
        <w:numPr>
          <w:ilvl w:val="0"/>
          <w:numId w:val="20"/>
        </w:numPr>
        <w:ind w:firstLineChars="0"/>
        <w:jc w:val="left"/>
        <w:rPr>
          <w:b/>
          <w:bCs/>
          <w:color w:val="000000" w:themeColor="text1"/>
          <w:kern w:val="0"/>
          <w:szCs w:val="21"/>
        </w:rPr>
      </w:pPr>
      <w:r>
        <w:rPr>
          <w:rFonts w:hint="eastAsia"/>
          <w:b/>
          <w:bCs/>
          <w:color w:val="000000" w:themeColor="text1"/>
          <w:kern w:val="0"/>
          <w:szCs w:val="21"/>
        </w:rPr>
        <w:lastRenderedPageBreak/>
        <w:t>评分</w:t>
      </w:r>
      <w:r>
        <w:rPr>
          <w:b/>
          <w:bCs/>
          <w:color w:val="000000" w:themeColor="text1"/>
          <w:kern w:val="0"/>
          <w:szCs w:val="21"/>
        </w:rPr>
        <w:t>标准</w:t>
      </w:r>
    </w:p>
    <w:p w14:paraId="31F994D6" w14:textId="77777777" w:rsidR="00D53A09" w:rsidRDefault="00870A8F">
      <w:pPr>
        <w:widowControl/>
        <w:jc w:val="left"/>
        <w:rPr>
          <w:b/>
          <w:bCs/>
          <w:color w:val="000000" w:themeColor="text1"/>
          <w:szCs w:val="21"/>
        </w:rPr>
      </w:pPr>
      <w:proofErr w:type="gramStart"/>
      <w:r>
        <w:rPr>
          <w:rFonts w:hint="eastAsia"/>
          <w:b/>
          <w:bCs/>
          <w:color w:val="000000" w:themeColor="text1"/>
          <w:szCs w:val="21"/>
        </w:rPr>
        <w:t>标项</w:t>
      </w:r>
      <w:proofErr w:type="gramEnd"/>
      <w:r>
        <w:rPr>
          <w:rFonts w:hint="eastAsia"/>
          <w:b/>
          <w:bCs/>
          <w:color w:val="000000" w:themeColor="text1"/>
          <w:szCs w:val="21"/>
        </w:rPr>
        <w:t>1</w:t>
      </w:r>
      <w:r>
        <w:rPr>
          <w:rFonts w:hint="eastAsia"/>
          <w:b/>
          <w:bCs/>
          <w:color w:val="000000" w:themeColor="text1"/>
          <w:szCs w:val="21"/>
        </w:rPr>
        <w:t>评分标准：</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988"/>
        <w:gridCol w:w="5253"/>
        <w:gridCol w:w="794"/>
        <w:gridCol w:w="757"/>
      </w:tblGrid>
      <w:tr w:rsidR="00D53A09" w14:paraId="35CC79F5" w14:textId="77777777">
        <w:trPr>
          <w:trHeight w:val="402"/>
          <w:jc w:val="center"/>
        </w:trPr>
        <w:tc>
          <w:tcPr>
            <w:tcW w:w="708" w:type="dxa"/>
            <w:vAlign w:val="center"/>
          </w:tcPr>
          <w:p w14:paraId="4ECF9DBF" w14:textId="77777777" w:rsidR="00D53A09" w:rsidRDefault="00870A8F">
            <w:pPr>
              <w:rPr>
                <w:b/>
                <w:color w:val="000000" w:themeColor="text1"/>
                <w:szCs w:val="21"/>
              </w:rPr>
            </w:pPr>
            <w:r>
              <w:rPr>
                <w:b/>
                <w:color w:val="000000" w:themeColor="text1"/>
                <w:szCs w:val="21"/>
              </w:rPr>
              <w:t>序号</w:t>
            </w:r>
          </w:p>
        </w:tc>
        <w:tc>
          <w:tcPr>
            <w:tcW w:w="988" w:type="dxa"/>
            <w:vAlign w:val="center"/>
          </w:tcPr>
          <w:p w14:paraId="0DE39795" w14:textId="77777777" w:rsidR="00D53A09" w:rsidRDefault="00870A8F">
            <w:pPr>
              <w:jc w:val="center"/>
              <w:rPr>
                <w:b/>
                <w:color w:val="000000" w:themeColor="text1"/>
                <w:szCs w:val="21"/>
              </w:rPr>
            </w:pPr>
            <w:r>
              <w:rPr>
                <w:rFonts w:hint="eastAsia"/>
                <w:b/>
                <w:color w:val="000000" w:themeColor="text1"/>
                <w:szCs w:val="21"/>
              </w:rPr>
              <w:t>类型</w:t>
            </w:r>
          </w:p>
        </w:tc>
        <w:tc>
          <w:tcPr>
            <w:tcW w:w="5253" w:type="dxa"/>
            <w:vAlign w:val="center"/>
          </w:tcPr>
          <w:p w14:paraId="6F3AF7E2" w14:textId="77777777" w:rsidR="00D53A09" w:rsidRDefault="00870A8F">
            <w:pPr>
              <w:jc w:val="center"/>
              <w:rPr>
                <w:b/>
                <w:color w:val="000000" w:themeColor="text1"/>
                <w:szCs w:val="21"/>
              </w:rPr>
            </w:pPr>
            <w:r>
              <w:rPr>
                <w:rFonts w:hint="eastAsia"/>
                <w:b/>
                <w:color w:val="000000" w:themeColor="text1"/>
                <w:szCs w:val="21"/>
              </w:rPr>
              <w:t>评分标准</w:t>
            </w:r>
          </w:p>
        </w:tc>
        <w:tc>
          <w:tcPr>
            <w:tcW w:w="794" w:type="dxa"/>
            <w:vAlign w:val="center"/>
          </w:tcPr>
          <w:p w14:paraId="44448141" w14:textId="77777777" w:rsidR="00D53A09" w:rsidRDefault="00870A8F">
            <w:pPr>
              <w:jc w:val="center"/>
              <w:rPr>
                <w:b/>
                <w:color w:val="000000" w:themeColor="text1"/>
                <w:szCs w:val="21"/>
              </w:rPr>
            </w:pPr>
            <w:r>
              <w:rPr>
                <w:rFonts w:hint="eastAsia"/>
                <w:b/>
                <w:color w:val="000000" w:themeColor="text1"/>
                <w:szCs w:val="21"/>
              </w:rPr>
              <w:t>分值权重</w:t>
            </w:r>
          </w:p>
        </w:tc>
        <w:tc>
          <w:tcPr>
            <w:tcW w:w="757" w:type="dxa"/>
            <w:vAlign w:val="center"/>
          </w:tcPr>
          <w:p w14:paraId="131F60AD" w14:textId="77777777" w:rsidR="00D53A09" w:rsidRDefault="00870A8F">
            <w:pPr>
              <w:jc w:val="center"/>
              <w:rPr>
                <w:b/>
                <w:color w:val="000000" w:themeColor="text1"/>
                <w:szCs w:val="21"/>
              </w:rPr>
            </w:pPr>
            <w:r>
              <w:rPr>
                <w:b/>
                <w:color w:val="000000" w:themeColor="text1"/>
                <w:szCs w:val="21"/>
              </w:rPr>
              <w:t>说明</w:t>
            </w:r>
          </w:p>
        </w:tc>
      </w:tr>
      <w:tr w:rsidR="00D53A09" w14:paraId="791E5D7A" w14:textId="77777777">
        <w:trPr>
          <w:trHeight w:val="402"/>
          <w:jc w:val="center"/>
        </w:trPr>
        <w:tc>
          <w:tcPr>
            <w:tcW w:w="708" w:type="dxa"/>
            <w:vAlign w:val="center"/>
          </w:tcPr>
          <w:p w14:paraId="006F6CD2" w14:textId="77777777" w:rsidR="00D53A09" w:rsidRDefault="00870A8F">
            <w:pPr>
              <w:jc w:val="center"/>
              <w:rPr>
                <w:b/>
                <w:color w:val="000000" w:themeColor="text1"/>
                <w:szCs w:val="21"/>
              </w:rPr>
            </w:pPr>
            <w:r>
              <w:rPr>
                <w:rFonts w:hint="eastAsia"/>
                <w:b/>
                <w:color w:val="000000" w:themeColor="text1"/>
                <w:szCs w:val="21"/>
              </w:rPr>
              <w:t>1</w:t>
            </w:r>
          </w:p>
        </w:tc>
        <w:tc>
          <w:tcPr>
            <w:tcW w:w="988" w:type="dxa"/>
            <w:vAlign w:val="center"/>
          </w:tcPr>
          <w:p w14:paraId="4DAE6C56" w14:textId="77777777" w:rsidR="00D53A09" w:rsidRDefault="00870A8F">
            <w:pPr>
              <w:jc w:val="center"/>
              <w:rPr>
                <w:b/>
                <w:color w:val="000000" w:themeColor="text1"/>
                <w:szCs w:val="21"/>
              </w:rPr>
            </w:pPr>
            <w:r>
              <w:rPr>
                <w:rFonts w:hint="eastAsia"/>
                <w:color w:val="000000" w:themeColor="text1"/>
                <w:szCs w:val="21"/>
              </w:rPr>
              <w:t>商务资信分</w:t>
            </w:r>
          </w:p>
        </w:tc>
        <w:tc>
          <w:tcPr>
            <w:tcW w:w="5253" w:type="dxa"/>
            <w:vAlign w:val="center"/>
          </w:tcPr>
          <w:p w14:paraId="377EF3FD" w14:textId="77777777" w:rsidR="00D53A09" w:rsidRDefault="00870A8F">
            <w:pPr>
              <w:spacing w:line="360" w:lineRule="auto"/>
              <w:jc w:val="left"/>
              <w:rPr>
                <w:rFonts w:ascii="宋体" w:cs="宋体"/>
                <w:color w:val="000000" w:themeColor="text1"/>
                <w:kern w:val="0"/>
                <w:szCs w:val="21"/>
              </w:rPr>
            </w:pPr>
            <w:r>
              <w:rPr>
                <w:rFonts w:ascii="宋体" w:cs="宋体" w:hint="eastAsia"/>
                <w:color w:val="000000" w:themeColor="text1"/>
                <w:kern w:val="0"/>
                <w:szCs w:val="21"/>
              </w:rPr>
              <w:t>售后服务分</w:t>
            </w:r>
          </w:p>
          <w:p w14:paraId="1C630090" w14:textId="77777777" w:rsidR="00D53A09" w:rsidRDefault="00870A8F">
            <w:pPr>
              <w:spacing w:line="360" w:lineRule="auto"/>
              <w:jc w:val="left"/>
              <w:rPr>
                <w:bCs/>
                <w:color w:val="000000" w:themeColor="text1"/>
                <w:szCs w:val="21"/>
              </w:rPr>
            </w:pPr>
            <w:r>
              <w:rPr>
                <w:rFonts w:hint="eastAsia"/>
                <w:bCs/>
                <w:color w:val="000000" w:themeColor="text1"/>
                <w:szCs w:val="21"/>
              </w:rPr>
              <w:t>一档（</w:t>
            </w:r>
            <w:r>
              <w:rPr>
                <w:bCs/>
                <w:color w:val="000000" w:themeColor="text1"/>
                <w:szCs w:val="21"/>
              </w:rPr>
              <w:t>2</w:t>
            </w:r>
            <w:r>
              <w:rPr>
                <w:rFonts w:hint="eastAsia"/>
                <w:bCs/>
                <w:color w:val="000000" w:themeColor="text1"/>
                <w:szCs w:val="21"/>
              </w:rPr>
              <w:t>分）：培训方案基本可行，投入的培训队伍基本满足要求；</w:t>
            </w:r>
          </w:p>
          <w:p w14:paraId="1D194B03" w14:textId="77777777" w:rsidR="00D53A09" w:rsidRDefault="00870A8F">
            <w:pPr>
              <w:spacing w:line="360" w:lineRule="auto"/>
              <w:jc w:val="left"/>
              <w:rPr>
                <w:bCs/>
                <w:color w:val="000000" w:themeColor="text1"/>
                <w:szCs w:val="21"/>
              </w:rPr>
            </w:pPr>
            <w:r>
              <w:rPr>
                <w:rFonts w:hint="eastAsia"/>
                <w:bCs/>
                <w:color w:val="000000" w:themeColor="text1"/>
                <w:szCs w:val="21"/>
              </w:rPr>
              <w:t>二档（</w:t>
            </w:r>
            <w:r>
              <w:rPr>
                <w:bCs/>
                <w:color w:val="000000" w:themeColor="text1"/>
                <w:szCs w:val="21"/>
              </w:rPr>
              <w:t>5</w:t>
            </w:r>
            <w:r>
              <w:rPr>
                <w:rFonts w:hint="eastAsia"/>
                <w:bCs/>
                <w:color w:val="000000" w:themeColor="text1"/>
                <w:szCs w:val="21"/>
              </w:rPr>
              <w:t>分）：根据实际情况做出可行性的、表述清晰、完整、合理的培训方案，投入的培训队伍及时间安排合理，能较好满足培训要求；</w:t>
            </w:r>
          </w:p>
          <w:p w14:paraId="6E5F7C7E" w14:textId="77777777" w:rsidR="00D53A09" w:rsidRDefault="00870A8F">
            <w:pPr>
              <w:spacing w:line="360" w:lineRule="auto"/>
              <w:jc w:val="left"/>
              <w:rPr>
                <w:bCs/>
                <w:color w:val="000000" w:themeColor="text1"/>
                <w:szCs w:val="21"/>
              </w:rPr>
            </w:pPr>
            <w:r>
              <w:rPr>
                <w:rFonts w:hint="eastAsia"/>
                <w:bCs/>
                <w:color w:val="000000" w:themeColor="text1"/>
                <w:szCs w:val="21"/>
              </w:rPr>
              <w:t>三档（</w:t>
            </w:r>
            <w:r>
              <w:rPr>
                <w:bCs/>
                <w:color w:val="000000" w:themeColor="text1"/>
                <w:szCs w:val="21"/>
              </w:rPr>
              <w:t>10</w:t>
            </w:r>
            <w:r>
              <w:rPr>
                <w:rFonts w:hint="eastAsia"/>
                <w:bCs/>
                <w:color w:val="000000" w:themeColor="text1"/>
                <w:szCs w:val="21"/>
              </w:rPr>
              <w:t>分）：提供针对性的、完整的现场服务及支持方案，有完善的运行保障方案针对本项目的运行维护方式及内容、响应能力、响应时间、应急响应方案有详细的，切实可行的方案，保证项目正常实施。</w:t>
            </w:r>
          </w:p>
        </w:tc>
        <w:tc>
          <w:tcPr>
            <w:tcW w:w="794" w:type="dxa"/>
            <w:vAlign w:val="center"/>
          </w:tcPr>
          <w:p w14:paraId="6037D5C6" w14:textId="77777777" w:rsidR="00D53A09" w:rsidRDefault="00870A8F">
            <w:pPr>
              <w:jc w:val="center"/>
              <w:rPr>
                <w:color w:val="000000" w:themeColor="text1"/>
                <w:szCs w:val="21"/>
              </w:rPr>
            </w:pPr>
            <w:r>
              <w:rPr>
                <w:color w:val="000000" w:themeColor="text1"/>
                <w:szCs w:val="21"/>
              </w:rPr>
              <w:t>10</w:t>
            </w:r>
          </w:p>
        </w:tc>
        <w:tc>
          <w:tcPr>
            <w:tcW w:w="757" w:type="dxa"/>
            <w:vAlign w:val="center"/>
          </w:tcPr>
          <w:p w14:paraId="5910EB43" w14:textId="77777777" w:rsidR="00D53A09" w:rsidRDefault="00D53A09">
            <w:pPr>
              <w:jc w:val="left"/>
              <w:rPr>
                <w:b/>
                <w:color w:val="000000" w:themeColor="text1"/>
                <w:szCs w:val="21"/>
              </w:rPr>
            </w:pPr>
          </w:p>
        </w:tc>
      </w:tr>
      <w:tr w:rsidR="00D53A09" w14:paraId="31B2468A" w14:textId="77777777">
        <w:trPr>
          <w:trHeight w:val="402"/>
          <w:jc w:val="center"/>
        </w:trPr>
        <w:tc>
          <w:tcPr>
            <w:tcW w:w="708" w:type="dxa"/>
            <w:vAlign w:val="center"/>
          </w:tcPr>
          <w:p w14:paraId="1CF4FFFE" w14:textId="77777777" w:rsidR="00D53A09" w:rsidRDefault="00870A8F">
            <w:pPr>
              <w:jc w:val="center"/>
              <w:rPr>
                <w:b/>
                <w:color w:val="000000" w:themeColor="text1"/>
                <w:szCs w:val="21"/>
              </w:rPr>
            </w:pPr>
            <w:r>
              <w:rPr>
                <w:rFonts w:hint="eastAsia"/>
                <w:b/>
                <w:color w:val="000000" w:themeColor="text1"/>
                <w:szCs w:val="21"/>
              </w:rPr>
              <w:t>2</w:t>
            </w:r>
          </w:p>
        </w:tc>
        <w:tc>
          <w:tcPr>
            <w:tcW w:w="988" w:type="dxa"/>
            <w:vAlign w:val="center"/>
          </w:tcPr>
          <w:p w14:paraId="7E0D71AF" w14:textId="77777777" w:rsidR="00D53A09" w:rsidRDefault="00870A8F">
            <w:pPr>
              <w:jc w:val="center"/>
              <w:rPr>
                <w:b/>
                <w:color w:val="000000" w:themeColor="text1"/>
                <w:szCs w:val="21"/>
              </w:rPr>
            </w:pPr>
            <w:r>
              <w:rPr>
                <w:rFonts w:hint="eastAsia"/>
                <w:color w:val="000000" w:themeColor="text1"/>
                <w:szCs w:val="21"/>
              </w:rPr>
              <w:t>商务资信分</w:t>
            </w:r>
          </w:p>
        </w:tc>
        <w:tc>
          <w:tcPr>
            <w:tcW w:w="5253" w:type="dxa"/>
            <w:vAlign w:val="center"/>
          </w:tcPr>
          <w:p w14:paraId="64CF528A" w14:textId="77777777" w:rsidR="00D53A09" w:rsidRDefault="00870A8F">
            <w:pPr>
              <w:spacing w:line="360" w:lineRule="auto"/>
              <w:jc w:val="left"/>
              <w:rPr>
                <w:rFonts w:ascii="宋体" w:hAnsi="宋体" w:cs="Courier New"/>
                <w:color w:val="000000" w:themeColor="text1"/>
                <w:szCs w:val="21"/>
              </w:rPr>
            </w:pPr>
            <w:r>
              <w:rPr>
                <w:rFonts w:ascii="宋体" w:hAnsi="宋体" w:cs="Courier New" w:hint="eastAsia"/>
                <w:color w:val="000000" w:themeColor="text1"/>
                <w:szCs w:val="21"/>
              </w:rPr>
              <w:t>荣誉业绩分</w:t>
            </w:r>
          </w:p>
          <w:p w14:paraId="009E5DAA" w14:textId="77777777" w:rsidR="00D53A09" w:rsidRDefault="00870A8F">
            <w:pPr>
              <w:pStyle w:val="af4"/>
              <w:spacing w:line="360" w:lineRule="auto"/>
              <w:rPr>
                <w:rFonts w:hAnsi="宋体"/>
                <w:color w:val="000000" w:themeColor="text1"/>
              </w:rPr>
            </w:pPr>
            <w:r>
              <w:rPr>
                <w:rFonts w:hAnsi="宋体"/>
                <w:color w:val="000000" w:themeColor="text1"/>
              </w:rPr>
              <w:t>1</w:t>
            </w:r>
            <w:r>
              <w:rPr>
                <w:rFonts w:hAnsi="宋体" w:hint="eastAsia"/>
                <w:color w:val="000000" w:themeColor="text1"/>
              </w:rPr>
              <w:t>）投标人提供有效的通过</w:t>
            </w:r>
            <w:r>
              <w:rPr>
                <w:rFonts w:hAnsi="宋体" w:hint="eastAsia"/>
                <w:color w:val="000000" w:themeColor="text1"/>
              </w:rPr>
              <w:t>ISO9001</w:t>
            </w:r>
            <w:r>
              <w:rPr>
                <w:rFonts w:hAnsi="宋体" w:hint="eastAsia"/>
                <w:color w:val="000000" w:themeColor="text1"/>
              </w:rPr>
              <w:t>质量管理体系认证、</w:t>
            </w:r>
            <w:r>
              <w:rPr>
                <w:rFonts w:hAnsi="宋体" w:hint="eastAsia"/>
                <w:color w:val="000000" w:themeColor="text1"/>
              </w:rPr>
              <w:t>ISO14001</w:t>
            </w:r>
            <w:r>
              <w:rPr>
                <w:rFonts w:hAnsi="宋体" w:hint="eastAsia"/>
                <w:color w:val="000000" w:themeColor="text1"/>
              </w:rPr>
              <w:t>环境管理体系认证、</w:t>
            </w:r>
            <w:r>
              <w:rPr>
                <w:rFonts w:hAnsi="宋体" w:hint="eastAsia"/>
                <w:color w:val="000000" w:themeColor="text1"/>
              </w:rPr>
              <w:t>OHSAS18001</w:t>
            </w:r>
            <w:r>
              <w:rPr>
                <w:rFonts w:hAnsi="宋体" w:hint="eastAsia"/>
                <w:color w:val="000000" w:themeColor="text1"/>
              </w:rPr>
              <w:t>职业健康安全管理体系证书复印件且上述证书范围内具有工业机器人系统设计、制造和服务的得</w:t>
            </w:r>
            <w:r>
              <w:rPr>
                <w:rFonts w:hAnsi="宋体"/>
                <w:color w:val="000000" w:themeColor="text1"/>
              </w:rPr>
              <w:t>2</w:t>
            </w:r>
            <w:r>
              <w:rPr>
                <w:rFonts w:hAnsi="宋体" w:hint="eastAsia"/>
                <w:color w:val="000000" w:themeColor="text1"/>
              </w:rPr>
              <w:t>分，提供不全不得分，</w:t>
            </w:r>
            <w:r>
              <w:rPr>
                <w:rFonts w:hAnsi="宋体"/>
                <w:color w:val="000000" w:themeColor="text1"/>
              </w:rPr>
              <w:t>满分</w:t>
            </w:r>
            <w:r>
              <w:rPr>
                <w:rFonts w:hAnsi="宋体"/>
                <w:color w:val="000000" w:themeColor="text1"/>
              </w:rPr>
              <w:t>2</w:t>
            </w:r>
            <w:r>
              <w:rPr>
                <w:rFonts w:hAnsi="宋体" w:hint="eastAsia"/>
                <w:color w:val="000000" w:themeColor="text1"/>
              </w:rPr>
              <w:t>分。</w:t>
            </w:r>
          </w:p>
          <w:p w14:paraId="567BFAF4" w14:textId="77777777" w:rsidR="00D53A09" w:rsidRDefault="00870A8F">
            <w:pPr>
              <w:pStyle w:val="af4"/>
              <w:spacing w:line="360" w:lineRule="auto"/>
              <w:rPr>
                <w:rFonts w:hAnsi="宋体"/>
                <w:color w:val="000000" w:themeColor="text1"/>
              </w:rPr>
            </w:pPr>
            <w:r>
              <w:rPr>
                <w:rFonts w:hAnsi="宋体"/>
                <w:color w:val="000000" w:themeColor="text1"/>
              </w:rPr>
              <w:t>2</w:t>
            </w:r>
            <w:r>
              <w:rPr>
                <w:rFonts w:hAnsi="宋体" w:hint="eastAsia"/>
                <w:color w:val="000000" w:themeColor="text1"/>
              </w:rPr>
              <w:t>）投标人</w:t>
            </w:r>
            <w:r>
              <w:rPr>
                <w:rFonts w:hAnsi="宋体"/>
                <w:color w:val="000000" w:themeColor="text1"/>
              </w:rPr>
              <w:t>提供</w:t>
            </w:r>
            <w:r>
              <w:rPr>
                <w:rFonts w:hAnsi="宋体" w:hint="eastAsia"/>
                <w:color w:val="000000" w:themeColor="text1"/>
              </w:rPr>
              <w:t>具体机器人相关发明专利或者实用专利的，每提供一份得</w:t>
            </w:r>
            <w:r>
              <w:rPr>
                <w:rFonts w:hAnsi="宋体" w:hint="eastAsia"/>
                <w:color w:val="000000" w:themeColor="text1"/>
              </w:rPr>
              <w:t>0.5</w:t>
            </w:r>
            <w:r>
              <w:rPr>
                <w:rFonts w:hAnsi="宋体" w:hint="eastAsia"/>
                <w:color w:val="000000" w:themeColor="text1"/>
              </w:rPr>
              <w:t>分，满分</w:t>
            </w:r>
            <w:r>
              <w:rPr>
                <w:rFonts w:hAnsi="宋体" w:hint="eastAsia"/>
                <w:color w:val="000000" w:themeColor="text1"/>
              </w:rPr>
              <w:t>3</w:t>
            </w:r>
            <w:r>
              <w:rPr>
                <w:rFonts w:hAnsi="宋体" w:hint="eastAsia"/>
                <w:color w:val="000000" w:themeColor="text1"/>
              </w:rPr>
              <w:t>分。（原件备查</w:t>
            </w:r>
            <w:proofErr w:type="gramStart"/>
            <w:r>
              <w:rPr>
                <w:rFonts w:hAnsi="宋体" w:hint="eastAsia"/>
                <w:color w:val="000000" w:themeColor="text1"/>
              </w:rPr>
              <w:t>查</w:t>
            </w:r>
            <w:proofErr w:type="gramEnd"/>
            <w:r>
              <w:rPr>
                <w:rFonts w:hAnsi="宋体" w:hint="eastAsia"/>
                <w:color w:val="000000" w:themeColor="text1"/>
              </w:rPr>
              <w:t>）</w:t>
            </w:r>
          </w:p>
          <w:p w14:paraId="6D574552" w14:textId="77777777" w:rsidR="00D53A09" w:rsidRDefault="00870A8F">
            <w:pPr>
              <w:pStyle w:val="af4"/>
              <w:spacing w:line="360" w:lineRule="auto"/>
              <w:rPr>
                <w:rFonts w:hAnsi="宋体"/>
                <w:color w:val="000000" w:themeColor="text1"/>
              </w:rPr>
            </w:pPr>
            <w:r>
              <w:rPr>
                <w:rFonts w:hAnsi="宋体"/>
                <w:color w:val="000000" w:themeColor="text1"/>
              </w:rPr>
              <w:t>3</w:t>
            </w:r>
            <w:r>
              <w:rPr>
                <w:rFonts w:hAnsi="宋体" w:hint="eastAsia"/>
                <w:color w:val="000000" w:themeColor="text1"/>
              </w:rPr>
              <w:t>）投标人企业属于教育部</w:t>
            </w:r>
            <w:r>
              <w:rPr>
                <w:rFonts w:hAnsi="宋体" w:hint="eastAsia"/>
                <w:color w:val="000000" w:themeColor="text1"/>
              </w:rPr>
              <w:t>1+X</w:t>
            </w:r>
            <w:r>
              <w:rPr>
                <w:rFonts w:hAnsi="宋体" w:hint="eastAsia"/>
                <w:color w:val="000000" w:themeColor="text1"/>
              </w:rPr>
              <w:t>证书制度职业技能等级标准的参与者，得</w:t>
            </w:r>
            <w:r>
              <w:rPr>
                <w:rFonts w:hAnsi="宋体"/>
                <w:color w:val="000000" w:themeColor="text1"/>
              </w:rPr>
              <w:t>3</w:t>
            </w:r>
            <w:r>
              <w:rPr>
                <w:rFonts w:hAnsi="宋体" w:hint="eastAsia"/>
                <w:color w:val="000000" w:themeColor="text1"/>
              </w:rPr>
              <w:t>分。（提供相关证明材料）。</w:t>
            </w:r>
          </w:p>
          <w:p w14:paraId="480B488F" w14:textId="77777777" w:rsidR="00D53A09" w:rsidRDefault="00870A8F">
            <w:pPr>
              <w:pStyle w:val="af4"/>
              <w:spacing w:line="360" w:lineRule="auto"/>
              <w:rPr>
                <w:rFonts w:hAnsi="宋体"/>
                <w:color w:val="000000" w:themeColor="text1"/>
              </w:rPr>
            </w:pPr>
            <w:r>
              <w:rPr>
                <w:rFonts w:hAnsi="宋体"/>
                <w:color w:val="000000" w:themeColor="text1"/>
              </w:rPr>
              <w:t>4</w:t>
            </w:r>
            <w:r>
              <w:rPr>
                <w:rFonts w:hAnsi="宋体" w:hint="eastAsia"/>
                <w:color w:val="000000" w:themeColor="text1"/>
              </w:rPr>
              <w:t>）投标人属于教育部全国职业教育教师实践基地的，得</w:t>
            </w:r>
            <w:r>
              <w:rPr>
                <w:rFonts w:hAnsi="宋体" w:hint="eastAsia"/>
                <w:color w:val="000000" w:themeColor="text1"/>
              </w:rPr>
              <w:t>1</w:t>
            </w:r>
            <w:r>
              <w:rPr>
                <w:rFonts w:hAnsi="宋体" w:hint="eastAsia"/>
                <w:color w:val="000000" w:themeColor="text1"/>
              </w:rPr>
              <w:t>分。（（提供政府网站公示证明材料）。</w:t>
            </w:r>
          </w:p>
          <w:p w14:paraId="73EB73D5" w14:textId="77777777" w:rsidR="00D53A09" w:rsidRDefault="00870A8F">
            <w:pPr>
              <w:pStyle w:val="af4"/>
              <w:spacing w:line="360" w:lineRule="auto"/>
              <w:rPr>
                <w:rFonts w:hAnsi="宋体"/>
                <w:color w:val="000000" w:themeColor="text1"/>
              </w:rPr>
            </w:pPr>
            <w:r>
              <w:rPr>
                <w:rFonts w:hAnsi="宋体"/>
                <w:color w:val="000000" w:themeColor="text1"/>
              </w:rPr>
              <w:t>5</w:t>
            </w:r>
            <w:r>
              <w:rPr>
                <w:rFonts w:hAnsi="宋体" w:hint="eastAsia"/>
                <w:color w:val="000000" w:themeColor="text1"/>
              </w:rPr>
              <w:t>）投标人或投标产品生产企业属于省级及以上产教融合企业的，得</w:t>
            </w:r>
            <w:r>
              <w:rPr>
                <w:rFonts w:hAnsi="宋体"/>
                <w:color w:val="000000" w:themeColor="text1"/>
              </w:rPr>
              <w:t>2</w:t>
            </w:r>
            <w:r>
              <w:rPr>
                <w:rFonts w:hAnsi="宋体" w:hint="eastAsia"/>
                <w:color w:val="000000" w:themeColor="text1"/>
              </w:rPr>
              <w:t>分。（提供政府网站公示证明材料）</w:t>
            </w:r>
          </w:p>
          <w:p w14:paraId="2AC7A313" w14:textId="77777777" w:rsidR="00D53A09" w:rsidRDefault="00870A8F">
            <w:pPr>
              <w:spacing w:line="360" w:lineRule="auto"/>
              <w:jc w:val="left"/>
              <w:rPr>
                <w:rFonts w:ascii="宋体" w:hAnsi="宋体" w:cs="Courier New"/>
                <w:color w:val="000000" w:themeColor="text1"/>
                <w:szCs w:val="21"/>
              </w:rPr>
            </w:pPr>
            <w:r>
              <w:rPr>
                <w:rFonts w:ascii="宋体" w:hAnsi="宋体" w:cs="Courier New"/>
                <w:color w:val="000000" w:themeColor="text1"/>
                <w:szCs w:val="21"/>
              </w:rPr>
              <w:t>6</w:t>
            </w:r>
            <w:r>
              <w:rPr>
                <w:rFonts w:ascii="宋体" w:hAnsi="宋体" w:cs="Courier New" w:hint="eastAsia"/>
                <w:color w:val="000000" w:themeColor="text1"/>
                <w:szCs w:val="21"/>
              </w:rPr>
              <w:t>）投标人承接完成类似项目的，每个</w:t>
            </w:r>
            <w:proofErr w:type="gramStart"/>
            <w:r>
              <w:rPr>
                <w:rFonts w:ascii="宋体" w:hAnsi="宋体" w:cs="Courier New" w:hint="eastAsia"/>
                <w:color w:val="000000" w:themeColor="text1"/>
                <w:szCs w:val="21"/>
              </w:rPr>
              <w:t>项目项得</w:t>
            </w:r>
            <w:r>
              <w:rPr>
                <w:rFonts w:ascii="宋体" w:hAnsi="宋体" w:cs="Courier New" w:hint="eastAsia"/>
                <w:color w:val="000000" w:themeColor="text1"/>
                <w:szCs w:val="21"/>
              </w:rPr>
              <w:t>1</w:t>
            </w:r>
            <w:r>
              <w:rPr>
                <w:rFonts w:ascii="宋体" w:hAnsi="宋体" w:cs="Courier New" w:hint="eastAsia"/>
                <w:color w:val="000000" w:themeColor="text1"/>
                <w:szCs w:val="21"/>
              </w:rPr>
              <w:t>分</w:t>
            </w:r>
            <w:proofErr w:type="gramEnd"/>
            <w:r>
              <w:rPr>
                <w:rFonts w:ascii="宋体" w:hAnsi="宋体" w:cs="Courier New" w:hint="eastAsia"/>
                <w:color w:val="000000" w:themeColor="text1"/>
                <w:szCs w:val="21"/>
              </w:rPr>
              <w:t>，满分</w:t>
            </w:r>
            <w:r>
              <w:rPr>
                <w:rFonts w:ascii="宋体" w:hAnsi="宋体" w:cs="Courier New" w:hint="eastAsia"/>
                <w:color w:val="000000" w:themeColor="text1"/>
                <w:szCs w:val="21"/>
              </w:rPr>
              <w:t>6</w:t>
            </w:r>
            <w:r>
              <w:rPr>
                <w:rFonts w:ascii="宋体" w:hAnsi="宋体" w:cs="Courier New" w:hint="eastAsia"/>
                <w:color w:val="000000" w:themeColor="text1"/>
                <w:szCs w:val="21"/>
              </w:rPr>
              <w:t>分。</w:t>
            </w:r>
          </w:p>
        </w:tc>
        <w:tc>
          <w:tcPr>
            <w:tcW w:w="794" w:type="dxa"/>
            <w:vAlign w:val="center"/>
          </w:tcPr>
          <w:p w14:paraId="47C7CA92" w14:textId="77777777" w:rsidR="00D53A09" w:rsidRDefault="00870A8F">
            <w:pPr>
              <w:jc w:val="center"/>
              <w:rPr>
                <w:color w:val="000000" w:themeColor="text1"/>
                <w:szCs w:val="21"/>
              </w:rPr>
            </w:pPr>
            <w:r>
              <w:rPr>
                <w:rFonts w:hint="eastAsia"/>
                <w:color w:val="000000" w:themeColor="text1"/>
                <w:szCs w:val="21"/>
              </w:rPr>
              <w:t>1</w:t>
            </w:r>
            <w:r>
              <w:rPr>
                <w:color w:val="000000" w:themeColor="text1"/>
                <w:szCs w:val="21"/>
              </w:rPr>
              <w:t>7</w:t>
            </w:r>
          </w:p>
        </w:tc>
        <w:tc>
          <w:tcPr>
            <w:tcW w:w="757" w:type="dxa"/>
            <w:vAlign w:val="center"/>
          </w:tcPr>
          <w:p w14:paraId="56B3257E" w14:textId="77777777" w:rsidR="00D53A09" w:rsidRDefault="00D53A09">
            <w:pPr>
              <w:jc w:val="left"/>
              <w:rPr>
                <w:rFonts w:ascii="宋体" w:hAnsi="宋体" w:cs="Arial"/>
                <w:color w:val="000000" w:themeColor="text1"/>
                <w:szCs w:val="21"/>
              </w:rPr>
            </w:pPr>
          </w:p>
        </w:tc>
      </w:tr>
      <w:tr w:rsidR="00D53A09" w14:paraId="5AD090C8" w14:textId="77777777">
        <w:trPr>
          <w:trHeight w:val="402"/>
          <w:jc w:val="center"/>
        </w:trPr>
        <w:tc>
          <w:tcPr>
            <w:tcW w:w="708" w:type="dxa"/>
            <w:vAlign w:val="center"/>
          </w:tcPr>
          <w:p w14:paraId="1F48E7F6" w14:textId="77777777" w:rsidR="00D53A09" w:rsidRDefault="00870A8F">
            <w:pPr>
              <w:jc w:val="center"/>
              <w:rPr>
                <w:b/>
                <w:color w:val="000000" w:themeColor="text1"/>
                <w:szCs w:val="21"/>
              </w:rPr>
            </w:pPr>
            <w:r>
              <w:rPr>
                <w:rFonts w:hint="eastAsia"/>
                <w:b/>
                <w:color w:val="000000" w:themeColor="text1"/>
                <w:szCs w:val="21"/>
              </w:rPr>
              <w:t>3</w:t>
            </w:r>
          </w:p>
        </w:tc>
        <w:tc>
          <w:tcPr>
            <w:tcW w:w="988" w:type="dxa"/>
            <w:vAlign w:val="center"/>
          </w:tcPr>
          <w:p w14:paraId="4AF79B50" w14:textId="77777777" w:rsidR="00D53A09" w:rsidRDefault="00870A8F">
            <w:pPr>
              <w:jc w:val="center"/>
              <w:rPr>
                <w:b/>
                <w:color w:val="000000" w:themeColor="text1"/>
                <w:szCs w:val="21"/>
              </w:rPr>
            </w:pPr>
            <w:r>
              <w:rPr>
                <w:rFonts w:hint="eastAsia"/>
                <w:color w:val="000000" w:themeColor="text1"/>
                <w:szCs w:val="21"/>
              </w:rPr>
              <w:t>商务资信分</w:t>
            </w:r>
          </w:p>
        </w:tc>
        <w:tc>
          <w:tcPr>
            <w:tcW w:w="5253" w:type="dxa"/>
            <w:vAlign w:val="center"/>
          </w:tcPr>
          <w:p w14:paraId="180E28D4" w14:textId="77777777" w:rsidR="00D53A09" w:rsidRDefault="00870A8F">
            <w:pPr>
              <w:spacing w:line="360" w:lineRule="auto"/>
              <w:jc w:val="left"/>
              <w:rPr>
                <w:bCs/>
                <w:color w:val="000000" w:themeColor="text1"/>
                <w:szCs w:val="21"/>
              </w:rPr>
            </w:pPr>
            <w:r>
              <w:rPr>
                <w:bCs/>
                <w:color w:val="000000" w:themeColor="text1"/>
                <w:szCs w:val="21"/>
              </w:rPr>
              <w:t>演示分</w:t>
            </w:r>
          </w:p>
          <w:p w14:paraId="7240FB8B" w14:textId="77777777" w:rsidR="00D53A09" w:rsidRDefault="00870A8F">
            <w:pPr>
              <w:spacing w:line="360" w:lineRule="auto"/>
              <w:rPr>
                <w:rFonts w:ascii="宋体" w:hAnsi="宋体"/>
                <w:b/>
                <w:color w:val="000000" w:themeColor="text1"/>
                <w:szCs w:val="21"/>
                <w:lang w:val="zh-CN"/>
              </w:rPr>
            </w:pPr>
            <w:r>
              <w:rPr>
                <w:rFonts w:ascii="宋体" w:hAnsi="宋体" w:hint="eastAsia"/>
                <w:b/>
                <w:color w:val="000000" w:themeColor="text1"/>
                <w:szCs w:val="21"/>
                <w:lang w:val="zh-CN"/>
              </w:rPr>
              <w:t>1</w:t>
            </w:r>
            <w:r>
              <w:rPr>
                <w:rFonts w:ascii="宋体" w:hAnsi="宋体"/>
                <w:b/>
                <w:color w:val="000000" w:themeColor="text1"/>
                <w:szCs w:val="21"/>
                <w:lang w:val="zh-CN"/>
              </w:rPr>
              <w:t>.</w:t>
            </w:r>
            <w:r>
              <w:rPr>
                <w:rFonts w:ascii="宋体" w:hAnsi="宋体" w:hint="eastAsia"/>
                <w:b/>
                <w:color w:val="000000" w:themeColor="text1"/>
                <w:szCs w:val="21"/>
                <w:lang w:val="zh-CN"/>
              </w:rPr>
              <w:t>配套教材现场演示（</w:t>
            </w:r>
            <w:r>
              <w:rPr>
                <w:rFonts w:ascii="宋体" w:hAnsi="宋体" w:hint="eastAsia"/>
                <w:b/>
                <w:color w:val="000000" w:themeColor="text1"/>
                <w:szCs w:val="21"/>
                <w:lang w:val="zh-CN"/>
              </w:rPr>
              <w:t>5</w:t>
            </w:r>
            <w:r>
              <w:rPr>
                <w:rFonts w:ascii="宋体" w:hAnsi="宋体" w:hint="eastAsia"/>
                <w:b/>
                <w:color w:val="000000" w:themeColor="text1"/>
                <w:szCs w:val="21"/>
                <w:lang w:val="zh-CN"/>
              </w:rPr>
              <w:t>分）</w:t>
            </w:r>
          </w:p>
          <w:p w14:paraId="41FEFBFB" w14:textId="77777777" w:rsidR="00D53A09" w:rsidRDefault="00870A8F">
            <w:pPr>
              <w:widowControl/>
              <w:spacing w:line="360" w:lineRule="auto"/>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r>
              <w:rPr>
                <w:rFonts w:ascii="宋体" w:hAnsi="宋体" w:cs="宋体" w:hint="eastAsia"/>
                <w:color w:val="000000" w:themeColor="text1"/>
                <w:kern w:val="0"/>
                <w:szCs w:val="21"/>
                <w:lang w:bidi="ar"/>
              </w:rPr>
              <w:t>）投标现场投标人提供必须由投标人主编的机器人离线编程仿真软件配套的任务页教材，包含【①机器人虚拟仿真软件简介；②机器人虚拟仿真软件基础操</w:t>
            </w:r>
            <w:r>
              <w:rPr>
                <w:rFonts w:ascii="宋体" w:hAnsi="宋体" w:cs="宋体" w:hint="eastAsia"/>
                <w:color w:val="000000" w:themeColor="text1"/>
                <w:kern w:val="0"/>
                <w:szCs w:val="21"/>
                <w:lang w:bidi="ar"/>
              </w:rPr>
              <w:lastRenderedPageBreak/>
              <w:t>作；③机器人虚拟仿真软件工作站构建；④机器人虚拟仿真软件常用机构构建；⑤基于项目是机器人仿真；⑥机器人</w:t>
            </w:r>
            <w:r>
              <w:rPr>
                <w:rFonts w:ascii="宋体" w:hAnsi="宋体" w:cs="宋体" w:hint="eastAsia"/>
                <w:color w:val="000000" w:themeColor="text1"/>
                <w:kern w:val="0"/>
                <w:szCs w:val="21"/>
                <w:lang w:bidi="ar"/>
              </w:rPr>
              <w:t>A</w:t>
            </w:r>
            <w:r>
              <w:rPr>
                <w:rFonts w:ascii="宋体" w:hAnsi="宋体" w:cs="宋体"/>
                <w:color w:val="000000" w:themeColor="text1"/>
                <w:kern w:val="0"/>
                <w:szCs w:val="21"/>
                <w:lang w:bidi="ar"/>
              </w:rPr>
              <w:t>PI</w:t>
            </w:r>
            <w:r>
              <w:rPr>
                <w:rFonts w:ascii="宋体" w:hAnsi="宋体" w:cs="宋体" w:hint="eastAsia"/>
                <w:color w:val="000000" w:themeColor="text1"/>
                <w:kern w:val="0"/>
                <w:szCs w:val="21"/>
                <w:lang w:bidi="ar"/>
              </w:rPr>
              <w:t>的机器人仿真；⑦工业机器人搬运仿真；⑧工业机器人码垛仿真；⑨工业机器人焊接仿真；⑩工业机器人打磨仿真；</w:t>
            </w:r>
            <w:r>
              <w:rPr>
                <w:rFonts w:ascii="Cambria Math" w:hAnsi="Cambria Math" w:cs="Cambria Math"/>
                <w:color w:val="000000" w:themeColor="text1"/>
                <w:kern w:val="0"/>
                <w:szCs w:val="21"/>
                <w:lang w:bidi="ar"/>
              </w:rPr>
              <w:t>⑪</w:t>
            </w:r>
            <w:r>
              <w:rPr>
                <w:rFonts w:ascii="宋体" w:hAnsi="宋体" w:cs="宋体" w:hint="eastAsia"/>
                <w:color w:val="000000" w:themeColor="text1"/>
                <w:kern w:val="0"/>
                <w:szCs w:val="21"/>
                <w:lang w:bidi="ar"/>
              </w:rPr>
              <w:t>工业机器人喷涂仿真；</w:t>
            </w:r>
            <w:r>
              <w:rPr>
                <w:rFonts w:ascii="Cambria Math" w:hAnsi="Cambria Math" w:cs="Cambria Math"/>
                <w:color w:val="000000" w:themeColor="text1"/>
                <w:kern w:val="0"/>
                <w:szCs w:val="21"/>
                <w:lang w:bidi="ar"/>
              </w:rPr>
              <w:t>⑫</w:t>
            </w:r>
            <w:r>
              <w:rPr>
                <w:rFonts w:ascii="宋体" w:hAnsi="宋体" w:cs="宋体" w:hint="eastAsia"/>
                <w:color w:val="000000" w:themeColor="text1"/>
                <w:kern w:val="0"/>
                <w:szCs w:val="21"/>
                <w:lang w:bidi="ar"/>
              </w:rPr>
              <w:t>工业机器人写字仿真等</w:t>
            </w:r>
            <w:r>
              <w:rPr>
                <w:rFonts w:ascii="宋体" w:hAnsi="宋体" w:cs="宋体" w:hint="eastAsia"/>
                <w:color w:val="000000" w:themeColor="text1"/>
                <w:kern w:val="0"/>
                <w:szCs w:val="21"/>
                <w:lang w:bidi="ar"/>
              </w:rPr>
              <w:t>1</w:t>
            </w:r>
            <w:r>
              <w:rPr>
                <w:rFonts w:ascii="宋体" w:hAnsi="宋体" w:cs="宋体"/>
                <w:color w:val="000000" w:themeColor="text1"/>
                <w:kern w:val="0"/>
                <w:szCs w:val="21"/>
                <w:lang w:bidi="ar"/>
              </w:rPr>
              <w:t>2</w:t>
            </w:r>
            <w:r>
              <w:rPr>
                <w:rFonts w:ascii="宋体" w:hAnsi="宋体" w:cs="宋体" w:hint="eastAsia"/>
                <w:color w:val="000000" w:themeColor="text1"/>
                <w:kern w:val="0"/>
                <w:szCs w:val="21"/>
                <w:lang w:bidi="ar"/>
              </w:rPr>
              <w:t>个任务】。任务</w:t>
            </w:r>
            <w:proofErr w:type="gramStart"/>
            <w:r>
              <w:rPr>
                <w:rFonts w:ascii="宋体" w:hAnsi="宋体" w:cs="宋体" w:hint="eastAsia"/>
                <w:color w:val="000000" w:themeColor="text1"/>
                <w:kern w:val="0"/>
                <w:szCs w:val="21"/>
                <w:lang w:bidi="ar"/>
              </w:rPr>
              <w:t>页至少</w:t>
            </w:r>
            <w:proofErr w:type="gramEnd"/>
            <w:r>
              <w:rPr>
                <w:rFonts w:ascii="宋体" w:hAnsi="宋体" w:cs="宋体" w:hint="eastAsia"/>
                <w:color w:val="000000" w:themeColor="text1"/>
                <w:kern w:val="0"/>
                <w:szCs w:val="21"/>
                <w:lang w:bidi="ar"/>
              </w:rPr>
              <w:t>包含学校目标、任务描述、知识储备、任务具体的分析、完成步骤、学习总结及课后练习等章节，不可缺少。未提供</w:t>
            </w:r>
            <w:r>
              <w:rPr>
                <w:rFonts w:ascii="宋体" w:hAnsi="宋体" w:cs="宋体"/>
                <w:color w:val="000000" w:themeColor="text1"/>
                <w:kern w:val="0"/>
                <w:szCs w:val="21"/>
                <w:lang w:bidi="ar"/>
              </w:rPr>
              <w:t>或</w:t>
            </w:r>
            <w:r>
              <w:rPr>
                <w:rFonts w:ascii="宋体" w:hAnsi="宋体" w:cs="宋体" w:hint="eastAsia"/>
                <w:color w:val="000000" w:themeColor="text1"/>
                <w:kern w:val="0"/>
                <w:szCs w:val="21"/>
                <w:lang w:bidi="ar"/>
              </w:rPr>
              <w:t>提供不全不得分，根据提供的教材内容完整性、专业性、科学性三个方面独立打分。每提供</w:t>
            </w:r>
            <w:r>
              <w:rPr>
                <w:rFonts w:ascii="宋体" w:hAnsi="宋体" w:cs="宋体" w:hint="eastAsia"/>
                <w:color w:val="000000" w:themeColor="text1"/>
                <w:kern w:val="0"/>
                <w:szCs w:val="21"/>
                <w:lang w:bidi="ar"/>
              </w:rPr>
              <w:t>1</w:t>
            </w:r>
            <w:r>
              <w:rPr>
                <w:rFonts w:ascii="宋体" w:hAnsi="宋体" w:cs="宋体" w:hint="eastAsia"/>
                <w:color w:val="000000" w:themeColor="text1"/>
                <w:kern w:val="0"/>
                <w:szCs w:val="21"/>
                <w:lang w:bidi="ar"/>
              </w:rPr>
              <w:t>项得</w:t>
            </w:r>
            <w:r>
              <w:rPr>
                <w:rFonts w:ascii="宋体" w:hAnsi="宋体" w:cs="宋体" w:hint="eastAsia"/>
                <w:color w:val="000000" w:themeColor="text1"/>
                <w:kern w:val="0"/>
                <w:szCs w:val="21"/>
                <w:lang w:bidi="ar"/>
              </w:rPr>
              <w:t>0</w:t>
            </w:r>
            <w:r>
              <w:rPr>
                <w:rFonts w:ascii="宋体" w:hAnsi="宋体" w:cs="宋体"/>
                <w:color w:val="000000" w:themeColor="text1"/>
                <w:kern w:val="0"/>
                <w:szCs w:val="21"/>
                <w:lang w:bidi="ar"/>
              </w:rPr>
              <w:t>.5</w:t>
            </w:r>
            <w:r>
              <w:rPr>
                <w:rFonts w:ascii="宋体" w:hAnsi="宋体" w:cs="宋体" w:hint="eastAsia"/>
                <w:color w:val="000000" w:themeColor="text1"/>
                <w:kern w:val="0"/>
                <w:szCs w:val="21"/>
                <w:lang w:bidi="ar"/>
              </w:rPr>
              <w:t>分，最高得</w:t>
            </w:r>
            <w:r>
              <w:rPr>
                <w:rFonts w:ascii="宋体" w:hAnsi="宋体" w:cs="宋体"/>
                <w:color w:val="000000" w:themeColor="text1"/>
                <w:kern w:val="0"/>
                <w:szCs w:val="21"/>
                <w:lang w:bidi="ar"/>
              </w:rPr>
              <w:t>5</w:t>
            </w:r>
            <w:r>
              <w:rPr>
                <w:rFonts w:ascii="宋体" w:hAnsi="宋体" w:cs="宋体" w:hint="eastAsia"/>
                <w:color w:val="000000" w:themeColor="text1"/>
                <w:kern w:val="0"/>
                <w:szCs w:val="21"/>
                <w:lang w:bidi="ar"/>
              </w:rPr>
              <w:t>分。</w:t>
            </w:r>
          </w:p>
          <w:p w14:paraId="6E15A904" w14:textId="77777777" w:rsidR="00D53A09" w:rsidRDefault="00870A8F">
            <w:pPr>
              <w:spacing w:line="360" w:lineRule="auto"/>
              <w:rPr>
                <w:rFonts w:ascii="宋体" w:hAnsi="宋体"/>
                <w:b/>
                <w:color w:val="000000" w:themeColor="text1"/>
                <w:szCs w:val="21"/>
                <w:lang w:val="zh-CN"/>
              </w:rPr>
            </w:pPr>
            <w:r>
              <w:rPr>
                <w:rFonts w:ascii="宋体" w:hAnsi="宋体"/>
                <w:b/>
                <w:color w:val="000000" w:themeColor="text1"/>
                <w:szCs w:val="21"/>
                <w:lang w:val="zh-CN"/>
              </w:rPr>
              <w:t>2</w:t>
            </w:r>
            <w:r>
              <w:rPr>
                <w:rFonts w:ascii="宋体" w:hAnsi="宋体" w:hint="eastAsia"/>
                <w:b/>
                <w:color w:val="000000" w:themeColor="text1"/>
                <w:szCs w:val="21"/>
                <w:lang w:val="zh-CN"/>
              </w:rPr>
              <w:t>、软件功能演示分</w:t>
            </w:r>
            <w:r>
              <w:rPr>
                <w:rFonts w:hAnsi="宋体" w:hint="eastAsia"/>
                <w:b/>
                <w:bCs/>
                <w:color w:val="000000" w:themeColor="text1"/>
                <w:szCs w:val="21"/>
              </w:rPr>
              <w:t>：</w:t>
            </w:r>
            <w:r>
              <w:rPr>
                <w:rFonts w:ascii="宋体" w:hAnsi="宋体" w:cs="宋体"/>
                <w:b/>
                <w:color w:val="000000" w:themeColor="text1"/>
                <w:kern w:val="0"/>
                <w:szCs w:val="21"/>
                <w:lang w:bidi="ar"/>
              </w:rPr>
              <w:t>5</w:t>
            </w:r>
            <w:r>
              <w:rPr>
                <w:rFonts w:ascii="宋体" w:hAnsi="宋体" w:cs="宋体" w:hint="eastAsia"/>
                <w:b/>
                <w:color w:val="000000" w:themeColor="text1"/>
                <w:kern w:val="0"/>
                <w:szCs w:val="21"/>
                <w:lang w:bidi="ar"/>
              </w:rPr>
              <w:t>分</w:t>
            </w:r>
          </w:p>
          <w:p w14:paraId="500200AE" w14:textId="77777777" w:rsidR="00D53A09" w:rsidRDefault="00870A8F">
            <w:pPr>
              <w:spacing w:line="360" w:lineRule="auto"/>
              <w:rPr>
                <w:rFonts w:ascii="Arial" w:hAnsi="Arial" w:cs="Arial"/>
                <w:color w:val="000000" w:themeColor="text1"/>
                <w:szCs w:val="21"/>
              </w:rPr>
            </w:pPr>
            <w:r>
              <w:rPr>
                <w:rFonts w:ascii="Arial" w:hAnsi="Arial" w:cs="Arial" w:hint="eastAsia"/>
                <w:color w:val="000000" w:themeColor="text1"/>
                <w:szCs w:val="21"/>
              </w:rPr>
              <w:t>投标人需对第二章采购需求中，相关软件功能进行现场演示。演示内容需满足招标要求，演示不满足需求或者不全的不得分，满分</w:t>
            </w:r>
            <w:r>
              <w:rPr>
                <w:rFonts w:ascii="Arial" w:hAnsi="Arial" w:cs="Arial"/>
                <w:color w:val="000000" w:themeColor="text1"/>
                <w:szCs w:val="21"/>
              </w:rPr>
              <w:t>5</w:t>
            </w:r>
            <w:r>
              <w:rPr>
                <w:rFonts w:ascii="Arial" w:hAnsi="Arial" w:cs="Arial" w:hint="eastAsia"/>
                <w:color w:val="000000" w:themeColor="text1"/>
                <w:szCs w:val="21"/>
              </w:rPr>
              <w:t>分。</w:t>
            </w:r>
          </w:p>
          <w:p w14:paraId="77E0E15C" w14:textId="77777777" w:rsidR="00D53A09" w:rsidRDefault="00870A8F">
            <w:pPr>
              <w:spacing w:line="360" w:lineRule="auto"/>
              <w:rPr>
                <w:rFonts w:ascii="Arial" w:hAnsi="Arial" w:cs="Arial"/>
                <w:color w:val="000000" w:themeColor="text1"/>
                <w:szCs w:val="21"/>
              </w:rPr>
            </w:pPr>
            <w:r>
              <w:rPr>
                <w:rFonts w:ascii="Arial" w:hAnsi="Arial" w:cs="Arial" w:hint="eastAsia"/>
                <w:color w:val="000000" w:themeColor="text1"/>
                <w:szCs w:val="21"/>
              </w:rPr>
              <w:t>注：</w:t>
            </w:r>
          </w:p>
          <w:p w14:paraId="09327193" w14:textId="77777777" w:rsidR="00D53A09" w:rsidRDefault="00870A8F">
            <w:pPr>
              <w:spacing w:line="360" w:lineRule="auto"/>
              <w:rPr>
                <w:rFonts w:ascii="Arial" w:hAnsi="Arial" w:cs="Arial"/>
                <w:color w:val="000000" w:themeColor="text1"/>
                <w:szCs w:val="21"/>
              </w:rPr>
            </w:pPr>
            <w:r>
              <w:rPr>
                <w:rFonts w:ascii="Arial" w:hAnsi="Arial" w:cs="Arial" w:hint="eastAsia"/>
                <w:color w:val="000000" w:themeColor="text1"/>
                <w:szCs w:val="21"/>
              </w:rPr>
              <w:t>①每家投标人的演示时长不得超过</w:t>
            </w:r>
            <w:r>
              <w:rPr>
                <w:rFonts w:ascii="Arial" w:hAnsi="Arial" w:cs="Arial" w:hint="eastAsia"/>
                <w:color w:val="000000" w:themeColor="text1"/>
                <w:szCs w:val="21"/>
              </w:rPr>
              <w:t>3</w:t>
            </w:r>
            <w:r>
              <w:rPr>
                <w:rFonts w:ascii="Arial" w:hAnsi="Arial" w:cs="Arial"/>
                <w:color w:val="000000" w:themeColor="text1"/>
                <w:szCs w:val="21"/>
              </w:rPr>
              <w:t>0</w:t>
            </w:r>
            <w:r>
              <w:rPr>
                <w:rFonts w:ascii="Arial" w:hAnsi="Arial" w:cs="Arial" w:hint="eastAsia"/>
                <w:color w:val="000000" w:themeColor="text1"/>
                <w:szCs w:val="21"/>
              </w:rPr>
              <w:t>分钟（回答评委的提问时长不计算在内），如因投标人演示时间超时导致内容演示不全的，视为相关指标、功能不满足。</w:t>
            </w:r>
          </w:p>
          <w:p w14:paraId="6F3BBE49" w14:textId="77777777" w:rsidR="00D53A09" w:rsidRDefault="00870A8F">
            <w:pPr>
              <w:spacing w:line="360" w:lineRule="auto"/>
              <w:jc w:val="left"/>
              <w:rPr>
                <w:bCs/>
                <w:color w:val="000000" w:themeColor="text1"/>
                <w:szCs w:val="21"/>
              </w:rPr>
            </w:pPr>
            <w:r>
              <w:rPr>
                <w:rFonts w:ascii="Arial" w:hAnsi="Arial" w:cs="Arial" w:hint="eastAsia"/>
                <w:color w:val="000000" w:themeColor="text1"/>
                <w:szCs w:val="21"/>
              </w:rPr>
              <w:t>②不参与演示的投标人本项为</w:t>
            </w:r>
            <w:r>
              <w:rPr>
                <w:rFonts w:ascii="Arial" w:hAnsi="Arial" w:cs="Arial" w:hint="eastAsia"/>
                <w:color w:val="000000" w:themeColor="text1"/>
                <w:szCs w:val="21"/>
              </w:rPr>
              <w:t>0</w:t>
            </w:r>
            <w:r>
              <w:rPr>
                <w:rFonts w:ascii="Arial" w:hAnsi="Arial" w:cs="Arial" w:hint="eastAsia"/>
                <w:color w:val="000000" w:themeColor="text1"/>
                <w:szCs w:val="21"/>
              </w:rPr>
              <w:t>分。</w:t>
            </w:r>
          </w:p>
        </w:tc>
        <w:tc>
          <w:tcPr>
            <w:tcW w:w="794" w:type="dxa"/>
            <w:vAlign w:val="center"/>
          </w:tcPr>
          <w:p w14:paraId="61FFE4F6" w14:textId="77777777" w:rsidR="00D53A09" w:rsidRDefault="00870A8F">
            <w:pPr>
              <w:jc w:val="center"/>
              <w:rPr>
                <w:color w:val="000000" w:themeColor="text1"/>
                <w:szCs w:val="21"/>
              </w:rPr>
            </w:pPr>
            <w:r>
              <w:rPr>
                <w:rFonts w:hint="eastAsia"/>
                <w:color w:val="000000" w:themeColor="text1"/>
                <w:szCs w:val="21"/>
              </w:rPr>
              <w:lastRenderedPageBreak/>
              <w:t>1</w:t>
            </w:r>
            <w:r>
              <w:rPr>
                <w:color w:val="000000" w:themeColor="text1"/>
                <w:szCs w:val="21"/>
              </w:rPr>
              <w:t>0</w:t>
            </w:r>
          </w:p>
        </w:tc>
        <w:tc>
          <w:tcPr>
            <w:tcW w:w="757" w:type="dxa"/>
            <w:vAlign w:val="center"/>
          </w:tcPr>
          <w:p w14:paraId="30FFA7AE" w14:textId="77777777" w:rsidR="00D53A09" w:rsidRDefault="00D53A09">
            <w:pPr>
              <w:jc w:val="left"/>
              <w:rPr>
                <w:rFonts w:ascii="宋体" w:hAnsi="宋体" w:cs="Arial"/>
                <w:color w:val="000000" w:themeColor="text1"/>
                <w:szCs w:val="21"/>
              </w:rPr>
            </w:pPr>
          </w:p>
        </w:tc>
      </w:tr>
      <w:tr w:rsidR="00D53A09" w14:paraId="750E1697" w14:textId="77777777">
        <w:trPr>
          <w:trHeight w:val="402"/>
          <w:jc w:val="center"/>
        </w:trPr>
        <w:tc>
          <w:tcPr>
            <w:tcW w:w="708" w:type="dxa"/>
            <w:vAlign w:val="center"/>
          </w:tcPr>
          <w:p w14:paraId="0E4F28F1" w14:textId="77777777" w:rsidR="00D53A09" w:rsidRDefault="00870A8F">
            <w:pPr>
              <w:jc w:val="center"/>
              <w:rPr>
                <w:b/>
                <w:color w:val="000000" w:themeColor="text1"/>
                <w:szCs w:val="21"/>
              </w:rPr>
            </w:pPr>
            <w:r>
              <w:rPr>
                <w:rFonts w:hint="eastAsia"/>
                <w:b/>
                <w:color w:val="000000" w:themeColor="text1"/>
                <w:szCs w:val="21"/>
              </w:rPr>
              <w:t>5</w:t>
            </w:r>
          </w:p>
        </w:tc>
        <w:tc>
          <w:tcPr>
            <w:tcW w:w="988" w:type="dxa"/>
            <w:vAlign w:val="center"/>
          </w:tcPr>
          <w:p w14:paraId="0DE268B1" w14:textId="77777777" w:rsidR="00D53A09" w:rsidRDefault="00870A8F">
            <w:pPr>
              <w:jc w:val="center"/>
              <w:rPr>
                <w:color w:val="000000" w:themeColor="text1"/>
                <w:szCs w:val="21"/>
              </w:rPr>
            </w:pPr>
            <w:r>
              <w:rPr>
                <w:rFonts w:hint="eastAsia"/>
                <w:color w:val="000000" w:themeColor="text1"/>
                <w:szCs w:val="21"/>
              </w:rPr>
              <w:t>技术分</w:t>
            </w:r>
          </w:p>
        </w:tc>
        <w:tc>
          <w:tcPr>
            <w:tcW w:w="5253" w:type="dxa"/>
            <w:tcBorders>
              <w:top w:val="single" w:sz="4" w:space="0" w:color="auto"/>
              <w:left w:val="single" w:sz="4" w:space="0" w:color="auto"/>
              <w:right w:val="single" w:sz="4" w:space="0" w:color="auto"/>
            </w:tcBorders>
            <w:vAlign w:val="center"/>
          </w:tcPr>
          <w:p w14:paraId="41D6F830" w14:textId="77777777" w:rsidR="00D53A09" w:rsidRDefault="00870A8F">
            <w:pPr>
              <w:spacing w:line="360" w:lineRule="auto"/>
              <w:jc w:val="left"/>
              <w:rPr>
                <w:bCs/>
                <w:color w:val="000000" w:themeColor="text1"/>
                <w:szCs w:val="21"/>
              </w:rPr>
            </w:pPr>
            <w:r>
              <w:rPr>
                <w:bCs/>
                <w:color w:val="000000" w:themeColor="text1"/>
                <w:szCs w:val="21"/>
              </w:rPr>
              <w:t>产品性能分</w:t>
            </w:r>
          </w:p>
          <w:p w14:paraId="6EFC1184" w14:textId="77777777" w:rsidR="00D53A09" w:rsidRDefault="00870A8F">
            <w:pPr>
              <w:spacing w:line="360" w:lineRule="auto"/>
              <w:jc w:val="left"/>
              <w:rPr>
                <w:bCs/>
                <w:color w:val="000000" w:themeColor="text1"/>
                <w:szCs w:val="21"/>
              </w:rPr>
            </w:pPr>
            <w:r>
              <w:rPr>
                <w:rFonts w:hint="eastAsia"/>
                <w:bCs/>
                <w:color w:val="000000" w:themeColor="text1"/>
                <w:szCs w:val="21"/>
              </w:rPr>
              <w:t>1</w:t>
            </w:r>
            <w:r>
              <w:rPr>
                <w:rFonts w:hint="eastAsia"/>
                <w:bCs/>
                <w:color w:val="000000" w:themeColor="text1"/>
                <w:szCs w:val="21"/>
              </w:rPr>
              <w:t>、基本分：投标人所投产品和服务完全满足招标文件需求的，得</w:t>
            </w:r>
            <w:r>
              <w:rPr>
                <w:bCs/>
                <w:color w:val="000000" w:themeColor="text1"/>
                <w:szCs w:val="21"/>
              </w:rPr>
              <w:t>10</w:t>
            </w:r>
            <w:r>
              <w:rPr>
                <w:rFonts w:hint="eastAsia"/>
                <w:bCs/>
                <w:color w:val="000000" w:themeColor="text1"/>
                <w:szCs w:val="21"/>
              </w:rPr>
              <w:t>分；</w:t>
            </w:r>
          </w:p>
          <w:p w14:paraId="5738EB1D" w14:textId="77777777" w:rsidR="00D53A09" w:rsidRDefault="00870A8F">
            <w:pPr>
              <w:spacing w:line="360" w:lineRule="auto"/>
              <w:jc w:val="left"/>
              <w:rPr>
                <w:bCs/>
                <w:color w:val="000000" w:themeColor="text1"/>
                <w:szCs w:val="21"/>
              </w:rPr>
            </w:pPr>
            <w:r>
              <w:rPr>
                <w:rFonts w:hint="eastAsia"/>
                <w:bCs/>
                <w:color w:val="000000" w:themeColor="text1"/>
                <w:szCs w:val="21"/>
              </w:rPr>
              <w:t>2</w:t>
            </w:r>
            <w:r>
              <w:rPr>
                <w:rFonts w:hint="eastAsia"/>
                <w:bCs/>
                <w:color w:val="000000" w:themeColor="text1"/>
                <w:szCs w:val="21"/>
              </w:rPr>
              <w:t>、带</w:t>
            </w:r>
            <w:r>
              <w:rPr>
                <w:rFonts w:hint="eastAsia"/>
                <w:color w:val="000000" w:themeColor="text1"/>
                <w:szCs w:val="21"/>
              </w:rPr>
              <w:t>▲</w:t>
            </w:r>
            <w:r>
              <w:rPr>
                <w:rFonts w:hint="eastAsia"/>
                <w:bCs/>
                <w:color w:val="000000" w:themeColor="text1"/>
                <w:szCs w:val="21"/>
              </w:rPr>
              <w:t>号技术性能及功能：有优于招标文件要求且评标时被评标委员会接受的，每优于一项加</w:t>
            </w:r>
            <w:r>
              <w:rPr>
                <w:bCs/>
                <w:color w:val="000000" w:themeColor="text1"/>
                <w:szCs w:val="21"/>
              </w:rPr>
              <w:t>1</w:t>
            </w:r>
            <w:r>
              <w:rPr>
                <w:rFonts w:hint="eastAsia"/>
                <w:bCs/>
                <w:color w:val="000000" w:themeColor="text1"/>
                <w:szCs w:val="21"/>
              </w:rPr>
              <w:t>分。（满分</w:t>
            </w:r>
            <w:r>
              <w:rPr>
                <w:bCs/>
                <w:color w:val="000000" w:themeColor="text1"/>
                <w:szCs w:val="21"/>
              </w:rPr>
              <w:t>5</w:t>
            </w:r>
            <w:r>
              <w:rPr>
                <w:rFonts w:hint="eastAsia"/>
                <w:bCs/>
                <w:color w:val="000000" w:themeColor="text1"/>
                <w:szCs w:val="21"/>
              </w:rPr>
              <w:t>分）</w:t>
            </w:r>
          </w:p>
          <w:p w14:paraId="3DA0A29C" w14:textId="77777777" w:rsidR="00D53A09" w:rsidRDefault="00870A8F">
            <w:pPr>
              <w:spacing w:line="360" w:lineRule="auto"/>
              <w:jc w:val="left"/>
              <w:rPr>
                <w:bCs/>
                <w:color w:val="000000" w:themeColor="text1"/>
                <w:szCs w:val="21"/>
              </w:rPr>
            </w:pPr>
            <w:r>
              <w:rPr>
                <w:rFonts w:hint="eastAsia"/>
                <w:bCs/>
                <w:color w:val="000000" w:themeColor="text1"/>
                <w:szCs w:val="21"/>
              </w:rPr>
              <w:t>注：标注</w:t>
            </w:r>
            <w:r>
              <w:rPr>
                <w:rFonts w:hint="eastAsia"/>
                <w:color w:val="000000" w:themeColor="text1"/>
                <w:szCs w:val="21"/>
              </w:rPr>
              <w:t>▲</w:t>
            </w:r>
            <w:r>
              <w:rPr>
                <w:rFonts w:hint="eastAsia"/>
                <w:bCs/>
                <w:color w:val="000000" w:themeColor="text1"/>
                <w:szCs w:val="21"/>
              </w:rPr>
              <w:t>号技术性能及功能有优于的，投标人须在投标文件中提供投标产品的彩页或第三方检测报告复印件或产品生产厂家出具的技术参数说明等证明材料作为佐证，以上材料均需加盖投标人公章，否则评标委员会有权不接受其优于。</w:t>
            </w:r>
          </w:p>
          <w:p w14:paraId="568B03CD" w14:textId="77777777" w:rsidR="00D53A09" w:rsidRDefault="00870A8F">
            <w:pPr>
              <w:spacing w:line="360" w:lineRule="auto"/>
              <w:jc w:val="left"/>
              <w:rPr>
                <w:bCs/>
                <w:color w:val="000000" w:themeColor="text1"/>
                <w:szCs w:val="21"/>
              </w:rPr>
            </w:pPr>
            <w:r>
              <w:rPr>
                <w:rFonts w:hint="eastAsia"/>
                <w:bCs/>
                <w:color w:val="000000" w:themeColor="text1"/>
                <w:szCs w:val="21"/>
              </w:rPr>
              <w:t>3</w:t>
            </w:r>
            <w:r>
              <w:rPr>
                <w:rFonts w:hint="eastAsia"/>
                <w:bCs/>
                <w:color w:val="000000" w:themeColor="text1"/>
                <w:szCs w:val="21"/>
              </w:rPr>
              <w:t>、技术方案分：</w:t>
            </w:r>
            <w:r>
              <w:rPr>
                <w:bCs/>
                <w:color w:val="000000" w:themeColor="text1"/>
                <w:szCs w:val="21"/>
              </w:rPr>
              <w:t>8</w:t>
            </w:r>
            <w:r>
              <w:rPr>
                <w:rFonts w:hint="eastAsia"/>
                <w:bCs/>
                <w:color w:val="000000" w:themeColor="text1"/>
                <w:szCs w:val="21"/>
              </w:rPr>
              <w:t>分</w:t>
            </w:r>
          </w:p>
          <w:p w14:paraId="2E1DB41A" w14:textId="77777777" w:rsidR="00D53A09" w:rsidRDefault="00870A8F">
            <w:pPr>
              <w:spacing w:line="360" w:lineRule="auto"/>
              <w:jc w:val="left"/>
              <w:rPr>
                <w:bCs/>
                <w:color w:val="000000" w:themeColor="text1"/>
                <w:szCs w:val="21"/>
              </w:rPr>
            </w:pPr>
            <w:r>
              <w:rPr>
                <w:rFonts w:hint="eastAsia"/>
                <w:bCs/>
                <w:color w:val="000000" w:themeColor="text1"/>
                <w:szCs w:val="21"/>
              </w:rPr>
              <w:t>一档（</w:t>
            </w:r>
            <w:r>
              <w:rPr>
                <w:rFonts w:hint="eastAsia"/>
                <w:bCs/>
                <w:color w:val="000000" w:themeColor="text1"/>
                <w:szCs w:val="21"/>
              </w:rPr>
              <w:t>3</w:t>
            </w:r>
            <w:r>
              <w:rPr>
                <w:rFonts w:hint="eastAsia"/>
                <w:bCs/>
                <w:color w:val="000000" w:themeColor="text1"/>
                <w:szCs w:val="21"/>
              </w:rPr>
              <w:t>分）：符合招标文件要求，配置基本清楚及参数没有负偏离的；</w:t>
            </w:r>
          </w:p>
          <w:p w14:paraId="4493211D" w14:textId="77777777" w:rsidR="00D53A09" w:rsidRDefault="00870A8F">
            <w:pPr>
              <w:spacing w:line="360" w:lineRule="auto"/>
              <w:jc w:val="left"/>
              <w:rPr>
                <w:bCs/>
                <w:color w:val="000000" w:themeColor="text1"/>
                <w:szCs w:val="21"/>
              </w:rPr>
            </w:pPr>
            <w:r>
              <w:rPr>
                <w:rFonts w:hint="eastAsia"/>
                <w:bCs/>
                <w:color w:val="000000" w:themeColor="text1"/>
                <w:szCs w:val="21"/>
              </w:rPr>
              <w:lastRenderedPageBreak/>
              <w:t>二档（</w:t>
            </w:r>
            <w:r>
              <w:rPr>
                <w:bCs/>
                <w:color w:val="000000" w:themeColor="text1"/>
                <w:szCs w:val="21"/>
              </w:rPr>
              <w:t>5</w:t>
            </w:r>
            <w:r>
              <w:rPr>
                <w:rFonts w:hint="eastAsia"/>
                <w:bCs/>
                <w:color w:val="000000" w:themeColor="text1"/>
                <w:szCs w:val="21"/>
              </w:rPr>
              <w:t>分）：符合招标文件要求，所有参数及配置较详细，品牌型号确定且提供整体设计图（含平面布局图及效果图）的；</w:t>
            </w:r>
          </w:p>
          <w:p w14:paraId="5B6A1CF1" w14:textId="77777777" w:rsidR="00D53A09" w:rsidRDefault="00870A8F">
            <w:pPr>
              <w:spacing w:line="360" w:lineRule="auto"/>
              <w:jc w:val="left"/>
              <w:rPr>
                <w:bCs/>
                <w:color w:val="000000" w:themeColor="text1"/>
                <w:szCs w:val="21"/>
              </w:rPr>
            </w:pPr>
            <w:r>
              <w:rPr>
                <w:rFonts w:hint="eastAsia"/>
                <w:bCs/>
                <w:color w:val="000000" w:themeColor="text1"/>
                <w:szCs w:val="21"/>
              </w:rPr>
              <w:t>三档（</w:t>
            </w:r>
            <w:r>
              <w:rPr>
                <w:bCs/>
                <w:color w:val="000000" w:themeColor="text1"/>
                <w:szCs w:val="21"/>
              </w:rPr>
              <w:t>8</w:t>
            </w:r>
            <w:r>
              <w:rPr>
                <w:rFonts w:hint="eastAsia"/>
                <w:bCs/>
                <w:color w:val="000000" w:themeColor="text1"/>
                <w:szCs w:val="21"/>
              </w:rPr>
              <w:t>分）：在满足二档的基础上，所有参数及配置详细且配套相关设备实物或者三维矢量图片；没有任何负偏离且主要货物技术指标明显高于招标文件要求（指对货物性能有显着提升）。</w:t>
            </w:r>
          </w:p>
        </w:tc>
        <w:tc>
          <w:tcPr>
            <w:tcW w:w="794" w:type="dxa"/>
            <w:vAlign w:val="center"/>
          </w:tcPr>
          <w:p w14:paraId="10E5275D" w14:textId="77777777" w:rsidR="00D53A09" w:rsidRDefault="00870A8F">
            <w:pPr>
              <w:jc w:val="center"/>
              <w:rPr>
                <w:color w:val="000000" w:themeColor="text1"/>
                <w:szCs w:val="21"/>
              </w:rPr>
            </w:pPr>
            <w:r>
              <w:rPr>
                <w:color w:val="000000" w:themeColor="text1"/>
                <w:szCs w:val="21"/>
              </w:rPr>
              <w:lastRenderedPageBreak/>
              <w:t>23</w:t>
            </w:r>
          </w:p>
        </w:tc>
        <w:tc>
          <w:tcPr>
            <w:tcW w:w="757" w:type="dxa"/>
            <w:vAlign w:val="center"/>
          </w:tcPr>
          <w:p w14:paraId="4223DE25" w14:textId="77777777" w:rsidR="00D53A09" w:rsidRDefault="00D53A09">
            <w:pPr>
              <w:rPr>
                <w:color w:val="000000" w:themeColor="text1"/>
                <w:szCs w:val="21"/>
              </w:rPr>
            </w:pPr>
          </w:p>
        </w:tc>
      </w:tr>
      <w:tr w:rsidR="00D53A09" w14:paraId="1F127FF3" w14:textId="77777777">
        <w:trPr>
          <w:trHeight w:val="402"/>
          <w:jc w:val="center"/>
        </w:trPr>
        <w:tc>
          <w:tcPr>
            <w:tcW w:w="708" w:type="dxa"/>
            <w:vAlign w:val="center"/>
          </w:tcPr>
          <w:p w14:paraId="3885A74D" w14:textId="77777777" w:rsidR="00D53A09" w:rsidRDefault="00870A8F">
            <w:pPr>
              <w:jc w:val="center"/>
              <w:rPr>
                <w:b/>
                <w:color w:val="000000" w:themeColor="text1"/>
                <w:szCs w:val="21"/>
              </w:rPr>
            </w:pPr>
            <w:r>
              <w:rPr>
                <w:rFonts w:hint="eastAsia"/>
                <w:b/>
                <w:color w:val="000000" w:themeColor="text1"/>
                <w:szCs w:val="21"/>
              </w:rPr>
              <w:t>6</w:t>
            </w:r>
          </w:p>
        </w:tc>
        <w:tc>
          <w:tcPr>
            <w:tcW w:w="988" w:type="dxa"/>
            <w:vAlign w:val="center"/>
          </w:tcPr>
          <w:p w14:paraId="7A7005F8" w14:textId="77777777" w:rsidR="00D53A09" w:rsidRDefault="00870A8F">
            <w:pPr>
              <w:jc w:val="center"/>
              <w:rPr>
                <w:color w:val="000000" w:themeColor="text1"/>
                <w:szCs w:val="21"/>
              </w:rPr>
            </w:pPr>
            <w:r>
              <w:rPr>
                <w:rFonts w:hint="eastAsia"/>
                <w:color w:val="000000" w:themeColor="text1"/>
                <w:szCs w:val="21"/>
              </w:rPr>
              <w:t>技术分</w:t>
            </w:r>
          </w:p>
        </w:tc>
        <w:tc>
          <w:tcPr>
            <w:tcW w:w="5253" w:type="dxa"/>
            <w:tcBorders>
              <w:top w:val="single" w:sz="4" w:space="0" w:color="auto"/>
              <w:left w:val="single" w:sz="4" w:space="0" w:color="auto"/>
              <w:right w:val="single" w:sz="4" w:space="0" w:color="auto"/>
            </w:tcBorders>
            <w:vAlign w:val="center"/>
          </w:tcPr>
          <w:p w14:paraId="36A1E27F" w14:textId="77777777" w:rsidR="00D53A09" w:rsidRDefault="00870A8F">
            <w:pPr>
              <w:spacing w:line="360" w:lineRule="auto"/>
              <w:jc w:val="left"/>
              <w:rPr>
                <w:bCs/>
                <w:color w:val="000000" w:themeColor="text1"/>
                <w:szCs w:val="21"/>
              </w:rPr>
            </w:pPr>
            <w:r>
              <w:rPr>
                <w:bCs/>
                <w:color w:val="000000" w:themeColor="text1"/>
                <w:szCs w:val="21"/>
              </w:rPr>
              <w:t>实施方案分</w:t>
            </w:r>
          </w:p>
          <w:p w14:paraId="7B7AEF16" w14:textId="77777777" w:rsidR="00D53A09" w:rsidRDefault="00870A8F">
            <w:pPr>
              <w:spacing w:line="360" w:lineRule="auto"/>
              <w:jc w:val="left"/>
              <w:rPr>
                <w:bCs/>
                <w:color w:val="000000" w:themeColor="text1"/>
                <w:szCs w:val="21"/>
              </w:rPr>
            </w:pPr>
            <w:r>
              <w:rPr>
                <w:rFonts w:hint="eastAsia"/>
                <w:bCs/>
                <w:color w:val="000000" w:themeColor="text1"/>
                <w:szCs w:val="21"/>
              </w:rPr>
              <w:t>一档（</w:t>
            </w:r>
            <w:r>
              <w:rPr>
                <w:bCs/>
                <w:color w:val="000000" w:themeColor="text1"/>
                <w:szCs w:val="21"/>
              </w:rPr>
              <w:t>2</w:t>
            </w:r>
            <w:r>
              <w:rPr>
                <w:rFonts w:hint="eastAsia"/>
                <w:bCs/>
                <w:color w:val="000000" w:themeColor="text1"/>
                <w:szCs w:val="21"/>
              </w:rPr>
              <w:t>分）：项目实施方案有供货配送方案及质量、技术的保证措施和人员配备等服务方案；有项目管理组织机构图；有实施进度计划方案，能说明各个阶段工作安排及实施进度；方案整体性、针对性、可执行性不够；</w:t>
            </w:r>
          </w:p>
          <w:p w14:paraId="36330DBD" w14:textId="77777777" w:rsidR="00D53A09" w:rsidRDefault="00870A8F">
            <w:pPr>
              <w:spacing w:line="360" w:lineRule="auto"/>
              <w:jc w:val="left"/>
              <w:rPr>
                <w:bCs/>
                <w:color w:val="000000" w:themeColor="text1"/>
                <w:szCs w:val="21"/>
              </w:rPr>
            </w:pPr>
            <w:r>
              <w:rPr>
                <w:rFonts w:hint="eastAsia"/>
                <w:bCs/>
                <w:color w:val="000000" w:themeColor="text1"/>
                <w:szCs w:val="21"/>
              </w:rPr>
              <w:t>二档（</w:t>
            </w:r>
            <w:r>
              <w:rPr>
                <w:bCs/>
                <w:color w:val="000000" w:themeColor="text1"/>
                <w:szCs w:val="21"/>
              </w:rPr>
              <w:t>5</w:t>
            </w:r>
            <w:r>
              <w:rPr>
                <w:rFonts w:hint="eastAsia"/>
                <w:bCs/>
                <w:color w:val="000000" w:themeColor="text1"/>
                <w:szCs w:val="21"/>
              </w:rPr>
              <w:t>分）：项目实施方案有供货配送方案及质量、技术的保证措施和人员配备等服务方案；有项目管理组织机构图；有实施进度计划方案，详细说明各个阶段工作安排及实施进度；有实施安全保障措施；</w:t>
            </w:r>
          </w:p>
          <w:p w14:paraId="5FA2D11E" w14:textId="77777777" w:rsidR="00D53A09" w:rsidRDefault="00870A8F">
            <w:pPr>
              <w:spacing w:line="360" w:lineRule="auto"/>
              <w:jc w:val="left"/>
              <w:rPr>
                <w:bCs/>
                <w:color w:val="000000" w:themeColor="text1"/>
                <w:szCs w:val="21"/>
              </w:rPr>
            </w:pPr>
            <w:r>
              <w:rPr>
                <w:rFonts w:hint="eastAsia"/>
                <w:bCs/>
                <w:color w:val="000000" w:themeColor="text1"/>
                <w:szCs w:val="21"/>
              </w:rPr>
              <w:t>三档（</w:t>
            </w:r>
            <w:r>
              <w:rPr>
                <w:rFonts w:hint="eastAsia"/>
                <w:bCs/>
                <w:color w:val="000000" w:themeColor="text1"/>
                <w:szCs w:val="21"/>
              </w:rPr>
              <w:t>1</w:t>
            </w:r>
            <w:r>
              <w:rPr>
                <w:bCs/>
                <w:color w:val="000000" w:themeColor="text1"/>
                <w:szCs w:val="21"/>
              </w:rPr>
              <w:t>0</w:t>
            </w:r>
            <w:r>
              <w:rPr>
                <w:rFonts w:hint="eastAsia"/>
                <w:bCs/>
                <w:color w:val="000000" w:themeColor="text1"/>
                <w:szCs w:val="21"/>
              </w:rPr>
              <w:t>分）：项目实施方案有供货配送方案及质量、技术的保证措施和人员配备等服务方案；有项目管理文档计划；有项目管理组织机构图；有实施进度计</w:t>
            </w:r>
            <w:r>
              <w:rPr>
                <w:rFonts w:hint="eastAsia"/>
                <w:bCs/>
                <w:color w:val="000000" w:themeColor="text1"/>
                <w:szCs w:val="21"/>
              </w:rPr>
              <w:t>划方案，详细说明各个阶段工作安排及实施进度；有项目实施安全保障措施；项目进度图并有赶工措施；项目质量保证措施；项目风险管理措施；文明施工管理措施。项目实施小组成员配备满足项目实施需要，方案整体性、针对性、可执行性完全满足项目要求；</w:t>
            </w:r>
          </w:p>
        </w:tc>
        <w:tc>
          <w:tcPr>
            <w:tcW w:w="794" w:type="dxa"/>
            <w:vAlign w:val="center"/>
          </w:tcPr>
          <w:p w14:paraId="043D545A" w14:textId="77777777" w:rsidR="00D53A09" w:rsidRDefault="00870A8F">
            <w:pPr>
              <w:jc w:val="center"/>
              <w:rPr>
                <w:color w:val="000000" w:themeColor="text1"/>
                <w:szCs w:val="21"/>
              </w:rPr>
            </w:pPr>
            <w:r>
              <w:rPr>
                <w:color w:val="000000" w:themeColor="text1"/>
                <w:szCs w:val="21"/>
              </w:rPr>
              <w:t>10</w:t>
            </w:r>
          </w:p>
        </w:tc>
        <w:tc>
          <w:tcPr>
            <w:tcW w:w="757" w:type="dxa"/>
            <w:vAlign w:val="center"/>
          </w:tcPr>
          <w:p w14:paraId="3FD9BC1D" w14:textId="77777777" w:rsidR="00D53A09" w:rsidRDefault="00D53A09">
            <w:pPr>
              <w:rPr>
                <w:color w:val="000000" w:themeColor="text1"/>
                <w:szCs w:val="21"/>
              </w:rPr>
            </w:pPr>
          </w:p>
        </w:tc>
      </w:tr>
      <w:tr w:rsidR="00D53A09" w14:paraId="7BE322F0" w14:textId="77777777">
        <w:trPr>
          <w:trHeight w:val="402"/>
          <w:jc w:val="center"/>
        </w:trPr>
        <w:tc>
          <w:tcPr>
            <w:tcW w:w="708" w:type="dxa"/>
            <w:vAlign w:val="center"/>
          </w:tcPr>
          <w:p w14:paraId="23C357D5" w14:textId="77777777" w:rsidR="00D53A09" w:rsidRDefault="00870A8F">
            <w:pPr>
              <w:jc w:val="center"/>
              <w:rPr>
                <w:b/>
                <w:color w:val="000000" w:themeColor="text1"/>
                <w:szCs w:val="21"/>
              </w:rPr>
            </w:pPr>
            <w:r>
              <w:rPr>
                <w:b/>
                <w:color w:val="000000" w:themeColor="text1"/>
                <w:szCs w:val="21"/>
              </w:rPr>
              <w:t>7</w:t>
            </w:r>
          </w:p>
        </w:tc>
        <w:tc>
          <w:tcPr>
            <w:tcW w:w="988" w:type="dxa"/>
            <w:vAlign w:val="center"/>
          </w:tcPr>
          <w:p w14:paraId="180D55F5" w14:textId="77777777" w:rsidR="00D53A09" w:rsidRDefault="00870A8F">
            <w:pPr>
              <w:jc w:val="center"/>
              <w:rPr>
                <w:color w:val="000000" w:themeColor="text1"/>
                <w:szCs w:val="21"/>
              </w:rPr>
            </w:pPr>
            <w:r>
              <w:rPr>
                <w:rFonts w:hint="eastAsia"/>
                <w:color w:val="000000" w:themeColor="text1"/>
                <w:szCs w:val="21"/>
              </w:rPr>
              <w:t>投标报价分</w:t>
            </w:r>
          </w:p>
        </w:tc>
        <w:tc>
          <w:tcPr>
            <w:tcW w:w="5253" w:type="dxa"/>
            <w:vAlign w:val="center"/>
          </w:tcPr>
          <w:p w14:paraId="52A747BB" w14:textId="77777777" w:rsidR="00D53A09" w:rsidRDefault="00870A8F">
            <w:pPr>
              <w:jc w:val="left"/>
              <w:rPr>
                <w:bCs/>
                <w:color w:val="000000" w:themeColor="text1"/>
                <w:szCs w:val="21"/>
              </w:rPr>
            </w:pPr>
            <w:r>
              <w:rPr>
                <w:rFonts w:hint="eastAsia"/>
                <w:bCs/>
                <w:color w:val="000000" w:themeColor="text1"/>
                <w:szCs w:val="21"/>
              </w:rPr>
              <w:t>以满足招标文件要求且投标价格最低的投标报价为评审基准价，其价格分为满分。其他投标人的价格</w:t>
            </w:r>
            <w:proofErr w:type="gramStart"/>
            <w:r>
              <w:rPr>
                <w:rFonts w:hint="eastAsia"/>
                <w:bCs/>
                <w:color w:val="000000" w:themeColor="text1"/>
                <w:szCs w:val="21"/>
              </w:rPr>
              <w:t>分统一</w:t>
            </w:r>
            <w:proofErr w:type="gramEnd"/>
            <w:r>
              <w:rPr>
                <w:rFonts w:hint="eastAsia"/>
                <w:bCs/>
                <w:color w:val="000000" w:themeColor="text1"/>
                <w:szCs w:val="21"/>
              </w:rPr>
              <w:t>按照下列公式计算：投标报价得分</w:t>
            </w:r>
            <w:r>
              <w:rPr>
                <w:bCs/>
                <w:color w:val="000000" w:themeColor="text1"/>
                <w:szCs w:val="21"/>
              </w:rPr>
              <w:t>=</w:t>
            </w:r>
            <w:r>
              <w:rPr>
                <w:bCs/>
                <w:color w:val="000000" w:themeColor="text1"/>
                <w:szCs w:val="21"/>
              </w:rPr>
              <w:t>（评审基准价</w:t>
            </w:r>
            <w:r>
              <w:rPr>
                <w:bCs/>
                <w:color w:val="000000" w:themeColor="text1"/>
                <w:szCs w:val="21"/>
              </w:rPr>
              <w:t>/</w:t>
            </w:r>
            <w:r>
              <w:rPr>
                <w:bCs/>
                <w:color w:val="000000" w:themeColor="text1"/>
                <w:szCs w:val="21"/>
              </w:rPr>
              <w:t>投标报价）</w:t>
            </w:r>
            <w:r>
              <w:rPr>
                <w:bCs/>
                <w:color w:val="000000" w:themeColor="text1"/>
                <w:szCs w:val="21"/>
              </w:rPr>
              <w:t>×</w:t>
            </w:r>
            <w:r>
              <w:rPr>
                <w:bCs/>
                <w:color w:val="000000" w:themeColor="text1"/>
                <w:szCs w:val="21"/>
              </w:rPr>
              <w:t>投标报价分满分分值。</w:t>
            </w:r>
          </w:p>
        </w:tc>
        <w:tc>
          <w:tcPr>
            <w:tcW w:w="794" w:type="dxa"/>
            <w:vAlign w:val="center"/>
          </w:tcPr>
          <w:p w14:paraId="7677C5D2" w14:textId="77777777" w:rsidR="00D53A09" w:rsidRDefault="00870A8F">
            <w:pPr>
              <w:jc w:val="center"/>
              <w:rPr>
                <w:bCs/>
                <w:color w:val="000000" w:themeColor="text1"/>
                <w:szCs w:val="21"/>
              </w:rPr>
            </w:pPr>
            <w:r>
              <w:rPr>
                <w:rFonts w:hint="eastAsia"/>
                <w:bCs/>
                <w:color w:val="000000" w:themeColor="text1"/>
                <w:szCs w:val="21"/>
              </w:rPr>
              <w:t>3</w:t>
            </w:r>
            <w:r>
              <w:rPr>
                <w:bCs/>
                <w:color w:val="000000" w:themeColor="text1"/>
                <w:szCs w:val="21"/>
              </w:rPr>
              <w:t>0</w:t>
            </w:r>
          </w:p>
        </w:tc>
        <w:tc>
          <w:tcPr>
            <w:tcW w:w="757" w:type="dxa"/>
            <w:vAlign w:val="center"/>
          </w:tcPr>
          <w:p w14:paraId="6BECF0EA" w14:textId="77777777" w:rsidR="00D53A09" w:rsidRDefault="00D53A09">
            <w:pPr>
              <w:rPr>
                <w:bCs/>
                <w:color w:val="000000" w:themeColor="text1"/>
                <w:szCs w:val="21"/>
              </w:rPr>
            </w:pPr>
          </w:p>
        </w:tc>
      </w:tr>
    </w:tbl>
    <w:p w14:paraId="53C03A9C" w14:textId="77777777" w:rsidR="00D53A09" w:rsidRDefault="00D53A09">
      <w:pPr>
        <w:pStyle w:val="a3"/>
        <w:rPr>
          <w:b/>
          <w:bCs/>
          <w:color w:val="000000" w:themeColor="text1"/>
          <w:szCs w:val="21"/>
        </w:rPr>
      </w:pPr>
    </w:p>
    <w:p w14:paraId="10956265" w14:textId="77777777" w:rsidR="00D53A09" w:rsidRDefault="00D53A09">
      <w:pPr>
        <w:pStyle w:val="a3"/>
        <w:rPr>
          <w:b/>
          <w:bCs/>
          <w:color w:val="000000" w:themeColor="text1"/>
          <w:szCs w:val="21"/>
        </w:rPr>
      </w:pPr>
    </w:p>
    <w:p w14:paraId="4DEC697F" w14:textId="77777777" w:rsidR="00D53A09" w:rsidRDefault="00D53A09">
      <w:pPr>
        <w:pStyle w:val="a3"/>
        <w:rPr>
          <w:b/>
          <w:bCs/>
          <w:color w:val="000000" w:themeColor="text1"/>
          <w:szCs w:val="21"/>
        </w:rPr>
      </w:pPr>
    </w:p>
    <w:p w14:paraId="01981ECF" w14:textId="77777777" w:rsidR="00D53A09" w:rsidRDefault="00D53A09">
      <w:pPr>
        <w:pStyle w:val="a3"/>
        <w:rPr>
          <w:b/>
          <w:bCs/>
          <w:color w:val="000000" w:themeColor="text1"/>
          <w:szCs w:val="21"/>
        </w:rPr>
      </w:pPr>
    </w:p>
    <w:p w14:paraId="43E28D5E" w14:textId="77777777" w:rsidR="00D53A09" w:rsidRDefault="00D53A09">
      <w:pPr>
        <w:pStyle w:val="a3"/>
        <w:rPr>
          <w:b/>
          <w:bCs/>
          <w:color w:val="000000" w:themeColor="text1"/>
          <w:szCs w:val="21"/>
        </w:rPr>
      </w:pPr>
    </w:p>
    <w:p w14:paraId="65562265" w14:textId="77777777" w:rsidR="00D53A09" w:rsidRDefault="00D53A09">
      <w:pPr>
        <w:pStyle w:val="afff8"/>
        <w:widowControl/>
        <w:ind w:firstLineChars="0" w:firstLine="0"/>
        <w:jc w:val="left"/>
        <w:rPr>
          <w:b/>
          <w:bCs/>
          <w:color w:val="000000" w:themeColor="text1"/>
          <w:kern w:val="0"/>
          <w:szCs w:val="21"/>
        </w:rPr>
      </w:pPr>
    </w:p>
    <w:p w14:paraId="34725A6D" w14:textId="77777777" w:rsidR="00D53A09" w:rsidRDefault="00D53A09">
      <w:pPr>
        <w:ind w:firstLineChars="150" w:firstLine="315"/>
        <w:rPr>
          <w:color w:val="000000" w:themeColor="text1"/>
          <w:lang w:val="zh-CN"/>
        </w:rPr>
        <w:sectPr w:rsidR="00D53A09">
          <w:pgSz w:w="11906" w:h="16838"/>
          <w:pgMar w:top="1418" w:right="1133" w:bottom="1246" w:left="1418" w:header="851" w:footer="992" w:gutter="0"/>
          <w:cols w:space="720"/>
          <w:docGrid w:linePitch="312"/>
        </w:sectPr>
      </w:pPr>
    </w:p>
    <w:bookmarkEnd w:id="74"/>
    <w:bookmarkEnd w:id="77"/>
    <w:p w14:paraId="2203EA5B" w14:textId="77777777" w:rsidR="00D53A09" w:rsidRDefault="00870A8F">
      <w:pPr>
        <w:pStyle w:val="afff8"/>
        <w:widowControl/>
        <w:ind w:left="420" w:firstLineChars="0" w:firstLine="0"/>
        <w:jc w:val="left"/>
        <w:rPr>
          <w:b/>
          <w:bCs/>
          <w:color w:val="000000" w:themeColor="text1"/>
          <w:kern w:val="0"/>
          <w:szCs w:val="21"/>
        </w:rPr>
      </w:pPr>
      <w:proofErr w:type="gramStart"/>
      <w:r>
        <w:rPr>
          <w:rFonts w:hint="eastAsia"/>
          <w:b/>
          <w:bCs/>
          <w:color w:val="000000" w:themeColor="text1"/>
          <w:kern w:val="0"/>
          <w:szCs w:val="21"/>
        </w:rPr>
        <w:lastRenderedPageBreak/>
        <w:t>标项</w:t>
      </w:r>
      <w:proofErr w:type="gramEnd"/>
      <w:r>
        <w:rPr>
          <w:rFonts w:hint="eastAsia"/>
          <w:b/>
          <w:bCs/>
          <w:color w:val="000000" w:themeColor="text1"/>
          <w:kern w:val="0"/>
          <w:szCs w:val="21"/>
        </w:rPr>
        <w:t>2</w:t>
      </w:r>
      <w:r>
        <w:rPr>
          <w:rFonts w:hint="eastAsia"/>
          <w:b/>
          <w:bCs/>
          <w:color w:val="000000" w:themeColor="text1"/>
          <w:kern w:val="0"/>
          <w:szCs w:val="21"/>
        </w:rPr>
        <w:t>评分标准</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988"/>
        <w:gridCol w:w="4600"/>
        <w:gridCol w:w="645"/>
        <w:gridCol w:w="1559"/>
      </w:tblGrid>
      <w:tr w:rsidR="00D53A09" w14:paraId="3B345EA4" w14:textId="77777777">
        <w:trPr>
          <w:trHeight w:val="402"/>
          <w:jc w:val="center"/>
        </w:trPr>
        <w:tc>
          <w:tcPr>
            <w:tcW w:w="708" w:type="dxa"/>
            <w:vAlign w:val="center"/>
          </w:tcPr>
          <w:p w14:paraId="0B4267F9" w14:textId="77777777" w:rsidR="00D53A09" w:rsidRDefault="00870A8F">
            <w:pPr>
              <w:rPr>
                <w:b/>
                <w:color w:val="000000" w:themeColor="text1"/>
                <w:szCs w:val="21"/>
              </w:rPr>
            </w:pPr>
            <w:r>
              <w:rPr>
                <w:b/>
                <w:color w:val="000000" w:themeColor="text1"/>
                <w:szCs w:val="21"/>
              </w:rPr>
              <w:t>序号</w:t>
            </w:r>
          </w:p>
        </w:tc>
        <w:tc>
          <w:tcPr>
            <w:tcW w:w="988" w:type="dxa"/>
            <w:vAlign w:val="center"/>
          </w:tcPr>
          <w:p w14:paraId="0D9B76CE" w14:textId="77777777" w:rsidR="00D53A09" w:rsidRDefault="00870A8F">
            <w:pPr>
              <w:jc w:val="center"/>
              <w:rPr>
                <w:b/>
                <w:color w:val="000000" w:themeColor="text1"/>
                <w:szCs w:val="21"/>
              </w:rPr>
            </w:pPr>
            <w:r>
              <w:rPr>
                <w:rFonts w:hint="eastAsia"/>
                <w:b/>
                <w:color w:val="000000" w:themeColor="text1"/>
                <w:szCs w:val="21"/>
              </w:rPr>
              <w:t>类型</w:t>
            </w:r>
          </w:p>
        </w:tc>
        <w:tc>
          <w:tcPr>
            <w:tcW w:w="4600" w:type="dxa"/>
            <w:vAlign w:val="center"/>
          </w:tcPr>
          <w:p w14:paraId="20296AEB" w14:textId="77777777" w:rsidR="00D53A09" w:rsidRDefault="00870A8F">
            <w:pPr>
              <w:jc w:val="center"/>
              <w:rPr>
                <w:b/>
                <w:color w:val="000000" w:themeColor="text1"/>
                <w:szCs w:val="21"/>
              </w:rPr>
            </w:pPr>
            <w:r>
              <w:rPr>
                <w:rFonts w:hint="eastAsia"/>
                <w:b/>
                <w:color w:val="000000" w:themeColor="text1"/>
                <w:szCs w:val="21"/>
              </w:rPr>
              <w:t>评分标准</w:t>
            </w:r>
          </w:p>
        </w:tc>
        <w:tc>
          <w:tcPr>
            <w:tcW w:w="645" w:type="dxa"/>
            <w:vAlign w:val="center"/>
          </w:tcPr>
          <w:p w14:paraId="6FF7880B" w14:textId="77777777" w:rsidR="00D53A09" w:rsidRDefault="00870A8F">
            <w:pPr>
              <w:jc w:val="center"/>
              <w:rPr>
                <w:b/>
                <w:color w:val="000000" w:themeColor="text1"/>
                <w:szCs w:val="21"/>
              </w:rPr>
            </w:pPr>
            <w:r>
              <w:rPr>
                <w:rFonts w:hint="eastAsia"/>
                <w:b/>
                <w:color w:val="000000" w:themeColor="text1"/>
                <w:szCs w:val="21"/>
              </w:rPr>
              <w:t>分值权重</w:t>
            </w:r>
          </w:p>
        </w:tc>
        <w:tc>
          <w:tcPr>
            <w:tcW w:w="1559" w:type="dxa"/>
            <w:vAlign w:val="center"/>
          </w:tcPr>
          <w:p w14:paraId="062B0390" w14:textId="77777777" w:rsidR="00D53A09" w:rsidRDefault="00870A8F">
            <w:pPr>
              <w:jc w:val="center"/>
              <w:rPr>
                <w:b/>
                <w:color w:val="000000" w:themeColor="text1"/>
                <w:szCs w:val="21"/>
              </w:rPr>
            </w:pPr>
            <w:r>
              <w:rPr>
                <w:b/>
                <w:color w:val="000000" w:themeColor="text1"/>
                <w:szCs w:val="21"/>
              </w:rPr>
              <w:t>说明</w:t>
            </w:r>
          </w:p>
        </w:tc>
      </w:tr>
      <w:tr w:rsidR="00D53A09" w14:paraId="120FCBE1" w14:textId="77777777">
        <w:trPr>
          <w:trHeight w:val="402"/>
          <w:jc w:val="center"/>
        </w:trPr>
        <w:tc>
          <w:tcPr>
            <w:tcW w:w="708" w:type="dxa"/>
            <w:vAlign w:val="center"/>
          </w:tcPr>
          <w:p w14:paraId="631F7D50" w14:textId="77777777" w:rsidR="00D53A09" w:rsidRDefault="00870A8F">
            <w:pPr>
              <w:jc w:val="center"/>
              <w:rPr>
                <w:b/>
                <w:color w:val="000000" w:themeColor="text1"/>
                <w:szCs w:val="21"/>
              </w:rPr>
            </w:pPr>
            <w:r>
              <w:rPr>
                <w:rFonts w:hint="eastAsia"/>
                <w:b/>
                <w:color w:val="000000" w:themeColor="text1"/>
                <w:szCs w:val="21"/>
              </w:rPr>
              <w:t>1</w:t>
            </w:r>
          </w:p>
        </w:tc>
        <w:tc>
          <w:tcPr>
            <w:tcW w:w="988" w:type="dxa"/>
            <w:vAlign w:val="center"/>
          </w:tcPr>
          <w:p w14:paraId="4A1747B2" w14:textId="77777777" w:rsidR="00D53A09" w:rsidRDefault="00870A8F">
            <w:pPr>
              <w:jc w:val="center"/>
              <w:rPr>
                <w:b/>
                <w:color w:val="000000" w:themeColor="text1"/>
                <w:szCs w:val="21"/>
              </w:rPr>
            </w:pPr>
            <w:r>
              <w:rPr>
                <w:rFonts w:hint="eastAsia"/>
                <w:color w:val="000000" w:themeColor="text1"/>
                <w:szCs w:val="21"/>
              </w:rPr>
              <w:t>商务资信分</w:t>
            </w:r>
          </w:p>
        </w:tc>
        <w:tc>
          <w:tcPr>
            <w:tcW w:w="4600" w:type="dxa"/>
            <w:vAlign w:val="center"/>
          </w:tcPr>
          <w:p w14:paraId="7A264523" w14:textId="77777777" w:rsidR="00D53A09" w:rsidRDefault="00870A8F">
            <w:pPr>
              <w:jc w:val="left"/>
              <w:rPr>
                <w:rFonts w:ascii="宋体" w:cs="宋体"/>
                <w:color w:val="000000" w:themeColor="text1"/>
                <w:kern w:val="0"/>
                <w:szCs w:val="21"/>
              </w:rPr>
            </w:pPr>
            <w:r>
              <w:rPr>
                <w:rFonts w:ascii="宋体" w:cs="宋体" w:hint="eastAsia"/>
                <w:color w:val="000000" w:themeColor="text1"/>
                <w:kern w:val="0"/>
                <w:szCs w:val="21"/>
              </w:rPr>
              <w:t>售后服务和培训方案分</w:t>
            </w:r>
          </w:p>
          <w:p w14:paraId="293748E0" w14:textId="77777777" w:rsidR="00D53A09" w:rsidRDefault="00870A8F">
            <w:pPr>
              <w:jc w:val="left"/>
              <w:rPr>
                <w:bCs/>
                <w:color w:val="000000" w:themeColor="text1"/>
                <w:szCs w:val="21"/>
              </w:rPr>
            </w:pPr>
            <w:r>
              <w:rPr>
                <w:rFonts w:hint="eastAsia"/>
                <w:bCs/>
                <w:color w:val="000000" w:themeColor="text1"/>
                <w:szCs w:val="21"/>
              </w:rPr>
              <w:t>一档（</w:t>
            </w:r>
            <w:r>
              <w:rPr>
                <w:rFonts w:hint="eastAsia"/>
                <w:bCs/>
                <w:color w:val="000000" w:themeColor="text1"/>
                <w:szCs w:val="21"/>
              </w:rPr>
              <w:t xml:space="preserve">6 </w:t>
            </w:r>
            <w:r>
              <w:rPr>
                <w:rFonts w:hint="eastAsia"/>
                <w:bCs/>
                <w:color w:val="000000" w:themeColor="text1"/>
                <w:szCs w:val="21"/>
              </w:rPr>
              <w:t>分）：培训方案基本可行，投入的培训队伍基本满足要求；</w:t>
            </w:r>
          </w:p>
          <w:p w14:paraId="48F38846" w14:textId="77777777" w:rsidR="00D53A09" w:rsidRDefault="00870A8F">
            <w:pPr>
              <w:jc w:val="left"/>
              <w:rPr>
                <w:bCs/>
                <w:color w:val="000000" w:themeColor="text1"/>
                <w:szCs w:val="21"/>
              </w:rPr>
            </w:pPr>
            <w:r>
              <w:rPr>
                <w:rFonts w:hint="eastAsia"/>
                <w:bCs/>
                <w:color w:val="000000" w:themeColor="text1"/>
                <w:szCs w:val="21"/>
              </w:rPr>
              <w:t>二档（</w:t>
            </w:r>
            <w:r>
              <w:rPr>
                <w:rFonts w:hint="eastAsia"/>
                <w:bCs/>
                <w:color w:val="000000" w:themeColor="text1"/>
                <w:szCs w:val="21"/>
              </w:rPr>
              <w:t>12</w:t>
            </w:r>
            <w:r>
              <w:rPr>
                <w:rFonts w:hint="eastAsia"/>
                <w:bCs/>
                <w:color w:val="000000" w:themeColor="text1"/>
                <w:szCs w:val="21"/>
              </w:rPr>
              <w:t>分）：根据实际情况做出可行性的、表述清晰、完整、合理的培训方案，投入的培训队伍及时间安排合理，能较好满足培训要求；</w:t>
            </w:r>
          </w:p>
          <w:p w14:paraId="41BFC989" w14:textId="77777777" w:rsidR="00D53A09" w:rsidRDefault="00870A8F">
            <w:pPr>
              <w:jc w:val="left"/>
              <w:rPr>
                <w:bCs/>
                <w:color w:val="000000" w:themeColor="text1"/>
                <w:szCs w:val="21"/>
              </w:rPr>
            </w:pPr>
            <w:r>
              <w:rPr>
                <w:rFonts w:hint="eastAsia"/>
                <w:bCs/>
                <w:color w:val="000000" w:themeColor="text1"/>
                <w:szCs w:val="21"/>
              </w:rPr>
              <w:t>三档（</w:t>
            </w:r>
            <w:r>
              <w:rPr>
                <w:rFonts w:hint="eastAsia"/>
                <w:bCs/>
                <w:color w:val="000000" w:themeColor="text1"/>
                <w:szCs w:val="21"/>
              </w:rPr>
              <w:t xml:space="preserve">18 </w:t>
            </w:r>
            <w:r>
              <w:rPr>
                <w:rFonts w:hint="eastAsia"/>
                <w:bCs/>
                <w:color w:val="000000" w:themeColor="text1"/>
                <w:szCs w:val="21"/>
              </w:rPr>
              <w:t>分）：能提供针对性、完整的售后实施方案，能够针对本次项目具体需求设计合理的培训计划，能够针对本系部老师，日常教学老师提供详细的培训思路和安排。有完善的运行保障方案针对本项目的运行维护方式及内容、响应能力、响应时间、应急响应方案有详细的，切实可行的方案，保证项目正常实施。</w:t>
            </w:r>
          </w:p>
        </w:tc>
        <w:tc>
          <w:tcPr>
            <w:tcW w:w="645" w:type="dxa"/>
            <w:vAlign w:val="center"/>
          </w:tcPr>
          <w:p w14:paraId="75A35A05" w14:textId="77777777" w:rsidR="00D53A09" w:rsidRDefault="00870A8F">
            <w:pPr>
              <w:jc w:val="center"/>
              <w:rPr>
                <w:color w:val="000000" w:themeColor="text1"/>
                <w:szCs w:val="21"/>
              </w:rPr>
            </w:pPr>
            <w:r>
              <w:rPr>
                <w:rFonts w:hint="eastAsia"/>
                <w:color w:val="000000" w:themeColor="text1"/>
                <w:szCs w:val="21"/>
              </w:rPr>
              <w:t>18</w:t>
            </w:r>
          </w:p>
        </w:tc>
        <w:tc>
          <w:tcPr>
            <w:tcW w:w="1559" w:type="dxa"/>
            <w:vAlign w:val="center"/>
          </w:tcPr>
          <w:p w14:paraId="16C15613" w14:textId="77777777" w:rsidR="00D53A09" w:rsidRDefault="00D53A09">
            <w:pPr>
              <w:jc w:val="left"/>
              <w:rPr>
                <w:b/>
                <w:color w:val="000000" w:themeColor="text1"/>
                <w:szCs w:val="21"/>
              </w:rPr>
            </w:pPr>
          </w:p>
        </w:tc>
      </w:tr>
      <w:tr w:rsidR="00D53A09" w14:paraId="13B6F3D4" w14:textId="77777777">
        <w:trPr>
          <w:trHeight w:val="402"/>
          <w:jc w:val="center"/>
        </w:trPr>
        <w:tc>
          <w:tcPr>
            <w:tcW w:w="708" w:type="dxa"/>
            <w:vAlign w:val="center"/>
          </w:tcPr>
          <w:p w14:paraId="030D3A54" w14:textId="77777777" w:rsidR="00D53A09" w:rsidRDefault="00870A8F">
            <w:pPr>
              <w:jc w:val="center"/>
              <w:rPr>
                <w:b/>
                <w:color w:val="000000" w:themeColor="text1"/>
                <w:szCs w:val="21"/>
              </w:rPr>
            </w:pPr>
            <w:r>
              <w:rPr>
                <w:rFonts w:hint="eastAsia"/>
                <w:b/>
                <w:color w:val="000000" w:themeColor="text1"/>
                <w:szCs w:val="21"/>
              </w:rPr>
              <w:t>2</w:t>
            </w:r>
          </w:p>
        </w:tc>
        <w:tc>
          <w:tcPr>
            <w:tcW w:w="988" w:type="dxa"/>
            <w:vAlign w:val="center"/>
          </w:tcPr>
          <w:p w14:paraId="2D8355D9" w14:textId="77777777" w:rsidR="00D53A09" w:rsidRDefault="00870A8F">
            <w:pPr>
              <w:jc w:val="center"/>
              <w:rPr>
                <w:b/>
                <w:color w:val="000000" w:themeColor="text1"/>
                <w:szCs w:val="21"/>
              </w:rPr>
            </w:pPr>
            <w:r>
              <w:rPr>
                <w:rFonts w:hint="eastAsia"/>
                <w:color w:val="000000" w:themeColor="text1"/>
                <w:szCs w:val="21"/>
              </w:rPr>
              <w:t>商务资信分</w:t>
            </w:r>
          </w:p>
        </w:tc>
        <w:tc>
          <w:tcPr>
            <w:tcW w:w="4600" w:type="dxa"/>
            <w:vAlign w:val="center"/>
          </w:tcPr>
          <w:p w14:paraId="22813B8E" w14:textId="77777777" w:rsidR="00D53A09" w:rsidRDefault="00870A8F">
            <w:pPr>
              <w:jc w:val="left"/>
              <w:rPr>
                <w:bCs/>
                <w:color w:val="000000" w:themeColor="text1"/>
                <w:szCs w:val="21"/>
              </w:rPr>
            </w:pPr>
            <w:r>
              <w:rPr>
                <w:rFonts w:hint="eastAsia"/>
                <w:bCs/>
                <w:color w:val="000000" w:themeColor="text1"/>
                <w:szCs w:val="21"/>
              </w:rPr>
              <w:t>信誉业绩分</w:t>
            </w:r>
          </w:p>
          <w:p w14:paraId="52D67945" w14:textId="77777777" w:rsidR="00D53A09" w:rsidRDefault="00870A8F">
            <w:pPr>
              <w:jc w:val="left"/>
              <w:rPr>
                <w:bCs/>
                <w:color w:val="000000" w:themeColor="text1"/>
                <w:szCs w:val="21"/>
              </w:rPr>
            </w:pPr>
            <w:r>
              <w:rPr>
                <w:rFonts w:hint="eastAsia"/>
                <w:bCs/>
                <w:color w:val="000000" w:themeColor="text1"/>
                <w:szCs w:val="21"/>
              </w:rPr>
              <w:t>1</w:t>
            </w:r>
            <w:r>
              <w:rPr>
                <w:rFonts w:hint="eastAsia"/>
                <w:bCs/>
                <w:color w:val="000000" w:themeColor="text1"/>
                <w:szCs w:val="21"/>
              </w:rPr>
              <w:t>、近</w:t>
            </w:r>
            <w:r>
              <w:rPr>
                <w:rFonts w:hint="eastAsia"/>
                <w:bCs/>
                <w:color w:val="000000" w:themeColor="text1"/>
                <w:szCs w:val="21"/>
              </w:rPr>
              <w:t>3</w:t>
            </w:r>
            <w:r>
              <w:rPr>
                <w:rFonts w:hint="eastAsia"/>
                <w:bCs/>
                <w:color w:val="000000" w:themeColor="text1"/>
                <w:szCs w:val="21"/>
              </w:rPr>
              <w:t>年（</w:t>
            </w:r>
            <w:r>
              <w:rPr>
                <w:rFonts w:hint="eastAsia"/>
                <w:bCs/>
                <w:color w:val="000000" w:themeColor="text1"/>
                <w:szCs w:val="21"/>
              </w:rPr>
              <w:t>201</w:t>
            </w:r>
            <w:r>
              <w:rPr>
                <w:bCs/>
                <w:color w:val="000000" w:themeColor="text1"/>
                <w:szCs w:val="21"/>
              </w:rPr>
              <w:t>9</w:t>
            </w:r>
            <w:r>
              <w:rPr>
                <w:rFonts w:hint="eastAsia"/>
                <w:bCs/>
                <w:color w:val="000000" w:themeColor="text1"/>
                <w:szCs w:val="21"/>
              </w:rPr>
              <w:t>年</w:t>
            </w:r>
            <w:r>
              <w:rPr>
                <w:rFonts w:hint="eastAsia"/>
                <w:bCs/>
                <w:color w:val="000000" w:themeColor="text1"/>
                <w:szCs w:val="21"/>
              </w:rPr>
              <w:t>1</w:t>
            </w:r>
            <w:r>
              <w:rPr>
                <w:rFonts w:hint="eastAsia"/>
                <w:bCs/>
                <w:color w:val="000000" w:themeColor="text1"/>
                <w:szCs w:val="21"/>
              </w:rPr>
              <w:t>月至今）承担并完成类似项目，每个得</w:t>
            </w:r>
            <w:r>
              <w:rPr>
                <w:rFonts w:hint="eastAsia"/>
                <w:bCs/>
                <w:color w:val="000000" w:themeColor="text1"/>
                <w:szCs w:val="21"/>
              </w:rPr>
              <w:t>1</w:t>
            </w:r>
            <w:r>
              <w:rPr>
                <w:rFonts w:hint="eastAsia"/>
                <w:bCs/>
                <w:color w:val="000000" w:themeColor="text1"/>
                <w:szCs w:val="21"/>
              </w:rPr>
              <w:t>分，满分</w:t>
            </w:r>
            <w:r>
              <w:rPr>
                <w:rFonts w:hint="eastAsia"/>
                <w:bCs/>
                <w:color w:val="000000" w:themeColor="text1"/>
                <w:szCs w:val="21"/>
              </w:rPr>
              <w:t>3</w:t>
            </w:r>
            <w:r>
              <w:rPr>
                <w:rFonts w:hint="eastAsia"/>
                <w:bCs/>
                <w:color w:val="000000" w:themeColor="text1"/>
                <w:szCs w:val="21"/>
              </w:rPr>
              <w:t>分。</w:t>
            </w:r>
          </w:p>
          <w:p w14:paraId="08F73F3C" w14:textId="77777777" w:rsidR="00D53A09" w:rsidRDefault="00870A8F">
            <w:pPr>
              <w:jc w:val="left"/>
              <w:rPr>
                <w:bCs/>
                <w:color w:val="000000" w:themeColor="text1"/>
                <w:szCs w:val="21"/>
              </w:rPr>
            </w:pPr>
            <w:r>
              <w:rPr>
                <w:rFonts w:hint="eastAsia"/>
                <w:bCs/>
                <w:color w:val="000000" w:themeColor="text1"/>
                <w:szCs w:val="21"/>
              </w:rPr>
              <w:t>（提供合同或中标通知书复印件，原件备查）</w:t>
            </w:r>
          </w:p>
          <w:p w14:paraId="10419B3F" w14:textId="77777777" w:rsidR="00D53A09" w:rsidRDefault="00870A8F">
            <w:pPr>
              <w:jc w:val="left"/>
              <w:rPr>
                <w:bCs/>
                <w:color w:val="000000" w:themeColor="text1"/>
                <w:szCs w:val="21"/>
              </w:rPr>
            </w:pPr>
            <w:r>
              <w:rPr>
                <w:rFonts w:hint="eastAsia"/>
                <w:bCs/>
                <w:color w:val="000000" w:themeColor="text1"/>
                <w:szCs w:val="21"/>
              </w:rPr>
              <w:t>2</w:t>
            </w:r>
            <w:r>
              <w:rPr>
                <w:rFonts w:hint="eastAsia"/>
                <w:bCs/>
                <w:color w:val="000000" w:themeColor="text1"/>
                <w:szCs w:val="21"/>
              </w:rPr>
              <w:t>、投标公司或公司员工（</w:t>
            </w:r>
            <w:proofErr w:type="gramStart"/>
            <w:r>
              <w:rPr>
                <w:rFonts w:hint="eastAsia"/>
                <w:bCs/>
                <w:color w:val="000000" w:themeColor="text1"/>
                <w:szCs w:val="21"/>
              </w:rPr>
              <w:t>社保证明</w:t>
            </w:r>
            <w:proofErr w:type="gramEnd"/>
            <w:r>
              <w:rPr>
                <w:rFonts w:hint="eastAsia"/>
                <w:bCs/>
                <w:color w:val="000000" w:themeColor="text1"/>
                <w:szCs w:val="21"/>
              </w:rPr>
              <w:t>）有基于职业素养或职业道场在职业教育中的应用这个主题获得过省级教学成果一等奖或以上奖项的得</w:t>
            </w:r>
            <w:r>
              <w:rPr>
                <w:rFonts w:hint="eastAsia"/>
                <w:bCs/>
                <w:color w:val="000000" w:themeColor="text1"/>
                <w:szCs w:val="21"/>
              </w:rPr>
              <w:t>4</w:t>
            </w:r>
            <w:r>
              <w:rPr>
                <w:rFonts w:hint="eastAsia"/>
                <w:bCs/>
                <w:color w:val="000000" w:themeColor="text1"/>
                <w:szCs w:val="21"/>
              </w:rPr>
              <w:t>分</w:t>
            </w:r>
          </w:p>
        </w:tc>
        <w:tc>
          <w:tcPr>
            <w:tcW w:w="645" w:type="dxa"/>
            <w:vAlign w:val="center"/>
          </w:tcPr>
          <w:p w14:paraId="3FED6713" w14:textId="77777777" w:rsidR="00D53A09" w:rsidRDefault="00870A8F">
            <w:pPr>
              <w:jc w:val="center"/>
              <w:rPr>
                <w:color w:val="000000" w:themeColor="text1"/>
                <w:szCs w:val="21"/>
              </w:rPr>
            </w:pPr>
            <w:r>
              <w:rPr>
                <w:rFonts w:hint="eastAsia"/>
                <w:color w:val="000000" w:themeColor="text1"/>
                <w:szCs w:val="21"/>
              </w:rPr>
              <w:t>7</w:t>
            </w:r>
          </w:p>
        </w:tc>
        <w:tc>
          <w:tcPr>
            <w:tcW w:w="1559" w:type="dxa"/>
            <w:vAlign w:val="center"/>
          </w:tcPr>
          <w:p w14:paraId="11981DAB" w14:textId="77777777" w:rsidR="00D53A09" w:rsidRDefault="00D53A09">
            <w:pPr>
              <w:jc w:val="left"/>
              <w:rPr>
                <w:rFonts w:ascii="宋体" w:hAnsi="宋体" w:cs="Arial"/>
                <w:color w:val="000000" w:themeColor="text1"/>
                <w:szCs w:val="21"/>
              </w:rPr>
            </w:pPr>
          </w:p>
        </w:tc>
      </w:tr>
      <w:tr w:rsidR="00D53A09" w14:paraId="1E333593" w14:textId="77777777">
        <w:trPr>
          <w:trHeight w:val="402"/>
          <w:jc w:val="center"/>
        </w:trPr>
        <w:tc>
          <w:tcPr>
            <w:tcW w:w="708" w:type="dxa"/>
            <w:vAlign w:val="center"/>
          </w:tcPr>
          <w:p w14:paraId="6CB4C329" w14:textId="77777777" w:rsidR="00D53A09" w:rsidRDefault="00870A8F">
            <w:pPr>
              <w:jc w:val="center"/>
              <w:rPr>
                <w:b/>
                <w:color w:val="000000" w:themeColor="text1"/>
                <w:szCs w:val="21"/>
              </w:rPr>
            </w:pPr>
            <w:r>
              <w:rPr>
                <w:rFonts w:hint="eastAsia"/>
                <w:b/>
                <w:color w:val="000000" w:themeColor="text1"/>
                <w:szCs w:val="21"/>
              </w:rPr>
              <w:t>3</w:t>
            </w:r>
          </w:p>
        </w:tc>
        <w:tc>
          <w:tcPr>
            <w:tcW w:w="988" w:type="dxa"/>
            <w:vAlign w:val="center"/>
          </w:tcPr>
          <w:p w14:paraId="6DAFF01B" w14:textId="77777777" w:rsidR="00D53A09" w:rsidRDefault="00870A8F">
            <w:pPr>
              <w:jc w:val="center"/>
              <w:rPr>
                <w:b/>
                <w:color w:val="000000" w:themeColor="text1"/>
                <w:szCs w:val="21"/>
              </w:rPr>
            </w:pPr>
            <w:r>
              <w:rPr>
                <w:rFonts w:hint="eastAsia"/>
                <w:color w:val="000000" w:themeColor="text1"/>
                <w:szCs w:val="21"/>
              </w:rPr>
              <w:t>商务资信分</w:t>
            </w:r>
          </w:p>
        </w:tc>
        <w:tc>
          <w:tcPr>
            <w:tcW w:w="4600" w:type="dxa"/>
            <w:vAlign w:val="center"/>
          </w:tcPr>
          <w:p w14:paraId="119B3186" w14:textId="77777777" w:rsidR="00D53A09" w:rsidRDefault="00870A8F">
            <w:pPr>
              <w:jc w:val="left"/>
              <w:rPr>
                <w:bCs/>
                <w:color w:val="000000" w:themeColor="text1"/>
                <w:szCs w:val="21"/>
              </w:rPr>
            </w:pPr>
            <w:r>
              <w:rPr>
                <w:rFonts w:hint="eastAsia"/>
                <w:bCs/>
                <w:color w:val="000000" w:themeColor="text1"/>
                <w:szCs w:val="21"/>
              </w:rPr>
              <w:t>演示分</w:t>
            </w:r>
          </w:p>
          <w:p w14:paraId="09C7A2F2" w14:textId="77777777" w:rsidR="00D53A09" w:rsidRDefault="00870A8F">
            <w:pPr>
              <w:jc w:val="left"/>
              <w:rPr>
                <w:bCs/>
                <w:color w:val="000000" w:themeColor="text1"/>
                <w:szCs w:val="21"/>
              </w:rPr>
            </w:pPr>
            <w:r>
              <w:rPr>
                <w:rFonts w:hint="eastAsia"/>
                <w:bCs/>
                <w:color w:val="000000" w:themeColor="text1"/>
                <w:szCs w:val="21"/>
              </w:rPr>
              <w:t>投标人需对第二章采购需求中，</w:t>
            </w:r>
            <w:proofErr w:type="gramStart"/>
            <w:r>
              <w:rPr>
                <w:rFonts w:hint="eastAsia"/>
                <w:bCs/>
                <w:color w:val="000000" w:themeColor="text1"/>
                <w:szCs w:val="21"/>
              </w:rPr>
              <w:t>标项</w:t>
            </w:r>
            <w:proofErr w:type="gramEnd"/>
            <w:r>
              <w:rPr>
                <w:rFonts w:hint="eastAsia"/>
                <w:bCs/>
                <w:color w:val="000000" w:themeColor="text1"/>
                <w:szCs w:val="21"/>
              </w:rPr>
              <w:t>2</w:t>
            </w:r>
            <w:r>
              <w:rPr>
                <w:rFonts w:hint="eastAsia"/>
                <w:bCs/>
                <w:color w:val="000000" w:themeColor="text1"/>
                <w:szCs w:val="21"/>
              </w:rPr>
              <w:t>中第</w:t>
            </w:r>
            <w:r>
              <w:rPr>
                <w:rFonts w:hint="eastAsia"/>
                <w:bCs/>
                <w:color w:val="000000" w:themeColor="text1"/>
                <w:szCs w:val="21"/>
              </w:rPr>
              <w:t>36</w:t>
            </w:r>
            <w:r>
              <w:rPr>
                <w:rFonts w:hint="eastAsia"/>
                <w:bCs/>
                <w:color w:val="000000" w:themeColor="text1"/>
                <w:szCs w:val="21"/>
              </w:rPr>
              <w:t>项货物：职业素养综合实训系统，进行现场演示。演示内容需满足第</w:t>
            </w:r>
            <w:r>
              <w:rPr>
                <w:rFonts w:hint="eastAsia"/>
                <w:bCs/>
                <w:color w:val="000000" w:themeColor="text1"/>
                <w:szCs w:val="21"/>
              </w:rPr>
              <w:t>1</w:t>
            </w:r>
            <w:r>
              <w:rPr>
                <w:rFonts w:hint="eastAsia"/>
                <w:bCs/>
                <w:color w:val="000000" w:themeColor="text1"/>
                <w:szCs w:val="21"/>
              </w:rPr>
              <w:t>到第</w:t>
            </w:r>
            <w:r>
              <w:rPr>
                <w:rFonts w:hint="eastAsia"/>
                <w:bCs/>
                <w:color w:val="000000" w:themeColor="text1"/>
                <w:szCs w:val="21"/>
              </w:rPr>
              <w:t>5</w:t>
            </w:r>
            <w:r>
              <w:rPr>
                <w:rFonts w:hint="eastAsia"/>
                <w:bCs/>
                <w:color w:val="000000" w:themeColor="text1"/>
                <w:szCs w:val="21"/>
              </w:rPr>
              <w:t>条所列功能要求，每条功能满足要求得</w:t>
            </w:r>
            <w:r>
              <w:rPr>
                <w:rFonts w:hint="eastAsia"/>
                <w:bCs/>
                <w:color w:val="000000" w:themeColor="text1"/>
                <w:szCs w:val="21"/>
              </w:rPr>
              <w:t>3</w:t>
            </w:r>
            <w:r>
              <w:rPr>
                <w:rFonts w:hint="eastAsia"/>
                <w:bCs/>
                <w:color w:val="000000" w:themeColor="text1"/>
                <w:szCs w:val="21"/>
              </w:rPr>
              <w:t>分，不满足要求不得分，满分</w:t>
            </w:r>
            <w:r>
              <w:rPr>
                <w:rFonts w:hint="eastAsia"/>
                <w:bCs/>
                <w:color w:val="000000" w:themeColor="text1"/>
                <w:szCs w:val="21"/>
              </w:rPr>
              <w:t>15</w:t>
            </w:r>
            <w:r>
              <w:rPr>
                <w:rFonts w:hint="eastAsia"/>
                <w:bCs/>
                <w:color w:val="000000" w:themeColor="text1"/>
                <w:szCs w:val="21"/>
              </w:rPr>
              <w:t>分。</w:t>
            </w:r>
          </w:p>
          <w:p w14:paraId="4AC2D968" w14:textId="77777777" w:rsidR="00D53A09" w:rsidRDefault="00870A8F">
            <w:pPr>
              <w:jc w:val="left"/>
              <w:rPr>
                <w:bCs/>
                <w:color w:val="000000" w:themeColor="text1"/>
                <w:szCs w:val="21"/>
              </w:rPr>
            </w:pPr>
            <w:r>
              <w:rPr>
                <w:rFonts w:hint="eastAsia"/>
                <w:bCs/>
                <w:color w:val="000000" w:themeColor="text1"/>
                <w:szCs w:val="21"/>
              </w:rPr>
              <w:t>注：</w:t>
            </w:r>
          </w:p>
          <w:p w14:paraId="301B4D2A" w14:textId="77777777" w:rsidR="00D53A09" w:rsidRDefault="00870A8F">
            <w:pPr>
              <w:jc w:val="left"/>
              <w:rPr>
                <w:bCs/>
                <w:color w:val="000000" w:themeColor="text1"/>
                <w:szCs w:val="21"/>
              </w:rPr>
            </w:pPr>
            <w:r>
              <w:rPr>
                <w:rFonts w:hint="eastAsia"/>
                <w:bCs/>
                <w:color w:val="000000" w:themeColor="text1"/>
                <w:szCs w:val="21"/>
              </w:rPr>
              <w:t>①每家投标人的演示时长不得超过</w:t>
            </w:r>
            <w:r>
              <w:rPr>
                <w:rFonts w:hint="eastAsia"/>
                <w:bCs/>
                <w:color w:val="000000" w:themeColor="text1"/>
                <w:szCs w:val="21"/>
              </w:rPr>
              <w:t>30</w:t>
            </w:r>
            <w:r>
              <w:rPr>
                <w:rFonts w:hint="eastAsia"/>
                <w:bCs/>
                <w:color w:val="000000" w:themeColor="text1"/>
                <w:szCs w:val="21"/>
              </w:rPr>
              <w:t>分钟（回答评委的提问时长不计算在内），如因投标人演示时间超时导致内容演示不全的，视为相关指标、功能不满足。</w:t>
            </w:r>
          </w:p>
          <w:p w14:paraId="226C0AB1" w14:textId="77777777" w:rsidR="00D53A09" w:rsidRDefault="00870A8F">
            <w:pPr>
              <w:jc w:val="left"/>
              <w:rPr>
                <w:bCs/>
                <w:color w:val="000000" w:themeColor="text1"/>
                <w:szCs w:val="21"/>
              </w:rPr>
            </w:pPr>
            <w:r>
              <w:rPr>
                <w:rFonts w:hint="eastAsia"/>
                <w:bCs/>
                <w:color w:val="000000" w:themeColor="text1"/>
                <w:szCs w:val="21"/>
              </w:rPr>
              <w:t>②不参与演示的投标人本项为</w:t>
            </w:r>
            <w:r>
              <w:rPr>
                <w:rFonts w:hint="eastAsia"/>
                <w:bCs/>
                <w:color w:val="000000" w:themeColor="text1"/>
                <w:szCs w:val="21"/>
              </w:rPr>
              <w:t>0</w:t>
            </w:r>
            <w:r>
              <w:rPr>
                <w:rFonts w:hint="eastAsia"/>
                <w:bCs/>
                <w:color w:val="000000" w:themeColor="text1"/>
                <w:szCs w:val="21"/>
              </w:rPr>
              <w:t>分。</w:t>
            </w:r>
          </w:p>
        </w:tc>
        <w:tc>
          <w:tcPr>
            <w:tcW w:w="645" w:type="dxa"/>
            <w:vAlign w:val="center"/>
          </w:tcPr>
          <w:p w14:paraId="25E2F840" w14:textId="77777777" w:rsidR="00D53A09" w:rsidRDefault="00870A8F">
            <w:pPr>
              <w:jc w:val="center"/>
              <w:rPr>
                <w:color w:val="000000" w:themeColor="text1"/>
                <w:szCs w:val="21"/>
              </w:rPr>
            </w:pPr>
            <w:r>
              <w:rPr>
                <w:rFonts w:hint="eastAsia"/>
                <w:color w:val="000000" w:themeColor="text1"/>
                <w:szCs w:val="21"/>
              </w:rPr>
              <w:t>15</w:t>
            </w:r>
          </w:p>
        </w:tc>
        <w:tc>
          <w:tcPr>
            <w:tcW w:w="1559" w:type="dxa"/>
            <w:vAlign w:val="center"/>
          </w:tcPr>
          <w:p w14:paraId="0F5A81D3" w14:textId="77777777" w:rsidR="00D53A09" w:rsidRDefault="00D53A09">
            <w:pPr>
              <w:jc w:val="left"/>
              <w:rPr>
                <w:rFonts w:ascii="宋体" w:hAnsi="宋体" w:cs="Arial"/>
                <w:color w:val="000000" w:themeColor="text1"/>
                <w:szCs w:val="21"/>
              </w:rPr>
            </w:pPr>
          </w:p>
        </w:tc>
      </w:tr>
      <w:tr w:rsidR="00D53A09" w14:paraId="30725180" w14:textId="77777777">
        <w:trPr>
          <w:trHeight w:val="402"/>
          <w:jc w:val="center"/>
        </w:trPr>
        <w:tc>
          <w:tcPr>
            <w:tcW w:w="708" w:type="dxa"/>
            <w:vAlign w:val="center"/>
          </w:tcPr>
          <w:p w14:paraId="2D9B0B8A" w14:textId="77777777" w:rsidR="00D53A09" w:rsidRDefault="00870A8F">
            <w:pPr>
              <w:jc w:val="center"/>
              <w:rPr>
                <w:b/>
                <w:color w:val="000000" w:themeColor="text1"/>
                <w:szCs w:val="21"/>
              </w:rPr>
            </w:pPr>
            <w:r>
              <w:rPr>
                <w:rFonts w:hint="eastAsia"/>
                <w:b/>
                <w:color w:val="000000" w:themeColor="text1"/>
                <w:szCs w:val="21"/>
              </w:rPr>
              <w:t>5</w:t>
            </w:r>
          </w:p>
        </w:tc>
        <w:tc>
          <w:tcPr>
            <w:tcW w:w="988" w:type="dxa"/>
            <w:vAlign w:val="center"/>
          </w:tcPr>
          <w:p w14:paraId="30167D62" w14:textId="77777777" w:rsidR="00D53A09" w:rsidRDefault="00870A8F">
            <w:pPr>
              <w:jc w:val="center"/>
              <w:rPr>
                <w:color w:val="000000" w:themeColor="text1"/>
                <w:szCs w:val="21"/>
              </w:rPr>
            </w:pPr>
            <w:r>
              <w:rPr>
                <w:rFonts w:hint="eastAsia"/>
                <w:color w:val="000000" w:themeColor="text1"/>
                <w:szCs w:val="21"/>
              </w:rPr>
              <w:t>技术分</w:t>
            </w:r>
          </w:p>
        </w:tc>
        <w:tc>
          <w:tcPr>
            <w:tcW w:w="4600" w:type="dxa"/>
            <w:tcBorders>
              <w:top w:val="single" w:sz="4" w:space="0" w:color="auto"/>
              <w:left w:val="single" w:sz="4" w:space="0" w:color="auto"/>
              <w:right w:val="single" w:sz="4" w:space="0" w:color="auto"/>
            </w:tcBorders>
            <w:vAlign w:val="center"/>
          </w:tcPr>
          <w:p w14:paraId="69D4E0AE" w14:textId="77777777" w:rsidR="00D53A09" w:rsidRDefault="00870A8F">
            <w:pPr>
              <w:jc w:val="left"/>
              <w:rPr>
                <w:bCs/>
                <w:color w:val="000000" w:themeColor="text1"/>
                <w:szCs w:val="21"/>
              </w:rPr>
            </w:pPr>
            <w:r>
              <w:rPr>
                <w:rFonts w:hint="eastAsia"/>
                <w:bCs/>
                <w:color w:val="000000" w:themeColor="text1"/>
                <w:szCs w:val="21"/>
              </w:rPr>
              <w:t>产品性能基本分</w:t>
            </w:r>
          </w:p>
          <w:p w14:paraId="26BC6960" w14:textId="77777777" w:rsidR="00D53A09" w:rsidRDefault="00870A8F">
            <w:pPr>
              <w:jc w:val="left"/>
              <w:rPr>
                <w:bCs/>
                <w:color w:val="000000" w:themeColor="text1"/>
                <w:szCs w:val="21"/>
              </w:rPr>
            </w:pPr>
            <w:r>
              <w:rPr>
                <w:rFonts w:hint="eastAsia"/>
                <w:bCs/>
                <w:color w:val="000000" w:themeColor="text1"/>
                <w:szCs w:val="21"/>
              </w:rPr>
              <w:t>投标人所投产品和服务满足招标文件实质性要求得基本分</w:t>
            </w:r>
            <w:r>
              <w:rPr>
                <w:rFonts w:hint="eastAsia"/>
                <w:bCs/>
                <w:color w:val="000000" w:themeColor="text1"/>
                <w:szCs w:val="21"/>
              </w:rPr>
              <w:t>12</w:t>
            </w:r>
            <w:r>
              <w:rPr>
                <w:rFonts w:hint="eastAsia"/>
                <w:bCs/>
                <w:color w:val="000000" w:themeColor="text1"/>
                <w:szCs w:val="21"/>
              </w:rPr>
              <w:t>分，非主要技术参数负偏离一项扣</w:t>
            </w:r>
            <w:r>
              <w:rPr>
                <w:rFonts w:hint="eastAsia"/>
                <w:bCs/>
                <w:color w:val="000000" w:themeColor="text1"/>
                <w:szCs w:val="21"/>
              </w:rPr>
              <w:t>2</w:t>
            </w:r>
            <w:r>
              <w:rPr>
                <w:rFonts w:hint="eastAsia"/>
                <w:bCs/>
                <w:color w:val="000000" w:themeColor="text1"/>
                <w:szCs w:val="21"/>
              </w:rPr>
              <w:t>分。</w:t>
            </w:r>
          </w:p>
        </w:tc>
        <w:tc>
          <w:tcPr>
            <w:tcW w:w="645" w:type="dxa"/>
            <w:vAlign w:val="center"/>
          </w:tcPr>
          <w:p w14:paraId="25234C83" w14:textId="77777777" w:rsidR="00D53A09" w:rsidRDefault="00870A8F">
            <w:pPr>
              <w:jc w:val="center"/>
              <w:rPr>
                <w:color w:val="000000" w:themeColor="text1"/>
                <w:szCs w:val="21"/>
              </w:rPr>
            </w:pPr>
            <w:r>
              <w:rPr>
                <w:rFonts w:hint="eastAsia"/>
                <w:color w:val="000000" w:themeColor="text1"/>
                <w:szCs w:val="21"/>
              </w:rPr>
              <w:t>12</w:t>
            </w:r>
          </w:p>
        </w:tc>
        <w:tc>
          <w:tcPr>
            <w:tcW w:w="1559" w:type="dxa"/>
            <w:vAlign w:val="center"/>
          </w:tcPr>
          <w:p w14:paraId="563AFFC0" w14:textId="77777777" w:rsidR="00D53A09" w:rsidRDefault="00870A8F">
            <w:pPr>
              <w:rPr>
                <w:color w:val="000000" w:themeColor="text1"/>
                <w:szCs w:val="21"/>
              </w:rPr>
            </w:pPr>
            <w:r>
              <w:rPr>
                <w:rFonts w:hint="eastAsia"/>
                <w:bCs/>
                <w:color w:val="000000" w:themeColor="text1"/>
                <w:szCs w:val="21"/>
              </w:rPr>
              <w:t>招标文件允许偏离的项数内。</w:t>
            </w:r>
          </w:p>
        </w:tc>
      </w:tr>
      <w:tr w:rsidR="00D53A09" w14:paraId="7BC33F39" w14:textId="77777777">
        <w:trPr>
          <w:trHeight w:val="402"/>
          <w:jc w:val="center"/>
        </w:trPr>
        <w:tc>
          <w:tcPr>
            <w:tcW w:w="708" w:type="dxa"/>
            <w:vAlign w:val="center"/>
          </w:tcPr>
          <w:p w14:paraId="2CAD72CB" w14:textId="77777777" w:rsidR="00D53A09" w:rsidRDefault="00870A8F">
            <w:pPr>
              <w:jc w:val="center"/>
              <w:rPr>
                <w:b/>
                <w:color w:val="000000" w:themeColor="text1"/>
                <w:szCs w:val="21"/>
              </w:rPr>
            </w:pPr>
            <w:r>
              <w:rPr>
                <w:rFonts w:hint="eastAsia"/>
                <w:b/>
                <w:color w:val="000000" w:themeColor="text1"/>
                <w:szCs w:val="21"/>
              </w:rPr>
              <w:t>6</w:t>
            </w:r>
          </w:p>
        </w:tc>
        <w:tc>
          <w:tcPr>
            <w:tcW w:w="988" w:type="dxa"/>
            <w:vAlign w:val="center"/>
          </w:tcPr>
          <w:p w14:paraId="1519A0AD" w14:textId="77777777" w:rsidR="00D53A09" w:rsidRDefault="00870A8F">
            <w:pPr>
              <w:jc w:val="center"/>
              <w:rPr>
                <w:color w:val="000000" w:themeColor="text1"/>
                <w:szCs w:val="21"/>
              </w:rPr>
            </w:pPr>
            <w:r>
              <w:rPr>
                <w:rFonts w:hint="eastAsia"/>
                <w:color w:val="000000" w:themeColor="text1"/>
                <w:szCs w:val="21"/>
              </w:rPr>
              <w:t>技术分</w:t>
            </w:r>
          </w:p>
        </w:tc>
        <w:tc>
          <w:tcPr>
            <w:tcW w:w="4600" w:type="dxa"/>
            <w:tcBorders>
              <w:top w:val="single" w:sz="4" w:space="0" w:color="auto"/>
              <w:left w:val="single" w:sz="4" w:space="0" w:color="auto"/>
              <w:right w:val="single" w:sz="4" w:space="0" w:color="auto"/>
            </w:tcBorders>
            <w:vAlign w:val="center"/>
          </w:tcPr>
          <w:p w14:paraId="1335D8E7" w14:textId="77777777" w:rsidR="00D53A09" w:rsidRDefault="00870A8F">
            <w:pPr>
              <w:jc w:val="left"/>
              <w:rPr>
                <w:bCs/>
                <w:color w:val="000000" w:themeColor="text1"/>
                <w:szCs w:val="21"/>
              </w:rPr>
            </w:pPr>
            <w:r>
              <w:rPr>
                <w:rFonts w:hint="eastAsia"/>
                <w:bCs/>
                <w:color w:val="000000" w:themeColor="text1"/>
                <w:szCs w:val="21"/>
              </w:rPr>
              <w:t>项目建设方案分</w:t>
            </w:r>
          </w:p>
          <w:p w14:paraId="13CED769" w14:textId="77777777" w:rsidR="00D53A09" w:rsidRDefault="00870A8F">
            <w:pPr>
              <w:jc w:val="left"/>
              <w:rPr>
                <w:bCs/>
                <w:color w:val="000000" w:themeColor="text1"/>
                <w:szCs w:val="21"/>
              </w:rPr>
            </w:pPr>
            <w:r>
              <w:rPr>
                <w:rFonts w:hint="eastAsia"/>
                <w:bCs/>
                <w:color w:val="000000" w:themeColor="text1"/>
                <w:szCs w:val="21"/>
              </w:rPr>
              <w:t>一档（</w:t>
            </w:r>
            <w:r>
              <w:rPr>
                <w:rFonts w:hint="eastAsia"/>
                <w:bCs/>
                <w:color w:val="000000" w:themeColor="text1"/>
                <w:szCs w:val="21"/>
              </w:rPr>
              <w:t xml:space="preserve">6 </w:t>
            </w:r>
            <w:r>
              <w:rPr>
                <w:rFonts w:hint="eastAsia"/>
                <w:bCs/>
                <w:color w:val="000000" w:themeColor="text1"/>
                <w:szCs w:val="21"/>
              </w:rPr>
              <w:t>分）：有简单项目建设方案和实施方案，但对项目理解不够细致；</w:t>
            </w:r>
          </w:p>
          <w:p w14:paraId="012A812F" w14:textId="77777777" w:rsidR="00D53A09" w:rsidRDefault="00870A8F">
            <w:pPr>
              <w:jc w:val="left"/>
              <w:rPr>
                <w:bCs/>
                <w:color w:val="000000" w:themeColor="text1"/>
                <w:szCs w:val="21"/>
              </w:rPr>
            </w:pPr>
            <w:r>
              <w:rPr>
                <w:rFonts w:hint="eastAsia"/>
                <w:bCs/>
                <w:color w:val="000000" w:themeColor="text1"/>
                <w:szCs w:val="21"/>
              </w:rPr>
              <w:t>二档（</w:t>
            </w:r>
            <w:r>
              <w:rPr>
                <w:rFonts w:hint="eastAsia"/>
                <w:bCs/>
                <w:color w:val="000000" w:themeColor="text1"/>
                <w:szCs w:val="21"/>
              </w:rPr>
              <w:t xml:space="preserve">12 </w:t>
            </w:r>
            <w:r>
              <w:rPr>
                <w:rFonts w:hint="eastAsia"/>
                <w:bCs/>
                <w:color w:val="000000" w:themeColor="text1"/>
                <w:szCs w:val="21"/>
              </w:rPr>
              <w:t>分）：有比较详细的项目建设方案和实施方案，实施计划和保障措施比较完整，能够详细说明各个部分的建设内容和目的，有较详细的项目教学应用思路，能够基本满足日常教学。；</w:t>
            </w:r>
          </w:p>
          <w:p w14:paraId="56AA97BA" w14:textId="77777777" w:rsidR="00D53A09" w:rsidRDefault="00870A8F">
            <w:pPr>
              <w:jc w:val="left"/>
              <w:rPr>
                <w:bCs/>
                <w:color w:val="000000" w:themeColor="text1"/>
                <w:szCs w:val="21"/>
              </w:rPr>
            </w:pPr>
            <w:r>
              <w:rPr>
                <w:rFonts w:hint="eastAsia"/>
                <w:bCs/>
                <w:color w:val="000000" w:themeColor="text1"/>
                <w:szCs w:val="21"/>
              </w:rPr>
              <w:t>三档（</w:t>
            </w:r>
            <w:r>
              <w:rPr>
                <w:rFonts w:hint="eastAsia"/>
                <w:bCs/>
                <w:color w:val="000000" w:themeColor="text1"/>
                <w:szCs w:val="21"/>
              </w:rPr>
              <w:t xml:space="preserve">18 </w:t>
            </w:r>
            <w:r>
              <w:rPr>
                <w:rFonts w:hint="eastAsia"/>
                <w:bCs/>
                <w:color w:val="000000" w:themeColor="text1"/>
                <w:szCs w:val="21"/>
              </w:rPr>
              <w:t>分）：能够针对项目需求制定详细的建设思路和实施方案，实施计划和人员配备能够保障项目顺利完成，能提供符合需求的日常</w:t>
            </w:r>
            <w:r>
              <w:rPr>
                <w:rFonts w:hint="eastAsia"/>
                <w:bCs/>
                <w:color w:val="000000" w:themeColor="text1"/>
                <w:szCs w:val="21"/>
              </w:rPr>
              <w:lastRenderedPageBreak/>
              <w:t>实</w:t>
            </w:r>
            <w:proofErr w:type="gramStart"/>
            <w:r>
              <w:rPr>
                <w:rFonts w:hint="eastAsia"/>
                <w:bCs/>
                <w:color w:val="000000" w:themeColor="text1"/>
                <w:szCs w:val="21"/>
              </w:rPr>
              <w:t>训教学</w:t>
            </w:r>
            <w:proofErr w:type="gramEnd"/>
            <w:r>
              <w:rPr>
                <w:rFonts w:hint="eastAsia"/>
                <w:bCs/>
                <w:color w:val="000000" w:themeColor="text1"/>
                <w:szCs w:val="21"/>
              </w:rPr>
              <w:t>实施计划，教学计划能详细说明课时，教学内容，教学目的，且整个教学计划成体系。</w:t>
            </w:r>
          </w:p>
        </w:tc>
        <w:tc>
          <w:tcPr>
            <w:tcW w:w="645" w:type="dxa"/>
            <w:vAlign w:val="center"/>
          </w:tcPr>
          <w:p w14:paraId="698BA87D" w14:textId="77777777" w:rsidR="00D53A09" w:rsidRDefault="00870A8F">
            <w:pPr>
              <w:jc w:val="center"/>
              <w:rPr>
                <w:color w:val="000000" w:themeColor="text1"/>
                <w:szCs w:val="21"/>
              </w:rPr>
            </w:pPr>
            <w:r>
              <w:rPr>
                <w:rFonts w:hint="eastAsia"/>
                <w:color w:val="000000" w:themeColor="text1"/>
                <w:szCs w:val="21"/>
              </w:rPr>
              <w:lastRenderedPageBreak/>
              <w:t>18</w:t>
            </w:r>
          </w:p>
        </w:tc>
        <w:tc>
          <w:tcPr>
            <w:tcW w:w="1559" w:type="dxa"/>
            <w:vAlign w:val="center"/>
          </w:tcPr>
          <w:p w14:paraId="2DCBBA9F" w14:textId="77777777" w:rsidR="00D53A09" w:rsidRDefault="00D53A09">
            <w:pPr>
              <w:rPr>
                <w:color w:val="000000" w:themeColor="text1"/>
                <w:szCs w:val="21"/>
              </w:rPr>
            </w:pPr>
          </w:p>
        </w:tc>
      </w:tr>
      <w:tr w:rsidR="00D53A09" w14:paraId="47CC74E2" w14:textId="77777777">
        <w:trPr>
          <w:trHeight w:val="402"/>
          <w:jc w:val="center"/>
        </w:trPr>
        <w:tc>
          <w:tcPr>
            <w:tcW w:w="708" w:type="dxa"/>
            <w:vAlign w:val="center"/>
          </w:tcPr>
          <w:p w14:paraId="0C5D6944" w14:textId="77777777" w:rsidR="00D53A09" w:rsidRDefault="00870A8F">
            <w:pPr>
              <w:jc w:val="center"/>
              <w:rPr>
                <w:b/>
                <w:color w:val="000000" w:themeColor="text1"/>
                <w:szCs w:val="21"/>
              </w:rPr>
            </w:pPr>
            <w:r>
              <w:rPr>
                <w:b/>
                <w:color w:val="000000" w:themeColor="text1"/>
                <w:szCs w:val="21"/>
              </w:rPr>
              <w:t>7</w:t>
            </w:r>
          </w:p>
        </w:tc>
        <w:tc>
          <w:tcPr>
            <w:tcW w:w="988" w:type="dxa"/>
            <w:vAlign w:val="center"/>
          </w:tcPr>
          <w:p w14:paraId="769C1D68" w14:textId="77777777" w:rsidR="00D53A09" w:rsidRDefault="00870A8F">
            <w:pPr>
              <w:jc w:val="center"/>
              <w:rPr>
                <w:color w:val="000000" w:themeColor="text1"/>
                <w:szCs w:val="21"/>
              </w:rPr>
            </w:pPr>
            <w:r>
              <w:rPr>
                <w:rFonts w:hint="eastAsia"/>
                <w:color w:val="000000" w:themeColor="text1"/>
                <w:szCs w:val="21"/>
              </w:rPr>
              <w:t>投标报价分</w:t>
            </w:r>
          </w:p>
        </w:tc>
        <w:tc>
          <w:tcPr>
            <w:tcW w:w="4600" w:type="dxa"/>
            <w:vAlign w:val="center"/>
          </w:tcPr>
          <w:p w14:paraId="5E211877" w14:textId="77777777" w:rsidR="00D53A09" w:rsidRDefault="00870A8F">
            <w:pPr>
              <w:jc w:val="left"/>
              <w:rPr>
                <w:bCs/>
                <w:color w:val="000000" w:themeColor="text1"/>
                <w:szCs w:val="21"/>
              </w:rPr>
            </w:pPr>
            <w:r>
              <w:rPr>
                <w:rFonts w:hint="eastAsia"/>
                <w:color w:val="000000" w:themeColor="text1"/>
                <w:szCs w:val="21"/>
              </w:rPr>
              <w:t>以满足招标文件要求且投标价格最低的投标报价为评审基准价，其价格分为满分。其他投标人的价格</w:t>
            </w:r>
            <w:proofErr w:type="gramStart"/>
            <w:r>
              <w:rPr>
                <w:rFonts w:hint="eastAsia"/>
                <w:color w:val="000000" w:themeColor="text1"/>
                <w:szCs w:val="21"/>
              </w:rPr>
              <w:t>分统一</w:t>
            </w:r>
            <w:proofErr w:type="gramEnd"/>
            <w:r>
              <w:rPr>
                <w:rFonts w:hint="eastAsia"/>
                <w:color w:val="000000" w:themeColor="text1"/>
                <w:szCs w:val="21"/>
              </w:rPr>
              <w:t>按照下列公式计算：投标报价得分</w:t>
            </w:r>
            <w:r>
              <w:rPr>
                <w:color w:val="000000" w:themeColor="text1"/>
                <w:szCs w:val="21"/>
              </w:rPr>
              <w:t>=</w:t>
            </w:r>
            <w:r>
              <w:rPr>
                <w:color w:val="000000" w:themeColor="text1"/>
                <w:szCs w:val="21"/>
              </w:rPr>
              <w:t>（评审基准价</w:t>
            </w:r>
            <w:r>
              <w:rPr>
                <w:color w:val="000000" w:themeColor="text1"/>
                <w:szCs w:val="21"/>
              </w:rPr>
              <w:t>/</w:t>
            </w:r>
            <w:r>
              <w:rPr>
                <w:color w:val="000000" w:themeColor="text1"/>
                <w:szCs w:val="21"/>
              </w:rPr>
              <w:t>投标报价）</w:t>
            </w:r>
            <w:r>
              <w:rPr>
                <w:color w:val="000000" w:themeColor="text1"/>
                <w:szCs w:val="21"/>
              </w:rPr>
              <w:t>×</w:t>
            </w:r>
            <w:r>
              <w:rPr>
                <w:color w:val="000000" w:themeColor="text1"/>
                <w:szCs w:val="21"/>
              </w:rPr>
              <w:t>投标报价分满分分值。</w:t>
            </w:r>
          </w:p>
        </w:tc>
        <w:tc>
          <w:tcPr>
            <w:tcW w:w="645" w:type="dxa"/>
            <w:vAlign w:val="center"/>
          </w:tcPr>
          <w:p w14:paraId="36B46679" w14:textId="77777777" w:rsidR="00D53A09" w:rsidRDefault="00870A8F">
            <w:pPr>
              <w:jc w:val="center"/>
              <w:rPr>
                <w:color w:val="000000" w:themeColor="text1"/>
                <w:szCs w:val="21"/>
              </w:rPr>
            </w:pPr>
            <w:r>
              <w:rPr>
                <w:rFonts w:hint="eastAsia"/>
                <w:color w:val="000000" w:themeColor="text1"/>
                <w:szCs w:val="21"/>
              </w:rPr>
              <w:t>3</w:t>
            </w:r>
            <w:r>
              <w:rPr>
                <w:color w:val="000000" w:themeColor="text1"/>
                <w:szCs w:val="21"/>
              </w:rPr>
              <w:t>0</w:t>
            </w:r>
          </w:p>
        </w:tc>
        <w:tc>
          <w:tcPr>
            <w:tcW w:w="1559" w:type="dxa"/>
            <w:vAlign w:val="center"/>
          </w:tcPr>
          <w:p w14:paraId="41CBF03F" w14:textId="77777777" w:rsidR="00D53A09" w:rsidRDefault="00D53A09">
            <w:pPr>
              <w:rPr>
                <w:color w:val="000000" w:themeColor="text1"/>
                <w:szCs w:val="21"/>
              </w:rPr>
            </w:pPr>
          </w:p>
        </w:tc>
      </w:tr>
    </w:tbl>
    <w:p w14:paraId="09ACCD55" w14:textId="77777777" w:rsidR="00D53A09" w:rsidRDefault="00D53A09">
      <w:pPr>
        <w:rPr>
          <w:color w:val="000000" w:themeColor="text1"/>
          <w:lang w:val="zh-CN"/>
        </w:rPr>
      </w:pPr>
    </w:p>
    <w:p w14:paraId="454DF771" w14:textId="77777777" w:rsidR="00D53A09" w:rsidRDefault="00D53A09">
      <w:pPr>
        <w:widowControl/>
        <w:tabs>
          <w:tab w:val="left" w:pos="6666"/>
        </w:tabs>
        <w:jc w:val="left"/>
        <w:rPr>
          <w:color w:val="000000" w:themeColor="text1"/>
          <w:szCs w:val="21"/>
        </w:rPr>
        <w:sectPr w:rsidR="00D53A09">
          <w:pgSz w:w="11906" w:h="16838"/>
          <w:pgMar w:top="1418" w:right="1133" w:bottom="1246" w:left="1418" w:header="851" w:footer="992" w:gutter="0"/>
          <w:cols w:space="720"/>
          <w:docGrid w:linePitch="312"/>
        </w:sectPr>
      </w:pPr>
    </w:p>
    <w:p w14:paraId="5B1A816A" w14:textId="77777777" w:rsidR="00D53A09" w:rsidRDefault="00870A8F">
      <w:pPr>
        <w:widowControl/>
        <w:jc w:val="left"/>
        <w:rPr>
          <w:b/>
          <w:bCs/>
          <w:color w:val="000000" w:themeColor="text1"/>
          <w:szCs w:val="21"/>
        </w:rPr>
      </w:pPr>
      <w:proofErr w:type="gramStart"/>
      <w:r>
        <w:rPr>
          <w:rFonts w:hint="eastAsia"/>
          <w:b/>
          <w:bCs/>
          <w:color w:val="000000" w:themeColor="text1"/>
          <w:szCs w:val="21"/>
        </w:rPr>
        <w:lastRenderedPageBreak/>
        <w:t>标项</w:t>
      </w:r>
      <w:proofErr w:type="gramEnd"/>
      <w:r>
        <w:rPr>
          <w:rFonts w:hint="eastAsia"/>
          <w:b/>
          <w:bCs/>
          <w:color w:val="000000" w:themeColor="text1"/>
          <w:szCs w:val="21"/>
        </w:rPr>
        <w:t>3</w:t>
      </w:r>
      <w:r>
        <w:rPr>
          <w:rFonts w:hint="eastAsia"/>
          <w:b/>
          <w:bCs/>
          <w:color w:val="000000" w:themeColor="text1"/>
          <w:szCs w:val="21"/>
        </w:rPr>
        <w:t>评分标准</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988"/>
        <w:gridCol w:w="4600"/>
        <w:gridCol w:w="645"/>
        <w:gridCol w:w="1559"/>
      </w:tblGrid>
      <w:tr w:rsidR="00D53A09" w14:paraId="745A6469" w14:textId="77777777">
        <w:trPr>
          <w:trHeight w:val="402"/>
          <w:jc w:val="center"/>
        </w:trPr>
        <w:tc>
          <w:tcPr>
            <w:tcW w:w="708" w:type="dxa"/>
            <w:vAlign w:val="center"/>
          </w:tcPr>
          <w:p w14:paraId="22E3B7C5" w14:textId="77777777" w:rsidR="00D53A09" w:rsidRDefault="00870A8F">
            <w:pPr>
              <w:rPr>
                <w:b/>
                <w:color w:val="000000" w:themeColor="text1"/>
                <w:szCs w:val="21"/>
              </w:rPr>
            </w:pPr>
            <w:r>
              <w:rPr>
                <w:b/>
                <w:color w:val="000000" w:themeColor="text1"/>
                <w:szCs w:val="21"/>
              </w:rPr>
              <w:t>序号</w:t>
            </w:r>
          </w:p>
        </w:tc>
        <w:tc>
          <w:tcPr>
            <w:tcW w:w="988" w:type="dxa"/>
            <w:vAlign w:val="center"/>
          </w:tcPr>
          <w:p w14:paraId="150DC880" w14:textId="77777777" w:rsidR="00D53A09" w:rsidRDefault="00870A8F">
            <w:pPr>
              <w:jc w:val="center"/>
              <w:rPr>
                <w:b/>
                <w:color w:val="000000" w:themeColor="text1"/>
                <w:szCs w:val="21"/>
              </w:rPr>
            </w:pPr>
            <w:r>
              <w:rPr>
                <w:rFonts w:hint="eastAsia"/>
                <w:b/>
                <w:color w:val="000000" w:themeColor="text1"/>
                <w:szCs w:val="21"/>
              </w:rPr>
              <w:t>类型</w:t>
            </w:r>
          </w:p>
        </w:tc>
        <w:tc>
          <w:tcPr>
            <w:tcW w:w="4600" w:type="dxa"/>
            <w:vAlign w:val="center"/>
          </w:tcPr>
          <w:p w14:paraId="4CD1985D" w14:textId="77777777" w:rsidR="00D53A09" w:rsidRDefault="00870A8F">
            <w:pPr>
              <w:jc w:val="center"/>
              <w:rPr>
                <w:b/>
                <w:color w:val="000000" w:themeColor="text1"/>
                <w:szCs w:val="21"/>
              </w:rPr>
            </w:pPr>
            <w:r>
              <w:rPr>
                <w:rFonts w:hint="eastAsia"/>
                <w:b/>
                <w:color w:val="000000" w:themeColor="text1"/>
                <w:szCs w:val="21"/>
              </w:rPr>
              <w:t>评分标准</w:t>
            </w:r>
          </w:p>
        </w:tc>
        <w:tc>
          <w:tcPr>
            <w:tcW w:w="645" w:type="dxa"/>
            <w:vAlign w:val="center"/>
          </w:tcPr>
          <w:p w14:paraId="1FCEF4AA" w14:textId="77777777" w:rsidR="00D53A09" w:rsidRDefault="00870A8F">
            <w:pPr>
              <w:jc w:val="center"/>
              <w:rPr>
                <w:b/>
                <w:color w:val="000000" w:themeColor="text1"/>
                <w:szCs w:val="21"/>
              </w:rPr>
            </w:pPr>
            <w:r>
              <w:rPr>
                <w:rFonts w:hint="eastAsia"/>
                <w:b/>
                <w:color w:val="000000" w:themeColor="text1"/>
                <w:szCs w:val="21"/>
              </w:rPr>
              <w:t>分值权重</w:t>
            </w:r>
          </w:p>
        </w:tc>
        <w:tc>
          <w:tcPr>
            <w:tcW w:w="1559" w:type="dxa"/>
            <w:vAlign w:val="center"/>
          </w:tcPr>
          <w:p w14:paraId="618CDF2B" w14:textId="77777777" w:rsidR="00D53A09" w:rsidRDefault="00870A8F">
            <w:pPr>
              <w:jc w:val="center"/>
              <w:rPr>
                <w:b/>
                <w:color w:val="000000" w:themeColor="text1"/>
                <w:szCs w:val="21"/>
              </w:rPr>
            </w:pPr>
            <w:r>
              <w:rPr>
                <w:b/>
                <w:color w:val="000000" w:themeColor="text1"/>
                <w:szCs w:val="21"/>
              </w:rPr>
              <w:t>说明</w:t>
            </w:r>
          </w:p>
        </w:tc>
      </w:tr>
      <w:tr w:rsidR="00D53A09" w14:paraId="00CBEE54" w14:textId="77777777">
        <w:trPr>
          <w:trHeight w:val="402"/>
          <w:jc w:val="center"/>
        </w:trPr>
        <w:tc>
          <w:tcPr>
            <w:tcW w:w="708" w:type="dxa"/>
            <w:vAlign w:val="center"/>
          </w:tcPr>
          <w:p w14:paraId="4ACB10A5" w14:textId="77777777" w:rsidR="00D53A09" w:rsidRDefault="00870A8F">
            <w:pPr>
              <w:jc w:val="center"/>
              <w:rPr>
                <w:b/>
                <w:color w:val="000000" w:themeColor="text1"/>
                <w:szCs w:val="21"/>
              </w:rPr>
            </w:pPr>
            <w:r>
              <w:rPr>
                <w:rFonts w:hint="eastAsia"/>
                <w:b/>
                <w:color w:val="000000" w:themeColor="text1"/>
                <w:szCs w:val="21"/>
              </w:rPr>
              <w:t>1</w:t>
            </w:r>
          </w:p>
        </w:tc>
        <w:tc>
          <w:tcPr>
            <w:tcW w:w="988" w:type="dxa"/>
            <w:vAlign w:val="center"/>
          </w:tcPr>
          <w:p w14:paraId="6B4A778F" w14:textId="77777777" w:rsidR="00D53A09" w:rsidRDefault="00870A8F">
            <w:pPr>
              <w:jc w:val="center"/>
              <w:rPr>
                <w:b/>
                <w:color w:val="000000" w:themeColor="text1"/>
                <w:szCs w:val="21"/>
              </w:rPr>
            </w:pPr>
            <w:r>
              <w:rPr>
                <w:rFonts w:hint="eastAsia"/>
                <w:color w:val="000000" w:themeColor="text1"/>
                <w:szCs w:val="21"/>
              </w:rPr>
              <w:t>商务资信分</w:t>
            </w:r>
          </w:p>
        </w:tc>
        <w:tc>
          <w:tcPr>
            <w:tcW w:w="4600" w:type="dxa"/>
            <w:vAlign w:val="center"/>
          </w:tcPr>
          <w:p w14:paraId="22D99F30" w14:textId="77777777" w:rsidR="00D53A09" w:rsidRDefault="00870A8F">
            <w:pPr>
              <w:jc w:val="left"/>
              <w:rPr>
                <w:rFonts w:ascii="宋体" w:cs="宋体"/>
                <w:color w:val="000000" w:themeColor="text1"/>
                <w:kern w:val="0"/>
                <w:szCs w:val="21"/>
              </w:rPr>
            </w:pPr>
            <w:r>
              <w:rPr>
                <w:rFonts w:ascii="宋体" w:cs="宋体" w:hint="eastAsia"/>
                <w:color w:val="000000" w:themeColor="text1"/>
                <w:kern w:val="0"/>
                <w:szCs w:val="21"/>
              </w:rPr>
              <w:t>售后服务分</w:t>
            </w:r>
          </w:p>
          <w:p w14:paraId="11BCC031" w14:textId="77777777" w:rsidR="00D53A09" w:rsidRDefault="00870A8F">
            <w:pPr>
              <w:jc w:val="left"/>
              <w:rPr>
                <w:bCs/>
                <w:color w:val="000000" w:themeColor="text1"/>
                <w:szCs w:val="21"/>
              </w:rPr>
            </w:pPr>
            <w:r>
              <w:rPr>
                <w:rFonts w:hint="eastAsia"/>
                <w:bCs/>
                <w:color w:val="000000" w:themeColor="text1"/>
                <w:szCs w:val="21"/>
              </w:rPr>
              <w:t>一档（</w:t>
            </w:r>
            <w:r>
              <w:rPr>
                <w:rFonts w:hint="eastAsia"/>
                <w:bCs/>
                <w:color w:val="000000" w:themeColor="text1"/>
                <w:szCs w:val="21"/>
              </w:rPr>
              <w:t>5</w:t>
            </w:r>
            <w:r>
              <w:rPr>
                <w:rFonts w:hint="eastAsia"/>
                <w:bCs/>
                <w:color w:val="000000" w:themeColor="text1"/>
                <w:szCs w:val="21"/>
              </w:rPr>
              <w:t>分）：培训方案基本可行，投入的培训队伍基本满足要求；</w:t>
            </w:r>
          </w:p>
          <w:p w14:paraId="1125E3C8" w14:textId="77777777" w:rsidR="00D53A09" w:rsidRDefault="00870A8F">
            <w:pPr>
              <w:jc w:val="left"/>
              <w:rPr>
                <w:bCs/>
                <w:color w:val="000000" w:themeColor="text1"/>
                <w:szCs w:val="21"/>
              </w:rPr>
            </w:pPr>
            <w:r>
              <w:rPr>
                <w:rFonts w:hint="eastAsia"/>
                <w:bCs/>
                <w:color w:val="000000" w:themeColor="text1"/>
                <w:szCs w:val="21"/>
              </w:rPr>
              <w:t>二档（</w:t>
            </w:r>
            <w:r>
              <w:rPr>
                <w:rFonts w:hint="eastAsia"/>
                <w:bCs/>
                <w:color w:val="000000" w:themeColor="text1"/>
                <w:szCs w:val="21"/>
              </w:rPr>
              <w:t>10</w:t>
            </w:r>
            <w:r>
              <w:rPr>
                <w:rFonts w:hint="eastAsia"/>
                <w:bCs/>
                <w:color w:val="000000" w:themeColor="text1"/>
                <w:szCs w:val="21"/>
              </w:rPr>
              <w:t>分）：根据实际情况做出可行性的、表述清晰、完整、合理的培训方案，投入的培训队伍及时间安排合理，能较好满足培训要求；</w:t>
            </w:r>
          </w:p>
          <w:p w14:paraId="75A02A2C" w14:textId="77777777" w:rsidR="00D53A09" w:rsidRDefault="00870A8F">
            <w:pPr>
              <w:jc w:val="left"/>
              <w:rPr>
                <w:bCs/>
                <w:color w:val="000000" w:themeColor="text1"/>
                <w:szCs w:val="21"/>
              </w:rPr>
            </w:pPr>
            <w:r>
              <w:rPr>
                <w:rFonts w:hint="eastAsia"/>
                <w:bCs/>
                <w:color w:val="000000" w:themeColor="text1"/>
                <w:szCs w:val="21"/>
              </w:rPr>
              <w:t>三档（</w:t>
            </w:r>
            <w:r>
              <w:rPr>
                <w:rFonts w:hint="eastAsia"/>
                <w:bCs/>
                <w:color w:val="000000" w:themeColor="text1"/>
                <w:szCs w:val="21"/>
              </w:rPr>
              <w:t>15</w:t>
            </w:r>
            <w:r>
              <w:rPr>
                <w:rFonts w:hint="eastAsia"/>
                <w:bCs/>
                <w:color w:val="000000" w:themeColor="text1"/>
                <w:szCs w:val="21"/>
              </w:rPr>
              <w:t>分）：提供针对性的、完整的现场服务及支持方案，有完善的运行保障方案针对本项目的运行维护方式及内容、响应能力、响应时间、应急响应方案有详细的，切实可行的方案，保证项目正常实施。</w:t>
            </w:r>
          </w:p>
        </w:tc>
        <w:tc>
          <w:tcPr>
            <w:tcW w:w="645" w:type="dxa"/>
            <w:vAlign w:val="center"/>
          </w:tcPr>
          <w:p w14:paraId="1C7ED4DF" w14:textId="77777777" w:rsidR="00D53A09" w:rsidRDefault="00870A8F">
            <w:pPr>
              <w:jc w:val="center"/>
              <w:rPr>
                <w:color w:val="000000" w:themeColor="text1"/>
                <w:szCs w:val="21"/>
              </w:rPr>
            </w:pPr>
            <w:r>
              <w:rPr>
                <w:rFonts w:hint="eastAsia"/>
                <w:color w:val="000000" w:themeColor="text1"/>
                <w:szCs w:val="21"/>
              </w:rPr>
              <w:t>1</w:t>
            </w:r>
            <w:r>
              <w:rPr>
                <w:color w:val="000000" w:themeColor="text1"/>
                <w:szCs w:val="21"/>
              </w:rPr>
              <w:t>5</w:t>
            </w:r>
          </w:p>
        </w:tc>
        <w:tc>
          <w:tcPr>
            <w:tcW w:w="1559" w:type="dxa"/>
            <w:vAlign w:val="center"/>
          </w:tcPr>
          <w:p w14:paraId="48B91E4B" w14:textId="77777777" w:rsidR="00D53A09" w:rsidRDefault="00D53A09">
            <w:pPr>
              <w:jc w:val="left"/>
              <w:rPr>
                <w:b/>
                <w:color w:val="000000" w:themeColor="text1"/>
                <w:szCs w:val="21"/>
              </w:rPr>
            </w:pPr>
          </w:p>
        </w:tc>
      </w:tr>
      <w:tr w:rsidR="00D53A09" w14:paraId="5CB54520" w14:textId="77777777">
        <w:trPr>
          <w:trHeight w:val="402"/>
          <w:jc w:val="center"/>
        </w:trPr>
        <w:tc>
          <w:tcPr>
            <w:tcW w:w="708" w:type="dxa"/>
            <w:vAlign w:val="center"/>
          </w:tcPr>
          <w:p w14:paraId="2A82C025" w14:textId="77777777" w:rsidR="00D53A09" w:rsidRDefault="00870A8F">
            <w:pPr>
              <w:jc w:val="center"/>
              <w:rPr>
                <w:b/>
                <w:color w:val="000000" w:themeColor="text1"/>
                <w:szCs w:val="21"/>
              </w:rPr>
            </w:pPr>
            <w:r>
              <w:rPr>
                <w:rFonts w:hint="eastAsia"/>
                <w:b/>
                <w:color w:val="000000" w:themeColor="text1"/>
                <w:szCs w:val="21"/>
              </w:rPr>
              <w:t>2</w:t>
            </w:r>
          </w:p>
        </w:tc>
        <w:tc>
          <w:tcPr>
            <w:tcW w:w="988" w:type="dxa"/>
            <w:vAlign w:val="center"/>
          </w:tcPr>
          <w:p w14:paraId="751204AF" w14:textId="77777777" w:rsidR="00D53A09" w:rsidRDefault="00870A8F">
            <w:pPr>
              <w:jc w:val="center"/>
              <w:rPr>
                <w:b/>
                <w:color w:val="000000" w:themeColor="text1"/>
                <w:szCs w:val="21"/>
              </w:rPr>
            </w:pPr>
            <w:r>
              <w:rPr>
                <w:rFonts w:hint="eastAsia"/>
                <w:color w:val="000000" w:themeColor="text1"/>
                <w:szCs w:val="21"/>
              </w:rPr>
              <w:t>商务资信分</w:t>
            </w:r>
          </w:p>
        </w:tc>
        <w:tc>
          <w:tcPr>
            <w:tcW w:w="4600" w:type="dxa"/>
            <w:vAlign w:val="center"/>
          </w:tcPr>
          <w:p w14:paraId="4F4AB096" w14:textId="77777777" w:rsidR="00D53A09" w:rsidRDefault="00870A8F">
            <w:pPr>
              <w:spacing w:line="240" w:lineRule="atLeast"/>
              <w:jc w:val="left"/>
              <w:rPr>
                <w:bCs/>
                <w:color w:val="000000" w:themeColor="text1"/>
                <w:szCs w:val="21"/>
              </w:rPr>
            </w:pPr>
            <w:r>
              <w:rPr>
                <w:rFonts w:hint="eastAsia"/>
                <w:bCs/>
                <w:color w:val="000000" w:themeColor="text1"/>
                <w:szCs w:val="21"/>
              </w:rPr>
              <w:t>知识产权</w:t>
            </w:r>
            <w:r>
              <w:rPr>
                <w:bCs/>
                <w:color w:val="000000" w:themeColor="text1"/>
                <w:szCs w:val="21"/>
              </w:rPr>
              <w:t>信誉分</w:t>
            </w:r>
          </w:p>
          <w:p w14:paraId="7F654839" w14:textId="77777777" w:rsidR="00D53A09" w:rsidRDefault="00870A8F">
            <w:pPr>
              <w:pStyle w:val="0-"/>
              <w:spacing w:line="240" w:lineRule="atLeast"/>
              <w:ind w:firstLine="0"/>
              <w:rPr>
                <w:bCs/>
                <w:color w:val="000000" w:themeColor="text1"/>
                <w:sz w:val="21"/>
                <w:szCs w:val="21"/>
                <w:lang w:val="en-US"/>
              </w:rPr>
            </w:pPr>
            <w:r>
              <w:rPr>
                <w:rFonts w:hint="eastAsia"/>
                <w:bCs/>
                <w:color w:val="000000" w:themeColor="text1"/>
                <w:sz w:val="21"/>
                <w:szCs w:val="21"/>
                <w:lang w:val="en-US"/>
              </w:rPr>
              <w:t>评标专家对所投设备核心技术进行评审</w:t>
            </w:r>
          </w:p>
          <w:p w14:paraId="6B90BBD3" w14:textId="77777777" w:rsidR="00D53A09" w:rsidRDefault="00870A8F">
            <w:pPr>
              <w:pStyle w:val="0-"/>
              <w:spacing w:line="240" w:lineRule="atLeast"/>
              <w:ind w:firstLine="0"/>
              <w:rPr>
                <w:bCs/>
                <w:color w:val="000000" w:themeColor="text1"/>
                <w:sz w:val="21"/>
                <w:szCs w:val="21"/>
                <w:lang w:val="en-US"/>
              </w:rPr>
            </w:pPr>
            <w:r>
              <w:rPr>
                <w:bCs/>
                <w:color w:val="000000" w:themeColor="text1"/>
                <w:sz w:val="21"/>
                <w:szCs w:val="21"/>
                <w:lang w:val="en-US"/>
              </w:rPr>
              <w:t>1.</w:t>
            </w:r>
            <w:r>
              <w:rPr>
                <w:rFonts w:hint="eastAsia"/>
                <w:bCs/>
                <w:color w:val="000000" w:themeColor="text1"/>
                <w:sz w:val="21"/>
                <w:szCs w:val="21"/>
                <w:lang w:val="en-US"/>
              </w:rPr>
              <w:t>所投设备若采用国家发明专利技术，每包含一项发明专利，得</w:t>
            </w:r>
            <w:r>
              <w:rPr>
                <w:bCs/>
                <w:color w:val="000000" w:themeColor="text1"/>
                <w:sz w:val="21"/>
                <w:szCs w:val="21"/>
                <w:lang w:val="en-US"/>
              </w:rPr>
              <w:t>2</w:t>
            </w:r>
            <w:r>
              <w:rPr>
                <w:rFonts w:hint="eastAsia"/>
                <w:bCs/>
                <w:color w:val="000000" w:themeColor="text1"/>
                <w:sz w:val="21"/>
                <w:szCs w:val="21"/>
                <w:lang w:val="en-US"/>
              </w:rPr>
              <w:t>分。最多</w:t>
            </w:r>
            <w:r>
              <w:rPr>
                <w:bCs/>
                <w:color w:val="000000" w:themeColor="text1"/>
                <w:sz w:val="21"/>
                <w:szCs w:val="21"/>
                <w:lang w:val="en-US"/>
              </w:rPr>
              <w:t>4</w:t>
            </w:r>
            <w:r>
              <w:rPr>
                <w:rFonts w:hint="eastAsia"/>
                <w:bCs/>
                <w:color w:val="000000" w:themeColor="text1"/>
                <w:sz w:val="21"/>
                <w:szCs w:val="21"/>
                <w:lang w:val="en-US"/>
              </w:rPr>
              <w:t>分；提供发明专利证书复印件并加盖公章。</w:t>
            </w:r>
          </w:p>
          <w:p w14:paraId="2A827714" w14:textId="77777777" w:rsidR="00D53A09" w:rsidRDefault="00870A8F">
            <w:pPr>
              <w:pStyle w:val="a8"/>
              <w:spacing w:line="240" w:lineRule="atLeast"/>
              <w:rPr>
                <w:rFonts w:asciiTheme="minorHAnsi" w:eastAsiaTheme="minorEastAsia" w:hAnsiTheme="minorHAnsi"/>
                <w:bCs/>
                <w:color w:val="000000" w:themeColor="text1"/>
                <w:sz w:val="21"/>
                <w:szCs w:val="21"/>
              </w:rPr>
            </w:pPr>
            <w:r>
              <w:rPr>
                <w:bCs/>
                <w:color w:val="000000" w:themeColor="text1"/>
                <w:sz w:val="21"/>
                <w:szCs w:val="21"/>
              </w:rPr>
              <w:t>2.</w:t>
            </w:r>
            <w:r>
              <w:rPr>
                <w:rFonts w:hint="eastAsia"/>
                <w:bCs/>
                <w:color w:val="000000" w:themeColor="text1"/>
                <w:sz w:val="21"/>
                <w:szCs w:val="21"/>
              </w:rPr>
              <w:t>所投设备若采用国家实用新型专利技术，每包含一项专利，得</w:t>
            </w:r>
            <w:r>
              <w:rPr>
                <w:rFonts w:hint="eastAsia"/>
                <w:bCs/>
                <w:color w:val="000000" w:themeColor="text1"/>
                <w:sz w:val="21"/>
                <w:szCs w:val="21"/>
              </w:rPr>
              <w:t>1</w:t>
            </w:r>
            <w:r>
              <w:rPr>
                <w:rFonts w:hint="eastAsia"/>
                <w:bCs/>
                <w:color w:val="000000" w:themeColor="text1"/>
                <w:sz w:val="21"/>
                <w:szCs w:val="21"/>
              </w:rPr>
              <w:t>分。最多</w:t>
            </w:r>
            <w:r>
              <w:rPr>
                <w:bCs/>
                <w:color w:val="000000" w:themeColor="text1"/>
                <w:sz w:val="21"/>
                <w:szCs w:val="21"/>
              </w:rPr>
              <w:t>2</w:t>
            </w:r>
            <w:r>
              <w:rPr>
                <w:rFonts w:hint="eastAsia"/>
                <w:bCs/>
                <w:color w:val="000000" w:themeColor="text1"/>
                <w:sz w:val="21"/>
                <w:szCs w:val="21"/>
              </w:rPr>
              <w:t>分；提供专利证书复印件并加盖公章。</w:t>
            </w:r>
          </w:p>
        </w:tc>
        <w:tc>
          <w:tcPr>
            <w:tcW w:w="645" w:type="dxa"/>
            <w:vAlign w:val="center"/>
          </w:tcPr>
          <w:p w14:paraId="6A1F039E" w14:textId="77777777" w:rsidR="00D53A09" w:rsidRDefault="00870A8F">
            <w:pPr>
              <w:jc w:val="center"/>
              <w:rPr>
                <w:color w:val="000000" w:themeColor="text1"/>
                <w:szCs w:val="21"/>
              </w:rPr>
            </w:pPr>
            <w:r>
              <w:rPr>
                <w:color w:val="000000" w:themeColor="text1"/>
                <w:szCs w:val="21"/>
              </w:rPr>
              <w:t>6</w:t>
            </w:r>
          </w:p>
        </w:tc>
        <w:tc>
          <w:tcPr>
            <w:tcW w:w="1559" w:type="dxa"/>
            <w:vAlign w:val="center"/>
          </w:tcPr>
          <w:p w14:paraId="42DABDEF" w14:textId="77777777" w:rsidR="00D53A09" w:rsidRDefault="00D53A09">
            <w:pPr>
              <w:jc w:val="left"/>
              <w:rPr>
                <w:rFonts w:ascii="宋体" w:hAnsi="宋体" w:cs="Arial"/>
                <w:color w:val="000000" w:themeColor="text1"/>
                <w:szCs w:val="21"/>
              </w:rPr>
            </w:pPr>
          </w:p>
        </w:tc>
      </w:tr>
      <w:tr w:rsidR="00D53A09" w14:paraId="371AB5E2" w14:textId="77777777">
        <w:trPr>
          <w:trHeight w:val="402"/>
          <w:jc w:val="center"/>
        </w:trPr>
        <w:tc>
          <w:tcPr>
            <w:tcW w:w="708" w:type="dxa"/>
            <w:vAlign w:val="center"/>
          </w:tcPr>
          <w:p w14:paraId="3129CB85" w14:textId="77777777" w:rsidR="00D53A09" w:rsidRDefault="00870A8F">
            <w:pPr>
              <w:jc w:val="center"/>
              <w:rPr>
                <w:b/>
                <w:color w:val="000000" w:themeColor="text1"/>
                <w:szCs w:val="21"/>
              </w:rPr>
            </w:pPr>
            <w:r>
              <w:rPr>
                <w:rFonts w:hint="eastAsia"/>
                <w:b/>
                <w:color w:val="000000" w:themeColor="text1"/>
                <w:szCs w:val="21"/>
              </w:rPr>
              <w:t>3</w:t>
            </w:r>
          </w:p>
        </w:tc>
        <w:tc>
          <w:tcPr>
            <w:tcW w:w="988" w:type="dxa"/>
            <w:vAlign w:val="center"/>
          </w:tcPr>
          <w:p w14:paraId="2B718090" w14:textId="77777777" w:rsidR="00D53A09" w:rsidRDefault="00870A8F">
            <w:pPr>
              <w:jc w:val="center"/>
              <w:rPr>
                <w:b/>
                <w:color w:val="000000" w:themeColor="text1"/>
                <w:szCs w:val="21"/>
              </w:rPr>
            </w:pPr>
            <w:r>
              <w:rPr>
                <w:rFonts w:hint="eastAsia"/>
                <w:color w:val="000000" w:themeColor="text1"/>
                <w:szCs w:val="21"/>
              </w:rPr>
              <w:t>商务资信分</w:t>
            </w:r>
          </w:p>
        </w:tc>
        <w:tc>
          <w:tcPr>
            <w:tcW w:w="4600" w:type="dxa"/>
            <w:vAlign w:val="center"/>
          </w:tcPr>
          <w:p w14:paraId="3C5DE696" w14:textId="77777777" w:rsidR="00D53A09" w:rsidRDefault="00870A8F">
            <w:pPr>
              <w:pStyle w:val="a3"/>
              <w:rPr>
                <w:color w:val="000000" w:themeColor="text1"/>
                <w:sz w:val="21"/>
                <w:szCs w:val="21"/>
              </w:rPr>
            </w:pPr>
            <w:r>
              <w:rPr>
                <w:rFonts w:hint="eastAsia"/>
                <w:color w:val="000000" w:themeColor="text1"/>
                <w:sz w:val="21"/>
                <w:szCs w:val="21"/>
              </w:rPr>
              <w:t>投标产品制造商近年来在校企合作、产教融合方面综合实力进行评议；产品制造商在相关专业开展校企合作中获得国家级教学成果二等奖及以上荣誉得</w:t>
            </w:r>
            <w:r>
              <w:rPr>
                <w:rFonts w:hint="eastAsia"/>
                <w:color w:val="000000" w:themeColor="text1"/>
                <w:sz w:val="21"/>
                <w:szCs w:val="21"/>
              </w:rPr>
              <w:t>3</w:t>
            </w:r>
            <w:r>
              <w:rPr>
                <w:rFonts w:hint="eastAsia"/>
                <w:color w:val="000000" w:themeColor="text1"/>
                <w:sz w:val="21"/>
                <w:szCs w:val="21"/>
              </w:rPr>
              <w:t>分，获得省级二等奖及以上荣誉得</w:t>
            </w:r>
            <w:r>
              <w:rPr>
                <w:rFonts w:hint="eastAsia"/>
                <w:color w:val="000000" w:themeColor="text1"/>
                <w:sz w:val="21"/>
                <w:szCs w:val="21"/>
              </w:rPr>
              <w:t>2</w:t>
            </w:r>
            <w:r>
              <w:rPr>
                <w:rFonts w:hint="eastAsia"/>
                <w:color w:val="000000" w:themeColor="text1"/>
                <w:sz w:val="21"/>
                <w:szCs w:val="21"/>
              </w:rPr>
              <w:t>分，市级一等奖得</w:t>
            </w:r>
            <w:r>
              <w:rPr>
                <w:rFonts w:hint="eastAsia"/>
                <w:color w:val="000000" w:themeColor="text1"/>
                <w:sz w:val="21"/>
                <w:szCs w:val="21"/>
              </w:rPr>
              <w:t>1</w:t>
            </w:r>
            <w:r>
              <w:rPr>
                <w:rFonts w:hint="eastAsia"/>
                <w:color w:val="000000" w:themeColor="text1"/>
                <w:sz w:val="21"/>
                <w:szCs w:val="21"/>
              </w:rPr>
              <w:t>分；没有不得分；提供相关荣誉证书复印件并加盖公章，原件备查；</w:t>
            </w:r>
          </w:p>
        </w:tc>
        <w:tc>
          <w:tcPr>
            <w:tcW w:w="645" w:type="dxa"/>
            <w:vAlign w:val="center"/>
          </w:tcPr>
          <w:p w14:paraId="7963CCE6" w14:textId="77777777" w:rsidR="00D53A09" w:rsidRDefault="00870A8F">
            <w:pPr>
              <w:jc w:val="center"/>
              <w:rPr>
                <w:color w:val="000000" w:themeColor="text1"/>
                <w:szCs w:val="21"/>
              </w:rPr>
            </w:pPr>
            <w:r>
              <w:rPr>
                <w:rFonts w:hint="eastAsia"/>
                <w:color w:val="000000" w:themeColor="text1"/>
                <w:szCs w:val="21"/>
              </w:rPr>
              <w:t>3</w:t>
            </w:r>
          </w:p>
        </w:tc>
        <w:tc>
          <w:tcPr>
            <w:tcW w:w="1559" w:type="dxa"/>
            <w:vAlign w:val="center"/>
          </w:tcPr>
          <w:p w14:paraId="04B88D8B" w14:textId="77777777" w:rsidR="00D53A09" w:rsidRDefault="00D53A09">
            <w:pPr>
              <w:jc w:val="left"/>
              <w:rPr>
                <w:rFonts w:ascii="宋体" w:hAnsi="宋体" w:cs="Arial"/>
                <w:color w:val="000000" w:themeColor="text1"/>
                <w:szCs w:val="21"/>
              </w:rPr>
            </w:pPr>
          </w:p>
        </w:tc>
      </w:tr>
      <w:tr w:rsidR="00D53A09" w14:paraId="4F9819DA" w14:textId="77777777">
        <w:trPr>
          <w:trHeight w:val="402"/>
          <w:jc w:val="center"/>
        </w:trPr>
        <w:tc>
          <w:tcPr>
            <w:tcW w:w="708" w:type="dxa"/>
            <w:vAlign w:val="center"/>
          </w:tcPr>
          <w:p w14:paraId="16C07546" w14:textId="77777777" w:rsidR="00D53A09" w:rsidRDefault="00870A8F">
            <w:pPr>
              <w:jc w:val="center"/>
              <w:rPr>
                <w:b/>
                <w:color w:val="000000" w:themeColor="text1"/>
                <w:szCs w:val="21"/>
              </w:rPr>
            </w:pPr>
            <w:r>
              <w:rPr>
                <w:rFonts w:hint="eastAsia"/>
                <w:b/>
                <w:color w:val="000000" w:themeColor="text1"/>
                <w:szCs w:val="21"/>
              </w:rPr>
              <w:t>4</w:t>
            </w:r>
          </w:p>
        </w:tc>
        <w:tc>
          <w:tcPr>
            <w:tcW w:w="988" w:type="dxa"/>
            <w:vAlign w:val="center"/>
          </w:tcPr>
          <w:p w14:paraId="705FAD8F" w14:textId="77777777" w:rsidR="00D53A09" w:rsidRDefault="00870A8F">
            <w:pPr>
              <w:jc w:val="center"/>
              <w:rPr>
                <w:color w:val="000000" w:themeColor="text1"/>
                <w:szCs w:val="21"/>
              </w:rPr>
            </w:pPr>
            <w:r>
              <w:rPr>
                <w:rFonts w:hint="eastAsia"/>
                <w:color w:val="000000" w:themeColor="text1"/>
                <w:szCs w:val="21"/>
              </w:rPr>
              <w:t>商务资信分</w:t>
            </w:r>
          </w:p>
        </w:tc>
        <w:tc>
          <w:tcPr>
            <w:tcW w:w="4600" w:type="dxa"/>
            <w:vAlign w:val="center"/>
          </w:tcPr>
          <w:p w14:paraId="21922A75" w14:textId="77777777" w:rsidR="00D53A09" w:rsidRDefault="00870A8F">
            <w:pPr>
              <w:pStyle w:val="a3"/>
              <w:rPr>
                <w:color w:val="000000" w:themeColor="text1"/>
                <w:sz w:val="21"/>
                <w:szCs w:val="21"/>
              </w:rPr>
            </w:pPr>
            <w:r>
              <w:rPr>
                <w:rFonts w:hint="eastAsia"/>
                <w:color w:val="000000" w:themeColor="text1"/>
                <w:sz w:val="21"/>
                <w:szCs w:val="21"/>
              </w:rPr>
              <w:t>为增加实训课程可拓展性，设备制造商在“可视对讲系统工程实用技术类、视频监控系统工程实用技术类、停车场系统工程实用技术类”在上述</w:t>
            </w:r>
            <w:r>
              <w:rPr>
                <w:color w:val="000000" w:themeColor="text1"/>
                <w:sz w:val="21"/>
                <w:szCs w:val="21"/>
              </w:rPr>
              <w:t>3</w:t>
            </w:r>
            <w:r>
              <w:rPr>
                <w:rFonts w:hint="eastAsia"/>
                <w:color w:val="000000" w:themeColor="text1"/>
                <w:sz w:val="21"/>
                <w:szCs w:val="21"/>
              </w:rPr>
              <w:t>类中每提供</w:t>
            </w:r>
            <w:r>
              <w:rPr>
                <w:rFonts w:hint="eastAsia"/>
                <w:color w:val="000000" w:themeColor="text1"/>
                <w:sz w:val="21"/>
                <w:szCs w:val="21"/>
              </w:rPr>
              <w:t>1</w:t>
            </w:r>
            <w:r>
              <w:rPr>
                <w:rFonts w:hint="eastAsia"/>
                <w:color w:val="000000" w:themeColor="text1"/>
                <w:sz w:val="21"/>
                <w:szCs w:val="21"/>
              </w:rPr>
              <w:t>本对应类别教材是以所投产品为平台正式出版社出版的得</w:t>
            </w:r>
            <w:r>
              <w:rPr>
                <w:rFonts w:hint="eastAsia"/>
                <w:color w:val="000000" w:themeColor="text1"/>
                <w:sz w:val="21"/>
                <w:szCs w:val="21"/>
              </w:rPr>
              <w:t>2</w:t>
            </w:r>
            <w:r>
              <w:rPr>
                <w:rFonts w:hint="eastAsia"/>
                <w:color w:val="000000" w:themeColor="text1"/>
                <w:sz w:val="21"/>
                <w:szCs w:val="21"/>
              </w:rPr>
              <w:t>分，最多得</w:t>
            </w:r>
            <w:r>
              <w:rPr>
                <w:color w:val="000000" w:themeColor="text1"/>
                <w:sz w:val="21"/>
                <w:szCs w:val="21"/>
              </w:rPr>
              <w:t>6</w:t>
            </w:r>
            <w:r>
              <w:rPr>
                <w:rFonts w:hint="eastAsia"/>
                <w:color w:val="000000" w:themeColor="text1"/>
                <w:sz w:val="21"/>
                <w:szCs w:val="21"/>
              </w:rPr>
              <w:t>分。（须提供样书图片及图书出版书号）不提供不得分。</w:t>
            </w:r>
          </w:p>
        </w:tc>
        <w:tc>
          <w:tcPr>
            <w:tcW w:w="645" w:type="dxa"/>
            <w:vAlign w:val="center"/>
          </w:tcPr>
          <w:p w14:paraId="7F73865E" w14:textId="77777777" w:rsidR="00D53A09" w:rsidRDefault="00870A8F">
            <w:pPr>
              <w:jc w:val="center"/>
              <w:rPr>
                <w:color w:val="000000" w:themeColor="text1"/>
                <w:szCs w:val="21"/>
              </w:rPr>
            </w:pPr>
            <w:r>
              <w:rPr>
                <w:color w:val="000000" w:themeColor="text1"/>
                <w:szCs w:val="21"/>
              </w:rPr>
              <w:t>6</w:t>
            </w:r>
          </w:p>
        </w:tc>
        <w:tc>
          <w:tcPr>
            <w:tcW w:w="1559" w:type="dxa"/>
            <w:vAlign w:val="center"/>
          </w:tcPr>
          <w:p w14:paraId="0DF6C960" w14:textId="77777777" w:rsidR="00D53A09" w:rsidRDefault="00D53A09">
            <w:pPr>
              <w:jc w:val="left"/>
              <w:rPr>
                <w:rFonts w:ascii="宋体" w:hAnsi="宋体" w:cs="Arial"/>
                <w:color w:val="000000" w:themeColor="text1"/>
                <w:szCs w:val="21"/>
              </w:rPr>
            </w:pPr>
          </w:p>
        </w:tc>
      </w:tr>
      <w:tr w:rsidR="00D53A09" w14:paraId="5809D0F2" w14:textId="77777777">
        <w:trPr>
          <w:trHeight w:val="402"/>
          <w:jc w:val="center"/>
        </w:trPr>
        <w:tc>
          <w:tcPr>
            <w:tcW w:w="708" w:type="dxa"/>
            <w:vAlign w:val="center"/>
          </w:tcPr>
          <w:p w14:paraId="19249FF5" w14:textId="77777777" w:rsidR="00D53A09" w:rsidRDefault="00870A8F">
            <w:pPr>
              <w:jc w:val="center"/>
              <w:rPr>
                <w:b/>
                <w:color w:val="000000" w:themeColor="text1"/>
                <w:szCs w:val="21"/>
              </w:rPr>
            </w:pPr>
            <w:r>
              <w:rPr>
                <w:rFonts w:hint="eastAsia"/>
                <w:b/>
                <w:color w:val="000000" w:themeColor="text1"/>
                <w:szCs w:val="21"/>
              </w:rPr>
              <w:t>5</w:t>
            </w:r>
          </w:p>
        </w:tc>
        <w:tc>
          <w:tcPr>
            <w:tcW w:w="988" w:type="dxa"/>
            <w:vAlign w:val="center"/>
          </w:tcPr>
          <w:p w14:paraId="2D1932BA" w14:textId="77777777" w:rsidR="00D53A09" w:rsidRDefault="00870A8F">
            <w:pPr>
              <w:jc w:val="center"/>
              <w:rPr>
                <w:color w:val="000000" w:themeColor="text1"/>
                <w:szCs w:val="21"/>
              </w:rPr>
            </w:pPr>
            <w:r>
              <w:rPr>
                <w:rFonts w:hint="eastAsia"/>
                <w:color w:val="000000" w:themeColor="text1"/>
                <w:szCs w:val="21"/>
              </w:rPr>
              <w:t>技术分</w:t>
            </w:r>
          </w:p>
        </w:tc>
        <w:tc>
          <w:tcPr>
            <w:tcW w:w="4600" w:type="dxa"/>
            <w:tcBorders>
              <w:top w:val="single" w:sz="4" w:space="0" w:color="auto"/>
              <w:left w:val="single" w:sz="4" w:space="0" w:color="auto"/>
              <w:right w:val="single" w:sz="4" w:space="0" w:color="auto"/>
            </w:tcBorders>
            <w:vAlign w:val="center"/>
          </w:tcPr>
          <w:p w14:paraId="3ABBD04E" w14:textId="77777777" w:rsidR="00D53A09" w:rsidRDefault="00870A8F">
            <w:pPr>
              <w:jc w:val="left"/>
              <w:rPr>
                <w:rFonts w:ascii="宋体" w:hAnsi="宋体"/>
                <w:snapToGrid w:val="0"/>
                <w:color w:val="000000" w:themeColor="text1"/>
                <w:szCs w:val="21"/>
              </w:rPr>
            </w:pPr>
            <w:r>
              <w:rPr>
                <w:rFonts w:ascii="宋体" w:hAnsi="宋体" w:hint="eastAsia"/>
                <w:snapToGrid w:val="0"/>
                <w:color w:val="000000" w:themeColor="text1"/>
                <w:szCs w:val="21"/>
              </w:rPr>
              <w:t>完全满足或优于技术指标、参数要求的得</w:t>
            </w:r>
            <w:r>
              <w:rPr>
                <w:rFonts w:ascii="宋体" w:hAnsi="宋体"/>
                <w:snapToGrid w:val="0"/>
                <w:color w:val="000000" w:themeColor="text1"/>
                <w:szCs w:val="21"/>
              </w:rPr>
              <w:t>25</w:t>
            </w:r>
            <w:r>
              <w:rPr>
                <w:rFonts w:ascii="宋体" w:hAnsi="宋体" w:hint="eastAsia"/>
                <w:snapToGrid w:val="0"/>
                <w:color w:val="000000" w:themeColor="text1"/>
                <w:szCs w:val="21"/>
              </w:rPr>
              <w:t>分。其中加</w:t>
            </w:r>
            <w:r>
              <w:rPr>
                <w:rFonts w:ascii="宋体" w:hAnsi="宋体" w:hint="eastAsia"/>
                <w:color w:val="000000" w:themeColor="text1"/>
                <w:szCs w:val="21"/>
              </w:rPr>
              <w:t>“▲”条款为实质性的商务、技术或服务要求，投标人须满足或响应，若无法完全满足，将会被认定为无效投标；非“▲”</w:t>
            </w:r>
            <w:proofErr w:type="gramStart"/>
            <w:r>
              <w:rPr>
                <w:rFonts w:ascii="宋体" w:hAnsi="宋体" w:hint="eastAsia"/>
                <w:color w:val="000000" w:themeColor="text1"/>
                <w:szCs w:val="21"/>
              </w:rPr>
              <w:t>号要求</w:t>
            </w:r>
            <w:proofErr w:type="gramEnd"/>
            <w:r>
              <w:rPr>
                <w:rFonts w:ascii="宋体" w:hAnsi="宋体" w:hint="eastAsia"/>
                <w:color w:val="000000" w:themeColor="text1"/>
                <w:szCs w:val="21"/>
              </w:rPr>
              <w:t>或技术指标发生负偏离或不响应，每一项扣</w:t>
            </w:r>
            <w:r>
              <w:rPr>
                <w:rFonts w:ascii="宋体" w:hAnsi="宋体" w:hint="eastAsia"/>
                <w:color w:val="000000" w:themeColor="text1"/>
                <w:szCs w:val="21"/>
              </w:rPr>
              <w:t>5</w:t>
            </w:r>
            <w:r>
              <w:rPr>
                <w:rFonts w:ascii="宋体" w:hAnsi="宋体" w:hint="eastAsia"/>
                <w:color w:val="000000" w:themeColor="text1"/>
                <w:szCs w:val="21"/>
              </w:rPr>
              <w:t>分，达</w:t>
            </w:r>
            <w:r>
              <w:rPr>
                <w:rFonts w:ascii="宋体" w:hAnsi="宋体" w:hint="eastAsia"/>
                <w:color w:val="000000" w:themeColor="text1"/>
                <w:szCs w:val="21"/>
              </w:rPr>
              <w:t>5</w:t>
            </w:r>
            <w:r>
              <w:rPr>
                <w:rFonts w:ascii="宋体" w:hAnsi="宋体" w:hint="eastAsia"/>
                <w:color w:val="000000" w:themeColor="text1"/>
                <w:szCs w:val="21"/>
              </w:rPr>
              <w:t>项（不含）以上的投标无效</w:t>
            </w:r>
            <w:r>
              <w:rPr>
                <w:rFonts w:ascii="宋体" w:hAnsi="宋体" w:hint="eastAsia"/>
                <w:snapToGrid w:val="0"/>
                <w:color w:val="000000" w:themeColor="text1"/>
                <w:szCs w:val="21"/>
              </w:rPr>
              <w:t>。</w:t>
            </w:r>
          </w:p>
        </w:tc>
        <w:tc>
          <w:tcPr>
            <w:tcW w:w="645" w:type="dxa"/>
            <w:vAlign w:val="center"/>
          </w:tcPr>
          <w:p w14:paraId="523305CB" w14:textId="77777777" w:rsidR="00D53A09" w:rsidRDefault="00870A8F">
            <w:pPr>
              <w:jc w:val="center"/>
              <w:rPr>
                <w:color w:val="000000" w:themeColor="text1"/>
                <w:szCs w:val="21"/>
              </w:rPr>
            </w:pPr>
            <w:r>
              <w:rPr>
                <w:rFonts w:hint="eastAsia"/>
                <w:color w:val="000000" w:themeColor="text1"/>
                <w:szCs w:val="21"/>
              </w:rPr>
              <w:t>2</w:t>
            </w:r>
            <w:r>
              <w:rPr>
                <w:color w:val="000000" w:themeColor="text1"/>
                <w:szCs w:val="21"/>
              </w:rPr>
              <w:t>5</w:t>
            </w:r>
          </w:p>
        </w:tc>
        <w:tc>
          <w:tcPr>
            <w:tcW w:w="1559" w:type="dxa"/>
            <w:vAlign w:val="center"/>
          </w:tcPr>
          <w:p w14:paraId="0A722533" w14:textId="77777777" w:rsidR="00D53A09" w:rsidRDefault="00D53A09">
            <w:pPr>
              <w:rPr>
                <w:color w:val="000000" w:themeColor="text1"/>
                <w:szCs w:val="21"/>
              </w:rPr>
            </w:pPr>
          </w:p>
        </w:tc>
      </w:tr>
      <w:tr w:rsidR="00D53A09" w14:paraId="700BBC8E" w14:textId="77777777">
        <w:trPr>
          <w:trHeight w:val="402"/>
          <w:jc w:val="center"/>
        </w:trPr>
        <w:tc>
          <w:tcPr>
            <w:tcW w:w="708" w:type="dxa"/>
            <w:vAlign w:val="center"/>
          </w:tcPr>
          <w:p w14:paraId="0BA1AF55" w14:textId="77777777" w:rsidR="00D53A09" w:rsidRDefault="00870A8F">
            <w:pPr>
              <w:jc w:val="center"/>
              <w:rPr>
                <w:b/>
                <w:color w:val="000000" w:themeColor="text1"/>
                <w:szCs w:val="21"/>
              </w:rPr>
            </w:pPr>
            <w:r>
              <w:rPr>
                <w:rFonts w:hint="eastAsia"/>
                <w:b/>
                <w:color w:val="000000" w:themeColor="text1"/>
                <w:szCs w:val="21"/>
              </w:rPr>
              <w:t>6</w:t>
            </w:r>
          </w:p>
        </w:tc>
        <w:tc>
          <w:tcPr>
            <w:tcW w:w="988" w:type="dxa"/>
            <w:vAlign w:val="center"/>
          </w:tcPr>
          <w:p w14:paraId="54CFF411" w14:textId="77777777" w:rsidR="00D53A09" w:rsidRDefault="00870A8F">
            <w:pPr>
              <w:jc w:val="center"/>
              <w:rPr>
                <w:color w:val="000000" w:themeColor="text1"/>
                <w:szCs w:val="21"/>
              </w:rPr>
            </w:pPr>
            <w:r>
              <w:rPr>
                <w:rFonts w:hint="eastAsia"/>
                <w:color w:val="000000" w:themeColor="text1"/>
                <w:szCs w:val="21"/>
              </w:rPr>
              <w:t>技术分</w:t>
            </w:r>
          </w:p>
        </w:tc>
        <w:tc>
          <w:tcPr>
            <w:tcW w:w="4600" w:type="dxa"/>
            <w:tcBorders>
              <w:top w:val="single" w:sz="4" w:space="0" w:color="auto"/>
              <w:left w:val="single" w:sz="4" w:space="0" w:color="auto"/>
              <w:right w:val="single" w:sz="4" w:space="0" w:color="auto"/>
            </w:tcBorders>
            <w:vAlign w:val="center"/>
          </w:tcPr>
          <w:p w14:paraId="48D3261D" w14:textId="77777777" w:rsidR="00D53A09" w:rsidRDefault="00870A8F">
            <w:pPr>
              <w:jc w:val="left"/>
              <w:rPr>
                <w:bCs/>
                <w:color w:val="000000" w:themeColor="text1"/>
                <w:szCs w:val="21"/>
              </w:rPr>
            </w:pPr>
            <w:r>
              <w:rPr>
                <w:bCs/>
                <w:color w:val="000000" w:themeColor="text1"/>
                <w:szCs w:val="21"/>
              </w:rPr>
              <w:t>实施方案分</w:t>
            </w:r>
          </w:p>
          <w:p w14:paraId="6769FCA0" w14:textId="77777777" w:rsidR="00D53A09" w:rsidRDefault="00870A8F">
            <w:pPr>
              <w:jc w:val="left"/>
              <w:rPr>
                <w:bCs/>
                <w:color w:val="000000" w:themeColor="text1"/>
                <w:szCs w:val="21"/>
              </w:rPr>
            </w:pPr>
            <w:r>
              <w:rPr>
                <w:rFonts w:hint="eastAsia"/>
                <w:bCs/>
                <w:color w:val="000000" w:themeColor="text1"/>
                <w:szCs w:val="21"/>
              </w:rPr>
              <w:t>一档（</w:t>
            </w:r>
            <w:r>
              <w:rPr>
                <w:rFonts w:hint="eastAsia"/>
                <w:bCs/>
                <w:color w:val="000000" w:themeColor="text1"/>
                <w:szCs w:val="21"/>
              </w:rPr>
              <w:t>5</w:t>
            </w:r>
            <w:r>
              <w:rPr>
                <w:rFonts w:hint="eastAsia"/>
                <w:bCs/>
                <w:color w:val="000000" w:themeColor="text1"/>
                <w:szCs w:val="21"/>
              </w:rPr>
              <w:t>分）：项目实施方案有供货配送方案及质量、技术的保证措施和人员配备等服务方案；有项目管理组织机构图；有实施进度计划方案，能说明各个阶段工作安排及实施进度；方案整体性、针对性、可执行性不够；</w:t>
            </w:r>
          </w:p>
          <w:p w14:paraId="680D7B03" w14:textId="77777777" w:rsidR="00D53A09" w:rsidRDefault="00870A8F">
            <w:pPr>
              <w:jc w:val="left"/>
              <w:rPr>
                <w:bCs/>
                <w:color w:val="000000" w:themeColor="text1"/>
                <w:szCs w:val="21"/>
              </w:rPr>
            </w:pPr>
            <w:r>
              <w:rPr>
                <w:rFonts w:hint="eastAsia"/>
                <w:bCs/>
                <w:color w:val="000000" w:themeColor="text1"/>
                <w:szCs w:val="21"/>
              </w:rPr>
              <w:t>二档（</w:t>
            </w:r>
            <w:r>
              <w:rPr>
                <w:rFonts w:hint="eastAsia"/>
                <w:bCs/>
                <w:color w:val="000000" w:themeColor="text1"/>
                <w:szCs w:val="21"/>
              </w:rPr>
              <w:t>10</w:t>
            </w:r>
            <w:r>
              <w:rPr>
                <w:rFonts w:hint="eastAsia"/>
                <w:bCs/>
                <w:color w:val="000000" w:themeColor="text1"/>
                <w:szCs w:val="21"/>
              </w:rPr>
              <w:t>分）：项目实施方案有供货配送方案及质量、技术的保证措施和人员配备等服务方案；有项目管理组织机构图；有实施进度计划</w:t>
            </w:r>
            <w:r>
              <w:rPr>
                <w:rFonts w:hint="eastAsia"/>
                <w:bCs/>
                <w:color w:val="000000" w:themeColor="text1"/>
                <w:szCs w:val="21"/>
              </w:rPr>
              <w:lastRenderedPageBreak/>
              <w:t>方案，详细说明各个阶段工作安排及实施进度；有实施安全保障措施；</w:t>
            </w:r>
          </w:p>
          <w:p w14:paraId="683509B7" w14:textId="77777777" w:rsidR="00D53A09" w:rsidRDefault="00870A8F">
            <w:pPr>
              <w:jc w:val="left"/>
              <w:rPr>
                <w:bCs/>
                <w:color w:val="000000" w:themeColor="text1"/>
                <w:szCs w:val="21"/>
              </w:rPr>
            </w:pPr>
            <w:r>
              <w:rPr>
                <w:rFonts w:hint="eastAsia"/>
                <w:bCs/>
                <w:color w:val="000000" w:themeColor="text1"/>
                <w:szCs w:val="21"/>
              </w:rPr>
              <w:t>三档（</w:t>
            </w:r>
            <w:r>
              <w:rPr>
                <w:rFonts w:hint="eastAsia"/>
                <w:bCs/>
                <w:color w:val="000000" w:themeColor="text1"/>
                <w:szCs w:val="21"/>
              </w:rPr>
              <w:t>15</w:t>
            </w:r>
            <w:r>
              <w:rPr>
                <w:rFonts w:hint="eastAsia"/>
                <w:bCs/>
                <w:color w:val="000000" w:themeColor="text1"/>
                <w:szCs w:val="21"/>
              </w:rPr>
              <w:t>分）：项目实施方案有供货配送方案及质量、技术的保证措施和人员配备等服务方案；有项目管理文档计划；有项目管理组织机构图；有</w:t>
            </w:r>
            <w:r>
              <w:rPr>
                <w:rFonts w:hint="eastAsia"/>
                <w:bCs/>
                <w:color w:val="000000" w:themeColor="text1"/>
                <w:szCs w:val="21"/>
              </w:rPr>
              <w:t>实施进度计划方案，详细说明各个阶段工作安排及实施进度；有项目实施安全保障措施；项目进度图并有赶工措施；项目质量保证措施；项目风险管理措施；文明施工管理措施。项目实施小组成员配备满足项目实施需要，方案整体性、针对性、可执行性完全满足项目要求；</w:t>
            </w:r>
          </w:p>
        </w:tc>
        <w:tc>
          <w:tcPr>
            <w:tcW w:w="645" w:type="dxa"/>
            <w:vAlign w:val="center"/>
          </w:tcPr>
          <w:p w14:paraId="55C29356" w14:textId="77777777" w:rsidR="00D53A09" w:rsidRDefault="00870A8F">
            <w:pPr>
              <w:jc w:val="center"/>
              <w:rPr>
                <w:color w:val="000000" w:themeColor="text1"/>
                <w:szCs w:val="21"/>
              </w:rPr>
            </w:pPr>
            <w:r>
              <w:rPr>
                <w:color w:val="000000" w:themeColor="text1"/>
                <w:szCs w:val="21"/>
              </w:rPr>
              <w:lastRenderedPageBreak/>
              <w:t>15</w:t>
            </w:r>
          </w:p>
        </w:tc>
        <w:tc>
          <w:tcPr>
            <w:tcW w:w="1559" w:type="dxa"/>
            <w:vAlign w:val="center"/>
          </w:tcPr>
          <w:p w14:paraId="249B2CA0" w14:textId="77777777" w:rsidR="00D53A09" w:rsidRDefault="00D53A09">
            <w:pPr>
              <w:rPr>
                <w:color w:val="000000" w:themeColor="text1"/>
                <w:szCs w:val="21"/>
              </w:rPr>
            </w:pPr>
          </w:p>
        </w:tc>
      </w:tr>
      <w:tr w:rsidR="00D53A09" w14:paraId="72754A83" w14:textId="77777777">
        <w:trPr>
          <w:trHeight w:val="402"/>
          <w:jc w:val="center"/>
        </w:trPr>
        <w:tc>
          <w:tcPr>
            <w:tcW w:w="708" w:type="dxa"/>
            <w:vAlign w:val="center"/>
          </w:tcPr>
          <w:p w14:paraId="0D4D89E7" w14:textId="77777777" w:rsidR="00D53A09" w:rsidRDefault="00870A8F">
            <w:pPr>
              <w:jc w:val="center"/>
              <w:rPr>
                <w:b/>
                <w:color w:val="000000" w:themeColor="text1"/>
                <w:szCs w:val="21"/>
              </w:rPr>
            </w:pPr>
            <w:r>
              <w:rPr>
                <w:b/>
                <w:color w:val="000000" w:themeColor="text1"/>
                <w:szCs w:val="21"/>
              </w:rPr>
              <w:t>7</w:t>
            </w:r>
          </w:p>
        </w:tc>
        <w:tc>
          <w:tcPr>
            <w:tcW w:w="988" w:type="dxa"/>
            <w:vAlign w:val="center"/>
          </w:tcPr>
          <w:p w14:paraId="72B00F33" w14:textId="77777777" w:rsidR="00D53A09" w:rsidRDefault="00870A8F">
            <w:pPr>
              <w:jc w:val="center"/>
              <w:rPr>
                <w:color w:val="000000" w:themeColor="text1"/>
                <w:szCs w:val="21"/>
              </w:rPr>
            </w:pPr>
            <w:r>
              <w:rPr>
                <w:rFonts w:hint="eastAsia"/>
                <w:color w:val="000000" w:themeColor="text1"/>
                <w:szCs w:val="21"/>
              </w:rPr>
              <w:t>投标报价分</w:t>
            </w:r>
          </w:p>
        </w:tc>
        <w:tc>
          <w:tcPr>
            <w:tcW w:w="4600" w:type="dxa"/>
            <w:vAlign w:val="center"/>
          </w:tcPr>
          <w:p w14:paraId="6743FEC7" w14:textId="77777777" w:rsidR="00D53A09" w:rsidRDefault="00870A8F">
            <w:pPr>
              <w:jc w:val="left"/>
              <w:rPr>
                <w:bCs/>
                <w:color w:val="000000" w:themeColor="text1"/>
                <w:szCs w:val="21"/>
              </w:rPr>
            </w:pPr>
            <w:r>
              <w:rPr>
                <w:rFonts w:hint="eastAsia"/>
                <w:color w:val="000000" w:themeColor="text1"/>
                <w:szCs w:val="21"/>
              </w:rPr>
              <w:t>以满足招标文件要求且投标价格最低的投标报价为评审基准价，其价格分为满分。其他投标人的价格</w:t>
            </w:r>
            <w:proofErr w:type="gramStart"/>
            <w:r>
              <w:rPr>
                <w:rFonts w:hint="eastAsia"/>
                <w:color w:val="000000" w:themeColor="text1"/>
                <w:szCs w:val="21"/>
              </w:rPr>
              <w:t>分统一</w:t>
            </w:r>
            <w:proofErr w:type="gramEnd"/>
            <w:r>
              <w:rPr>
                <w:rFonts w:hint="eastAsia"/>
                <w:color w:val="000000" w:themeColor="text1"/>
                <w:szCs w:val="21"/>
              </w:rPr>
              <w:t>按照下列公式计算：投标报价得分</w:t>
            </w:r>
            <w:r>
              <w:rPr>
                <w:color w:val="000000" w:themeColor="text1"/>
                <w:szCs w:val="21"/>
              </w:rPr>
              <w:t>=</w:t>
            </w:r>
            <w:r>
              <w:rPr>
                <w:color w:val="000000" w:themeColor="text1"/>
                <w:szCs w:val="21"/>
              </w:rPr>
              <w:t>（评审基准价</w:t>
            </w:r>
            <w:r>
              <w:rPr>
                <w:color w:val="000000" w:themeColor="text1"/>
                <w:szCs w:val="21"/>
              </w:rPr>
              <w:t>/</w:t>
            </w:r>
            <w:r>
              <w:rPr>
                <w:color w:val="000000" w:themeColor="text1"/>
                <w:szCs w:val="21"/>
              </w:rPr>
              <w:t>投标报价）</w:t>
            </w:r>
            <w:r>
              <w:rPr>
                <w:color w:val="000000" w:themeColor="text1"/>
                <w:szCs w:val="21"/>
              </w:rPr>
              <w:t>×</w:t>
            </w:r>
            <w:r>
              <w:rPr>
                <w:color w:val="000000" w:themeColor="text1"/>
                <w:szCs w:val="21"/>
              </w:rPr>
              <w:t>投标报价分满分分值。</w:t>
            </w:r>
          </w:p>
        </w:tc>
        <w:tc>
          <w:tcPr>
            <w:tcW w:w="645" w:type="dxa"/>
            <w:vAlign w:val="center"/>
          </w:tcPr>
          <w:p w14:paraId="3691FDD2" w14:textId="77777777" w:rsidR="00D53A09" w:rsidRDefault="00870A8F">
            <w:pPr>
              <w:jc w:val="center"/>
              <w:rPr>
                <w:color w:val="000000" w:themeColor="text1"/>
                <w:szCs w:val="21"/>
              </w:rPr>
            </w:pPr>
            <w:r>
              <w:rPr>
                <w:rFonts w:hint="eastAsia"/>
                <w:color w:val="000000" w:themeColor="text1"/>
                <w:szCs w:val="21"/>
              </w:rPr>
              <w:t>3</w:t>
            </w:r>
            <w:r>
              <w:rPr>
                <w:color w:val="000000" w:themeColor="text1"/>
                <w:szCs w:val="21"/>
              </w:rPr>
              <w:t>0</w:t>
            </w:r>
          </w:p>
        </w:tc>
        <w:tc>
          <w:tcPr>
            <w:tcW w:w="1559" w:type="dxa"/>
            <w:vAlign w:val="center"/>
          </w:tcPr>
          <w:p w14:paraId="19C33FDA" w14:textId="77777777" w:rsidR="00D53A09" w:rsidRDefault="00D53A09">
            <w:pPr>
              <w:rPr>
                <w:color w:val="000000" w:themeColor="text1"/>
                <w:szCs w:val="21"/>
              </w:rPr>
            </w:pPr>
          </w:p>
        </w:tc>
      </w:tr>
    </w:tbl>
    <w:p w14:paraId="18B865E6" w14:textId="77777777" w:rsidR="00D53A09" w:rsidRDefault="00D53A09">
      <w:pPr>
        <w:pStyle w:val="a3"/>
        <w:rPr>
          <w:b/>
          <w:bCs/>
          <w:color w:val="000000" w:themeColor="text1"/>
          <w:szCs w:val="21"/>
        </w:rPr>
      </w:pPr>
    </w:p>
    <w:p w14:paraId="7529E804" w14:textId="77777777" w:rsidR="00D53A09" w:rsidRDefault="00D53A09">
      <w:pPr>
        <w:pStyle w:val="a3"/>
        <w:rPr>
          <w:b/>
          <w:bCs/>
          <w:color w:val="000000" w:themeColor="text1"/>
          <w:szCs w:val="21"/>
        </w:rPr>
      </w:pPr>
    </w:p>
    <w:p w14:paraId="63B6DBE2" w14:textId="77777777" w:rsidR="00D53A09" w:rsidRDefault="00D53A09">
      <w:pPr>
        <w:pStyle w:val="a3"/>
        <w:rPr>
          <w:color w:val="000000" w:themeColor="text1"/>
          <w:szCs w:val="21"/>
        </w:rPr>
      </w:pPr>
    </w:p>
    <w:p w14:paraId="791E65CF" w14:textId="77777777" w:rsidR="00D53A09" w:rsidRDefault="00D53A09">
      <w:pPr>
        <w:pStyle w:val="a3"/>
        <w:rPr>
          <w:color w:val="000000" w:themeColor="text1"/>
          <w:szCs w:val="21"/>
        </w:rPr>
      </w:pPr>
    </w:p>
    <w:p w14:paraId="1E34A7F1" w14:textId="77777777" w:rsidR="00D53A09" w:rsidRDefault="00D53A09">
      <w:pPr>
        <w:pStyle w:val="a3"/>
        <w:rPr>
          <w:color w:val="000000" w:themeColor="text1"/>
          <w:szCs w:val="21"/>
        </w:rPr>
        <w:sectPr w:rsidR="00D53A09">
          <w:pgSz w:w="11906" w:h="16838"/>
          <w:pgMar w:top="1418" w:right="1133" w:bottom="1246" w:left="1418" w:header="851" w:footer="992" w:gutter="0"/>
          <w:cols w:space="720"/>
          <w:docGrid w:linePitch="312"/>
        </w:sectPr>
      </w:pPr>
    </w:p>
    <w:p w14:paraId="651B9833" w14:textId="77777777" w:rsidR="00D53A09" w:rsidRDefault="00870A8F">
      <w:pPr>
        <w:widowControl/>
        <w:tabs>
          <w:tab w:val="left" w:pos="6666"/>
        </w:tabs>
        <w:jc w:val="left"/>
        <w:rPr>
          <w:b/>
          <w:bCs/>
          <w:color w:val="000000" w:themeColor="text1"/>
          <w:szCs w:val="21"/>
        </w:rPr>
      </w:pPr>
      <w:proofErr w:type="gramStart"/>
      <w:r>
        <w:rPr>
          <w:rFonts w:hint="eastAsia"/>
          <w:b/>
          <w:bCs/>
          <w:color w:val="000000" w:themeColor="text1"/>
          <w:szCs w:val="21"/>
        </w:rPr>
        <w:lastRenderedPageBreak/>
        <w:t>标项</w:t>
      </w:r>
      <w:proofErr w:type="gramEnd"/>
      <w:r>
        <w:rPr>
          <w:rFonts w:hint="eastAsia"/>
          <w:b/>
          <w:bCs/>
          <w:color w:val="000000" w:themeColor="text1"/>
          <w:szCs w:val="21"/>
        </w:rPr>
        <w:t>4</w:t>
      </w:r>
      <w:r>
        <w:rPr>
          <w:rFonts w:hint="eastAsia"/>
          <w:b/>
          <w:bCs/>
          <w:color w:val="000000" w:themeColor="text1"/>
          <w:szCs w:val="21"/>
        </w:rPr>
        <w:t>评分标准</w:t>
      </w:r>
    </w:p>
    <w:p w14:paraId="6EAAB996" w14:textId="77777777" w:rsidR="00D53A09" w:rsidRDefault="00D53A09">
      <w:pPr>
        <w:pStyle w:val="a3"/>
        <w:rPr>
          <w:b/>
          <w:bCs/>
          <w:color w:val="000000" w:themeColor="text1"/>
          <w:szCs w:val="21"/>
        </w:rPr>
      </w:pP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988"/>
        <w:gridCol w:w="5670"/>
        <w:gridCol w:w="992"/>
        <w:gridCol w:w="1559"/>
      </w:tblGrid>
      <w:tr w:rsidR="00D53A09" w14:paraId="089E5597" w14:textId="77777777">
        <w:trPr>
          <w:trHeight w:val="402"/>
        </w:trPr>
        <w:tc>
          <w:tcPr>
            <w:tcW w:w="708" w:type="dxa"/>
            <w:vAlign w:val="center"/>
          </w:tcPr>
          <w:p w14:paraId="269EA043" w14:textId="77777777" w:rsidR="00D53A09" w:rsidRDefault="00870A8F">
            <w:pPr>
              <w:spacing w:line="320" w:lineRule="exact"/>
              <w:rPr>
                <w:b/>
                <w:color w:val="000000" w:themeColor="text1"/>
                <w:szCs w:val="21"/>
              </w:rPr>
            </w:pPr>
            <w:r>
              <w:rPr>
                <w:rFonts w:hint="eastAsia"/>
                <w:b/>
                <w:color w:val="000000" w:themeColor="text1"/>
                <w:szCs w:val="21"/>
              </w:rPr>
              <w:t>序号</w:t>
            </w:r>
          </w:p>
        </w:tc>
        <w:tc>
          <w:tcPr>
            <w:tcW w:w="988" w:type="dxa"/>
            <w:vAlign w:val="center"/>
          </w:tcPr>
          <w:p w14:paraId="2E76EC0E" w14:textId="77777777" w:rsidR="00D53A09" w:rsidRDefault="00870A8F">
            <w:pPr>
              <w:spacing w:line="320" w:lineRule="exact"/>
              <w:jc w:val="center"/>
              <w:rPr>
                <w:b/>
                <w:color w:val="000000" w:themeColor="text1"/>
                <w:szCs w:val="21"/>
              </w:rPr>
            </w:pPr>
            <w:r>
              <w:rPr>
                <w:rFonts w:hint="eastAsia"/>
                <w:b/>
                <w:color w:val="000000" w:themeColor="text1"/>
                <w:szCs w:val="21"/>
              </w:rPr>
              <w:t>类型</w:t>
            </w:r>
          </w:p>
        </w:tc>
        <w:tc>
          <w:tcPr>
            <w:tcW w:w="5670" w:type="dxa"/>
            <w:vAlign w:val="center"/>
          </w:tcPr>
          <w:p w14:paraId="234A9407" w14:textId="77777777" w:rsidR="00D53A09" w:rsidRDefault="00870A8F">
            <w:pPr>
              <w:spacing w:line="320" w:lineRule="exact"/>
              <w:jc w:val="center"/>
              <w:rPr>
                <w:b/>
                <w:color w:val="000000" w:themeColor="text1"/>
                <w:szCs w:val="21"/>
              </w:rPr>
            </w:pPr>
            <w:r>
              <w:rPr>
                <w:rFonts w:hint="eastAsia"/>
                <w:b/>
                <w:color w:val="000000" w:themeColor="text1"/>
                <w:szCs w:val="21"/>
              </w:rPr>
              <w:t>评分标准</w:t>
            </w:r>
          </w:p>
        </w:tc>
        <w:tc>
          <w:tcPr>
            <w:tcW w:w="992" w:type="dxa"/>
            <w:vAlign w:val="center"/>
          </w:tcPr>
          <w:p w14:paraId="7F1D9A32" w14:textId="77777777" w:rsidR="00D53A09" w:rsidRDefault="00870A8F">
            <w:pPr>
              <w:spacing w:line="320" w:lineRule="exact"/>
              <w:jc w:val="center"/>
              <w:rPr>
                <w:b/>
                <w:color w:val="000000" w:themeColor="text1"/>
                <w:szCs w:val="21"/>
              </w:rPr>
            </w:pPr>
            <w:r>
              <w:rPr>
                <w:rFonts w:hint="eastAsia"/>
                <w:b/>
                <w:color w:val="000000" w:themeColor="text1"/>
                <w:szCs w:val="21"/>
              </w:rPr>
              <w:t>分值权重</w:t>
            </w:r>
          </w:p>
        </w:tc>
        <w:tc>
          <w:tcPr>
            <w:tcW w:w="1559" w:type="dxa"/>
            <w:vAlign w:val="center"/>
          </w:tcPr>
          <w:p w14:paraId="2DB15F36" w14:textId="77777777" w:rsidR="00D53A09" w:rsidRDefault="00870A8F">
            <w:pPr>
              <w:spacing w:line="320" w:lineRule="exact"/>
              <w:jc w:val="center"/>
              <w:rPr>
                <w:b/>
                <w:color w:val="000000" w:themeColor="text1"/>
                <w:szCs w:val="21"/>
              </w:rPr>
            </w:pPr>
            <w:r>
              <w:rPr>
                <w:rFonts w:hint="eastAsia"/>
                <w:b/>
                <w:color w:val="000000" w:themeColor="text1"/>
                <w:szCs w:val="21"/>
              </w:rPr>
              <w:t>说明</w:t>
            </w:r>
          </w:p>
        </w:tc>
      </w:tr>
      <w:tr w:rsidR="00D53A09" w14:paraId="032571B2" w14:textId="77777777">
        <w:trPr>
          <w:trHeight w:val="402"/>
        </w:trPr>
        <w:tc>
          <w:tcPr>
            <w:tcW w:w="708" w:type="dxa"/>
            <w:vAlign w:val="center"/>
          </w:tcPr>
          <w:p w14:paraId="3D463375" w14:textId="77777777" w:rsidR="00D53A09" w:rsidRDefault="00870A8F">
            <w:pPr>
              <w:spacing w:line="320" w:lineRule="exact"/>
              <w:jc w:val="center"/>
              <w:rPr>
                <w:b/>
                <w:color w:val="000000" w:themeColor="text1"/>
                <w:szCs w:val="21"/>
              </w:rPr>
            </w:pPr>
            <w:r>
              <w:rPr>
                <w:rFonts w:hint="eastAsia"/>
                <w:b/>
                <w:color w:val="000000" w:themeColor="text1"/>
                <w:szCs w:val="21"/>
              </w:rPr>
              <w:t>1</w:t>
            </w:r>
          </w:p>
        </w:tc>
        <w:tc>
          <w:tcPr>
            <w:tcW w:w="988" w:type="dxa"/>
            <w:vAlign w:val="center"/>
          </w:tcPr>
          <w:p w14:paraId="4930F2C9" w14:textId="77777777" w:rsidR="00D53A09" w:rsidRDefault="00870A8F">
            <w:pPr>
              <w:spacing w:line="320" w:lineRule="exact"/>
              <w:rPr>
                <w:b/>
                <w:color w:val="000000" w:themeColor="text1"/>
                <w:szCs w:val="21"/>
              </w:rPr>
            </w:pPr>
            <w:r>
              <w:rPr>
                <w:rFonts w:hint="eastAsia"/>
                <w:color w:val="000000" w:themeColor="text1"/>
                <w:szCs w:val="21"/>
              </w:rPr>
              <w:t>商务资信分</w:t>
            </w:r>
          </w:p>
        </w:tc>
        <w:tc>
          <w:tcPr>
            <w:tcW w:w="5670" w:type="dxa"/>
            <w:vAlign w:val="center"/>
          </w:tcPr>
          <w:p w14:paraId="75DED658" w14:textId="77777777" w:rsidR="00D53A09" w:rsidRDefault="00870A8F">
            <w:pPr>
              <w:spacing w:line="320" w:lineRule="exact"/>
              <w:rPr>
                <w:color w:val="000000" w:themeColor="text1"/>
                <w:szCs w:val="21"/>
              </w:rPr>
            </w:pPr>
            <w:r>
              <w:rPr>
                <w:rFonts w:hint="eastAsia"/>
                <w:bCs/>
                <w:color w:val="000000" w:themeColor="text1"/>
                <w:szCs w:val="21"/>
              </w:rPr>
              <w:t>一</w:t>
            </w:r>
            <w:r>
              <w:rPr>
                <w:rFonts w:hint="eastAsia"/>
                <w:color w:val="000000" w:themeColor="text1"/>
                <w:szCs w:val="21"/>
              </w:rPr>
              <w:t>档（</w:t>
            </w:r>
            <w:r>
              <w:rPr>
                <w:rFonts w:hint="eastAsia"/>
                <w:color w:val="000000" w:themeColor="text1"/>
                <w:szCs w:val="21"/>
              </w:rPr>
              <w:t>5</w:t>
            </w:r>
            <w:r>
              <w:rPr>
                <w:rFonts w:hint="eastAsia"/>
                <w:color w:val="000000" w:themeColor="text1"/>
                <w:szCs w:val="21"/>
              </w:rPr>
              <w:t>分）：培训方案基本可行，投入的培训队伍基本满足要求；</w:t>
            </w:r>
          </w:p>
          <w:p w14:paraId="00D1D932" w14:textId="77777777" w:rsidR="00D53A09" w:rsidRDefault="00870A8F">
            <w:pPr>
              <w:spacing w:line="320" w:lineRule="exact"/>
              <w:rPr>
                <w:color w:val="000000" w:themeColor="text1"/>
                <w:szCs w:val="21"/>
              </w:rPr>
            </w:pPr>
            <w:r>
              <w:rPr>
                <w:rFonts w:hint="eastAsia"/>
                <w:color w:val="000000" w:themeColor="text1"/>
                <w:szCs w:val="21"/>
              </w:rPr>
              <w:t>二档（</w:t>
            </w:r>
            <w:r>
              <w:rPr>
                <w:rFonts w:hint="eastAsia"/>
                <w:color w:val="000000" w:themeColor="text1"/>
                <w:szCs w:val="21"/>
              </w:rPr>
              <w:t>10</w:t>
            </w:r>
            <w:r>
              <w:rPr>
                <w:rFonts w:hint="eastAsia"/>
                <w:color w:val="000000" w:themeColor="text1"/>
                <w:szCs w:val="21"/>
              </w:rPr>
              <w:t>分）：根据实际情况做出可行性的、表述清晰、完整、合理的培训方案，投入的培训队伍及时间安排合理，能较好满足培训要求；</w:t>
            </w:r>
          </w:p>
          <w:p w14:paraId="0D8603F2" w14:textId="77777777" w:rsidR="00D53A09" w:rsidRDefault="00870A8F">
            <w:pPr>
              <w:spacing w:line="320" w:lineRule="exact"/>
              <w:rPr>
                <w:b/>
                <w:color w:val="000000" w:themeColor="text1"/>
                <w:szCs w:val="21"/>
              </w:rPr>
            </w:pPr>
            <w:r>
              <w:rPr>
                <w:rFonts w:hint="eastAsia"/>
                <w:color w:val="000000" w:themeColor="text1"/>
                <w:szCs w:val="21"/>
              </w:rPr>
              <w:t>三档（</w:t>
            </w:r>
            <w:r>
              <w:rPr>
                <w:rFonts w:hint="eastAsia"/>
                <w:color w:val="000000" w:themeColor="text1"/>
                <w:szCs w:val="21"/>
              </w:rPr>
              <w:t>15</w:t>
            </w:r>
            <w:r>
              <w:rPr>
                <w:rFonts w:hint="eastAsia"/>
                <w:color w:val="000000" w:themeColor="text1"/>
                <w:szCs w:val="21"/>
              </w:rPr>
              <w:t>分）：提供针对性的、完整的现场服务及支持方案，有完善的运行保障方案针对本项目的运行维护方式及内容、响应能力、响应时间、应急响应方案有详细的，切实可行的方案，保证项目正常实施。</w:t>
            </w:r>
          </w:p>
        </w:tc>
        <w:tc>
          <w:tcPr>
            <w:tcW w:w="992" w:type="dxa"/>
            <w:vAlign w:val="center"/>
          </w:tcPr>
          <w:p w14:paraId="695217E8" w14:textId="77777777" w:rsidR="00D53A09" w:rsidRDefault="00870A8F">
            <w:pPr>
              <w:spacing w:line="320" w:lineRule="exact"/>
              <w:jc w:val="center"/>
              <w:rPr>
                <w:b/>
                <w:color w:val="000000" w:themeColor="text1"/>
                <w:szCs w:val="21"/>
              </w:rPr>
            </w:pPr>
            <w:r>
              <w:rPr>
                <w:rFonts w:hint="eastAsia"/>
                <w:b/>
                <w:color w:val="000000" w:themeColor="text1"/>
                <w:szCs w:val="21"/>
              </w:rPr>
              <w:t>15</w:t>
            </w:r>
            <w:r>
              <w:rPr>
                <w:rFonts w:hint="eastAsia"/>
                <w:b/>
                <w:color w:val="000000" w:themeColor="text1"/>
                <w:szCs w:val="21"/>
              </w:rPr>
              <w:t>分</w:t>
            </w:r>
          </w:p>
        </w:tc>
        <w:tc>
          <w:tcPr>
            <w:tcW w:w="1559" w:type="dxa"/>
            <w:vAlign w:val="center"/>
          </w:tcPr>
          <w:p w14:paraId="0D6BFF15" w14:textId="77777777" w:rsidR="00D53A09" w:rsidRDefault="00D53A09">
            <w:pPr>
              <w:spacing w:line="320" w:lineRule="exact"/>
              <w:jc w:val="center"/>
              <w:rPr>
                <w:b/>
                <w:color w:val="000000" w:themeColor="text1"/>
                <w:szCs w:val="21"/>
              </w:rPr>
            </w:pPr>
          </w:p>
        </w:tc>
      </w:tr>
      <w:tr w:rsidR="00D53A09" w14:paraId="44902FFB" w14:textId="77777777">
        <w:trPr>
          <w:trHeight w:val="402"/>
        </w:trPr>
        <w:tc>
          <w:tcPr>
            <w:tcW w:w="708" w:type="dxa"/>
            <w:vAlign w:val="center"/>
          </w:tcPr>
          <w:p w14:paraId="4E875B75" w14:textId="77777777" w:rsidR="00D53A09" w:rsidRDefault="00870A8F">
            <w:pPr>
              <w:spacing w:line="320" w:lineRule="exact"/>
              <w:jc w:val="center"/>
              <w:rPr>
                <w:b/>
                <w:color w:val="000000" w:themeColor="text1"/>
                <w:szCs w:val="21"/>
              </w:rPr>
            </w:pPr>
            <w:r>
              <w:rPr>
                <w:rFonts w:hint="eastAsia"/>
                <w:b/>
                <w:color w:val="000000" w:themeColor="text1"/>
                <w:szCs w:val="21"/>
              </w:rPr>
              <w:t>2</w:t>
            </w:r>
          </w:p>
        </w:tc>
        <w:tc>
          <w:tcPr>
            <w:tcW w:w="988" w:type="dxa"/>
            <w:vAlign w:val="center"/>
          </w:tcPr>
          <w:p w14:paraId="39CC6E46" w14:textId="77777777" w:rsidR="00D53A09" w:rsidRDefault="00870A8F">
            <w:pPr>
              <w:spacing w:line="320" w:lineRule="exact"/>
              <w:rPr>
                <w:b/>
                <w:color w:val="000000" w:themeColor="text1"/>
                <w:szCs w:val="21"/>
              </w:rPr>
            </w:pPr>
            <w:r>
              <w:rPr>
                <w:rFonts w:hint="eastAsia"/>
                <w:color w:val="000000" w:themeColor="text1"/>
                <w:szCs w:val="21"/>
              </w:rPr>
              <w:t>商务资信分</w:t>
            </w:r>
          </w:p>
        </w:tc>
        <w:tc>
          <w:tcPr>
            <w:tcW w:w="5670" w:type="dxa"/>
            <w:vAlign w:val="center"/>
          </w:tcPr>
          <w:p w14:paraId="72AF4AF1" w14:textId="77777777" w:rsidR="00D53A09" w:rsidRDefault="00870A8F">
            <w:pPr>
              <w:spacing w:line="320" w:lineRule="exact"/>
              <w:rPr>
                <w:bCs/>
                <w:color w:val="000000" w:themeColor="text1"/>
                <w:szCs w:val="21"/>
              </w:rPr>
            </w:pPr>
            <w:r>
              <w:rPr>
                <w:rFonts w:hint="eastAsia"/>
                <w:bCs/>
                <w:color w:val="000000" w:themeColor="text1"/>
                <w:szCs w:val="21"/>
              </w:rPr>
              <w:t>（</w:t>
            </w:r>
            <w:r>
              <w:rPr>
                <w:rFonts w:hint="eastAsia"/>
                <w:bCs/>
                <w:color w:val="000000" w:themeColor="text1"/>
                <w:szCs w:val="21"/>
              </w:rPr>
              <w:t>1</w:t>
            </w:r>
            <w:r>
              <w:rPr>
                <w:rFonts w:hint="eastAsia"/>
                <w:bCs/>
                <w:color w:val="000000" w:themeColor="text1"/>
                <w:szCs w:val="21"/>
              </w:rPr>
              <w:t>）投标文件中提供电梯系统仿真实</w:t>
            </w:r>
            <w:proofErr w:type="gramStart"/>
            <w:r>
              <w:rPr>
                <w:rFonts w:hint="eastAsia"/>
                <w:bCs/>
                <w:color w:val="000000" w:themeColor="text1"/>
                <w:szCs w:val="21"/>
              </w:rPr>
              <w:t>训软件</w:t>
            </w:r>
            <w:proofErr w:type="gramEnd"/>
            <w:r>
              <w:rPr>
                <w:rFonts w:hint="eastAsia"/>
                <w:bCs/>
                <w:color w:val="000000" w:themeColor="text1"/>
                <w:szCs w:val="21"/>
              </w:rPr>
              <w:t>测评报告及软件产品评估证书复印件得</w:t>
            </w:r>
            <w:r>
              <w:rPr>
                <w:rFonts w:hint="eastAsia"/>
                <w:bCs/>
                <w:color w:val="000000" w:themeColor="text1"/>
                <w:szCs w:val="21"/>
              </w:rPr>
              <w:t>2</w:t>
            </w:r>
            <w:r>
              <w:rPr>
                <w:rFonts w:hint="eastAsia"/>
                <w:bCs/>
                <w:color w:val="000000" w:themeColor="text1"/>
                <w:szCs w:val="21"/>
              </w:rPr>
              <w:t>分；</w:t>
            </w:r>
          </w:p>
          <w:p w14:paraId="49DB05BF" w14:textId="77777777" w:rsidR="00D53A09" w:rsidRDefault="00870A8F">
            <w:pPr>
              <w:spacing w:line="320" w:lineRule="exact"/>
              <w:rPr>
                <w:bCs/>
                <w:color w:val="000000" w:themeColor="text1"/>
                <w:szCs w:val="21"/>
              </w:rPr>
            </w:pPr>
            <w:r>
              <w:rPr>
                <w:rFonts w:hint="eastAsia"/>
                <w:bCs/>
                <w:color w:val="000000" w:themeColor="text1"/>
                <w:szCs w:val="21"/>
              </w:rPr>
              <w:t>（</w:t>
            </w:r>
            <w:r>
              <w:rPr>
                <w:rFonts w:hint="eastAsia"/>
                <w:bCs/>
                <w:color w:val="000000" w:themeColor="text1"/>
                <w:szCs w:val="21"/>
              </w:rPr>
              <w:t>2</w:t>
            </w:r>
            <w:r>
              <w:rPr>
                <w:rFonts w:hint="eastAsia"/>
                <w:bCs/>
                <w:color w:val="000000" w:themeColor="text1"/>
                <w:szCs w:val="21"/>
              </w:rPr>
              <w:t>）投标文件中提供传感器技术</w:t>
            </w:r>
            <w:r>
              <w:rPr>
                <w:rFonts w:hint="eastAsia"/>
                <w:bCs/>
                <w:color w:val="000000" w:themeColor="text1"/>
                <w:szCs w:val="21"/>
              </w:rPr>
              <w:t>AR</w:t>
            </w:r>
            <w:r>
              <w:rPr>
                <w:rFonts w:hint="eastAsia"/>
                <w:bCs/>
                <w:color w:val="000000" w:themeColor="text1"/>
                <w:szCs w:val="21"/>
              </w:rPr>
              <w:t>仿真实</w:t>
            </w:r>
            <w:proofErr w:type="gramStart"/>
            <w:r>
              <w:rPr>
                <w:rFonts w:hint="eastAsia"/>
                <w:bCs/>
                <w:color w:val="000000" w:themeColor="text1"/>
                <w:szCs w:val="21"/>
              </w:rPr>
              <w:t>训教学</w:t>
            </w:r>
            <w:proofErr w:type="gramEnd"/>
            <w:r>
              <w:rPr>
                <w:rFonts w:hint="eastAsia"/>
                <w:bCs/>
                <w:color w:val="000000" w:themeColor="text1"/>
                <w:szCs w:val="21"/>
              </w:rPr>
              <w:t>APP</w:t>
            </w:r>
            <w:r>
              <w:rPr>
                <w:rFonts w:hint="eastAsia"/>
                <w:bCs/>
                <w:color w:val="000000" w:themeColor="text1"/>
                <w:szCs w:val="21"/>
              </w:rPr>
              <w:t>软件测评报告及软件产品评估证书复印件得</w:t>
            </w:r>
            <w:r>
              <w:rPr>
                <w:rFonts w:hint="eastAsia"/>
                <w:bCs/>
                <w:color w:val="000000" w:themeColor="text1"/>
                <w:szCs w:val="21"/>
              </w:rPr>
              <w:t>2</w:t>
            </w:r>
            <w:r>
              <w:rPr>
                <w:rFonts w:hint="eastAsia"/>
                <w:bCs/>
                <w:color w:val="000000" w:themeColor="text1"/>
                <w:szCs w:val="21"/>
              </w:rPr>
              <w:t>分；</w:t>
            </w:r>
          </w:p>
          <w:p w14:paraId="72785683" w14:textId="77777777" w:rsidR="00D53A09" w:rsidRDefault="00870A8F">
            <w:pPr>
              <w:spacing w:line="320" w:lineRule="exact"/>
              <w:rPr>
                <w:bCs/>
                <w:color w:val="000000" w:themeColor="text1"/>
                <w:szCs w:val="21"/>
              </w:rPr>
            </w:pPr>
            <w:r>
              <w:rPr>
                <w:rFonts w:hint="eastAsia"/>
                <w:bCs/>
                <w:color w:val="000000" w:themeColor="text1"/>
                <w:szCs w:val="21"/>
              </w:rPr>
              <w:t>（</w:t>
            </w:r>
            <w:r>
              <w:rPr>
                <w:rFonts w:hint="eastAsia"/>
                <w:bCs/>
                <w:color w:val="000000" w:themeColor="text1"/>
                <w:szCs w:val="21"/>
              </w:rPr>
              <w:t>3</w:t>
            </w:r>
            <w:r>
              <w:rPr>
                <w:rFonts w:hint="eastAsia"/>
                <w:bCs/>
                <w:color w:val="000000" w:themeColor="text1"/>
                <w:szCs w:val="21"/>
              </w:rPr>
              <w:t>）投标文件中提供</w:t>
            </w:r>
            <w:r>
              <w:rPr>
                <w:rFonts w:hint="eastAsia"/>
                <w:bCs/>
                <w:color w:val="000000" w:themeColor="text1"/>
                <w:spacing w:val="-2"/>
                <w:szCs w:val="21"/>
              </w:rPr>
              <w:t>多种电机在环实时仿真实验系统软件测评报告及软件产品评估证书</w:t>
            </w:r>
            <w:r>
              <w:rPr>
                <w:rFonts w:hint="eastAsia"/>
                <w:bCs/>
                <w:color w:val="000000" w:themeColor="text1"/>
                <w:szCs w:val="21"/>
              </w:rPr>
              <w:t>复印件得</w:t>
            </w:r>
            <w:r>
              <w:rPr>
                <w:rFonts w:hint="eastAsia"/>
                <w:bCs/>
                <w:color w:val="000000" w:themeColor="text1"/>
                <w:szCs w:val="21"/>
              </w:rPr>
              <w:t>2</w:t>
            </w:r>
            <w:r>
              <w:rPr>
                <w:rFonts w:hint="eastAsia"/>
                <w:bCs/>
                <w:color w:val="000000" w:themeColor="text1"/>
                <w:szCs w:val="21"/>
              </w:rPr>
              <w:t>分；</w:t>
            </w:r>
          </w:p>
          <w:p w14:paraId="0D9BCF89" w14:textId="77777777" w:rsidR="00D53A09" w:rsidRDefault="00870A8F">
            <w:pPr>
              <w:spacing w:line="320" w:lineRule="exact"/>
              <w:rPr>
                <w:bCs/>
                <w:color w:val="000000" w:themeColor="text1"/>
                <w:szCs w:val="21"/>
              </w:rPr>
            </w:pPr>
            <w:r>
              <w:rPr>
                <w:rFonts w:hint="eastAsia"/>
                <w:bCs/>
                <w:color w:val="000000" w:themeColor="text1"/>
                <w:szCs w:val="21"/>
              </w:rPr>
              <w:t>（</w:t>
            </w:r>
            <w:r>
              <w:rPr>
                <w:rFonts w:hint="eastAsia"/>
                <w:bCs/>
                <w:color w:val="000000" w:themeColor="text1"/>
                <w:szCs w:val="21"/>
              </w:rPr>
              <w:t>4</w:t>
            </w:r>
            <w:r>
              <w:rPr>
                <w:rFonts w:hint="eastAsia"/>
                <w:bCs/>
                <w:color w:val="000000" w:themeColor="text1"/>
                <w:szCs w:val="21"/>
              </w:rPr>
              <w:t>）投标文件中提供</w:t>
            </w:r>
            <w:r>
              <w:rPr>
                <w:rFonts w:hint="eastAsia"/>
                <w:bCs/>
                <w:color w:val="000000" w:themeColor="text1"/>
                <w:szCs w:val="21"/>
              </w:rPr>
              <w:t>PLC</w:t>
            </w:r>
            <w:r>
              <w:rPr>
                <w:rFonts w:hint="eastAsia"/>
                <w:bCs/>
                <w:color w:val="000000" w:themeColor="text1"/>
                <w:szCs w:val="21"/>
              </w:rPr>
              <w:t>技术</w:t>
            </w:r>
            <w:r>
              <w:rPr>
                <w:rFonts w:hint="eastAsia"/>
                <w:bCs/>
                <w:color w:val="000000" w:themeColor="text1"/>
                <w:szCs w:val="21"/>
              </w:rPr>
              <w:t>AR</w:t>
            </w:r>
            <w:r>
              <w:rPr>
                <w:rFonts w:hint="eastAsia"/>
                <w:bCs/>
                <w:color w:val="000000" w:themeColor="text1"/>
                <w:szCs w:val="21"/>
              </w:rPr>
              <w:t>仿真实</w:t>
            </w:r>
            <w:proofErr w:type="gramStart"/>
            <w:r>
              <w:rPr>
                <w:rFonts w:hint="eastAsia"/>
                <w:bCs/>
                <w:color w:val="000000" w:themeColor="text1"/>
                <w:szCs w:val="21"/>
              </w:rPr>
              <w:t>训教学</w:t>
            </w:r>
            <w:proofErr w:type="gramEnd"/>
            <w:r>
              <w:rPr>
                <w:rFonts w:hint="eastAsia"/>
                <w:bCs/>
                <w:color w:val="000000" w:themeColor="text1"/>
                <w:szCs w:val="21"/>
              </w:rPr>
              <w:t>APP</w:t>
            </w:r>
            <w:r>
              <w:rPr>
                <w:rFonts w:hint="eastAsia"/>
                <w:bCs/>
                <w:color w:val="000000" w:themeColor="text1"/>
                <w:szCs w:val="21"/>
              </w:rPr>
              <w:t>软件著作权证书得</w:t>
            </w:r>
            <w:r>
              <w:rPr>
                <w:rFonts w:hint="eastAsia"/>
                <w:bCs/>
                <w:color w:val="000000" w:themeColor="text1"/>
                <w:szCs w:val="21"/>
              </w:rPr>
              <w:t>2</w:t>
            </w:r>
            <w:r>
              <w:rPr>
                <w:rFonts w:hint="eastAsia"/>
                <w:bCs/>
                <w:color w:val="000000" w:themeColor="text1"/>
                <w:szCs w:val="21"/>
              </w:rPr>
              <w:t>分；</w:t>
            </w:r>
          </w:p>
          <w:p w14:paraId="2D757CA2" w14:textId="77777777" w:rsidR="00D53A09" w:rsidRDefault="00870A8F">
            <w:pPr>
              <w:spacing w:line="320" w:lineRule="exact"/>
              <w:rPr>
                <w:bCs/>
                <w:color w:val="000000" w:themeColor="text1"/>
                <w:szCs w:val="21"/>
              </w:rPr>
            </w:pPr>
            <w:r>
              <w:rPr>
                <w:rFonts w:hint="eastAsia"/>
                <w:bCs/>
                <w:color w:val="000000" w:themeColor="text1"/>
                <w:szCs w:val="21"/>
              </w:rPr>
              <w:t>（</w:t>
            </w:r>
            <w:r>
              <w:rPr>
                <w:rFonts w:hint="eastAsia"/>
                <w:bCs/>
                <w:color w:val="000000" w:themeColor="text1"/>
                <w:szCs w:val="21"/>
              </w:rPr>
              <w:t>5</w:t>
            </w:r>
            <w:r>
              <w:rPr>
                <w:rFonts w:hint="eastAsia"/>
                <w:bCs/>
                <w:color w:val="000000" w:themeColor="text1"/>
                <w:szCs w:val="21"/>
              </w:rPr>
              <w:t>）投标产品在全国职业院校技能大赛使用的平台的证明得</w:t>
            </w:r>
            <w:r>
              <w:rPr>
                <w:rFonts w:hint="eastAsia"/>
                <w:bCs/>
                <w:color w:val="000000" w:themeColor="text1"/>
                <w:szCs w:val="21"/>
              </w:rPr>
              <w:t>6</w:t>
            </w:r>
            <w:r>
              <w:rPr>
                <w:rFonts w:hint="eastAsia"/>
                <w:bCs/>
                <w:color w:val="000000" w:themeColor="text1"/>
                <w:szCs w:val="21"/>
              </w:rPr>
              <w:t>分；</w:t>
            </w:r>
          </w:p>
          <w:p w14:paraId="0F3B1FBB" w14:textId="77777777" w:rsidR="00D53A09" w:rsidRDefault="00870A8F">
            <w:pPr>
              <w:spacing w:line="320" w:lineRule="exact"/>
              <w:rPr>
                <w:color w:val="000000" w:themeColor="text1"/>
              </w:rPr>
            </w:pPr>
            <w:r>
              <w:rPr>
                <w:rFonts w:hint="eastAsia"/>
                <w:color w:val="000000" w:themeColor="text1"/>
              </w:rPr>
              <w:t>（</w:t>
            </w:r>
            <w:r>
              <w:rPr>
                <w:rFonts w:hint="eastAsia"/>
                <w:color w:val="000000" w:themeColor="text1"/>
              </w:rPr>
              <w:t>6</w:t>
            </w:r>
            <w:r>
              <w:rPr>
                <w:rFonts w:hint="eastAsia"/>
                <w:color w:val="000000" w:themeColor="text1"/>
              </w:rPr>
              <w:t>）投标人自</w:t>
            </w:r>
            <w:r>
              <w:rPr>
                <w:rFonts w:hint="eastAsia"/>
                <w:color w:val="000000" w:themeColor="text1"/>
              </w:rPr>
              <w:t xml:space="preserve"> 2018 </w:t>
            </w:r>
            <w:r>
              <w:rPr>
                <w:rFonts w:hint="eastAsia"/>
                <w:color w:val="000000" w:themeColor="text1"/>
              </w:rPr>
              <w:t>年以来承接类型项目业绩（以合同或中标通知书复印件为准，其复印件应能清晰反映服务内容），每提供一份得</w:t>
            </w:r>
            <w:r>
              <w:rPr>
                <w:rFonts w:hint="eastAsia"/>
                <w:color w:val="000000" w:themeColor="text1"/>
              </w:rPr>
              <w:t xml:space="preserve"> 0.5 </w:t>
            </w:r>
            <w:r>
              <w:rPr>
                <w:rFonts w:hint="eastAsia"/>
                <w:color w:val="000000" w:themeColor="text1"/>
              </w:rPr>
              <w:t>分，满分</w:t>
            </w:r>
            <w:r>
              <w:rPr>
                <w:rFonts w:hint="eastAsia"/>
                <w:color w:val="000000" w:themeColor="text1"/>
              </w:rPr>
              <w:t xml:space="preserve"> 6</w:t>
            </w:r>
            <w:r>
              <w:rPr>
                <w:rFonts w:hint="eastAsia"/>
                <w:color w:val="000000" w:themeColor="text1"/>
              </w:rPr>
              <w:t>分。</w:t>
            </w:r>
          </w:p>
        </w:tc>
        <w:tc>
          <w:tcPr>
            <w:tcW w:w="992" w:type="dxa"/>
            <w:vAlign w:val="center"/>
          </w:tcPr>
          <w:p w14:paraId="6A3D0A58" w14:textId="77777777" w:rsidR="00D53A09" w:rsidRDefault="00870A8F">
            <w:pPr>
              <w:spacing w:line="320" w:lineRule="exact"/>
              <w:jc w:val="center"/>
              <w:rPr>
                <w:b/>
                <w:color w:val="000000" w:themeColor="text1"/>
                <w:szCs w:val="21"/>
              </w:rPr>
            </w:pPr>
            <w:r>
              <w:rPr>
                <w:rFonts w:hint="eastAsia"/>
                <w:b/>
                <w:color w:val="000000" w:themeColor="text1"/>
                <w:szCs w:val="21"/>
              </w:rPr>
              <w:t>20</w:t>
            </w:r>
            <w:r>
              <w:rPr>
                <w:rFonts w:hint="eastAsia"/>
                <w:b/>
                <w:color w:val="000000" w:themeColor="text1"/>
                <w:szCs w:val="21"/>
              </w:rPr>
              <w:t>分</w:t>
            </w:r>
          </w:p>
        </w:tc>
        <w:tc>
          <w:tcPr>
            <w:tcW w:w="1559" w:type="dxa"/>
            <w:vAlign w:val="center"/>
          </w:tcPr>
          <w:p w14:paraId="42C2C1C3" w14:textId="77777777" w:rsidR="00D53A09" w:rsidRDefault="00D53A09">
            <w:pPr>
              <w:spacing w:line="320" w:lineRule="exact"/>
              <w:jc w:val="center"/>
              <w:rPr>
                <w:b/>
                <w:color w:val="000000" w:themeColor="text1"/>
                <w:szCs w:val="21"/>
              </w:rPr>
            </w:pPr>
          </w:p>
        </w:tc>
      </w:tr>
      <w:tr w:rsidR="00D53A09" w14:paraId="4F84886E" w14:textId="77777777">
        <w:trPr>
          <w:trHeight w:val="402"/>
        </w:trPr>
        <w:tc>
          <w:tcPr>
            <w:tcW w:w="708" w:type="dxa"/>
            <w:vAlign w:val="center"/>
          </w:tcPr>
          <w:p w14:paraId="6A8D775D" w14:textId="77777777" w:rsidR="00D53A09" w:rsidRDefault="00870A8F">
            <w:pPr>
              <w:spacing w:line="320" w:lineRule="exact"/>
              <w:jc w:val="center"/>
              <w:rPr>
                <w:b/>
                <w:color w:val="000000" w:themeColor="text1"/>
                <w:szCs w:val="21"/>
              </w:rPr>
            </w:pPr>
            <w:r>
              <w:rPr>
                <w:b/>
                <w:color w:val="000000" w:themeColor="text1"/>
                <w:szCs w:val="21"/>
              </w:rPr>
              <w:t>3</w:t>
            </w:r>
          </w:p>
        </w:tc>
        <w:tc>
          <w:tcPr>
            <w:tcW w:w="988" w:type="dxa"/>
            <w:vAlign w:val="center"/>
          </w:tcPr>
          <w:p w14:paraId="50291A0E" w14:textId="77777777" w:rsidR="00D53A09" w:rsidRDefault="00870A8F">
            <w:pPr>
              <w:spacing w:line="320" w:lineRule="exact"/>
              <w:rPr>
                <w:b/>
                <w:color w:val="000000" w:themeColor="text1"/>
                <w:szCs w:val="21"/>
              </w:rPr>
            </w:pPr>
            <w:r>
              <w:rPr>
                <w:rFonts w:hint="eastAsia"/>
                <w:color w:val="000000" w:themeColor="text1"/>
                <w:szCs w:val="21"/>
              </w:rPr>
              <w:t>技术分</w:t>
            </w:r>
          </w:p>
        </w:tc>
        <w:tc>
          <w:tcPr>
            <w:tcW w:w="5670" w:type="dxa"/>
            <w:vAlign w:val="center"/>
          </w:tcPr>
          <w:p w14:paraId="53D95ACF" w14:textId="77777777" w:rsidR="00D53A09" w:rsidRDefault="00870A8F">
            <w:pPr>
              <w:spacing w:line="320" w:lineRule="exact"/>
              <w:rPr>
                <w:color w:val="000000" w:themeColor="text1"/>
                <w:szCs w:val="21"/>
              </w:rPr>
            </w:pPr>
            <w:r>
              <w:rPr>
                <w:rFonts w:hint="eastAsia"/>
                <w:color w:val="000000" w:themeColor="text1"/>
                <w:szCs w:val="21"/>
              </w:rPr>
              <w:t>产品性能分（满分</w:t>
            </w:r>
            <w:r>
              <w:rPr>
                <w:rFonts w:hint="eastAsia"/>
                <w:color w:val="000000" w:themeColor="text1"/>
                <w:szCs w:val="21"/>
              </w:rPr>
              <w:t xml:space="preserve"> 20 </w:t>
            </w:r>
            <w:r>
              <w:rPr>
                <w:rFonts w:hint="eastAsia"/>
                <w:color w:val="000000" w:themeColor="text1"/>
                <w:szCs w:val="21"/>
              </w:rPr>
              <w:t>分）</w:t>
            </w:r>
          </w:p>
          <w:p w14:paraId="547D9B3A" w14:textId="77777777" w:rsidR="00D53A09" w:rsidRDefault="00870A8F">
            <w:pPr>
              <w:spacing w:line="320" w:lineRule="exact"/>
              <w:rPr>
                <w:color w:val="000000" w:themeColor="text1"/>
                <w:szCs w:val="21"/>
              </w:rPr>
            </w:pPr>
            <w:r>
              <w:rPr>
                <w:rFonts w:hint="eastAsia"/>
                <w:color w:val="000000" w:themeColor="text1"/>
                <w:szCs w:val="21"/>
              </w:rPr>
              <w:t>1</w:t>
            </w:r>
            <w:r>
              <w:rPr>
                <w:rFonts w:hint="eastAsia"/>
                <w:color w:val="000000" w:themeColor="text1"/>
                <w:szCs w:val="21"/>
              </w:rPr>
              <w:t>、基本分：投标人所投产品和服务完全满足招标文件需求的，得</w:t>
            </w:r>
            <w:r>
              <w:rPr>
                <w:rFonts w:hint="eastAsia"/>
                <w:color w:val="000000" w:themeColor="text1"/>
                <w:szCs w:val="21"/>
              </w:rPr>
              <w:t xml:space="preserve"> 14</w:t>
            </w:r>
            <w:r>
              <w:rPr>
                <w:rFonts w:hint="eastAsia"/>
                <w:color w:val="000000" w:themeColor="text1"/>
                <w:szCs w:val="21"/>
              </w:rPr>
              <w:t>分；</w:t>
            </w:r>
            <w:r>
              <w:rPr>
                <w:rFonts w:hint="eastAsia"/>
                <w:color w:val="000000" w:themeColor="text1"/>
                <w:szCs w:val="21"/>
              </w:rPr>
              <w:t xml:space="preserve"> </w:t>
            </w:r>
          </w:p>
          <w:p w14:paraId="71B8ECB7" w14:textId="77777777" w:rsidR="00D53A09" w:rsidRDefault="00870A8F">
            <w:pPr>
              <w:spacing w:line="320" w:lineRule="exact"/>
              <w:rPr>
                <w:bCs/>
                <w:color w:val="000000" w:themeColor="text1"/>
                <w:szCs w:val="21"/>
              </w:rPr>
            </w:pPr>
            <w:r>
              <w:rPr>
                <w:rFonts w:hint="eastAsia"/>
                <w:color w:val="000000" w:themeColor="text1"/>
                <w:szCs w:val="21"/>
              </w:rPr>
              <w:t>2</w:t>
            </w:r>
            <w:r>
              <w:rPr>
                <w:rFonts w:hint="eastAsia"/>
                <w:color w:val="000000" w:themeColor="text1"/>
                <w:szCs w:val="21"/>
              </w:rPr>
              <w:t>、未</w:t>
            </w:r>
            <w:r>
              <w:rPr>
                <w:rFonts w:hint="eastAsia"/>
                <w:bCs/>
                <w:color w:val="000000" w:themeColor="text1"/>
                <w:szCs w:val="21"/>
              </w:rPr>
              <w:t>带</w:t>
            </w:r>
            <w:r>
              <w:rPr>
                <w:rFonts w:hint="eastAsia"/>
                <w:color w:val="000000" w:themeColor="text1"/>
                <w:szCs w:val="21"/>
              </w:rPr>
              <w:t>▲</w:t>
            </w:r>
            <w:r>
              <w:rPr>
                <w:rFonts w:hint="eastAsia"/>
                <w:bCs/>
                <w:color w:val="000000" w:themeColor="text1"/>
                <w:szCs w:val="21"/>
              </w:rPr>
              <w:t>号技术性能及功能：有优于招标文件要求且评标时被评标委员会接受的，每优于一项加</w:t>
            </w:r>
            <w:r>
              <w:rPr>
                <w:rFonts w:hint="eastAsia"/>
                <w:bCs/>
                <w:color w:val="000000" w:themeColor="text1"/>
                <w:szCs w:val="21"/>
              </w:rPr>
              <w:t>0.6</w:t>
            </w:r>
            <w:r>
              <w:rPr>
                <w:rFonts w:hint="eastAsia"/>
                <w:bCs/>
                <w:color w:val="000000" w:themeColor="text1"/>
                <w:szCs w:val="21"/>
              </w:rPr>
              <w:t>分。</w:t>
            </w:r>
            <w:r>
              <w:rPr>
                <w:rFonts w:hint="eastAsia"/>
                <w:color w:val="000000" w:themeColor="text1"/>
                <w:szCs w:val="21"/>
              </w:rPr>
              <w:t xml:space="preserve"> </w:t>
            </w:r>
            <w:r>
              <w:rPr>
                <w:rFonts w:hint="eastAsia"/>
                <w:color w:val="000000" w:themeColor="text1"/>
                <w:szCs w:val="21"/>
              </w:rPr>
              <w:t>（满分</w:t>
            </w:r>
            <w:r>
              <w:rPr>
                <w:rFonts w:hint="eastAsia"/>
                <w:color w:val="000000" w:themeColor="text1"/>
                <w:szCs w:val="21"/>
              </w:rPr>
              <w:t xml:space="preserve"> 6 </w:t>
            </w:r>
            <w:r>
              <w:rPr>
                <w:rFonts w:hint="eastAsia"/>
                <w:color w:val="000000" w:themeColor="text1"/>
                <w:szCs w:val="21"/>
              </w:rPr>
              <w:t>分）</w:t>
            </w:r>
          </w:p>
          <w:p w14:paraId="5E5E10DB" w14:textId="77777777" w:rsidR="00D53A09" w:rsidRDefault="00870A8F">
            <w:pPr>
              <w:spacing w:line="320" w:lineRule="exact"/>
              <w:rPr>
                <w:color w:val="000000" w:themeColor="text1"/>
                <w:szCs w:val="21"/>
              </w:rPr>
            </w:pPr>
            <w:r>
              <w:rPr>
                <w:rFonts w:hint="eastAsia"/>
                <w:bCs/>
                <w:color w:val="000000" w:themeColor="text1"/>
                <w:szCs w:val="21"/>
              </w:rPr>
              <w:t>注：未标注</w:t>
            </w:r>
            <w:r>
              <w:rPr>
                <w:rFonts w:hint="eastAsia"/>
                <w:color w:val="000000" w:themeColor="text1"/>
                <w:szCs w:val="21"/>
              </w:rPr>
              <w:t>▲</w:t>
            </w:r>
            <w:r>
              <w:rPr>
                <w:rFonts w:hint="eastAsia"/>
                <w:bCs/>
                <w:color w:val="000000" w:themeColor="text1"/>
                <w:szCs w:val="21"/>
              </w:rPr>
              <w:t>号技术性能及功能有优于的，投标人须在投标文件中提供投标产品的彩页或第三方检测报告复印件或产品生产厂家出具的技术参数说明等证明材料作为佐证，以上材料均需加盖投</w:t>
            </w:r>
            <w:r>
              <w:rPr>
                <w:rFonts w:hint="eastAsia"/>
                <w:color w:val="000000" w:themeColor="text1"/>
              </w:rPr>
              <w:t>标人公章</w:t>
            </w:r>
            <w:r>
              <w:rPr>
                <w:rFonts w:hint="eastAsia"/>
                <w:bCs/>
                <w:color w:val="000000" w:themeColor="text1"/>
                <w:szCs w:val="21"/>
              </w:rPr>
              <w:t>，否则评标委员会有权不接受其优于。</w:t>
            </w:r>
          </w:p>
        </w:tc>
        <w:tc>
          <w:tcPr>
            <w:tcW w:w="992" w:type="dxa"/>
            <w:vAlign w:val="center"/>
          </w:tcPr>
          <w:p w14:paraId="59B97C72" w14:textId="77777777" w:rsidR="00D53A09" w:rsidRDefault="00870A8F">
            <w:pPr>
              <w:spacing w:line="320" w:lineRule="exact"/>
              <w:jc w:val="center"/>
              <w:rPr>
                <w:b/>
                <w:color w:val="000000" w:themeColor="text1"/>
                <w:szCs w:val="21"/>
              </w:rPr>
            </w:pPr>
            <w:r>
              <w:rPr>
                <w:rFonts w:hint="eastAsia"/>
                <w:b/>
                <w:color w:val="000000" w:themeColor="text1"/>
                <w:szCs w:val="21"/>
              </w:rPr>
              <w:t>20</w:t>
            </w:r>
            <w:r>
              <w:rPr>
                <w:rFonts w:hint="eastAsia"/>
                <w:b/>
                <w:color w:val="000000" w:themeColor="text1"/>
                <w:szCs w:val="21"/>
              </w:rPr>
              <w:t>分</w:t>
            </w:r>
          </w:p>
        </w:tc>
        <w:tc>
          <w:tcPr>
            <w:tcW w:w="1559" w:type="dxa"/>
            <w:vAlign w:val="center"/>
          </w:tcPr>
          <w:p w14:paraId="3BE807EB" w14:textId="77777777" w:rsidR="00D53A09" w:rsidRDefault="00D53A09">
            <w:pPr>
              <w:spacing w:line="320" w:lineRule="exact"/>
              <w:jc w:val="center"/>
              <w:rPr>
                <w:b/>
                <w:color w:val="000000" w:themeColor="text1"/>
                <w:szCs w:val="21"/>
              </w:rPr>
            </w:pPr>
          </w:p>
        </w:tc>
      </w:tr>
      <w:tr w:rsidR="00D53A09" w14:paraId="28C5CD89" w14:textId="77777777">
        <w:trPr>
          <w:trHeight w:val="402"/>
        </w:trPr>
        <w:tc>
          <w:tcPr>
            <w:tcW w:w="708" w:type="dxa"/>
            <w:vAlign w:val="center"/>
          </w:tcPr>
          <w:p w14:paraId="2A72B76F" w14:textId="77777777" w:rsidR="00D53A09" w:rsidRDefault="00870A8F">
            <w:pPr>
              <w:spacing w:line="320" w:lineRule="exact"/>
              <w:jc w:val="center"/>
              <w:rPr>
                <w:b/>
                <w:color w:val="000000" w:themeColor="text1"/>
                <w:szCs w:val="21"/>
              </w:rPr>
            </w:pPr>
            <w:r>
              <w:rPr>
                <w:b/>
                <w:color w:val="000000" w:themeColor="text1"/>
                <w:szCs w:val="21"/>
              </w:rPr>
              <w:t>4</w:t>
            </w:r>
          </w:p>
        </w:tc>
        <w:tc>
          <w:tcPr>
            <w:tcW w:w="988" w:type="dxa"/>
            <w:vAlign w:val="center"/>
          </w:tcPr>
          <w:p w14:paraId="0DF3DE24" w14:textId="77777777" w:rsidR="00D53A09" w:rsidRDefault="00870A8F">
            <w:pPr>
              <w:spacing w:line="320" w:lineRule="exact"/>
              <w:rPr>
                <w:b/>
                <w:color w:val="000000" w:themeColor="text1"/>
                <w:szCs w:val="21"/>
              </w:rPr>
            </w:pPr>
            <w:r>
              <w:rPr>
                <w:rFonts w:hint="eastAsia"/>
                <w:color w:val="000000" w:themeColor="text1"/>
                <w:szCs w:val="21"/>
              </w:rPr>
              <w:t>技术分</w:t>
            </w:r>
          </w:p>
        </w:tc>
        <w:tc>
          <w:tcPr>
            <w:tcW w:w="5670" w:type="dxa"/>
            <w:vAlign w:val="center"/>
          </w:tcPr>
          <w:p w14:paraId="5F9DC31F" w14:textId="77777777" w:rsidR="00D53A09" w:rsidRDefault="00870A8F">
            <w:pPr>
              <w:spacing w:line="320" w:lineRule="exact"/>
              <w:rPr>
                <w:color w:val="000000" w:themeColor="text1"/>
                <w:szCs w:val="21"/>
              </w:rPr>
            </w:pPr>
            <w:r>
              <w:rPr>
                <w:rFonts w:hint="eastAsia"/>
                <w:color w:val="000000" w:themeColor="text1"/>
                <w:szCs w:val="21"/>
              </w:rPr>
              <w:t>实施方案分（满分</w:t>
            </w:r>
            <w:r>
              <w:rPr>
                <w:rFonts w:hint="eastAsia"/>
                <w:color w:val="000000" w:themeColor="text1"/>
                <w:szCs w:val="21"/>
              </w:rPr>
              <w:t xml:space="preserve"> 15 </w:t>
            </w:r>
            <w:r>
              <w:rPr>
                <w:rFonts w:hint="eastAsia"/>
                <w:color w:val="000000" w:themeColor="text1"/>
                <w:szCs w:val="21"/>
              </w:rPr>
              <w:t>分）</w:t>
            </w:r>
          </w:p>
          <w:p w14:paraId="4253775E" w14:textId="77777777" w:rsidR="00D53A09" w:rsidRDefault="00870A8F">
            <w:pPr>
              <w:spacing w:line="320" w:lineRule="exact"/>
              <w:rPr>
                <w:bCs/>
                <w:color w:val="000000" w:themeColor="text1"/>
                <w:szCs w:val="21"/>
              </w:rPr>
            </w:pPr>
            <w:r>
              <w:rPr>
                <w:rFonts w:hint="eastAsia"/>
                <w:bCs/>
                <w:color w:val="000000" w:themeColor="text1"/>
                <w:szCs w:val="21"/>
              </w:rPr>
              <w:t>一档（</w:t>
            </w:r>
            <w:r>
              <w:rPr>
                <w:rFonts w:hint="eastAsia"/>
                <w:bCs/>
                <w:color w:val="000000" w:themeColor="text1"/>
                <w:szCs w:val="21"/>
              </w:rPr>
              <w:t>5</w:t>
            </w:r>
            <w:r>
              <w:rPr>
                <w:rFonts w:hint="eastAsia"/>
                <w:bCs/>
                <w:color w:val="000000" w:themeColor="text1"/>
                <w:szCs w:val="21"/>
              </w:rPr>
              <w:t>分）：项目实施方案有供货配送方案及质量、技术的保证措施和人员配备等服务方案；有项目管理组织机构图；有实施进度计划方案，能说明各个阶段工作安排及实施进度；方案整体性、针对性、可执行性不够；</w:t>
            </w:r>
          </w:p>
          <w:p w14:paraId="17173BB3" w14:textId="77777777" w:rsidR="00D53A09" w:rsidRDefault="00870A8F">
            <w:pPr>
              <w:spacing w:line="320" w:lineRule="exact"/>
              <w:rPr>
                <w:bCs/>
                <w:color w:val="000000" w:themeColor="text1"/>
                <w:szCs w:val="21"/>
              </w:rPr>
            </w:pPr>
            <w:r>
              <w:rPr>
                <w:rFonts w:hint="eastAsia"/>
                <w:bCs/>
                <w:color w:val="000000" w:themeColor="text1"/>
                <w:szCs w:val="21"/>
              </w:rPr>
              <w:t>二档（</w:t>
            </w:r>
            <w:r>
              <w:rPr>
                <w:rFonts w:hint="eastAsia"/>
                <w:bCs/>
                <w:color w:val="000000" w:themeColor="text1"/>
                <w:szCs w:val="21"/>
              </w:rPr>
              <w:t>10</w:t>
            </w:r>
            <w:r>
              <w:rPr>
                <w:rFonts w:hint="eastAsia"/>
                <w:bCs/>
                <w:color w:val="000000" w:themeColor="text1"/>
                <w:szCs w:val="21"/>
              </w:rPr>
              <w:t>分）：项目实施方案有供货配送方案及质量、技术的保证措施和人员配备等服务方案；有项目管理组织机构图；有实施进度计划方案，详细说明各个阶段工作安排及实</w:t>
            </w:r>
            <w:r>
              <w:rPr>
                <w:rFonts w:hint="eastAsia"/>
                <w:bCs/>
                <w:color w:val="000000" w:themeColor="text1"/>
                <w:szCs w:val="21"/>
              </w:rPr>
              <w:lastRenderedPageBreak/>
              <w:t>施进度；有实施安全保障措施；</w:t>
            </w:r>
          </w:p>
          <w:p w14:paraId="715A00BD" w14:textId="77777777" w:rsidR="00D53A09" w:rsidRDefault="00870A8F">
            <w:pPr>
              <w:spacing w:line="320" w:lineRule="exact"/>
              <w:rPr>
                <w:b/>
                <w:color w:val="000000" w:themeColor="text1"/>
                <w:szCs w:val="21"/>
              </w:rPr>
            </w:pPr>
            <w:r>
              <w:rPr>
                <w:rFonts w:hint="eastAsia"/>
                <w:bCs/>
                <w:color w:val="000000" w:themeColor="text1"/>
                <w:szCs w:val="21"/>
              </w:rPr>
              <w:t>三档（</w:t>
            </w:r>
            <w:r>
              <w:rPr>
                <w:rFonts w:hint="eastAsia"/>
                <w:bCs/>
                <w:color w:val="000000" w:themeColor="text1"/>
                <w:szCs w:val="21"/>
              </w:rPr>
              <w:t>15</w:t>
            </w:r>
            <w:r>
              <w:rPr>
                <w:rFonts w:hint="eastAsia"/>
                <w:bCs/>
                <w:color w:val="000000" w:themeColor="text1"/>
                <w:szCs w:val="21"/>
              </w:rPr>
              <w:t>分）：项目实施方案有供货配送方案及质量、技术的保证措施和人员配备等服务方案；有项目管理文档计划；有项目管理组织机构图；有</w:t>
            </w:r>
            <w:r>
              <w:rPr>
                <w:rFonts w:hint="eastAsia"/>
                <w:bCs/>
                <w:color w:val="000000" w:themeColor="text1"/>
                <w:szCs w:val="21"/>
              </w:rPr>
              <w:t>实施进度计划方案，详细说明各个阶段工作安排及实施进度；有项目实施安全保障措施；项目进度图并有赶工措施；项目质量保证措施；项目风险管理措施；文明施工管理措施。项目实施小组成员配备满足项目实施需要，方案整体性、针对性、可执行性完全满足项目要求；</w:t>
            </w:r>
          </w:p>
        </w:tc>
        <w:tc>
          <w:tcPr>
            <w:tcW w:w="992" w:type="dxa"/>
            <w:vAlign w:val="center"/>
          </w:tcPr>
          <w:p w14:paraId="24DB5423" w14:textId="77777777" w:rsidR="00D53A09" w:rsidRDefault="00870A8F">
            <w:pPr>
              <w:spacing w:line="320" w:lineRule="exact"/>
              <w:jc w:val="center"/>
              <w:rPr>
                <w:b/>
                <w:color w:val="000000" w:themeColor="text1"/>
                <w:szCs w:val="21"/>
              </w:rPr>
            </w:pPr>
            <w:r>
              <w:rPr>
                <w:rFonts w:hint="eastAsia"/>
                <w:b/>
                <w:color w:val="000000" w:themeColor="text1"/>
                <w:szCs w:val="21"/>
              </w:rPr>
              <w:lastRenderedPageBreak/>
              <w:t>15</w:t>
            </w:r>
            <w:r>
              <w:rPr>
                <w:rFonts w:hint="eastAsia"/>
                <w:b/>
                <w:color w:val="000000" w:themeColor="text1"/>
                <w:szCs w:val="21"/>
              </w:rPr>
              <w:t>分</w:t>
            </w:r>
          </w:p>
        </w:tc>
        <w:tc>
          <w:tcPr>
            <w:tcW w:w="1559" w:type="dxa"/>
            <w:vAlign w:val="center"/>
          </w:tcPr>
          <w:p w14:paraId="0D3797C3" w14:textId="77777777" w:rsidR="00D53A09" w:rsidRDefault="00D53A09">
            <w:pPr>
              <w:spacing w:line="320" w:lineRule="exact"/>
              <w:jc w:val="center"/>
              <w:rPr>
                <w:b/>
                <w:color w:val="000000" w:themeColor="text1"/>
                <w:szCs w:val="21"/>
              </w:rPr>
            </w:pPr>
          </w:p>
        </w:tc>
      </w:tr>
      <w:tr w:rsidR="00D53A09" w14:paraId="59E49BF9" w14:textId="77777777">
        <w:trPr>
          <w:trHeight w:val="402"/>
        </w:trPr>
        <w:tc>
          <w:tcPr>
            <w:tcW w:w="708" w:type="dxa"/>
            <w:vAlign w:val="center"/>
          </w:tcPr>
          <w:p w14:paraId="476AD55D" w14:textId="77777777" w:rsidR="00D53A09" w:rsidRDefault="00870A8F">
            <w:pPr>
              <w:spacing w:line="320" w:lineRule="exact"/>
              <w:jc w:val="center"/>
              <w:rPr>
                <w:b/>
                <w:color w:val="000000" w:themeColor="text1"/>
                <w:szCs w:val="21"/>
              </w:rPr>
            </w:pPr>
            <w:r>
              <w:rPr>
                <w:b/>
                <w:color w:val="000000" w:themeColor="text1"/>
                <w:szCs w:val="21"/>
              </w:rPr>
              <w:t>5</w:t>
            </w:r>
          </w:p>
        </w:tc>
        <w:tc>
          <w:tcPr>
            <w:tcW w:w="988" w:type="dxa"/>
            <w:vAlign w:val="center"/>
          </w:tcPr>
          <w:p w14:paraId="68882D65" w14:textId="77777777" w:rsidR="00D53A09" w:rsidRDefault="00870A8F">
            <w:pPr>
              <w:spacing w:line="320" w:lineRule="exact"/>
              <w:rPr>
                <w:b/>
                <w:color w:val="000000" w:themeColor="text1"/>
                <w:szCs w:val="21"/>
              </w:rPr>
            </w:pPr>
            <w:r>
              <w:rPr>
                <w:rFonts w:hint="eastAsia"/>
                <w:color w:val="000000" w:themeColor="text1"/>
                <w:szCs w:val="21"/>
              </w:rPr>
              <w:t>投标报价分</w:t>
            </w:r>
          </w:p>
        </w:tc>
        <w:tc>
          <w:tcPr>
            <w:tcW w:w="5670" w:type="dxa"/>
            <w:vAlign w:val="center"/>
          </w:tcPr>
          <w:p w14:paraId="4B426903" w14:textId="77777777" w:rsidR="00D53A09" w:rsidRDefault="00870A8F">
            <w:pPr>
              <w:spacing w:line="320" w:lineRule="exact"/>
              <w:rPr>
                <w:b/>
                <w:color w:val="000000" w:themeColor="text1"/>
                <w:szCs w:val="21"/>
              </w:rPr>
            </w:pPr>
            <w:r>
              <w:rPr>
                <w:rFonts w:hint="eastAsia"/>
                <w:color w:val="000000" w:themeColor="text1"/>
                <w:szCs w:val="21"/>
              </w:rPr>
              <w:t>以满足招标文件要求且投标价格最低的投标报价为评审基准价，其价格分为满分。其他投标人的价格</w:t>
            </w:r>
            <w:proofErr w:type="gramStart"/>
            <w:r>
              <w:rPr>
                <w:rFonts w:hint="eastAsia"/>
                <w:color w:val="000000" w:themeColor="text1"/>
                <w:szCs w:val="21"/>
              </w:rPr>
              <w:t>分统一</w:t>
            </w:r>
            <w:proofErr w:type="gramEnd"/>
            <w:r>
              <w:rPr>
                <w:rFonts w:hint="eastAsia"/>
                <w:color w:val="000000" w:themeColor="text1"/>
                <w:szCs w:val="21"/>
              </w:rPr>
              <w:t>按照下列公式计算：投标报价得分</w:t>
            </w:r>
            <w:r>
              <w:rPr>
                <w:rFonts w:hint="eastAsia"/>
                <w:color w:val="000000" w:themeColor="text1"/>
                <w:szCs w:val="21"/>
              </w:rPr>
              <w:t>=</w:t>
            </w:r>
            <w:r>
              <w:rPr>
                <w:rFonts w:hint="eastAsia"/>
                <w:color w:val="000000" w:themeColor="text1"/>
                <w:szCs w:val="21"/>
              </w:rPr>
              <w:t>（评审基准价</w:t>
            </w:r>
            <w:r>
              <w:rPr>
                <w:rFonts w:hint="eastAsia"/>
                <w:color w:val="000000" w:themeColor="text1"/>
                <w:szCs w:val="21"/>
              </w:rPr>
              <w:t>/</w:t>
            </w:r>
            <w:r>
              <w:rPr>
                <w:rFonts w:hint="eastAsia"/>
                <w:color w:val="000000" w:themeColor="text1"/>
                <w:szCs w:val="21"/>
              </w:rPr>
              <w:t>投标报价）×投标报价分满分分值。</w:t>
            </w:r>
          </w:p>
        </w:tc>
        <w:tc>
          <w:tcPr>
            <w:tcW w:w="992" w:type="dxa"/>
            <w:vAlign w:val="center"/>
          </w:tcPr>
          <w:p w14:paraId="4DC37274" w14:textId="77777777" w:rsidR="00D53A09" w:rsidRDefault="00870A8F">
            <w:pPr>
              <w:spacing w:line="320" w:lineRule="exact"/>
              <w:jc w:val="center"/>
              <w:rPr>
                <w:b/>
                <w:color w:val="000000" w:themeColor="text1"/>
                <w:szCs w:val="21"/>
              </w:rPr>
            </w:pPr>
            <w:r>
              <w:rPr>
                <w:rFonts w:hint="eastAsia"/>
                <w:b/>
                <w:color w:val="000000" w:themeColor="text1"/>
                <w:szCs w:val="21"/>
              </w:rPr>
              <w:t>30</w:t>
            </w:r>
            <w:r>
              <w:rPr>
                <w:rFonts w:hint="eastAsia"/>
                <w:b/>
                <w:color w:val="000000" w:themeColor="text1"/>
                <w:szCs w:val="21"/>
              </w:rPr>
              <w:t>分</w:t>
            </w:r>
          </w:p>
        </w:tc>
        <w:tc>
          <w:tcPr>
            <w:tcW w:w="1559" w:type="dxa"/>
            <w:vAlign w:val="center"/>
          </w:tcPr>
          <w:p w14:paraId="5E0AA83A" w14:textId="77777777" w:rsidR="00D53A09" w:rsidRDefault="00D53A09">
            <w:pPr>
              <w:spacing w:line="320" w:lineRule="exact"/>
              <w:rPr>
                <w:b/>
                <w:color w:val="000000" w:themeColor="text1"/>
                <w:szCs w:val="21"/>
              </w:rPr>
            </w:pPr>
          </w:p>
        </w:tc>
      </w:tr>
    </w:tbl>
    <w:p w14:paraId="324096AB" w14:textId="77777777" w:rsidR="00D53A09" w:rsidRDefault="00D53A09">
      <w:pPr>
        <w:pStyle w:val="a3"/>
        <w:rPr>
          <w:b/>
          <w:bCs/>
          <w:color w:val="000000" w:themeColor="text1"/>
          <w:szCs w:val="21"/>
        </w:rPr>
      </w:pPr>
    </w:p>
    <w:p w14:paraId="72E0F795" w14:textId="77777777" w:rsidR="00D53A09" w:rsidRDefault="00D53A09">
      <w:pPr>
        <w:pStyle w:val="a3"/>
        <w:rPr>
          <w:b/>
          <w:bCs/>
          <w:color w:val="000000" w:themeColor="text1"/>
          <w:szCs w:val="21"/>
        </w:rPr>
      </w:pPr>
    </w:p>
    <w:p w14:paraId="3B870AB0" w14:textId="77777777" w:rsidR="00D53A09" w:rsidRDefault="00D53A09">
      <w:pPr>
        <w:widowControl/>
        <w:jc w:val="left"/>
        <w:rPr>
          <w:color w:val="000000" w:themeColor="text1"/>
          <w:szCs w:val="21"/>
        </w:rPr>
        <w:sectPr w:rsidR="00D53A09">
          <w:pgSz w:w="11906" w:h="16838"/>
          <w:pgMar w:top="1418" w:right="1133" w:bottom="1246" w:left="1418" w:header="851" w:footer="992" w:gutter="0"/>
          <w:cols w:space="720"/>
          <w:docGrid w:linePitch="312"/>
        </w:sectPr>
      </w:pPr>
    </w:p>
    <w:p w14:paraId="46B1C9A5" w14:textId="77777777" w:rsidR="00D53A09" w:rsidRDefault="00870A8F">
      <w:pPr>
        <w:widowControl/>
        <w:tabs>
          <w:tab w:val="left" w:pos="6666"/>
        </w:tabs>
        <w:jc w:val="left"/>
        <w:rPr>
          <w:b/>
          <w:bCs/>
          <w:color w:val="000000" w:themeColor="text1"/>
          <w:szCs w:val="21"/>
        </w:rPr>
      </w:pPr>
      <w:proofErr w:type="gramStart"/>
      <w:r>
        <w:rPr>
          <w:rFonts w:hint="eastAsia"/>
          <w:b/>
          <w:bCs/>
          <w:color w:val="000000" w:themeColor="text1"/>
          <w:szCs w:val="21"/>
        </w:rPr>
        <w:lastRenderedPageBreak/>
        <w:t>标项</w:t>
      </w:r>
      <w:proofErr w:type="gramEnd"/>
      <w:r>
        <w:rPr>
          <w:rFonts w:hint="eastAsia"/>
          <w:b/>
          <w:bCs/>
          <w:color w:val="000000" w:themeColor="text1"/>
          <w:szCs w:val="21"/>
        </w:rPr>
        <w:t>5</w:t>
      </w:r>
      <w:r>
        <w:rPr>
          <w:rFonts w:hint="eastAsia"/>
          <w:b/>
          <w:bCs/>
          <w:color w:val="000000" w:themeColor="text1"/>
          <w:szCs w:val="21"/>
        </w:rPr>
        <w:t>评分标准</w:t>
      </w:r>
    </w:p>
    <w:p w14:paraId="2D919243" w14:textId="77777777" w:rsidR="00D53A09" w:rsidRDefault="00D53A09">
      <w:pPr>
        <w:pStyle w:val="a4"/>
        <w:rPr>
          <w:b/>
          <w:bCs/>
          <w:color w:val="000000" w:themeColor="text1"/>
          <w:szCs w:val="21"/>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988"/>
        <w:gridCol w:w="4600"/>
        <w:gridCol w:w="645"/>
        <w:gridCol w:w="1559"/>
      </w:tblGrid>
      <w:tr w:rsidR="00D53A09" w14:paraId="57082657" w14:textId="77777777">
        <w:trPr>
          <w:trHeight w:val="402"/>
          <w:jc w:val="center"/>
        </w:trPr>
        <w:tc>
          <w:tcPr>
            <w:tcW w:w="708" w:type="dxa"/>
            <w:vAlign w:val="center"/>
          </w:tcPr>
          <w:p w14:paraId="44A4ED94" w14:textId="77777777" w:rsidR="00D53A09" w:rsidRDefault="00870A8F">
            <w:pPr>
              <w:rPr>
                <w:rFonts w:ascii="宋体" w:hAnsi="宋体" w:cs="宋体"/>
                <w:b/>
                <w:color w:val="000000" w:themeColor="text1"/>
                <w:szCs w:val="21"/>
              </w:rPr>
            </w:pPr>
            <w:r>
              <w:rPr>
                <w:rFonts w:ascii="宋体" w:hAnsi="宋体" w:cs="宋体" w:hint="eastAsia"/>
                <w:b/>
                <w:color w:val="000000" w:themeColor="text1"/>
                <w:szCs w:val="21"/>
              </w:rPr>
              <w:t>序号</w:t>
            </w:r>
          </w:p>
        </w:tc>
        <w:tc>
          <w:tcPr>
            <w:tcW w:w="988" w:type="dxa"/>
            <w:vAlign w:val="center"/>
          </w:tcPr>
          <w:p w14:paraId="063B2D6C" w14:textId="77777777" w:rsidR="00D53A09" w:rsidRDefault="00870A8F">
            <w:pPr>
              <w:jc w:val="center"/>
              <w:rPr>
                <w:rFonts w:ascii="宋体" w:hAnsi="宋体" w:cs="宋体"/>
                <w:b/>
                <w:color w:val="000000" w:themeColor="text1"/>
                <w:szCs w:val="21"/>
              </w:rPr>
            </w:pPr>
            <w:r>
              <w:rPr>
                <w:rFonts w:ascii="宋体" w:hAnsi="宋体" w:cs="宋体" w:hint="eastAsia"/>
                <w:b/>
                <w:color w:val="000000" w:themeColor="text1"/>
                <w:szCs w:val="21"/>
              </w:rPr>
              <w:t>类型</w:t>
            </w:r>
          </w:p>
        </w:tc>
        <w:tc>
          <w:tcPr>
            <w:tcW w:w="4600" w:type="dxa"/>
            <w:vAlign w:val="center"/>
          </w:tcPr>
          <w:p w14:paraId="274A35DE" w14:textId="77777777" w:rsidR="00D53A09" w:rsidRDefault="00870A8F">
            <w:pPr>
              <w:jc w:val="center"/>
              <w:rPr>
                <w:rFonts w:ascii="宋体" w:hAnsi="宋体" w:cs="宋体"/>
                <w:b/>
                <w:color w:val="000000" w:themeColor="text1"/>
                <w:szCs w:val="21"/>
              </w:rPr>
            </w:pPr>
            <w:r>
              <w:rPr>
                <w:rFonts w:ascii="宋体" w:hAnsi="宋体" w:cs="宋体" w:hint="eastAsia"/>
                <w:b/>
                <w:color w:val="000000" w:themeColor="text1"/>
                <w:szCs w:val="21"/>
              </w:rPr>
              <w:t>评分标准</w:t>
            </w:r>
          </w:p>
        </w:tc>
        <w:tc>
          <w:tcPr>
            <w:tcW w:w="645" w:type="dxa"/>
            <w:vAlign w:val="center"/>
          </w:tcPr>
          <w:p w14:paraId="650150E0" w14:textId="77777777" w:rsidR="00D53A09" w:rsidRDefault="00870A8F">
            <w:pPr>
              <w:jc w:val="center"/>
              <w:rPr>
                <w:rFonts w:ascii="宋体" w:hAnsi="宋体" w:cs="宋体"/>
                <w:b/>
                <w:color w:val="000000" w:themeColor="text1"/>
                <w:szCs w:val="21"/>
              </w:rPr>
            </w:pPr>
            <w:r>
              <w:rPr>
                <w:rFonts w:ascii="宋体" w:hAnsi="宋体" w:cs="宋体" w:hint="eastAsia"/>
                <w:b/>
                <w:color w:val="000000" w:themeColor="text1"/>
                <w:szCs w:val="21"/>
              </w:rPr>
              <w:t>分值权重</w:t>
            </w:r>
          </w:p>
        </w:tc>
        <w:tc>
          <w:tcPr>
            <w:tcW w:w="1559" w:type="dxa"/>
            <w:vAlign w:val="center"/>
          </w:tcPr>
          <w:p w14:paraId="7E88894C" w14:textId="77777777" w:rsidR="00D53A09" w:rsidRDefault="00870A8F">
            <w:pPr>
              <w:jc w:val="center"/>
              <w:rPr>
                <w:rFonts w:ascii="宋体" w:hAnsi="宋体" w:cs="宋体"/>
                <w:b/>
                <w:color w:val="000000" w:themeColor="text1"/>
                <w:szCs w:val="21"/>
              </w:rPr>
            </w:pPr>
            <w:r>
              <w:rPr>
                <w:rFonts w:ascii="宋体" w:hAnsi="宋体" w:cs="宋体" w:hint="eastAsia"/>
                <w:b/>
                <w:color w:val="000000" w:themeColor="text1"/>
                <w:szCs w:val="21"/>
              </w:rPr>
              <w:t>说明</w:t>
            </w:r>
          </w:p>
        </w:tc>
      </w:tr>
      <w:tr w:rsidR="00D53A09" w14:paraId="0239F55D" w14:textId="77777777">
        <w:trPr>
          <w:trHeight w:val="402"/>
          <w:jc w:val="center"/>
        </w:trPr>
        <w:tc>
          <w:tcPr>
            <w:tcW w:w="708" w:type="dxa"/>
            <w:vAlign w:val="center"/>
          </w:tcPr>
          <w:p w14:paraId="6EB3A9A6" w14:textId="77777777" w:rsidR="00D53A09" w:rsidRDefault="00870A8F">
            <w:pPr>
              <w:jc w:val="center"/>
              <w:rPr>
                <w:rFonts w:ascii="宋体" w:hAnsi="宋体" w:cs="宋体"/>
                <w:b/>
                <w:color w:val="000000" w:themeColor="text1"/>
                <w:szCs w:val="21"/>
              </w:rPr>
            </w:pPr>
            <w:r>
              <w:rPr>
                <w:rFonts w:ascii="宋体" w:hAnsi="宋体" w:cs="宋体" w:hint="eastAsia"/>
                <w:b/>
                <w:color w:val="000000" w:themeColor="text1"/>
                <w:szCs w:val="21"/>
              </w:rPr>
              <w:t>1</w:t>
            </w:r>
          </w:p>
        </w:tc>
        <w:tc>
          <w:tcPr>
            <w:tcW w:w="988" w:type="dxa"/>
            <w:vAlign w:val="center"/>
          </w:tcPr>
          <w:p w14:paraId="7D804188" w14:textId="77777777" w:rsidR="00D53A09" w:rsidRDefault="00870A8F">
            <w:pPr>
              <w:jc w:val="center"/>
              <w:rPr>
                <w:rFonts w:ascii="宋体" w:hAnsi="宋体" w:cs="宋体"/>
                <w:b/>
                <w:color w:val="000000" w:themeColor="text1"/>
                <w:szCs w:val="21"/>
              </w:rPr>
            </w:pPr>
            <w:r>
              <w:rPr>
                <w:rFonts w:ascii="宋体" w:hAnsi="宋体" w:cs="宋体" w:hint="eastAsia"/>
                <w:color w:val="000000" w:themeColor="text1"/>
                <w:szCs w:val="21"/>
              </w:rPr>
              <w:t>商务资信分</w:t>
            </w:r>
          </w:p>
        </w:tc>
        <w:tc>
          <w:tcPr>
            <w:tcW w:w="4600" w:type="dxa"/>
            <w:vAlign w:val="center"/>
          </w:tcPr>
          <w:p w14:paraId="3C5F04E7" w14:textId="77777777" w:rsidR="00D53A09" w:rsidRDefault="00870A8F">
            <w:pPr>
              <w:jc w:val="left"/>
              <w:rPr>
                <w:rFonts w:ascii="宋体" w:hAnsi="宋体" w:cs="宋体"/>
                <w:color w:val="000000" w:themeColor="text1"/>
                <w:kern w:val="0"/>
                <w:szCs w:val="21"/>
              </w:rPr>
            </w:pPr>
            <w:r>
              <w:rPr>
                <w:rFonts w:ascii="宋体" w:hAnsi="宋体" w:cs="宋体" w:hint="eastAsia"/>
                <w:color w:val="000000" w:themeColor="text1"/>
                <w:kern w:val="0"/>
                <w:szCs w:val="21"/>
              </w:rPr>
              <w:t>售后服务分</w:t>
            </w:r>
          </w:p>
          <w:p w14:paraId="244BED8F" w14:textId="77777777" w:rsidR="00D53A09" w:rsidRDefault="00870A8F">
            <w:pPr>
              <w:jc w:val="left"/>
              <w:rPr>
                <w:rFonts w:ascii="宋体" w:hAnsi="宋体" w:cs="宋体"/>
                <w:bCs/>
                <w:color w:val="000000" w:themeColor="text1"/>
                <w:szCs w:val="21"/>
              </w:rPr>
            </w:pPr>
            <w:r>
              <w:rPr>
                <w:rFonts w:ascii="宋体" w:hAnsi="宋体" w:cs="宋体" w:hint="eastAsia"/>
                <w:bCs/>
                <w:color w:val="000000" w:themeColor="text1"/>
                <w:szCs w:val="21"/>
              </w:rPr>
              <w:t>一档（</w:t>
            </w:r>
            <w:r>
              <w:rPr>
                <w:rFonts w:ascii="宋体" w:hAnsi="宋体" w:cs="宋体" w:hint="eastAsia"/>
                <w:bCs/>
                <w:color w:val="000000" w:themeColor="text1"/>
                <w:szCs w:val="21"/>
              </w:rPr>
              <w:t>3</w:t>
            </w:r>
            <w:r>
              <w:rPr>
                <w:rFonts w:ascii="宋体" w:hAnsi="宋体" w:cs="宋体" w:hint="eastAsia"/>
                <w:bCs/>
                <w:color w:val="000000" w:themeColor="text1"/>
                <w:szCs w:val="21"/>
              </w:rPr>
              <w:t>分）：培训方案基本可行，投入的培训队伍基本满足要求；</w:t>
            </w:r>
          </w:p>
          <w:p w14:paraId="0FE5400C" w14:textId="77777777" w:rsidR="00D53A09" w:rsidRDefault="00870A8F">
            <w:pPr>
              <w:jc w:val="left"/>
              <w:rPr>
                <w:rFonts w:ascii="宋体" w:hAnsi="宋体" w:cs="宋体"/>
                <w:bCs/>
                <w:color w:val="000000" w:themeColor="text1"/>
                <w:szCs w:val="21"/>
              </w:rPr>
            </w:pPr>
            <w:r>
              <w:rPr>
                <w:rFonts w:ascii="宋体" w:hAnsi="宋体" w:cs="宋体" w:hint="eastAsia"/>
                <w:bCs/>
                <w:color w:val="000000" w:themeColor="text1"/>
                <w:szCs w:val="21"/>
              </w:rPr>
              <w:t>二档（</w:t>
            </w:r>
            <w:r>
              <w:rPr>
                <w:rFonts w:ascii="宋体" w:hAnsi="宋体" w:cs="宋体" w:hint="eastAsia"/>
                <w:bCs/>
                <w:color w:val="000000" w:themeColor="text1"/>
                <w:szCs w:val="21"/>
              </w:rPr>
              <w:t>6</w:t>
            </w:r>
            <w:r>
              <w:rPr>
                <w:rFonts w:ascii="宋体" w:hAnsi="宋体" w:cs="宋体" w:hint="eastAsia"/>
                <w:bCs/>
                <w:color w:val="000000" w:themeColor="text1"/>
                <w:szCs w:val="21"/>
              </w:rPr>
              <w:t>分）：根据实际情况做出可行性的、表述清晰、完整、合理的培训方案，投入的培训队伍及时间安排合理，能较好满足培训要求；</w:t>
            </w:r>
          </w:p>
          <w:p w14:paraId="68D6CF91" w14:textId="77777777" w:rsidR="00D53A09" w:rsidRDefault="00870A8F">
            <w:pPr>
              <w:jc w:val="left"/>
              <w:rPr>
                <w:rFonts w:ascii="宋体" w:hAnsi="宋体" w:cs="宋体"/>
                <w:bCs/>
                <w:color w:val="000000" w:themeColor="text1"/>
                <w:szCs w:val="21"/>
              </w:rPr>
            </w:pPr>
            <w:r>
              <w:rPr>
                <w:rFonts w:ascii="宋体" w:hAnsi="宋体" w:cs="宋体" w:hint="eastAsia"/>
                <w:bCs/>
                <w:color w:val="000000" w:themeColor="text1"/>
                <w:szCs w:val="21"/>
              </w:rPr>
              <w:t>三档（</w:t>
            </w:r>
            <w:r>
              <w:rPr>
                <w:rFonts w:ascii="宋体" w:hAnsi="宋体" w:cs="宋体" w:hint="eastAsia"/>
                <w:bCs/>
                <w:color w:val="000000" w:themeColor="text1"/>
                <w:szCs w:val="21"/>
              </w:rPr>
              <w:t>10</w:t>
            </w:r>
            <w:r>
              <w:rPr>
                <w:rFonts w:ascii="宋体" w:hAnsi="宋体" w:cs="宋体" w:hint="eastAsia"/>
                <w:bCs/>
                <w:color w:val="000000" w:themeColor="text1"/>
                <w:szCs w:val="21"/>
              </w:rPr>
              <w:t>分）：提供针对性的、完整的现场服务及支持方案，有完善的运行保障方案针对本项目的运行维护方式及内容、响应能力、响应时间、应急响应方案有详细的，切实可行的方案，保证项目正常实施。</w:t>
            </w:r>
          </w:p>
        </w:tc>
        <w:tc>
          <w:tcPr>
            <w:tcW w:w="645" w:type="dxa"/>
            <w:vAlign w:val="center"/>
          </w:tcPr>
          <w:p w14:paraId="13E5EB42" w14:textId="77777777" w:rsidR="00D53A09" w:rsidRDefault="00870A8F">
            <w:pPr>
              <w:jc w:val="center"/>
              <w:rPr>
                <w:rFonts w:ascii="宋体" w:hAnsi="宋体" w:cs="宋体"/>
                <w:color w:val="000000" w:themeColor="text1"/>
                <w:szCs w:val="21"/>
              </w:rPr>
            </w:pPr>
            <w:r>
              <w:rPr>
                <w:rFonts w:ascii="宋体" w:hAnsi="宋体" w:cs="宋体" w:hint="eastAsia"/>
                <w:color w:val="000000" w:themeColor="text1"/>
                <w:szCs w:val="21"/>
              </w:rPr>
              <w:t>10</w:t>
            </w:r>
          </w:p>
        </w:tc>
        <w:tc>
          <w:tcPr>
            <w:tcW w:w="1559" w:type="dxa"/>
            <w:vAlign w:val="center"/>
          </w:tcPr>
          <w:p w14:paraId="767F06EF" w14:textId="77777777" w:rsidR="00D53A09" w:rsidRDefault="00D53A09">
            <w:pPr>
              <w:jc w:val="left"/>
              <w:rPr>
                <w:rFonts w:ascii="宋体" w:hAnsi="宋体" w:cs="宋体"/>
                <w:b/>
                <w:color w:val="000000" w:themeColor="text1"/>
                <w:szCs w:val="21"/>
              </w:rPr>
            </w:pPr>
          </w:p>
        </w:tc>
      </w:tr>
      <w:tr w:rsidR="00D53A09" w14:paraId="1C89C0E8" w14:textId="77777777">
        <w:trPr>
          <w:trHeight w:val="402"/>
          <w:jc w:val="center"/>
        </w:trPr>
        <w:tc>
          <w:tcPr>
            <w:tcW w:w="708" w:type="dxa"/>
            <w:vAlign w:val="center"/>
          </w:tcPr>
          <w:p w14:paraId="0486B20D" w14:textId="77777777" w:rsidR="00D53A09" w:rsidRDefault="00870A8F">
            <w:pPr>
              <w:jc w:val="center"/>
              <w:rPr>
                <w:rFonts w:ascii="宋体" w:hAnsi="宋体" w:cs="宋体"/>
                <w:b/>
                <w:color w:val="000000" w:themeColor="text1"/>
                <w:szCs w:val="21"/>
              </w:rPr>
            </w:pPr>
            <w:r>
              <w:rPr>
                <w:rFonts w:ascii="宋体" w:hAnsi="宋体" w:cs="宋体" w:hint="eastAsia"/>
                <w:b/>
                <w:color w:val="000000" w:themeColor="text1"/>
                <w:szCs w:val="21"/>
              </w:rPr>
              <w:t>2</w:t>
            </w:r>
          </w:p>
        </w:tc>
        <w:tc>
          <w:tcPr>
            <w:tcW w:w="988" w:type="dxa"/>
            <w:vAlign w:val="center"/>
          </w:tcPr>
          <w:p w14:paraId="3E695838" w14:textId="77777777" w:rsidR="00D53A09" w:rsidRDefault="00870A8F">
            <w:pPr>
              <w:jc w:val="center"/>
              <w:rPr>
                <w:rFonts w:ascii="宋体" w:hAnsi="宋体" w:cs="宋体"/>
                <w:b/>
                <w:color w:val="000000" w:themeColor="text1"/>
                <w:szCs w:val="21"/>
              </w:rPr>
            </w:pPr>
            <w:r>
              <w:rPr>
                <w:rFonts w:ascii="宋体" w:hAnsi="宋体" w:cs="宋体" w:hint="eastAsia"/>
                <w:color w:val="000000" w:themeColor="text1"/>
                <w:szCs w:val="21"/>
              </w:rPr>
              <w:t>商务资信分</w:t>
            </w:r>
          </w:p>
        </w:tc>
        <w:tc>
          <w:tcPr>
            <w:tcW w:w="4600" w:type="dxa"/>
            <w:vAlign w:val="center"/>
          </w:tcPr>
          <w:p w14:paraId="6A6A2F5A" w14:textId="77777777" w:rsidR="00D53A09" w:rsidRDefault="00870A8F">
            <w:pPr>
              <w:jc w:val="left"/>
              <w:rPr>
                <w:rFonts w:ascii="宋体" w:hAnsi="宋体" w:cs="宋体"/>
                <w:color w:val="000000" w:themeColor="text1"/>
                <w:szCs w:val="21"/>
              </w:rPr>
            </w:pPr>
            <w:r>
              <w:rPr>
                <w:rFonts w:ascii="宋体" w:hAnsi="宋体" w:cs="宋体" w:hint="eastAsia"/>
                <w:color w:val="000000" w:themeColor="text1"/>
                <w:szCs w:val="21"/>
              </w:rPr>
              <w:t>信誉业绩分</w:t>
            </w:r>
          </w:p>
          <w:p w14:paraId="06A78A82" w14:textId="77777777" w:rsidR="00D53A09" w:rsidRDefault="00870A8F">
            <w:pPr>
              <w:jc w:val="left"/>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1</w:t>
            </w:r>
            <w:r>
              <w:rPr>
                <w:rFonts w:ascii="宋体" w:hAnsi="宋体" w:cs="宋体" w:hint="eastAsia"/>
                <w:color w:val="000000" w:themeColor="text1"/>
                <w:szCs w:val="21"/>
              </w:rPr>
              <w:t>）投标人具备智能供配电范围的质量管理体系认证、职业健康安全管理体系认证、环境管理体系认证，投标文件中提供证书扫描件。具备</w:t>
            </w:r>
            <w:r>
              <w:rPr>
                <w:rFonts w:ascii="宋体" w:hAnsi="宋体" w:cs="宋体" w:hint="eastAsia"/>
                <w:color w:val="000000" w:themeColor="text1"/>
                <w:szCs w:val="21"/>
              </w:rPr>
              <w:t>1</w:t>
            </w:r>
            <w:r>
              <w:rPr>
                <w:rFonts w:ascii="宋体" w:hAnsi="宋体" w:cs="宋体" w:hint="eastAsia"/>
                <w:color w:val="000000" w:themeColor="text1"/>
                <w:szCs w:val="21"/>
              </w:rPr>
              <w:t>份证书得</w:t>
            </w:r>
            <w:r>
              <w:rPr>
                <w:rFonts w:ascii="宋体" w:hAnsi="宋体" w:cs="宋体" w:hint="eastAsia"/>
                <w:color w:val="000000" w:themeColor="text1"/>
                <w:szCs w:val="21"/>
              </w:rPr>
              <w:t>1</w:t>
            </w:r>
            <w:r>
              <w:rPr>
                <w:rFonts w:ascii="宋体" w:hAnsi="宋体" w:cs="宋体" w:hint="eastAsia"/>
                <w:color w:val="000000" w:themeColor="text1"/>
                <w:szCs w:val="21"/>
              </w:rPr>
              <w:t>分，最多</w:t>
            </w:r>
            <w:r>
              <w:rPr>
                <w:rFonts w:ascii="宋体" w:hAnsi="宋体" w:cs="宋体" w:hint="eastAsia"/>
                <w:color w:val="000000" w:themeColor="text1"/>
                <w:szCs w:val="21"/>
              </w:rPr>
              <w:t>3</w:t>
            </w:r>
            <w:r>
              <w:rPr>
                <w:rFonts w:ascii="宋体" w:hAnsi="宋体" w:cs="宋体" w:hint="eastAsia"/>
                <w:color w:val="000000" w:themeColor="text1"/>
                <w:szCs w:val="21"/>
              </w:rPr>
              <w:t>分。</w:t>
            </w:r>
          </w:p>
          <w:p w14:paraId="64794589" w14:textId="77777777" w:rsidR="00D53A09" w:rsidRDefault="00870A8F">
            <w:pPr>
              <w:jc w:val="left"/>
              <w:rPr>
                <w:rFonts w:ascii="宋体" w:hAnsi="宋体" w:cs="宋体"/>
                <w:bCs/>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2</w:t>
            </w:r>
            <w:r>
              <w:rPr>
                <w:rFonts w:ascii="宋体" w:hAnsi="宋体" w:cs="宋体" w:hint="eastAsia"/>
                <w:color w:val="000000" w:themeColor="text1"/>
                <w:szCs w:val="21"/>
              </w:rPr>
              <w:t>）投标人承接完成类似项目业绩的，每提供</w:t>
            </w:r>
            <w:r>
              <w:rPr>
                <w:rFonts w:ascii="宋体" w:hAnsi="宋体" w:cs="宋体" w:hint="eastAsia"/>
                <w:color w:val="000000" w:themeColor="text1"/>
                <w:szCs w:val="21"/>
              </w:rPr>
              <w:t>1</w:t>
            </w:r>
            <w:r>
              <w:rPr>
                <w:rFonts w:ascii="宋体" w:hAnsi="宋体" w:cs="宋体" w:hint="eastAsia"/>
                <w:color w:val="000000" w:themeColor="text1"/>
                <w:szCs w:val="21"/>
              </w:rPr>
              <w:t>份有效的业绩资料得</w:t>
            </w:r>
            <w:r>
              <w:rPr>
                <w:rFonts w:ascii="宋体" w:hAnsi="宋体" w:cs="宋体" w:hint="eastAsia"/>
                <w:color w:val="000000" w:themeColor="text1"/>
                <w:szCs w:val="21"/>
              </w:rPr>
              <w:t>3</w:t>
            </w:r>
            <w:r>
              <w:rPr>
                <w:rFonts w:ascii="宋体" w:hAnsi="宋体" w:cs="宋体" w:hint="eastAsia"/>
                <w:color w:val="000000" w:themeColor="text1"/>
                <w:szCs w:val="21"/>
              </w:rPr>
              <w:t>分，最多得</w:t>
            </w:r>
            <w:r>
              <w:rPr>
                <w:rFonts w:ascii="宋体" w:hAnsi="宋体" w:cs="宋体" w:hint="eastAsia"/>
                <w:color w:val="000000" w:themeColor="text1"/>
                <w:szCs w:val="21"/>
              </w:rPr>
              <w:t>12</w:t>
            </w:r>
            <w:r>
              <w:rPr>
                <w:rFonts w:ascii="宋体" w:hAnsi="宋体" w:cs="宋体" w:hint="eastAsia"/>
                <w:color w:val="000000" w:themeColor="text1"/>
                <w:szCs w:val="21"/>
              </w:rPr>
              <w:t>分。（需提供合同及中标通知书复印件并加盖单位公章，否则不得分）</w:t>
            </w:r>
          </w:p>
        </w:tc>
        <w:tc>
          <w:tcPr>
            <w:tcW w:w="645" w:type="dxa"/>
            <w:vAlign w:val="center"/>
          </w:tcPr>
          <w:p w14:paraId="1B6D8E56" w14:textId="77777777" w:rsidR="00D53A09" w:rsidRDefault="00870A8F">
            <w:pPr>
              <w:jc w:val="center"/>
              <w:rPr>
                <w:rFonts w:ascii="宋体" w:hAnsi="宋体" w:cs="宋体"/>
                <w:color w:val="000000" w:themeColor="text1"/>
                <w:szCs w:val="21"/>
              </w:rPr>
            </w:pPr>
            <w:r>
              <w:rPr>
                <w:rFonts w:ascii="宋体" w:hAnsi="宋体" w:cs="宋体" w:hint="eastAsia"/>
                <w:color w:val="000000" w:themeColor="text1"/>
                <w:szCs w:val="21"/>
              </w:rPr>
              <w:t>15</w:t>
            </w:r>
          </w:p>
        </w:tc>
        <w:tc>
          <w:tcPr>
            <w:tcW w:w="1559" w:type="dxa"/>
            <w:vAlign w:val="center"/>
          </w:tcPr>
          <w:p w14:paraId="54FA2C7E" w14:textId="77777777" w:rsidR="00D53A09" w:rsidRDefault="00D53A09">
            <w:pPr>
              <w:jc w:val="left"/>
              <w:rPr>
                <w:rFonts w:ascii="宋体" w:hAnsi="宋体" w:cs="宋体"/>
                <w:color w:val="000000" w:themeColor="text1"/>
                <w:szCs w:val="21"/>
              </w:rPr>
            </w:pPr>
          </w:p>
        </w:tc>
      </w:tr>
      <w:tr w:rsidR="00D53A09" w14:paraId="6260CE5B" w14:textId="77777777">
        <w:trPr>
          <w:trHeight w:val="402"/>
          <w:jc w:val="center"/>
        </w:trPr>
        <w:tc>
          <w:tcPr>
            <w:tcW w:w="708" w:type="dxa"/>
            <w:vAlign w:val="center"/>
          </w:tcPr>
          <w:p w14:paraId="6BBA43AB" w14:textId="77777777" w:rsidR="00D53A09" w:rsidRDefault="00870A8F">
            <w:pPr>
              <w:jc w:val="center"/>
              <w:rPr>
                <w:rFonts w:ascii="宋体" w:hAnsi="宋体" w:cs="宋体"/>
                <w:b/>
                <w:color w:val="000000" w:themeColor="text1"/>
                <w:szCs w:val="21"/>
              </w:rPr>
            </w:pPr>
            <w:r>
              <w:rPr>
                <w:rFonts w:ascii="宋体" w:hAnsi="宋体" w:cs="宋体" w:hint="eastAsia"/>
                <w:b/>
                <w:color w:val="000000" w:themeColor="text1"/>
                <w:szCs w:val="21"/>
              </w:rPr>
              <w:t>3</w:t>
            </w:r>
          </w:p>
        </w:tc>
        <w:tc>
          <w:tcPr>
            <w:tcW w:w="988" w:type="dxa"/>
            <w:vAlign w:val="center"/>
          </w:tcPr>
          <w:p w14:paraId="63C2EA95" w14:textId="77777777" w:rsidR="00D53A09" w:rsidRDefault="00870A8F">
            <w:pPr>
              <w:jc w:val="center"/>
              <w:rPr>
                <w:rFonts w:ascii="宋体" w:hAnsi="宋体" w:cs="宋体"/>
                <w:b/>
                <w:color w:val="000000" w:themeColor="text1"/>
                <w:szCs w:val="21"/>
              </w:rPr>
            </w:pPr>
            <w:r>
              <w:rPr>
                <w:rFonts w:ascii="宋体" w:hAnsi="宋体" w:cs="宋体" w:hint="eastAsia"/>
                <w:color w:val="000000" w:themeColor="text1"/>
                <w:szCs w:val="21"/>
              </w:rPr>
              <w:t>商务资信分</w:t>
            </w:r>
          </w:p>
        </w:tc>
        <w:tc>
          <w:tcPr>
            <w:tcW w:w="4600" w:type="dxa"/>
            <w:vAlign w:val="center"/>
          </w:tcPr>
          <w:p w14:paraId="47AE52E2" w14:textId="77777777" w:rsidR="00D53A09" w:rsidRDefault="00870A8F">
            <w:pPr>
              <w:jc w:val="left"/>
              <w:rPr>
                <w:rFonts w:ascii="宋体" w:hAnsi="宋体" w:cs="宋体"/>
                <w:bCs/>
                <w:color w:val="000000" w:themeColor="text1"/>
                <w:szCs w:val="21"/>
              </w:rPr>
            </w:pPr>
            <w:r>
              <w:rPr>
                <w:rFonts w:ascii="宋体" w:hAnsi="宋体" w:cs="宋体" w:hint="eastAsia"/>
                <w:bCs/>
                <w:color w:val="000000" w:themeColor="text1"/>
                <w:szCs w:val="21"/>
              </w:rPr>
              <w:t>演示分</w:t>
            </w:r>
          </w:p>
          <w:p w14:paraId="05AE9281" w14:textId="77777777" w:rsidR="00D53A09" w:rsidRDefault="00870A8F">
            <w:pPr>
              <w:jc w:val="left"/>
              <w:rPr>
                <w:rFonts w:ascii="宋体" w:hAnsi="宋体" w:cs="宋体"/>
                <w:bCs/>
                <w:color w:val="000000" w:themeColor="text1"/>
                <w:szCs w:val="21"/>
              </w:rPr>
            </w:pPr>
            <w:r>
              <w:rPr>
                <w:rFonts w:ascii="宋体" w:hAnsi="宋体" w:cs="宋体" w:hint="eastAsia"/>
                <w:bCs/>
                <w:color w:val="000000" w:themeColor="text1"/>
                <w:szCs w:val="21"/>
              </w:rPr>
              <w:t>投标人需对第二章采购需求中，“电力监控系统软件”、“智能供配电技术</w:t>
            </w:r>
            <w:r>
              <w:rPr>
                <w:rFonts w:ascii="宋体" w:hAnsi="宋体" w:cs="宋体" w:hint="eastAsia"/>
                <w:bCs/>
                <w:color w:val="000000" w:themeColor="text1"/>
                <w:szCs w:val="21"/>
              </w:rPr>
              <w:t>VR</w:t>
            </w:r>
            <w:r>
              <w:rPr>
                <w:rFonts w:ascii="宋体" w:hAnsi="宋体" w:cs="宋体" w:hint="eastAsia"/>
                <w:bCs/>
                <w:color w:val="000000" w:themeColor="text1"/>
                <w:szCs w:val="21"/>
              </w:rPr>
              <w:t>虚拟仿真软件”进行软件视频演示。满分</w:t>
            </w:r>
            <w:r>
              <w:rPr>
                <w:rFonts w:ascii="宋体" w:hAnsi="宋体" w:cs="宋体" w:hint="eastAsia"/>
                <w:bCs/>
                <w:color w:val="000000" w:themeColor="text1"/>
                <w:szCs w:val="21"/>
              </w:rPr>
              <w:t>15</w:t>
            </w:r>
            <w:r>
              <w:rPr>
                <w:rFonts w:ascii="宋体" w:hAnsi="宋体" w:cs="宋体" w:hint="eastAsia"/>
                <w:bCs/>
                <w:color w:val="000000" w:themeColor="text1"/>
                <w:szCs w:val="21"/>
              </w:rPr>
              <w:t>分。</w:t>
            </w:r>
          </w:p>
          <w:p w14:paraId="15370FA5" w14:textId="77777777" w:rsidR="00D53A09" w:rsidRDefault="00870A8F">
            <w:pPr>
              <w:jc w:val="left"/>
              <w:rPr>
                <w:rFonts w:ascii="宋体" w:hAnsi="宋体" w:cs="宋体"/>
                <w:bCs/>
                <w:color w:val="000000" w:themeColor="text1"/>
                <w:szCs w:val="21"/>
              </w:rPr>
            </w:pPr>
            <w:r>
              <w:rPr>
                <w:rFonts w:ascii="宋体" w:hAnsi="宋体" w:cs="宋体" w:hint="eastAsia"/>
                <w:bCs/>
                <w:color w:val="000000" w:themeColor="text1"/>
                <w:szCs w:val="21"/>
              </w:rPr>
              <w:t>1.</w:t>
            </w:r>
            <w:r>
              <w:rPr>
                <w:rFonts w:ascii="宋体" w:hAnsi="宋体" w:cs="宋体" w:hint="eastAsia"/>
                <w:bCs/>
                <w:color w:val="000000" w:themeColor="text1"/>
                <w:szCs w:val="21"/>
              </w:rPr>
              <w:t>对采购产品“电力监控系统软件”功能演示（本项共</w:t>
            </w:r>
            <w:r>
              <w:rPr>
                <w:rFonts w:ascii="宋体" w:hAnsi="宋体" w:cs="宋体" w:hint="eastAsia"/>
                <w:bCs/>
                <w:color w:val="000000" w:themeColor="text1"/>
                <w:szCs w:val="21"/>
              </w:rPr>
              <w:t>5</w:t>
            </w:r>
            <w:r>
              <w:rPr>
                <w:rFonts w:ascii="宋体" w:hAnsi="宋体" w:cs="宋体" w:hint="eastAsia"/>
                <w:bCs/>
                <w:color w:val="000000" w:themeColor="text1"/>
                <w:szCs w:val="21"/>
              </w:rPr>
              <w:t>分）：</w:t>
            </w:r>
          </w:p>
          <w:p w14:paraId="7C5FE9EE" w14:textId="77777777" w:rsidR="00D53A09" w:rsidRDefault="00870A8F">
            <w:pPr>
              <w:jc w:val="left"/>
              <w:rPr>
                <w:rFonts w:ascii="宋体" w:hAnsi="宋体" w:cs="宋体"/>
                <w:bCs/>
                <w:color w:val="000000" w:themeColor="text1"/>
                <w:szCs w:val="21"/>
              </w:rPr>
            </w:pPr>
            <w:r>
              <w:rPr>
                <w:rFonts w:ascii="宋体" w:hAnsi="宋体" w:cs="宋体" w:hint="eastAsia"/>
                <w:bCs/>
                <w:color w:val="000000" w:themeColor="text1"/>
                <w:szCs w:val="21"/>
              </w:rPr>
              <w:t>（</w:t>
            </w:r>
            <w:r>
              <w:rPr>
                <w:rFonts w:ascii="宋体" w:hAnsi="宋体" w:cs="宋体" w:hint="eastAsia"/>
                <w:bCs/>
                <w:color w:val="000000" w:themeColor="text1"/>
                <w:szCs w:val="21"/>
              </w:rPr>
              <w:t>1</w:t>
            </w:r>
            <w:r>
              <w:rPr>
                <w:rFonts w:ascii="宋体" w:hAnsi="宋体" w:cs="宋体" w:hint="eastAsia"/>
                <w:bCs/>
                <w:color w:val="000000" w:themeColor="text1"/>
                <w:szCs w:val="21"/>
              </w:rPr>
              <w:t>）电</w:t>
            </w:r>
            <w:r>
              <w:rPr>
                <w:rFonts w:ascii="宋体" w:hAnsi="宋体" w:cs="宋体" w:hint="eastAsia"/>
                <w:bCs/>
                <w:color w:val="000000" w:themeColor="text1"/>
                <w:szCs w:val="21"/>
              </w:rPr>
              <w:t>力调度自动化系统遥信、遥控、遥测功能（满足功能要求得</w:t>
            </w:r>
            <w:r>
              <w:rPr>
                <w:rFonts w:ascii="宋体" w:hAnsi="宋体" w:cs="宋体" w:hint="eastAsia"/>
                <w:bCs/>
                <w:color w:val="000000" w:themeColor="text1"/>
                <w:szCs w:val="21"/>
              </w:rPr>
              <w:t>1</w:t>
            </w:r>
            <w:r>
              <w:rPr>
                <w:rFonts w:ascii="宋体" w:hAnsi="宋体" w:cs="宋体" w:hint="eastAsia"/>
                <w:bCs/>
                <w:color w:val="000000" w:themeColor="text1"/>
                <w:szCs w:val="21"/>
              </w:rPr>
              <w:t>分）；</w:t>
            </w:r>
          </w:p>
          <w:p w14:paraId="069E4A1F" w14:textId="77777777" w:rsidR="00D53A09" w:rsidRDefault="00870A8F">
            <w:pPr>
              <w:jc w:val="left"/>
              <w:rPr>
                <w:rFonts w:ascii="宋体" w:hAnsi="宋体" w:cs="宋体"/>
                <w:bCs/>
                <w:color w:val="000000" w:themeColor="text1"/>
                <w:szCs w:val="21"/>
              </w:rPr>
            </w:pPr>
            <w:r>
              <w:rPr>
                <w:rFonts w:ascii="宋体" w:hAnsi="宋体" w:cs="宋体" w:hint="eastAsia"/>
                <w:bCs/>
                <w:color w:val="000000" w:themeColor="text1"/>
                <w:szCs w:val="21"/>
              </w:rPr>
              <w:t>（</w:t>
            </w:r>
            <w:r>
              <w:rPr>
                <w:rFonts w:ascii="宋体" w:hAnsi="宋体" w:cs="宋体" w:hint="eastAsia"/>
                <w:bCs/>
                <w:color w:val="000000" w:themeColor="text1"/>
                <w:szCs w:val="21"/>
              </w:rPr>
              <w:t>2</w:t>
            </w:r>
            <w:r>
              <w:rPr>
                <w:rFonts w:ascii="宋体" w:hAnsi="宋体" w:cs="宋体" w:hint="eastAsia"/>
                <w:bCs/>
                <w:color w:val="000000" w:themeColor="text1"/>
                <w:szCs w:val="21"/>
              </w:rPr>
              <w:t>）报表管理功能（满足功能要求得</w:t>
            </w:r>
            <w:r>
              <w:rPr>
                <w:rFonts w:ascii="宋体" w:hAnsi="宋体" w:cs="宋体" w:hint="eastAsia"/>
                <w:bCs/>
                <w:color w:val="000000" w:themeColor="text1"/>
                <w:szCs w:val="21"/>
              </w:rPr>
              <w:t>1</w:t>
            </w:r>
            <w:r>
              <w:rPr>
                <w:rFonts w:ascii="宋体" w:hAnsi="宋体" w:cs="宋体" w:hint="eastAsia"/>
                <w:bCs/>
                <w:color w:val="000000" w:themeColor="text1"/>
                <w:szCs w:val="21"/>
              </w:rPr>
              <w:t>分）；</w:t>
            </w:r>
          </w:p>
          <w:p w14:paraId="018E4814" w14:textId="77777777" w:rsidR="00D53A09" w:rsidRDefault="00870A8F">
            <w:pPr>
              <w:jc w:val="left"/>
              <w:rPr>
                <w:rFonts w:ascii="宋体" w:hAnsi="宋体" w:cs="宋体"/>
                <w:bCs/>
                <w:color w:val="000000" w:themeColor="text1"/>
                <w:szCs w:val="21"/>
              </w:rPr>
            </w:pPr>
            <w:r>
              <w:rPr>
                <w:rFonts w:ascii="宋体" w:hAnsi="宋体" w:cs="宋体" w:hint="eastAsia"/>
                <w:bCs/>
                <w:color w:val="000000" w:themeColor="text1"/>
                <w:szCs w:val="21"/>
              </w:rPr>
              <w:t>（</w:t>
            </w:r>
            <w:r>
              <w:rPr>
                <w:rFonts w:ascii="宋体" w:hAnsi="宋体" w:cs="宋体" w:hint="eastAsia"/>
                <w:bCs/>
                <w:color w:val="000000" w:themeColor="text1"/>
                <w:szCs w:val="21"/>
              </w:rPr>
              <w:t>3</w:t>
            </w:r>
            <w:r>
              <w:rPr>
                <w:rFonts w:ascii="宋体" w:hAnsi="宋体" w:cs="宋体" w:hint="eastAsia"/>
                <w:bCs/>
                <w:color w:val="000000" w:themeColor="text1"/>
                <w:szCs w:val="21"/>
              </w:rPr>
              <w:t>）电力参数趋势曲线分析功能（满足功能要求得</w:t>
            </w:r>
            <w:r>
              <w:rPr>
                <w:rFonts w:ascii="宋体" w:hAnsi="宋体" w:cs="宋体" w:hint="eastAsia"/>
                <w:bCs/>
                <w:color w:val="000000" w:themeColor="text1"/>
                <w:szCs w:val="21"/>
              </w:rPr>
              <w:t>1</w:t>
            </w:r>
            <w:r>
              <w:rPr>
                <w:rFonts w:ascii="宋体" w:hAnsi="宋体" w:cs="宋体" w:hint="eastAsia"/>
                <w:bCs/>
                <w:color w:val="000000" w:themeColor="text1"/>
                <w:szCs w:val="21"/>
              </w:rPr>
              <w:t>分）；</w:t>
            </w:r>
          </w:p>
          <w:p w14:paraId="4A6FDF50" w14:textId="77777777" w:rsidR="00D53A09" w:rsidRDefault="00870A8F">
            <w:pPr>
              <w:jc w:val="left"/>
              <w:rPr>
                <w:rFonts w:ascii="宋体" w:hAnsi="宋体" w:cs="宋体"/>
                <w:bCs/>
                <w:color w:val="000000" w:themeColor="text1"/>
                <w:szCs w:val="21"/>
              </w:rPr>
            </w:pPr>
            <w:r>
              <w:rPr>
                <w:rFonts w:ascii="宋体" w:hAnsi="宋体" w:cs="宋体" w:hint="eastAsia"/>
                <w:bCs/>
                <w:color w:val="000000" w:themeColor="text1"/>
                <w:szCs w:val="21"/>
              </w:rPr>
              <w:t>（</w:t>
            </w:r>
            <w:r>
              <w:rPr>
                <w:rFonts w:ascii="宋体" w:hAnsi="宋体" w:cs="宋体" w:hint="eastAsia"/>
                <w:bCs/>
                <w:color w:val="000000" w:themeColor="text1"/>
                <w:szCs w:val="21"/>
              </w:rPr>
              <w:t>4</w:t>
            </w:r>
            <w:r>
              <w:rPr>
                <w:rFonts w:ascii="宋体" w:hAnsi="宋体" w:cs="宋体" w:hint="eastAsia"/>
                <w:bCs/>
                <w:color w:val="000000" w:themeColor="text1"/>
                <w:szCs w:val="21"/>
              </w:rPr>
              <w:t>）事件记录功能（满足功能要求得</w:t>
            </w:r>
            <w:r>
              <w:rPr>
                <w:rFonts w:ascii="宋体" w:hAnsi="宋体" w:cs="宋体" w:hint="eastAsia"/>
                <w:bCs/>
                <w:color w:val="000000" w:themeColor="text1"/>
                <w:szCs w:val="21"/>
              </w:rPr>
              <w:t>1</w:t>
            </w:r>
            <w:r>
              <w:rPr>
                <w:rFonts w:ascii="宋体" w:hAnsi="宋体" w:cs="宋体" w:hint="eastAsia"/>
                <w:bCs/>
                <w:color w:val="000000" w:themeColor="text1"/>
                <w:szCs w:val="21"/>
              </w:rPr>
              <w:t>分）；</w:t>
            </w:r>
          </w:p>
          <w:p w14:paraId="40D6D4CF" w14:textId="77777777" w:rsidR="00D53A09" w:rsidRDefault="00870A8F">
            <w:pPr>
              <w:jc w:val="left"/>
              <w:rPr>
                <w:rFonts w:ascii="宋体" w:hAnsi="宋体" w:cs="宋体"/>
                <w:bCs/>
                <w:color w:val="000000" w:themeColor="text1"/>
                <w:szCs w:val="21"/>
              </w:rPr>
            </w:pPr>
            <w:r>
              <w:rPr>
                <w:rFonts w:ascii="宋体" w:hAnsi="宋体" w:cs="宋体" w:hint="eastAsia"/>
                <w:bCs/>
                <w:color w:val="000000" w:themeColor="text1"/>
                <w:szCs w:val="21"/>
              </w:rPr>
              <w:t>（</w:t>
            </w:r>
            <w:r>
              <w:rPr>
                <w:rFonts w:ascii="宋体" w:hAnsi="宋体" w:cs="宋体" w:hint="eastAsia"/>
                <w:bCs/>
                <w:color w:val="000000" w:themeColor="text1"/>
                <w:szCs w:val="21"/>
              </w:rPr>
              <w:t>5</w:t>
            </w:r>
            <w:r>
              <w:rPr>
                <w:rFonts w:ascii="宋体" w:hAnsi="宋体" w:cs="宋体" w:hint="eastAsia"/>
                <w:bCs/>
                <w:color w:val="000000" w:themeColor="text1"/>
                <w:szCs w:val="21"/>
              </w:rPr>
              <w:t>）报警记录查询功能</w:t>
            </w:r>
            <w:proofErr w:type="gramStart"/>
            <w:r>
              <w:rPr>
                <w:rFonts w:ascii="宋体" w:hAnsi="宋体" w:cs="宋体" w:hint="eastAsia"/>
                <w:bCs/>
                <w:color w:val="000000" w:themeColor="text1"/>
                <w:szCs w:val="21"/>
              </w:rPr>
              <w:t>功能</w:t>
            </w:r>
            <w:proofErr w:type="gramEnd"/>
            <w:r>
              <w:rPr>
                <w:rFonts w:ascii="宋体" w:hAnsi="宋体" w:cs="宋体" w:hint="eastAsia"/>
                <w:bCs/>
                <w:color w:val="000000" w:themeColor="text1"/>
                <w:szCs w:val="21"/>
              </w:rPr>
              <w:t>（满足功能要求得</w:t>
            </w:r>
            <w:r>
              <w:rPr>
                <w:rFonts w:ascii="宋体" w:hAnsi="宋体" w:cs="宋体" w:hint="eastAsia"/>
                <w:bCs/>
                <w:color w:val="000000" w:themeColor="text1"/>
                <w:szCs w:val="21"/>
              </w:rPr>
              <w:t>1</w:t>
            </w:r>
            <w:r>
              <w:rPr>
                <w:rFonts w:ascii="宋体" w:hAnsi="宋体" w:cs="宋体" w:hint="eastAsia"/>
                <w:bCs/>
                <w:color w:val="000000" w:themeColor="text1"/>
                <w:szCs w:val="21"/>
              </w:rPr>
              <w:t>分）。</w:t>
            </w:r>
          </w:p>
          <w:p w14:paraId="0CAED8DA" w14:textId="77777777" w:rsidR="00D53A09" w:rsidRDefault="00870A8F">
            <w:pPr>
              <w:jc w:val="left"/>
              <w:rPr>
                <w:rFonts w:ascii="宋体" w:hAnsi="宋体" w:cs="宋体"/>
                <w:bCs/>
                <w:color w:val="000000" w:themeColor="text1"/>
                <w:szCs w:val="21"/>
              </w:rPr>
            </w:pPr>
            <w:r>
              <w:rPr>
                <w:rFonts w:ascii="宋体" w:hAnsi="宋体" w:cs="宋体" w:hint="eastAsia"/>
                <w:bCs/>
                <w:color w:val="000000" w:themeColor="text1"/>
                <w:szCs w:val="21"/>
              </w:rPr>
              <w:t>2.</w:t>
            </w:r>
            <w:r>
              <w:rPr>
                <w:rFonts w:ascii="宋体" w:hAnsi="宋体" w:cs="宋体" w:hint="eastAsia"/>
                <w:bCs/>
                <w:color w:val="000000" w:themeColor="text1"/>
                <w:szCs w:val="21"/>
              </w:rPr>
              <w:t>对采购产品“智能供配电技术</w:t>
            </w:r>
            <w:r>
              <w:rPr>
                <w:rFonts w:ascii="宋体" w:hAnsi="宋体" w:cs="宋体" w:hint="eastAsia"/>
                <w:bCs/>
                <w:color w:val="000000" w:themeColor="text1"/>
                <w:szCs w:val="21"/>
              </w:rPr>
              <w:t>VR</w:t>
            </w:r>
            <w:r>
              <w:rPr>
                <w:rFonts w:ascii="宋体" w:hAnsi="宋体" w:cs="宋体" w:hint="eastAsia"/>
                <w:bCs/>
                <w:color w:val="000000" w:themeColor="text1"/>
                <w:szCs w:val="21"/>
              </w:rPr>
              <w:t>虚拟仿真软件”功能演示（本项共</w:t>
            </w:r>
            <w:r>
              <w:rPr>
                <w:rFonts w:ascii="宋体" w:hAnsi="宋体" w:cs="宋体" w:hint="eastAsia"/>
                <w:bCs/>
                <w:color w:val="000000" w:themeColor="text1"/>
                <w:szCs w:val="21"/>
              </w:rPr>
              <w:t>10</w:t>
            </w:r>
            <w:r>
              <w:rPr>
                <w:rFonts w:ascii="宋体" w:hAnsi="宋体" w:cs="宋体" w:hint="eastAsia"/>
                <w:bCs/>
                <w:color w:val="000000" w:themeColor="text1"/>
                <w:szCs w:val="21"/>
              </w:rPr>
              <w:t>分）：</w:t>
            </w:r>
            <w:r>
              <w:rPr>
                <w:rFonts w:ascii="宋体" w:hAnsi="宋体" w:cs="宋体" w:hint="eastAsia"/>
                <w:bCs/>
                <w:color w:val="000000" w:themeColor="text1"/>
                <w:szCs w:val="21"/>
              </w:rPr>
              <w:br/>
            </w:r>
            <w:r>
              <w:rPr>
                <w:rFonts w:ascii="宋体" w:hAnsi="宋体" w:cs="宋体" w:hint="eastAsia"/>
                <w:bCs/>
                <w:color w:val="000000" w:themeColor="text1"/>
                <w:szCs w:val="21"/>
              </w:rPr>
              <w:t>（</w:t>
            </w:r>
            <w:r>
              <w:rPr>
                <w:rFonts w:ascii="宋体" w:hAnsi="宋体" w:cs="宋体" w:hint="eastAsia"/>
                <w:bCs/>
                <w:color w:val="000000" w:themeColor="text1"/>
                <w:szCs w:val="21"/>
              </w:rPr>
              <w:t>1</w:t>
            </w:r>
            <w:r>
              <w:rPr>
                <w:rFonts w:ascii="宋体" w:hAnsi="宋体" w:cs="宋体" w:hint="eastAsia"/>
                <w:bCs/>
                <w:color w:val="000000" w:themeColor="text1"/>
                <w:szCs w:val="21"/>
              </w:rPr>
              <w:t>）基础知识：从题库中随机抽取</w:t>
            </w:r>
            <w:r>
              <w:rPr>
                <w:rFonts w:ascii="宋体" w:hAnsi="宋体" w:cs="宋体" w:hint="eastAsia"/>
                <w:bCs/>
                <w:color w:val="000000" w:themeColor="text1"/>
                <w:szCs w:val="21"/>
              </w:rPr>
              <w:t>20</w:t>
            </w:r>
            <w:r>
              <w:rPr>
                <w:rFonts w:ascii="宋体" w:hAnsi="宋体" w:cs="宋体" w:hint="eastAsia"/>
                <w:bCs/>
                <w:color w:val="000000" w:themeColor="text1"/>
                <w:szCs w:val="21"/>
              </w:rPr>
              <w:t>道选择题进行考核（满足功能要求得</w:t>
            </w:r>
            <w:r>
              <w:rPr>
                <w:rFonts w:ascii="宋体" w:hAnsi="宋体" w:cs="宋体" w:hint="eastAsia"/>
                <w:bCs/>
                <w:color w:val="000000" w:themeColor="text1"/>
                <w:szCs w:val="21"/>
              </w:rPr>
              <w:t>1</w:t>
            </w:r>
            <w:r>
              <w:rPr>
                <w:rFonts w:ascii="宋体" w:hAnsi="宋体" w:cs="宋体" w:hint="eastAsia"/>
                <w:bCs/>
                <w:color w:val="000000" w:themeColor="text1"/>
                <w:szCs w:val="21"/>
              </w:rPr>
              <w:t>分）；</w:t>
            </w:r>
          </w:p>
          <w:p w14:paraId="2AC1D9E5" w14:textId="77777777" w:rsidR="00D53A09" w:rsidRDefault="00870A8F">
            <w:pPr>
              <w:jc w:val="left"/>
              <w:rPr>
                <w:rFonts w:ascii="宋体" w:hAnsi="宋体" w:cs="宋体"/>
                <w:bCs/>
                <w:color w:val="000000" w:themeColor="text1"/>
                <w:szCs w:val="21"/>
              </w:rPr>
            </w:pPr>
            <w:r>
              <w:rPr>
                <w:rFonts w:ascii="宋体" w:hAnsi="宋体" w:cs="宋体" w:hint="eastAsia"/>
                <w:bCs/>
                <w:color w:val="000000" w:themeColor="text1"/>
                <w:szCs w:val="21"/>
              </w:rPr>
              <w:t>（</w:t>
            </w:r>
            <w:r>
              <w:rPr>
                <w:rFonts w:ascii="宋体" w:hAnsi="宋体" w:cs="宋体" w:hint="eastAsia"/>
                <w:bCs/>
                <w:color w:val="000000" w:themeColor="text1"/>
                <w:szCs w:val="21"/>
              </w:rPr>
              <w:t>2</w:t>
            </w:r>
            <w:r>
              <w:rPr>
                <w:rFonts w:ascii="宋体" w:hAnsi="宋体" w:cs="宋体" w:hint="eastAsia"/>
                <w:bCs/>
                <w:color w:val="000000" w:themeColor="text1"/>
                <w:szCs w:val="21"/>
              </w:rPr>
              <w:t>）设备模型展示演示（本项共</w:t>
            </w:r>
            <w:r>
              <w:rPr>
                <w:rFonts w:ascii="宋体" w:hAnsi="宋体" w:cs="宋体" w:hint="eastAsia"/>
                <w:bCs/>
                <w:color w:val="000000" w:themeColor="text1"/>
                <w:szCs w:val="21"/>
              </w:rPr>
              <w:t>3</w:t>
            </w:r>
            <w:r>
              <w:rPr>
                <w:rFonts w:ascii="宋体" w:hAnsi="宋体" w:cs="宋体" w:hint="eastAsia"/>
                <w:bCs/>
                <w:color w:val="000000" w:themeColor="text1"/>
                <w:szCs w:val="21"/>
              </w:rPr>
              <w:t>分）：</w:t>
            </w:r>
          </w:p>
          <w:p w14:paraId="69D0F098" w14:textId="77777777" w:rsidR="00D53A09" w:rsidRDefault="00870A8F">
            <w:pPr>
              <w:jc w:val="left"/>
              <w:rPr>
                <w:rFonts w:ascii="宋体" w:hAnsi="宋体" w:cs="宋体"/>
                <w:bCs/>
                <w:color w:val="000000" w:themeColor="text1"/>
                <w:szCs w:val="21"/>
              </w:rPr>
            </w:pPr>
            <w:r>
              <w:rPr>
                <w:rFonts w:ascii="宋体" w:hAnsi="宋体" w:cs="宋体" w:hint="eastAsia"/>
                <w:bCs/>
                <w:color w:val="000000" w:themeColor="text1"/>
                <w:szCs w:val="21"/>
              </w:rPr>
              <w:t>1</w:t>
            </w:r>
            <w:r>
              <w:rPr>
                <w:rFonts w:ascii="宋体" w:hAnsi="宋体" w:cs="宋体" w:hint="eastAsia"/>
                <w:bCs/>
                <w:color w:val="000000" w:themeColor="text1"/>
                <w:szCs w:val="21"/>
              </w:rPr>
              <w:t>）高压配电装置演示，包括高压配电装置外壳、</w:t>
            </w:r>
            <w:r>
              <w:rPr>
                <w:rFonts w:ascii="宋体" w:hAnsi="宋体" w:cs="宋体" w:hint="eastAsia"/>
                <w:bCs/>
                <w:color w:val="000000" w:themeColor="text1"/>
                <w:szCs w:val="21"/>
              </w:rPr>
              <w:t>10kV</w:t>
            </w:r>
            <w:r>
              <w:rPr>
                <w:rFonts w:ascii="宋体" w:hAnsi="宋体" w:cs="宋体" w:hint="eastAsia"/>
                <w:bCs/>
                <w:color w:val="000000" w:themeColor="text1"/>
                <w:szCs w:val="21"/>
              </w:rPr>
              <w:t>手车式高压真空断路器、接地开关、开关状态指示仪、微机综合保护装置、避雷器、触头盒、电流互感器、母排、按钮及指示灯（满足功能要求得</w:t>
            </w:r>
            <w:r>
              <w:rPr>
                <w:rFonts w:ascii="宋体" w:hAnsi="宋体" w:cs="宋体" w:hint="eastAsia"/>
                <w:bCs/>
                <w:color w:val="000000" w:themeColor="text1"/>
                <w:szCs w:val="21"/>
              </w:rPr>
              <w:t>1</w:t>
            </w:r>
            <w:r>
              <w:rPr>
                <w:rFonts w:ascii="宋体" w:hAnsi="宋体" w:cs="宋体" w:hint="eastAsia"/>
                <w:bCs/>
                <w:color w:val="000000" w:themeColor="text1"/>
                <w:szCs w:val="21"/>
              </w:rPr>
              <w:t>分）；</w:t>
            </w:r>
          </w:p>
          <w:p w14:paraId="0FAADF39" w14:textId="77777777" w:rsidR="00D53A09" w:rsidRDefault="00870A8F">
            <w:pPr>
              <w:jc w:val="left"/>
              <w:rPr>
                <w:rFonts w:ascii="宋体" w:hAnsi="宋体" w:cs="宋体"/>
                <w:bCs/>
                <w:color w:val="000000" w:themeColor="text1"/>
                <w:szCs w:val="21"/>
              </w:rPr>
            </w:pPr>
            <w:r>
              <w:rPr>
                <w:rFonts w:ascii="宋体" w:hAnsi="宋体" w:cs="宋体" w:hint="eastAsia"/>
                <w:bCs/>
                <w:color w:val="000000" w:themeColor="text1"/>
                <w:szCs w:val="21"/>
              </w:rPr>
              <w:t>2</w:t>
            </w:r>
            <w:r>
              <w:rPr>
                <w:rFonts w:ascii="宋体" w:hAnsi="宋体" w:cs="宋体" w:hint="eastAsia"/>
                <w:bCs/>
                <w:color w:val="000000" w:themeColor="text1"/>
                <w:szCs w:val="21"/>
              </w:rPr>
              <w:t>）低压配电装置演示，包括低压配电装置外壳、智能框架断路器、智能三相多功能仪表、抽屉单元、</w:t>
            </w:r>
            <w:proofErr w:type="gramStart"/>
            <w:r>
              <w:rPr>
                <w:rFonts w:ascii="宋体" w:hAnsi="宋体" w:cs="宋体" w:hint="eastAsia"/>
                <w:bCs/>
                <w:color w:val="000000" w:themeColor="text1"/>
                <w:szCs w:val="21"/>
              </w:rPr>
              <w:t>三相费控智能</w:t>
            </w:r>
            <w:proofErr w:type="gramEnd"/>
            <w:r>
              <w:rPr>
                <w:rFonts w:ascii="宋体" w:hAnsi="宋体" w:cs="宋体" w:hint="eastAsia"/>
                <w:bCs/>
                <w:color w:val="000000" w:themeColor="text1"/>
                <w:szCs w:val="21"/>
              </w:rPr>
              <w:t>电能表（满足功能要</w:t>
            </w:r>
            <w:r>
              <w:rPr>
                <w:rFonts w:ascii="宋体" w:hAnsi="宋体" w:cs="宋体" w:hint="eastAsia"/>
                <w:bCs/>
                <w:color w:val="000000" w:themeColor="text1"/>
                <w:szCs w:val="21"/>
              </w:rPr>
              <w:lastRenderedPageBreak/>
              <w:t>求得</w:t>
            </w:r>
            <w:r>
              <w:rPr>
                <w:rFonts w:ascii="宋体" w:hAnsi="宋体" w:cs="宋体" w:hint="eastAsia"/>
                <w:bCs/>
                <w:color w:val="000000" w:themeColor="text1"/>
                <w:szCs w:val="21"/>
              </w:rPr>
              <w:t>1</w:t>
            </w:r>
            <w:r>
              <w:rPr>
                <w:rFonts w:ascii="宋体" w:hAnsi="宋体" w:cs="宋体" w:hint="eastAsia"/>
                <w:bCs/>
                <w:color w:val="000000" w:themeColor="text1"/>
                <w:szCs w:val="21"/>
              </w:rPr>
              <w:t>分）；</w:t>
            </w:r>
          </w:p>
          <w:p w14:paraId="294245AE" w14:textId="77777777" w:rsidR="00D53A09" w:rsidRDefault="00870A8F">
            <w:pPr>
              <w:jc w:val="left"/>
              <w:rPr>
                <w:rFonts w:ascii="宋体" w:hAnsi="宋体" w:cs="宋体"/>
                <w:bCs/>
                <w:color w:val="000000" w:themeColor="text1"/>
                <w:szCs w:val="21"/>
              </w:rPr>
            </w:pPr>
            <w:r>
              <w:rPr>
                <w:rFonts w:ascii="宋体" w:hAnsi="宋体" w:cs="宋体" w:hint="eastAsia"/>
                <w:bCs/>
                <w:color w:val="000000" w:themeColor="text1"/>
                <w:szCs w:val="21"/>
              </w:rPr>
              <w:t>3)</w:t>
            </w:r>
            <w:r>
              <w:rPr>
                <w:rFonts w:ascii="宋体" w:hAnsi="宋体" w:cs="宋体" w:hint="eastAsia"/>
                <w:bCs/>
                <w:color w:val="000000" w:themeColor="text1"/>
                <w:szCs w:val="21"/>
              </w:rPr>
              <w:t>智能监控装置演示，包括智能电力监控装置外壳、一体机、照明电路元件、电气控制电路元件、电能计量电路元件（满足功能要求得</w:t>
            </w:r>
            <w:r>
              <w:rPr>
                <w:rFonts w:ascii="宋体" w:hAnsi="宋体" w:cs="宋体" w:hint="eastAsia"/>
                <w:bCs/>
                <w:color w:val="000000" w:themeColor="text1"/>
                <w:szCs w:val="21"/>
              </w:rPr>
              <w:t>1</w:t>
            </w:r>
            <w:r>
              <w:rPr>
                <w:rFonts w:ascii="宋体" w:hAnsi="宋体" w:cs="宋体" w:hint="eastAsia"/>
                <w:bCs/>
                <w:color w:val="000000" w:themeColor="text1"/>
                <w:szCs w:val="21"/>
              </w:rPr>
              <w:t>分）。</w:t>
            </w:r>
          </w:p>
          <w:p w14:paraId="6E77F1FC" w14:textId="77777777" w:rsidR="00D53A09" w:rsidRDefault="00870A8F">
            <w:pPr>
              <w:jc w:val="left"/>
              <w:rPr>
                <w:rFonts w:ascii="宋体" w:hAnsi="宋体" w:cs="宋体"/>
                <w:bCs/>
                <w:color w:val="000000" w:themeColor="text1"/>
                <w:szCs w:val="21"/>
              </w:rPr>
            </w:pPr>
            <w:r>
              <w:rPr>
                <w:rFonts w:ascii="宋体" w:hAnsi="宋体" w:cs="宋体" w:hint="eastAsia"/>
                <w:bCs/>
                <w:color w:val="000000" w:themeColor="text1"/>
                <w:szCs w:val="21"/>
              </w:rPr>
              <w:t>（</w:t>
            </w:r>
            <w:r>
              <w:rPr>
                <w:rFonts w:ascii="宋体" w:hAnsi="宋体" w:cs="宋体" w:hint="eastAsia"/>
                <w:bCs/>
                <w:color w:val="000000" w:themeColor="text1"/>
                <w:szCs w:val="21"/>
              </w:rPr>
              <w:t>3</w:t>
            </w:r>
            <w:r>
              <w:rPr>
                <w:rFonts w:ascii="宋体" w:hAnsi="宋体" w:cs="宋体" w:hint="eastAsia"/>
                <w:bCs/>
                <w:color w:val="000000" w:themeColor="text1"/>
                <w:szCs w:val="21"/>
              </w:rPr>
              <w:t>）设备动画演示（本项共</w:t>
            </w:r>
            <w:r>
              <w:rPr>
                <w:rFonts w:ascii="宋体" w:hAnsi="宋体" w:cs="宋体" w:hint="eastAsia"/>
                <w:bCs/>
                <w:color w:val="000000" w:themeColor="text1"/>
                <w:szCs w:val="21"/>
              </w:rPr>
              <w:t>4</w:t>
            </w:r>
            <w:r>
              <w:rPr>
                <w:rFonts w:ascii="宋体" w:hAnsi="宋体" w:cs="宋体" w:hint="eastAsia"/>
                <w:bCs/>
                <w:color w:val="000000" w:themeColor="text1"/>
                <w:szCs w:val="21"/>
              </w:rPr>
              <w:t>分）</w:t>
            </w:r>
            <w:r>
              <w:rPr>
                <w:rFonts w:ascii="宋体" w:hAnsi="宋体" w:cs="宋体" w:hint="eastAsia"/>
                <w:bCs/>
                <w:color w:val="000000" w:themeColor="text1"/>
                <w:szCs w:val="21"/>
              </w:rPr>
              <w:t>:</w:t>
            </w:r>
          </w:p>
          <w:p w14:paraId="0A8B3F38" w14:textId="77777777" w:rsidR="00D53A09" w:rsidRDefault="00870A8F">
            <w:pPr>
              <w:jc w:val="left"/>
              <w:rPr>
                <w:rFonts w:ascii="宋体" w:hAnsi="宋体" w:cs="宋体"/>
                <w:bCs/>
                <w:color w:val="000000" w:themeColor="text1"/>
                <w:szCs w:val="21"/>
              </w:rPr>
            </w:pPr>
            <w:r>
              <w:rPr>
                <w:rFonts w:ascii="宋体" w:hAnsi="宋体" w:cs="宋体" w:hint="eastAsia"/>
                <w:bCs/>
                <w:color w:val="000000" w:themeColor="text1"/>
                <w:szCs w:val="21"/>
              </w:rPr>
              <w:t>1)</w:t>
            </w:r>
            <w:r>
              <w:rPr>
                <w:rFonts w:ascii="宋体" w:hAnsi="宋体" w:cs="宋体" w:hint="eastAsia"/>
                <w:bCs/>
                <w:color w:val="000000" w:themeColor="text1"/>
                <w:szCs w:val="21"/>
              </w:rPr>
              <w:t>智能供配电技术实训</w:t>
            </w:r>
            <w:r>
              <w:rPr>
                <w:rFonts w:ascii="宋体" w:hAnsi="宋体" w:cs="宋体" w:hint="eastAsia"/>
                <w:bCs/>
                <w:color w:val="000000" w:themeColor="text1"/>
                <w:szCs w:val="21"/>
              </w:rPr>
              <w:t>平台</w:t>
            </w:r>
            <w:r>
              <w:rPr>
                <w:rFonts w:ascii="宋体" w:hAnsi="宋体" w:cs="宋体" w:hint="eastAsia"/>
                <w:bCs/>
                <w:color w:val="000000" w:themeColor="text1"/>
                <w:szCs w:val="21"/>
              </w:rPr>
              <w:t>10kV</w:t>
            </w:r>
            <w:r>
              <w:rPr>
                <w:rFonts w:ascii="宋体" w:hAnsi="宋体" w:cs="宋体" w:hint="eastAsia"/>
                <w:bCs/>
                <w:color w:val="000000" w:themeColor="text1"/>
                <w:szCs w:val="21"/>
              </w:rPr>
              <w:t>手车式断路器摇进摇出（满足功能要求得</w:t>
            </w:r>
            <w:r>
              <w:rPr>
                <w:rFonts w:ascii="宋体" w:hAnsi="宋体" w:cs="宋体" w:hint="eastAsia"/>
                <w:bCs/>
                <w:color w:val="000000" w:themeColor="text1"/>
                <w:szCs w:val="21"/>
              </w:rPr>
              <w:t>0.5</w:t>
            </w:r>
            <w:r>
              <w:rPr>
                <w:rFonts w:ascii="宋体" w:hAnsi="宋体" w:cs="宋体" w:hint="eastAsia"/>
                <w:bCs/>
                <w:color w:val="000000" w:themeColor="text1"/>
                <w:szCs w:val="21"/>
              </w:rPr>
              <w:t>分）；</w:t>
            </w:r>
          </w:p>
          <w:p w14:paraId="1B0505C3" w14:textId="77777777" w:rsidR="00D53A09" w:rsidRDefault="00870A8F">
            <w:pPr>
              <w:jc w:val="left"/>
              <w:rPr>
                <w:rFonts w:ascii="宋体" w:hAnsi="宋体" w:cs="宋体"/>
                <w:bCs/>
                <w:color w:val="000000" w:themeColor="text1"/>
                <w:szCs w:val="21"/>
              </w:rPr>
            </w:pPr>
            <w:r>
              <w:rPr>
                <w:rFonts w:ascii="宋体" w:hAnsi="宋体" w:cs="宋体" w:hint="eastAsia"/>
                <w:bCs/>
                <w:color w:val="000000" w:themeColor="text1"/>
                <w:szCs w:val="21"/>
              </w:rPr>
              <w:t>2)</w:t>
            </w:r>
            <w:r>
              <w:rPr>
                <w:rFonts w:ascii="宋体" w:hAnsi="宋体" w:cs="宋体" w:hint="eastAsia"/>
                <w:bCs/>
                <w:color w:val="000000" w:themeColor="text1"/>
                <w:szCs w:val="21"/>
              </w:rPr>
              <w:t>智能供配电技术实训平台</w:t>
            </w:r>
            <w:r>
              <w:rPr>
                <w:rFonts w:ascii="宋体" w:hAnsi="宋体" w:cs="宋体" w:hint="eastAsia"/>
                <w:bCs/>
                <w:color w:val="000000" w:themeColor="text1"/>
                <w:szCs w:val="21"/>
              </w:rPr>
              <w:t>10kV</w:t>
            </w:r>
            <w:r>
              <w:rPr>
                <w:rFonts w:ascii="宋体" w:hAnsi="宋体" w:cs="宋体" w:hint="eastAsia"/>
                <w:bCs/>
                <w:color w:val="000000" w:themeColor="text1"/>
                <w:szCs w:val="21"/>
              </w:rPr>
              <w:t>手车式断路器分合闸（满足功能要求得</w:t>
            </w:r>
            <w:r>
              <w:rPr>
                <w:rFonts w:ascii="宋体" w:hAnsi="宋体" w:cs="宋体" w:hint="eastAsia"/>
                <w:bCs/>
                <w:color w:val="000000" w:themeColor="text1"/>
                <w:szCs w:val="21"/>
              </w:rPr>
              <w:t>0.5</w:t>
            </w:r>
            <w:r>
              <w:rPr>
                <w:rFonts w:ascii="宋体" w:hAnsi="宋体" w:cs="宋体" w:hint="eastAsia"/>
                <w:bCs/>
                <w:color w:val="000000" w:themeColor="text1"/>
                <w:szCs w:val="21"/>
              </w:rPr>
              <w:t>分）；</w:t>
            </w:r>
          </w:p>
          <w:p w14:paraId="2ABAC915" w14:textId="77777777" w:rsidR="00D53A09" w:rsidRDefault="00870A8F">
            <w:pPr>
              <w:jc w:val="left"/>
              <w:rPr>
                <w:rFonts w:ascii="宋体" w:hAnsi="宋体" w:cs="宋体"/>
                <w:bCs/>
                <w:color w:val="000000" w:themeColor="text1"/>
                <w:szCs w:val="21"/>
              </w:rPr>
            </w:pPr>
            <w:r>
              <w:rPr>
                <w:rFonts w:ascii="宋体" w:hAnsi="宋体" w:cs="宋体" w:hint="eastAsia"/>
                <w:bCs/>
                <w:color w:val="000000" w:themeColor="text1"/>
                <w:szCs w:val="21"/>
              </w:rPr>
              <w:t>3)</w:t>
            </w:r>
            <w:r>
              <w:rPr>
                <w:rFonts w:ascii="宋体" w:hAnsi="宋体" w:cs="宋体" w:hint="eastAsia"/>
                <w:bCs/>
                <w:color w:val="000000" w:themeColor="text1"/>
                <w:szCs w:val="21"/>
              </w:rPr>
              <w:t>智能供配电技术实训平台</w:t>
            </w:r>
            <w:r>
              <w:rPr>
                <w:rFonts w:ascii="宋体" w:hAnsi="宋体" w:cs="宋体" w:hint="eastAsia"/>
                <w:bCs/>
                <w:color w:val="000000" w:themeColor="text1"/>
                <w:szCs w:val="21"/>
              </w:rPr>
              <w:t>10kV</w:t>
            </w:r>
            <w:r>
              <w:rPr>
                <w:rFonts w:ascii="宋体" w:hAnsi="宋体" w:cs="宋体" w:hint="eastAsia"/>
                <w:bCs/>
                <w:color w:val="000000" w:themeColor="text1"/>
                <w:szCs w:val="21"/>
              </w:rPr>
              <w:t>手车式断路器手动储能（满足功能要求得</w:t>
            </w:r>
            <w:r>
              <w:rPr>
                <w:rFonts w:ascii="宋体" w:hAnsi="宋体" w:cs="宋体" w:hint="eastAsia"/>
                <w:bCs/>
                <w:color w:val="000000" w:themeColor="text1"/>
                <w:szCs w:val="21"/>
              </w:rPr>
              <w:t>0.5</w:t>
            </w:r>
            <w:r>
              <w:rPr>
                <w:rFonts w:ascii="宋体" w:hAnsi="宋体" w:cs="宋体" w:hint="eastAsia"/>
                <w:bCs/>
                <w:color w:val="000000" w:themeColor="text1"/>
                <w:szCs w:val="21"/>
              </w:rPr>
              <w:t>分）；</w:t>
            </w:r>
          </w:p>
          <w:p w14:paraId="5AC0E9CB" w14:textId="77777777" w:rsidR="00D53A09" w:rsidRDefault="00870A8F">
            <w:pPr>
              <w:jc w:val="left"/>
              <w:rPr>
                <w:rFonts w:ascii="宋体" w:hAnsi="宋体" w:cs="宋体"/>
                <w:bCs/>
                <w:color w:val="000000" w:themeColor="text1"/>
                <w:szCs w:val="21"/>
              </w:rPr>
            </w:pPr>
            <w:r>
              <w:rPr>
                <w:rFonts w:ascii="宋体" w:hAnsi="宋体" w:cs="宋体" w:hint="eastAsia"/>
                <w:bCs/>
                <w:color w:val="000000" w:themeColor="text1"/>
                <w:szCs w:val="21"/>
              </w:rPr>
              <w:t>4)</w:t>
            </w:r>
            <w:r>
              <w:rPr>
                <w:rFonts w:ascii="宋体" w:hAnsi="宋体" w:cs="宋体" w:hint="eastAsia"/>
                <w:bCs/>
                <w:color w:val="000000" w:themeColor="text1"/>
                <w:szCs w:val="21"/>
              </w:rPr>
              <w:t>智能供配电技术实训平台接地开关分合闸（满足功能要求得</w:t>
            </w:r>
            <w:r>
              <w:rPr>
                <w:rFonts w:ascii="宋体" w:hAnsi="宋体" w:cs="宋体" w:hint="eastAsia"/>
                <w:bCs/>
                <w:color w:val="000000" w:themeColor="text1"/>
                <w:szCs w:val="21"/>
              </w:rPr>
              <w:t>0.5</w:t>
            </w:r>
            <w:r>
              <w:rPr>
                <w:rFonts w:ascii="宋体" w:hAnsi="宋体" w:cs="宋体" w:hint="eastAsia"/>
                <w:bCs/>
                <w:color w:val="000000" w:themeColor="text1"/>
                <w:szCs w:val="21"/>
              </w:rPr>
              <w:t>分）；</w:t>
            </w:r>
          </w:p>
          <w:p w14:paraId="35D5EF4E" w14:textId="77777777" w:rsidR="00D53A09" w:rsidRDefault="00870A8F">
            <w:pPr>
              <w:jc w:val="left"/>
              <w:rPr>
                <w:rFonts w:ascii="宋体" w:hAnsi="宋体" w:cs="宋体"/>
                <w:bCs/>
                <w:color w:val="000000" w:themeColor="text1"/>
                <w:szCs w:val="21"/>
              </w:rPr>
            </w:pPr>
            <w:r>
              <w:rPr>
                <w:rFonts w:ascii="宋体" w:hAnsi="宋体" w:cs="宋体" w:hint="eastAsia"/>
                <w:bCs/>
                <w:color w:val="000000" w:themeColor="text1"/>
                <w:szCs w:val="21"/>
              </w:rPr>
              <w:t>5)</w:t>
            </w:r>
            <w:r>
              <w:rPr>
                <w:rFonts w:ascii="宋体" w:hAnsi="宋体" w:cs="宋体" w:hint="eastAsia"/>
                <w:bCs/>
                <w:color w:val="000000" w:themeColor="text1"/>
                <w:szCs w:val="21"/>
              </w:rPr>
              <w:t>智能供配电技术实训平台</w:t>
            </w:r>
            <w:r>
              <w:rPr>
                <w:rFonts w:ascii="宋体" w:hAnsi="宋体" w:cs="宋体" w:hint="eastAsia"/>
                <w:bCs/>
                <w:color w:val="000000" w:themeColor="text1"/>
                <w:szCs w:val="21"/>
              </w:rPr>
              <w:t>GCS</w:t>
            </w:r>
            <w:r>
              <w:rPr>
                <w:rFonts w:ascii="宋体" w:hAnsi="宋体" w:cs="宋体" w:hint="eastAsia"/>
                <w:bCs/>
                <w:color w:val="000000" w:themeColor="text1"/>
                <w:szCs w:val="21"/>
              </w:rPr>
              <w:t>抽屉抽出插入（满足功能要求得</w:t>
            </w:r>
            <w:r>
              <w:rPr>
                <w:rFonts w:ascii="宋体" w:hAnsi="宋体" w:cs="宋体" w:hint="eastAsia"/>
                <w:bCs/>
                <w:color w:val="000000" w:themeColor="text1"/>
                <w:szCs w:val="21"/>
              </w:rPr>
              <w:t>0.5</w:t>
            </w:r>
            <w:r>
              <w:rPr>
                <w:rFonts w:ascii="宋体" w:hAnsi="宋体" w:cs="宋体" w:hint="eastAsia"/>
                <w:bCs/>
                <w:color w:val="000000" w:themeColor="text1"/>
                <w:szCs w:val="21"/>
              </w:rPr>
              <w:t>分）；</w:t>
            </w:r>
          </w:p>
          <w:p w14:paraId="6B4A6604" w14:textId="77777777" w:rsidR="00D53A09" w:rsidRDefault="00870A8F">
            <w:pPr>
              <w:jc w:val="left"/>
              <w:rPr>
                <w:rFonts w:ascii="宋体" w:hAnsi="宋体" w:cs="宋体"/>
                <w:bCs/>
                <w:color w:val="000000" w:themeColor="text1"/>
                <w:szCs w:val="21"/>
              </w:rPr>
            </w:pPr>
            <w:r>
              <w:rPr>
                <w:rFonts w:ascii="宋体" w:hAnsi="宋体" w:cs="宋体" w:hint="eastAsia"/>
                <w:bCs/>
                <w:color w:val="000000" w:themeColor="text1"/>
                <w:szCs w:val="21"/>
              </w:rPr>
              <w:t>6)</w:t>
            </w:r>
            <w:r>
              <w:rPr>
                <w:rFonts w:ascii="宋体" w:hAnsi="宋体" w:cs="宋体" w:hint="eastAsia"/>
                <w:bCs/>
                <w:color w:val="000000" w:themeColor="text1"/>
                <w:szCs w:val="21"/>
              </w:rPr>
              <w:t>智能供配电技术实训平台微机保护装置操作（满足功能要求得</w:t>
            </w:r>
            <w:r>
              <w:rPr>
                <w:rFonts w:ascii="宋体" w:hAnsi="宋体" w:cs="宋体" w:hint="eastAsia"/>
                <w:bCs/>
                <w:color w:val="000000" w:themeColor="text1"/>
                <w:szCs w:val="21"/>
              </w:rPr>
              <w:t>0.5</w:t>
            </w:r>
            <w:r>
              <w:rPr>
                <w:rFonts w:ascii="宋体" w:hAnsi="宋体" w:cs="宋体" w:hint="eastAsia"/>
                <w:bCs/>
                <w:color w:val="000000" w:themeColor="text1"/>
                <w:szCs w:val="21"/>
              </w:rPr>
              <w:t>分）；</w:t>
            </w:r>
          </w:p>
          <w:p w14:paraId="203889C3" w14:textId="77777777" w:rsidR="00D53A09" w:rsidRDefault="00870A8F">
            <w:pPr>
              <w:jc w:val="left"/>
              <w:rPr>
                <w:rFonts w:ascii="宋体" w:hAnsi="宋体" w:cs="宋体"/>
                <w:bCs/>
                <w:color w:val="000000" w:themeColor="text1"/>
                <w:szCs w:val="21"/>
              </w:rPr>
            </w:pPr>
            <w:r>
              <w:rPr>
                <w:rFonts w:ascii="宋体" w:hAnsi="宋体" w:cs="宋体" w:hint="eastAsia"/>
                <w:bCs/>
                <w:color w:val="000000" w:themeColor="text1"/>
                <w:szCs w:val="21"/>
              </w:rPr>
              <w:t>7)</w:t>
            </w:r>
            <w:r>
              <w:rPr>
                <w:rFonts w:ascii="宋体" w:hAnsi="宋体" w:cs="宋体" w:hint="eastAsia"/>
                <w:bCs/>
                <w:color w:val="000000" w:themeColor="text1"/>
                <w:szCs w:val="21"/>
              </w:rPr>
              <w:t>智能供配电技术实训平台多功能仪表设置（满足功能要求得</w:t>
            </w:r>
            <w:r>
              <w:rPr>
                <w:rFonts w:ascii="宋体" w:hAnsi="宋体" w:cs="宋体" w:hint="eastAsia"/>
                <w:bCs/>
                <w:color w:val="000000" w:themeColor="text1"/>
                <w:szCs w:val="21"/>
              </w:rPr>
              <w:t>0.5</w:t>
            </w:r>
            <w:r>
              <w:rPr>
                <w:rFonts w:ascii="宋体" w:hAnsi="宋体" w:cs="宋体" w:hint="eastAsia"/>
                <w:bCs/>
                <w:color w:val="000000" w:themeColor="text1"/>
                <w:szCs w:val="21"/>
              </w:rPr>
              <w:t>分）；</w:t>
            </w:r>
          </w:p>
          <w:p w14:paraId="3409BD4E" w14:textId="77777777" w:rsidR="00D53A09" w:rsidRDefault="00870A8F">
            <w:pPr>
              <w:jc w:val="left"/>
              <w:rPr>
                <w:rFonts w:ascii="宋体" w:hAnsi="宋体" w:cs="宋体"/>
                <w:bCs/>
                <w:color w:val="000000" w:themeColor="text1"/>
                <w:szCs w:val="21"/>
              </w:rPr>
            </w:pPr>
            <w:r>
              <w:rPr>
                <w:rFonts w:ascii="宋体" w:hAnsi="宋体" w:cs="宋体" w:hint="eastAsia"/>
                <w:bCs/>
                <w:color w:val="000000" w:themeColor="text1"/>
                <w:szCs w:val="21"/>
              </w:rPr>
              <w:t>8)</w:t>
            </w:r>
            <w:r>
              <w:rPr>
                <w:rFonts w:ascii="宋体" w:hAnsi="宋体" w:cs="宋体" w:hint="eastAsia"/>
                <w:bCs/>
                <w:color w:val="000000" w:themeColor="text1"/>
                <w:szCs w:val="21"/>
              </w:rPr>
              <w:t>智能供配电技术实训平台照明及动力接线（满足功能要求得</w:t>
            </w:r>
            <w:r>
              <w:rPr>
                <w:rFonts w:ascii="宋体" w:hAnsi="宋体" w:cs="宋体" w:hint="eastAsia"/>
                <w:bCs/>
                <w:color w:val="000000" w:themeColor="text1"/>
                <w:szCs w:val="21"/>
              </w:rPr>
              <w:t>0.5</w:t>
            </w:r>
            <w:r>
              <w:rPr>
                <w:rFonts w:ascii="宋体" w:hAnsi="宋体" w:cs="宋体" w:hint="eastAsia"/>
                <w:bCs/>
                <w:color w:val="000000" w:themeColor="text1"/>
                <w:szCs w:val="21"/>
              </w:rPr>
              <w:t>分）。</w:t>
            </w:r>
          </w:p>
          <w:p w14:paraId="74B02D67" w14:textId="77777777" w:rsidR="00D53A09" w:rsidRDefault="00870A8F">
            <w:pPr>
              <w:jc w:val="left"/>
              <w:rPr>
                <w:rFonts w:ascii="宋体" w:hAnsi="宋体" w:cs="宋体"/>
                <w:bCs/>
                <w:color w:val="000000" w:themeColor="text1"/>
                <w:szCs w:val="21"/>
              </w:rPr>
            </w:pPr>
            <w:r>
              <w:rPr>
                <w:rFonts w:ascii="宋体" w:hAnsi="宋体" w:cs="宋体" w:hint="eastAsia"/>
                <w:bCs/>
                <w:color w:val="000000" w:themeColor="text1"/>
                <w:szCs w:val="21"/>
              </w:rPr>
              <w:t>（</w:t>
            </w:r>
            <w:r>
              <w:rPr>
                <w:rFonts w:ascii="宋体" w:hAnsi="宋体" w:cs="宋体" w:hint="eastAsia"/>
                <w:bCs/>
                <w:color w:val="000000" w:themeColor="text1"/>
                <w:szCs w:val="21"/>
              </w:rPr>
              <w:t>4</w:t>
            </w:r>
            <w:r>
              <w:rPr>
                <w:rFonts w:ascii="宋体" w:hAnsi="宋体" w:cs="宋体" w:hint="eastAsia"/>
                <w:bCs/>
                <w:color w:val="000000" w:themeColor="text1"/>
                <w:szCs w:val="21"/>
              </w:rPr>
              <w:t>）设备操作演示（本项共</w:t>
            </w:r>
            <w:r>
              <w:rPr>
                <w:rFonts w:ascii="宋体" w:hAnsi="宋体" w:cs="宋体" w:hint="eastAsia"/>
                <w:bCs/>
                <w:color w:val="000000" w:themeColor="text1"/>
                <w:szCs w:val="21"/>
              </w:rPr>
              <w:t>2</w:t>
            </w:r>
            <w:r>
              <w:rPr>
                <w:rFonts w:ascii="宋体" w:hAnsi="宋体" w:cs="宋体" w:hint="eastAsia"/>
                <w:bCs/>
                <w:color w:val="000000" w:themeColor="text1"/>
                <w:szCs w:val="21"/>
              </w:rPr>
              <w:t>分）：</w:t>
            </w:r>
          </w:p>
          <w:p w14:paraId="25CAC0FB" w14:textId="77777777" w:rsidR="00D53A09" w:rsidRDefault="00870A8F">
            <w:pPr>
              <w:jc w:val="left"/>
              <w:rPr>
                <w:rFonts w:ascii="宋体" w:hAnsi="宋体" w:cs="宋体"/>
                <w:bCs/>
                <w:color w:val="000000" w:themeColor="text1"/>
                <w:szCs w:val="21"/>
              </w:rPr>
            </w:pPr>
            <w:r>
              <w:rPr>
                <w:rFonts w:ascii="宋体" w:hAnsi="宋体" w:cs="宋体" w:hint="eastAsia"/>
                <w:bCs/>
                <w:color w:val="000000" w:themeColor="text1"/>
                <w:szCs w:val="21"/>
              </w:rPr>
              <w:t>1</w:t>
            </w:r>
            <w:r>
              <w:rPr>
                <w:rFonts w:ascii="宋体" w:hAnsi="宋体" w:cs="宋体" w:hint="eastAsia"/>
                <w:bCs/>
                <w:color w:val="000000" w:themeColor="text1"/>
                <w:szCs w:val="21"/>
              </w:rPr>
              <w:t>）就地送电操作。根据软件提示，进行智能供配电技术实训平台虚拟场景的就地送电操作（满足功能要求得</w:t>
            </w:r>
            <w:r>
              <w:rPr>
                <w:rFonts w:ascii="宋体" w:hAnsi="宋体" w:cs="宋体" w:hint="eastAsia"/>
                <w:bCs/>
                <w:color w:val="000000" w:themeColor="text1"/>
                <w:szCs w:val="21"/>
              </w:rPr>
              <w:t>0.5</w:t>
            </w:r>
            <w:r>
              <w:rPr>
                <w:rFonts w:ascii="宋体" w:hAnsi="宋体" w:cs="宋体" w:hint="eastAsia"/>
                <w:bCs/>
                <w:color w:val="000000" w:themeColor="text1"/>
                <w:szCs w:val="21"/>
              </w:rPr>
              <w:t>分）；</w:t>
            </w:r>
          </w:p>
          <w:p w14:paraId="6E5A1AB2" w14:textId="77777777" w:rsidR="00D53A09" w:rsidRDefault="00870A8F">
            <w:pPr>
              <w:jc w:val="left"/>
              <w:rPr>
                <w:rFonts w:ascii="宋体" w:hAnsi="宋体" w:cs="宋体"/>
                <w:bCs/>
                <w:color w:val="000000" w:themeColor="text1"/>
                <w:szCs w:val="21"/>
              </w:rPr>
            </w:pPr>
            <w:r>
              <w:rPr>
                <w:rFonts w:ascii="宋体" w:hAnsi="宋体" w:cs="宋体" w:hint="eastAsia"/>
                <w:bCs/>
                <w:color w:val="000000" w:themeColor="text1"/>
                <w:szCs w:val="21"/>
              </w:rPr>
              <w:t>2</w:t>
            </w:r>
            <w:r>
              <w:rPr>
                <w:rFonts w:ascii="宋体" w:hAnsi="宋体" w:cs="宋体" w:hint="eastAsia"/>
                <w:bCs/>
                <w:color w:val="000000" w:themeColor="text1"/>
                <w:szCs w:val="21"/>
              </w:rPr>
              <w:t>）就地停电操作。根据软件提示，进行智能供配电技术实训平台虚拟场景的就地停电操作（满足功能要求得</w:t>
            </w:r>
            <w:r>
              <w:rPr>
                <w:rFonts w:ascii="宋体" w:hAnsi="宋体" w:cs="宋体" w:hint="eastAsia"/>
                <w:bCs/>
                <w:color w:val="000000" w:themeColor="text1"/>
                <w:szCs w:val="21"/>
              </w:rPr>
              <w:t>0.5</w:t>
            </w:r>
            <w:r>
              <w:rPr>
                <w:rFonts w:ascii="宋体" w:hAnsi="宋体" w:cs="宋体" w:hint="eastAsia"/>
                <w:bCs/>
                <w:color w:val="000000" w:themeColor="text1"/>
                <w:szCs w:val="21"/>
              </w:rPr>
              <w:t>分）；</w:t>
            </w:r>
          </w:p>
          <w:p w14:paraId="11BF23BD" w14:textId="77777777" w:rsidR="00D53A09" w:rsidRDefault="00870A8F">
            <w:pPr>
              <w:jc w:val="left"/>
              <w:rPr>
                <w:rFonts w:ascii="宋体" w:hAnsi="宋体" w:cs="宋体"/>
                <w:bCs/>
                <w:color w:val="000000" w:themeColor="text1"/>
                <w:szCs w:val="21"/>
              </w:rPr>
            </w:pPr>
            <w:r>
              <w:rPr>
                <w:rFonts w:ascii="宋体" w:hAnsi="宋体" w:cs="宋体" w:hint="eastAsia"/>
                <w:bCs/>
                <w:color w:val="000000" w:themeColor="text1"/>
                <w:szCs w:val="21"/>
              </w:rPr>
              <w:t>3</w:t>
            </w:r>
            <w:r>
              <w:rPr>
                <w:rFonts w:ascii="宋体" w:hAnsi="宋体" w:cs="宋体" w:hint="eastAsia"/>
                <w:bCs/>
                <w:color w:val="000000" w:themeColor="text1"/>
                <w:szCs w:val="21"/>
              </w:rPr>
              <w:t>）远方送电操作。根据软件提示，进行智能供配电技术实训平台虚拟场景的远方送电操作（满足功能要求得</w:t>
            </w:r>
            <w:r>
              <w:rPr>
                <w:rFonts w:ascii="宋体" w:hAnsi="宋体" w:cs="宋体" w:hint="eastAsia"/>
                <w:bCs/>
                <w:color w:val="000000" w:themeColor="text1"/>
                <w:szCs w:val="21"/>
              </w:rPr>
              <w:t>0.5</w:t>
            </w:r>
            <w:r>
              <w:rPr>
                <w:rFonts w:ascii="宋体" w:hAnsi="宋体" w:cs="宋体" w:hint="eastAsia"/>
                <w:bCs/>
                <w:color w:val="000000" w:themeColor="text1"/>
                <w:szCs w:val="21"/>
              </w:rPr>
              <w:t>分）；</w:t>
            </w:r>
          </w:p>
          <w:p w14:paraId="6CCAD3E9" w14:textId="77777777" w:rsidR="00D53A09" w:rsidRDefault="00870A8F">
            <w:pPr>
              <w:jc w:val="left"/>
              <w:rPr>
                <w:rFonts w:ascii="宋体" w:hAnsi="宋体" w:cs="宋体"/>
                <w:bCs/>
                <w:color w:val="000000" w:themeColor="text1"/>
                <w:szCs w:val="21"/>
              </w:rPr>
            </w:pPr>
            <w:r>
              <w:rPr>
                <w:rFonts w:ascii="宋体" w:hAnsi="宋体" w:cs="宋体" w:hint="eastAsia"/>
                <w:bCs/>
                <w:color w:val="000000" w:themeColor="text1"/>
                <w:szCs w:val="21"/>
              </w:rPr>
              <w:t>4</w:t>
            </w:r>
            <w:r>
              <w:rPr>
                <w:rFonts w:ascii="宋体" w:hAnsi="宋体" w:cs="宋体" w:hint="eastAsia"/>
                <w:bCs/>
                <w:color w:val="000000" w:themeColor="text1"/>
                <w:szCs w:val="21"/>
              </w:rPr>
              <w:t>）远方停电操作。根据软件提示，进行智能供配电技术实训平台虚拟场景的远方停</w:t>
            </w:r>
            <w:r>
              <w:rPr>
                <w:rFonts w:ascii="宋体" w:hAnsi="宋体" w:cs="宋体" w:hint="eastAsia"/>
                <w:bCs/>
                <w:color w:val="000000" w:themeColor="text1"/>
                <w:szCs w:val="21"/>
              </w:rPr>
              <w:t>电操作（满足功能要求得</w:t>
            </w:r>
            <w:r>
              <w:rPr>
                <w:rFonts w:ascii="宋体" w:hAnsi="宋体" w:cs="宋体" w:hint="eastAsia"/>
                <w:bCs/>
                <w:color w:val="000000" w:themeColor="text1"/>
                <w:szCs w:val="21"/>
              </w:rPr>
              <w:t>0.5</w:t>
            </w:r>
            <w:r>
              <w:rPr>
                <w:rFonts w:ascii="宋体" w:hAnsi="宋体" w:cs="宋体" w:hint="eastAsia"/>
                <w:bCs/>
                <w:color w:val="000000" w:themeColor="text1"/>
                <w:szCs w:val="21"/>
              </w:rPr>
              <w:t>分）。</w:t>
            </w:r>
          </w:p>
          <w:p w14:paraId="3C309212" w14:textId="77777777" w:rsidR="00D53A09" w:rsidRDefault="00870A8F">
            <w:pPr>
              <w:jc w:val="left"/>
              <w:rPr>
                <w:rFonts w:ascii="宋体" w:hAnsi="宋体" w:cs="宋体"/>
                <w:bCs/>
                <w:color w:val="000000" w:themeColor="text1"/>
                <w:szCs w:val="21"/>
              </w:rPr>
            </w:pPr>
            <w:r>
              <w:rPr>
                <w:rFonts w:ascii="宋体" w:hAnsi="宋体" w:cs="宋体" w:hint="eastAsia"/>
                <w:bCs/>
                <w:color w:val="000000" w:themeColor="text1"/>
                <w:szCs w:val="21"/>
              </w:rPr>
              <w:t>注：</w:t>
            </w:r>
          </w:p>
          <w:p w14:paraId="2E60A344" w14:textId="77777777" w:rsidR="00D53A09" w:rsidRDefault="00870A8F">
            <w:pPr>
              <w:jc w:val="left"/>
              <w:rPr>
                <w:rFonts w:ascii="宋体" w:hAnsi="宋体" w:cs="宋体"/>
                <w:bCs/>
                <w:color w:val="000000" w:themeColor="text1"/>
                <w:szCs w:val="21"/>
              </w:rPr>
            </w:pPr>
            <w:r>
              <w:rPr>
                <w:rFonts w:ascii="宋体" w:hAnsi="宋体" w:cs="宋体" w:hint="eastAsia"/>
                <w:bCs/>
                <w:color w:val="000000" w:themeColor="text1"/>
                <w:szCs w:val="21"/>
              </w:rPr>
              <w:t>①每家投标人的软件视频演示时长不得超过</w:t>
            </w:r>
            <w:r>
              <w:rPr>
                <w:rFonts w:ascii="宋体" w:hAnsi="宋体" w:cs="宋体" w:hint="eastAsia"/>
                <w:bCs/>
                <w:color w:val="000000" w:themeColor="text1"/>
                <w:szCs w:val="21"/>
              </w:rPr>
              <w:t>15</w:t>
            </w:r>
            <w:r>
              <w:rPr>
                <w:rFonts w:ascii="宋体" w:hAnsi="宋体" w:cs="宋体" w:hint="eastAsia"/>
                <w:bCs/>
                <w:color w:val="000000" w:themeColor="text1"/>
                <w:szCs w:val="21"/>
              </w:rPr>
              <w:t>分钟，如因投标人演示时间超时导致内容演示不全的，视为相关指标、功能不满足。</w:t>
            </w:r>
          </w:p>
          <w:p w14:paraId="4C6442AA" w14:textId="77777777" w:rsidR="00D53A09" w:rsidRDefault="00870A8F">
            <w:pPr>
              <w:jc w:val="left"/>
              <w:rPr>
                <w:rFonts w:ascii="宋体" w:hAnsi="宋体" w:cs="宋体"/>
                <w:bCs/>
                <w:color w:val="000000" w:themeColor="text1"/>
                <w:szCs w:val="21"/>
              </w:rPr>
            </w:pPr>
            <w:r>
              <w:rPr>
                <w:rFonts w:ascii="宋体" w:hAnsi="宋体" w:cs="宋体" w:hint="eastAsia"/>
                <w:bCs/>
                <w:color w:val="000000" w:themeColor="text1"/>
                <w:szCs w:val="21"/>
              </w:rPr>
              <w:t>②未提供演示视频的投标人本项为</w:t>
            </w:r>
            <w:r>
              <w:rPr>
                <w:rFonts w:ascii="宋体" w:hAnsi="宋体" w:cs="宋体" w:hint="eastAsia"/>
                <w:bCs/>
                <w:color w:val="000000" w:themeColor="text1"/>
                <w:szCs w:val="21"/>
              </w:rPr>
              <w:t>0</w:t>
            </w:r>
            <w:r>
              <w:rPr>
                <w:rFonts w:ascii="宋体" w:hAnsi="宋体" w:cs="宋体" w:hint="eastAsia"/>
                <w:bCs/>
                <w:color w:val="000000" w:themeColor="text1"/>
                <w:szCs w:val="21"/>
              </w:rPr>
              <w:t>分。</w:t>
            </w:r>
          </w:p>
        </w:tc>
        <w:tc>
          <w:tcPr>
            <w:tcW w:w="645" w:type="dxa"/>
            <w:vAlign w:val="center"/>
          </w:tcPr>
          <w:p w14:paraId="3D5E613B" w14:textId="77777777" w:rsidR="00D53A09" w:rsidRDefault="00870A8F">
            <w:pPr>
              <w:jc w:val="center"/>
              <w:rPr>
                <w:rFonts w:ascii="宋体" w:hAnsi="宋体" w:cs="宋体"/>
                <w:color w:val="000000" w:themeColor="text1"/>
                <w:szCs w:val="21"/>
              </w:rPr>
            </w:pPr>
            <w:r>
              <w:rPr>
                <w:rFonts w:ascii="宋体" w:hAnsi="宋体" w:cs="宋体" w:hint="eastAsia"/>
                <w:color w:val="000000" w:themeColor="text1"/>
                <w:szCs w:val="21"/>
              </w:rPr>
              <w:lastRenderedPageBreak/>
              <w:t>15</w:t>
            </w:r>
          </w:p>
        </w:tc>
        <w:tc>
          <w:tcPr>
            <w:tcW w:w="1559" w:type="dxa"/>
            <w:vAlign w:val="center"/>
          </w:tcPr>
          <w:p w14:paraId="68C4D65E" w14:textId="77777777" w:rsidR="00D53A09" w:rsidRDefault="00D53A09">
            <w:pPr>
              <w:jc w:val="left"/>
              <w:rPr>
                <w:rFonts w:ascii="宋体" w:hAnsi="宋体" w:cs="宋体"/>
                <w:color w:val="000000" w:themeColor="text1"/>
                <w:szCs w:val="21"/>
              </w:rPr>
            </w:pPr>
          </w:p>
        </w:tc>
      </w:tr>
      <w:tr w:rsidR="00D53A09" w14:paraId="4947C95C" w14:textId="77777777">
        <w:trPr>
          <w:trHeight w:val="402"/>
          <w:jc w:val="center"/>
        </w:trPr>
        <w:tc>
          <w:tcPr>
            <w:tcW w:w="708" w:type="dxa"/>
            <w:vAlign w:val="center"/>
          </w:tcPr>
          <w:p w14:paraId="36D95CB7" w14:textId="77777777" w:rsidR="00D53A09" w:rsidRDefault="00870A8F">
            <w:pPr>
              <w:jc w:val="center"/>
              <w:rPr>
                <w:rFonts w:ascii="宋体" w:hAnsi="宋体" w:cs="宋体"/>
                <w:b/>
                <w:color w:val="000000" w:themeColor="text1"/>
                <w:szCs w:val="21"/>
              </w:rPr>
            </w:pPr>
            <w:r>
              <w:rPr>
                <w:rFonts w:ascii="宋体" w:hAnsi="宋体" w:cs="宋体" w:hint="eastAsia"/>
                <w:b/>
                <w:color w:val="000000" w:themeColor="text1"/>
                <w:szCs w:val="21"/>
              </w:rPr>
              <w:t>5</w:t>
            </w:r>
          </w:p>
        </w:tc>
        <w:tc>
          <w:tcPr>
            <w:tcW w:w="988" w:type="dxa"/>
            <w:vAlign w:val="center"/>
          </w:tcPr>
          <w:p w14:paraId="4BC6A249" w14:textId="77777777" w:rsidR="00D53A09" w:rsidRDefault="00870A8F">
            <w:pPr>
              <w:jc w:val="center"/>
              <w:rPr>
                <w:rFonts w:ascii="宋体" w:hAnsi="宋体" w:cs="宋体"/>
                <w:color w:val="000000" w:themeColor="text1"/>
                <w:szCs w:val="21"/>
              </w:rPr>
            </w:pPr>
            <w:r>
              <w:rPr>
                <w:rFonts w:ascii="宋体" w:hAnsi="宋体" w:cs="宋体" w:hint="eastAsia"/>
                <w:color w:val="000000" w:themeColor="text1"/>
                <w:szCs w:val="21"/>
              </w:rPr>
              <w:t>技术分</w:t>
            </w:r>
          </w:p>
        </w:tc>
        <w:tc>
          <w:tcPr>
            <w:tcW w:w="4600" w:type="dxa"/>
            <w:tcBorders>
              <w:top w:val="single" w:sz="4" w:space="0" w:color="auto"/>
              <w:left w:val="single" w:sz="4" w:space="0" w:color="auto"/>
              <w:right w:val="single" w:sz="4" w:space="0" w:color="auto"/>
            </w:tcBorders>
            <w:vAlign w:val="center"/>
          </w:tcPr>
          <w:p w14:paraId="1E4CA124" w14:textId="77777777" w:rsidR="00D53A09" w:rsidRDefault="00870A8F">
            <w:pPr>
              <w:jc w:val="left"/>
              <w:rPr>
                <w:rFonts w:ascii="宋体" w:hAnsi="宋体" w:cs="宋体"/>
                <w:bCs/>
                <w:color w:val="000000" w:themeColor="text1"/>
                <w:szCs w:val="21"/>
              </w:rPr>
            </w:pPr>
            <w:r>
              <w:rPr>
                <w:rFonts w:ascii="宋体" w:hAnsi="宋体" w:cs="宋体" w:hint="eastAsia"/>
                <w:bCs/>
                <w:color w:val="000000" w:themeColor="text1"/>
                <w:szCs w:val="21"/>
              </w:rPr>
              <w:t>产品性能分</w:t>
            </w:r>
          </w:p>
          <w:p w14:paraId="7CCE94A7" w14:textId="77777777" w:rsidR="00D53A09" w:rsidRDefault="00870A8F">
            <w:pPr>
              <w:jc w:val="left"/>
              <w:rPr>
                <w:rFonts w:ascii="宋体" w:hAnsi="宋体" w:cs="宋体"/>
                <w:bCs/>
                <w:color w:val="000000" w:themeColor="text1"/>
                <w:szCs w:val="21"/>
              </w:rPr>
            </w:pPr>
            <w:r>
              <w:rPr>
                <w:rFonts w:ascii="宋体" w:hAnsi="宋体" w:cs="宋体" w:hint="eastAsia"/>
                <w:bCs/>
                <w:color w:val="000000" w:themeColor="text1"/>
                <w:szCs w:val="21"/>
              </w:rPr>
              <w:t>1</w:t>
            </w:r>
            <w:r>
              <w:rPr>
                <w:rFonts w:ascii="宋体" w:hAnsi="宋体" w:cs="宋体" w:hint="eastAsia"/>
                <w:bCs/>
                <w:color w:val="000000" w:themeColor="text1"/>
                <w:szCs w:val="21"/>
              </w:rPr>
              <w:t>、基本分：投标人所投产品和服务完全满足招标文件需求的，得</w:t>
            </w:r>
            <w:r>
              <w:rPr>
                <w:rFonts w:ascii="宋体" w:hAnsi="宋体" w:cs="宋体" w:hint="eastAsia"/>
                <w:bCs/>
                <w:color w:val="000000" w:themeColor="text1"/>
                <w:szCs w:val="21"/>
              </w:rPr>
              <w:t>12</w:t>
            </w:r>
            <w:r>
              <w:rPr>
                <w:rFonts w:ascii="宋体" w:hAnsi="宋体" w:cs="宋体" w:hint="eastAsia"/>
                <w:bCs/>
                <w:color w:val="000000" w:themeColor="text1"/>
                <w:szCs w:val="21"/>
              </w:rPr>
              <w:t>分；</w:t>
            </w:r>
          </w:p>
          <w:p w14:paraId="1C29BBD0" w14:textId="77777777" w:rsidR="00D53A09" w:rsidRDefault="00870A8F">
            <w:pPr>
              <w:jc w:val="left"/>
              <w:rPr>
                <w:rFonts w:ascii="宋体" w:hAnsi="宋体" w:cs="宋体"/>
                <w:bCs/>
                <w:color w:val="000000" w:themeColor="text1"/>
                <w:szCs w:val="21"/>
              </w:rPr>
            </w:pPr>
            <w:r>
              <w:rPr>
                <w:rFonts w:ascii="宋体" w:hAnsi="宋体" w:cs="宋体" w:hint="eastAsia"/>
                <w:bCs/>
                <w:color w:val="000000" w:themeColor="text1"/>
                <w:szCs w:val="21"/>
              </w:rPr>
              <w:t>2</w:t>
            </w:r>
            <w:r>
              <w:rPr>
                <w:rFonts w:ascii="宋体" w:hAnsi="宋体" w:cs="宋体" w:hint="eastAsia"/>
                <w:bCs/>
                <w:color w:val="000000" w:themeColor="text1"/>
                <w:szCs w:val="21"/>
              </w:rPr>
              <w:t>、所投设备具有专利证书或软件著作权证书，每包含一项，得</w:t>
            </w:r>
            <w:r>
              <w:rPr>
                <w:rFonts w:ascii="宋体" w:hAnsi="宋体" w:cs="宋体" w:hint="eastAsia"/>
                <w:bCs/>
                <w:color w:val="000000" w:themeColor="text1"/>
                <w:szCs w:val="21"/>
              </w:rPr>
              <w:t>1</w:t>
            </w:r>
            <w:r>
              <w:rPr>
                <w:rFonts w:ascii="宋体" w:hAnsi="宋体" w:cs="宋体" w:hint="eastAsia"/>
                <w:bCs/>
                <w:color w:val="000000" w:themeColor="text1"/>
                <w:szCs w:val="21"/>
              </w:rPr>
              <w:t>分。最多</w:t>
            </w:r>
            <w:r>
              <w:rPr>
                <w:rFonts w:ascii="宋体" w:hAnsi="宋体" w:cs="宋体" w:hint="eastAsia"/>
                <w:bCs/>
                <w:color w:val="000000" w:themeColor="text1"/>
                <w:szCs w:val="21"/>
              </w:rPr>
              <w:t>8</w:t>
            </w:r>
            <w:r>
              <w:rPr>
                <w:rFonts w:ascii="宋体" w:hAnsi="宋体" w:cs="宋体" w:hint="eastAsia"/>
                <w:bCs/>
                <w:color w:val="000000" w:themeColor="text1"/>
                <w:szCs w:val="21"/>
              </w:rPr>
              <w:t>分；</w:t>
            </w:r>
          </w:p>
          <w:p w14:paraId="0816D8D5" w14:textId="77777777" w:rsidR="00D53A09" w:rsidRDefault="00870A8F">
            <w:pPr>
              <w:jc w:val="left"/>
              <w:rPr>
                <w:rFonts w:ascii="宋体" w:hAnsi="宋体" w:cs="宋体"/>
                <w:bCs/>
                <w:color w:val="000000" w:themeColor="text1"/>
                <w:szCs w:val="21"/>
              </w:rPr>
            </w:pPr>
            <w:r>
              <w:rPr>
                <w:rFonts w:ascii="宋体" w:hAnsi="宋体" w:cs="宋体" w:hint="eastAsia"/>
                <w:bCs/>
                <w:color w:val="000000" w:themeColor="text1"/>
                <w:szCs w:val="21"/>
              </w:rPr>
              <w:t>①所投设备具有高压配电柜专利证书，得</w:t>
            </w:r>
            <w:r>
              <w:rPr>
                <w:rFonts w:ascii="宋体" w:hAnsi="宋体" w:cs="宋体" w:hint="eastAsia"/>
                <w:bCs/>
                <w:color w:val="000000" w:themeColor="text1"/>
                <w:szCs w:val="21"/>
              </w:rPr>
              <w:t>1</w:t>
            </w:r>
            <w:r>
              <w:rPr>
                <w:rFonts w:ascii="宋体" w:hAnsi="宋体" w:cs="宋体" w:hint="eastAsia"/>
                <w:bCs/>
                <w:color w:val="000000" w:themeColor="text1"/>
                <w:szCs w:val="21"/>
              </w:rPr>
              <w:t>分。</w:t>
            </w:r>
          </w:p>
          <w:p w14:paraId="6F8914AE" w14:textId="77777777" w:rsidR="00D53A09" w:rsidRDefault="00870A8F">
            <w:pPr>
              <w:jc w:val="left"/>
              <w:rPr>
                <w:rFonts w:ascii="宋体" w:hAnsi="宋体" w:cs="宋体"/>
                <w:bCs/>
                <w:color w:val="000000" w:themeColor="text1"/>
                <w:szCs w:val="21"/>
              </w:rPr>
            </w:pPr>
            <w:r>
              <w:rPr>
                <w:rFonts w:ascii="宋体" w:hAnsi="宋体" w:cs="宋体" w:hint="eastAsia"/>
                <w:bCs/>
                <w:color w:val="000000" w:themeColor="text1"/>
                <w:szCs w:val="21"/>
              </w:rPr>
              <w:t>②所投设备具有低压配电柜专利证书，得</w:t>
            </w:r>
            <w:r>
              <w:rPr>
                <w:rFonts w:ascii="宋体" w:hAnsi="宋体" w:cs="宋体" w:hint="eastAsia"/>
                <w:bCs/>
                <w:color w:val="000000" w:themeColor="text1"/>
                <w:szCs w:val="21"/>
              </w:rPr>
              <w:t>1</w:t>
            </w:r>
            <w:r>
              <w:rPr>
                <w:rFonts w:ascii="宋体" w:hAnsi="宋体" w:cs="宋体" w:hint="eastAsia"/>
                <w:bCs/>
                <w:color w:val="000000" w:themeColor="text1"/>
                <w:szCs w:val="21"/>
              </w:rPr>
              <w:t>分。</w:t>
            </w:r>
          </w:p>
          <w:p w14:paraId="78EB44FA" w14:textId="77777777" w:rsidR="00D53A09" w:rsidRDefault="00870A8F">
            <w:pPr>
              <w:jc w:val="left"/>
              <w:rPr>
                <w:rFonts w:ascii="宋体" w:hAnsi="宋体" w:cs="宋体"/>
                <w:bCs/>
                <w:color w:val="000000" w:themeColor="text1"/>
                <w:szCs w:val="21"/>
              </w:rPr>
            </w:pPr>
            <w:r>
              <w:rPr>
                <w:rFonts w:ascii="宋体" w:hAnsi="宋体" w:cs="宋体" w:hint="eastAsia"/>
                <w:bCs/>
                <w:color w:val="000000" w:themeColor="text1"/>
                <w:szCs w:val="21"/>
              </w:rPr>
              <w:t>③所投设备具有智能电力管理装置专利证书，得</w:t>
            </w:r>
            <w:r>
              <w:rPr>
                <w:rFonts w:ascii="宋体" w:hAnsi="宋体" w:cs="宋体" w:hint="eastAsia"/>
                <w:bCs/>
                <w:color w:val="000000" w:themeColor="text1"/>
                <w:szCs w:val="21"/>
              </w:rPr>
              <w:t>1</w:t>
            </w:r>
            <w:r>
              <w:rPr>
                <w:rFonts w:ascii="宋体" w:hAnsi="宋体" w:cs="宋体" w:hint="eastAsia"/>
                <w:bCs/>
                <w:color w:val="000000" w:themeColor="text1"/>
                <w:szCs w:val="21"/>
              </w:rPr>
              <w:t>分。</w:t>
            </w:r>
          </w:p>
          <w:p w14:paraId="74C22F11" w14:textId="77777777" w:rsidR="00D53A09" w:rsidRDefault="00870A8F">
            <w:pPr>
              <w:jc w:val="left"/>
              <w:rPr>
                <w:rFonts w:ascii="宋体" w:hAnsi="宋体" w:cs="宋体"/>
                <w:bCs/>
                <w:color w:val="000000" w:themeColor="text1"/>
                <w:szCs w:val="21"/>
              </w:rPr>
            </w:pPr>
            <w:r>
              <w:rPr>
                <w:rFonts w:ascii="宋体" w:hAnsi="宋体" w:cs="宋体" w:hint="eastAsia"/>
                <w:bCs/>
                <w:color w:val="000000" w:themeColor="text1"/>
                <w:szCs w:val="21"/>
              </w:rPr>
              <w:lastRenderedPageBreak/>
              <w:t>④所投设备具有智能供配电技术实训平台专利证书，得</w:t>
            </w:r>
            <w:r>
              <w:rPr>
                <w:rFonts w:ascii="宋体" w:hAnsi="宋体" w:cs="宋体" w:hint="eastAsia"/>
                <w:bCs/>
                <w:color w:val="000000" w:themeColor="text1"/>
                <w:szCs w:val="21"/>
              </w:rPr>
              <w:t>1</w:t>
            </w:r>
            <w:r>
              <w:rPr>
                <w:rFonts w:ascii="宋体" w:hAnsi="宋体" w:cs="宋体" w:hint="eastAsia"/>
                <w:bCs/>
                <w:color w:val="000000" w:themeColor="text1"/>
                <w:szCs w:val="21"/>
              </w:rPr>
              <w:t>分。</w:t>
            </w:r>
          </w:p>
          <w:p w14:paraId="58948FF1" w14:textId="77777777" w:rsidR="00D53A09" w:rsidRDefault="00870A8F">
            <w:pPr>
              <w:jc w:val="left"/>
              <w:rPr>
                <w:rFonts w:ascii="宋体" w:hAnsi="宋体" w:cs="宋体"/>
                <w:bCs/>
                <w:color w:val="000000" w:themeColor="text1"/>
                <w:szCs w:val="21"/>
              </w:rPr>
            </w:pPr>
            <w:r>
              <w:rPr>
                <w:rFonts w:ascii="宋体" w:hAnsi="宋体" w:cs="宋体" w:hint="eastAsia"/>
                <w:bCs/>
                <w:color w:val="000000" w:themeColor="text1"/>
                <w:szCs w:val="21"/>
              </w:rPr>
              <w:t>⑤所投软件具有故障设置软件著作权证书，得</w:t>
            </w:r>
            <w:r>
              <w:rPr>
                <w:rFonts w:ascii="宋体" w:hAnsi="宋体" w:cs="宋体" w:hint="eastAsia"/>
                <w:bCs/>
                <w:color w:val="000000" w:themeColor="text1"/>
                <w:szCs w:val="21"/>
              </w:rPr>
              <w:t>1</w:t>
            </w:r>
            <w:r>
              <w:rPr>
                <w:rFonts w:ascii="宋体" w:hAnsi="宋体" w:cs="宋体" w:hint="eastAsia"/>
                <w:bCs/>
                <w:color w:val="000000" w:themeColor="text1"/>
                <w:szCs w:val="21"/>
              </w:rPr>
              <w:t>分。</w:t>
            </w:r>
          </w:p>
          <w:p w14:paraId="5662F8A0" w14:textId="77777777" w:rsidR="00D53A09" w:rsidRDefault="00870A8F">
            <w:pPr>
              <w:jc w:val="left"/>
              <w:rPr>
                <w:rFonts w:ascii="宋体" w:hAnsi="宋体" w:cs="宋体"/>
                <w:bCs/>
                <w:color w:val="000000" w:themeColor="text1"/>
                <w:szCs w:val="21"/>
              </w:rPr>
            </w:pPr>
            <w:r>
              <w:rPr>
                <w:rFonts w:ascii="宋体" w:hAnsi="宋体" w:cs="宋体" w:hint="eastAsia"/>
                <w:bCs/>
                <w:color w:val="000000" w:themeColor="text1"/>
                <w:szCs w:val="21"/>
              </w:rPr>
              <w:t>⑥所投软件具有电力监控系统软件著作权证书，得</w:t>
            </w:r>
            <w:r>
              <w:rPr>
                <w:rFonts w:ascii="宋体" w:hAnsi="宋体" w:cs="宋体" w:hint="eastAsia"/>
                <w:bCs/>
                <w:color w:val="000000" w:themeColor="text1"/>
                <w:szCs w:val="21"/>
              </w:rPr>
              <w:t>1</w:t>
            </w:r>
            <w:r>
              <w:rPr>
                <w:rFonts w:ascii="宋体" w:hAnsi="宋体" w:cs="宋体" w:hint="eastAsia"/>
                <w:bCs/>
                <w:color w:val="000000" w:themeColor="text1"/>
                <w:szCs w:val="21"/>
              </w:rPr>
              <w:t>分。</w:t>
            </w:r>
          </w:p>
          <w:p w14:paraId="2DE8F76E" w14:textId="77777777" w:rsidR="00D53A09" w:rsidRDefault="00870A8F">
            <w:pPr>
              <w:jc w:val="left"/>
              <w:rPr>
                <w:rFonts w:ascii="宋体" w:hAnsi="宋体" w:cs="宋体"/>
                <w:bCs/>
                <w:color w:val="000000" w:themeColor="text1"/>
                <w:szCs w:val="21"/>
              </w:rPr>
            </w:pPr>
            <w:r>
              <w:rPr>
                <w:rFonts w:ascii="宋体" w:hAnsi="宋体" w:cs="宋体" w:hint="eastAsia"/>
                <w:bCs/>
                <w:color w:val="000000" w:themeColor="text1"/>
                <w:szCs w:val="21"/>
              </w:rPr>
              <w:t>⑦所投软件具有智能供配电技术</w:t>
            </w:r>
            <w:r>
              <w:rPr>
                <w:rFonts w:ascii="宋体" w:hAnsi="宋体" w:cs="宋体" w:hint="eastAsia"/>
                <w:bCs/>
                <w:color w:val="000000" w:themeColor="text1"/>
                <w:szCs w:val="21"/>
              </w:rPr>
              <w:t>VR</w:t>
            </w:r>
            <w:r>
              <w:rPr>
                <w:rFonts w:ascii="宋体" w:hAnsi="宋体" w:cs="宋体" w:hint="eastAsia"/>
                <w:bCs/>
                <w:color w:val="000000" w:themeColor="text1"/>
                <w:szCs w:val="21"/>
              </w:rPr>
              <w:t>虚拟仿真软件著作权证书，得</w:t>
            </w:r>
            <w:r>
              <w:rPr>
                <w:rFonts w:ascii="宋体" w:hAnsi="宋体" w:cs="宋体" w:hint="eastAsia"/>
                <w:bCs/>
                <w:color w:val="000000" w:themeColor="text1"/>
                <w:szCs w:val="21"/>
              </w:rPr>
              <w:t>1</w:t>
            </w:r>
            <w:r>
              <w:rPr>
                <w:rFonts w:ascii="宋体" w:hAnsi="宋体" w:cs="宋体" w:hint="eastAsia"/>
                <w:bCs/>
                <w:color w:val="000000" w:themeColor="text1"/>
                <w:szCs w:val="21"/>
              </w:rPr>
              <w:t>分。</w:t>
            </w:r>
          </w:p>
          <w:p w14:paraId="5D69009D" w14:textId="77777777" w:rsidR="00D53A09" w:rsidRDefault="00870A8F">
            <w:pPr>
              <w:jc w:val="left"/>
              <w:rPr>
                <w:color w:val="000000" w:themeColor="text1"/>
              </w:rPr>
            </w:pPr>
            <w:r>
              <w:rPr>
                <w:rFonts w:ascii="宋体" w:hAnsi="宋体" w:cs="宋体" w:hint="eastAsia"/>
                <w:bCs/>
                <w:color w:val="000000" w:themeColor="text1"/>
                <w:szCs w:val="21"/>
              </w:rPr>
              <w:t>⑧所有产品具有</w:t>
            </w:r>
            <w:r>
              <w:rPr>
                <w:rFonts w:ascii="宋体" w:hAnsi="宋体" w:cs="宋体" w:hint="eastAsia"/>
                <w:bCs/>
                <w:color w:val="000000" w:themeColor="text1"/>
                <w:szCs w:val="21"/>
              </w:rPr>
              <w:t>2021</w:t>
            </w:r>
            <w:r>
              <w:rPr>
                <w:rFonts w:ascii="宋体" w:hAnsi="宋体" w:cs="宋体" w:hint="eastAsia"/>
                <w:bCs/>
                <w:color w:val="000000" w:themeColor="text1"/>
                <w:szCs w:val="21"/>
              </w:rPr>
              <w:t>年和</w:t>
            </w:r>
            <w:r>
              <w:rPr>
                <w:rFonts w:ascii="宋体" w:hAnsi="宋体" w:cs="宋体" w:hint="eastAsia"/>
                <w:bCs/>
                <w:color w:val="000000" w:themeColor="text1"/>
                <w:szCs w:val="21"/>
              </w:rPr>
              <w:t>2022</w:t>
            </w:r>
            <w:r>
              <w:rPr>
                <w:rFonts w:ascii="宋体" w:hAnsi="宋体" w:cs="宋体" w:hint="eastAsia"/>
                <w:bCs/>
                <w:color w:val="000000" w:themeColor="text1"/>
                <w:szCs w:val="21"/>
              </w:rPr>
              <w:t>年一带</w:t>
            </w:r>
            <w:proofErr w:type="gramStart"/>
            <w:r>
              <w:rPr>
                <w:rFonts w:ascii="宋体" w:hAnsi="宋体" w:cs="宋体" w:hint="eastAsia"/>
                <w:bCs/>
                <w:color w:val="000000" w:themeColor="text1"/>
                <w:szCs w:val="21"/>
              </w:rPr>
              <w:t>一路暨</w:t>
            </w:r>
            <w:proofErr w:type="gramEnd"/>
            <w:r>
              <w:rPr>
                <w:rFonts w:ascii="宋体" w:hAnsi="宋体" w:cs="宋体" w:hint="eastAsia"/>
                <w:bCs/>
                <w:color w:val="000000" w:themeColor="text1"/>
                <w:szCs w:val="21"/>
              </w:rPr>
              <w:t>金砖国家技能发展与技术创新大赛之智能供配电技术赛项经验，得</w:t>
            </w:r>
            <w:r>
              <w:rPr>
                <w:rFonts w:ascii="宋体" w:hAnsi="宋体" w:cs="宋体" w:hint="eastAsia"/>
                <w:bCs/>
                <w:color w:val="000000" w:themeColor="text1"/>
                <w:szCs w:val="21"/>
              </w:rPr>
              <w:t>1</w:t>
            </w:r>
            <w:r>
              <w:rPr>
                <w:rFonts w:ascii="宋体" w:hAnsi="宋体" w:cs="宋体" w:hint="eastAsia"/>
                <w:bCs/>
                <w:color w:val="000000" w:themeColor="text1"/>
                <w:szCs w:val="21"/>
              </w:rPr>
              <w:t>分。</w:t>
            </w:r>
          </w:p>
          <w:p w14:paraId="20497615" w14:textId="77777777" w:rsidR="00D53A09" w:rsidRDefault="00870A8F">
            <w:pPr>
              <w:jc w:val="left"/>
              <w:rPr>
                <w:rFonts w:ascii="宋体" w:hAnsi="宋体" w:cs="宋体"/>
                <w:bCs/>
                <w:color w:val="000000" w:themeColor="text1"/>
                <w:szCs w:val="21"/>
              </w:rPr>
            </w:pPr>
            <w:r>
              <w:rPr>
                <w:rFonts w:ascii="宋体" w:hAnsi="宋体" w:cs="宋体" w:hint="eastAsia"/>
                <w:bCs/>
                <w:color w:val="000000" w:themeColor="text1"/>
                <w:szCs w:val="21"/>
              </w:rPr>
              <w:t>注：投标人须在投标文件中提供投标产品的证书复印件或证明材料作为佐证，以上材料均需加盖投标人公章，否则不得分；</w:t>
            </w:r>
            <w:r>
              <w:rPr>
                <w:rFonts w:ascii="宋体" w:hAnsi="宋体" w:cs="宋体" w:hint="eastAsia"/>
                <w:color w:val="000000" w:themeColor="text1"/>
                <w:szCs w:val="21"/>
              </w:rPr>
              <w:t>并对其在投标文件中提供的技术支持资料的真实性负责，并承担由此带来的一切法律责任和后果。</w:t>
            </w:r>
          </w:p>
        </w:tc>
        <w:tc>
          <w:tcPr>
            <w:tcW w:w="645" w:type="dxa"/>
            <w:vAlign w:val="center"/>
          </w:tcPr>
          <w:p w14:paraId="3D43BE73" w14:textId="77777777" w:rsidR="00D53A09" w:rsidRDefault="00870A8F">
            <w:pPr>
              <w:jc w:val="center"/>
              <w:rPr>
                <w:rFonts w:ascii="宋体" w:hAnsi="宋体" w:cs="宋体"/>
                <w:color w:val="000000" w:themeColor="text1"/>
                <w:szCs w:val="21"/>
              </w:rPr>
            </w:pPr>
            <w:r>
              <w:rPr>
                <w:rFonts w:ascii="宋体" w:hAnsi="宋体" w:cs="宋体" w:hint="eastAsia"/>
                <w:color w:val="000000" w:themeColor="text1"/>
                <w:szCs w:val="21"/>
              </w:rPr>
              <w:lastRenderedPageBreak/>
              <w:t>20</w:t>
            </w:r>
          </w:p>
        </w:tc>
        <w:tc>
          <w:tcPr>
            <w:tcW w:w="1559" w:type="dxa"/>
            <w:vAlign w:val="center"/>
          </w:tcPr>
          <w:p w14:paraId="6AEE0BCE" w14:textId="77777777" w:rsidR="00D53A09" w:rsidRDefault="00D53A09">
            <w:pPr>
              <w:rPr>
                <w:rFonts w:ascii="宋体" w:hAnsi="宋体" w:cs="宋体"/>
                <w:color w:val="000000" w:themeColor="text1"/>
                <w:szCs w:val="21"/>
              </w:rPr>
            </w:pPr>
          </w:p>
        </w:tc>
      </w:tr>
      <w:tr w:rsidR="00D53A09" w14:paraId="60AA7258" w14:textId="77777777">
        <w:trPr>
          <w:trHeight w:val="402"/>
          <w:jc w:val="center"/>
        </w:trPr>
        <w:tc>
          <w:tcPr>
            <w:tcW w:w="708" w:type="dxa"/>
            <w:vAlign w:val="center"/>
          </w:tcPr>
          <w:p w14:paraId="62049B12" w14:textId="77777777" w:rsidR="00D53A09" w:rsidRDefault="00870A8F">
            <w:pPr>
              <w:jc w:val="center"/>
              <w:rPr>
                <w:rFonts w:ascii="宋体" w:hAnsi="宋体" w:cs="宋体"/>
                <w:b/>
                <w:color w:val="000000" w:themeColor="text1"/>
                <w:szCs w:val="21"/>
              </w:rPr>
            </w:pPr>
            <w:r>
              <w:rPr>
                <w:rFonts w:ascii="宋体" w:hAnsi="宋体" w:cs="宋体" w:hint="eastAsia"/>
                <w:b/>
                <w:color w:val="000000" w:themeColor="text1"/>
                <w:szCs w:val="21"/>
              </w:rPr>
              <w:t>6</w:t>
            </w:r>
          </w:p>
        </w:tc>
        <w:tc>
          <w:tcPr>
            <w:tcW w:w="988" w:type="dxa"/>
            <w:vAlign w:val="center"/>
          </w:tcPr>
          <w:p w14:paraId="65BDFAC5" w14:textId="77777777" w:rsidR="00D53A09" w:rsidRDefault="00870A8F">
            <w:pPr>
              <w:jc w:val="center"/>
              <w:rPr>
                <w:rFonts w:ascii="宋体" w:hAnsi="宋体" w:cs="宋体"/>
                <w:color w:val="000000" w:themeColor="text1"/>
                <w:szCs w:val="21"/>
              </w:rPr>
            </w:pPr>
            <w:r>
              <w:rPr>
                <w:rFonts w:ascii="宋体" w:hAnsi="宋体" w:cs="宋体" w:hint="eastAsia"/>
                <w:color w:val="000000" w:themeColor="text1"/>
                <w:szCs w:val="21"/>
              </w:rPr>
              <w:t>技术分</w:t>
            </w:r>
          </w:p>
        </w:tc>
        <w:tc>
          <w:tcPr>
            <w:tcW w:w="4600" w:type="dxa"/>
            <w:tcBorders>
              <w:top w:val="single" w:sz="4" w:space="0" w:color="auto"/>
              <w:left w:val="single" w:sz="4" w:space="0" w:color="auto"/>
              <w:right w:val="single" w:sz="4" w:space="0" w:color="auto"/>
            </w:tcBorders>
            <w:vAlign w:val="center"/>
          </w:tcPr>
          <w:p w14:paraId="444A53B9" w14:textId="77777777" w:rsidR="00D53A09" w:rsidRDefault="00870A8F">
            <w:pPr>
              <w:jc w:val="left"/>
              <w:rPr>
                <w:rFonts w:ascii="宋体" w:hAnsi="宋体" w:cs="宋体"/>
                <w:bCs/>
                <w:color w:val="000000" w:themeColor="text1"/>
                <w:szCs w:val="21"/>
              </w:rPr>
            </w:pPr>
            <w:r>
              <w:rPr>
                <w:rFonts w:ascii="宋体" w:hAnsi="宋体" w:cs="宋体" w:hint="eastAsia"/>
                <w:bCs/>
                <w:color w:val="000000" w:themeColor="text1"/>
                <w:szCs w:val="21"/>
              </w:rPr>
              <w:t>实施方案分</w:t>
            </w:r>
          </w:p>
          <w:p w14:paraId="727AB938" w14:textId="77777777" w:rsidR="00D53A09" w:rsidRDefault="00870A8F">
            <w:pPr>
              <w:jc w:val="left"/>
              <w:rPr>
                <w:rFonts w:ascii="宋体" w:hAnsi="宋体" w:cs="宋体"/>
                <w:bCs/>
                <w:color w:val="000000" w:themeColor="text1"/>
                <w:szCs w:val="21"/>
              </w:rPr>
            </w:pPr>
            <w:r>
              <w:rPr>
                <w:rFonts w:ascii="宋体" w:hAnsi="宋体" w:cs="宋体" w:hint="eastAsia"/>
                <w:bCs/>
                <w:color w:val="000000" w:themeColor="text1"/>
                <w:szCs w:val="21"/>
              </w:rPr>
              <w:t>一档（</w:t>
            </w:r>
            <w:r>
              <w:rPr>
                <w:rFonts w:ascii="宋体" w:hAnsi="宋体" w:cs="宋体" w:hint="eastAsia"/>
                <w:bCs/>
                <w:color w:val="000000" w:themeColor="text1"/>
                <w:szCs w:val="21"/>
              </w:rPr>
              <w:t>3</w:t>
            </w:r>
            <w:r>
              <w:rPr>
                <w:rFonts w:ascii="宋体" w:hAnsi="宋体" w:cs="宋体" w:hint="eastAsia"/>
                <w:bCs/>
                <w:color w:val="000000" w:themeColor="text1"/>
                <w:szCs w:val="21"/>
              </w:rPr>
              <w:t>分）：项目实施方案有供货配送方案及质量、技术的保证措施和人员配备等服务方案；有项目管理组织机构图；有实施进度计划方案，能说明各个阶段工作安排及实施进度；方案整体性、针对性、可执行性不够；</w:t>
            </w:r>
          </w:p>
          <w:p w14:paraId="69209174" w14:textId="77777777" w:rsidR="00D53A09" w:rsidRDefault="00870A8F">
            <w:pPr>
              <w:jc w:val="left"/>
              <w:rPr>
                <w:rFonts w:ascii="宋体" w:hAnsi="宋体" w:cs="宋体"/>
                <w:bCs/>
                <w:color w:val="000000" w:themeColor="text1"/>
                <w:szCs w:val="21"/>
              </w:rPr>
            </w:pPr>
            <w:r>
              <w:rPr>
                <w:rFonts w:ascii="宋体" w:hAnsi="宋体" w:cs="宋体" w:hint="eastAsia"/>
                <w:bCs/>
                <w:color w:val="000000" w:themeColor="text1"/>
                <w:szCs w:val="21"/>
              </w:rPr>
              <w:t>二档（</w:t>
            </w:r>
            <w:r>
              <w:rPr>
                <w:rFonts w:ascii="宋体" w:hAnsi="宋体" w:cs="宋体" w:hint="eastAsia"/>
                <w:bCs/>
                <w:color w:val="000000" w:themeColor="text1"/>
                <w:szCs w:val="21"/>
              </w:rPr>
              <w:t>6</w:t>
            </w:r>
            <w:r>
              <w:rPr>
                <w:rFonts w:ascii="宋体" w:hAnsi="宋体" w:cs="宋体" w:hint="eastAsia"/>
                <w:bCs/>
                <w:color w:val="000000" w:themeColor="text1"/>
                <w:szCs w:val="21"/>
              </w:rPr>
              <w:t>分）：项目实施方案有供货配送方案及质量、技术的保证措施和人员配备等服务方案；有项目管理组织机构图；有实施进度计划方案，详细说明各个阶段工作安排及实施进度；有实施安全保障措施；</w:t>
            </w:r>
          </w:p>
          <w:p w14:paraId="2178EF93" w14:textId="77777777" w:rsidR="00D53A09" w:rsidRDefault="00870A8F">
            <w:pPr>
              <w:jc w:val="left"/>
              <w:rPr>
                <w:rFonts w:ascii="宋体" w:hAnsi="宋体" w:cs="宋体"/>
                <w:bCs/>
                <w:color w:val="000000" w:themeColor="text1"/>
                <w:szCs w:val="21"/>
              </w:rPr>
            </w:pPr>
            <w:r>
              <w:rPr>
                <w:rFonts w:ascii="宋体" w:hAnsi="宋体" w:cs="宋体" w:hint="eastAsia"/>
                <w:bCs/>
                <w:color w:val="000000" w:themeColor="text1"/>
                <w:szCs w:val="21"/>
              </w:rPr>
              <w:t>三档（</w:t>
            </w:r>
            <w:r>
              <w:rPr>
                <w:rFonts w:ascii="宋体" w:hAnsi="宋体" w:cs="宋体" w:hint="eastAsia"/>
                <w:bCs/>
                <w:color w:val="000000" w:themeColor="text1"/>
                <w:szCs w:val="21"/>
              </w:rPr>
              <w:t>10</w:t>
            </w:r>
            <w:r>
              <w:rPr>
                <w:rFonts w:ascii="宋体" w:hAnsi="宋体" w:cs="宋体" w:hint="eastAsia"/>
                <w:bCs/>
                <w:color w:val="000000" w:themeColor="text1"/>
                <w:szCs w:val="21"/>
              </w:rPr>
              <w:t>分）：项目实施方案有供货配送方案及质量、技术的保证措施和人员配备等服务方案；有项目管理文档计划；有项目管理组织机构图；有实</w:t>
            </w:r>
            <w:r>
              <w:rPr>
                <w:rFonts w:ascii="宋体" w:hAnsi="宋体" w:cs="宋体" w:hint="eastAsia"/>
                <w:bCs/>
                <w:color w:val="000000" w:themeColor="text1"/>
                <w:szCs w:val="21"/>
              </w:rPr>
              <w:t>施进度计划方案，详细说明各个阶段工作安排及实施进度；有项目实施安全保障措施；项目进度图并有赶工措施；项目质量保证措施；项目风险管理措施；文明施工管理措施。项目实施小组成员配备满足项目实施需要，方案整体性、针对性、可执行性完全满足项目要求；</w:t>
            </w:r>
          </w:p>
        </w:tc>
        <w:tc>
          <w:tcPr>
            <w:tcW w:w="645" w:type="dxa"/>
            <w:vAlign w:val="center"/>
          </w:tcPr>
          <w:p w14:paraId="378BAB7A" w14:textId="77777777" w:rsidR="00D53A09" w:rsidRDefault="00870A8F">
            <w:pPr>
              <w:jc w:val="center"/>
              <w:rPr>
                <w:rFonts w:ascii="宋体" w:hAnsi="宋体" w:cs="宋体"/>
                <w:color w:val="000000" w:themeColor="text1"/>
                <w:szCs w:val="21"/>
              </w:rPr>
            </w:pPr>
            <w:r>
              <w:rPr>
                <w:rFonts w:ascii="宋体" w:hAnsi="宋体" w:cs="宋体" w:hint="eastAsia"/>
                <w:color w:val="000000" w:themeColor="text1"/>
                <w:szCs w:val="21"/>
              </w:rPr>
              <w:t>10</w:t>
            </w:r>
          </w:p>
        </w:tc>
        <w:tc>
          <w:tcPr>
            <w:tcW w:w="1559" w:type="dxa"/>
            <w:vAlign w:val="center"/>
          </w:tcPr>
          <w:p w14:paraId="043E2F55" w14:textId="77777777" w:rsidR="00D53A09" w:rsidRDefault="00D53A09">
            <w:pPr>
              <w:rPr>
                <w:rFonts w:ascii="宋体" w:hAnsi="宋体" w:cs="宋体"/>
                <w:color w:val="000000" w:themeColor="text1"/>
                <w:szCs w:val="21"/>
              </w:rPr>
            </w:pPr>
          </w:p>
        </w:tc>
      </w:tr>
      <w:tr w:rsidR="00D53A09" w14:paraId="46146912" w14:textId="77777777">
        <w:trPr>
          <w:trHeight w:val="402"/>
          <w:jc w:val="center"/>
        </w:trPr>
        <w:tc>
          <w:tcPr>
            <w:tcW w:w="708" w:type="dxa"/>
            <w:vAlign w:val="center"/>
          </w:tcPr>
          <w:p w14:paraId="05F18917" w14:textId="77777777" w:rsidR="00D53A09" w:rsidRDefault="00870A8F">
            <w:pPr>
              <w:jc w:val="center"/>
              <w:rPr>
                <w:rFonts w:ascii="宋体" w:hAnsi="宋体" w:cs="宋体"/>
                <w:b/>
                <w:color w:val="000000" w:themeColor="text1"/>
                <w:szCs w:val="21"/>
              </w:rPr>
            </w:pPr>
            <w:r>
              <w:rPr>
                <w:rFonts w:ascii="宋体" w:hAnsi="宋体" w:cs="宋体" w:hint="eastAsia"/>
                <w:b/>
                <w:color w:val="000000" w:themeColor="text1"/>
                <w:szCs w:val="21"/>
              </w:rPr>
              <w:t>7</w:t>
            </w:r>
          </w:p>
        </w:tc>
        <w:tc>
          <w:tcPr>
            <w:tcW w:w="988" w:type="dxa"/>
            <w:vAlign w:val="center"/>
          </w:tcPr>
          <w:p w14:paraId="1E24F925" w14:textId="77777777" w:rsidR="00D53A09" w:rsidRDefault="00870A8F">
            <w:pPr>
              <w:jc w:val="center"/>
              <w:rPr>
                <w:rFonts w:ascii="宋体" w:hAnsi="宋体" w:cs="宋体"/>
                <w:color w:val="000000" w:themeColor="text1"/>
                <w:szCs w:val="21"/>
              </w:rPr>
            </w:pPr>
            <w:r>
              <w:rPr>
                <w:rFonts w:ascii="宋体" w:hAnsi="宋体" w:cs="宋体" w:hint="eastAsia"/>
                <w:color w:val="000000" w:themeColor="text1"/>
                <w:szCs w:val="21"/>
              </w:rPr>
              <w:t>投标报价分</w:t>
            </w:r>
          </w:p>
        </w:tc>
        <w:tc>
          <w:tcPr>
            <w:tcW w:w="4600" w:type="dxa"/>
            <w:vAlign w:val="center"/>
          </w:tcPr>
          <w:p w14:paraId="0B76C65A" w14:textId="77777777" w:rsidR="00D53A09" w:rsidRDefault="00870A8F">
            <w:pPr>
              <w:jc w:val="left"/>
              <w:rPr>
                <w:rFonts w:ascii="宋体" w:hAnsi="宋体" w:cs="宋体"/>
                <w:bCs/>
                <w:color w:val="000000" w:themeColor="text1"/>
                <w:szCs w:val="21"/>
              </w:rPr>
            </w:pPr>
            <w:r>
              <w:rPr>
                <w:rFonts w:ascii="宋体" w:hAnsi="宋体" w:cs="宋体" w:hint="eastAsia"/>
                <w:color w:val="000000" w:themeColor="text1"/>
                <w:szCs w:val="21"/>
              </w:rPr>
              <w:t>以满足招标文件要求且投标价格最低的投标报价为评审基准价，其价格分为满分。其他投标人的价格</w:t>
            </w:r>
            <w:proofErr w:type="gramStart"/>
            <w:r>
              <w:rPr>
                <w:rFonts w:ascii="宋体" w:hAnsi="宋体" w:cs="宋体" w:hint="eastAsia"/>
                <w:color w:val="000000" w:themeColor="text1"/>
                <w:szCs w:val="21"/>
              </w:rPr>
              <w:t>分统一</w:t>
            </w:r>
            <w:proofErr w:type="gramEnd"/>
            <w:r>
              <w:rPr>
                <w:rFonts w:ascii="宋体" w:hAnsi="宋体" w:cs="宋体" w:hint="eastAsia"/>
                <w:color w:val="000000" w:themeColor="text1"/>
                <w:szCs w:val="21"/>
              </w:rPr>
              <w:t>按照下列公式计算：投标报价得分</w:t>
            </w:r>
            <w:r>
              <w:rPr>
                <w:rFonts w:ascii="宋体" w:hAnsi="宋体" w:cs="宋体" w:hint="eastAsia"/>
                <w:color w:val="000000" w:themeColor="text1"/>
                <w:szCs w:val="21"/>
              </w:rPr>
              <w:t>=</w:t>
            </w:r>
            <w:r>
              <w:rPr>
                <w:rFonts w:ascii="宋体" w:hAnsi="宋体" w:cs="宋体" w:hint="eastAsia"/>
                <w:color w:val="000000" w:themeColor="text1"/>
                <w:szCs w:val="21"/>
              </w:rPr>
              <w:t>（评审基准价</w:t>
            </w:r>
            <w:r>
              <w:rPr>
                <w:rFonts w:ascii="宋体" w:hAnsi="宋体" w:cs="宋体" w:hint="eastAsia"/>
                <w:color w:val="000000" w:themeColor="text1"/>
                <w:szCs w:val="21"/>
              </w:rPr>
              <w:t>/</w:t>
            </w:r>
            <w:r>
              <w:rPr>
                <w:rFonts w:ascii="宋体" w:hAnsi="宋体" w:cs="宋体" w:hint="eastAsia"/>
                <w:color w:val="000000" w:themeColor="text1"/>
                <w:szCs w:val="21"/>
              </w:rPr>
              <w:t>投标报价）×投标报价分满分分值。</w:t>
            </w:r>
          </w:p>
        </w:tc>
        <w:tc>
          <w:tcPr>
            <w:tcW w:w="645" w:type="dxa"/>
            <w:vAlign w:val="center"/>
          </w:tcPr>
          <w:p w14:paraId="66A4303A" w14:textId="77777777" w:rsidR="00D53A09" w:rsidRDefault="00870A8F">
            <w:pPr>
              <w:jc w:val="center"/>
              <w:rPr>
                <w:rFonts w:ascii="宋体" w:hAnsi="宋体" w:cs="宋体"/>
                <w:color w:val="000000" w:themeColor="text1"/>
                <w:szCs w:val="21"/>
              </w:rPr>
            </w:pPr>
            <w:r>
              <w:rPr>
                <w:rFonts w:ascii="宋体" w:hAnsi="宋体" w:cs="宋体" w:hint="eastAsia"/>
                <w:color w:val="000000" w:themeColor="text1"/>
                <w:szCs w:val="21"/>
              </w:rPr>
              <w:t>30</w:t>
            </w:r>
          </w:p>
        </w:tc>
        <w:tc>
          <w:tcPr>
            <w:tcW w:w="1559" w:type="dxa"/>
            <w:vAlign w:val="center"/>
          </w:tcPr>
          <w:p w14:paraId="43DB107D" w14:textId="77777777" w:rsidR="00D53A09" w:rsidRDefault="00D53A09">
            <w:pPr>
              <w:rPr>
                <w:rFonts w:ascii="宋体" w:hAnsi="宋体" w:cs="宋体"/>
                <w:color w:val="000000" w:themeColor="text1"/>
                <w:szCs w:val="21"/>
              </w:rPr>
            </w:pPr>
          </w:p>
        </w:tc>
      </w:tr>
    </w:tbl>
    <w:p w14:paraId="180FB354" w14:textId="77777777" w:rsidR="00D53A09" w:rsidRDefault="00D53A09">
      <w:pPr>
        <w:pStyle w:val="a8"/>
        <w:rPr>
          <w:b/>
          <w:bCs/>
          <w:color w:val="000000" w:themeColor="text1"/>
          <w:szCs w:val="21"/>
        </w:rPr>
      </w:pPr>
    </w:p>
    <w:p w14:paraId="2D5F648D" w14:textId="77777777" w:rsidR="00D53A09" w:rsidRDefault="00D53A09">
      <w:pPr>
        <w:pStyle w:val="aa"/>
        <w:spacing w:before="120" w:after="120"/>
        <w:ind w:firstLine="482"/>
        <w:rPr>
          <w:color w:val="000000" w:themeColor="text1"/>
        </w:rPr>
      </w:pPr>
    </w:p>
    <w:p w14:paraId="3FA13031" w14:textId="77777777" w:rsidR="00D53A09" w:rsidRDefault="00D53A09">
      <w:pPr>
        <w:widowControl/>
        <w:jc w:val="left"/>
        <w:rPr>
          <w:color w:val="000000" w:themeColor="text1"/>
          <w:szCs w:val="21"/>
        </w:rPr>
        <w:sectPr w:rsidR="00D53A09">
          <w:pgSz w:w="11906" w:h="16838"/>
          <w:pgMar w:top="1418" w:right="1133" w:bottom="1246" w:left="1418" w:header="851" w:footer="992" w:gutter="0"/>
          <w:cols w:space="720"/>
          <w:docGrid w:linePitch="312"/>
        </w:sectPr>
      </w:pPr>
    </w:p>
    <w:p w14:paraId="25C29FC5" w14:textId="77777777" w:rsidR="00D53A09" w:rsidRDefault="00870A8F">
      <w:pPr>
        <w:widowControl/>
        <w:tabs>
          <w:tab w:val="left" w:pos="6666"/>
        </w:tabs>
        <w:jc w:val="left"/>
        <w:rPr>
          <w:b/>
          <w:bCs/>
          <w:color w:val="000000" w:themeColor="text1"/>
          <w:szCs w:val="21"/>
        </w:rPr>
      </w:pPr>
      <w:proofErr w:type="gramStart"/>
      <w:r>
        <w:rPr>
          <w:rFonts w:hint="eastAsia"/>
          <w:b/>
          <w:bCs/>
          <w:color w:val="000000" w:themeColor="text1"/>
          <w:szCs w:val="21"/>
        </w:rPr>
        <w:lastRenderedPageBreak/>
        <w:t>标项</w:t>
      </w:r>
      <w:proofErr w:type="gramEnd"/>
      <w:r>
        <w:rPr>
          <w:rFonts w:hint="eastAsia"/>
          <w:b/>
          <w:bCs/>
          <w:color w:val="000000" w:themeColor="text1"/>
          <w:szCs w:val="21"/>
        </w:rPr>
        <w:t>6</w:t>
      </w:r>
      <w:r>
        <w:rPr>
          <w:rFonts w:hint="eastAsia"/>
          <w:b/>
          <w:bCs/>
          <w:color w:val="000000" w:themeColor="text1"/>
          <w:szCs w:val="21"/>
        </w:rPr>
        <w:t>评分标准</w:t>
      </w:r>
    </w:p>
    <w:tbl>
      <w:tblPr>
        <w:tblW w:w="9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915"/>
        <w:gridCol w:w="6150"/>
        <w:gridCol w:w="675"/>
        <w:gridCol w:w="779"/>
      </w:tblGrid>
      <w:tr w:rsidR="00D53A09" w14:paraId="24574D67" w14:textId="77777777">
        <w:trPr>
          <w:trHeight w:val="402"/>
          <w:jc w:val="center"/>
        </w:trPr>
        <w:tc>
          <w:tcPr>
            <w:tcW w:w="593" w:type="dxa"/>
            <w:vAlign w:val="center"/>
          </w:tcPr>
          <w:p w14:paraId="3678057C" w14:textId="77777777" w:rsidR="00D53A09" w:rsidRDefault="00870A8F">
            <w:pPr>
              <w:rPr>
                <w:b/>
                <w:color w:val="000000" w:themeColor="text1"/>
                <w:szCs w:val="21"/>
              </w:rPr>
            </w:pPr>
            <w:r>
              <w:rPr>
                <w:b/>
                <w:color w:val="000000" w:themeColor="text1"/>
                <w:szCs w:val="21"/>
              </w:rPr>
              <w:t>序号</w:t>
            </w:r>
          </w:p>
        </w:tc>
        <w:tc>
          <w:tcPr>
            <w:tcW w:w="915" w:type="dxa"/>
            <w:vAlign w:val="center"/>
          </w:tcPr>
          <w:p w14:paraId="35773360" w14:textId="77777777" w:rsidR="00D53A09" w:rsidRDefault="00870A8F">
            <w:pPr>
              <w:jc w:val="center"/>
              <w:rPr>
                <w:b/>
                <w:color w:val="000000" w:themeColor="text1"/>
                <w:szCs w:val="21"/>
              </w:rPr>
            </w:pPr>
            <w:r>
              <w:rPr>
                <w:rFonts w:hint="eastAsia"/>
                <w:b/>
                <w:color w:val="000000" w:themeColor="text1"/>
                <w:szCs w:val="21"/>
              </w:rPr>
              <w:t>类型</w:t>
            </w:r>
          </w:p>
        </w:tc>
        <w:tc>
          <w:tcPr>
            <w:tcW w:w="6150" w:type="dxa"/>
            <w:vAlign w:val="center"/>
          </w:tcPr>
          <w:p w14:paraId="38FAAEBC" w14:textId="77777777" w:rsidR="00D53A09" w:rsidRDefault="00870A8F">
            <w:pPr>
              <w:jc w:val="center"/>
              <w:rPr>
                <w:b/>
                <w:color w:val="000000" w:themeColor="text1"/>
                <w:szCs w:val="21"/>
              </w:rPr>
            </w:pPr>
            <w:r>
              <w:rPr>
                <w:rFonts w:hint="eastAsia"/>
                <w:b/>
                <w:color w:val="000000" w:themeColor="text1"/>
                <w:szCs w:val="21"/>
              </w:rPr>
              <w:t>评分标准</w:t>
            </w:r>
          </w:p>
        </w:tc>
        <w:tc>
          <w:tcPr>
            <w:tcW w:w="675" w:type="dxa"/>
            <w:vAlign w:val="center"/>
          </w:tcPr>
          <w:p w14:paraId="040E395E" w14:textId="77777777" w:rsidR="00D53A09" w:rsidRDefault="00870A8F">
            <w:pPr>
              <w:jc w:val="center"/>
              <w:rPr>
                <w:b/>
                <w:color w:val="000000" w:themeColor="text1"/>
                <w:szCs w:val="21"/>
              </w:rPr>
            </w:pPr>
            <w:r>
              <w:rPr>
                <w:rFonts w:hint="eastAsia"/>
                <w:b/>
                <w:color w:val="000000" w:themeColor="text1"/>
                <w:szCs w:val="21"/>
              </w:rPr>
              <w:t>分值权重</w:t>
            </w:r>
          </w:p>
        </w:tc>
        <w:tc>
          <w:tcPr>
            <w:tcW w:w="779" w:type="dxa"/>
            <w:vAlign w:val="center"/>
          </w:tcPr>
          <w:p w14:paraId="30BB812C" w14:textId="77777777" w:rsidR="00D53A09" w:rsidRDefault="00870A8F">
            <w:pPr>
              <w:jc w:val="center"/>
              <w:rPr>
                <w:b/>
                <w:color w:val="000000" w:themeColor="text1"/>
                <w:szCs w:val="21"/>
              </w:rPr>
            </w:pPr>
            <w:r>
              <w:rPr>
                <w:b/>
                <w:color w:val="000000" w:themeColor="text1"/>
                <w:szCs w:val="21"/>
              </w:rPr>
              <w:t>说明</w:t>
            </w:r>
          </w:p>
        </w:tc>
      </w:tr>
      <w:tr w:rsidR="00D53A09" w14:paraId="0731BADC" w14:textId="77777777">
        <w:trPr>
          <w:trHeight w:val="4130"/>
          <w:jc w:val="center"/>
        </w:trPr>
        <w:tc>
          <w:tcPr>
            <w:tcW w:w="593" w:type="dxa"/>
            <w:vAlign w:val="center"/>
          </w:tcPr>
          <w:p w14:paraId="444128C8" w14:textId="77777777" w:rsidR="00D53A09" w:rsidRDefault="00870A8F">
            <w:pPr>
              <w:jc w:val="center"/>
              <w:rPr>
                <w:b/>
                <w:color w:val="000000" w:themeColor="text1"/>
                <w:szCs w:val="21"/>
              </w:rPr>
            </w:pPr>
            <w:r>
              <w:rPr>
                <w:rFonts w:hint="eastAsia"/>
                <w:b/>
                <w:color w:val="000000" w:themeColor="text1"/>
                <w:szCs w:val="21"/>
              </w:rPr>
              <w:t>1</w:t>
            </w:r>
          </w:p>
        </w:tc>
        <w:tc>
          <w:tcPr>
            <w:tcW w:w="915" w:type="dxa"/>
            <w:vAlign w:val="center"/>
          </w:tcPr>
          <w:p w14:paraId="12C65B9F" w14:textId="77777777" w:rsidR="00D53A09" w:rsidRDefault="00870A8F">
            <w:pPr>
              <w:jc w:val="center"/>
              <w:rPr>
                <w:b/>
                <w:color w:val="000000" w:themeColor="text1"/>
                <w:szCs w:val="21"/>
              </w:rPr>
            </w:pPr>
            <w:r>
              <w:rPr>
                <w:rFonts w:hint="eastAsia"/>
                <w:color w:val="000000" w:themeColor="text1"/>
                <w:szCs w:val="21"/>
              </w:rPr>
              <w:t>商务资信分</w:t>
            </w:r>
          </w:p>
        </w:tc>
        <w:tc>
          <w:tcPr>
            <w:tcW w:w="6150" w:type="dxa"/>
            <w:vAlign w:val="center"/>
          </w:tcPr>
          <w:p w14:paraId="5EB5A9DE" w14:textId="77777777" w:rsidR="00D53A09" w:rsidRDefault="00870A8F">
            <w:pPr>
              <w:widowControl/>
              <w:spacing w:line="360" w:lineRule="auto"/>
              <w:jc w:val="left"/>
              <w:rPr>
                <w:rFonts w:ascii="宋体" w:hAnsi="宋体" w:cs="宋体"/>
                <w:bCs/>
                <w:color w:val="000000" w:themeColor="text1"/>
                <w:kern w:val="0"/>
                <w:szCs w:val="21"/>
              </w:rPr>
            </w:pPr>
            <w:r>
              <w:rPr>
                <w:rFonts w:ascii="宋体" w:hAnsi="宋体" w:cs="宋体" w:hint="eastAsia"/>
                <w:bCs/>
                <w:color w:val="000000" w:themeColor="text1"/>
                <w:kern w:val="0"/>
                <w:szCs w:val="21"/>
              </w:rPr>
              <w:t>一档（</w:t>
            </w:r>
            <w:r>
              <w:rPr>
                <w:rFonts w:ascii="宋体" w:hAnsi="宋体" w:cs="宋体" w:hint="eastAsia"/>
                <w:bCs/>
                <w:color w:val="000000" w:themeColor="text1"/>
                <w:kern w:val="0"/>
                <w:szCs w:val="21"/>
              </w:rPr>
              <w:t>5</w:t>
            </w:r>
            <w:r>
              <w:rPr>
                <w:rFonts w:ascii="宋体" w:hAnsi="宋体" w:cs="宋体" w:hint="eastAsia"/>
                <w:bCs/>
                <w:color w:val="000000" w:themeColor="text1"/>
                <w:kern w:val="0"/>
                <w:szCs w:val="21"/>
              </w:rPr>
              <w:t>分）：售后服务方案简单，仅满足采购文件要求。</w:t>
            </w:r>
          </w:p>
          <w:p w14:paraId="7A4291F2" w14:textId="77777777" w:rsidR="00D53A09" w:rsidRDefault="00870A8F">
            <w:pPr>
              <w:adjustRightInd w:val="0"/>
              <w:snapToGrid w:val="0"/>
              <w:spacing w:line="360" w:lineRule="auto"/>
              <w:rPr>
                <w:rFonts w:ascii="宋体" w:hAnsi="宋体" w:cs="宋体"/>
                <w:bCs/>
                <w:color w:val="000000" w:themeColor="text1"/>
                <w:kern w:val="0"/>
                <w:szCs w:val="21"/>
              </w:rPr>
            </w:pPr>
            <w:r>
              <w:rPr>
                <w:rFonts w:ascii="宋体" w:hAnsi="宋体" w:cs="宋体" w:hint="eastAsia"/>
                <w:bCs/>
                <w:color w:val="000000" w:themeColor="text1"/>
                <w:kern w:val="0"/>
                <w:szCs w:val="21"/>
              </w:rPr>
              <w:t>二档（</w:t>
            </w:r>
            <w:r>
              <w:rPr>
                <w:rFonts w:ascii="宋体" w:hAnsi="宋体" w:cs="宋体" w:hint="eastAsia"/>
                <w:bCs/>
                <w:color w:val="000000" w:themeColor="text1"/>
                <w:kern w:val="0"/>
                <w:szCs w:val="21"/>
              </w:rPr>
              <w:t>10</w:t>
            </w:r>
            <w:r>
              <w:rPr>
                <w:rFonts w:ascii="宋体" w:hAnsi="宋体" w:cs="宋体" w:hint="eastAsia"/>
                <w:bCs/>
                <w:color w:val="000000" w:themeColor="text1"/>
                <w:kern w:val="0"/>
                <w:szCs w:val="21"/>
              </w:rPr>
              <w:t>分）：满足一档要求，能提供快速的售后服务响应，并针对本项目提供专门的售后服务技术支持、服务保障方案及应急预案。</w:t>
            </w:r>
          </w:p>
          <w:p w14:paraId="66E5EB1F" w14:textId="77777777" w:rsidR="00D53A09" w:rsidRDefault="00870A8F">
            <w:pPr>
              <w:adjustRightInd w:val="0"/>
              <w:snapToGrid w:val="0"/>
              <w:spacing w:line="360" w:lineRule="auto"/>
              <w:rPr>
                <w:bCs/>
                <w:color w:val="000000" w:themeColor="text1"/>
                <w:szCs w:val="21"/>
              </w:rPr>
            </w:pPr>
            <w:r>
              <w:rPr>
                <w:rFonts w:ascii="宋体" w:hAnsi="宋体" w:cs="宋体" w:hint="eastAsia"/>
                <w:bCs/>
                <w:color w:val="000000" w:themeColor="text1"/>
                <w:kern w:val="0"/>
                <w:szCs w:val="21"/>
              </w:rPr>
              <w:t>三档（</w:t>
            </w:r>
            <w:r>
              <w:rPr>
                <w:rFonts w:ascii="宋体" w:hAnsi="宋体" w:cs="宋体" w:hint="eastAsia"/>
                <w:bCs/>
                <w:color w:val="000000" w:themeColor="text1"/>
                <w:kern w:val="0"/>
                <w:szCs w:val="21"/>
              </w:rPr>
              <w:t>15</w:t>
            </w:r>
            <w:r>
              <w:rPr>
                <w:rFonts w:ascii="宋体" w:hAnsi="宋体" w:cs="宋体" w:hint="eastAsia"/>
                <w:bCs/>
                <w:color w:val="000000" w:themeColor="text1"/>
                <w:kern w:val="0"/>
                <w:szCs w:val="21"/>
              </w:rPr>
              <w:t>分）：满足二档要求，能提供本地化服务，能提供有质保期外技术服务承诺方案。且投标人的服务体系及措施、详细的服务人员信息表、服务方案内容的完整性、可行性、响应时间等方面内容有针对性。能提供资源库、在线课程运行数据分析及优化建议，</w:t>
            </w:r>
          </w:p>
        </w:tc>
        <w:tc>
          <w:tcPr>
            <w:tcW w:w="675" w:type="dxa"/>
            <w:vAlign w:val="center"/>
          </w:tcPr>
          <w:p w14:paraId="1D79E7FE" w14:textId="77777777" w:rsidR="00D53A09" w:rsidRDefault="00870A8F">
            <w:pPr>
              <w:jc w:val="center"/>
              <w:rPr>
                <w:color w:val="000000" w:themeColor="text1"/>
                <w:szCs w:val="21"/>
              </w:rPr>
            </w:pPr>
            <w:r>
              <w:rPr>
                <w:rFonts w:hint="eastAsia"/>
                <w:color w:val="000000" w:themeColor="text1"/>
                <w:szCs w:val="21"/>
              </w:rPr>
              <w:t>1</w:t>
            </w:r>
            <w:r>
              <w:rPr>
                <w:color w:val="000000" w:themeColor="text1"/>
                <w:szCs w:val="21"/>
              </w:rPr>
              <w:t>5</w:t>
            </w:r>
          </w:p>
        </w:tc>
        <w:tc>
          <w:tcPr>
            <w:tcW w:w="779" w:type="dxa"/>
            <w:vAlign w:val="center"/>
          </w:tcPr>
          <w:p w14:paraId="68C5CC0B" w14:textId="77777777" w:rsidR="00D53A09" w:rsidRDefault="00D53A09">
            <w:pPr>
              <w:jc w:val="left"/>
              <w:rPr>
                <w:b/>
                <w:color w:val="000000" w:themeColor="text1"/>
                <w:szCs w:val="21"/>
              </w:rPr>
            </w:pPr>
          </w:p>
        </w:tc>
      </w:tr>
      <w:tr w:rsidR="00D53A09" w14:paraId="5472A620" w14:textId="77777777">
        <w:trPr>
          <w:trHeight w:val="402"/>
          <w:jc w:val="center"/>
        </w:trPr>
        <w:tc>
          <w:tcPr>
            <w:tcW w:w="593" w:type="dxa"/>
            <w:vAlign w:val="center"/>
          </w:tcPr>
          <w:p w14:paraId="19DA3CE0" w14:textId="77777777" w:rsidR="00D53A09" w:rsidRDefault="00870A8F">
            <w:pPr>
              <w:jc w:val="center"/>
              <w:rPr>
                <w:b/>
                <w:color w:val="000000" w:themeColor="text1"/>
                <w:szCs w:val="21"/>
              </w:rPr>
            </w:pPr>
            <w:r>
              <w:rPr>
                <w:rFonts w:hint="eastAsia"/>
                <w:b/>
                <w:color w:val="000000" w:themeColor="text1"/>
                <w:szCs w:val="21"/>
              </w:rPr>
              <w:t>2</w:t>
            </w:r>
          </w:p>
        </w:tc>
        <w:tc>
          <w:tcPr>
            <w:tcW w:w="915" w:type="dxa"/>
            <w:vAlign w:val="center"/>
          </w:tcPr>
          <w:p w14:paraId="645E24A1" w14:textId="77777777" w:rsidR="00D53A09" w:rsidRDefault="00870A8F">
            <w:pPr>
              <w:jc w:val="center"/>
              <w:rPr>
                <w:b/>
                <w:color w:val="000000" w:themeColor="text1"/>
                <w:szCs w:val="21"/>
              </w:rPr>
            </w:pPr>
            <w:r>
              <w:rPr>
                <w:rFonts w:hint="eastAsia"/>
                <w:color w:val="000000" w:themeColor="text1"/>
                <w:szCs w:val="21"/>
              </w:rPr>
              <w:t>商务资信分</w:t>
            </w:r>
          </w:p>
        </w:tc>
        <w:tc>
          <w:tcPr>
            <w:tcW w:w="6150" w:type="dxa"/>
            <w:vAlign w:val="center"/>
          </w:tcPr>
          <w:p w14:paraId="0AB02ABB" w14:textId="77777777" w:rsidR="00D53A09" w:rsidRDefault="00870A8F">
            <w:pPr>
              <w:jc w:val="left"/>
              <w:rPr>
                <w:b/>
                <w:color w:val="000000" w:themeColor="text1"/>
                <w:szCs w:val="21"/>
              </w:rPr>
            </w:pPr>
            <w:r>
              <w:rPr>
                <w:b/>
                <w:color w:val="000000" w:themeColor="text1"/>
                <w:szCs w:val="21"/>
              </w:rPr>
              <w:t>信誉业绩分</w:t>
            </w:r>
          </w:p>
          <w:p w14:paraId="2363ED2D" w14:textId="77777777" w:rsidR="00D53A09" w:rsidRDefault="00870A8F">
            <w:pPr>
              <w:spacing w:line="360" w:lineRule="auto"/>
              <w:jc w:val="left"/>
              <w:rPr>
                <w:bCs/>
                <w:color w:val="000000" w:themeColor="text1"/>
                <w:szCs w:val="21"/>
              </w:rPr>
            </w:pPr>
            <w:r>
              <w:rPr>
                <w:rFonts w:ascii="宋体" w:hAnsi="宋体" w:cs="宋体" w:hint="eastAsia"/>
                <w:bCs/>
                <w:color w:val="000000" w:themeColor="text1"/>
                <w:szCs w:val="21"/>
              </w:rPr>
              <w:t>投标人</w:t>
            </w:r>
            <w:r>
              <w:rPr>
                <w:rFonts w:ascii="宋体" w:hAnsi="宋体" w:cs="宋体" w:hint="eastAsia"/>
                <w:bCs/>
                <w:color w:val="000000" w:themeColor="text1"/>
                <w:szCs w:val="21"/>
              </w:rPr>
              <w:t>2</w:t>
            </w:r>
            <w:r>
              <w:rPr>
                <w:rFonts w:ascii="宋体" w:hAnsi="宋体" w:cs="宋体"/>
                <w:bCs/>
                <w:color w:val="000000" w:themeColor="text1"/>
                <w:szCs w:val="21"/>
              </w:rPr>
              <w:t>018</w:t>
            </w:r>
            <w:r>
              <w:rPr>
                <w:rFonts w:ascii="宋体" w:hAnsi="宋体" w:cs="宋体" w:hint="eastAsia"/>
                <w:bCs/>
                <w:color w:val="000000" w:themeColor="text1"/>
                <w:szCs w:val="21"/>
              </w:rPr>
              <w:t>年至今参与过同类项目的，每有一项得</w:t>
            </w:r>
            <w:r>
              <w:rPr>
                <w:rFonts w:ascii="宋体" w:hAnsi="宋体" w:cs="宋体" w:hint="eastAsia"/>
                <w:bCs/>
                <w:color w:val="000000" w:themeColor="text1"/>
                <w:szCs w:val="21"/>
              </w:rPr>
              <w:t>2</w:t>
            </w:r>
            <w:r>
              <w:rPr>
                <w:rFonts w:ascii="宋体" w:hAnsi="宋体" w:cs="宋体" w:hint="eastAsia"/>
                <w:bCs/>
                <w:color w:val="000000" w:themeColor="text1"/>
                <w:szCs w:val="21"/>
              </w:rPr>
              <w:t>分，满分</w:t>
            </w:r>
            <w:r>
              <w:rPr>
                <w:rFonts w:ascii="宋体" w:hAnsi="宋体" w:cs="宋体" w:hint="eastAsia"/>
                <w:bCs/>
                <w:color w:val="000000" w:themeColor="text1"/>
                <w:szCs w:val="21"/>
              </w:rPr>
              <w:t>1</w:t>
            </w:r>
            <w:r>
              <w:rPr>
                <w:rFonts w:ascii="宋体" w:hAnsi="宋体" w:cs="宋体"/>
                <w:bCs/>
                <w:color w:val="000000" w:themeColor="text1"/>
                <w:szCs w:val="21"/>
              </w:rPr>
              <w:t>0</w:t>
            </w:r>
            <w:r>
              <w:rPr>
                <w:rFonts w:ascii="宋体" w:hAnsi="宋体" w:cs="宋体" w:hint="eastAsia"/>
                <w:bCs/>
                <w:color w:val="000000" w:themeColor="text1"/>
                <w:szCs w:val="21"/>
              </w:rPr>
              <w:t>分。（同类项目业绩包含合同签订双方名称、采购内容、合同金额、双方盖章等）</w:t>
            </w:r>
          </w:p>
        </w:tc>
        <w:tc>
          <w:tcPr>
            <w:tcW w:w="675" w:type="dxa"/>
            <w:vAlign w:val="center"/>
          </w:tcPr>
          <w:p w14:paraId="4B8E9563" w14:textId="77777777" w:rsidR="00D53A09" w:rsidRDefault="00870A8F">
            <w:pPr>
              <w:jc w:val="center"/>
              <w:rPr>
                <w:color w:val="000000" w:themeColor="text1"/>
                <w:szCs w:val="21"/>
              </w:rPr>
            </w:pPr>
            <w:r>
              <w:rPr>
                <w:color w:val="000000" w:themeColor="text1"/>
                <w:szCs w:val="21"/>
              </w:rPr>
              <w:t>10</w:t>
            </w:r>
          </w:p>
        </w:tc>
        <w:tc>
          <w:tcPr>
            <w:tcW w:w="779" w:type="dxa"/>
            <w:vAlign w:val="center"/>
          </w:tcPr>
          <w:p w14:paraId="3805E017" w14:textId="77777777" w:rsidR="00D53A09" w:rsidRDefault="00D53A09">
            <w:pPr>
              <w:jc w:val="left"/>
              <w:rPr>
                <w:rFonts w:ascii="宋体" w:hAnsi="宋体" w:cs="Arial"/>
                <w:color w:val="000000" w:themeColor="text1"/>
                <w:szCs w:val="21"/>
              </w:rPr>
            </w:pPr>
          </w:p>
        </w:tc>
      </w:tr>
      <w:tr w:rsidR="00D53A09" w14:paraId="6FB6F422" w14:textId="77777777">
        <w:trPr>
          <w:trHeight w:val="322"/>
          <w:jc w:val="center"/>
        </w:trPr>
        <w:tc>
          <w:tcPr>
            <w:tcW w:w="593" w:type="dxa"/>
            <w:vAlign w:val="center"/>
          </w:tcPr>
          <w:p w14:paraId="4D5BF650" w14:textId="77777777" w:rsidR="00D53A09" w:rsidRDefault="00870A8F">
            <w:pPr>
              <w:jc w:val="center"/>
              <w:rPr>
                <w:b/>
                <w:color w:val="000000" w:themeColor="text1"/>
                <w:szCs w:val="21"/>
              </w:rPr>
            </w:pPr>
            <w:r>
              <w:rPr>
                <w:rFonts w:hint="eastAsia"/>
                <w:b/>
                <w:color w:val="000000" w:themeColor="text1"/>
                <w:szCs w:val="21"/>
              </w:rPr>
              <w:t>3</w:t>
            </w:r>
          </w:p>
        </w:tc>
        <w:tc>
          <w:tcPr>
            <w:tcW w:w="915" w:type="dxa"/>
            <w:vAlign w:val="center"/>
          </w:tcPr>
          <w:p w14:paraId="5C0528FD" w14:textId="77777777" w:rsidR="00D53A09" w:rsidRDefault="00870A8F">
            <w:pPr>
              <w:jc w:val="center"/>
              <w:rPr>
                <w:b/>
                <w:color w:val="000000" w:themeColor="text1"/>
                <w:szCs w:val="21"/>
              </w:rPr>
            </w:pPr>
            <w:r>
              <w:rPr>
                <w:rFonts w:hint="eastAsia"/>
                <w:color w:val="000000" w:themeColor="text1"/>
                <w:szCs w:val="21"/>
              </w:rPr>
              <w:t>商务资信分</w:t>
            </w:r>
          </w:p>
        </w:tc>
        <w:tc>
          <w:tcPr>
            <w:tcW w:w="6150" w:type="dxa"/>
            <w:vAlign w:val="center"/>
          </w:tcPr>
          <w:p w14:paraId="4D024827" w14:textId="77777777" w:rsidR="00D53A09" w:rsidRDefault="00870A8F">
            <w:pPr>
              <w:spacing w:line="360" w:lineRule="auto"/>
              <w:jc w:val="left"/>
              <w:rPr>
                <w:rFonts w:ascii="宋体" w:hAnsi="宋体" w:cs="宋体"/>
                <w:b/>
                <w:bCs/>
                <w:color w:val="000000" w:themeColor="text1"/>
                <w:szCs w:val="21"/>
              </w:rPr>
            </w:pPr>
            <w:r>
              <w:rPr>
                <w:rFonts w:ascii="宋体" w:hAnsi="宋体" w:cs="宋体" w:hint="eastAsia"/>
                <w:b/>
                <w:bCs/>
                <w:color w:val="000000" w:themeColor="text1"/>
                <w:szCs w:val="21"/>
              </w:rPr>
              <w:t>培训分</w:t>
            </w:r>
          </w:p>
          <w:p w14:paraId="6B96DCA1" w14:textId="77777777" w:rsidR="00D53A09" w:rsidRDefault="00870A8F">
            <w:pPr>
              <w:spacing w:line="360" w:lineRule="auto"/>
              <w:jc w:val="left"/>
              <w:rPr>
                <w:rFonts w:ascii="宋体" w:hAnsi="宋体" w:cs="宋体"/>
                <w:color w:val="000000" w:themeColor="text1"/>
                <w:szCs w:val="21"/>
              </w:rPr>
            </w:pPr>
            <w:r>
              <w:rPr>
                <w:rFonts w:ascii="宋体" w:hAnsi="宋体" w:cs="宋体" w:hint="eastAsia"/>
                <w:color w:val="000000" w:themeColor="text1"/>
                <w:szCs w:val="21"/>
              </w:rPr>
              <w:t>一档（</w:t>
            </w:r>
            <w:r>
              <w:rPr>
                <w:rFonts w:ascii="宋体" w:hAnsi="宋体" w:cs="宋体" w:hint="eastAsia"/>
                <w:color w:val="000000" w:themeColor="text1"/>
                <w:szCs w:val="21"/>
              </w:rPr>
              <w:t>2</w:t>
            </w:r>
            <w:r>
              <w:rPr>
                <w:rFonts w:ascii="宋体" w:hAnsi="宋体" w:cs="宋体" w:hint="eastAsia"/>
                <w:color w:val="000000" w:themeColor="text1"/>
                <w:szCs w:val="21"/>
              </w:rPr>
              <w:t>分）：培训方式单一，但满足项目需求，培训时间在＜</w:t>
            </w:r>
            <w:r>
              <w:rPr>
                <w:rFonts w:ascii="宋体" w:hAnsi="宋体" w:cs="宋体" w:hint="eastAsia"/>
                <w:color w:val="000000" w:themeColor="text1"/>
                <w:szCs w:val="21"/>
              </w:rPr>
              <w:t>4</w:t>
            </w:r>
            <w:r>
              <w:rPr>
                <w:rFonts w:ascii="宋体" w:hAnsi="宋体" w:cs="宋体" w:hint="eastAsia"/>
                <w:color w:val="000000" w:themeColor="text1"/>
                <w:szCs w:val="21"/>
              </w:rPr>
              <w:t>个课时。</w:t>
            </w:r>
          </w:p>
          <w:p w14:paraId="159AEBE0" w14:textId="77777777" w:rsidR="00D53A09" w:rsidRDefault="00870A8F">
            <w:pPr>
              <w:adjustRightInd w:val="0"/>
              <w:snapToGrid w:val="0"/>
              <w:spacing w:line="360" w:lineRule="auto"/>
              <w:rPr>
                <w:bCs/>
                <w:color w:val="000000" w:themeColor="text1"/>
                <w:szCs w:val="21"/>
              </w:rPr>
            </w:pPr>
            <w:r>
              <w:rPr>
                <w:rFonts w:ascii="宋体" w:hAnsi="宋体" w:cs="宋体" w:hint="eastAsia"/>
                <w:color w:val="000000" w:themeColor="text1"/>
                <w:szCs w:val="21"/>
              </w:rPr>
              <w:t>二档（</w:t>
            </w:r>
            <w:r>
              <w:rPr>
                <w:rFonts w:ascii="宋体" w:hAnsi="宋体" w:cs="宋体" w:hint="eastAsia"/>
                <w:color w:val="000000" w:themeColor="text1"/>
                <w:szCs w:val="21"/>
              </w:rPr>
              <w:t>5</w:t>
            </w:r>
            <w:r>
              <w:rPr>
                <w:rFonts w:ascii="宋体" w:hAnsi="宋体" w:cs="宋体" w:hint="eastAsia"/>
                <w:color w:val="000000" w:themeColor="text1"/>
                <w:szCs w:val="21"/>
              </w:rPr>
              <w:t>分）：培训方式灵活多样、课程内容涵盖资源库、精品在线课程建设、教学能力比等满足项目需求，培训时间在≥</w:t>
            </w:r>
            <w:r>
              <w:rPr>
                <w:rFonts w:ascii="宋体" w:hAnsi="宋体" w:cs="宋体" w:hint="eastAsia"/>
                <w:color w:val="000000" w:themeColor="text1"/>
                <w:szCs w:val="21"/>
              </w:rPr>
              <w:t>4</w:t>
            </w:r>
            <w:r>
              <w:rPr>
                <w:rFonts w:ascii="宋体" w:hAnsi="宋体" w:cs="宋体" w:hint="eastAsia"/>
                <w:color w:val="000000" w:themeColor="text1"/>
                <w:szCs w:val="21"/>
              </w:rPr>
              <w:t>个课时。</w:t>
            </w:r>
          </w:p>
        </w:tc>
        <w:tc>
          <w:tcPr>
            <w:tcW w:w="675" w:type="dxa"/>
            <w:vAlign w:val="center"/>
          </w:tcPr>
          <w:p w14:paraId="7357ACB1" w14:textId="77777777" w:rsidR="00D53A09" w:rsidRDefault="00870A8F">
            <w:pPr>
              <w:jc w:val="center"/>
              <w:rPr>
                <w:color w:val="000000" w:themeColor="text1"/>
                <w:szCs w:val="21"/>
              </w:rPr>
            </w:pPr>
            <w:r>
              <w:rPr>
                <w:rFonts w:hint="eastAsia"/>
                <w:color w:val="000000" w:themeColor="text1"/>
                <w:szCs w:val="21"/>
              </w:rPr>
              <w:t>5</w:t>
            </w:r>
          </w:p>
        </w:tc>
        <w:tc>
          <w:tcPr>
            <w:tcW w:w="779" w:type="dxa"/>
            <w:vAlign w:val="center"/>
          </w:tcPr>
          <w:p w14:paraId="0588E49C" w14:textId="77777777" w:rsidR="00D53A09" w:rsidRDefault="00D53A09">
            <w:pPr>
              <w:jc w:val="left"/>
              <w:rPr>
                <w:rFonts w:ascii="宋体" w:hAnsi="宋体" w:cs="Arial"/>
                <w:color w:val="000000" w:themeColor="text1"/>
                <w:szCs w:val="21"/>
              </w:rPr>
            </w:pPr>
          </w:p>
        </w:tc>
      </w:tr>
      <w:tr w:rsidR="00D53A09" w14:paraId="1FC62C71" w14:textId="77777777">
        <w:trPr>
          <w:trHeight w:val="402"/>
          <w:jc w:val="center"/>
        </w:trPr>
        <w:tc>
          <w:tcPr>
            <w:tcW w:w="593" w:type="dxa"/>
            <w:vAlign w:val="center"/>
          </w:tcPr>
          <w:p w14:paraId="58C0B6C9" w14:textId="77777777" w:rsidR="00D53A09" w:rsidRDefault="00870A8F">
            <w:pPr>
              <w:jc w:val="center"/>
              <w:rPr>
                <w:b/>
                <w:color w:val="000000" w:themeColor="text1"/>
                <w:szCs w:val="21"/>
              </w:rPr>
            </w:pPr>
            <w:r>
              <w:rPr>
                <w:rFonts w:hint="eastAsia"/>
                <w:b/>
                <w:color w:val="000000" w:themeColor="text1"/>
                <w:szCs w:val="21"/>
              </w:rPr>
              <w:t>5</w:t>
            </w:r>
          </w:p>
        </w:tc>
        <w:tc>
          <w:tcPr>
            <w:tcW w:w="915" w:type="dxa"/>
            <w:vAlign w:val="center"/>
          </w:tcPr>
          <w:p w14:paraId="74310F5D" w14:textId="77777777" w:rsidR="00D53A09" w:rsidRDefault="00870A8F">
            <w:pPr>
              <w:jc w:val="center"/>
              <w:rPr>
                <w:color w:val="000000" w:themeColor="text1"/>
                <w:szCs w:val="21"/>
              </w:rPr>
            </w:pPr>
            <w:r>
              <w:rPr>
                <w:rFonts w:hint="eastAsia"/>
                <w:color w:val="000000" w:themeColor="text1"/>
                <w:szCs w:val="21"/>
              </w:rPr>
              <w:t>技术分</w:t>
            </w:r>
          </w:p>
        </w:tc>
        <w:tc>
          <w:tcPr>
            <w:tcW w:w="6150" w:type="dxa"/>
            <w:tcBorders>
              <w:top w:val="single" w:sz="4" w:space="0" w:color="auto"/>
              <w:left w:val="single" w:sz="4" w:space="0" w:color="auto"/>
              <w:right w:val="single" w:sz="4" w:space="0" w:color="auto"/>
            </w:tcBorders>
            <w:vAlign w:val="center"/>
          </w:tcPr>
          <w:p w14:paraId="19275487" w14:textId="77777777" w:rsidR="00D53A09" w:rsidRDefault="00870A8F">
            <w:pPr>
              <w:spacing w:line="360" w:lineRule="auto"/>
              <w:jc w:val="left"/>
              <w:rPr>
                <w:rFonts w:ascii="宋体" w:hAnsi="宋体" w:cs="宋体"/>
                <w:b/>
                <w:color w:val="000000" w:themeColor="text1"/>
                <w:szCs w:val="21"/>
              </w:rPr>
            </w:pPr>
            <w:r>
              <w:rPr>
                <w:rFonts w:ascii="宋体" w:hAnsi="宋体" w:cs="宋体"/>
                <w:b/>
                <w:color w:val="000000" w:themeColor="text1"/>
                <w:szCs w:val="21"/>
              </w:rPr>
              <w:t>产品性能</w:t>
            </w:r>
          </w:p>
          <w:p w14:paraId="14E28EB2" w14:textId="77777777" w:rsidR="00D53A09" w:rsidRDefault="00870A8F">
            <w:pPr>
              <w:spacing w:line="360" w:lineRule="auto"/>
              <w:jc w:val="left"/>
              <w:rPr>
                <w:bCs/>
                <w:color w:val="000000" w:themeColor="text1"/>
                <w:szCs w:val="21"/>
              </w:rPr>
            </w:pPr>
            <w:r>
              <w:rPr>
                <w:rFonts w:ascii="宋体" w:hAnsi="宋体" w:cs="宋体" w:hint="eastAsia"/>
                <w:bCs/>
                <w:color w:val="000000" w:themeColor="text1"/>
                <w:szCs w:val="21"/>
              </w:rPr>
              <w:t>参数全部满足采购需求，</w:t>
            </w:r>
            <w:proofErr w:type="gramStart"/>
            <w:r>
              <w:rPr>
                <w:rFonts w:ascii="宋体" w:hAnsi="宋体" w:cs="宋体" w:hint="eastAsia"/>
                <w:bCs/>
                <w:color w:val="000000" w:themeColor="text1"/>
                <w:szCs w:val="21"/>
              </w:rPr>
              <w:t>无负偏的</w:t>
            </w:r>
            <w:proofErr w:type="gramEnd"/>
            <w:r>
              <w:rPr>
                <w:rFonts w:ascii="宋体" w:hAnsi="宋体" w:cs="宋体" w:hint="eastAsia"/>
                <w:bCs/>
                <w:color w:val="000000" w:themeColor="text1"/>
                <w:szCs w:val="21"/>
              </w:rPr>
              <w:t>情况给予</w:t>
            </w:r>
            <w:r>
              <w:rPr>
                <w:rFonts w:ascii="宋体" w:hAnsi="宋体" w:cs="宋体" w:hint="eastAsia"/>
                <w:bCs/>
                <w:color w:val="000000" w:themeColor="text1"/>
                <w:szCs w:val="21"/>
              </w:rPr>
              <w:t>5</w:t>
            </w:r>
            <w:r>
              <w:rPr>
                <w:rFonts w:ascii="宋体" w:hAnsi="宋体" w:cs="宋体" w:hint="eastAsia"/>
                <w:bCs/>
                <w:color w:val="000000" w:themeColor="text1"/>
                <w:szCs w:val="21"/>
              </w:rPr>
              <w:t>分的基本分，</w:t>
            </w:r>
            <w:proofErr w:type="gramStart"/>
            <w:r>
              <w:rPr>
                <w:rFonts w:ascii="宋体" w:hAnsi="宋体" w:cs="宋体" w:hint="eastAsia"/>
                <w:bCs/>
                <w:color w:val="000000" w:themeColor="text1"/>
                <w:szCs w:val="21"/>
              </w:rPr>
              <w:t>每负偏离</w:t>
            </w:r>
            <w:proofErr w:type="gramEnd"/>
            <w:r>
              <w:rPr>
                <w:rFonts w:ascii="宋体" w:hAnsi="宋体" w:cs="宋体" w:hint="eastAsia"/>
                <w:bCs/>
                <w:color w:val="000000" w:themeColor="text1"/>
                <w:szCs w:val="21"/>
              </w:rPr>
              <w:t>一项扣</w:t>
            </w:r>
            <w:r>
              <w:rPr>
                <w:rFonts w:ascii="宋体" w:hAnsi="宋体" w:cs="宋体" w:hint="eastAsia"/>
                <w:bCs/>
                <w:color w:val="000000" w:themeColor="text1"/>
                <w:szCs w:val="21"/>
              </w:rPr>
              <w:t>1</w:t>
            </w:r>
            <w:r>
              <w:rPr>
                <w:rFonts w:ascii="宋体" w:hAnsi="宋体" w:cs="宋体" w:hint="eastAsia"/>
                <w:bCs/>
                <w:color w:val="000000" w:themeColor="text1"/>
                <w:szCs w:val="21"/>
              </w:rPr>
              <w:t>分，扣完为止。</w:t>
            </w:r>
          </w:p>
        </w:tc>
        <w:tc>
          <w:tcPr>
            <w:tcW w:w="675" w:type="dxa"/>
            <w:vAlign w:val="center"/>
          </w:tcPr>
          <w:p w14:paraId="5288F95C" w14:textId="77777777" w:rsidR="00D53A09" w:rsidRDefault="00870A8F">
            <w:pPr>
              <w:jc w:val="center"/>
              <w:rPr>
                <w:color w:val="000000" w:themeColor="text1"/>
                <w:szCs w:val="21"/>
              </w:rPr>
            </w:pPr>
            <w:r>
              <w:rPr>
                <w:rFonts w:hint="eastAsia"/>
                <w:color w:val="000000" w:themeColor="text1"/>
                <w:szCs w:val="21"/>
              </w:rPr>
              <w:t>5</w:t>
            </w:r>
          </w:p>
        </w:tc>
        <w:tc>
          <w:tcPr>
            <w:tcW w:w="779" w:type="dxa"/>
            <w:vAlign w:val="center"/>
          </w:tcPr>
          <w:p w14:paraId="6BD32F30" w14:textId="77777777" w:rsidR="00D53A09" w:rsidRDefault="00D53A09">
            <w:pPr>
              <w:rPr>
                <w:color w:val="000000" w:themeColor="text1"/>
                <w:szCs w:val="21"/>
              </w:rPr>
            </w:pPr>
          </w:p>
        </w:tc>
      </w:tr>
      <w:tr w:rsidR="00D53A09" w14:paraId="3116CBC5" w14:textId="77777777">
        <w:trPr>
          <w:trHeight w:val="402"/>
          <w:jc w:val="center"/>
        </w:trPr>
        <w:tc>
          <w:tcPr>
            <w:tcW w:w="593" w:type="dxa"/>
            <w:vAlign w:val="center"/>
          </w:tcPr>
          <w:p w14:paraId="10A3A307" w14:textId="77777777" w:rsidR="00D53A09" w:rsidRDefault="00870A8F">
            <w:pPr>
              <w:jc w:val="center"/>
              <w:rPr>
                <w:b/>
                <w:color w:val="000000" w:themeColor="text1"/>
                <w:szCs w:val="21"/>
              </w:rPr>
            </w:pPr>
            <w:r>
              <w:rPr>
                <w:rFonts w:hint="eastAsia"/>
                <w:b/>
                <w:color w:val="000000" w:themeColor="text1"/>
                <w:szCs w:val="21"/>
              </w:rPr>
              <w:t>6</w:t>
            </w:r>
          </w:p>
        </w:tc>
        <w:tc>
          <w:tcPr>
            <w:tcW w:w="915" w:type="dxa"/>
            <w:vAlign w:val="center"/>
          </w:tcPr>
          <w:p w14:paraId="70B1EAF4" w14:textId="77777777" w:rsidR="00D53A09" w:rsidRDefault="00870A8F">
            <w:pPr>
              <w:jc w:val="center"/>
              <w:rPr>
                <w:color w:val="000000" w:themeColor="text1"/>
                <w:szCs w:val="21"/>
              </w:rPr>
            </w:pPr>
            <w:r>
              <w:rPr>
                <w:rFonts w:hint="eastAsia"/>
                <w:color w:val="000000" w:themeColor="text1"/>
                <w:szCs w:val="21"/>
              </w:rPr>
              <w:t>技术分</w:t>
            </w:r>
          </w:p>
        </w:tc>
        <w:tc>
          <w:tcPr>
            <w:tcW w:w="6150" w:type="dxa"/>
            <w:tcBorders>
              <w:top w:val="single" w:sz="4" w:space="0" w:color="auto"/>
              <w:left w:val="single" w:sz="4" w:space="0" w:color="auto"/>
              <w:right w:val="single" w:sz="4" w:space="0" w:color="auto"/>
            </w:tcBorders>
            <w:vAlign w:val="center"/>
          </w:tcPr>
          <w:p w14:paraId="748F814F" w14:textId="77777777" w:rsidR="00D53A09" w:rsidRDefault="00870A8F">
            <w:pPr>
              <w:widowControl/>
              <w:spacing w:line="360" w:lineRule="auto"/>
              <w:jc w:val="left"/>
              <w:rPr>
                <w:rFonts w:ascii="宋体" w:hAnsi="宋体" w:cs="宋体"/>
                <w:b/>
                <w:bCs/>
                <w:color w:val="000000" w:themeColor="text1"/>
                <w:kern w:val="44"/>
                <w:szCs w:val="21"/>
              </w:rPr>
            </w:pPr>
            <w:r>
              <w:rPr>
                <w:rFonts w:ascii="宋体" w:hAnsi="宋体" w:cs="宋体" w:hint="eastAsia"/>
                <w:b/>
                <w:bCs/>
                <w:color w:val="000000" w:themeColor="text1"/>
                <w:kern w:val="44"/>
                <w:szCs w:val="21"/>
              </w:rPr>
              <w:t>技术实施方案分</w:t>
            </w:r>
          </w:p>
          <w:p w14:paraId="4060987A" w14:textId="77777777" w:rsidR="00D53A09" w:rsidRDefault="00870A8F">
            <w:pPr>
              <w:widowControl/>
              <w:spacing w:line="360" w:lineRule="auto"/>
              <w:jc w:val="left"/>
              <w:rPr>
                <w:rFonts w:ascii="宋体" w:hAnsi="宋体" w:cs="宋体"/>
                <w:color w:val="000000" w:themeColor="text1"/>
                <w:kern w:val="44"/>
                <w:szCs w:val="21"/>
              </w:rPr>
            </w:pPr>
            <w:r>
              <w:rPr>
                <w:rFonts w:ascii="宋体" w:hAnsi="宋体" w:cs="宋体" w:hint="eastAsia"/>
                <w:color w:val="000000" w:themeColor="text1"/>
                <w:kern w:val="44"/>
                <w:szCs w:val="21"/>
              </w:rPr>
              <w:t>一档（</w:t>
            </w:r>
            <w:r>
              <w:rPr>
                <w:rFonts w:ascii="宋体" w:hAnsi="宋体" w:cs="宋体" w:hint="eastAsia"/>
                <w:color w:val="000000" w:themeColor="text1"/>
                <w:kern w:val="44"/>
                <w:szCs w:val="21"/>
              </w:rPr>
              <w:t>5</w:t>
            </w:r>
            <w:r>
              <w:rPr>
                <w:rFonts w:ascii="宋体" w:hAnsi="宋体" w:cs="宋体" w:hint="eastAsia"/>
                <w:color w:val="000000" w:themeColor="text1"/>
                <w:kern w:val="44"/>
                <w:szCs w:val="21"/>
              </w:rPr>
              <w:t>分）：对项目理解一般，技术方案简单，有项目执行组织措施、项目执行保障措施，实施组织方案一般，有欠缺，基本满足采购文件要求；</w:t>
            </w:r>
          </w:p>
          <w:p w14:paraId="54C665FF" w14:textId="77777777" w:rsidR="00D53A09" w:rsidRDefault="00870A8F">
            <w:pPr>
              <w:widowControl/>
              <w:spacing w:line="360" w:lineRule="auto"/>
              <w:jc w:val="left"/>
              <w:rPr>
                <w:rFonts w:ascii="宋体" w:hAnsi="宋体" w:cs="宋体"/>
                <w:color w:val="000000" w:themeColor="text1"/>
                <w:kern w:val="44"/>
                <w:szCs w:val="21"/>
              </w:rPr>
            </w:pPr>
            <w:r>
              <w:rPr>
                <w:rFonts w:ascii="宋体" w:hAnsi="宋体" w:cs="宋体" w:hint="eastAsia"/>
                <w:color w:val="000000" w:themeColor="text1"/>
                <w:kern w:val="44"/>
                <w:szCs w:val="21"/>
              </w:rPr>
              <w:t>二档（</w:t>
            </w:r>
            <w:r>
              <w:rPr>
                <w:rFonts w:ascii="宋体" w:hAnsi="宋体" w:cs="宋体" w:hint="eastAsia"/>
                <w:color w:val="000000" w:themeColor="text1"/>
                <w:kern w:val="44"/>
                <w:szCs w:val="21"/>
              </w:rPr>
              <w:t>10</w:t>
            </w:r>
            <w:r>
              <w:rPr>
                <w:rFonts w:ascii="宋体" w:hAnsi="宋体" w:cs="宋体" w:hint="eastAsia"/>
                <w:color w:val="000000" w:themeColor="text1"/>
                <w:kern w:val="44"/>
                <w:szCs w:val="21"/>
              </w:rPr>
              <w:t>分）：对项目理解较到位，技术方案较详细，项目执行组织措施、项目执行保障措施详细可行，方案资料齐全、实施组织方案较详细可行，能基本满足项目实施要求；</w:t>
            </w:r>
          </w:p>
          <w:p w14:paraId="5A43D422" w14:textId="77777777" w:rsidR="00D53A09" w:rsidRDefault="00870A8F">
            <w:pPr>
              <w:widowControl/>
              <w:spacing w:line="360" w:lineRule="auto"/>
              <w:jc w:val="left"/>
              <w:rPr>
                <w:rFonts w:ascii="宋体" w:hAnsi="宋体" w:cs="宋体"/>
                <w:color w:val="000000" w:themeColor="text1"/>
                <w:kern w:val="44"/>
                <w:szCs w:val="21"/>
              </w:rPr>
            </w:pPr>
            <w:r>
              <w:rPr>
                <w:rFonts w:ascii="宋体" w:hAnsi="宋体" w:cs="宋体" w:hint="eastAsia"/>
                <w:color w:val="000000" w:themeColor="text1"/>
                <w:kern w:val="44"/>
                <w:szCs w:val="21"/>
              </w:rPr>
              <w:t>三档（</w:t>
            </w:r>
            <w:r>
              <w:rPr>
                <w:rFonts w:ascii="宋体" w:hAnsi="宋体" w:cs="宋体" w:hint="eastAsia"/>
                <w:color w:val="000000" w:themeColor="text1"/>
                <w:kern w:val="44"/>
                <w:szCs w:val="21"/>
              </w:rPr>
              <w:t>15</w:t>
            </w:r>
            <w:r>
              <w:rPr>
                <w:rFonts w:ascii="宋体" w:hAnsi="宋体" w:cs="宋体" w:hint="eastAsia"/>
                <w:color w:val="000000" w:themeColor="text1"/>
                <w:kern w:val="44"/>
                <w:szCs w:val="21"/>
              </w:rPr>
              <w:t>分）：对项目理解到位，技术方案详细有针对性，组织机构健全，有项目组织机构图，详细说明各个阶段工作安排及实</w:t>
            </w:r>
            <w:r>
              <w:rPr>
                <w:rFonts w:ascii="宋体" w:hAnsi="宋体" w:cs="宋体" w:hint="eastAsia"/>
                <w:color w:val="000000" w:themeColor="text1"/>
                <w:kern w:val="44"/>
                <w:szCs w:val="21"/>
              </w:rPr>
              <w:lastRenderedPageBreak/>
              <w:t>施进度，实施人员配备完备，项目执行组织措施、项目执行保障措施详细可行，熟悉项目流程及业务，方案资料齐全、实施</w:t>
            </w:r>
            <w:r>
              <w:rPr>
                <w:rFonts w:ascii="宋体" w:hAnsi="宋体" w:cs="宋体" w:hint="eastAsia"/>
                <w:color w:val="000000" w:themeColor="text1"/>
                <w:kern w:val="44"/>
                <w:szCs w:val="21"/>
              </w:rPr>
              <w:t>组织方案完善，具有针对性。</w:t>
            </w:r>
          </w:p>
          <w:p w14:paraId="772DF6C9" w14:textId="77777777" w:rsidR="00D53A09" w:rsidRDefault="00870A8F">
            <w:pPr>
              <w:widowControl/>
              <w:spacing w:line="360" w:lineRule="auto"/>
              <w:jc w:val="left"/>
              <w:rPr>
                <w:rFonts w:ascii="宋体" w:hAnsi="宋体" w:cs="宋体"/>
                <w:color w:val="000000" w:themeColor="text1"/>
                <w:szCs w:val="21"/>
              </w:rPr>
            </w:pPr>
            <w:r>
              <w:rPr>
                <w:rFonts w:ascii="宋体" w:hAnsi="宋体" w:cs="宋体" w:hint="eastAsia"/>
                <w:b/>
                <w:bCs/>
                <w:color w:val="000000" w:themeColor="text1"/>
                <w:kern w:val="44"/>
                <w:szCs w:val="21"/>
              </w:rPr>
              <w:t>技术服务保障分</w:t>
            </w:r>
            <w:r>
              <w:rPr>
                <w:rFonts w:ascii="宋体" w:hAnsi="宋体" w:cs="宋体" w:hint="eastAsia"/>
                <w:b/>
                <w:bCs/>
                <w:color w:val="000000" w:themeColor="text1"/>
                <w:szCs w:val="21"/>
              </w:rPr>
              <w:t>（满分</w:t>
            </w:r>
            <w:r>
              <w:rPr>
                <w:rFonts w:ascii="宋体" w:hAnsi="宋体" w:cs="宋体" w:hint="eastAsia"/>
                <w:b/>
                <w:bCs/>
                <w:color w:val="000000" w:themeColor="text1"/>
                <w:szCs w:val="21"/>
              </w:rPr>
              <w:t>20</w:t>
            </w:r>
            <w:r>
              <w:rPr>
                <w:rFonts w:ascii="宋体" w:hAnsi="宋体" w:cs="宋体" w:hint="eastAsia"/>
                <w:b/>
                <w:bCs/>
                <w:color w:val="000000" w:themeColor="text1"/>
                <w:szCs w:val="21"/>
              </w:rPr>
              <w:t>分）</w:t>
            </w:r>
          </w:p>
          <w:p w14:paraId="39618670" w14:textId="77777777" w:rsidR="00D53A09" w:rsidRDefault="00870A8F">
            <w:pPr>
              <w:pStyle w:val="af4"/>
              <w:spacing w:line="360" w:lineRule="auto"/>
              <w:rPr>
                <w:rFonts w:hAnsi="宋体" w:cs="宋体"/>
                <w:color w:val="000000" w:themeColor="text1"/>
                <w:kern w:val="44"/>
              </w:rPr>
            </w:pPr>
            <w:r>
              <w:rPr>
                <w:rFonts w:hAnsi="宋体" w:cs="宋体" w:hint="eastAsia"/>
                <w:color w:val="000000" w:themeColor="text1"/>
                <w:kern w:val="44"/>
              </w:rPr>
              <w:t>①投标人提供的资源平台可作为“国家职业教育专业教学资源库”支持平台，已运行</w:t>
            </w:r>
            <w:r>
              <w:rPr>
                <w:rFonts w:hAnsi="宋体" w:cs="宋体" w:hint="eastAsia"/>
                <w:color w:val="000000" w:themeColor="text1"/>
                <w:kern w:val="44"/>
              </w:rPr>
              <w:t>45</w:t>
            </w:r>
            <w:r>
              <w:rPr>
                <w:rFonts w:hAnsi="宋体" w:cs="宋体" w:hint="eastAsia"/>
                <w:color w:val="000000" w:themeColor="text1"/>
                <w:kern w:val="44"/>
              </w:rPr>
              <w:t>个（含）以上专业的得</w:t>
            </w:r>
            <w:r>
              <w:rPr>
                <w:rFonts w:hAnsi="宋体" w:cs="宋体" w:hint="eastAsia"/>
                <w:color w:val="000000" w:themeColor="text1"/>
                <w:kern w:val="44"/>
              </w:rPr>
              <w:t>10</w:t>
            </w:r>
            <w:r>
              <w:rPr>
                <w:rFonts w:hAnsi="宋体" w:cs="宋体" w:hint="eastAsia"/>
                <w:color w:val="000000" w:themeColor="text1"/>
                <w:kern w:val="44"/>
              </w:rPr>
              <w:t>分，已运行</w:t>
            </w:r>
            <w:r>
              <w:rPr>
                <w:rFonts w:hAnsi="宋体" w:cs="宋体" w:hint="eastAsia"/>
                <w:color w:val="000000" w:themeColor="text1"/>
                <w:kern w:val="44"/>
              </w:rPr>
              <w:t>30</w:t>
            </w:r>
            <w:r>
              <w:rPr>
                <w:rFonts w:hAnsi="宋体" w:cs="宋体" w:hint="eastAsia"/>
                <w:color w:val="000000" w:themeColor="text1"/>
                <w:kern w:val="44"/>
              </w:rPr>
              <w:t>个（含）～</w:t>
            </w:r>
            <w:r>
              <w:rPr>
                <w:rFonts w:hAnsi="宋体" w:cs="宋体" w:hint="eastAsia"/>
                <w:color w:val="000000" w:themeColor="text1"/>
                <w:kern w:val="44"/>
              </w:rPr>
              <w:t>45</w:t>
            </w:r>
            <w:r>
              <w:rPr>
                <w:rFonts w:hAnsi="宋体" w:cs="宋体" w:hint="eastAsia"/>
                <w:color w:val="000000" w:themeColor="text1"/>
                <w:kern w:val="44"/>
              </w:rPr>
              <w:t>个（不含）专业的得</w:t>
            </w:r>
            <w:r>
              <w:rPr>
                <w:rFonts w:hAnsi="宋体" w:cs="宋体" w:hint="eastAsia"/>
                <w:color w:val="000000" w:themeColor="text1"/>
                <w:kern w:val="44"/>
              </w:rPr>
              <w:t>8</w:t>
            </w:r>
            <w:r>
              <w:rPr>
                <w:rFonts w:hAnsi="宋体" w:cs="宋体" w:hint="eastAsia"/>
                <w:color w:val="000000" w:themeColor="text1"/>
                <w:kern w:val="44"/>
              </w:rPr>
              <w:t>分，已运行</w:t>
            </w:r>
            <w:r>
              <w:rPr>
                <w:rFonts w:hAnsi="宋体" w:cs="宋体" w:hint="eastAsia"/>
                <w:color w:val="000000" w:themeColor="text1"/>
                <w:kern w:val="44"/>
              </w:rPr>
              <w:t>15</w:t>
            </w:r>
            <w:r>
              <w:rPr>
                <w:rFonts w:hAnsi="宋体" w:cs="宋体" w:hint="eastAsia"/>
                <w:color w:val="000000" w:themeColor="text1"/>
                <w:kern w:val="44"/>
              </w:rPr>
              <w:t>个（含）～</w:t>
            </w:r>
            <w:r>
              <w:rPr>
                <w:rFonts w:hAnsi="宋体" w:cs="宋体" w:hint="eastAsia"/>
                <w:color w:val="000000" w:themeColor="text1"/>
                <w:kern w:val="44"/>
              </w:rPr>
              <w:t>30</w:t>
            </w:r>
            <w:r>
              <w:rPr>
                <w:rFonts w:hAnsi="宋体" w:cs="宋体" w:hint="eastAsia"/>
                <w:color w:val="000000" w:themeColor="text1"/>
                <w:kern w:val="44"/>
              </w:rPr>
              <w:t>个（不含）专业的得</w:t>
            </w:r>
            <w:r>
              <w:rPr>
                <w:rFonts w:hAnsi="宋体" w:cs="宋体" w:hint="eastAsia"/>
                <w:color w:val="000000" w:themeColor="text1"/>
                <w:kern w:val="44"/>
              </w:rPr>
              <w:t>6</w:t>
            </w:r>
            <w:r>
              <w:rPr>
                <w:rFonts w:hAnsi="宋体" w:cs="宋体" w:hint="eastAsia"/>
                <w:color w:val="000000" w:themeColor="text1"/>
                <w:kern w:val="44"/>
              </w:rPr>
              <w:t>分，已运行</w:t>
            </w:r>
            <w:r>
              <w:rPr>
                <w:rFonts w:hAnsi="宋体" w:cs="宋体" w:hint="eastAsia"/>
                <w:color w:val="000000" w:themeColor="text1"/>
                <w:kern w:val="44"/>
              </w:rPr>
              <w:t>5</w:t>
            </w:r>
            <w:r>
              <w:rPr>
                <w:rFonts w:hAnsi="宋体" w:cs="宋体" w:hint="eastAsia"/>
                <w:color w:val="000000" w:themeColor="text1"/>
                <w:kern w:val="44"/>
              </w:rPr>
              <w:t>个（含）～</w:t>
            </w:r>
            <w:r>
              <w:rPr>
                <w:rFonts w:hAnsi="宋体" w:cs="宋体" w:hint="eastAsia"/>
                <w:color w:val="000000" w:themeColor="text1"/>
                <w:kern w:val="44"/>
              </w:rPr>
              <w:t>15</w:t>
            </w:r>
            <w:r>
              <w:rPr>
                <w:rFonts w:hAnsi="宋体" w:cs="宋体" w:hint="eastAsia"/>
                <w:color w:val="000000" w:themeColor="text1"/>
                <w:kern w:val="44"/>
              </w:rPr>
              <w:t>个（不含）专业的得</w:t>
            </w:r>
            <w:r>
              <w:rPr>
                <w:rFonts w:hAnsi="宋体" w:cs="宋体" w:hint="eastAsia"/>
                <w:color w:val="000000" w:themeColor="text1"/>
                <w:kern w:val="44"/>
              </w:rPr>
              <w:t>3</w:t>
            </w:r>
            <w:r>
              <w:rPr>
                <w:rFonts w:hAnsi="宋体" w:cs="宋体" w:hint="eastAsia"/>
                <w:color w:val="000000" w:themeColor="text1"/>
                <w:kern w:val="44"/>
              </w:rPr>
              <w:t>分，已运行</w:t>
            </w:r>
            <w:r>
              <w:rPr>
                <w:rFonts w:hAnsi="宋体" w:cs="宋体" w:hint="eastAsia"/>
                <w:color w:val="000000" w:themeColor="text1"/>
                <w:kern w:val="44"/>
              </w:rPr>
              <w:t>5</w:t>
            </w:r>
            <w:r>
              <w:rPr>
                <w:rFonts w:hAnsi="宋体" w:cs="宋体" w:hint="eastAsia"/>
                <w:color w:val="000000" w:themeColor="text1"/>
                <w:kern w:val="44"/>
              </w:rPr>
              <w:t>个（不含）以内专业不得分，满分</w:t>
            </w:r>
            <w:r>
              <w:rPr>
                <w:rFonts w:hAnsi="宋体" w:cs="宋体" w:hint="eastAsia"/>
                <w:color w:val="000000" w:themeColor="text1"/>
                <w:kern w:val="44"/>
              </w:rPr>
              <w:t>10</w:t>
            </w:r>
            <w:r>
              <w:rPr>
                <w:rFonts w:hAnsi="宋体" w:cs="宋体" w:hint="eastAsia"/>
                <w:color w:val="000000" w:themeColor="text1"/>
                <w:kern w:val="44"/>
              </w:rPr>
              <w:t>分。</w:t>
            </w:r>
            <w:r>
              <w:rPr>
                <w:rFonts w:hAnsi="宋体" w:cs="宋体" w:hint="eastAsia"/>
                <w:color w:val="000000" w:themeColor="text1"/>
                <w:kern w:val="44"/>
              </w:rPr>
              <w:t xml:space="preserve"> [</w:t>
            </w:r>
            <w:r>
              <w:rPr>
                <w:rFonts w:hAnsi="宋体" w:cs="宋体" w:hint="eastAsia"/>
                <w:color w:val="000000" w:themeColor="text1"/>
                <w:kern w:val="44"/>
              </w:rPr>
              <w:t>提供有效证明材料（包括但不限于教育部资源库项目官方网站截图、各专业的网址链接、清单目录、项目截图等）并加盖投标人公章（电子签章），否则不予计分</w:t>
            </w:r>
            <w:r>
              <w:rPr>
                <w:rFonts w:hAnsi="宋体" w:cs="宋体" w:hint="eastAsia"/>
                <w:color w:val="000000" w:themeColor="text1"/>
                <w:kern w:val="44"/>
              </w:rPr>
              <w:t>]</w:t>
            </w:r>
          </w:p>
          <w:p w14:paraId="6D6F559F" w14:textId="77777777" w:rsidR="00D53A09" w:rsidRDefault="00870A8F">
            <w:pPr>
              <w:widowControl/>
              <w:spacing w:line="360" w:lineRule="auto"/>
              <w:jc w:val="left"/>
              <w:rPr>
                <w:rFonts w:ascii="宋体" w:hAnsi="宋体" w:cs="宋体"/>
                <w:color w:val="000000" w:themeColor="text1"/>
                <w:kern w:val="44"/>
                <w:szCs w:val="21"/>
              </w:rPr>
            </w:pPr>
            <w:r>
              <w:rPr>
                <w:rFonts w:ascii="宋体" w:hAnsi="宋体" w:cs="宋体" w:hint="eastAsia"/>
                <w:color w:val="000000" w:themeColor="text1"/>
                <w:kern w:val="44"/>
                <w:szCs w:val="21"/>
              </w:rPr>
              <w:t>②投标人投入的课程审读团队能力（满分</w:t>
            </w:r>
            <w:r>
              <w:rPr>
                <w:rFonts w:ascii="宋体" w:hAnsi="宋体" w:cs="宋体" w:hint="eastAsia"/>
                <w:color w:val="000000" w:themeColor="text1"/>
                <w:kern w:val="44"/>
                <w:szCs w:val="21"/>
              </w:rPr>
              <w:t>10</w:t>
            </w:r>
            <w:r>
              <w:rPr>
                <w:rFonts w:ascii="宋体" w:hAnsi="宋体" w:cs="宋体" w:hint="eastAsia"/>
                <w:color w:val="000000" w:themeColor="text1"/>
                <w:kern w:val="44"/>
                <w:szCs w:val="21"/>
              </w:rPr>
              <w:t>分）：</w:t>
            </w:r>
          </w:p>
          <w:p w14:paraId="633493EB" w14:textId="77777777" w:rsidR="00D53A09" w:rsidRDefault="00870A8F">
            <w:pPr>
              <w:widowControl/>
              <w:spacing w:line="360" w:lineRule="auto"/>
              <w:jc w:val="left"/>
              <w:rPr>
                <w:rFonts w:ascii="宋体" w:hAnsi="宋体" w:cs="宋体"/>
                <w:color w:val="000000" w:themeColor="text1"/>
                <w:kern w:val="44"/>
                <w:szCs w:val="21"/>
              </w:rPr>
            </w:pPr>
            <w:r>
              <w:rPr>
                <w:rFonts w:ascii="宋体" w:hAnsi="宋体" w:cs="宋体" w:hint="eastAsia"/>
                <w:color w:val="000000" w:themeColor="text1"/>
                <w:kern w:val="44"/>
                <w:szCs w:val="21"/>
              </w:rPr>
              <w:t>投标人投入的课程审读团队成员具有新闻学或广播电视编导或影视文学或汉语言文学等相关专业的，每人得</w:t>
            </w:r>
            <w:r>
              <w:rPr>
                <w:rFonts w:ascii="宋体" w:hAnsi="宋体" w:cs="宋体" w:hint="eastAsia"/>
                <w:color w:val="000000" w:themeColor="text1"/>
                <w:kern w:val="44"/>
                <w:szCs w:val="21"/>
              </w:rPr>
              <w:t>0.5</w:t>
            </w:r>
            <w:r>
              <w:rPr>
                <w:rFonts w:ascii="宋体" w:hAnsi="宋体" w:cs="宋体" w:hint="eastAsia"/>
                <w:color w:val="000000" w:themeColor="text1"/>
                <w:kern w:val="44"/>
                <w:szCs w:val="21"/>
              </w:rPr>
              <w:t>分，满分</w:t>
            </w:r>
            <w:r>
              <w:rPr>
                <w:rFonts w:ascii="宋体" w:hAnsi="宋体" w:cs="宋体" w:hint="eastAsia"/>
                <w:color w:val="000000" w:themeColor="text1"/>
                <w:kern w:val="44"/>
                <w:szCs w:val="21"/>
              </w:rPr>
              <w:t>2</w:t>
            </w:r>
            <w:r>
              <w:rPr>
                <w:rFonts w:ascii="宋体" w:hAnsi="宋体" w:cs="宋体" w:hint="eastAsia"/>
                <w:color w:val="000000" w:themeColor="text1"/>
                <w:kern w:val="44"/>
                <w:szCs w:val="21"/>
              </w:rPr>
              <w:t>分。</w:t>
            </w:r>
            <w:r>
              <w:rPr>
                <w:rFonts w:ascii="宋体" w:hAnsi="宋体" w:cs="宋体" w:hint="eastAsia"/>
                <w:color w:val="000000" w:themeColor="text1"/>
                <w:kern w:val="44"/>
                <w:szCs w:val="21"/>
              </w:rPr>
              <w:t>[</w:t>
            </w:r>
            <w:r>
              <w:rPr>
                <w:rFonts w:ascii="宋体" w:hAnsi="宋体" w:cs="宋体" w:hint="eastAsia"/>
                <w:color w:val="000000" w:themeColor="text1"/>
                <w:kern w:val="44"/>
                <w:szCs w:val="21"/>
              </w:rPr>
              <w:t>提供有效的人员专业证明材料复印件并加盖投标人公章（电子签章）</w:t>
            </w:r>
            <w:r>
              <w:rPr>
                <w:rFonts w:ascii="宋体" w:hAnsi="宋体" w:cs="宋体" w:hint="eastAsia"/>
                <w:color w:val="000000" w:themeColor="text1"/>
                <w:kern w:val="44"/>
                <w:szCs w:val="21"/>
              </w:rPr>
              <w:t xml:space="preserve">, </w:t>
            </w:r>
            <w:r>
              <w:rPr>
                <w:rFonts w:ascii="宋体" w:hAnsi="宋体" w:cs="宋体" w:hint="eastAsia"/>
                <w:color w:val="000000" w:themeColor="text1"/>
                <w:kern w:val="44"/>
                <w:szCs w:val="21"/>
              </w:rPr>
              <w:t>否则不予计分</w:t>
            </w:r>
            <w:r>
              <w:rPr>
                <w:rFonts w:ascii="宋体" w:hAnsi="宋体" w:cs="宋体" w:hint="eastAsia"/>
                <w:color w:val="000000" w:themeColor="text1"/>
                <w:kern w:val="44"/>
                <w:szCs w:val="21"/>
              </w:rPr>
              <w:t>]</w:t>
            </w:r>
          </w:p>
          <w:p w14:paraId="731B9295" w14:textId="77777777" w:rsidR="00D53A09" w:rsidRDefault="00870A8F">
            <w:pPr>
              <w:widowControl/>
              <w:spacing w:line="360" w:lineRule="auto"/>
              <w:jc w:val="left"/>
              <w:rPr>
                <w:rFonts w:ascii="宋体" w:hAnsi="宋体" w:cs="宋体"/>
                <w:color w:val="000000" w:themeColor="text1"/>
                <w:kern w:val="44"/>
                <w:szCs w:val="21"/>
              </w:rPr>
            </w:pPr>
            <w:r>
              <w:rPr>
                <w:rFonts w:ascii="宋体" w:hAnsi="宋体" w:cs="宋体" w:hint="eastAsia"/>
                <w:color w:val="000000" w:themeColor="text1"/>
                <w:kern w:val="44"/>
                <w:szCs w:val="21"/>
              </w:rPr>
              <w:t>投标人投入的课程审读团队成员具有正规出版社副编审及以上职业资格证书的，每人得</w:t>
            </w:r>
            <w:r>
              <w:rPr>
                <w:rFonts w:ascii="宋体" w:hAnsi="宋体" w:cs="宋体" w:hint="eastAsia"/>
                <w:color w:val="000000" w:themeColor="text1"/>
                <w:kern w:val="44"/>
                <w:szCs w:val="21"/>
              </w:rPr>
              <w:t>1</w:t>
            </w:r>
            <w:r>
              <w:rPr>
                <w:rFonts w:ascii="宋体" w:hAnsi="宋体" w:cs="宋体" w:hint="eastAsia"/>
                <w:color w:val="000000" w:themeColor="text1"/>
                <w:kern w:val="44"/>
                <w:szCs w:val="21"/>
              </w:rPr>
              <w:t>分，满分</w:t>
            </w:r>
            <w:r>
              <w:rPr>
                <w:rFonts w:ascii="宋体" w:hAnsi="宋体" w:cs="宋体" w:hint="eastAsia"/>
                <w:color w:val="000000" w:themeColor="text1"/>
                <w:kern w:val="44"/>
                <w:szCs w:val="21"/>
              </w:rPr>
              <w:t>8</w:t>
            </w:r>
            <w:r>
              <w:rPr>
                <w:rFonts w:ascii="宋体" w:hAnsi="宋体" w:cs="宋体" w:hint="eastAsia"/>
                <w:color w:val="000000" w:themeColor="text1"/>
                <w:kern w:val="44"/>
                <w:szCs w:val="21"/>
              </w:rPr>
              <w:t>分。</w:t>
            </w:r>
            <w:r>
              <w:rPr>
                <w:rFonts w:ascii="宋体" w:hAnsi="宋体" w:cs="宋体" w:hint="eastAsia"/>
                <w:color w:val="000000" w:themeColor="text1"/>
                <w:kern w:val="44"/>
                <w:szCs w:val="21"/>
              </w:rPr>
              <w:t>[</w:t>
            </w:r>
            <w:r>
              <w:rPr>
                <w:rFonts w:ascii="宋体" w:hAnsi="宋体" w:cs="宋体" w:hint="eastAsia"/>
                <w:color w:val="000000" w:themeColor="text1"/>
                <w:kern w:val="44"/>
                <w:szCs w:val="21"/>
              </w:rPr>
              <w:t>提供有效的证书复印件并加盖投标人公章（电子签章）</w:t>
            </w:r>
            <w:r>
              <w:rPr>
                <w:rFonts w:ascii="宋体" w:hAnsi="宋体" w:cs="宋体" w:hint="eastAsia"/>
                <w:color w:val="000000" w:themeColor="text1"/>
                <w:kern w:val="44"/>
                <w:szCs w:val="21"/>
              </w:rPr>
              <w:t xml:space="preserve">, </w:t>
            </w:r>
            <w:r>
              <w:rPr>
                <w:rFonts w:ascii="宋体" w:hAnsi="宋体" w:cs="宋体" w:hint="eastAsia"/>
                <w:color w:val="000000" w:themeColor="text1"/>
                <w:kern w:val="44"/>
                <w:szCs w:val="21"/>
              </w:rPr>
              <w:t>否则不予计分</w:t>
            </w:r>
            <w:r>
              <w:rPr>
                <w:rFonts w:ascii="宋体" w:hAnsi="宋体" w:cs="宋体" w:hint="eastAsia"/>
                <w:color w:val="000000" w:themeColor="text1"/>
                <w:kern w:val="44"/>
                <w:szCs w:val="21"/>
              </w:rPr>
              <w:t>]</w:t>
            </w:r>
          </w:p>
        </w:tc>
        <w:tc>
          <w:tcPr>
            <w:tcW w:w="675" w:type="dxa"/>
            <w:vAlign w:val="center"/>
          </w:tcPr>
          <w:p w14:paraId="03D353C5" w14:textId="77777777" w:rsidR="00D53A09" w:rsidRDefault="00870A8F">
            <w:pPr>
              <w:jc w:val="center"/>
              <w:rPr>
                <w:color w:val="000000" w:themeColor="text1"/>
                <w:szCs w:val="21"/>
              </w:rPr>
            </w:pPr>
            <w:r>
              <w:rPr>
                <w:rFonts w:hint="eastAsia"/>
                <w:color w:val="000000" w:themeColor="text1"/>
                <w:szCs w:val="21"/>
              </w:rPr>
              <w:lastRenderedPageBreak/>
              <w:t>35</w:t>
            </w:r>
          </w:p>
        </w:tc>
        <w:tc>
          <w:tcPr>
            <w:tcW w:w="779" w:type="dxa"/>
            <w:vAlign w:val="center"/>
          </w:tcPr>
          <w:p w14:paraId="5D4166EF" w14:textId="77777777" w:rsidR="00D53A09" w:rsidRDefault="00D53A09">
            <w:pPr>
              <w:rPr>
                <w:color w:val="000000" w:themeColor="text1"/>
                <w:szCs w:val="21"/>
              </w:rPr>
            </w:pPr>
          </w:p>
        </w:tc>
      </w:tr>
      <w:tr w:rsidR="00D53A09" w14:paraId="6F12A3B2" w14:textId="77777777">
        <w:trPr>
          <w:trHeight w:val="402"/>
          <w:jc w:val="center"/>
        </w:trPr>
        <w:tc>
          <w:tcPr>
            <w:tcW w:w="593" w:type="dxa"/>
            <w:vAlign w:val="center"/>
          </w:tcPr>
          <w:p w14:paraId="52942273" w14:textId="77777777" w:rsidR="00D53A09" w:rsidRDefault="00870A8F">
            <w:pPr>
              <w:jc w:val="center"/>
              <w:rPr>
                <w:b/>
                <w:color w:val="000000" w:themeColor="text1"/>
                <w:szCs w:val="21"/>
              </w:rPr>
            </w:pPr>
            <w:r>
              <w:rPr>
                <w:b/>
                <w:color w:val="000000" w:themeColor="text1"/>
                <w:szCs w:val="21"/>
              </w:rPr>
              <w:t>7</w:t>
            </w:r>
          </w:p>
        </w:tc>
        <w:tc>
          <w:tcPr>
            <w:tcW w:w="915" w:type="dxa"/>
            <w:vAlign w:val="center"/>
          </w:tcPr>
          <w:p w14:paraId="17FA8679" w14:textId="77777777" w:rsidR="00D53A09" w:rsidRDefault="00870A8F">
            <w:pPr>
              <w:jc w:val="center"/>
              <w:rPr>
                <w:color w:val="000000" w:themeColor="text1"/>
                <w:szCs w:val="21"/>
              </w:rPr>
            </w:pPr>
            <w:r>
              <w:rPr>
                <w:rFonts w:hint="eastAsia"/>
                <w:color w:val="000000" w:themeColor="text1"/>
                <w:szCs w:val="21"/>
              </w:rPr>
              <w:t>投标报价分</w:t>
            </w:r>
          </w:p>
        </w:tc>
        <w:tc>
          <w:tcPr>
            <w:tcW w:w="6150" w:type="dxa"/>
            <w:vAlign w:val="center"/>
          </w:tcPr>
          <w:p w14:paraId="01058AA1" w14:textId="77777777" w:rsidR="00D53A09" w:rsidRDefault="00870A8F">
            <w:pPr>
              <w:widowControl/>
              <w:spacing w:line="360" w:lineRule="auto"/>
              <w:jc w:val="left"/>
              <w:rPr>
                <w:bCs/>
                <w:color w:val="000000" w:themeColor="text1"/>
                <w:szCs w:val="21"/>
              </w:rPr>
            </w:pPr>
            <w:r>
              <w:rPr>
                <w:rFonts w:ascii="宋体" w:hAnsi="宋体" w:cs="宋体" w:hint="eastAsia"/>
                <w:color w:val="000000" w:themeColor="text1"/>
                <w:kern w:val="44"/>
                <w:szCs w:val="21"/>
              </w:rPr>
              <w:t>以满足招标文件要求且投标价格最低的投标报价为评审基准价，其价格分为满分。其他投标人的价格</w:t>
            </w:r>
            <w:proofErr w:type="gramStart"/>
            <w:r>
              <w:rPr>
                <w:rFonts w:ascii="宋体" w:hAnsi="宋体" w:cs="宋体" w:hint="eastAsia"/>
                <w:color w:val="000000" w:themeColor="text1"/>
                <w:kern w:val="44"/>
                <w:szCs w:val="21"/>
              </w:rPr>
              <w:t>分统一</w:t>
            </w:r>
            <w:proofErr w:type="gramEnd"/>
            <w:r>
              <w:rPr>
                <w:rFonts w:ascii="宋体" w:hAnsi="宋体" w:cs="宋体" w:hint="eastAsia"/>
                <w:color w:val="000000" w:themeColor="text1"/>
                <w:kern w:val="44"/>
                <w:szCs w:val="21"/>
              </w:rPr>
              <w:t>按照下列公式计算：投标报价得分</w:t>
            </w:r>
            <w:r>
              <w:rPr>
                <w:rFonts w:ascii="宋体" w:hAnsi="宋体" w:cs="宋体"/>
                <w:color w:val="000000" w:themeColor="text1"/>
                <w:kern w:val="44"/>
                <w:szCs w:val="21"/>
              </w:rPr>
              <w:t>=</w:t>
            </w:r>
            <w:r>
              <w:rPr>
                <w:rFonts w:ascii="宋体" w:hAnsi="宋体" w:cs="宋体"/>
                <w:color w:val="000000" w:themeColor="text1"/>
                <w:kern w:val="44"/>
                <w:szCs w:val="21"/>
              </w:rPr>
              <w:t>（评审基准价</w:t>
            </w:r>
            <w:r>
              <w:rPr>
                <w:rFonts w:ascii="宋体" w:hAnsi="宋体" w:cs="宋体"/>
                <w:color w:val="000000" w:themeColor="text1"/>
                <w:kern w:val="44"/>
                <w:szCs w:val="21"/>
              </w:rPr>
              <w:t>/</w:t>
            </w:r>
            <w:r>
              <w:rPr>
                <w:rFonts w:ascii="宋体" w:hAnsi="宋体" w:cs="宋体"/>
                <w:color w:val="000000" w:themeColor="text1"/>
                <w:kern w:val="44"/>
                <w:szCs w:val="21"/>
              </w:rPr>
              <w:t>投标报价）</w:t>
            </w:r>
            <w:r>
              <w:rPr>
                <w:rFonts w:ascii="宋体" w:hAnsi="宋体" w:cs="宋体"/>
                <w:color w:val="000000" w:themeColor="text1"/>
                <w:kern w:val="44"/>
                <w:szCs w:val="21"/>
              </w:rPr>
              <w:t>×</w:t>
            </w:r>
            <w:r>
              <w:rPr>
                <w:rFonts w:ascii="宋体" w:hAnsi="宋体" w:cs="宋体"/>
                <w:color w:val="000000" w:themeColor="text1"/>
                <w:kern w:val="44"/>
                <w:szCs w:val="21"/>
              </w:rPr>
              <w:t>投标报价分满分分值。</w:t>
            </w:r>
          </w:p>
        </w:tc>
        <w:tc>
          <w:tcPr>
            <w:tcW w:w="675" w:type="dxa"/>
            <w:vAlign w:val="center"/>
          </w:tcPr>
          <w:p w14:paraId="4CA3FE95" w14:textId="77777777" w:rsidR="00D53A09" w:rsidRDefault="00870A8F">
            <w:pPr>
              <w:jc w:val="center"/>
              <w:rPr>
                <w:color w:val="000000" w:themeColor="text1"/>
                <w:szCs w:val="21"/>
              </w:rPr>
            </w:pPr>
            <w:r>
              <w:rPr>
                <w:color w:val="000000" w:themeColor="text1"/>
                <w:szCs w:val="21"/>
              </w:rPr>
              <w:t>30</w:t>
            </w:r>
          </w:p>
        </w:tc>
        <w:tc>
          <w:tcPr>
            <w:tcW w:w="779" w:type="dxa"/>
            <w:vAlign w:val="center"/>
          </w:tcPr>
          <w:p w14:paraId="4A6A6788" w14:textId="77777777" w:rsidR="00D53A09" w:rsidRDefault="00D53A09">
            <w:pPr>
              <w:rPr>
                <w:color w:val="000000" w:themeColor="text1"/>
                <w:szCs w:val="21"/>
              </w:rPr>
            </w:pPr>
          </w:p>
        </w:tc>
      </w:tr>
    </w:tbl>
    <w:p w14:paraId="391ED4F5" w14:textId="77777777" w:rsidR="00D53A09" w:rsidRDefault="00D53A09">
      <w:pPr>
        <w:pStyle w:val="a3"/>
        <w:rPr>
          <w:b/>
          <w:bCs/>
          <w:color w:val="000000" w:themeColor="text1"/>
          <w:szCs w:val="21"/>
        </w:rPr>
      </w:pPr>
    </w:p>
    <w:p w14:paraId="6EDC870E" w14:textId="77777777" w:rsidR="00D53A09" w:rsidRDefault="00D53A09">
      <w:pPr>
        <w:pStyle w:val="a3"/>
        <w:rPr>
          <w:b/>
          <w:bCs/>
          <w:color w:val="000000" w:themeColor="text1"/>
          <w:szCs w:val="21"/>
        </w:rPr>
      </w:pPr>
    </w:p>
    <w:p w14:paraId="1D360BF0" w14:textId="77777777" w:rsidR="00D53A09" w:rsidRDefault="00D53A09">
      <w:pPr>
        <w:pStyle w:val="a3"/>
        <w:rPr>
          <w:b/>
          <w:bCs/>
          <w:color w:val="000000" w:themeColor="text1"/>
          <w:szCs w:val="21"/>
        </w:rPr>
      </w:pPr>
    </w:p>
    <w:p w14:paraId="3D74C6BC" w14:textId="77777777" w:rsidR="00D53A09" w:rsidRDefault="00D53A09">
      <w:pPr>
        <w:widowControl/>
        <w:jc w:val="left"/>
        <w:rPr>
          <w:color w:val="000000" w:themeColor="text1"/>
          <w:szCs w:val="21"/>
        </w:rPr>
        <w:sectPr w:rsidR="00D53A09">
          <w:pgSz w:w="11906" w:h="16838"/>
          <w:pgMar w:top="1418" w:right="1133" w:bottom="1246" w:left="1418" w:header="851" w:footer="992" w:gutter="0"/>
          <w:cols w:space="720"/>
          <w:docGrid w:linePitch="312"/>
        </w:sectPr>
      </w:pPr>
    </w:p>
    <w:p w14:paraId="43F8FE40" w14:textId="77777777" w:rsidR="00D53A09" w:rsidRDefault="00870A8F">
      <w:pPr>
        <w:widowControl/>
        <w:jc w:val="left"/>
        <w:rPr>
          <w:b/>
          <w:bCs/>
          <w:color w:val="000000" w:themeColor="text1"/>
          <w:szCs w:val="21"/>
        </w:rPr>
      </w:pPr>
      <w:proofErr w:type="gramStart"/>
      <w:r>
        <w:rPr>
          <w:rFonts w:hint="eastAsia"/>
          <w:b/>
          <w:bCs/>
          <w:color w:val="000000" w:themeColor="text1"/>
          <w:szCs w:val="21"/>
        </w:rPr>
        <w:lastRenderedPageBreak/>
        <w:t>标项</w:t>
      </w:r>
      <w:proofErr w:type="gramEnd"/>
      <w:r>
        <w:rPr>
          <w:rFonts w:hint="eastAsia"/>
          <w:b/>
          <w:bCs/>
          <w:color w:val="000000" w:themeColor="text1"/>
          <w:szCs w:val="21"/>
        </w:rPr>
        <w:t>7</w:t>
      </w:r>
      <w:r>
        <w:rPr>
          <w:rFonts w:hint="eastAsia"/>
          <w:b/>
          <w:bCs/>
          <w:color w:val="000000" w:themeColor="text1"/>
          <w:szCs w:val="21"/>
        </w:rPr>
        <w:t>评分标准</w:t>
      </w:r>
    </w:p>
    <w:p w14:paraId="423EC2EE" w14:textId="77777777" w:rsidR="00D53A09" w:rsidRDefault="00D53A09">
      <w:pPr>
        <w:pStyle w:val="a3"/>
        <w:rPr>
          <w:b/>
          <w:bCs/>
          <w:color w:val="000000" w:themeColor="text1"/>
          <w:szCs w:val="21"/>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988"/>
        <w:gridCol w:w="4600"/>
        <w:gridCol w:w="645"/>
        <w:gridCol w:w="1559"/>
      </w:tblGrid>
      <w:tr w:rsidR="00D53A09" w14:paraId="338FD42A" w14:textId="77777777">
        <w:trPr>
          <w:trHeight w:val="402"/>
          <w:jc w:val="center"/>
        </w:trPr>
        <w:tc>
          <w:tcPr>
            <w:tcW w:w="708" w:type="dxa"/>
            <w:vAlign w:val="center"/>
          </w:tcPr>
          <w:p w14:paraId="25E60E68" w14:textId="77777777" w:rsidR="00D53A09" w:rsidRDefault="00870A8F">
            <w:pPr>
              <w:rPr>
                <w:b/>
                <w:color w:val="000000" w:themeColor="text1"/>
                <w:szCs w:val="21"/>
              </w:rPr>
            </w:pPr>
            <w:r>
              <w:rPr>
                <w:b/>
                <w:color w:val="000000" w:themeColor="text1"/>
                <w:szCs w:val="21"/>
              </w:rPr>
              <w:t>序号</w:t>
            </w:r>
          </w:p>
        </w:tc>
        <w:tc>
          <w:tcPr>
            <w:tcW w:w="988" w:type="dxa"/>
            <w:vAlign w:val="center"/>
          </w:tcPr>
          <w:p w14:paraId="05C3821A" w14:textId="77777777" w:rsidR="00D53A09" w:rsidRDefault="00870A8F">
            <w:pPr>
              <w:jc w:val="center"/>
              <w:rPr>
                <w:b/>
                <w:color w:val="000000" w:themeColor="text1"/>
                <w:szCs w:val="21"/>
              </w:rPr>
            </w:pPr>
            <w:r>
              <w:rPr>
                <w:rFonts w:hint="eastAsia"/>
                <w:b/>
                <w:color w:val="000000" w:themeColor="text1"/>
                <w:szCs w:val="21"/>
              </w:rPr>
              <w:t>类型</w:t>
            </w:r>
          </w:p>
        </w:tc>
        <w:tc>
          <w:tcPr>
            <w:tcW w:w="4600" w:type="dxa"/>
            <w:vAlign w:val="center"/>
          </w:tcPr>
          <w:p w14:paraId="3862DC83" w14:textId="77777777" w:rsidR="00D53A09" w:rsidRDefault="00870A8F">
            <w:pPr>
              <w:jc w:val="center"/>
              <w:rPr>
                <w:b/>
                <w:color w:val="000000" w:themeColor="text1"/>
                <w:szCs w:val="21"/>
              </w:rPr>
            </w:pPr>
            <w:r>
              <w:rPr>
                <w:rFonts w:hint="eastAsia"/>
                <w:b/>
                <w:color w:val="000000" w:themeColor="text1"/>
                <w:szCs w:val="21"/>
              </w:rPr>
              <w:t>评分标准</w:t>
            </w:r>
          </w:p>
        </w:tc>
        <w:tc>
          <w:tcPr>
            <w:tcW w:w="645" w:type="dxa"/>
            <w:vAlign w:val="center"/>
          </w:tcPr>
          <w:p w14:paraId="43B268DA" w14:textId="77777777" w:rsidR="00D53A09" w:rsidRDefault="00870A8F">
            <w:pPr>
              <w:jc w:val="center"/>
              <w:rPr>
                <w:b/>
                <w:color w:val="000000" w:themeColor="text1"/>
                <w:szCs w:val="21"/>
              </w:rPr>
            </w:pPr>
            <w:r>
              <w:rPr>
                <w:rFonts w:hint="eastAsia"/>
                <w:b/>
                <w:color w:val="000000" w:themeColor="text1"/>
                <w:szCs w:val="21"/>
              </w:rPr>
              <w:t>分值权重</w:t>
            </w:r>
          </w:p>
        </w:tc>
        <w:tc>
          <w:tcPr>
            <w:tcW w:w="1559" w:type="dxa"/>
            <w:vAlign w:val="center"/>
          </w:tcPr>
          <w:p w14:paraId="2E6D562D" w14:textId="77777777" w:rsidR="00D53A09" w:rsidRDefault="00870A8F">
            <w:pPr>
              <w:jc w:val="center"/>
              <w:rPr>
                <w:b/>
                <w:color w:val="000000" w:themeColor="text1"/>
                <w:szCs w:val="21"/>
              </w:rPr>
            </w:pPr>
            <w:r>
              <w:rPr>
                <w:b/>
                <w:color w:val="000000" w:themeColor="text1"/>
                <w:szCs w:val="21"/>
              </w:rPr>
              <w:t>说明</w:t>
            </w:r>
          </w:p>
        </w:tc>
      </w:tr>
      <w:tr w:rsidR="00D53A09" w14:paraId="64CBE498" w14:textId="77777777">
        <w:trPr>
          <w:trHeight w:val="402"/>
          <w:jc w:val="center"/>
        </w:trPr>
        <w:tc>
          <w:tcPr>
            <w:tcW w:w="708" w:type="dxa"/>
            <w:vMerge w:val="restart"/>
            <w:vAlign w:val="center"/>
          </w:tcPr>
          <w:p w14:paraId="2FCB249A" w14:textId="77777777" w:rsidR="00D53A09" w:rsidRDefault="00870A8F">
            <w:pPr>
              <w:jc w:val="center"/>
              <w:rPr>
                <w:b/>
                <w:color w:val="000000" w:themeColor="text1"/>
                <w:szCs w:val="21"/>
              </w:rPr>
            </w:pPr>
            <w:r>
              <w:rPr>
                <w:rFonts w:hint="eastAsia"/>
                <w:b/>
                <w:color w:val="000000" w:themeColor="text1"/>
                <w:szCs w:val="21"/>
              </w:rPr>
              <w:t>1</w:t>
            </w:r>
          </w:p>
        </w:tc>
        <w:tc>
          <w:tcPr>
            <w:tcW w:w="988" w:type="dxa"/>
            <w:vMerge w:val="restart"/>
            <w:vAlign w:val="center"/>
          </w:tcPr>
          <w:p w14:paraId="1F47FD84" w14:textId="77777777" w:rsidR="00D53A09" w:rsidRDefault="00870A8F">
            <w:pPr>
              <w:jc w:val="center"/>
              <w:rPr>
                <w:b/>
                <w:color w:val="000000" w:themeColor="text1"/>
                <w:szCs w:val="21"/>
              </w:rPr>
            </w:pPr>
            <w:r>
              <w:rPr>
                <w:rFonts w:hint="eastAsia"/>
                <w:color w:val="000000" w:themeColor="text1"/>
                <w:szCs w:val="21"/>
              </w:rPr>
              <w:t>商务分</w:t>
            </w:r>
          </w:p>
        </w:tc>
        <w:tc>
          <w:tcPr>
            <w:tcW w:w="4600" w:type="dxa"/>
            <w:vAlign w:val="center"/>
          </w:tcPr>
          <w:p w14:paraId="27D57511" w14:textId="77777777" w:rsidR="00D53A09" w:rsidRDefault="00870A8F">
            <w:pPr>
              <w:spacing w:line="360" w:lineRule="auto"/>
              <w:jc w:val="left"/>
              <w:rPr>
                <w:rFonts w:ascii="宋体" w:cs="宋体"/>
                <w:color w:val="000000" w:themeColor="text1"/>
                <w:kern w:val="0"/>
                <w:szCs w:val="21"/>
              </w:rPr>
            </w:pPr>
            <w:r>
              <w:rPr>
                <w:rFonts w:ascii="宋体" w:cs="宋体" w:hint="eastAsia"/>
                <w:color w:val="000000" w:themeColor="text1"/>
                <w:kern w:val="0"/>
                <w:szCs w:val="21"/>
              </w:rPr>
              <w:t>（</w:t>
            </w:r>
            <w:r>
              <w:rPr>
                <w:rFonts w:ascii="宋体" w:cs="宋体"/>
                <w:color w:val="000000" w:themeColor="text1"/>
                <w:kern w:val="0"/>
                <w:szCs w:val="21"/>
              </w:rPr>
              <w:t>1</w:t>
            </w:r>
            <w:r>
              <w:rPr>
                <w:rFonts w:ascii="宋体" w:cs="宋体" w:hint="eastAsia"/>
                <w:color w:val="000000" w:themeColor="text1"/>
                <w:kern w:val="0"/>
                <w:szCs w:val="21"/>
              </w:rPr>
              <w:t>）</w:t>
            </w:r>
            <w:r>
              <w:rPr>
                <w:rFonts w:ascii="宋体" w:hAnsi="宋体" w:cs="宋体" w:hint="eastAsia"/>
                <w:color w:val="000000" w:themeColor="text1"/>
                <w:szCs w:val="21"/>
              </w:rPr>
              <w:t>信誉分</w:t>
            </w:r>
            <w:r>
              <w:rPr>
                <w:rFonts w:ascii="宋体" w:hAnsi="宋体" w:cs="宋体" w:hint="eastAsia"/>
                <w:color w:val="FF0000"/>
                <w:szCs w:val="21"/>
              </w:rPr>
              <w:t>（</w:t>
            </w:r>
            <w:r>
              <w:rPr>
                <w:rFonts w:ascii="宋体" w:hAnsi="宋体" w:cs="宋体" w:hint="eastAsia"/>
                <w:b/>
                <w:bCs/>
                <w:color w:val="FF0000"/>
                <w:szCs w:val="21"/>
              </w:rPr>
              <w:t>满分</w:t>
            </w:r>
            <w:r>
              <w:rPr>
                <w:rFonts w:ascii="宋体" w:hAnsi="宋体" w:cs="宋体"/>
                <w:b/>
                <w:bCs/>
                <w:color w:val="FF0000"/>
                <w:szCs w:val="21"/>
              </w:rPr>
              <w:t>20</w:t>
            </w:r>
            <w:r>
              <w:rPr>
                <w:rFonts w:ascii="宋体" w:hAnsi="宋体" w:cs="宋体" w:hint="eastAsia"/>
                <w:b/>
                <w:bCs/>
                <w:color w:val="FF0000"/>
                <w:szCs w:val="21"/>
              </w:rPr>
              <w:t>分</w:t>
            </w:r>
            <w:r>
              <w:rPr>
                <w:rFonts w:ascii="宋体" w:hAnsi="宋体" w:cs="宋体" w:hint="eastAsia"/>
                <w:color w:val="FF0000"/>
                <w:szCs w:val="21"/>
              </w:rPr>
              <w:t>）</w:t>
            </w:r>
          </w:p>
          <w:p w14:paraId="42F8C4EC" w14:textId="77777777" w:rsidR="00D53A09" w:rsidRDefault="00870A8F">
            <w:pPr>
              <w:tabs>
                <w:tab w:val="left" w:pos="1159"/>
              </w:tabs>
              <w:spacing w:line="440" w:lineRule="exact"/>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为保障</w:t>
            </w:r>
            <w:r>
              <w:rPr>
                <w:rFonts w:ascii="宋体" w:hAnsi="宋体" w:cs="宋体" w:hint="eastAsia"/>
                <w:bCs/>
                <w:color w:val="000000" w:themeColor="text1"/>
                <w:szCs w:val="21"/>
              </w:rPr>
              <w:t>专业教学质量和服务能力，投标人具有专业教学设计能力，具有</w:t>
            </w:r>
            <w:r>
              <w:rPr>
                <w:rFonts w:ascii="宋体" w:hAnsi="宋体" w:cs="宋体" w:hint="eastAsia"/>
                <w:color w:val="000000" w:themeColor="text1"/>
                <w:szCs w:val="21"/>
              </w:rPr>
              <w:t>职业教育相关教学成果荣誉证书，提供国家级教学成果荣誉证书</w:t>
            </w:r>
            <w:r>
              <w:rPr>
                <w:rFonts w:ascii="宋体" w:hAnsi="宋体" w:cs="宋体" w:hint="eastAsia"/>
                <w:color w:val="FF0000"/>
                <w:szCs w:val="21"/>
              </w:rPr>
              <w:t>得</w:t>
            </w:r>
            <w:r>
              <w:rPr>
                <w:rFonts w:ascii="宋体" w:hAnsi="宋体" w:cs="宋体"/>
                <w:color w:val="FF0000"/>
                <w:szCs w:val="21"/>
              </w:rPr>
              <w:t>4</w:t>
            </w:r>
            <w:r>
              <w:rPr>
                <w:rFonts w:ascii="宋体" w:hAnsi="宋体" w:cs="宋体" w:hint="eastAsia"/>
                <w:color w:val="FF0000"/>
                <w:szCs w:val="21"/>
              </w:rPr>
              <w:t>分</w:t>
            </w:r>
            <w:r>
              <w:rPr>
                <w:rFonts w:ascii="宋体" w:hAnsi="宋体" w:cs="宋体" w:hint="eastAsia"/>
                <w:color w:val="000000" w:themeColor="text1"/>
                <w:szCs w:val="21"/>
              </w:rPr>
              <w:t>，提供省级或以下级别教学成果荣誉证书得</w:t>
            </w:r>
            <w:r>
              <w:rPr>
                <w:rFonts w:ascii="宋体" w:hAnsi="宋体" w:cs="宋体"/>
                <w:color w:val="FF0000"/>
                <w:szCs w:val="21"/>
              </w:rPr>
              <w:t>1</w:t>
            </w:r>
            <w:r>
              <w:rPr>
                <w:rFonts w:ascii="宋体" w:hAnsi="宋体" w:cs="宋体" w:hint="eastAsia"/>
                <w:color w:val="FF0000"/>
                <w:szCs w:val="21"/>
              </w:rPr>
              <w:t>分；满分</w:t>
            </w:r>
            <w:r>
              <w:rPr>
                <w:rFonts w:ascii="宋体" w:hAnsi="宋体" w:cs="宋体"/>
                <w:color w:val="FF0000"/>
                <w:szCs w:val="21"/>
              </w:rPr>
              <w:t>4</w:t>
            </w:r>
            <w:r>
              <w:rPr>
                <w:rFonts w:ascii="宋体" w:hAnsi="宋体" w:cs="宋体" w:hint="eastAsia"/>
                <w:color w:val="FF0000"/>
                <w:szCs w:val="21"/>
              </w:rPr>
              <w:t>分</w:t>
            </w:r>
            <w:r>
              <w:rPr>
                <w:rFonts w:ascii="宋体" w:hAnsi="宋体" w:cs="宋体" w:hint="eastAsia"/>
                <w:color w:val="000000" w:themeColor="text1"/>
                <w:szCs w:val="21"/>
              </w:rPr>
              <w:t>。</w:t>
            </w:r>
            <w:r>
              <w:rPr>
                <w:rFonts w:ascii="宋体" w:hAnsi="宋体" w:cs="宋体" w:hint="eastAsia"/>
                <w:b/>
                <w:bCs/>
                <w:color w:val="000000" w:themeColor="text1"/>
                <w:szCs w:val="21"/>
              </w:rPr>
              <w:t>（提供证书复印件</w:t>
            </w:r>
            <w:proofErr w:type="gramStart"/>
            <w:r>
              <w:rPr>
                <w:rFonts w:ascii="宋体" w:hAnsi="宋体" w:cs="宋体" w:hint="eastAsia"/>
                <w:b/>
                <w:bCs/>
                <w:color w:val="000000" w:themeColor="text1"/>
                <w:szCs w:val="21"/>
              </w:rPr>
              <w:t>扫描件并加盖</w:t>
            </w:r>
            <w:proofErr w:type="gramEnd"/>
            <w:r>
              <w:rPr>
                <w:rFonts w:ascii="宋体" w:hAnsi="宋体" w:cs="宋体" w:hint="eastAsia"/>
                <w:b/>
                <w:bCs/>
                <w:color w:val="000000" w:themeColor="text1"/>
                <w:szCs w:val="21"/>
              </w:rPr>
              <w:t>公章，原件备查，未提供不得分）</w:t>
            </w:r>
          </w:p>
          <w:p w14:paraId="5CA770F8" w14:textId="77777777" w:rsidR="00D53A09" w:rsidRDefault="00870A8F">
            <w:pPr>
              <w:tabs>
                <w:tab w:val="left" w:pos="1159"/>
              </w:tabs>
              <w:spacing w:line="440" w:lineRule="exact"/>
              <w:rPr>
                <w:rFonts w:ascii="宋体" w:hAnsi="宋体" w:cs="宋体"/>
                <w:b/>
                <w:bCs/>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投标人需具备职业教育专业教学资源库共建共享合作单位资格，提供国家级职业教育相关专业教学资源库共建共享合作单位资格</w:t>
            </w:r>
            <w:r>
              <w:rPr>
                <w:rFonts w:ascii="宋体" w:hAnsi="宋体" w:cs="宋体" w:hint="eastAsia"/>
                <w:color w:val="FF0000"/>
                <w:szCs w:val="21"/>
              </w:rPr>
              <w:t>得</w:t>
            </w:r>
            <w:r>
              <w:rPr>
                <w:rFonts w:ascii="宋体" w:hAnsi="宋体" w:cs="宋体"/>
                <w:color w:val="FF0000"/>
                <w:szCs w:val="21"/>
              </w:rPr>
              <w:t>4</w:t>
            </w:r>
            <w:r>
              <w:rPr>
                <w:rFonts w:ascii="宋体" w:hAnsi="宋体" w:cs="宋体" w:hint="eastAsia"/>
                <w:color w:val="FF0000"/>
                <w:szCs w:val="21"/>
              </w:rPr>
              <w:t>分；</w:t>
            </w:r>
            <w:r>
              <w:rPr>
                <w:rFonts w:ascii="宋体" w:hAnsi="宋体" w:cs="宋体" w:hint="eastAsia"/>
                <w:color w:val="000000" w:themeColor="text1"/>
                <w:szCs w:val="21"/>
              </w:rPr>
              <w:t>提供省级或以下职业教育相关专业教学资源库共建共享合作单位资格</w:t>
            </w:r>
            <w:r>
              <w:rPr>
                <w:rFonts w:ascii="宋体" w:hAnsi="宋体" w:cs="宋体" w:hint="eastAsia"/>
                <w:color w:val="FF0000"/>
                <w:szCs w:val="21"/>
              </w:rPr>
              <w:t>得</w:t>
            </w:r>
            <w:r>
              <w:rPr>
                <w:rFonts w:ascii="宋体" w:hAnsi="宋体" w:cs="宋体"/>
                <w:color w:val="FF0000"/>
                <w:szCs w:val="21"/>
              </w:rPr>
              <w:t>1</w:t>
            </w:r>
            <w:r>
              <w:rPr>
                <w:rFonts w:ascii="宋体" w:hAnsi="宋体" w:cs="宋体" w:hint="eastAsia"/>
                <w:color w:val="FF0000"/>
                <w:szCs w:val="21"/>
              </w:rPr>
              <w:t>分；满分</w:t>
            </w:r>
            <w:r>
              <w:rPr>
                <w:rFonts w:ascii="宋体" w:hAnsi="宋体" w:cs="宋体"/>
                <w:color w:val="FF0000"/>
                <w:szCs w:val="21"/>
              </w:rPr>
              <w:t>4</w:t>
            </w:r>
            <w:r>
              <w:rPr>
                <w:rFonts w:ascii="宋体" w:hAnsi="宋体" w:cs="宋体" w:hint="eastAsia"/>
                <w:color w:val="FF0000"/>
                <w:szCs w:val="21"/>
              </w:rPr>
              <w:t>分</w:t>
            </w:r>
            <w:r>
              <w:rPr>
                <w:rFonts w:ascii="宋体" w:hAnsi="宋体" w:cs="宋体" w:hint="eastAsia"/>
                <w:color w:val="000000" w:themeColor="text1"/>
                <w:szCs w:val="21"/>
              </w:rPr>
              <w:t>。</w:t>
            </w:r>
            <w:r>
              <w:rPr>
                <w:rFonts w:ascii="宋体" w:hAnsi="宋体" w:cs="宋体" w:hint="eastAsia"/>
                <w:b/>
                <w:bCs/>
                <w:color w:val="000000" w:themeColor="text1"/>
                <w:szCs w:val="21"/>
              </w:rPr>
              <w:t>（提供证书复印件</w:t>
            </w:r>
            <w:proofErr w:type="gramStart"/>
            <w:r>
              <w:rPr>
                <w:rFonts w:ascii="宋体" w:hAnsi="宋体" w:cs="宋体" w:hint="eastAsia"/>
                <w:b/>
                <w:bCs/>
                <w:color w:val="000000" w:themeColor="text1"/>
                <w:szCs w:val="21"/>
              </w:rPr>
              <w:t>扫描件并加盖</w:t>
            </w:r>
            <w:proofErr w:type="gramEnd"/>
            <w:r>
              <w:rPr>
                <w:rFonts w:ascii="宋体" w:hAnsi="宋体" w:cs="宋体" w:hint="eastAsia"/>
                <w:b/>
                <w:bCs/>
                <w:color w:val="000000" w:themeColor="text1"/>
                <w:szCs w:val="21"/>
              </w:rPr>
              <w:t>公章，原件备查，未提供不得分）</w:t>
            </w:r>
          </w:p>
          <w:p w14:paraId="1EA5AEC4" w14:textId="77777777" w:rsidR="00D53A09" w:rsidRDefault="00870A8F">
            <w:pPr>
              <w:tabs>
                <w:tab w:val="left" w:pos="1159"/>
              </w:tabs>
              <w:spacing w:line="440" w:lineRule="exact"/>
              <w:rPr>
                <w:rFonts w:ascii="宋体" w:hAnsi="宋体" w:cs="宋体"/>
                <w:b/>
                <w:bCs/>
                <w:color w:val="000000" w:themeColor="text1"/>
                <w:szCs w:val="21"/>
              </w:rPr>
            </w:pPr>
            <w:r>
              <w:rPr>
                <w:rFonts w:ascii="宋体" w:hAnsi="宋体" w:cs="宋体"/>
                <w:color w:val="000000" w:themeColor="text1"/>
                <w:szCs w:val="21"/>
              </w:rPr>
              <w:t>3</w:t>
            </w:r>
            <w:r>
              <w:rPr>
                <w:rFonts w:ascii="宋体" w:hAnsi="宋体" w:cs="宋体" w:hint="eastAsia"/>
                <w:color w:val="000000" w:themeColor="text1"/>
                <w:szCs w:val="21"/>
              </w:rPr>
              <w:t>.</w:t>
            </w:r>
            <w:r>
              <w:rPr>
                <w:rFonts w:ascii="宋体" w:hAnsi="宋体" w:cs="宋体" w:hint="eastAsia"/>
                <w:color w:val="000000" w:themeColor="text1"/>
                <w:szCs w:val="21"/>
              </w:rPr>
              <w:t>鉴于对服务质量和后续服务能力的要求，投标人通过质量管理体系认证、职业健康安全管理体系认证和信息安全管理体系认证证书，每项得</w:t>
            </w:r>
            <w:r>
              <w:rPr>
                <w:rFonts w:ascii="宋体" w:hAnsi="宋体" w:cs="宋体"/>
                <w:color w:val="FF0000"/>
                <w:szCs w:val="21"/>
              </w:rPr>
              <w:t>1</w:t>
            </w:r>
            <w:r>
              <w:rPr>
                <w:rFonts w:ascii="宋体" w:hAnsi="宋体" w:cs="宋体" w:hint="eastAsia"/>
                <w:color w:val="FF0000"/>
                <w:szCs w:val="21"/>
              </w:rPr>
              <w:t>分；满分</w:t>
            </w:r>
            <w:r>
              <w:rPr>
                <w:rFonts w:ascii="宋体" w:hAnsi="宋体" w:cs="宋体"/>
                <w:color w:val="FF0000"/>
                <w:szCs w:val="21"/>
              </w:rPr>
              <w:t>4</w:t>
            </w:r>
            <w:r>
              <w:rPr>
                <w:rFonts w:ascii="宋体" w:hAnsi="宋体" w:cs="宋体" w:hint="eastAsia"/>
                <w:color w:val="FF0000"/>
                <w:szCs w:val="21"/>
              </w:rPr>
              <w:t>分</w:t>
            </w:r>
            <w:r>
              <w:rPr>
                <w:rFonts w:ascii="宋体" w:hAnsi="宋体" w:cs="宋体" w:hint="eastAsia"/>
                <w:color w:val="000000" w:themeColor="text1"/>
                <w:szCs w:val="21"/>
              </w:rPr>
              <w:t>。</w:t>
            </w:r>
            <w:r>
              <w:rPr>
                <w:rFonts w:ascii="宋体" w:hAnsi="宋体" w:cs="宋体" w:hint="eastAsia"/>
                <w:b/>
                <w:bCs/>
                <w:color w:val="000000" w:themeColor="text1"/>
                <w:szCs w:val="21"/>
              </w:rPr>
              <w:t>（提供有效期内的证书复印件扫描件和在国家认证认可监督管理</w:t>
            </w:r>
            <w:proofErr w:type="gramStart"/>
            <w:r>
              <w:rPr>
                <w:rFonts w:ascii="宋体" w:hAnsi="宋体" w:cs="宋体" w:hint="eastAsia"/>
                <w:b/>
                <w:bCs/>
                <w:color w:val="000000" w:themeColor="text1"/>
                <w:szCs w:val="21"/>
              </w:rPr>
              <w:t>委员会官网查询</w:t>
            </w:r>
            <w:proofErr w:type="gramEnd"/>
            <w:r>
              <w:rPr>
                <w:rFonts w:ascii="宋体" w:hAnsi="宋体" w:cs="宋体" w:hint="eastAsia"/>
                <w:b/>
                <w:bCs/>
                <w:color w:val="000000" w:themeColor="text1"/>
                <w:szCs w:val="21"/>
              </w:rPr>
              <w:t>页面的打印件加盖公章，未提供不得分）</w:t>
            </w:r>
          </w:p>
          <w:p w14:paraId="552E526B" w14:textId="77777777" w:rsidR="00D53A09" w:rsidRDefault="00870A8F">
            <w:pPr>
              <w:tabs>
                <w:tab w:val="left" w:pos="1159"/>
              </w:tabs>
              <w:spacing w:line="440" w:lineRule="exact"/>
              <w:rPr>
                <w:rFonts w:ascii="宋体" w:hAnsi="宋体" w:cs="宋体"/>
                <w:color w:val="000000" w:themeColor="text1"/>
                <w:szCs w:val="21"/>
              </w:rPr>
            </w:pPr>
            <w:r>
              <w:rPr>
                <w:rFonts w:ascii="宋体" w:hAnsi="宋体" w:cs="宋体"/>
                <w:color w:val="000000" w:themeColor="text1"/>
                <w:szCs w:val="21"/>
              </w:rPr>
              <w:t>4</w:t>
            </w:r>
            <w:r>
              <w:rPr>
                <w:rFonts w:ascii="宋体" w:hAnsi="宋体" w:cs="宋体" w:hint="eastAsia"/>
                <w:color w:val="000000" w:themeColor="text1"/>
                <w:szCs w:val="21"/>
              </w:rPr>
              <w:t>、投标人具备自主开发的教师在线学习及信息管理平台系统，平台系统近两年承担过国家级在线师资培训项目得</w:t>
            </w:r>
            <w:r>
              <w:rPr>
                <w:rFonts w:ascii="宋体" w:hAnsi="宋体" w:cs="宋体"/>
                <w:color w:val="FF0000"/>
                <w:szCs w:val="21"/>
              </w:rPr>
              <w:t>4</w:t>
            </w:r>
            <w:r>
              <w:rPr>
                <w:rFonts w:ascii="宋体" w:hAnsi="宋体" w:cs="宋体" w:hint="eastAsia"/>
                <w:color w:val="FF0000"/>
                <w:szCs w:val="21"/>
              </w:rPr>
              <w:t>分；满分</w:t>
            </w:r>
            <w:r>
              <w:rPr>
                <w:rFonts w:ascii="宋体" w:hAnsi="宋体" w:cs="宋体"/>
                <w:color w:val="FF0000"/>
                <w:szCs w:val="21"/>
              </w:rPr>
              <w:t>4</w:t>
            </w:r>
            <w:r>
              <w:rPr>
                <w:rFonts w:ascii="宋体" w:hAnsi="宋体" w:cs="宋体" w:hint="eastAsia"/>
                <w:color w:val="000000" w:themeColor="text1"/>
                <w:szCs w:val="21"/>
              </w:rPr>
              <w:t>分；</w:t>
            </w:r>
            <w:r>
              <w:rPr>
                <w:rFonts w:ascii="宋体" w:hAnsi="宋体" w:cs="宋体" w:hint="eastAsia"/>
                <w:b/>
                <w:bCs/>
                <w:color w:val="000000" w:themeColor="text1"/>
                <w:szCs w:val="21"/>
              </w:rPr>
              <w:t>（投标文件中提供相关材料复印件</w:t>
            </w:r>
            <w:proofErr w:type="gramStart"/>
            <w:r>
              <w:rPr>
                <w:rFonts w:ascii="宋体" w:hAnsi="宋体" w:cs="宋体" w:hint="eastAsia"/>
                <w:b/>
                <w:bCs/>
                <w:color w:val="000000" w:themeColor="text1"/>
                <w:szCs w:val="21"/>
              </w:rPr>
              <w:t>扫描件并加盖</w:t>
            </w:r>
            <w:proofErr w:type="gramEnd"/>
            <w:r>
              <w:rPr>
                <w:rFonts w:ascii="宋体" w:hAnsi="宋体" w:cs="宋体" w:hint="eastAsia"/>
                <w:b/>
                <w:bCs/>
                <w:color w:val="000000" w:themeColor="text1"/>
                <w:szCs w:val="21"/>
              </w:rPr>
              <w:t>公章，未提供不得分）</w:t>
            </w:r>
          </w:p>
          <w:p w14:paraId="6D1CBC11" w14:textId="77777777" w:rsidR="00D53A09" w:rsidRDefault="00870A8F">
            <w:pPr>
              <w:spacing w:line="360" w:lineRule="auto"/>
              <w:jc w:val="left"/>
              <w:rPr>
                <w:bCs/>
                <w:color w:val="000000" w:themeColor="text1"/>
                <w:szCs w:val="21"/>
              </w:rPr>
            </w:pPr>
            <w:r>
              <w:rPr>
                <w:rFonts w:ascii="宋体" w:hAnsi="宋体" w:cs="宋体" w:hint="eastAsia"/>
                <w:color w:val="000000" w:themeColor="text1"/>
                <w:szCs w:val="21"/>
              </w:rPr>
              <w:t>5</w:t>
            </w:r>
            <w:r>
              <w:rPr>
                <w:rFonts w:ascii="宋体" w:hAnsi="宋体" w:cs="宋体" w:hint="eastAsia"/>
                <w:color w:val="000000" w:themeColor="text1"/>
                <w:szCs w:val="21"/>
              </w:rPr>
              <w:t>、为保障师资队伍培养质量，投标人应为符合国家规定的正规培训机构，具备颁发国家级培训</w:t>
            </w:r>
            <w:r>
              <w:rPr>
                <w:rFonts w:ascii="宋体" w:hAnsi="宋体" w:cs="宋体" w:hint="eastAsia"/>
                <w:color w:val="000000" w:themeColor="text1"/>
                <w:szCs w:val="21"/>
              </w:rPr>
              <w:t>基地培养培训证书的能力，提供与国家级培训基地合作的证明文件的</w:t>
            </w:r>
            <w:r>
              <w:rPr>
                <w:rFonts w:ascii="宋体" w:hAnsi="宋体" w:cs="宋体"/>
                <w:color w:val="FF0000"/>
                <w:szCs w:val="21"/>
              </w:rPr>
              <w:t>4</w:t>
            </w:r>
            <w:r>
              <w:rPr>
                <w:rFonts w:ascii="宋体" w:hAnsi="宋体" w:cs="宋体" w:hint="eastAsia"/>
                <w:color w:val="FF0000"/>
                <w:szCs w:val="21"/>
              </w:rPr>
              <w:t>分</w:t>
            </w:r>
            <w:r>
              <w:rPr>
                <w:rFonts w:ascii="宋体" w:hAnsi="宋体" w:cs="宋体" w:hint="eastAsia"/>
                <w:color w:val="000000" w:themeColor="text1"/>
                <w:szCs w:val="21"/>
              </w:rPr>
              <w:t>。</w:t>
            </w:r>
            <w:r>
              <w:rPr>
                <w:rFonts w:ascii="宋体" w:hAnsi="宋体" w:cs="宋体" w:hint="eastAsia"/>
                <w:b/>
                <w:bCs/>
                <w:color w:val="000000" w:themeColor="text1"/>
                <w:szCs w:val="21"/>
              </w:rPr>
              <w:t>（投标文件中提</w:t>
            </w:r>
            <w:r>
              <w:rPr>
                <w:rFonts w:ascii="宋体" w:hAnsi="宋体" w:cs="宋体" w:hint="eastAsia"/>
                <w:b/>
                <w:bCs/>
                <w:color w:val="000000" w:themeColor="text1"/>
                <w:szCs w:val="21"/>
              </w:rPr>
              <w:lastRenderedPageBreak/>
              <w:t>供相关材料复印件</w:t>
            </w:r>
            <w:proofErr w:type="gramStart"/>
            <w:r>
              <w:rPr>
                <w:rFonts w:ascii="宋体" w:hAnsi="宋体" w:cs="宋体" w:hint="eastAsia"/>
                <w:b/>
                <w:bCs/>
                <w:color w:val="000000" w:themeColor="text1"/>
                <w:szCs w:val="21"/>
              </w:rPr>
              <w:t>扫描件并加盖</w:t>
            </w:r>
            <w:proofErr w:type="gramEnd"/>
            <w:r>
              <w:rPr>
                <w:rFonts w:ascii="宋体" w:hAnsi="宋体" w:cs="宋体" w:hint="eastAsia"/>
                <w:b/>
                <w:bCs/>
                <w:color w:val="000000" w:themeColor="text1"/>
                <w:szCs w:val="21"/>
              </w:rPr>
              <w:t>公章，未提供不得分）</w:t>
            </w:r>
          </w:p>
        </w:tc>
        <w:tc>
          <w:tcPr>
            <w:tcW w:w="645" w:type="dxa"/>
            <w:vAlign w:val="center"/>
          </w:tcPr>
          <w:p w14:paraId="0267D948" w14:textId="77777777" w:rsidR="00D53A09" w:rsidRDefault="00870A8F">
            <w:pPr>
              <w:jc w:val="center"/>
              <w:rPr>
                <w:color w:val="000000" w:themeColor="text1"/>
                <w:szCs w:val="21"/>
              </w:rPr>
            </w:pPr>
            <w:r>
              <w:rPr>
                <w:color w:val="000000" w:themeColor="text1"/>
                <w:szCs w:val="21"/>
              </w:rPr>
              <w:lastRenderedPageBreak/>
              <w:t>20</w:t>
            </w:r>
          </w:p>
        </w:tc>
        <w:tc>
          <w:tcPr>
            <w:tcW w:w="1559" w:type="dxa"/>
            <w:vAlign w:val="center"/>
          </w:tcPr>
          <w:p w14:paraId="6507516E" w14:textId="77777777" w:rsidR="00D53A09" w:rsidRDefault="00D53A09">
            <w:pPr>
              <w:jc w:val="left"/>
              <w:rPr>
                <w:b/>
                <w:color w:val="000000" w:themeColor="text1"/>
                <w:szCs w:val="21"/>
              </w:rPr>
            </w:pPr>
          </w:p>
        </w:tc>
      </w:tr>
      <w:tr w:rsidR="00D53A09" w14:paraId="186563F8" w14:textId="77777777">
        <w:trPr>
          <w:trHeight w:val="402"/>
          <w:jc w:val="center"/>
        </w:trPr>
        <w:tc>
          <w:tcPr>
            <w:tcW w:w="708" w:type="dxa"/>
            <w:vMerge/>
            <w:vAlign w:val="center"/>
          </w:tcPr>
          <w:p w14:paraId="7D0D80D1" w14:textId="77777777" w:rsidR="00D53A09" w:rsidRDefault="00D53A09">
            <w:pPr>
              <w:jc w:val="center"/>
              <w:rPr>
                <w:b/>
                <w:color w:val="000000" w:themeColor="text1"/>
                <w:szCs w:val="21"/>
              </w:rPr>
            </w:pPr>
          </w:p>
        </w:tc>
        <w:tc>
          <w:tcPr>
            <w:tcW w:w="988" w:type="dxa"/>
            <w:vMerge/>
            <w:vAlign w:val="center"/>
          </w:tcPr>
          <w:p w14:paraId="0A13DDD2" w14:textId="77777777" w:rsidR="00D53A09" w:rsidRDefault="00D53A09">
            <w:pPr>
              <w:jc w:val="center"/>
              <w:rPr>
                <w:color w:val="000000" w:themeColor="text1"/>
                <w:szCs w:val="21"/>
              </w:rPr>
            </w:pPr>
          </w:p>
        </w:tc>
        <w:tc>
          <w:tcPr>
            <w:tcW w:w="4600" w:type="dxa"/>
            <w:vAlign w:val="center"/>
          </w:tcPr>
          <w:p w14:paraId="37317990" w14:textId="77777777" w:rsidR="00D53A09" w:rsidRDefault="00870A8F">
            <w:pPr>
              <w:spacing w:line="360" w:lineRule="auto"/>
              <w:jc w:val="left"/>
              <w:rPr>
                <w:rFonts w:ascii="宋体" w:cs="宋体"/>
                <w:color w:val="000000" w:themeColor="text1"/>
                <w:kern w:val="0"/>
                <w:szCs w:val="21"/>
              </w:rPr>
            </w:pPr>
            <w:r>
              <w:rPr>
                <w:rFonts w:ascii="宋体" w:cs="宋体" w:hint="eastAsia"/>
                <w:color w:val="000000" w:themeColor="text1"/>
                <w:kern w:val="0"/>
                <w:szCs w:val="21"/>
              </w:rPr>
              <w:t>（</w:t>
            </w:r>
            <w:r>
              <w:rPr>
                <w:rFonts w:ascii="宋体" w:cs="宋体" w:hint="eastAsia"/>
                <w:color w:val="000000" w:themeColor="text1"/>
                <w:kern w:val="0"/>
                <w:szCs w:val="21"/>
              </w:rPr>
              <w:t>2</w:t>
            </w:r>
            <w:r>
              <w:rPr>
                <w:rFonts w:ascii="宋体" w:cs="宋体" w:hint="eastAsia"/>
                <w:color w:val="000000" w:themeColor="text1"/>
                <w:kern w:val="0"/>
                <w:szCs w:val="21"/>
              </w:rPr>
              <w:t>）业绩分（满分</w:t>
            </w:r>
            <w:r>
              <w:rPr>
                <w:rFonts w:ascii="宋体" w:cs="宋体"/>
                <w:color w:val="000000" w:themeColor="text1"/>
                <w:kern w:val="0"/>
                <w:szCs w:val="21"/>
              </w:rPr>
              <w:t>5</w:t>
            </w:r>
            <w:r>
              <w:rPr>
                <w:rFonts w:ascii="宋体" w:cs="宋体" w:hint="eastAsia"/>
                <w:color w:val="000000" w:themeColor="text1"/>
                <w:kern w:val="0"/>
                <w:szCs w:val="21"/>
              </w:rPr>
              <w:t>分）</w:t>
            </w:r>
          </w:p>
          <w:p w14:paraId="00114C9A" w14:textId="77777777" w:rsidR="00D53A09" w:rsidRDefault="00870A8F">
            <w:pPr>
              <w:spacing w:line="360" w:lineRule="auto"/>
              <w:jc w:val="left"/>
              <w:rPr>
                <w:rFonts w:ascii="宋体" w:cs="宋体"/>
                <w:color w:val="000000" w:themeColor="text1"/>
                <w:kern w:val="0"/>
                <w:szCs w:val="21"/>
              </w:rPr>
            </w:pPr>
            <w:r>
              <w:rPr>
                <w:rFonts w:ascii="宋体" w:cs="宋体" w:hint="eastAsia"/>
                <w:color w:val="000000" w:themeColor="text1"/>
                <w:kern w:val="0"/>
                <w:szCs w:val="21"/>
              </w:rPr>
              <w:t>投标人</w:t>
            </w:r>
            <w:r>
              <w:rPr>
                <w:rFonts w:ascii="宋体" w:cs="宋体" w:hint="eastAsia"/>
                <w:color w:val="000000" w:themeColor="text1"/>
                <w:kern w:val="0"/>
                <w:szCs w:val="21"/>
              </w:rPr>
              <w:t>2019</w:t>
            </w:r>
            <w:r>
              <w:rPr>
                <w:rFonts w:ascii="宋体" w:cs="宋体" w:hint="eastAsia"/>
                <w:color w:val="000000" w:themeColor="text1"/>
                <w:kern w:val="0"/>
                <w:szCs w:val="21"/>
              </w:rPr>
              <w:t>年</w:t>
            </w:r>
            <w:r>
              <w:rPr>
                <w:rFonts w:ascii="宋体" w:cs="宋体" w:hint="eastAsia"/>
                <w:color w:val="000000" w:themeColor="text1"/>
                <w:kern w:val="0"/>
                <w:szCs w:val="21"/>
              </w:rPr>
              <w:t>1</w:t>
            </w:r>
            <w:r>
              <w:rPr>
                <w:rFonts w:ascii="宋体" w:cs="宋体" w:hint="eastAsia"/>
                <w:color w:val="000000" w:themeColor="text1"/>
                <w:kern w:val="0"/>
                <w:szCs w:val="21"/>
              </w:rPr>
              <w:t>月</w:t>
            </w:r>
            <w:r>
              <w:rPr>
                <w:rFonts w:ascii="宋体" w:cs="宋体" w:hint="eastAsia"/>
                <w:color w:val="000000" w:themeColor="text1"/>
                <w:kern w:val="0"/>
                <w:szCs w:val="21"/>
              </w:rPr>
              <w:t>1</w:t>
            </w:r>
            <w:r>
              <w:rPr>
                <w:rFonts w:ascii="宋体" w:cs="宋体" w:hint="eastAsia"/>
                <w:color w:val="000000" w:themeColor="text1"/>
                <w:kern w:val="0"/>
                <w:szCs w:val="21"/>
              </w:rPr>
              <w:t>日至今承接过类似项目业绩的，每提供一个得</w:t>
            </w:r>
            <w:r>
              <w:rPr>
                <w:rFonts w:ascii="宋体" w:cs="宋体" w:hint="eastAsia"/>
                <w:color w:val="000000" w:themeColor="text1"/>
                <w:kern w:val="0"/>
                <w:szCs w:val="21"/>
              </w:rPr>
              <w:t>1</w:t>
            </w:r>
            <w:r>
              <w:rPr>
                <w:rFonts w:ascii="宋体" w:cs="宋体" w:hint="eastAsia"/>
                <w:color w:val="000000" w:themeColor="text1"/>
                <w:kern w:val="0"/>
                <w:szCs w:val="21"/>
              </w:rPr>
              <w:t>分，满分</w:t>
            </w:r>
            <w:r>
              <w:rPr>
                <w:rFonts w:ascii="宋体" w:cs="宋体"/>
                <w:color w:val="000000" w:themeColor="text1"/>
                <w:kern w:val="0"/>
                <w:szCs w:val="21"/>
              </w:rPr>
              <w:t>5</w:t>
            </w:r>
            <w:r>
              <w:rPr>
                <w:rFonts w:ascii="宋体" w:cs="宋体" w:hint="eastAsia"/>
                <w:color w:val="000000" w:themeColor="text1"/>
                <w:kern w:val="0"/>
                <w:szCs w:val="21"/>
              </w:rPr>
              <w:t>分。</w:t>
            </w:r>
          </w:p>
        </w:tc>
        <w:tc>
          <w:tcPr>
            <w:tcW w:w="645" w:type="dxa"/>
            <w:vAlign w:val="center"/>
          </w:tcPr>
          <w:p w14:paraId="32B467C5" w14:textId="77777777" w:rsidR="00D53A09" w:rsidRDefault="00870A8F">
            <w:pPr>
              <w:jc w:val="center"/>
              <w:rPr>
                <w:color w:val="000000" w:themeColor="text1"/>
                <w:szCs w:val="21"/>
              </w:rPr>
            </w:pPr>
            <w:r>
              <w:rPr>
                <w:color w:val="000000" w:themeColor="text1"/>
                <w:szCs w:val="21"/>
              </w:rPr>
              <w:t>5</w:t>
            </w:r>
          </w:p>
        </w:tc>
        <w:tc>
          <w:tcPr>
            <w:tcW w:w="1559" w:type="dxa"/>
            <w:vAlign w:val="center"/>
          </w:tcPr>
          <w:p w14:paraId="4DFDB068" w14:textId="77777777" w:rsidR="00D53A09" w:rsidRDefault="00870A8F">
            <w:pPr>
              <w:jc w:val="left"/>
              <w:rPr>
                <w:b/>
                <w:color w:val="000000" w:themeColor="text1"/>
                <w:szCs w:val="21"/>
              </w:rPr>
            </w:pPr>
            <w:r>
              <w:rPr>
                <w:rFonts w:ascii="宋体" w:cs="宋体" w:hint="eastAsia"/>
                <w:color w:val="000000" w:themeColor="text1"/>
                <w:kern w:val="0"/>
                <w:szCs w:val="21"/>
              </w:rPr>
              <w:t>须提供合同或中标</w:t>
            </w:r>
            <w:r>
              <w:rPr>
                <w:rFonts w:ascii="宋体" w:cs="宋体" w:hint="eastAsia"/>
                <w:color w:val="000000" w:themeColor="text1"/>
                <w:kern w:val="0"/>
                <w:szCs w:val="21"/>
              </w:rPr>
              <w:t>/</w:t>
            </w:r>
            <w:r>
              <w:rPr>
                <w:rFonts w:ascii="宋体" w:cs="宋体" w:hint="eastAsia"/>
                <w:color w:val="000000" w:themeColor="text1"/>
                <w:kern w:val="0"/>
                <w:szCs w:val="21"/>
              </w:rPr>
              <w:t>成交通知书复印件并加盖投标人公章，否则不予计分</w:t>
            </w:r>
          </w:p>
        </w:tc>
      </w:tr>
      <w:tr w:rsidR="00D53A09" w14:paraId="7DE95F78" w14:textId="77777777">
        <w:trPr>
          <w:trHeight w:val="402"/>
          <w:jc w:val="center"/>
        </w:trPr>
        <w:tc>
          <w:tcPr>
            <w:tcW w:w="708" w:type="dxa"/>
            <w:vMerge w:val="restart"/>
            <w:vAlign w:val="center"/>
          </w:tcPr>
          <w:p w14:paraId="04B8E0F0" w14:textId="77777777" w:rsidR="00D53A09" w:rsidRDefault="00870A8F">
            <w:pPr>
              <w:jc w:val="center"/>
              <w:rPr>
                <w:b/>
                <w:color w:val="000000" w:themeColor="text1"/>
                <w:szCs w:val="21"/>
              </w:rPr>
            </w:pPr>
            <w:r>
              <w:rPr>
                <w:b/>
                <w:color w:val="000000" w:themeColor="text1"/>
                <w:szCs w:val="21"/>
              </w:rPr>
              <w:t>2</w:t>
            </w:r>
          </w:p>
        </w:tc>
        <w:tc>
          <w:tcPr>
            <w:tcW w:w="988" w:type="dxa"/>
            <w:vMerge w:val="restart"/>
            <w:vAlign w:val="center"/>
          </w:tcPr>
          <w:p w14:paraId="439A015F" w14:textId="77777777" w:rsidR="00D53A09" w:rsidRDefault="00870A8F">
            <w:pPr>
              <w:jc w:val="center"/>
              <w:rPr>
                <w:color w:val="000000" w:themeColor="text1"/>
                <w:szCs w:val="21"/>
              </w:rPr>
            </w:pPr>
            <w:r>
              <w:rPr>
                <w:rFonts w:hint="eastAsia"/>
                <w:color w:val="000000" w:themeColor="text1"/>
                <w:szCs w:val="21"/>
              </w:rPr>
              <w:t>技术分</w:t>
            </w:r>
          </w:p>
        </w:tc>
        <w:tc>
          <w:tcPr>
            <w:tcW w:w="4600" w:type="dxa"/>
            <w:tcBorders>
              <w:top w:val="single" w:sz="4" w:space="0" w:color="auto"/>
              <w:left w:val="single" w:sz="4" w:space="0" w:color="auto"/>
              <w:right w:val="single" w:sz="4" w:space="0" w:color="auto"/>
            </w:tcBorders>
            <w:vAlign w:val="center"/>
          </w:tcPr>
          <w:p w14:paraId="06337D78" w14:textId="77777777" w:rsidR="00D53A09" w:rsidRDefault="00870A8F">
            <w:pPr>
              <w:jc w:val="left"/>
              <w:rPr>
                <w:b/>
                <w:color w:val="000000" w:themeColor="text1"/>
                <w:szCs w:val="21"/>
              </w:rPr>
            </w:pPr>
            <w:r>
              <w:rPr>
                <w:rFonts w:hint="eastAsia"/>
                <w:b/>
                <w:color w:val="000000" w:themeColor="text1"/>
                <w:szCs w:val="21"/>
              </w:rPr>
              <w:t>人才培养模式与课程体系改革实施方案</w:t>
            </w:r>
          </w:p>
          <w:p w14:paraId="006123EA" w14:textId="77777777" w:rsidR="00D53A09" w:rsidRDefault="00870A8F">
            <w:pPr>
              <w:spacing w:line="440" w:lineRule="exact"/>
              <w:rPr>
                <w:rFonts w:ascii="宋体" w:hAnsi="宋体" w:cs="宋体"/>
                <w:bCs/>
                <w:color w:val="000000" w:themeColor="text1"/>
                <w:szCs w:val="21"/>
              </w:rPr>
            </w:pPr>
            <w:r>
              <w:rPr>
                <w:rFonts w:ascii="宋体" w:hAnsi="宋体" w:cs="宋体" w:hint="eastAsia"/>
                <w:bCs/>
                <w:color w:val="000000" w:themeColor="text1"/>
                <w:szCs w:val="21"/>
              </w:rPr>
              <w:t>一档（</w:t>
            </w:r>
            <w:r>
              <w:rPr>
                <w:rFonts w:ascii="宋体" w:hAnsi="宋体" w:cs="宋体" w:hint="eastAsia"/>
                <w:bCs/>
                <w:color w:val="000000" w:themeColor="text1"/>
                <w:szCs w:val="21"/>
              </w:rPr>
              <w:t>3</w:t>
            </w:r>
            <w:r>
              <w:rPr>
                <w:rFonts w:ascii="宋体" w:hAnsi="宋体" w:cs="宋体" w:hint="eastAsia"/>
                <w:bCs/>
                <w:color w:val="000000" w:themeColor="text1"/>
                <w:szCs w:val="21"/>
              </w:rPr>
              <w:t>分）：方案基本满足要求，无相关拟投入专家信息。</w:t>
            </w:r>
          </w:p>
          <w:p w14:paraId="29AB67C7" w14:textId="77777777" w:rsidR="00D53A09" w:rsidRDefault="00870A8F">
            <w:pPr>
              <w:spacing w:line="360" w:lineRule="auto"/>
              <w:rPr>
                <w:rFonts w:ascii="宋体" w:hAnsi="宋体" w:cs="宋体"/>
                <w:bCs/>
                <w:color w:val="000000" w:themeColor="text1"/>
                <w:szCs w:val="21"/>
              </w:rPr>
            </w:pPr>
            <w:r>
              <w:rPr>
                <w:rFonts w:ascii="宋体" w:hAnsi="宋体" w:cs="宋体" w:hint="eastAsia"/>
                <w:bCs/>
                <w:color w:val="000000" w:themeColor="text1"/>
                <w:szCs w:val="21"/>
              </w:rPr>
              <w:t>二档（</w:t>
            </w:r>
            <w:r>
              <w:rPr>
                <w:rFonts w:ascii="宋体" w:hAnsi="宋体" w:cs="宋体" w:hint="eastAsia"/>
                <w:bCs/>
                <w:color w:val="000000" w:themeColor="text1"/>
                <w:szCs w:val="21"/>
              </w:rPr>
              <w:t>6</w:t>
            </w:r>
            <w:r>
              <w:rPr>
                <w:rFonts w:ascii="宋体" w:hAnsi="宋体" w:cs="宋体" w:hint="eastAsia"/>
                <w:bCs/>
                <w:color w:val="000000" w:themeColor="text1"/>
                <w:szCs w:val="21"/>
              </w:rPr>
              <w:t>分）：在一档的基础上，方案简单，总体思路较清晰，整体或具体环节的设计上有创新之处；培训团队具有</w:t>
            </w:r>
            <w:r>
              <w:rPr>
                <w:rFonts w:ascii="宋体" w:hAnsi="宋体" w:cs="宋体" w:hint="eastAsia"/>
                <w:bCs/>
                <w:color w:val="000000" w:themeColor="text1"/>
                <w:szCs w:val="21"/>
              </w:rPr>
              <w:t>1</w:t>
            </w:r>
            <w:r>
              <w:rPr>
                <w:rFonts w:ascii="宋体" w:hAnsi="宋体" w:cs="宋体" w:hint="eastAsia"/>
                <w:bCs/>
                <w:color w:val="000000" w:themeColor="text1"/>
                <w:szCs w:val="21"/>
              </w:rPr>
              <w:t>名高级职称专家及</w:t>
            </w:r>
            <w:r>
              <w:rPr>
                <w:rFonts w:ascii="宋体" w:hAnsi="宋体" w:cs="宋体" w:hint="eastAsia"/>
                <w:bCs/>
                <w:color w:val="000000" w:themeColor="text1"/>
                <w:szCs w:val="21"/>
              </w:rPr>
              <w:t>1</w:t>
            </w:r>
            <w:r>
              <w:rPr>
                <w:rFonts w:ascii="宋体" w:hAnsi="宋体" w:cs="宋体" w:hint="eastAsia"/>
                <w:bCs/>
                <w:color w:val="000000" w:themeColor="text1"/>
                <w:szCs w:val="21"/>
              </w:rPr>
              <w:t>名职业教育相关的中级职称专家。</w:t>
            </w:r>
          </w:p>
          <w:p w14:paraId="2FB917BC" w14:textId="77777777" w:rsidR="00D53A09" w:rsidRDefault="00870A8F">
            <w:pPr>
              <w:spacing w:line="360" w:lineRule="auto"/>
              <w:rPr>
                <w:rFonts w:ascii="宋体" w:hAnsi="宋体" w:cs="宋体"/>
                <w:bCs/>
                <w:color w:val="000000" w:themeColor="text1"/>
                <w:szCs w:val="21"/>
              </w:rPr>
            </w:pPr>
            <w:r>
              <w:rPr>
                <w:rFonts w:ascii="宋体" w:hAnsi="宋体" w:cs="宋体" w:hint="eastAsia"/>
                <w:bCs/>
                <w:color w:val="000000" w:themeColor="text1"/>
                <w:szCs w:val="21"/>
              </w:rPr>
              <w:t>三档（</w:t>
            </w:r>
            <w:r>
              <w:rPr>
                <w:rFonts w:ascii="宋体" w:hAnsi="宋体" w:cs="宋体" w:hint="eastAsia"/>
                <w:bCs/>
                <w:color w:val="000000" w:themeColor="text1"/>
                <w:szCs w:val="21"/>
              </w:rPr>
              <w:t>1</w:t>
            </w:r>
            <w:r>
              <w:rPr>
                <w:rFonts w:ascii="宋体" w:hAnsi="宋体" w:cs="宋体"/>
                <w:bCs/>
                <w:color w:val="000000" w:themeColor="text1"/>
                <w:szCs w:val="21"/>
              </w:rPr>
              <w:t>2</w:t>
            </w:r>
            <w:r>
              <w:rPr>
                <w:rFonts w:ascii="宋体" w:hAnsi="宋体" w:cs="宋体" w:hint="eastAsia"/>
                <w:bCs/>
                <w:color w:val="000000" w:themeColor="text1"/>
                <w:szCs w:val="21"/>
              </w:rPr>
              <w:t>分）：在二档的基础上，方案较完整，总体思路清晰，总体满足项目建设要求，整体和具体环节的设计上有创新之处，针对性较强；培训团队具有</w:t>
            </w:r>
            <w:r>
              <w:rPr>
                <w:rFonts w:ascii="宋体" w:hAnsi="宋体" w:cs="宋体" w:hint="eastAsia"/>
                <w:bCs/>
                <w:color w:val="000000" w:themeColor="text1"/>
                <w:szCs w:val="21"/>
              </w:rPr>
              <w:t>2</w:t>
            </w:r>
            <w:r>
              <w:rPr>
                <w:rFonts w:ascii="宋体" w:hAnsi="宋体" w:cs="宋体" w:hint="eastAsia"/>
                <w:bCs/>
                <w:color w:val="000000" w:themeColor="text1"/>
                <w:szCs w:val="21"/>
              </w:rPr>
              <w:t>名职业教育相关高级职称专家及</w:t>
            </w:r>
            <w:r>
              <w:rPr>
                <w:rFonts w:ascii="宋体" w:hAnsi="宋体" w:cs="宋体" w:hint="eastAsia"/>
                <w:bCs/>
                <w:color w:val="000000" w:themeColor="text1"/>
                <w:szCs w:val="21"/>
              </w:rPr>
              <w:t>2</w:t>
            </w:r>
            <w:r>
              <w:rPr>
                <w:rFonts w:ascii="宋体" w:hAnsi="宋体" w:cs="宋体" w:hint="eastAsia"/>
                <w:bCs/>
                <w:color w:val="000000" w:themeColor="text1"/>
                <w:szCs w:val="21"/>
              </w:rPr>
              <w:t>名职业教育相关的中级职称专家。</w:t>
            </w:r>
          </w:p>
          <w:p w14:paraId="6AD0525F" w14:textId="77777777" w:rsidR="00D53A09" w:rsidRDefault="00870A8F">
            <w:pPr>
              <w:spacing w:line="360" w:lineRule="auto"/>
              <w:rPr>
                <w:rFonts w:ascii="宋体" w:hAnsi="宋体" w:cs="宋体"/>
                <w:bCs/>
                <w:color w:val="000000" w:themeColor="text1"/>
                <w:szCs w:val="21"/>
              </w:rPr>
            </w:pPr>
            <w:r>
              <w:rPr>
                <w:rFonts w:ascii="宋体" w:hAnsi="宋体" w:cs="宋体" w:hint="eastAsia"/>
                <w:bCs/>
                <w:color w:val="000000" w:themeColor="text1"/>
                <w:szCs w:val="21"/>
              </w:rPr>
              <w:t>四档（</w:t>
            </w:r>
            <w:r>
              <w:rPr>
                <w:rFonts w:ascii="宋体" w:hAnsi="宋体" w:cs="宋体"/>
                <w:bCs/>
                <w:color w:val="000000" w:themeColor="text1"/>
                <w:szCs w:val="21"/>
              </w:rPr>
              <w:t>15</w:t>
            </w:r>
            <w:r>
              <w:rPr>
                <w:rFonts w:ascii="宋体" w:hAnsi="宋体" w:cs="宋体" w:hint="eastAsia"/>
                <w:bCs/>
                <w:color w:val="000000" w:themeColor="text1"/>
                <w:szCs w:val="21"/>
              </w:rPr>
              <w:t>分）：在三档的基础上，方案思路清晰，方案结构完整，整体和具体环节的设计上有鲜明特色和创新之处，针对性、实践性强；专家团队具有</w:t>
            </w:r>
            <w:r>
              <w:rPr>
                <w:rFonts w:ascii="宋体" w:hAnsi="宋体" w:cs="宋体" w:hint="eastAsia"/>
                <w:bCs/>
                <w:color w:val="000000" w:themeColor="text1"/>
                <w:szCs w:val="21"/>
              </w:rPr>
              <w:t>1</w:t>
            </w:r>
            <w:r>
              <w:rPr>
                <w:rFonts w:ascii="宋体" w:hAnsi="宋体" w:cs="宋体" w:hint="eastAsia"/>
                <w:bCs/>
                <w:color w:val="000000" w:themeColor="text1"/>
                <w:szCs w:val="21"/>
              </w:rPr>
              <w:t>名职业教育相关享受国</w:t>
            </w:r>
            <w:r>
              <w:rPr>
                <w:rFonts w:ascii="宋体" w:hAnsi="宋体" w:cs="宋体" w:hint="eastAsia"/>
                <w:bCs/>
                <w:color w:val="000000" w:themeColor="text1"/>
                <w:szCs w:val="21"/>
              </w:rPr>
              <w:t>务院津贴的专家或长江学者，及</w:t>
            </w:r>
            <w:r>
              <w:rPr>
                <w:rFonts w:ascii="宋体" w:hAnsi="宋体" w:cs="宋体" w:hint="eastAsia"/>
                <w:bCs/>
                <w:color w:val="000000" w:themeColor="text1"/>
                <w:szCs w:val="21"/>
              </w:rPr>
              <w:t>5</w:t>
            </w:r>
            <w:r>
              <w:rPr>
                <w:rFonts w:ascii="宋体" w:hAnsi="宋体" w:cs="宋体" w:hint="eastAsia"/>
                <w:bCs/>
                <w:color w:val="000000" w:themeColor="text1"/>
                <w:szCs w:val="21"/>
              </w:rPr>
              <w:t>名职业教育相关的高级职称专家。</w:t>
            </w:r>
          </w:p>
          <w:p w14:paraId="54F506DD" w14:textId="77777777" w:rsidR="00D53A09" w:rsidRDefault="00870A8F">
            <w:pPr>
              <w:pStyle w:val="a3"/>
              <w:spacing w:line="360" w:lineRule="auto"/>
              <w:jc w:val="both"/>
              <w:rPr>
                <w:color w:val="000000" w:themeColor="text1"/>
              </w:rPr>
            </w:pPr>
            <w:r>
              <w:rPr>
                <w:rFonts w:ascii="宋体" w:hAnsi="宋体" w:cs="宋体" w:hint="eastAsia"/>
                <w:bCs/>
                <w:color w:val="000000" w:themeColor="text1"/>
                <w:sz w:val="21"/>
                <w:szCs w:val="21"/>
              </w:rPr>
              <w:t>注：需提供专家名单、个人相关研究领域说明、资质证明资料（有职称要求的人员）或获奖证书等为准）。</w:t>
            </w:r>
          </w:p>
        </w:tc>
        <w:tc>
          <w:tcPr>
            <w:tcW w:w="645" w:type="dxa"/>
            <w:vAlign w:val="center"/>
          </w:tcPr>
          <w:p w14:paraId="57152BF8" w14:textId="77777777" w:rsidR="00D53A09" w:rsidRDefault="00870A8F">
            <w:pPr>
              <w:jc w:val="center"/>
              <w:rPr>
                <w:color w:val="000000" w:themeColor="text1"/>
                <w:szCs w:val="21"/>
              </w:rPr>
            </w:pPr>
            <w:r>
              <w:rPr>
                <w:color w:val="000000" w:themeColor="text1"/>
                <w:szCs w:val="21"/>
              </w:rPr>
              <w:t>15</w:t>
            </w:r>
          </w:p>
        </w:tc>
        <w:tc>
          <w:tcPr>
            <w:tcW w:w="1559" w:type="dxa"/>
            <w:vAlign w:val="center"/>
          </w:tcPr>
          <w:p w14:paraId="6244A135" w14:textId="77777777" w:rsidR="00D53A09" w:rsidRDefault="00D53A09">
            <w:pPr>
              <w:rPr>
                <w:color w:val="000000" w:themeColor="text1"/>
                <w:szCs w:val="21"/>
              </w:rPr>
            </w:pPr>
          </w:p>
        </w:tc>
      </w:tr>
      <w:tr w:rsidR="00D53A09" w14:paraId="2CD8208F" w14:textId="77777777">
        <w:trPr>
          <w:trHeight w:val="402"/>
          <w:jc w:val="center"/>
        </w:trPr>
        <w:tc>
          <w:tcPr>
            <w:tcW w:w="708" w:type="dxa"/>
            <w:vMerge/>
            <w:vAlign w:val="center"/>
          </w:tcPr>
          <w:p w14:paraId="7D006A0A" w14:textId="77777777" w:rsidR="00D53A09" w:rsidRDefault="00D53A09">
            <w:pPr>
              <w:jc w:val="center"/>
              <w:rPr>
                <w:b/>
                <w:color w:val="000000" w:themeColor="text1"/>
                <w:szCs w:val="21"/>
              </w:rPr>
            </w:pPr>
          </w:p>
        </w:tc>
        <w:tc>
          <w:tcPr>
            <w:tcW w:w="988" w:type="dxa"/>
            <w:vMerge/>
            <w:vAlign w:val="center"/>
          </w:tcPr>
          <w:p w14:paraId="13F0EDC2" w14:textId="77777777" w:rsidR="00D53A09" w:rsidRDefault="00D53A09">
            <w:pPr>
              <w:jc w:val="center"/>
              <w:rPr>
                <w:color w:val="000000" w:themeColor="text1"/>
                <w:szCs w:val="21"/>
              </w:rPr>
            </w:pPr>
          </w:p>
        </w:tc>
        <w:tc>
          <w:tcPr>
            <w:tcW w:w="4600" w:type="dxa"/>
            <w:tcBorders>
              <w:top w:val="single" w:sz="4" w:space="0" w:color="auto"/>
              <w:left w:val="single" w:sz="4" w:space="0" w:color="auto"/>
              <w:right w:val="single" w:sz="4" w:space="0" w:color="auto"/>
            </w:tcBorders>
            <w:vAlign w:val="center"/>
          </w:tcPr>
          <w:p w14:paraId="1CDDE327" w14:textId="77777777" w:rsidR="00D53A09" w:rsidRDefault="00870A8F">
            <w:pPr>
              <w:spacing w:line="360" w:lineRule="auto"/>
              <w:rPr>
                <w:rFonts w:ascii="宋体" w:hAnsi="宋体" w:cs="宋体"/>
                <w:bCs/>
                <w:color w:val="000000" w:themeColor="text1"/>
                <w:szCs w:val="21"/>
              </w:rPr>
            </w:pPr>
            <w:r>
              <w:rPr>
                <w:rFonts w:ascii="宋体" w:hAnsi="宋体" w:cs="宋体" w:hint="eastAsia"/>
                <w:b/>
                <w:color w:val="000000" w:themeColor="text1"/>
                <w:szCs w:val="21"/>
              </w:rPr>
              <w:t>“教师教学能力和技能水平培训”实施方案</w:t>
            </w:r>
          </w:p>
          <w:p w14:paraId="07600113" w14:textId="77777777" w:rsidR="00D53A09" w:rsidRDefault="00870A8F">
            <w:pPr>
              <w:spacing w:line="360" w:lineRule="auto"/>
              <w:rPr>
                <w:rFonts w:ascii="宋体" w:hAnsi="宋体" w:cs="宋体"/>
                <w:bCs/>
                <w:color w:val="000000" w:themeColor="text1"/>
                <w:szCs w:val="21"/>
              </w:rPr>
            </w:pPr>
            <w:r>
              <w:rPr>
                <w:rFonts w:ascii="宋体" w:hAnsi="宋体" w:cs="宋体" w:hint="eastAsia"/>
                <w:bCs/>
                <w:color w:val="000000" w:themeColor="text1"/>
                <w:szCs w:val="21"/>
              </w:rPr>
              <w:t>一档（</w:t>
            </w:r>
            <w:r>
              <w:rPr>
                <w:rFonts w:ascii="宋体" w:hAnsi="宋体" w:cs="宋体" w:hint="eastAsia"/>
                <w:bCs/>
                <w:color w:val="000000" w:themeColor="text1"/>
                <w:szCs w:val="21"/>
              </w:rPr>
              <w:t>3</w:t>
            </w:r>
            <w:r>
              <w:rPr>
                <w:rFonts w:ascii="宋体" w:hAnsi="宋体" w:cs="宋体" w:hint="eastAsia"/>
                <w:bCs/>
                <w:color w:val="000000" w:themeColor="text1"/>
                <w:szCs w:val="21"/>
              </w:rPr>
              <w:t>分）：整体方案内容粗略，基本满足培训要求。</w:t>
            </w:r>
          </w:p>
          <w:p w14:paraId="0915E855" w14:textId="77777777" w:rsidR="00D53A09" w:rsidRDefault="00870A8F">
            <w:pPr>
              <w:spacing w:line="360" w:lineRule="auto"/>
              <w:rPr>
                <w:rFonts w:ascii="宋体" w:hAnsi="宋体" w:cs="宋体"/>
                <w:bCs/>
                <w:color w:val="000000" w:themeColor="text1"/>
                <w:szCs w:val="21"/>
              </w:rPr>
            </w:pPr>
            <w:r>
              <w:rPr>
                <w:rFonts w:ascii="宋体" w:hAnsi="宋体" w:cs="宋体" w:hint="eastAsia"/>
                <w:bCs/>
                <w:color w:val="000000" w:themeColor="text1"/>
                <w:szCs w:val="21"/>
              </w:rPr>
              <w:t>二档（</w:t>
            </w:r>
            <w:r>
              <w:rPr>
                <w:rFonts w:ascii="宋体" w:hAnsi="宋体" w:cs="宋体" w:hint="eastAsia"/>
                <w:bCs/>
                <w:color w:val="000000" w:themeColor="text1"/>
                <w:szCs w:val="21"/>
              </w:rPr>
              <w:t>6</w:t>
            </w:r>
            <w:r>
              <w:rPr>
                <w:rFonts w:ascii="宋体" w:hAnsi="宋体" w:cs="宋体" w:hint="eastAsia"/>
                <w:bCs/>
                <w:color w:val="000000" w:themeColor="text1"/>
                <w:szCs w:val="21"/>
              </w:rPr>
              <w:t>分）：整体方案内容完整但不够具体，有一定可操作性但考虑欠周全。</w:t>
            </w:r>
          </w:p>
          <w:p w14:paraId="287EC1B9" w14:textId="77777777" w:rsidR="00D53A09" w:rsidRDefault="00870A8F">
            <w:pPr>
              <w:spacing w:line="360" w:lineRule="auto"/>
              <w:rPr>
                <w:rFonts w:ascii="宋体" w:hAnsi="宋体" w:cs="宋体"/>
                <w:bCs/>
                <w:color w:val="000000" w:themeColor="text1"/>
                <w:szCs w:val="21"/>
              </w:rPr>
            </w:pPr>
            <w:r>
              <w:rPr>
                <w:rFonts w:ascii="宋体" w:hAnsi="宋体" w:cs="宋体" w:hint="eastAsia"/>
                <w:bCs/>
                <w:color w:val="000000" w:themeColor="text1"/>
                <w:szCs w:val="21"/>
              </w:rPr>
              <w:t>三档（</w:t>
            </w:r>
            <w:r>
              <w:rPr>
                <w:rFonts w:ascii="宋体" w:hAnsi="宋体" w:cs="宋体" w:hint="eastAsia"/>
                <w:bCs/>
                <w:color w:val="000000" w:themeColor="text1"/>
                <w:szCs w:val="21"/>
              </w:rPr>
              <w:t>1</w:t>
            </w:r>
            <w:r>
              <w:rPr>
                <w:rFonts w:ascii="宋体" w:hAnsi="宋体" w:cs="宋体"/>
                <w:bCs/>
                <w:color w:val="000000" w:themeColor="text1"/>
                <w:szCs w:val="21"/>
              </w:rPr>
              <w:t>2</w:t>
            </w:r>
            <w:r>
              <w:rPr>
                <w:rFonts w:ascii="宋体" w:hAnsi="宋体" w:cs="宋体" w:hint="eastAsia"/>
                <w:bCs/>
                <w:color w:val="000000" w:themeColor="text1"/>
                <w:szCs w:val="21"/>
              </w:rPr>
              <w:t>分）：整体方案内容具体，在培训方面配备有培训资源，培训基地满足采购人要求，培训人员经验丰富、专业素质强，培训模式比较科</w:t>
            </w:r>
            <w:r>
              <w:rPr>
                <w:rFonts w:ascii="宋体" w:hAnsi="宋体" w:cs="宋体" w:hint="eastAsia"/>
                <w:bCs/>
                <w:color w:val="000000" w:themeColor="text1"/>
                <w:szCs w:val="21"/>
              </w:rPr>
              <w:lastRenderedPageBreak/>
              <w:t>学合理。</w:t>
            </w:r>
          </w:p>
          <w:p w14:paraId="21DA9C91" w14:textId="77777777" w:rsidR="00D53A09" w:rsidRDefault="00870A8F">
            <w:pPr>
              <w:spacing w:line="360" w:lineRule="auto"/>
              <w:rPr>
                <w:rFonts w:ascii="宋体" w:hAnsi="宋体" w:cs="宋体"/>
                <w:bCs/>
                <w:color w:val="000000" w:themeColor="text1"/>
                <w:szCs w:val="21"/>
              </w:rPr>
            </w:pPr>
            <w:r>
              <w:rPr>
                <w:rFonts w:ascii="宋体" w:hAnsi="宋体" w:cs="宋体" w:hint="eastAsia"/>
                <w:bCs/>
                <w:color w:val="000000" w:themeColor="text1"/>
                <w:szCs w:val="21"/>
              </w:rPr>
              <w:t>四档（</w:t>
            </w:r>
            <w:r>
              <w:rPr>
                <w:rFonts w:ascii="宋体" w:hAnsi="宋体" w:cs="宋体"/>
                <w:bCs/>
                <w:color w:val="000000" w:themeColor="text1"/>
                <w:szCs w:val="21"/>
              </w:rPr>
              <w:t>15</w:t>
            </w:r>
            <w:r>
              <w:rPr>
                <w:rFonts w:ascii="宋体" w:hAnsi="宋体" w:cs="宋体" w:hint="eastAsia"/>
                <w:bCs/>
                <w:color w:val="000000" w:themeColor="text1"/>
                <w:szCs w:val="21"/>
              </w:rPr>
              <w:t>分）：整体方案内容更全面细致、针对性更强，在专题培训方面配备有更优异的培训资源，培训基地满足采购人要求，培训人员经验丰富、专业素质更强，培训模式更科学合理，整体培训规划性强、可操作性强。</w:t>
            </w:r>
          </w:p>
          <w:p w14:paraId="5AB52FA8" w14:textId="77777777" w:rsidR="00D53A09" w:rsidRDefault="00870A8F">
            <w:pPr>
              <w:spacing w:line="360" w:lineRule="auto"/>
              <w:jc w:val="left"/>
              <w:rPr>
                <w:bCs/>
                <w:color w:val="000000" w:themeColor="text1"/>
                <w:szCs w:val="21"/>
              </w:rPr>
            </w:pPr>
            <w:r>
              <w:rPr>
                <w:rFonts w:ascii="宋体" w:hAnsi="宋体" w:cs="宋体" w:hint="eastAsia"/>
                <w:bCs/>
                <w:color w:val="000000" w:themeColor="text1"/>
                <w:szCs w:val="21"/>
              </w:rPr>
              <w:t>注：以上培训人员以提供的相关工作证明或者人员资质证明资料为准。</w:t>
            </w:r>
          </w:p>
        </w:tc>
        <w:tc>
          <w:tcPr>
            <w:tcW w:w="645" w:type="dxa"/>
            <w:vAlign w:val="center"/>
          </w:tcPr>
          <w:p w14:paraId="73F216B8" w14:textId="77777777" w:rsidR="00D53A09" w:rsidRDefault="00870A8F">
            <w:pPr>
              <w:jc w:val="center"/>
              <w:rPr>
                <w:color w:val="000000" w:themeColor="text1"/>
                <w:szCs w:val="21"/>
              </w:rPr>
            </w:pPr>
            <w:r>
              <w:rPr>
                <w:color w:val="000000" w:themeColor="text1"/>
                <w:szCs w:val="21"/>
              </w:rPr>
              <w:lastRenderedPageBreak/>
              <w:t>15</w:t>
            </w:r>
          </w:p>
        </w:tc>
        <w:tc>
          <w:tcPr>
            <w:tcW w:w="1559" w:type="dxa"/>
            <w:vAlign w:val="center"/>
          </w:tcPr>
          <w:p w14:paraId="295E971E" w14:textId="77777777" w:rsidR="00D53A09" w:rsidRDefault="00D53A09">
            <w:pPr>
              <w:rPr>
                <w:color w:val="000000" w:themeColor="text1"/>
                <w:szCs w:val="21"/>
              </w:rPr>
            </w:pPr>
          </w:p>
        </w:tc>
      </w:tr>
      <w:tr w:rsidR="00D53A09" w14:paraId="2D8F1669" w14:textId="77777777">
        <w:trPr>
          <w:trHeight w:val="402"/>
          <w:jc w:val="center"/>
        </w:trPr>
        <w:tc>
          <w:tcPr>
            <w:tcW w:w="708" w:type="dxa"/>
            <w:vMerge/>
            <w:vAlign w:val="center"/>
          </w:tcPr>
          <w:p w14:paraId="7A65CC70" w14:textId="77777777" w:rsidR="00D53A09" w:rsidRDefault="00D53A09">
            <w:pPr>
              <w:jc w:val="center"/>
              <w:rPr>
                <w:b/>
                <w:color w:val="000000" w:themeColor="text1"/>
                <w:szCs w:val="21"/>
              </w:rPr>
            </w:pPr>
          </w:p>
        </w:tc>
        <w:tc>
          <w:tcPr>
            <w:tcW w:w="988" w:type="dxa"/>
            <w:vMerge/>
            <w:vAlign w:val="center"/>
          </w:tcPr>
          <w:p w14:paraId="2E60D143" w14:textId="77777777" w:rsidR="00D53A09" w:rsidRDefault="00D53A09">
            <w:pPr>
              <w:jc w:val="center"/>
              <w:rPr>
                <w:color w:val="000000" w:themeColor="text1"/>
                <w:szCs w:val="21"/>
              </w:rPr>
            </w:pPr>
          </w:p>
        </w:tc>
        <w:tc>
          <w:tcPr>
            <w:tcW w:w="4600" w:type="dxa"/>
            <w:tcBorders>
              <w:top w:val="single" w:sz="4" w:space="0" w:color="auto"/>
              <w:left w:val="single" w:sz="4" w:space="0" w:color="auto"/>
              <w:right w:val="single" w:sz="4" w:space="0" w:color="auto"/>
            </w:tcBorders>
            <w:vAlign w:val="center"/>
          </w:tcPr>
          <w:p w14:paraId="5348B275" w14:textId="77777777" w:rsidR="00D53A09" w:rsidRDefault="00870A8F">
            <w:pPr>
              <w:spacing w:line="360" w:lineRule="auto"/>
              <w:jc w:val="left"/>
              <w:rPr>
                <w:rFonts w:ascii="宋体" w:hAnsi="宋体" w:cs="宋体"/>
                <w:bCs/>
                <w:color w:val="000000" w:themeColor="text1"/>
                <w:szCs w:val="21"/>
              </w:rPr>
            </w:pPr>
            <w:r>
              <w:rPr>
                <w:rFonts w:ascii="宋体" w:hAnsi="宋体" w:cs="宋体" w:hint="eastAsia"/>
                <w:b/>
                <w:color w:val="000000" w:themeColor="text1"/>
                <w:szCs w:val="21"/>
              </w:rPr>
              <w:t>项目管理服务方案</w:t>
            </w:r>
          </w:p>
          <w:p w14:paraId="26F31869" w14:textId="77777777" w:rsidR="00D53A09" w:rsidRDefault="00870A8F">
            <w:pPr>
              <w:spacing w:line="360" w:lineRule="auto"/>
              <w:rPr>
                <w:rFonts w:ascii="宋体" w:hAnsi="宋体" w:cs="宋体"/>
                <w:color w:val="000000" w:themeColor="text1"/>
                <w:szCs w:val="21"/>
              </w:rPr>
            </w:pPr>
            <w:r>
              <w:rPr>
                <w:rFonts w:ascii="宋体" w:hAnsi="宋体" w:cs="宋体" w:hint="eastAsia"/>
                <w:color w:val="000000" w:themeColor="text1"/>
                <w:szCs w:val="21"/>
              </w:rPr>
              <w:t>一档（</w:t>
            </w:r>
            <w:r>
              <w:rPr>
                <w:rFonts w:ascii="宋体" w:hAnsi="宋体" w:cs="宋体"/>
                <w:color w:val="000000" w:themeColor="text1"/>
                <w:szCs w:val="21"/>
              </w:rPr>
              <w:t>5</w:t>
            </w:r>
            <w:r>
              <w:rPr>
                <w:rFonts w:ascii="宋体" w:hAnsi="宋体" w:cs="宋体" w:hint="eastAsia"/>
                <w:color w:val="000000" w:themeColor="text1"/>
                <w:szCs w:val="21"/>
              </w:rPr>
              <w:t>分）：提供有项目管理制度，内容科学完善；基本满足采购文件要求。</w:t>
            </w:r>
          </w:p>
          <w:p w14:paraId="56FC28D1" w14:textId="77777777" w:rsidR="00D53A09" w:rsidRDefault="00870A8F">
            <w:pPr>
              <w:spacing w:line="360" w:lineRule="auto"/>
              <w:rPr>
                <w:rFonts w:ascii="宋体" w:hAnsi="宋体" w:cs="宋体"/>
                <w:color w:val="000000" w:themeColor="text1"/>
                <w:szCs w:val="21"/>
              </w:rPr>
            </w:pPr>
            <w:r>
              <w:rPr>
                <w:rFonts w:ascii="宋体" w:hAnsi="宋体" w:cs="宋体" w:hint="eastAsia"/>
                <w:color w:val="000000" w:themeColor="text1"/>
                <w:szCs w:val="21"/>
              </w:rPr>
              <w:t>二档（</w:t>
            </w:r>
            <w:r>
              <w:rPr>
                <w:rFonts w:ascii="宋体" w:hAnsi="宋体" w:cs="宋体"/>
                <w:color w:val="000000" w:themeColor="text1"/>
                <w:szCs w:val="21"/>
              </w:rPr>
              <w:t>10</w:t>
            </w:r>
            <w:r>
              <w:rPr>
                <w:rFonts w:ascii="宋体" w:hAnsi="宋体" w:cs="宋体" w:hint="eastAsia"/>
                <w:color w:val="000000" w:themeColor="text1"/>
                <w:szCs w:val="21"/>
              </w:rPr>
              <w:t>分）：提供有项目管理制度，内容科学完善；方案能够围绕专业群建设要求，对如何指导人</w:t>
            </w:r>
            <w:proofErr w:type="gramStart"/>
            <w:r>
              <w:rPr>
                <w:rFonts w:ascii="宋体" w:hAnsi="宋体" w:cs="宋体" w:hint="eastAsia"/>
                <w:color w:val="000000" w:themeColor="text1"/>
                <w:szCs w:val="21"/>
              </w:rPr>
              <w:t>培方案</w:t>
            </w:r>
            <w:proofErr w:type="gramEnd"/>
            <w:r>
              <w:rPr>
                <w:rFonts w:ascii="宋体" w:hAnsi="宋体" w:cs="宋体" w:hint="eastAsia"/>
                <w:color w:val="000000" w:themeColor="text1"/>
                <w:szCs w:val="21"/>
              </w:rPr>
              <w:t>修订及教师教学能力和技能水平培训等进行详细描述，方案中提供有培训计划、培训模式等；项目管理团队人员数量优于采购文件要求，整体专业素质强（以提供的相关工作证明或者人员资质证明资料为准），各人员工作安排合理。</w:t>
            </w:r>
          </w:p>
          <w:p w14:paraId="22B6CE5E" w14:textId="77777777" w:rsidR="00D53A09" w:rsidRDefault="00870A8F">
            <w:pPr>
              <w:pStyle w:val="a3"/>
              <w:spacing w:line="360" w:lineRule="auto"/>
              <w:jc w:val="both"/>
              <w:rPr>
                <w:color w:val="000000" w:themeColor="text1"/>
              </w:rPr>
            </w:pPr>
            <w:r>
              <w:rPr>
                <w:rFonts w:ascii="宋体" w:hAnsi="宋体" w:cs="宋体" w:hint="eastAsia"/>
                <w:color w:val="000000" w:themeColor="text1"/>
                <w:sz w:val="21"/>
                <w:szCs w:val="21"/>
              </w:rPr>
              <w:t>三档（</w:t>
            </w:r>
            <w:r>
              <w:rPr>
                <w:rFonts w:ascii="宋体" w:hAnsi="宋体" w:cs="宋体"/>
                <w:color w:val="000000" w:themeColor="text1"/>
                <w:sz w:val="21"/>
                <w:szCs w:val="21"/>
              </w:rPr>
              <w:t>15</w:t>
            </w:r>
            <w:r>
              <w:rPr>
                <w:rFonts w:ascii="宋体" w:hAnsi="宋体" w:cs="宋体" w:hint="eastAsia"/>
                <w:color w:val="000000" w:themeColor="text1"/>
                <w:sz w:val="21"/>
                <w:szCs w:val="21"/>
              </w:rPr>
              <w:t>分）：提供有项目管理制度，内容科学完善；方案能够围绕专业群建设要求，对如何指导人</w:t>
            </w:r>
            <w:proofErr w:type="gramStart"/>
            <w:r>
              <w:rPr>
                <w:rFonts w:ascii="宋体" w:hAnsi="宋体" w:cs="宋体" w:hint="eastAsia"/>
                <w:color w:val="000000" w:themeColor="text1"/>
                <w:sz w:val="21"/>
                <w:szCs w:val="21"/>
              </w:rPr>
              <w:t>培方案</w:t>
            </w:r>
            <w:proofErr w:type="gramEnd"/>
            <w:r>
              <w:rPr>
                <w:rFonts w:ascii="宋体" w:hAnsi="宋体" w:cs="宋体" w:hint="eastAsia"/>
                <w:color w:val="000000" w:themeColor="text1"/>
                <w:sz w:val="21"/>
                <w:szCs w:val="21"/>
              </w:rPr>
              <w:t>修订及教师教学能力和技能水平培训等进行更细致的分项描述，方案中针对</w:t>
            </w:r>
            <w:proofErr w:type="gramStart"/>
            <w:r>
              <w:rPr>
                <w:rFonts w:ascii="宋体" w:hAnsi="宋体" w:cs="宋体" w:hint="eastAsia"/>
                <w:color w:val="000000" w:themeColor="text1"/>
                <w:sz w:val="21"/>
                <w:szCs w:val="21"/>
              </w:rPr>
              <w:t>每个专项</w:t>
            </w:r>
            <w:proofErr w:type="gramEnd"/>
            <w:r>
              <w:rPr>
                <w:rFonts w:ascii="宋体" w:hAnsi="宋体" w:cs="宋体" w:hint="eastAsia"/>
                <w:color w:val="000000" w:themeColor="text1"/>
                <w:sz w:val="21"/>
                <w:szCs w:val="21"/>
              </w:rPr>
              <w:t>培训能分别制定相适应的培训计划、培训模式、实施路径等；项目管理团队人员数量优于采购文件要求，整体专业素质强（以提供的相关工作证明或者人员资质证明资料为准），项目管理团队人员工作安排具体合理。</w:t>
            </w:r>
          </w:p>
        </w:tc>
        <w:tc>
          <w:tcPr>
            <w:tcW w:w="645" w:type="dxa"/>
            <w:vAlign w:val="center"/>
          </w:tcPr>
          <w:p w14:paraId="5A17A9F7" w14:textId="77777777" w:rsidR="00D53A09" w:rsidRDefault="00870A8F">
            <w:pPr>
              <w:jc w:val="center"/>
              <w:rPr>
                <w:color w:val="000000" w:themeColor="text1"/>
                <w:szCs w:val="21"/>
              </w:rPr>
            </w:pPr>
            <w:r>
              <w:rPr>
                <w:color w:val="000000" w:themeColor="text1"/>
                <w:szCs w:val="21"/>
              </w:rPr>
              <w:t>15</w:t>
            </w:r>
          </w:p>
        </w:tc>
        <w:tc>
          <w:tcPr>
            <w:tcW w:w="1559" w:type="dxa"/>
            <w:vAlign w:val="center"/>
          </w:tcPr>
          <w:p w14:paraId="58E03CF3" w14:textId="77777777" w:rsidR="00D53A09" w:rsidRDefault="00D53A09">
            <w:pPr>
              <w:rPr>
                <w:color w:val="000000" w:themeColor="text1"/>
                <w:szCs w:val="21"/>
              </w:rPr>
            </w:pPr>
          </w:p>
        </w:tc>
      </w:tr>
      <w:tr w:rsidR="00D53A09" w14:paraId="0649084E" w14:textId="77777777">
        <w:trPr>
          <w:trHeight w:val="402"/>
          <w:jc w:val="center"/>
        </w:trPr>
        <w:tc>
          <w:tcPr>
            <w:tcW w:w="708" w:type="dxa"/>
            <w:vAlign w:val="center"/>
          </w:tcPr>
          <w:p w14:paraId="655B95B4" w14:textId="77777777" w:rsidR="00D53A09" w:rsidRDefault="00870A8F">
            <w:pPr>
              <w:jc w:val="center"/>
              <w:rPr>
                <w:b/>
                <w:color w:val="000000" w:themeColor="text1"/>
                <w:szCs w:val="21"/>
              </w:rPr>
            </w:pPr>
            <w:r>
              <w:rPr>
                <w:b/>
                <w:color w:val="000000" w:themeColor="text1"/>
                <w:szCs w:val="21"/>
              </w:rPr>
              <w:t>3</w:t>
            </w:r>
          </w:p>
        </w:tc>
        <w:tc>
          <w:tcPr>
            <w:tcW w:w="988" w:type="dxa"/>
            <w:vAlign w:val="center"/>
          </w:tcPr>
          <w:p w14:paraId="058B1940" w14:textId="77777777" w:rsidR="00D53A09" w:rsidRDefault="00870A8F">
            <w:pPr>
              <w:jc w:val="center"/>
              <w:rPr>
                <w:color w:val="000000" w:themeColor="text1"/>
                <w:szCs w:val="21"/>
              </w:rPr>
            </w:pPr>
            <w:r>
              <w:rPr>
                <w:rFonts w:hint="eastAsia"/>
                <w:color w:val="000000" w:themeColor="text1"/>
                <w:szCs w:val="21"/>
              </w:rPr>
              <w:t>投标报价分</w:t>
            </w:r>
          </w:p>
        </w:tc>
        <w:tc>
          <w:tcPr>
            <w:tcW w:w="4600" w:type="dxa"/>
            <w:vAlign w:val="center"/>
          </w:tcPr>
          <w:p w14:paraId="44544D38" w14:textId="77777777" w:rsidR="00D53A09" w:rsidRDefault="00870A8F">
            <w:pPr>
              <w:jc w:val="left"/>
              <w:rPr>
                <w:bCs/>
                <w:color w:val="000000" w:themeColor="text1"/>
                <w:szCs w:val="21"/>
              </w:rPr>
            </w:pPr>
            <w:r>
              <w:rPr>
                <w:rFonts w:hint="eastAsia"/>
                <w:color w:val="000000" w:themeColor="text1"/>
                <w:szCs w:val="21"/>
              </w:rPr>
              <w:t>以满足招标文件要求且投标价格最低的投标报价为评审基准价，其价格分为满分。其他投标人的价格</w:t>
            </w:r>
            <w:proofErr w:type="gramStart"/>
            <w:r>
              <w:rPr>
                <w:rFonts w:hint="eastAsia"/>
                <w:color w:val="000000" w:themeColor="text1"/>
                <w:szCs w:val="21"/>
              </w:rPr>
              <w:t>分统一</w:t>
            </w:r>
            <w:proofErr w:type="gramEnd"/>
            <w:r>
              <w:rPr>
                <w:rFonts w:hint="eastAsia"/>
                <w:color w:val="000000" w:themeColor="text1"/>
                <w:szCs w:val="21"/>
              </w:rPr>
              <w:t>按照下列公式计算：投标报价得分</w:t>
            </w:r>
            <w:r>
              <w:rPr>
                <w:color w:val="000000" w:themeColor="text1"/>
                <w:szCs w:val="21"/>
              </w:rPr>
              <w:t>=</w:t>
            </w:r>
            <w:r>
              <w:rPr>
                <w:color w:val="000000" w:themeColor="text1"/>
                <w:szCs w:val="21"/>
              </w:rPr>
              <w:t>（评审基准价</w:t>
            </w:r>
            <w:r>
              <w:rPr>
                <w:color w:val="000000" w:themeColor="text1"/>
                <w:szCs w:val="21"/>
              </w:rPr>
              <w:t>/</w:t>
            </w:r>
            <w:r>
              <w:rPr>
                <w:color w:val="000000" w:themeColor="text1"/>
                <w:szCs w:val="21"/>
              </w:rPr>
              <w:t>投标报价）</w:t>
            </w:r>
            <w:r>
              <w:rPr>
                <w:color w:val="000000" w:themeColor="text1"/>
                <w:szCs w:val="21"/>
              </w:rPr>
              <w:t>×</w:t>
            </w:r>
            <w:r>
              <w:rPr>
                <w:color w:val="000000" w:themeColor="text1"/>
                <w:szCs w:val="21"/>
              </w:rPr>
              <w:t>投标报价分满分分值。</w:t>
            </w:r>
          </w:p>
        </w:tc>
        <w:tc>
          <w:tcPr>
            <w:tcW w:w="645" w:type="dxa"/>
            <w:vAlign w:val="center"/>
          </w:tcPr>
          <w:p w14:paraId="7123342F" w14:textId="77777777" w:rsidR="00D53A09" w:rsidRDefault="00870A8F">
            <w:pPr>
              <w:jc w:val="center"/>
              <w:rPr>
                <w:color w:val="000000" w:themeColor="text1"/>
                <w:szCs w:val="21"/>
              </w:rPr>
            </w:pPr>
            <w:r>
              <w:rPr>
                <w:color w:val="000000" w:themeColor="text1"/>
                <w:szCs w:val="21"/>
              </w:rPr>
              <w:t>30</w:t>
            </w:r>
          </w:p>
        </w:tc>
        <w:tc>
          <w:tcPr>
            <w:tcW w:w="1559" w:type="dxa"/>
            <w:vAlign w:val="center"/>
          </w:tcPr>
          <w:p w14:paraId="6E95DCEB" w14:textId="77777777" w:rsidR="00D53A09" w:rsidRDefault="00D53A09">
            <w:pPr>
              <w:rPr>
                <w:color w:val="000000" w:themeColor="text1"/>
                <w:szCs w:val="21"/>
              </w:rPr>
            </w:pPr>
          </w:p>
        </w:tc>
      </w:tr>
    </w:tbl>
    <w:p w14:paraId="3AD03F39" w14:textId="77777777" w:rsidR="00D53A09" w:rsidRDefault="00D53A09">
      <w:pPr>
        <w:pStyle w:val="a3"/>
        <w:rPr>
          <w:b/>
          <w:bCs/>
          <w:color w:val="000000" w:themeColor="text1"/>
          <w:szCs w:val="21"/>
        </w:rPr>
        <w:sectPr w:rsidR="00D53A09">
          <w:headerReference w:type="default" r:id="rId21"/>
          <w:headerReference w:type="first" r:id="rId22"/>
          <w:pgSz w:w="11906" w:h="16838"/>
          <w:pgMar w:top="1418" w:right="1133" w:bottom="1246" w:left="1418" w:header="851" w:footer="992" w:gutter="0"/>
          <w:cols w:space="720"/>
          <w:docGrid w:linePitch="312"/>
        </w:sectPr>
      </w:pPr>
    </w:p>
    <w:p w14:paraId="621651F6" w14:textId="77777777" w:rsidR="00D53A09" w:rsidRDefault="00D53A09">
      <w:pPr>
        <w:pStyle w:val="a3"/>
        <w:rPr>
          <w:b/>
          <w:bCs/>
          <w:color w:val="000000" w:themeColor="text1"/>
          <w:szCs w:val="21"/>
        </w:rPr>
      </w:pPr>
    </w:p>
    <w:p w14:paraId="0D53258F" w14:textId="77777777" w:rsidR="00D53A09" w:rsidRDefault="00870A8F">
      <w:pPr>
        <w:pStyle w:val="af4"/>
        <w:snapToGrid w:val="0"/>
        <w:spacing w:before="120" w:after="120" w:line="320" w:lineRule="exact"/>
        <w:jc w:val="center"/>
        <w:outlineLvl w:val="0"/>
        <w:rPr>
          <w:rFonts w:ascii="Times New Roman" w:hAnsi="Times New Roman" w:cs="Times New Roman"/>
          <w:color w:val="000000" w:themeColor="text1"/>
          <w:sz w:val="32"/>
          <w:szCs w:val="32"/>
        </w:rPr>
      </w:pPr>
      <w:bookmarkStart w:id="78" w:name="_Toc25316"/>
      <w:r>
        <w:rPr>
          <w:rFonts w:ascii="Times New Roman" w:hAnsi="Times New Roman" w:cs="Times New Roman"/>
          <w:color w:val="000000" w:themeColor="text1"/>
          <w:sz w:val="32"/>
          <w:szCs w:val="32"/>
        </w:rPr>
        <w:t>第五章</w:t>
      </w:r>
      <w:r>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合同主要条款格式</w:t>
      </w:r>
      <w:bookmarkEnd w:id="78"/>
    </w:p>
    <w:p w14:paraId="49D49499" w14:textId="77777777" w:rsidR="00D53A09" w:rsidRDefault="00870A8F">
      <w:pPr>
        <w:spacing w:before="120" w:line="320" w:lineRule="atLeast"/>
        <w:ind w:firstLineChars="200" w:firstLine="422"/>
        <w:jc w:val="center"/>
        <w:outlineLvl w:val="1"/>
        <w:rPr>
          <w:b/>
          <w:bCs/>
          <w:color w:val="000000" w:themeColor="text1"/>
          <w:kern w:val="0"/>
          <w:szCs w:val="21"/>
        </w:rPr>
      </w:pPr>
      <w:r>
        <w:rPr>
          <w:b/>
          <w:bCs/>
          <w:color w:val="000000" w:themeColor="text1"/>
          <w:kern w:val="0"/>
          <w:szCs w:val="21"/>
        </w:rPr>
        <w:t>广西壮族自治区政府采购合同</w:t>
      </w:r>
    </w:p>
    <w:p w14:paraId="7B558D84" w14:textId="77777777" w:rsidR="00D53A09" w:rsidRDefault="00D53A09">
      <w:pPr>
        <w:snapToGrid w:val="0"/>
        <w:spacing w:line="360" w:lineRule="exact"/>
        <w:ind w:right="480" w:firstLineChars="2850" w:firstLine="5985"/>
        <w:rPr>
          <w:bCs/>
          <w:color w:val="000000" w:themeColor="text1"/>
          <w:szCs w:val="21"/>
        </w:rPr>
      </w:pPr>
    </w:p>
    <w:p w14:paraId="1C22FC4A" w14:textId="77777777" w:rsidR="00D53A09" w:rsidRDefault="00870A8F">
      <w:pPr>
        <w:snapToGrid w:val="0"/>
        <w:spacing w:line="360" w:lineRule="exact"/>
        <w:ind w:right="480" w:firstLineChars="2850" w:firstLine="5985"/>
        <w:rPr>
          <w:bCs/>
          <w:color w:val="000000" w:themeColor="text1"/>
          <w:szCs w:val="21"/>
          <w:u w:val="single"/>
        </w:rPr>
      </w:pPr>
      <w:r>
        <w:rPr>
          <w:bCs/>
          <w:color w:val="000000" w:themeColor="text1"/>
          <w:szCs w:val="21"/>
        </w:rPr>
        <w:t>合同编号：</w:t>
      </w:r>
    </w:p>
    <w:p w14:paraId="053555C3" w14:textId="77777777" w:rsidR="00D53A09" w:rsidRDefault="00D53A09">
      <w:pPr>
        <w:snapToGrid w:val="0"/>
        <w:spacing w:line="360" w:lineRule="exact"/>
        <w:rPr>
          <w:color w:val="000000" w:themeColor="text1"/>
          <w:szCs w:val="21"/>
        </w:rPr>
      </w:pPr>
    </w:p>
    <w:p w14:paraId="6A27DA20" w14:textId="77777777" w:rsidR="00D53A09" w:rsidRDefault="00870A8F">
      <w:pPr>
        <w:snapToGrid w:val="0"/>
        <w:spacing w:line="360" w:lineRule="exact"/>
        <w:rPr>
          <w:color w:val="000000" w:themeColor="text1"/>
          <w:szCs w:val="21"/>
          <w:u w:val="single"/>
        </w:rPr>
      </w:pPr>
      <w:r>
        <w:rPr>
          <w:color w:val="000000" w:themeColor="text1"/>
          <w:szCs w:val="21"/>
        </w:rPr>
        <w:t>采购单位（甲方）</w:t>
      </w:r>
      <w:r>
        <w:rPr>
          <w:color w:val="000000" w:themeColor="text1"/>
          <w:szCs w:val="21"/>
          <w:u w:val="single"/>
        </w:rPr>
        <w:t xml:space="preserve">                          </w:t>
      </w:r>
      <w:r>
        <w:rPr>
          <w:color w:val="000000" w:themeColor="text1"/>
          <w:szCs w:val="21"/>
        </w:rPr>
        <w:t xml:space="preserve">  </w:t>
      </w:r>
      <w:r>
        <w:rPr>
          <w:color w:val="000000" w:themeColor="text1"/>
          <w:spacing w:val="-20"/>
          <w:szCs w:val="21"/>
        </w:rPr>
        <w:t>采</w:t>
      </w:r>
      <w:r>
        <w:rPr>
          <w:color w:val="000000" w:themeColor="text1"/>
          <w:spacing w:val="-20"/>
          <w:szCs w:val="21"/>
        </w:rPr>
        <w:t xml:space="preserve"> </w:t>
      </w:r>
      <w:r>
        <w:rPr>
          <w:color w:val="000000" w:themeColor="text1"/>
          <w:spacing w:val="-20"/>
          <w:szCs w:val="21"/>
        </w:rPr>
        <w:t>购</w:t>
      </w:r>
      <w:r>
        <w:rPr>
          <w:color w:val="000000" w:themeColor="text1"/>
          <w:spacing w:val="-20"/>
          <w:szCs w:val="21"/>
        </w:rPr>
        <w:t xml:space="preserve"> </w:t>
      </w:r>
      <w:r>
        <w:rPr>
          <w:color w:val="000000" w:themeColor="text1"/>
          <w:spacing w:val="-20"/>
          <w:szCs w:val="21"/>
        </w:rPr>
        <w:t>计</w:t>
      </w:r>
      <w:r>
        <w:rPr>
          <w:color w:val="000000" w:themeColor="text1"/>
          <w:spacing w:val="-20"/>
          <w:szCs w:val="21"/>
        </w:rPr>
        <w:t xml:space="preserve"> </w:t>
      </w:r>
      <w:r>
        <w:rPr>
          <w:color w:val="000000" w:themeColor="text1"/>
          <w:spacing w:val="-20"/>
          <w:szCs w:val="21"/>
        </w:rPr>
        <w:t>划</w:t>
      </w:r>
      <w:r>
        <w:rPr>
          <w:color w:val="000000" w:themeColor="text1"/>
          <w:spacing w:val="-20"/>
          <w:szCs w:val="21"/>
        </w:rPr>
        <w:t xml:space="preserve"> </w:t>
      </w:r>
      <w:r>
        <w:rPr>
          <w:color w:val="000000" w:themeColor="text1"/>
          <w:spacing w:val="-20"/>
          <w:szCs w:val="21"/>
        </w:rPr>
        <w:t>号</w:t>
      </w:r>
      <w:r>
        <w:rPr>
          <w:color w:val="000000" w:themeColor="text1"/>
          <w:szCs w:val="21"/>
          <w:u w:val="single"/>
        </w:rPr>
        <w:t xml:space="preserve">                        </w:t>
      </w:r>
    </w:p>
    <w:p w14:paraId="15E7F7FC" w14:textId="77777777" w:rsidR="00D53A09" w:rsidRDefault="00870A8F">
      <w:pPr>
        <w:snapToGrid w:val="0"/>
        <w:spacing w:line="360" w:lineRule="exact"/>
        <w:rPr>
          <w:color w:val="000000" w:themeColor="text1"/>
          <w:szCs w:val="21"/>
          <w:u w:val="single"/>
        </w:rPr>
      </w:pPr>
      <w:r>
        <w:rPr>
          <w:color w:val="000000" w:themeColor="text1"/>
          <w:szCs w:val="21"/>
        </w:rPr>
        <w:t>供</w:t>
      </w:r>
      <w:r>
        <w:rPr>
          <w:color w:val="000000" w:themeColor="text1"/>
          <w:szCs w:val="21"/>
        </w:rPr>
        <w:t xml:space="preserve"> </w:t>
      </w:r>
      <w:r>
        <w:rPr>
          <w:color w:val="000000" w:themeColor="text1"/>
          <w:szCs w:val="21"/>
        </w:rPr>
        <w:t>应</w:t>
      </w:r>
      <w:r>
        <w:rPr>
          <w:color w:val="000000" w:themeColor="text1"/>
          <w:szCs w:val="21"/>
        </w:rPr>
        <w:t xml:space="preserve"> </w:t>
      </w:r>
      <w:r>
        <w:rPr>
          <w:color w:val="000000" w:themeColor="text1"/>
          <w:szCs w:val="21"/>
        </w:rPr>
        <w:t>商（乙方）</w:t>
      </w:r>
      <w:r>
        <w:rPr>
          <w:color w:val="000000" w:themeColor="text1"/>
          <w:szCs w:val="21"/>
          <w:u w:val="single"/>
        </w:rPr>
        <w:t xml:space="preserve">                          </w:t>
      </w:r>
      <w:r>
        <w:rPr>
          <w:color w:val="000000" w:themeColor="text1"/>
          <w:szCs w:val="21"/>
        </w:rPr>
        <w:t xml:space="preserve">  </w:t>
      </w:r>
      <w:r>
        <w:rPr>
          <w:color w:val="000000" w:themeColor="text1"/>
          <w:szCs w:val="21"/>
        </w:rPr>
        <w:t>项目名称</w:t>
      </w:r>
      <w:r>
        <w:rPr>
          <w:color w:val="000000" w:themeColor="text1"/>
          <w:spacing w:val="-20"/>
          <w:szCs w:val="21"/>
        </w:rPr>
        <w:t>编号</w:t>
      </w:r>
      <w:r>
        <w:rPr>
          <w:color w:val="000000" w:themeColor="text1"/>
          <w:szCs w:val="21"/>
          <w:u w:val="single"/>
        </w:rPr>
        <w:t xml:space="preserve">                       </w:t>
      </w:r>
    </w:p>
    <w:p w14:paraId="7F2149C5" w14:textId="77777777" w:rsidR="00D53A09" w:rsidRDefault="00870A8F">
      <w:pPr>
        <w:snapToGrid w:val="0"/>
        <w:spacing w:line="360" w:lineRule="exact"/>
        <w:rPr>
          <w:color w:val="000000" w:themeColor="text1"/>
          <w:szCs w:val="21"/>
          <w:u w:val="single"/>
        </w:rPr>
      </w:pPr>
      <w:r>
        <w:rPr>
          <w:color w:val="000000" w:themeColor="text1"/>
          <w:szCs w:val="21"/>
        </w:rPr>
        <w:t>签</w:t>
      </w:r>
      <w:r>
        <w:rPr>
          <w:color w:val="000000" w:themeColor="text1"/>
          <w:szCs w:val="21"/>
        </w:rPr>
        <w:t xml:space="preserve">  </w:t>
      </w:r>
      <w:r>
        <w:rPr>
          <w:color w:val="000000" w:themeColor="text1"/>
          <w:szCs w:val="21"/>
        </w:rPr>
        <w:t>订</w:t>
      </w:r>
      <w:r>
        <w:rPr>
          <w:color w:val="000000" w:themeColor="text1"/>
          <w:szCs w:val="21"/>
        </w:rPr>
        <w:t xml:space="preserve">  </w:t>
      </w:r>
      <w:r>
        <w:rPr>
          <w:color w:val="000000" w:themeColor="text1"/>
          <w:szCs w:val="21"/>
        </w:rPr>
        <w:t>地</w:t>
      </w:r>
      <w:r>
        <w:rPr>
          <w:color w:val="000000" w:themeColor="text1"/>
          <w:szCs w:val="21"/>
        </w:rPr>
        <w:t xml:space="preserve">  </w:t>
      </w:r>
      <w:r>
        <w:rPr>
          <w:color w:val="000000" w:themeColor="text1"/>
          <w:szCs w:val="21"/>
        </w:rPr>
        <w:t>点</w:t>
      </w:r>
      <w:r>
        <w:rPr>
          <w:color w:val="000000" w:themeColor="text1"/>
          <w:szCs w:val="21"/>
        </w:rPr>
        <w:t xml:space="preserve">  </w:t>
      </w:r>
      <w:r>
        <w:rPr>
          <w:color w:val="000000" w:themeColor="text1"/>
          <w:szCs w:val="21"/>
          <w:u w:val="single"/>
        </w:rPr>
        <w:t xml:space="preserve">                          </w:t>
      </w:r>
      <w:r>
        <w:rPr>
          <w:color w:val="000000" w:themeColor="text1"/>
          <w:szCs w:val="21"/>
        </w:rPr>
        <w:t xml:space="preserve">  </w:t>
      </w:r>
      <w:r>
        <w:rPr>
          <w:color w:val="000000" w:themeColor="text1"/>
          <w:szCs w:val="21"/>
        </w:rPr>
        <w:t>签</w:t>
      </w:r>
      <w:r>
        <w:rPr>
          <w:color w:val="000000" w:themeColor="text1"/>
          <w:szCs w:val="21"/>
        </w:rPr>
        <w:t xml:space="preserve"> </w:t>
      </w:r>
      <w:r>
        <w:rPr>
          <w:color w:val="000000" w:themeColor="text1"/>
          <w:szCs w:val="21"/>
        </w:rPr>
        <w:t>订</w:t>
      </w:r>
      <w:r>
        <w:rPr>
          <w:color w:val="000000" w:themeColor="text1"/>
          <w:szCs w:val="21"/>
        </w:rPr>
        <w:t xml:space="preserve"> </w:t>
      </w:r>
      <w:r>
        <w:rPr>
          <w:color w:val="000000" w:themeColor="text1"/>
          <w:szCs w:val="21"/>
        </w:rPr>
        <w:t>时</w:t>
      </w:r>
      <w:r>
        <w:rPr>
          <w:color w:val="000000" w:themeColor="text1"/>
          <w:szCs w:val="21"/>
        </w:rPr>
        <w:t xml:space="preserve"> </w:t>
      </w:r>
      <w:r>
        <w:rPr>
          <w:color w:val="000000" w:themeColor="text1"/>
          <w:szCs w:val="21"/>
        </w:rPr>
        <w:t>间</w:t>
      </w:r>
      <w:r>
        <w:rPr>
          <w:color w:val="000000" w:themeColor="text1"/>
          <w:szCs w:val="21"/>
          <w:u w:val="single"/>
        </w:rPr>
        <w:t xml:space="preserve">                       </w:t>
      </w:r>
    </w:p>
    <w:p w14:paraId="3B1818DB" w14:textId="77777777" w:rsidR="00D53A09" w:rsidRDefault="00D53A09">
      <w:pPr>
        <w:snapToGrid w:val="0"/>
        <w:spacing w:line="360" w:lineRule="exact"/>
        <w:ind w:firstLineChars="200" w:firstLine="420"/>
        <w:rPr>
          <w:color w:val="000000" w:themeColor="text1"/>
          <w:szCs w:val="21"/>
        </w:rPr>
      </w:pPr>
    </w:p>
    <w:p w14:paraId="267E6100" w14:textId="77777777" w:rsidR="00D53A09" w:rsidRDefault="00870A8F">
      <w:pPr>
        <w:pStyle w:val="af4"/>
        <w:spacing w:line="300" w:lineRule="exact"/>
        <w:ind w:firstLineChars="200" w:firstLine="420"/>
        <w:rPr>
          <w:rFonts w:ascii="Times New Roman" w:hAnsi="Times New Roman" w:cs="Times New Roman"/>
          <w:color w:val="000000" w:themeColor="text1"/>
        </w:rPr>
      </w:pPr>
      <w:r>
        <w:rPr>
          <w:rFonts w:ascii="Times New Roman" w:hAnsi="Times New Roman" w:cs="Times New Roman"/>
          <w:color w:val="000000" w:themeColor="text1"/>
        </w:rPr>
        <w:t>根据《中华人民共和国政府采购法》等法律、法规规定，按照招标文件规定条款和乙方投标文件及其承诺，甲乙双方签订本合同。</w:t>
      </w:r>
    </w:p>
    <w:p w14:paraId="595C15DD" w14:textId="77777777" w:rsidR="00D53A09" w:rsidRDefault="00870A8F">
      <w:pPr>
        <w:snapToGrid w:val="0"/>
        <w:spacing w:line="360" w:lineRule="exact"/>
        <w:ind w:firstLineChars="200" w:firstLine="422"/>
        <w:rPr>
          <w:b/>
          <w:color w:val="000000" w:themeColor="text1"/>
          <w:szCs w:val="21"/>
        </w:rPr>
      </w:pPr>
      <w:r>
        <w:rPr>
          <w:b/>
          <w:color w:val="000000" w:themeColor="text1"/>
          <w:szCs w:val="21"/>
        </w:rPr>
        <w:t>第一条　合同标的</w:t>
      </w:r>
    </w:p>
    <w:p w14:paraId="3CBFA976" w14:textId="77777777" w:rsidR="00D53A09" w:rsidRDefault="00870A8F">
      <w:pPr>
        <w:snapToGrid w:val="0"/>
        <w:spacing w:line="300" w:lineRule="exact"/>
        <w:ind w:firstLineChars="200" w:firstLine="420"/>
        <w:rPr>
          <w:color w:val="000000" w:themeColor="text1"/>
          <w:szCs w:val="21"/>
        </w:rPr>
      </w:pPr>
      <w:r>
        <w:rPr>
          <w:color w:val="000000" w:themeColor="text1"/>
          <w:szCs w:val="21"/>
        </w:rPr>
        <w:t>1.</w:t>
      </w:r>
      <w:r>
        <w:rPr>
          <w:color w:val="000000" w:themeColor="text1"/>
          <w:szCs w:val="21"/>
        </w:rPr>
        <w:t>供货一览表</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1304"/>
        <w:gridCol w:w="1081"/>
        <w:gridCol w:w="1194"/>
        <w:gridCol w:w="1193"/>
        <w:gridCol w:w="672"/>
        <w:gridCol w:w="1080"/>
        <w:gridCol w:w="1080"/>
        <w:gridCol w:w="1440"/>
      </w:tblGrid>
      <w:tr w:rsidR="00D53A09" w14:paraId="7CBCF226" w14:textId="77777777">
        <w:trPr>
          <w:cantSplit/>
          <w:trHeight w:val="820"/>
        </w:trPr>
        <w:tc>
          <w:tcPr>
            <w:tcW w:w="496" w:type="dxa"/>
            <w:vAlign w:val="center"/>
          </w:tcPr>
          <w:p w14:paraId="1FD4D61B" w14:textId="77777777" w:rsidR="00D53A09" w:rsidRDefault="00870A8F">
            <w:pPr>
              <w:snapToGrid w:val="0"/>
              <w:spacing w:line="300" w:lineRule="exact"/>
              <w:jc w:val="center"/>
              <w:rPr>
                <w:color w:val="000000" w:themeColor="text1"/>
                <w:szCs w:val="21"/>
              </w:rPr>
            </w:pPr>
            <w:r>
              <w:rPr>
                <w:color w:val="000000" w:themeColor="text1"/>
                <w:szCs w:val="21"/>
              </w:rPr>
              <w:t>序号</w:t>
            </w:r>
          </w:p>
        </w:tc>
        <w:tc>
          <w:tcPr>
            <w:tcW w:w="1304" w:type="dxa"/>
            <w:vAlign w:val="center"/>
          </w:tcPr>
          <w:p w14:paraId="4326932A" w14:textId="77777777" w:rsidR="00D53A09" w:rsidRDefault="00870A8F">
            <w:pPr>
              <w:snapToGrid w:val="0"/>
              <w:spacing w:line="300" w:lineRule="exact"/>
              <w:jc w:val="center"/>
              <w:rPr>
                <w:color w:val="000000" w:themeColor="text1"/>
                <w:szCs w:val="21"/>
              </w:rPr>
            </w:pPr>
            <w:r>
              <w:rPr>
                <w:color w:val="000000" w:themeColor="text1"/>
                <w:szCs w:val="21"/>
              </w:rPr>
              <w:t>标的</w:t>
            </w:r>
          </w:p>
          <w:p w14:paraId="39E8856E" w14:textId="77777777" w:rsidR="00D53A09" w:rsidRDefault="00870A8F">
            <w:pPr>
              <w:snapToGrid w:val="0"/>
              <w:spacing w:line="300" w:lineRule="exact"/>
              <w:jc w:val="center"/>
              <w:rPr>
                <w:color w:val="000000" w:themeColor="text1"/>
                <w:szCs w:val="21"/>
              </w:rPr>
            </w:pPr>
            <w:r>
              <w:rPr>
                <w:color w:val="000000" w:themeColor="text1"/>
                <w:szCs w:val="21"/>
              </w:rPr>
              <w:t>名称</w:t>
            </w:r>
          </w:p>
        </w:tc>
        <w:tc>
          <w:tcPr>
            <w:tcW w:w="1081" w:type="dxa"/>
            <w:vAlign w:val="center"/>
          </w:tcPr>
          <w:p w14:paraId="28539844" w14:textId="77777777" w:rsidR="00D53A09" w:rsidRDefault="00870A8F">
            <w:pPr>
              <w:snapToGrid w:val="0"/>
              <w:spacing w:line="300" w:lineRule="exact"/>
              <w:jc w:val="center"/>
              <w:rPr>
                <w:color w:val="000000" w:themeColor="text1"/>
                <w:szCs w:val="21"/>
              </w:rPr>
            </w:pPr>
            <w:r>
              <w:rPr>
                <w:color w:val="000000" w:themeColor="text1"/>
                <w:szCs w:val="21"/>
              </w:rPr>
              <w:t>商标</w:t>
            </w:r>
          </w:p>
          <w:p w14:paraId="2A05313C" w14:textId="77777777" w:rsidR="00D53A09" w:rsidRDefault="00870A8F">
            <w:pPr>
              <w:snapToGrid w:val="0"/>
              <w:spacing w:line="300" w:lineRule="exact"/>
              <w:jc w:val="center"/>
              <w:rPr>
                <w:color w:val="000000" w:themeColor="text1"/>
                <w:szCs w:val="21"/>
              </w:rPr>
            </w:pPr>
            <w:r>
              <w:rPr>
                <w:color w:val="000000" w:themeColor="text1"/>
                <w:szCs w:val="21"/>
              </w:rPr>
              <w:t>品牌</w:t>
            </w:r>
          </w:p>
        </w:tc>
        <w:tc>
          <w:tcPr>
            <w:tcW w:w="1194" w:type="dxa"/>
            <w:vAlign w:val="center"/>
          </w:tcPr>
          <w:p w14:paraId="243E9E0B" w14:textId="77777777" w:rsidR="00D53A09" w:rsidRDefault="00870A8F">
            <w:pPr>
              <w:snapToGrid w:val="0"/>
              <w:spacing w:line="300" w:lineRule="exact"/>
              <w:jc w:val="center"/>
              <w:rPr>
                <w:color w:val="000000" w:themeColor="text1"/>
                <w:szCs w:val="21"/>
              </w:rPr>
            </w:pPr>
            <w:r>
              <w:rPr>
                <w:color w:val="000000" w:themeColor="text1"/>
                <w:szCs w:val="21"/>
              </w:rPr>
              <w:t>型号</w:t>
            </w:r>
          </w:p>
          <w:p w14:paraId="1141DE45" w14:textId="77777777" w:rsidR="00D53A09" w:rsidRDefault="00870A8F">
            <w:pPr>
              <w:snapToGrid w:val="0"/>
              <w:spacing w:line="300" w:lineRule="exact"/>
              <w:jc w:val="center"/>
              <w:rPr>
                <w:color w:val="000000" w:themeColor="text1"/>
                <w:szCs w:val="21"/>
              </w:rPr>
            </w:pPr>
            <w:r>
              <w:rPr>
                <w:color w:val="000000" w:themeColor="text1"/>
                <w:szCs w:val="21"/>
              </w:rPr>
              <w:t>参数</w:t>
            </w:r>
          </w:p>
        </w:tc>
        <w:tc>
          <w:tcPr>
            <w:tcW w:w="1193" w:type="dxa"/>
            <w:vAlign w:val="center"/>
          </w:tcPr>
          <w:p w14:paraId="26F8C17A" w14:textId="77777777" w:rsidR="00D53A09" w:rsidRDefault="00870A8F">
            <w:pPr>
              <w:snapToGrid w:val="0"/>
              <w:spacing w:line="300" w:lineRule="exact"/>
              <w:jc w:val="center"/>
              <w:rPr>
                <w:color w:val="000000" w:themeColor="text1"/>
                <w:szCs w:val="21"/>
              </w:rPr>
            </w:pPr>
            <w:r>
              <w:rPr>
                <w:color w:val="000000" w:themeColor="text1"/>
                <w:szCs w:val="21"/>
              </w:rPr>
              <w:t>生产</w:t>
            </w:r>
          </w:p>
          <w:p w14:paraId="302338F1" w14:textId="77777777" w:rsidR="00D53A09" w:rsidRDefault="00870A8F">
            <w:pPr>
              <w:snapToGrid w:val="0"/>
              <w:spacing w:line="300" w:lineRule="exact"/>
              <w:jc w:val="center"/>
              <w:rPr>
                <w:color w:val="000000" w:themeColor="text1"/>
                <w:szCs w:val="21"/>
              </w:rPr>
            </w:pPr>
            <w:r>
              <w:rPr>
                <w:color w:val="000000" w:themeColor="text1"/>
                <w:szCs w:val="21"/>
              </w:rPr>
              <w:t>厂家</w:t>
            </w:r>
          </w:p>
        </w:tc>
        <w:tc>
          <w:tcPr>
            <w:tcW w:w="672" w:type="dxa"/>
            <w:vAlign w:val="center"/>
          </w:tcPr>
          <w:p w14:paraId="524C444D" w14:textId="77777777" w:rsidR="00D53A09" w:rsidRDefault="00870A8F">
            <w:pPr>
              <w:snapToGrid w:val="0"/>
              <w:spacing w:line="300" w:lineRule="exact"/>
              <w:jc w:val="center"/>
              <w:rPr>
                <w:color w:val="000000" w:themeColor="text1"/>
                <w:szCs w:val="21"/>
              </w:rPr>
            </w:pPr>
            <w:r>
              <w:rPr>
                <w:color w:val="000000" w:themeColor="text1"/>
                <w:szCs w:val="21"/>
              </w:rPr>
              <w:t>数</w:t>
            </w:r>
            <w:r>
              <w:rPr>
                <w:color w:val="000000" w:themeColor="text1"/>
                <w:szCs w:val="21"/>
              </w:rPr>
              <w:t xml:space="preserve">  </w:t>
            </w:r>
            <w:r>
              <w:rPr>
                <w:color w:val="000000" w:themeColor="text1"/>
                <w:szCs w:val="21"/>
              </w:rPr>
              <w:t>量</w:t>
            </w:r>
          </w:p>
        </w:tc>
        <w:tc>
          <w:tcPr>
            <w:tcW w:w="1080" w:type="dxa"/>
            <w:vAlign w:val="center"/>
          </w:tcPr>
          <w:p w14:paraId="52E51424" w14:textId="77777777" w:rsidR="00D53A09" w:rsidRDefault="00870A8F">
            <w:pPr>
              <w:snapToGrid w:val="0"/>
              <w:spacing w:line="300" w:lineRule="exact"/>
              <w:jc w:val="center"/>
              <w:rPr>
                <w:color w:val="000000" w:themeColor="text1"/>
                <w:szCs w:val="21"/>
              </w:rPr>
            </w:pPr>
            <w:r>
              <w:rPr>
                <w:color w:val="000000" w:themeColor="text1"/>
                <w:szCs w:val="21"/>
              </w:rPr>
              <w:t>单位</w:t>
            </w:r>
          </w:p>
        </w:tc>
        <w:tc>
          <w:tcPr>
            <w:tcW w:w="1080" w:type="dxa"/>
            <w:vAlign w:val="center"/>
          </w:tcPr>
          <w:p w14:paraId="39427E92" w14:textId="77777777" w:rsidR="00D53A09" w:rsidRDefault="00870A8F">
            <w:pPr>
              <w:snapToGrid w:val="0"/>
              <w:spacing w:line="300" w:lineRule="exact"/>
              <w:jc w:val="center"/>
              <w:rPr>
                <w:color w:val="000000" w:themeColor="text1"/>
                <w:szCs w:val="21"/>
              </w:rPr>
            </w:pPr>
            <w:r>
              <w:rPr>
                <w:color w:val="000000" w:themeColor="text1"/>
                <w:szCs w:val="21"/>
              </w:rPr>
              <w:t>单</w:t>
            </w:r>
            <w:r>
              <w:rPr>
                <w:color w:val="000000" w:themeColor="text1"/>
                <w:szCs w:val="21"/>
              </w:rPr>
              <w:t xml:space="preserve">  </w:t>
            </w:r>
            <w:r>
              <w:rPr>
                <w:color w:val="000000" w:themeColor="text1"/>
                <w:szCs w:val="21"/>
              </w:rPr>
              <w:t>价</w:t>
            </w:r>
          </w:p>
          <w:p w14:paraId="46FE8A8B" w14:textId="77777777" w:rsidR="00D53A09" w:rsidRDefault="00870A8F">
            <w:pPr>
              <w:snapToGrid w:val="0"/>
              <w:spacing w:line="300" w:lineRule="exact"/>
              <w:jc w:val="center"/>
              <w:rPr>
                <w:color w:val="000000" w:themeColor="text1"/>
                <w:szCs w:val="21"/>
              </w:rPr>
            </w:pPr>
            <w:r>
              <w:rPr>
                <w:color w:val="000000" w:themeColor="text1"/>
                <w:szCs w:val="21"/>
              </w:rPr>
              <w:t>（元）</w:t>
            </w:r>
          </w:p>
        </w:tc>
        <w:tc>
          <w:tcPr>
            <w:tcW w:w="1440" w:type="dxa"/>
            <w:vAlign w:val="center"/>
          </w:tcPr>
          <w:p w14:paraId="2E15D8BA" w14:textId="77777777" w:rsidR="00D53A09" w:rsidRDefault="00870A8F">
            <w:pPr>
              <w:snapToGrid w:val="0"/>
              <w:spacing w:line="300" w:lineRule="exact"/>
              <w:jc w:val="center"/>
              <w:rPr>
                <w:color w:val="000000" w:themeColor="text1"/>
                <w:szCs w:val="21"/>
              </w:rPr>
            </w:pPr>
            <w:r>
              <w:rPr>
                <w:color w:val="000000" w:themeColor="text1"/>
                <w:szCs w:val="21"/>
              </w:rPr>
              <w:t>金</w:t>
            </w:r>
            <w:r>
              <w:rPr>
                <w:color w:val="000000" w:themeColor="text1"/>
                <w:szCs w:val="21"/>
              </w:rPr>
              <w:t xml:space="preserve">  </w:t>
            </w:r>
            <w:r>
              <w:rPr>
                <w:color w:val="000000" w:themeColor="text1"/>
                <w:szCs w:val="21"/>
              </w:rPr>
              <w:t>额</w:t>
            </w:r>
          </w:p>
          <w:p w14:paraId="1728366F" w14:textId="77777777" w:rsidR="00D53A09" w:rsidRDefault="00870A8F">
            <w:pPr>
              <w:snapToGrid w:val="0"/>
              <w:spacing w:line="300" w:lineRule="exact"/>
              <w:jc w:val="center"/>
              <w:rPr>
                <w:color w:val="000000" w:themeColor="text1"/>
                <w:szCs w:val="21"/>
              </w:rPr>
            </w:pPr>
            <w:r>
              <w:rPr>
                <w:color w:val="000000" w:themeColor="text1"/>
                <w:szCs w:val="21"/>
              </w:rPr>
              <w:t>（元）</w:t>
            </w:r>
          </w:p>
        </w:tc>
      </w:tr>
      <w:tr w:rsidR="00D53A09" w14:paraId="0F7115F6" w14:textId="77777777">
        <w:trPr>
          <w:cantSplit/>
          <w:trHeight w:val="241"/>
        </w:trPr>
        <w:tc>
          <w:tcPr>
            <w:tcW w:w="496" w:type="dxa"/>
            <w:vAlign w:val="center"/>
          </w:tcPr>
          <w:p w14:paraId="77A293FD" w14:textId="77777777" w:rsidR="00D53A09" w:rsidRDefault="00870A8F">
            <w:pPr>
              <w:snapToGrid w:val="0"/>
              <w:spacing w:line="300" w:lineRule="exact"/>
              <w:jc w:val="center"/>
              <w:rPr>
                <w:color w:val="000000" w:themeColor="text1"/>
                <w:szCs w:val="21"/>
              </w:rPr>
            </w:pPr>
            <w:r>
              <w:rPr>
                <w:color w:val="000000" w:themeColor="text1"/>
                <w:szCs w:val="21"/>
              </w:rPr>
              <w:t>1</w:t>
            </w:r>
          </w:p>
        </w:tc>
        <w:tc>
          <w:tcPr>
            <w:tcW w:w="1304" w:type="dxa"/>
            <w:vAlign w:val="center"/>
          </w:tcPr>
          <w:p w14:paraId="3314383D" w14:textId="77777777" w:rsidR="00D53A09" w:rsidRDefault="00D53A09">
            <w:pPr>
              <w:snapToGrid w:val="0"/>
              <w:spacing w:line="300" w:lineRule="exact"/>
              <w:jc w:val="center"/>
              <w:rPr>
                <w:color w:val="000000" w:themeColor="text1"/>
                <w:szCs w:val="21"/>
              </w:rPr>
            </w:pPr>
          </w:p>
        </w:tc>
        <w:tc>
          <w:tcPr>
            <w:tcW w:w="1081" w:type="dxa"/>
            <w:vAlign w:val="center"/>
          </w:tcPr>
          <w:p w14:paraId="29BE4238" w14:textId="77777777" w:rsidR="00D53A09" w:rsidRDefault="00D53A09">
            <w:pPr>
              <w:snapToGrid w:val="0"/>
              <w:spacing w:line="300" w:lineRule="exact"/>
              <w:jc w:val="center"/>
              <w:rPr>
                <w:color w:val="000000" w:themeColor="text1"/>
                <w:szCs w:val="21"/>
              </w:rPr>
            </w:pPr>
          </w:p>
        </w:tc>
        <w:tc>
          <w:tcPr>
            <w:tcW w:w="1194" w:type="dxa"/>
            <w:vAlign w:val="center"/>
          </w:tcPr>
          <w:p w14:paraId="02FF31D1" w14:textId="77777777" w:rsidR="00D53A09" w:rsidRDefault="00D53A09">
            <w:pPr>
              <w:snapToGrid w:val="0"/>
              <w:spacing w:line="300" w:lineRule="exact"/>
              <w:jc w:val="center"/>
              <w:rPr>
                <w:color w:val="000000" w:themeColor="text1"/>
                <w:szCs w:val="21"/>
              </w:rPr>
            </w:pPr>
          </w:p>
        </w:tc>
        <w:tc>
          <w:tcPr>
            <w:tcW w:w="1193" w:type="dxa"/>
          </w:tcPr>
          <w:p w14:paraId="1326DFBE" w14:textId="77777777" w:rsidR="00D53A09" w:rsidRDefault="00D53A09">
            <w:pPr>
              <w:snapToGrid w:val="0"/>
              <w:spacing w:line="300" w:lineRule="exact"/>
              <w:jc w:val="center"/>
              <w:rPr>
                <w:color w:val="000000" w:themeColor="text1"/>
                <w:szCs w:val="21"/>
              </w:rPr>
            </w:pPr>
          </w:p>
        </w:tc>
        <w:tc>
          <w:tcPr>
            <w:tcW w:w="672" w:type="dxa"/>
          </w:tcPr>
          <w:p w14:paraId="55623412" w14:textId="77777777" w:rsidR="00D53A09" w:rsidRDefault="00D53A09">
            <w:pPr>
              <w:snapToGrid w:val="0"/>
              <w:spacing w:line="300" w:lineRule="exact"/>
              <w:jc w:val="center"/>
              <w:rPr>
                <w:color w:val="000000" w:themeColor="text1"/>
                <w:szCs w:val="21"/>
              </w:rPr>
            </w:pPr>
          </w:p>
        </w:tc>
        <w:tc>
          <w:tcPr>
            <w:tcW w:w="1080" w:type="dxa"/>
          </w:tcPr>
          <w:p w14:paraId="33748249" w14:textId="77777777" w:rsidR="00D53A09" w:rsidRDefault="00D53A09">
            <w:pPr>
              <w:snapToGrid w:val="0"/>
              <w:spacing w:line="300" w:lineRule="exact"/>
              <w:jc w:val="center"/>
              <w:rPr>
                <w:color w:val="000000" w:themeColor="text1"/>
                <w:szCs w:val="21"/>
              </w:rPr>
            </w:pPr>
          </w:p>
        </w:tc>
        <w:tc>
          <w:tcPr>
            <w:tcW w:w="1080" w:type="dxa"/>
            <w:vAlign w:val="center"/>
          </w:tcPr>
          <w:p w14:paraId="17B70C01" w14:textId="77777777" w:rsidR="00D53A09" w:rsidRDefault="00D53A09">
            <w:pPr>
              <w:snapToGrid w:val="0"/>
              <w:spacing w:line="300" w:lineRule="exact"/>
              <w:jc w:val="center"/>
              <w:rPr>
                <w:color w:val="000000" w:themeColor="text1"/>
                <w:szCs w:val="21"/>
              </w:rPr>
            </w:pPr>
          </w:p>
        </w:tc>
        <w:tc>
          <w:tcPr>
            <w:tcW w:w="1440" w:type="dxa"/>
            <w:vAlign w:val="center"/>
          </w:tcPr>
          <w:p w14:paraId="645441E7" w14:textId="77777777" w:rsidR="00D53A09" w:rsidRDefault="00D53A09">
            <w:pPr>
              <w:snapToGrid w:val="0"/>
              <w:spacing w:line="300" w:lineRule="exact"/>
              <w:jc w:val="center"/>
              <w:rPr>
                <w:color w:val="000000" w:themeColor="text1"/>
                <w:szCs w:val="21"/>
              </w:rPr>
            </w:pPr>
          </w:p>
        </w:tc>
      </w:tr>
      <w:tr w:rsidR="00D53A09" w14:paraId="4CAEA229" w14:textId="77777777">
        <w:trPr>
          <w:cantSplit/>
          <w:trHeight w:val="288"/>
        </w:trPr>
        <w:tc>
          <w:tcPr>
            <w:tcW w:w="496" w:type="dxa"/>
            <w:vAlign w:val="center"/>
          </w:tcPr>
          <w:p w14:paraId="00642615" w14:textId="77777777" w:rsidR="00D53A09" w:rsidRDefault="00870A8F">
            <w:pPr>
              <w:snapToGrid w:val="0"/>
              <w:spacing w:line="300" w:lineRule="exact"/>
              <w:jc w:val="center"/>
              <w:rPr>
                <w:color w:val="000000" w:themeColor="text1"/>
                <w:szCs w:val="21"/>
              </w:rPr>
            </w:pPr>
            <w:r>
              <w:rPr>
                <w:color w:val="000000" w:themeColor="text1"/>
                <w:szCs w:val="21"/>
              </w:rPr>
              <w:t>2</w:t>
            </w:r>
          </w:p>
        </w:tc>
        <w:tc>
          <w:tcPr>
            <w:tcW w:w="1304" w:type="dxa"/>
            <w:vAlign w:val="center"/>
          </w:tcPr>
          <w:p w14:paraId="1D15B172" w14:textId="77777777" w:rsidR="00D53A09" w:rsidRDefault="00D53A09">
            <w:pPr>
              <w:snapToGrid w:val="0"/>
              <w:spacing w:line="300" w:lineRule="exact"/>
              <w:jc w:val="center"/>
              <w:rPr>
                <w:color w:val="000000" w:themeColor="text1"/>
                <w:szCs w:val="21"/>
              </w:rPr>
            </w:pPr>
          </w:p>
        </w:tc>
        <w:tc>
          <w:tcPr>
            <w:tcW w:w="1081" w:type="dxa"/>
            <w:vAlign w:val="center"/>
          </w:tcPr>
          <w:p w14:paraId="644536A2" w14:textId="77777777" w:rsidR="00D53A09" w:rsidRDefault="00D53A09">
            <w:pPr>
              <w:snapToGrid w:val="0"/>
              <w:spacing w:line="300" w:lineRule="exact"/>
              <w:jc w:val="center"/>
              <w:rPr>
                <w:color w:val="000000" w:themeColor="text1"/>
                <w:szCs w:val="21"/>
              </w:rPr>
            </w:pPr>
          </w:p>
        </w:tc>
        <w:tc>
          <w:tcPr>
            <w:tcW w:w="1194" w:type="dxa"/>
            <w:vAlign w:val="center"/>
          </w:tcPr>
          <w:p w14:paraId="4E4DD35F" w14:textId="77777777" w:rsidR="00D53A09" w:rsidRDefault="00D53A09">
            <w:pPr>
              <w:snapToGrid w:val="0"/>
              <w:spacing w:line="300" w:lineRule="exact"/>
              <w:jc w:val="center"/>
              <w:rPr>
                <w:color w:val="000000" w:themeColor="text1"/>
                <w:szCs w:val="21"/>
              </w:rPr>
            </w:pPr>
          </w:p>
        </w:tc>
        <w:tc>
          <w:tcPr>
            <w:tcW w:w="1193" w:type="dxa"/>
          </w:tcPr>
          <w:p w14:paraId="1AB2BA48" w14:textId="77777777" w:rsidR="00D53A09" w:rsidRDefault="00D53A09">
            <w:pPr>
              <w:snapToGrid w:val="0"/>
              <w:spacing w:line="300" w:lineRule="exact"/>
              <w:jc w:val="center"/>
              <w:rPr>
                <w:color w:val="000000" w:themeColor="text1"/>
                <w:szCs w:val="21"/>
              </w:rPr>
            </w:pPr>
          </w:p>
        </w:tc>
        <w:tc>
          <w:tcPr>
            <w:tcW w:w="672" w:type="dxa"/>
          </w:tcPr>
          <w:p w14:paraId="55A11CAB" w14:textId="77777777" w:rsidR="00D53A09" w:rsidRDefault="00D53A09">
            <w:pPr>
              <w:snapToGrid w:val="0"/>
              <w:spacing w:line="300" w:lineRule="exact"/>
              <w:jc w:val="center"/>
              <w:rPr>
                <w:color w:val="000000" w:themeColor="text1"/>
                <w:szCs w:val="21"/>
              </w:rPr>
            </w:pPr>
          </w:p>
        </w:tc>
        <w:tc>
          <w:tcPr>
            <w:tcW w:w="1080" w:type="dxa"/>
          </w:tcPr>
          <w:p w14:paraId="20D5B506" w14:textId="77777777" w:rsidR="00D53A09" w:rsidRDefault="00D53A09">
            <w:pPr>
              <w:snapToGrid w:val="0"/>
              <w:spacing w:line="300" w:lineRule="exact"/>
              <w:jc w:val="center"/>
              <w:rPr>
                <w:color w:val="000000" w:themeColor="text1"/>
                <w:szCs w:val="21"/>
              </w:rPr>
            </w:pPr>
          </w:p>
        </w:tc>
        <w:tc>
          <w:tcPr>
            <w:tcW w:w="1080" w:type="dxa"/>
            <w:vAlign w:val="center"/>
          </w:tcPr>
          <w:p w14:paraId="418E660B" w14:textId="77777777" w:rsidR="00D53A09" w:rsidRDefault="00D53A09">
            <w:pPr>
              <w:snapToGrid w:val="0"/>
              <w:spacing w:line="300" w:lineRule="exact"/>
              <w:jc w:val="center"/>
              <w:rPr>
                <w:color w:val="000000" w:themeColor="text1"/>
                <w:szCs w:val="21"/>
              </w:rPr>
            </w:pPr>
          </w:p>
        </w:tc>
        <w:tc>
          <w:tcPr>
            <w:tcW w:w="1440" w:type="dxa"/>
            <w:vAlign w:val="center"/>
          </w:tcPr>
          <w:p w14:paraId="0EED9D0D" w14:textId="77777777" w:rsidR="00D53A09" w:rsidRDefault="00D53A09">
            <w:pPr>
              <w:snapToGrid w:val="0"/>
              <w:spacing w:line="300" w:lineRule="exact"/>
              <w:jc w:val="center"/>
              <w:rPr>
                <w:color w:val="000000" w:themeColor="text1"/>
                <w:szCs w:val="21"/>
              </w:rPr>
            </w:pPr>
          </w:p>
        </w:tc>
      </w:tr>
      <w:tr w:rsidR="00D53A09" w14:paraId="7A4460E3" w14:textId="77777777">
        <w:trPr>
          <w:cantSplit/>
          <w:trHeight w:val="351"/>
        </w:trPr>
        <w:tc>
          <w:tcPr>
            <w:tcW w:w="496" w:type="dxa"/>
            <w:vAlign w:val="center"/>
          </w:tcPr>
          <w:p w14:paraId="628FDFB3" w14:textId="77777777" w:rsidR="00D53A09" w:rsidRDefault="00870A8F">
            <w:pPr>
              <w:snapToGrid w:val="0"/>
              <w:spacing w:line="300" w:lineRule="exact"/>
              <w:jc w:val="center"/>
              <w:rPr>
                <w:color w:val="000000" w:themeColor="text1"/>
                <w:szCs w:val="21"/>
              </w:rPr>
            </w:pPr>
            <w:r>
              <w:rPr>
                <w:color w:val="000000" w:themeColor="text1"/>
                <w:szCs w:val="21"/>
              </w:rPr>
              <w:t>3</w:t>
            </w:r>
          </w:p>
        </w:tc>
        <w:tc>
          <w:tcPr>
            <w:tcW w:w="1304" w:type="dxa"/>
            <w:vAlign w:val="center"/>
          </w:tcPr>
          <w:p w14:paraId="4485C9F1" w14:textId="77777777" w:rsidR="00D53A09" w:rsidRDefault="00D53A09">
            <w:pPr>
              <w:snapToGrid w:val="0"/>
              <w:spacing w:line="300" w:lineRule="exact"/>
              <w:jc w:val="center"/>
              <w:rPr>
                <w:color w:val="000000" w:themeColor="text1"/>
                <w:szCs w:val="21"/>
              </w:rPr>
            </w:pPr>
          </w:p>
        </w:tc>
        <w:tc>
          <w:tcPr>
            <w:tcW w:w="1081" w:type="dxa"/>
            <w:vAlign w:val="center"/>
          </w:tcPr>
          <w:p w14:paraId="5BA0FC50" w14:textId="77777777" w:rsidR="00D53A09" w:rsidRDefault="00D53A09">
            <w:pPr>
              <w:snapToGrid w:val="0"/>
              <w:spacing w:line="300" w:lineRule="exact"/>
              <w:jc w:val="center"/>
              <w:rPr>
                <w:color w:val="000000" w:themeColor="text1"/>
                <w:szCs w:val="21"/>
              </w:rPr>
            </w:pPr>
          </w:p>
        </w:tc>
        <w:tc>
          <w:tcPr>
            <w:tcW w:w="1194" w:type="dxa"/>
            <w:vAlign w:val="center"/>
          </w:tcPr>
          <w:p w14:paraId="49FC7A21" w14:textId="77777777" w:rsidR="00D53A09" w:rsidRDefault="00D53A09">
            <w:pPr>
              <w:snapToGrid w:val="0"/>
              <w:spacing w:line="300" w:lineRule="exact"/>
              <w:jc w:val="center"/>
              <w:rPr>
                <w:color w:val="000000" w:themeColor="text1"/>
                <w:szCs w:val="21"/>
              </w:rPr>
            </w:pPr>
          </w:p>
        </w:tc>
        <w:tc>
          <w:tcPr>
            <w:tcW w:w="1193" w:type="dxa"/>
          </w:tcPr>
          <w:p w14:paraId="75E6217F" w14:textId="77777777" w:rsidR="00D53A09" w:rsidRDefault="00D53A09">
            <w:pPr>
              <w:snapToGrid w:val="0"/>
              <w:spacing w:line="300" w:lineRule="exact"/>
              <w:jc w:val="center"/>
              <w:rPr>
                <w:color w:val="000000" w:themeColor="text1"/>
                <w:szCs w:val="21"/>
              </w:rPr>
            </w:pPr>
          </w:p>
        </w:tc>
        <w:tc>
          <w:tcPr>
            <w:tcW w:w="672" w:type="dxa"/>
          </w:tcPr>
          <w:p w14:paraId="189FF95A" w14:textId="77777777" w:rsidR="00D53A09" w:rsidRDefault="00D53A09">
            <w:pPr>
              <w:snapToGrid w:val="0"/>
              <w:spacing w:line="300" w:lineRule="exact"/>
              <w:jc w:val="center"/>
              <w:rPr>
                <w:color w:val="000000" w:themeColor="text1"/>
                <w:szCs w:val="21"/>
              </w:rPr>
            </w:pPr>
          </w:p>
        </w:tc>
        <w:tc>
          <w:tcPr>
            <w:tcW w:w="1080" w:type="dxa"/>
          </w:tcPr>
          <w:p w14:paraId="4C2DC10B" w14:textId="77777777" w:rsidR="00D53A09" w:rsidRDefault="00D53A09">
            <w:pPr>
              <w:snapToGrid w:val="0"/>
              <w:spacing w:line="300" w:lineRule="exact"/>
              <w:jc w:val="center"/>
              <w:rPr>
                <w:color w:val="000000" w:themeColor="text1"/>
                <w:szCs w:val="21"/>
              </w:rPr>
            </w:pPr>
          </w:p>
        </w:tc>
        <w:tc>
          <w:tcPr>
            <w:tcW w:w="1080" w:type="dxa"/>
            <w:vAlign w:val="center"/>
          </w:tcPr>
          <w:p w14:paraId="1253AA8D" w14:textId="77777777" w:rsidR="00D53A09" w:rsidRDefault="00D53A09">
            <w:pPr>
              <w:snapToGrid w:val="0"/>
              <w:spacing w:line="300" w:lineRule="exact"/>
              <w:jc w:val="center"/>
              <w:rPr>
                <w:color w:val="000000" w:themeColor="text1"/>
                <w:szCs w:val="21"/>
              </w:rPr>
            </w:pPr>
          </w:p>
        </w:tc>
        <w:tc>
          <w:tcPr>
            <w:tcW w:w="1440" w:type="dxa"/>
            <w:vAlign w:val="center"/>
          </w:tcPr>
          <w:p w14:paraId="2EC297C0" w14:textId="77777777" w:rsidR="00D53A09" w:rsidRDefault="00D53A09">
            <w:pPr>
              <w:snapToGrid w:val="0"/>
              <w:spacing w:line="300" w:lineRule="exact"/>
              <w:jc w:val="center"/>
              <w:rPr>
                <w:color w:val="000000" w:themeColor="text1"/>
                <w:szCs w:val="21"/>
              </w:rPr>
            </w:pPr>
          </w:p>
        </w:tc>
      </w:tr>
      <w:tr w:rsidR="00D53A09" w14:paraId="0D6B6803" w14:textId="77777777">
        <w:trPr>
          <w:cantSplit/>
          <w:trHeight w:val="271"/>
        </w:trPr>
        <w:tc>
          <w:tcPr>
            <w:tcW w:w="9540" w:type="dxa"/>
            <w:gridSpan w:val="9"/>
            <w:vAlign w:val="center"/>
          </w:tcPr>
          <w:p w14:paraId="2C45D0E3" w14:textId="77777777" w:rsidR="00D53A09" w:rsidRDefault="00870A8F">
            <w:pPr>
              <w:snapToGrid w:val="0"/>
              <w:spacing w:line="300" w:lineRule="exact"/>
              <w:rPr>
                <w:color w:val="000000" w:themeColor="text1"/>
                <w:szCs w:val="21"/>
              </w:rPr>
            </w:pPr>
            <w:r>
              <w:rPr>
                <w:color w:val="000000" w:themeColor="text1"/>
                <w:szCs w:val="21"/>
              </w:rPr>
              <w:t>人民币合计金额（大写）</w:t>
            </w:r>
            <w:r>
              <w:rPr>
                <w:color w:val="000000" w:themeColor="text1"/>
                <w:szCs w:val="21"/>
              </w:rPr>
              <w:t xml:space="preserve">                          </w:t>
            </w:r>
            <w:r>
              <w:rPr>
                <w:color w:val="000000" w:themeColor="text1"/>
                <w:szCs w:val="21"/>
              </w:rPr>
              <w:t>（小写）</w:t>
            </w:r>
            <w:r>
              <w:rPr>
                <w:color w:val="000000" w:themeColor="text1"/>
                <w:szCs w:val="21"/>
              </w:rPr>
              <w:t xml:space="preserve">                 </w:t>
            </w:r>
          </w:p>
        </w:tc>
      </w:tr>
    </w:tbl>
    <w:p w14:paraId="6C8202DE" w14:textId="77777777" w:rsidR="00D53A09" w:rsidRDefault="00870A8F">
      <w:pPr>
        <w:pStyle w:val="af4"/>
        <w:spacing w:line="300" w:lineRule="exact"/>
        <w:ind w:firstLineChars="200" w:firstLine="420"/>
        <w:rPr>
          <w:rFonts w:ascii="Times New Roman" w:hAnsi="Times New Roman" w:cs="Times New Roman"/>
          <w:color w:val="000000" w:themeColor="text1"/>
        </w:rPr>
      </w:pPr>
      <w:bookmarkStart w:id="79" w:name="_Hlk77609505"/>
      <w:r>
        <w:rPr>
          <w:rFonts w:ascii="Times New Roman" w:hAnsi="Times New Roman" w:cs="Times New Roman" w:hint="eastAsia"/>
          <w:color w:val="000000" w:themeColor="text1"/>
        </w:rPr>
        <w:t>2.</w:t>
      </w:r>
      <w:r>
        <w:rPr>
          <w:rFonts w:ascii="Times New Roman" w:hAnsi="Times New Roman" w:cs="Times New Roman" w:hint="eastAsia"/>
          <w:color w:val="000000" w:themeColor="text1"/>
        </w:rPr>
        <w:t>合同价格形式：□固定总价</w:t>
      </w:r>
      <w:r>
        <w:rPr>
          <w:rFonts w:ascii="Times New Roman" w:hAnsi="Times New Roman" w:cs="Times New Roman" w:hint="eastAsia"/>
          <w:color w:val="000000" w:themeColor="text1"/>
        </w:rPr>
        <w:t xml:space="preserve"> </w:t>
      </w:r>
      <w:r>
        <w:rPr>
          <w:rFonts w:ascii="Times New Roman" w:hAnsi="Times New Roman" w:cs="Times New Roman" w:hint="eastAsia"/>
          <w:color w:val="000000" w:themeColor="text1"/>
        </w:rPr>
        <w:t>□固定单价</w:t>
      </w:r>
      <w:r>
        <w:rPr>
          <w:rFonts w:ascii="Times New Roman" w:hAnsi="Times New Roman" w:cs="Times New Roman" w:hint="eastAsia"/>
          <w:color w:val="000000" w:themeColor="text1"/>
        </w:rPr>
        <w:t xml:space="preserve"> </w:t>
      </w:r>
      <w:r>
        <w:rPr>
          <w:rFonts w:ascii="Times New Roman" w:hAnsi="Times New Roman" w:cs="Times New Roman" w:hint="eastAsia"/>
          <w:color w:val="000000" w:themeColor="text1"/>
        </w:rPr>
        <w:t>□成本补偿</w:t>
      </w:r>
      <w:r>
        <w:rPr>
          <w:rFonts w:ascii="Times New Roman" w:hAnsi="Times New Roman" w:cs="Times New Roman" w:hint="eastAsia"/>
          <w:color w:val="000000" w:themeColor="text1"/>
        </w:rPr>
        <w:t xml:space="preserve"> </w:t>
      </w:r>
      <w:r>
        <w:rPr>
          <w:rFonts w:ascii="Times New Roman" w:hAnsi="Times New Roman" w:cs="Times New Roman" w:hint="eastAsia"/>
          <w:color w:val="000000" w:themeColor="text1"/>
        </w:rPr>
        <w:t>□绩效激励</w:t>
      </w:r>
      <w:bookmarkEnd w:id="79"/>
    </w:p>
    <w:p w14:paraId="52B4FF4D" w14:textId="77777777" w:rsidR="00D53A09" w:rsidRDefault="00870A8F">
      <w:pPr>
        <w:pStyle w:val="af4"/>
        <w:spacing w:line="300" w:lineRule="exact"/>
        <w:ind w:firstLineChars="200" w:firstLine="420"/>
        <w:rPr>
          <w:rFonts w:ascii="Times New Roman" w:hAnsi="Times New Roman" w:cs="Times New Roman"/>
          <w:color w:val="000000" w:themeColor="text1"/>
        </w:rPr>
      </w:pPr>
      <w:r>
        <w:rPr>
          <w:rFonts w:ascii="Times New Roman" w:hAnsi="Times New Roman" w:cs="Times New Roman"/>
          <w:color w:val="000000" w:themeColor="text1"/>
        </w:rPr>
        <w:t>3.</w:t>
      </w:r>
      <w:r>
        <w:rPr>
          <w:rFonts w:ascii="Times New Roman" w:hAnsi="Times New Roman" w:cs="Times New Roman"/>
          <w:color w:val="000000" w:themeColor="text1"/>
        </w:rPr>
        <w:t>合同合计金额包括</w:t>
      </w:r>
      <w:r>
        <w:rPr>
          <w:color w:val="000000" w:themeColor="text1"/>
        </w:rPr>
        <w:t>产品价、运输费（含装卸费）、保险费、安装调试费、税费、培训费、产品检测费</w:t>
      </w:r>
      <w:r>
        <w:rPr>
          <w:rFonts w:hint="eastAsia"/>
          <w:color w:val="000000" w:themeColor="text1"/>
        </w:rPr>
        <w:t>、</w:t>
      </w:r>
      <w:r>
        <w:rPr>
          <w:color w:val="000000" w:themeColor="text1"/>
        </w:rPr>
        <w:t>产品质保期内维护等费用。</w:t>
      </w:r>
      <w:r>
        <w:rPr>
          <w:rFonts w:ascii="Times New Roman" w:hAnsi="Times New Roman" w:cs="Times New Roman"/>
          <w:color w:val="000000" w:themeColor="text1"/>
        </w:rPr>
        <w:t>如招标文件对其另有规定的，从其规定。</w:t>
      </w:r>
    </w:p>
    <w:p w14:paraId="04B3022C" w14:textId="77777777" w:rsidR="00D53A09" w:rsidRDefault="00870A8F">
      <w:pPr>
        <w:snapToGrid w:val="0"/>
        <w:spacing w:line="360" w:lineRule="exact"/>
        <w:ind w:firstLineChars="200" w:firstLine="422"/>
        <w:rPr>
          <w:color w:val="000000" w:themeColor="text1"/>
          <w:szCs w:val="21"/>
        </w:rPr>
      </w:pPr>
      <w:r>
        <w:rPr>
          <w:b/>
          <w:color w:val="000000" w:themeColor="text1"/>
          <w:szCs w:val="21"/>
        </w:rPr>
        <w:t>第二条　质量保证</w:t>
      </w:r>
    </w:p>
    <w:p w14:paraId="6266F340" w14:textId="77777777" w:rsidR="00D53A09" w:rsidRDefault="00870A8F">
      <w:pPr>
        <w:pStyle w:val="af4"/>
        <w:spacing w:line="300" w:lineRule="exact"/>
        <w:ind w:firstLineChars="200" w:firstLine="420"/>
        <w:rPr>
          <w:rFonts w:ascii="Times New Roman" w:hAnsi="Times New Roman" w:cs="Times New Roman"/>
          <w:color w:val="000000" w:themeColor="text1"/>
        </w:rPr>
      </w:pPr>
      <w:r>
        <w:rPr>
          <w:rFonts w:ascii="Times New Roman" w:hAnsi="Times New Roman" w:cs="Times New Roman"/>
          <w:color w:val="000000" w:themeColor="text1"/>
        </w:rPr>
        <w:t>1.</w:t>
      </w:r>
      <w:r>
        <w:rPr>
          <w:rFonts w:ascii="Times New Roman" w:hAnsi="Times New Roman" w:cs="Times New Roman"/>
          <w:color w:val="000000" w:themeColor="text1"/>
        </w:rPr>
        <w:t>乙方所提供的货物型号、技术规格、技术参数等质量必须与</w:t>
      </w:r>
      <w:r>
        <w:rPr>
          <w:rFonts w:hint="eastAsia"/>
          <w:color w:val="000000" w:themeColor="text1"/>
        </w:rPr>
        <w:t>招标文件、投标文件</w:t>
      </w:r>
      <w:r>
        <w:rPr>
          <w:rFonts w:ascii="Times New Roman" w:hAnsi="Times New Roman" w:cs="Times New Roman"/>
          <w:color w:val="000000" w:themeColor="text1"/>
        </w:rPr>
        <w:t>和承诺相一致。乙方提供的节能和环保产品必须是列入政府采购</w:t>
      </w:r>
      <w:r>
        <w:rPr>
          <w:rFonts w:ascii="Times New Roman" w:hAnsi="Times New Roman" w:cs="Times New Roman" w:hint="eastAsia"/>
          <w:color w:val="000000" w:themeColor="text1"/>
        </w:rPr>
        <w:t>品目</w:t>
      </w:r>
      <w:r>
        <w:rPr>
          <w:rFonts w:ascii="Times New Roman" w:hAnsi="Times New Roman" w:cs="Times New Roman"/>
          <w:color w:val="000000" w:themeColor="text1"/>
        </w:rPr>
        <w:t>清单的产品。</w:t>
      </w:r>
    </w:p>
    <w:p w14:paraId="228ED0F8" w14:textId="77777777" w:rsidR="00D53A09" w:rsidRDefault="00870A8F">
      <w:pPr>
        <w:pStyle w:val="af4"/>
        <w:spacing w:line="300" w:lineRule="exact"/>
        <w:ind w:firstLineChars="200" w:firstLine="420"/>
        <w:rPr>
          <w:rFonts w:ascii="Times New Roman" w:hAnsi="Times New Roman" w:cs="Times New Roman"/>
          <w:color w:val="000000" w:themeColor="text1"/>
        </w:rPr>
      </w:pPr>
      <w:r>
        <w:rPr>
          <w:rFonts w:ascii="Times New Roman" w:hAnsi="Times New Roman" w:cs="Times New Roman"/>
          <w:color w:val="000000" w:themeColor="text1"/>
        </w:rPr>
        <w:t>2.</w:t>
      </w:r>
      <w:r>
        <w:rPr>
          <w:rFonts w:ascii="Times New Roman" w:hAnsi="Times New Roman" w:cs="Times New Roman"/>
          <w:color w:val="000000" w:themeColor="text1"/>
        </w:rPr>
        <w:t>乙方所提供的货物必须是全新、未使用的原装产品，且在正常安装、使用和保养条件下，其使用寿命期内各项指标均达到质量要求。</w:t>
      </w:r>
    </w:p>
    <w:p w14:paraId="5BF37117" w14:textId="77777777" w:rsidR="00D53A09" w:rsidRDefault="00870A8F">
      <w:pPr>
        <w:snapToGrid w:val="0"/>
        <w:spacing w:line="360" w:lineRule="exact"/>
        <w:ind w:firstLineChars="200" w:firstLine="422"/>
        <w:rPr>
          <w:color w:val="000000" w:themeColor="text1"/>
          <w:szCs w:val="21"/>
        </w:rPr>
      </w:pPr>
      <w:r>
        <w:rPr>
          <w:b/>
          <w:color w:val="000000" w:themeColor="text1"/>
          <w:szCs w:val="21"/>
        </w:rPr>
        <w:t>第三条</w:t>
      </w:r>
      <w:r>
        <w:rPr>
          <w:b/>
          <w:color w:val="000000" w:themeColor="text1"/>
          <w:szCs w:val="21"/>
        </w:rPr>
        <w:t xml:space="preserve">  </w:t>
      </w:r>
      <w:r>
        <w:rPr>
          <w:b/>
          <w:color w:val="000000" w:themeColor="text1"/>
          <w:szCs w:val="21"/>
        </w:rPr>
        <w:t>权利保证</w:t>
      </w:r>
    </w:p>
    <w:p w14:paraId="254665A2" w14:textId="77777777" w:rsidR="00D53A09" w:rsidRDefault="00870A8F">
      <w:pPr>
        <w:pStyle w:val="af4"/>
        <w:spacing w:line="300" w:lineRule="exact"/>
        <w:ind w:firstLineChars="200" w:firstLine="420"/>
        <w:rPr>
          <w:rFonts w:ascii="Times New Roman" w:hAnsi="Times New Roman" w:cs="Times New Roman"/>
          <w:color w:val="000000" w:themeColor="text1"/>
        </w:rPr>
      </w:pPr>
      <w:r>
        <w:rPr>
          <w:rFonts w:ascii="Times New Roman" w:hAnsi="Times New Roman" w:cs="Times New Roman"/>
          <w:color w:val="000000" w:themeColor="text1"/>
        </w:rPr>
        <w:t>乙方应保证所提供货物在使用时不会侵犯任何第三方的专利权、商标权、工业设计权或其他权利。</w:t>
      </w:r>
    </w:p>
    <w:p w14:paraId="18B5CF5F" w14:textId="77777777" w:rsidR="00D53A09" w:rsidRDefault="00870A8F">
      <w:pPr>
        <w:pStyle w:val="af4"/>
        <w:spacing w:line="300" w:lineRule="exact"/>
        <w:ind w:firstLineChars="200" w:firstLine="420"/>
        <w:rPr>
          <w:rFonts w:ascii="Times New Roman" w:hAnsi="Times New Roman" w:cs="Times New Roman"/>
          <w:color w:val="000000" w:themeColor="text1"/>
        </w:rPr>
      </w:pPr>
      <w:r>
        <w:rPr>
          <w:rFonts w:ascii="Times New Roman" w:hAnsi="Times New Roman" w:cs="Times New Roman"/>
          <w:color w:val="000000" w:themeColor="text1"/>
        </w:rPr>
        <w:t>乙方应按招标文件规定的时间向甲方提供使用货物的有关技术资料。</w:t>
      </w:r>
    </w:p>
    <w:p w14:paraId="11E128FC" w14:textId="77777777" w:rsidR="00D53A09" w:rsidRDefault="00870A8F">
      <w:pPr>
        <w:pStyle w:val="af4"/>
        <w:spacing w:line="300" w:lineRule="exact"/>
        <w:ind w:firstLineChars="200" w:firstLine="420"/>
        <w:rPr>
          <w:rFonts w:ascii="Times New Roman" w:hAnsi="Times New Roman" w:cs="Times New Roman"/>
          <w:color w:val="000000" w:themeColor="text1"/>
        </w:rPr>
      </w:pPr>
      <w:r>
        <w:rPr>
          <w:rFonts w:ascii="Times New Roman" w:hAnsi="Times New Roman" w:cs="Times New Roman"/>
          <w:color w:val="000000" w:themeColor="text1"/>
        </w:rPr>
        <w:t>没有甲方事先书面同意，乙方不得将由甲方提供的有关合同或任何合同条文、规格、计划、图纸、样品或资料提供给与履行本合同无关的任何其他人。即使</w:t>
      </w:r>
      <w:proofErr w:type="gramStart"/>
      <w:r>
        <w:rPr>
          <w:rFonts w:ascii="Times New Roman" w:hAnsi="Times New Roman" w:cs="Times New Roman"/>
          <w:color w:val="000000" w:themeColor="text1"/>
        </w:rPr>
        <w:t>向履行</w:t>
      </w:r>
      <w:proofErr w:type="gramEnd"/>
      <w:r>
        <w:rPr>
          <w:rFonts w:ascii="Times New Roman" w:hAnsi="Times New Roman" w:cs="Times New Roman"/>
          <w:color w:val="000000" w:themeColor="text1"/>
        </w:rPr>
        <w:t>本合同有关的人员提供，也应注意保密并限于履行合同的必需范围。</w:t>
      </w:r>
    </w:p>
    <w:p w14:paraId="05EE0B3D" w14:textId="77777777" w:rsidR="00D53A09" w:rsidRDefault="00870A8F">
      <w:pPr>
        <w:pStyle w:val="af4"/>
        <w:spacing w:line="300" w:lineRule="exact"/>
        <w:ind w:firstLineChars="200" w:firstLine="420"/>
        <w:rPr>
          <w:rFonts w:ascii="Times New Roman" w:hAnsi="Times New Roman" w:cs="Times New Roman"/>
          <w:color w:val="000000" w:themeColor="text1"/>
        </w:rPr>
      </w:pPr>
      <w:r>
        <w:rPr>
          <w:rFonts w:ascii="Times New Roman" w:hAnsi="Times New Roman" w:cs="Times New Roman"/>
          <w:color w:val="000000" w:themeColor="text1"/>
        </w:rPr>
        <w:t>乙方保证所交付的货物的所有权完全属于</w:t>
      </w:r>
      <w:proofErr w:type="gramStart"/>
      <w:r>
        <w:rPr>
          <w:rFonts w:ascii="Times New Roman" w:hAnsi="Times New Roman" w:cs="Times New Roman"/>
          <w:color w:val="000000" w:themeColor="text1"/>
        </w:rPr>
        <w:t>乙方且</w:t>
      </w:r>
      <w:proofErr w:type="gramEnd"/>
      <w:r>
        <w:rPr>
          <w:rFonts w:ascii="Times New Roman" w:hAnsi="Times New Roman" w:cs="Times New Roman"/>
          <w:color w:val="000000" w:themeColor="text1"/>
        </w:rPr>
        <w:t>无任何抵押、质押、查封等产权瑕疵。</w:t>
      </w:r>
    </w:p>
    <w:p w14:paraId="1831E5C6" w14:textId="77777777" w:rsidR="00D53A09" w:rsidRDefault="00870A8F">
      <w:pPr>
        <w:pStyle w:val="af4"/>
        <w:spacing w:line="300" w:lineRule="exact"/>
        <w:ind w:firstLineChars="200" w:firstLine="420"/>
        <w:rPr>
          <w:rFonts w:ascii="Times New Roman" w:hAnsi="Times New Roman" w:cs="Times New Roman"/>
          <w:color w:val="000000" w:themeColor="text1"/>
        </w:rPr>
      </w:pPr>
      <w:bookmarkStart w:id="80" w:name="_Hlk77610067"/>
      <w:r>
        <w:rPr>
          <w:rFonts w:ascii="Times New Roman" w:hAnsi="Times New Roman" w:cs="Times New Roman" w:hint="eastAsia"/>
          <w:color w:val="000000" w:themeColor="text1"/>
        </w:rPr>
        <w:t>如采购项目涉及采购标的</w:t>
      </w:r>
      <w:proofErr w:type="gramStart"/>
      <w:r>
        <w:rPr>
          <w:rFonts w:ascii="Times New Roman" w:hAnsi="Times New Roman" w:cs="Times New Roman" w:hint="eastAsia"/>
          <w:color w:val="000000" w:themeColor="text1"/>
        </w:rPr>
        <w:t>的</w:t>
      </w:r>
      <w:proofErr w:type="gramEnd"/>
      <w:r>
        <w:rPr>
          <w:rFonts w:ascii="Times New Roman" w:hAnsi="Times New Roman" w:cs="Times New Roman" w:hint="eastAsia"/>
          <w:color w:val="000000" w:themeColor="text1"/>
        </w:rPr>
        <w:t>知识产权归属的，产权归属为：</w:t>
      </w:r>
      <w:r>
        <w:rPr>
          <w:rFonts w:ascii="Times New Roman" w:hAnsi="Times New Roman" w:cs="Times New Roman" w:hint="eastAsia"/>
          <w:color w:val="000000" w:themeColor="text1"/>
          <w:u w:val="single"/>
        </w:rPr>
        <w:t xml:space="preserve"> </w:t>
      </w:r>
      <w:r>
        <w:rPr>
          <w:rFonts w:ascii="Times New Roman" w:hAnsi="Times New Roman" w:cs="Times New Roman"/>
          <w:color w:val="000000" w:themeColor="text1"/>
          <w:u w:val="single"/>
        </w:rPr>
        <w:t xml:space="preserve">   </w:t>
      </w:r>
      <w:r>
        <w:rPr>
          <w:rFonts w:ascii="Times New Roman" w:hAnsi="Times New Roman" w:cs="Times New Roman" w:hint="eastAsia"/>
          <w:color w:val="000000" w:themeColor="text1"/>
          <w:u w:val="single"/>
        </w:rPr>
        <w:t>甲方</w:t>
      </w:r>
      <w:r>
        <w:rPr>
          <w:rFonts w:ascii="Times New Roman" w:hAnsi="Times New Roman" w:cs="Times New Roman"/>
          <w:color w:val="000000" w:themeColor="text1"/>
          <w:u w:val="single"/>
        </w:rPr>
        <w:t xml:space="preserve">     </w:t>
      </w:r>
      <w:r>
        <w:rPr>
          <w:rFonts w:ascii="Times New Roman" w:hAnsi="Times New Roman" w:cs="Times New Roman"/>
          <w:color w:val="000000" w:themeColor="text1"/>
        </w:rPr>
        <w:t xml:space="preserve">  </w:t>
      </w:r>
      <w:r>
        <w:rPr>
          <w:rFonts w:ascii="Times New Roman" w:hAnsi="Times New Roman" w:cs="Times New Roman" w:hint="eastAsia"/>
          <w:color w:val="000000" w:themeColor="text1"/>
        </w:rPr>
        <w:t xml:space="preserve"> </w:t>
      </w:r>
    </w:p>
    <w:p w14:paraId="4D48A2C3" w14:textId="77777777" w:rsidR="00D53A09" w:rsidRDefault="00870A8F">
      <w:pPr>
        <w:spacing w:line="276" w:lineRule="auto"/>
        <w:ind w:firstLineChars="200" w:firstLine="420"/>
        <w:rPr>
          <w:color w:val="000000" w:themeColor="text1"/>
          <w:szCs w:val="21"/>
          <w:u w:val="single"/>
        </w:rPr>
      </w:pPr>
      <w:r>
        <w:rPr>
          <w:rFonts w:hint="eastAsia"/>
          <w:color w:val="000000" w:themeColor="text1"/>
        </w:rPr>
        <w:t>处理方式</w:t>
      </w:r>
      <w:r>
        <w:rPr>
          <w:rFonts w:hint="eastAsia"/>
          <w:color w:val="000000" w:themeColor="text1"/>
          <w:u w:val="single"/>
        </w:rPr>
        <w:t>：</w:t>
      </w:r>
      <w:r>
        <w:rPr>
          <w:rFonts w:hint="eastAsia"/>
          <w:color w:val="000000" w:themeColor="text1"/>
          <w:szCs w:val="21"/>
          <w:u w:val="single"/>
        </w:rPr>
        <w:t>甲方</w:t>
      </w:r>
      <w:r>
        <w:rPr>
          <w:color w:val="000000" w:themeColor="text1"/>
          <w:szCs w:val="21"/>
          <w:u w:val="single"/>
        </w:rPr>
        <w:t>在中华人民共和国境内使用</w:t>
      </w:r>
      <w:r>
        <w:rPr>
          <w:rFonts w:hint="eastAsia"/>
          <w:color w:val="000000" w:themeColor="text1"/>
          <w:szCs w:val="21"/>
          <w:u w:val="single"/>
        </w:rPr>
        <w:t>乙方</w:t>
      </w:r>
      <w:r>
        <w:rPr>
          <w:color w:val="000000" w:themeColor="text1"/>
          <w:szCs w:val="21"/>
          <w:u w:val="single"/>
        </w:rPr>
        <w:t>提供的产品及服务时免受第三方提出的侵犯其专利权或其它知识产权的起诉。如果第三方提出侵权指控，</w:t>
      </w:r>
      <w:r>
        <w:rPr>
          <w:rFonts w:hint="eastAsia"/>
          <w:color w:val="000000" w:themeColor="text1"/>
          <w:szCs w:val="21"/>
          <w:u w:val="single"/>
        </w:rPr>
        <w:t>乙方</w:t>
      </w:r>
      <w:r>
        <w:rPr>
          <w:color w:val="000000" w:themeColor="text1"/>
          <w:szCs w:val="21"/>
          <w:u w:val="single"/>
        </w:rPr>
        <w:t>应承担由此而引起的一切法律责任和费用。</w:t>
      </w:r>
      <w:bookmarkEnd w:id="80"/>
    </w:p>
    <w:p w14:paraId="7698F7C4" w14:textId="77777777" w:rsidR="00D53A09" w:rsidRDefault="00870A8F">
      <w:pPr>
        <w:snapToGrid w:val="0"/>
        <w:spacing w:line="360" w:lineRule="exact"/>
        <w:ind w:firstLineChars="200" w:firstLine="422"/>
        <w:rPr>
          <w:b/>
          <w:color w:val="000000" w:themeColor="text1"/>
          <w:szCs w:val="21"/>
        </w:rPr>
      </w:pPr>
      <w:r>
        <w:rPr>
          <w:b/>
          <w:color w:val="000000" w:themeColor="text1"/>
          <w:szCs w:val="21"/>
        </w:rPr>
        <w:t>第四条</w:t>
      </w:r>
      <w:r>
        <w:rPr>
          <w:b/>
          <w:color w:val="000000" w:themeColor="text1"/>
          <w:szCs w:val="21"/>
        </w:rPr>
        <w:t xml:space="preserve">  </w:t>
      </w:r>
      <w:r>
        <w:rPr>
          <w:b/>
          <w:color w:val="000000" w:themeColor="text1"/>
          <w:szCs w:val="21"/>
        </w:rPr>
        <w:t>包装和运输</w:t>
      </w:r>
    </w:p>
    <w:p w14:paraId="65660DBE" w14:textId="77777777" w:rsidR="00D53A09" w:rsidRDefault="00870A8F">
      <w:pPr>
        <w:snapToGrid w:val="0"/>
        <w:spacing w:line="360" w:lineRule="exact"/>
        <w:ind w:firstLineChars="200" w:firstLine="420"/>
        <w:rPr>
          <w:color w:val="000000" w:themeColor="text1"/>
          <w:szCs w:val="21"/>
        </w:rPr>
      </w:pPr>
      <w:r>
        <w:rPr>
          <w:rFonts w:hint="eastAsia"/>
          <w:color w:val="000000" w:themeColor="text1"/>
          <w:szCs w:val="21"/>
        </w:rPr>
        <w:t>1.</w:t>
      </w:r>
      <w:r>
        <w:rPr>
          <w:rFonts w:hint="eastAsia"/>
          <w:color w:val="000000" w:themeColor="text1"/>
          <w:szCs w:val="21"/>
        </w:rPr>
        <w:t>乙方提供的货物均应按招标文件要求的包装材料、包装标准、包装方式进行包装，每一包装单元内应附详细的装箱单和质量合格证。</w:t>
      </w:r>
      <w:r>
        <w:rPr>
          <w:rFonts w:hint="eastAsia"/>
          <w:color w:val="000000" w:themeColor="text1"/>
          <w:szCs w:val="21"/>
        </w:rPr>
        <w:t xml:space="preserve"> </w:t>
      </w:r>
    </w:p>
    <w:p w14:paraId="172A0F76" w14:textId="77777777" w:rsidR="00D53A09" w:rsidRDefault="00870A8F">
      <w:pPr>
        <w:snapToGrid w:val="0"/>
        <w:spacing w:line="360" w:lineRule="exact"/>
        <w:ind w:firstLineChars="200" w:firstLine="420"/>
        <w:rPr>
          <w:color w:val="000000" w:themeColor="text1"/>
          <w:szCs w:val="21"/>
        </w:rPr>
      </w:pPr>
      <w:r>
        <w:rPr>
          <w:rFonts w:hint="eastAsia"/>
          <w:color w:val="000000" w:themeColor="text1"/>
          <w:szCs w:val="21"/>
        </w:rPr>
        <w:t>2.</w:t>
      </w:r>
      <w:r>
        <w:rPr>
          <w:rFonts w:hint="eastAsia"/>
          <w:color w:val="000000" w:themeColor="text1"/>
          <w:szCs w:val="21"/>
        </w:rPr>
        <w:t>使用说明书、质量检验证明书、随配附件和工具以及清单一并附于货物内。</w:t>
      </w:r>
    </w:p>
    <w:p w14:paraId="439FE8C0" w14:textId="77777777" w:rsidR="00D53A09" w:rsidRDefault="00870A8F">
      <w:pPr>
        <w:snapToGrid w:val="0"/>
        <w:spacing w:line="360" w:lineRule="exact"/>
        <w:ind w:firstLineChars="200" w:firstLine="420"/>
        <w:rPr>
          <w:color w:val="000000" w:themeColor="text1"/>
          <w:szCs w:val="21"/>
        </w:rPr>
      </w:pPr>
      <w:r>
        <w:rPr>
          <w:rFonts w:hint="eastAsia"/>
          <w:color w:val="000000" w:themeColor="text1"/>
          <w:szCs w:val="21"/>
        </w:rPr>
        <w:lastRenderedPageBreak/>
        <w:t xml:space="preserve">3. </w:t>
      </w:r>
      <w:r>
        <w:rPr>
          <w:rFonts w:hint="eastAsia"/>
          <w:color w:val="000000" w:themeColor="text1"/>
          <w:szCs w:val="21"/>
        </w:rPr>
        <w:t>乙方应在货物发运前对其进行满足运输距离、防潮、防震、防锈和防破损装卸等要求包装，以保证货物安全运达甲方指定地点。</w:t>
      </w:r>
    </w:p>
    <w:p w14:paraId="68B0E125" w14:textId="77777777" w:rsidR="00D53A09" w:rsidRDefault="00870A8F">
      <w:pPr>
        <w:snapToGrid w:val="0"/>
        <w:spacing w:line="360" w:lineRule="exact"/>
        <w:ind w:firstLineChars="200" w:firstLine="420"/>
        <w:rPr>
          <w:color w:val="000000" w:themeColor="text1"/>
          <w:szCs w:val="21"/>
        </w:rPr>
      </w:pPr>
      <w:r>
        <w:rPr>
          <w:rFonts w:hint="eastAsia"/>
          <w:color w:val="000000" w:themeColor="text1"/>
          <w:szCs w:val="21"/>
        </w:rPr>
        <w:t>4.</w:t>
      </w:r>
      <w:r>
        <w:rPr>
          <w:rFonts w:hint="eastAsia"/>
          <w:color w:val="000000" w:themeColor="text1"/>
          <w:szCs w:val="21"/>
        </w:rPr>
        <w:t>乙方提供的货物包装及快递包装应满足</w:t>
      </w:r>
      <w:r>
        <w:rPr>
          <w:rFonts w:hint="eastAsia"/>
          <w:color w:val="000000" w:themeColor="text1"/>
          <w:szCs w:val="21"/>
        </w:rPr>
        <w:t>《财政部等三部门联合印发商品包装和快递包装政府采购需求标准（试行）》财办库【</w:t>
      </w:r>
      <w:r>
        <w:rPr>
          <w:rFonts w:hint="eastAsia"/>
          <w:color w:val="000000" w:themeColor="text1"/>
          <w:szCs w:val="21"/>
        </w:rPr>
        <w:t>2020</w:t>
      </w:r>
      <w:r>
        <w:rPr>
          <w:rFonts w:hint="eastAsia"/>
          <w:color w:val="000000" w:themeColor="text1"/>
          <w:szCs w:val="21"/>
        </w:rPr>
        <w:t>】</w:t>
      </w:r>
      <w:r>
        <w:rPr>
          <w:rFonts w:hint="eastAsia"/>
          <w:color w:val="000000" w:themeColor="text1"/>
          <w:szCs w:val="21"/>
        </w:rPr>
        <w:t>123</w:t>
      </w:r>
      <w:r>
        <w:rPr>
          <w:rFonts w:hint="eastAsia"/>
          <w:color w:val="000000" w:themeColor="text1"/>
          <w:szCs w:val="21"/>
        </w:rPr>
        <w:t>号文要求。</w:t>
      </w:r>
    </w:p>
    <w:p w14:paraId="64BA28A6" w14:textId="77777777" w:rsidR="00D53A09" w:rsidRDefault="00870A8F">
      <w:pPr>
        <w:snapToGrid w:val="0"/>
        <w:spacing w:line="360" w:lineRule="exact"/>
        <w:ind w:firstLineChars="200" w:firstLine="420"/>
        <w:rPr>
          <w:color w:val="000000" w:themeColor="text1"/>
          <w:szCs w:val="21"/>
        </w:rPr>
      </w:pPr>
      <w:r>
        <w:rPr>
          <w:rFonts w:hint="eastAsia"/>
          <w:color w:val="000000" w:themeColor="text1"/>
          <w:szCs w:val="21"/>
        </w:rPr>
        <w:t xml:space="preserve">5. </w:t>
      </w:r>
      <w:r>
        <w:rPr>
          <w:rFonts w:hint="eastAsia"/>
          <w:color w:val="000000" w:themeColor="text1"/>
          <w:szCs w:val="21"/>
        </w:rPr>
        <w:t>乙方在货物发运手续办理完毕后二十四小时内或货到甲方四十八小时前通知甲方，以准备接货。</w:t>
      </w:r>
    </w:p>
    <w:p w14:paraId="54B64AD6" w14:textId="77777777" w:rsidR="00D53A09" w:rsidRDefault="00870A8F">
      <w:pPr>
        <w:snapToGrid w:val="0"/>
        <w:spacing w:line="360" w:lineRule="exact"/>
        <w:ind w:firstLineChars="200" w:firstLine="420"/>
        <w:rPr>
          <w:color w:val="000000" w:themeColor="text1"/>
          <w:szCs w:val="21"/>
        </w:rPr>
      </w:pPr>
      <w:r>
        <w:rPr>
          <w:rFonts w:hint="eastAsia"/>
          <w:color w:val="000000" w:themeColor="text1"/>
          <w:szCs w:val="21"/>
        </w:rPr>
        <w:t>6.</w:t>
      </w:r>
      <w:r>
        <w:rPr>
          <w:rFonts w:hint="eastAsia"/>
          <w:color w:val="000000" w:themeColor="text1"/>
          <w:szCs w:val="21"/>
        </w:rPr>
        <w:t>货物的运输方式：乙方自定。</w:t>
      </w:r>
    </w:p>
    <w:p w14:paraId="7061C81C" w14:textId="77777777" w:rsidR="00D53A09" w:rsidRDefault="00870A8F">
      <w:pPr>
        <w:snapToGrid w:val="0"/>
        <w:spacing w:line="360" w:lineRule="exact"/>
        <w:ind w:firstLineChars="200" w:firstLine="420"/>
        <w:rPr>
          <w:color w:val="000000" w:themeColor="text1"/>
          <w:szCs w:val="21"/>
        </w:rPr>
      </w:pPr>
      <w:r>
        <w:rPr>
          <w:rFonts w:hint="eastAsia"/>
          <w:color w:val="000000" w:themeColor="text1"/>
          <w:szCs w:val="21"/>
        </w:rPr>
        <w:t>7.</w:t>
      </w:r>
      <w:r>
        <w:rPr>
          <w:rFonts w:hint="eastAsia"/>
          <w:color w:val="000000" w:themeColor="text1"/>
          <w:szCs w:val="21"/>
        </w:rPr>
        <w:t>乙方负责货物运输，货物运输合理损耗及计算方法：由乙方负责</w:t>
      </w:r>
      <w:r>
        <w:rPr>
          <w:rFonts w:hint="eastAsia"/>
          <w:color w:val="000000" w:themeColor="text1"/>
          <w:szCs w:val="21"/>
        </w:rPr>
        <w:t xml:space="preserve"> </w:t>
      </w:r>
      <w:r>
        <w:rPr>
          <w:rFonts w:hint="eastAsia"/>
          <w:color w:val="000000" w:themeColor="text1"/>
          <w:szCs w:val="21"/>
        </w:rPr>
        <w:t>。</w:t>
      </w:r>
    </w:p>
    <w:p w14:paraId="7246C83D" w14:textId="77777777" w:rsidR="00D53A09" w:rsidRDefault="00870A8F">
      <w:pPr>
        <w:snapToGrid w:val="0"/>
        <w:spacing w:line="360" w:lineRule="exact"/>
        <w:ind w:firstLineChars="200" w:firstLine="420"/>
        <w:rPr>
          <w:color w:val="000000" w:themeColor="text1"/>
          <w:szCs w:val="21"/>
        </w:rPr>
      </w:pPr>
      <w:r>
        <w:rPr>
          <w:rFonts w:hint="eastAsia"/>
          <w:color w:val="000000" w:themeColor="text1"/>
          <w:szCs w:val="21"/>
        </w:rPr>
        <w:t xml:space="preserve">8 </w:t>
      </w:r>
      <w:r>
        <w:rPr>
          <w:rFonts w:hint="eastAsia"/>
          <w:color w:val="000000" w:themeColor="text1"/>
          <w:szCs w:val="21"/>
        </w:rPr>
        <w:t>货物在交付甲方前发生的风险均由乙方负责。</w:t>
      </w:r>
    </w:p>
    <w:p w14:paraId="207CC5EC" w14:textId="77777777" w:rsidR="00D53A09" w:rsidRDefault="00870A8F">
      <w:pPr>
        <w:snapToGrid w:val="0"/>
        <w:spacing w:line="360" w:lineRule="exact"/>
        <w:ind w:firstLineChars="200" w:firstLine="420"/>
        <w:rPr>
          <w:color w:val="000000" w:themeColor="text1"/>
          <w:szCs w:val="21"/>
        </w:rPr>
      </w:pPr>
      <w:r>
        <w:rPr>
          <w:rFonts w:hint="eastAsia"/>
          <w:color w:val="000000" w:themeColor="text1"/>
          <w:szCs w:val="21"/>
        </w:rPr>
        <w:t xml:space="preserve">9. </w:t>
      </w:r>
      <w:r>
        <w:rPr>
          <w:rFonts w:hint="eastAsia"/>
          <w:color w:val="000000" w:themeColor="text1"/>
          <w:szCs w:val="21"/>
        </w:rPr>
        <w:t>货物在规定的交付期限内由乙方送达甲方指定的地点并初步验收合格后视为交付，乙方同时需通知甲方货物已送达。</w:t>
      </w:r>
    </w:p>
    <w:p w14:paraId="6DC1A8A7" w14:textId="77777777" w:rsidR="00D53A09" w:rsidRDefault="00870A8F">
      <w:pPr>
        <w:snapToGrid w:val="0"/>
        <w:spacing w:line="360" w:lineRule="exact"/>
        <w:ind w:firstLineChars="200" w:firstLine="422"/>
        <w:rPr>
          <w:color w:val="000000" w:themeColor="text1"/>
          <w:szCs w:val="21"/>
        </w:rPr>
      </w:pPr>
      <w:r>
        <w:rPr>
          <w:b/>
          <w:color w:val="000000" w:themeColor="text1"/>
          <w:szCs w:val="21"/>
        </w:rPr>
        <w:t>第五条</w:t>
      </w:r>
      <w:r>
        <w:rPr>
          <w:b/>
          <w:color w:val="000000" w:themeColor="text1"/>
          <w:szCs w:val="21"/>
        </w:rPr>
        <w:t xml:space="preserve">  </w:t>
      </w:r>
      <w:r>
        <w:rPr>
          <w:b/>
          <w:color w:val="000000" w:themeColor="text1"/>
          <w:szCs w:val="21"/>
        </w:rPr>
        <w:t>交付和验收</w:t>
      </w:r>
    </w:p>
    <w:p w14:paraId="396FF82B" w14:textId="77777777" w:rsidR="00D53A09" w:rsidRDefault="00870A8F">
      <w:pPr>
        <w:snapToGrid w:val="0"/>
        <w:spacing w:line="300" w:lineRule="exact"/>
        <w:ind w:firstLineChars="200" w:firstLine="420"/>
        <w:rPr>
          <w:color w:val="000000" w:themeColor="text1"/>
          <w:szCs w:val="21"/>
        </w:rPr>
      </w:pPr>
      <w:r>
        <w:rPr>
          <w:color w:val="000000" w:themeColor="text1"/>
          <w:szCs w:val="21"/>
        </w:rPr>
        <w:t>1.</w:t>
      </w:r>
      <w:r>
        <w:rPr>
          <w:color w:val="000000" w:themeColor="text1"/>
          <w:szCs w:val="21"/>
        </w:rPr>
        <w:t>交付使用时间：</w:t>
      </w:r>
      <w:r>
        <w:rPr>
          <w:color w:val="000000" w:themeColor="text1"/>
          <w:szCs w:val="21"/>
          <w:u w:val="single"/>
        </w:rPr>
        <w:t>按乙方投标文件中所承诺的时间</w:t>
      </w:r>
      <w:r>
        <w:rPr>
          <w:color w:val="000000" w:themeColor="text1"/>
          <w:szCs w:val="21"/>
        </w:rPr>
        <w:t>；地点：</w:t>
      </w:r>
      <w:r>
        <w:rPr>
          <w:color w:val="000000" w:themeColor="text1"/>
          <w:szCs w:val="21"/>
          <w:u w:val="single"/>
        </w:rPr>
        <w:t xml:space="preserve"> </w:t>
      </w:r>
      <w:r>
        <w:rPr>
          <w:color w:val="000000" w:themeColor="text1"/>
          <w:szCs w:val="21"/>
          <w:u w:val="single"/>
        </w:rPr>
        <w:t>甲方指定地点。</w:t>
      </w:r>
    </w:p>
    <w:p w14:paraId="179059DF" w14:textId="77777777" w:rsidR="00D53A09" w:rsidRDefault="00870A8F">
      <w:pPr>
        <w:snapToGrid w:val="0"/>
        <w:spacing w:line="360" w:lineRule="exact"/>
        <w:ind w:firstLineChars="200" w:firstLine="420"/>
        <w:rPr>
          <w:color w:val="000000" w:themeColor="text1"/>
          <w:szCs w:val="21"/>
        </w:rPr>
      </w:pPr>
      <w:r>
        <w:rPr>
          <w:rFonts w:hint="eastAsia"/>
          <w:color w:val="000000" w:themeColor="text1"/>
          <w:szCs w:val="21"/>
        </w:rPr>
        <w:t>2.</w:t>
      </w:r>
      <w:r>
        <w:rPr>
          <w:rFonts w:hint="eastAsia"/>
          <w:color w:val="000000" w:themeColor="text1"/>
          <w:szCs w:val="21"/>
        </w:rPr>
        <w:t>乙方提供不符合招标文件、投标文件和本合同规定的货物，甲方有权拒绝接受。</w:t>
      </w:r>
    </w:p>
    <w:p w14:paraId="17D48818" w14:textId="77777777" w:rsidR="00D53A09" w:rsidRDefault="00870A8F">
      <w:pPr>
        <w:snapToGrid w:val="0"/>
        <w:spacing w:line="360" w:lineRule="exact"/>
        <w:ind w:firstLineChars="200" w:firstLine="420"/>
        <w:rPr>
          <w:color w:val="000000" w:themeColor="text1"/>
          <w:szCs w:val="21"/>
        </w:rPr>
      </w:pPr>
      <w:r>
        <w:rPr>
          <w:rFonts w:hint="eastAsia"/>
          <w:color w:val="000000" w:themeColor="text1"/>
          <w:szCs w:val="21"/>
        </w:rPr>
        <w:t>3.</w:t>
      </w:r>
      <w:r>
        <w:rPr>
          <w:rFonts w:hint="eastAsia"/>
          <w:color w:val="000000" w:themeColor="text1"/>
          <w:szCs w:val="21"/>
        </w:rPr>
        <w:t>甲方对乙方提交的货物依据招标文件上的技术规格要求和国家有关质量标准进行现场初步验收，外观、说明书、包装要求符合招标文件技术要求的，给予签收，初步验收不合格的不予签收。招标文件对包装和快递有具体要求的，必要时可要求乙方出具检测报告。货到后，甲方应当在到货并安装、调试完后七个工作日内进行验收。</w:t>
      </w:r>
    </w:p>
    <w:p w14:paraId="4F75D084" w14:textId="77777777" w:rsidR="00D53A09" w:rsidRDefault="00870A8F">
      <w:pPr>
        <w:snapToGrid w:val="0"/>
        <w:spacing w:line="360" w:lineRule="exact"/>
        <w:ind w:firstLineChars="200" w:firstLine="420"/>
        <w:rPr>
          <w:color w:val="000000" w:themeColor="text1"/>
          <w:szCs w:val="21"/>
        </w:rPr>
      </w:pPr>
      <w:r>
        <w:rPr>
          <w:rFonts w:hint="eastAsia"/>
          <w:color w:val="000000" w:themeColor="text1"/>
          <w:szCs w:val="21"/>
        </w:rPr>
        <w:t>4.</w:t>
      </w:r>
      <w:r>
        <w:rPr>
          <w:rFonts w:hint="eastAsia"/>
          <w:color w:val="000000" w:themeColor="text1"/>
          <w:szCs w:val="21"/>
        </w:rPr>
        <w:t>乙方应将所提供货物的装箱清单、用户手册、原厂保修卡、随机资料、工具和备品、备件等交付给甲方，如有缺失应及时补齐，否则视为逾期交货。</w:t>
      </w:r>
    </w:p>
    <w:p w14:paraId="75CD42F3" w14:textId="77777777" w:rsidR="00D53A09" w:rsidRDefault="00870A8F">
      <w:pPr>
        <w:snapToGrid w:val="0"/>
        <w:spacing w:line="360" w:lineRule="exact"/>
        <w:ind w:firstLineChars="200" w:firstLine="420"/>
        <w:rPr>
          <w:color w:val="000000" w:themeColor="text1"/>
          <w:szCs w:val="21"/>
        </w:rPr>
      </w:pPr>
      <w:r>
        <w:rPr>
          <w:rFonts w:hint="eastAsia"/>
          <w:color w:val="000000" w:themeColor="text1"/>
          <w:szCs w:val="21"/>
        </w:rPr>
        <w:t>5.</w:t>
      </w:r>
      <w:r>
        <w:rPr>
          <w:rFonts w:hint="eastAsia"/>
          <w:color w:val="000000" w:themeColor="text1"/>
          <w:szCs w:val="21"/>
        </w:rPr>
        <w:t>乙方交货前应对产品</w:t>
      </w:r>
      <w:proofErr w:type="gramStart"/>
      <w:r>
        <w:rPr>
          <w:rFonts w:hint="eastAsia"/>
          <w:color w:val="000000" w:themeColor="text1"/>
          <w:szCs w:val="21"/>
        </w:rPr>
        <w:t>作出</w:t>
      </w:r>
      <w:proofErr w:type="gramEnd"/>
      <w:r>
        <w:rPr>
          <w:rFonts w:hint="eastAsia"/>
          <w:color w:val="000000" w:themeColor="text1"/>
          <w:szCs w:val="21"/>
        </w:rPr>
        <w:t>全面检查和对验收文件进行整理，并列出清单，作为甲方收货</w:t>
      </w:r>
      <w:r>
        <w:rPr>
          <w:rFonts w:hint="eastAsia"/>
          <w:color w:val="000000" w:themeColor="text1"/>
          <w:szCs w:val="21"/>
        </w:rPr>
        <w:t>验收和使用的技术条件依据，检验的结果应随货物交甲方。乙方不能完整交付货物及本款规定的单证和工具的，必须负责补齐，否则视为未按合同约定交货。</w:t>
      </w:r>
    </w:p>
    <w:p w14:paraId="5E8E4CCD" w14:textId="77777777" w:rsidR="00D53A09" w:rsidRDefault="00870A8F">
      <w:pPr>
        <w:snapToGrid w:val="0"/>
        <w:spacing w:line="360" w:lineRule="exact"/>
        <w:ind w:firstLineChars="200" w:firstLine="420"/>
        <w:rPr>
          <w:color w:val="000000" w:themeColor="text1"/>
          <w:szCs w:val="21"/>
        </w:rPr>
      </w:pPr>
      <w:r>
        <w:rPr>
          <w:rFonts w:hint="eastAsia"/>
          <w:color w:val="000000" w:themeColor="text1"/>
          <w:szCs w:val="21"/>
        </w:rPr>
        <w:t>6.</w:t>
      </w:r>
      <w:r>
        <w:rPr>
          <w:rFonts w:hint="eastAsia"/>
          <w:color w:val="000000" w:themeColor="text1"/>
          <w:szCs w:val="21"/>
        </w:rPr>
        <w:t>甲方对乙方提供的货物在使用前进行调试时，乙方需负责安装并培训甲方的使用操作人员，并协助甲方一起调试，直到符合技术要求，甲方才做最终验收。</w:t>
      </w:r>
    </w:p>
    <w:p w14:paraId="14253D4D" w14:textId="77777777" w:rsidR="00D53A09" w:rsidRDefault="00870A8F">
      <w:pPr>
        <w:snapToGrid w:val="0"/>
        <w:spacing w:line="360" w:lineRule="exact"/>
        <w:ind w:firstLineChars="200" w:firstLine="420"/>
        <w:rPr>
          <w:color w:val="000000" w:themeColor="text1"/>
          <w:szCs w:val="21"/>
        </w:rPr>
      </w:pPr>
      <w:r>
        <w:rPr>
          <w:rFonts w:hint="eastAsia"/>
          <w:color w:val="000000" w:themeColor="text1"/>
          <w:szCs w:val="21"/>
        </w:rPr>
        <w:t>7.</w:t>
      </w:r>
      <w:r>
        <w:rPr>
          <w:rFonts w:hint="eastAsia"/>
          <w:color w:val="000000" w:themeColor="text1"/>
          <w:szCs w:val="21"/>
        </w:rPr>
        <w:t>验收由甲方组织，乙方配合进行。对技术复杂的货物，甲方应请国家认定的专业检测机构参与初步验收及最终验收，并由其出具质量检测报告。</w:t>
      </w:r>
    </w:p>
    <w:p w14:paraId="73AD6ADE" w14:textId="77777777" w:rsidR="00D53A09" w:rsidRDefault="00870A8F">
      <w:pPr>
        <w:snapToGrid w:val="0"/>
        <w:spacing w:line="360" w:lineRule="exact"/>
        <w:ind w:firstLineChars="200" w:firstLine="420"/>
        <w:rPr>
          <w:color w:val="000000" w:themeColor="text1"/>
          <w:szCs w:val="21"/>
        </w:rPr>
      </w:pPr>
      <w:r>
        <w:rPr>
          <w:rFonts w:hint="eastAsia"/>
          <w:color w:val="000000" w:themeColor="text1"/>
          <w:szCs w:val="21"/>
        </w:rPr>
        <w:t>8.</w:t>
      </w:r>
      <w:r>
        <w:rPr>
          <w:rFonts w:hint="eastAsia"/>
          <w:color w:val="000000" w:themeColor="text1"/>
          <w:szCs w:val="21"/>
        </w:rPr>
        <w:t>甲方委托第三方组织的验收项目，其验收时间以该项目验收方案确定的验收时间为准，验收结果以该项目验</w:t>
      </w:r>
      <w:r>
        <w:rPr>
          <w:rFonts w:hint="eastAsia"/>
          <w:color w:val="000000" w:themeColor="text1"/>
          <w:szCs w:val="21"/>
        </w:rPr>
        <w:t>收报告结论为准。在验收过程中发现乙方有违约问题，可暂缓资金结算，待违约问题解决后，方可办理资金结算事宜。</w:t>
      </w:r>
    </w:p>
    <w:p w14:paraId="5EE9B3D1" w14:textId="77777777" w:rsidR="00D53A09" w:rsidRDefault="00870A8F">
      <w:pPr>
        <w:snapToGrid w:val="0"/>
        <w:spacing w:line="360" w:lineRule="exact"/>
        <w:ind w:firstLineChars="200" w:firstLine="420"/>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w:t>
      </w:r>
      <w:r>
        <w:rPr>
          <w:rFonts w:hint="eastAsia"/>
          <w:color w:val="000000" w:themeColor="text1"/>
          <w:szCs w:val="21"/>
        </w:rPr>
        <w:t xml:space="preserve"> </w:t>
      </w:r>
      <w:r>
        <w:rPr>
          <w:rFonts w:hint="eastAsia"/>
          <w:color w:val="000000" w:themeColor="text1"/>
          <w:szCs w:val="21"/>
        </w:rPr>
        <w:t>货物在乙方通知安装调试完毕后七个工作日内初步验收。初步验收合格后，进入</w:t>
      </w:r>
      <w:r>
        <w:rPr>
          <w:rFonts w:hint="eastAsia"/>
          <w:color w:val="000000" w:themeColor="text1"/>
          <w:szCs w:val="21"/>
          <w:u w:val="single"/>
        </w:rPr>
        <w:t xml:space="preserve">    </w:t>
      </w:r>
      <w:r>
        <w:rPr>
          <w:rFonts w:hint="eastAsia"/>
          <w:color w:val="000000" w:themeColor="text1"/>
          <w:szCs w:val="21"/>
        </w:rPr>
        <w:t>试用期；试用期间发生重大质量问题，修复后试用相应顺延；试用期结束后</w:t>
      </w:r>
      <w:r>
        <w:rPr>
          <w:rFonts w:hint="eastAsia"/>
          <w:color w:val="000000" w:themeColor="text1"/>
          <w:szCs w:val="21"/>
        </w:rPr>
        <w:t xml:space="preserve"> </w:t>
      </w:r>
      <w:r>
        <w:rPr>
          <w:rFonts w:hint="eastAsia"/>
          <w:color w:val="000000" w:themeColor="text1"/>
          <w:szCs w:val="21"/>
          <w:u w:val="single"/>
        </w:rPr>
        <w:t xml:space="preserve">   </w:t>
      </w:r>
      <w:r>
        <w:rPr>
          <w:rFonts w:hint="eastAsia"/>
          <w:color w:val="000000" w:themeColor="text1"/>
          <w:szCs w:val="21"/>
        </w:rPr>
        <w:t>日内完成最终验收；</w:t>
      </w:r>
    </w:p>
    <w:p w14:paraId="46A44BCA" w14:textId="77777777" w:rsidR="00D53A09" w:rsidRDefault="00870A8F">
      <w:pPr>
        <w:snapToGrid w:val="0"/>
        <w:spacing w:line="360" w:lineRule="exact"/>
        <w:ind w:firstLineChars="200" w:firstLine="420"/>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验收标准：按国家有关规定以及甲方招标文件的质量要求和技术指标、乙方的投标文件及承诺与本合同约定标准进行验收；甲乙双方如对质量要求和技术指标的约定标准有相互抵触或异议的事项，由甲方在招标文件与投标文件中按质量要求和技术指标比较优胜的原则确定该项的约定标准进行验收；</w:t>
      </w:r>
    </w:p>
    <w:p w14:paraId="27FC6FAF" w14:textId="77777777" w:rsidR="00D53A09" w:rsidRDefault="00870A8F">
      <w:pPr>
        <w:snapToGrid w:val="0"/>
        <w:spacing w:line="360" w:lineRule="exact"/>
        <w:ind w:firstLineChars="200" w:firstLine="420"/>
        <w:rPr>
          <w:color w:val="000000" w:themeColor="text1"/>
          <w:szCs w:val="21"/>
        </w:rPr>
      </w:pPr>
      <w:r>
        <w:rPr>
          <w:rFonts w:hint="eastAsia"/>
          <w:color w:val="000000" w:themeColor="text1"/>
          <w:szCs w:val="21"/>
        </w:rPr>
        <w:t>（</w:t>
      </w:r>
      <w:r>
        <w:rPr>
          <w:rFonts w:hint="eastAsia"/>
          <w:color w:val="000000" w:themeColor="text1"/>
          <w:szCs w:val="21"/>
        </w:rPr>
        <w:t>3</w:t>
      </w:r>
      <w:r>
        <w:rPr>
          <w:rFonts w:hint="eastAsia"/>
          <w:color w:val="000000" w:themeColor="text1"/>
          <w:szCs w:val="21"/>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w:t>
      </w:r>
      <w:r>
        <w:rPr>
          <w:rFonts w:hint="eastAsia"/>
          <w:color w:val="000000" w:themeColor="text1"/>
          <w:szCs w:val="21"/>
        </w:rPr>
        <w:t>限相应顺延；</w:t>
      </w:r>
    </w:p>
    <w:p w14:paraId="1A554440" w14:textId="77777777" w:rsidR="00D53A09" w:rsidRDefault="00870A8F">
      <w:pPr>
        <w:snapToGrid w:val="0"/>
        <w:spacing w:line="360" w:lineRule="exact"/>
        <w:ind w:firstLineChars="200" w:firstLine="420"/>
        <w:rPr>
          <w:color w:val="000000" w:themeColor="text1"/>
          <w:szCs w:val="21"/>
        </w:rPr>
      </w:pPr>
      <w:r>
        <w:rPr>
          <w:rFonts w:hint="eastAsia"/>
          <w:color w:val="000000" w:themeColor="text1"/>
          <w:szCs w:val="21"/>
        </w:rPr>
        <w:t>（</w:t>
      </w:r>
      <w:r>
        <w:rPr>
          <w:rFonts w:hint="eastAsia"/>
          <w:color w:val="000000" w:themeColor="text1"/>
          <w:szCs w:val="21"/>
        </w:rPr>
        <w:t>4</w:t>
      </w:r>
      <w:r>
        <w:rPr>
          <w:rFonts w:hint="eastAsia"/>
          <w:color w:val="000000" w:themeColor="text1"/>
          <w:szCs w:val="21"/>
        </w:rPr>
        <w:t>）如货物经乙方</w:t>
      </w:r>
      <w:r>
        <w:rPr>
          <w:rFonts w:hint="eastAsia"/>
          <w:color w:val="000000" w:themeColor="text1"/>
          <w:szCs w:val="21"/>
          <w:u w:val="single"/>
        </w:rPr>
        <w:t xml:space="preserve">   </w:t>
      </w:r>
      <w:r>
        <w:rPr>
          <w:rFonts w:hint="eastAsia"/>
          <w:color w:val="000000" w:themeColor="text1"/>
          <w:szCs w:val="21"/>
        </w:rPr>
        <w:t>次维修仍不能达到合同约定的质量标准，甲方有权退货，并视作乙方不能交</w:t>
      </w:r>
      <w:r>
        <w:rPr>
          <w:rFonts w:hint="eastAsia"/>
          <w:color w:val="000000" w:themeColor="text1"/>
          <w:szCs w:val="21"/>
        </w:rPr>
        <w:lastRenderedPageBreak/>
        <w:t>付货物而须支付违约赔偿金给甲方，甲方还可依法追究乙方的违约责任。</w:t>
      </w:r>
      <w:r>
        <w:rPr>
          <w:rFonts w:hint="eastAsia"/>
          <w:color w:val="000000" w:themeColor="text1"/>
          <w:szCs w:val="21"/>
        </w:rPr>
        <w:t xml:space="preserve"> </w:t>
      </w:r>
    </w:p>
    <w:p w14:paraId="5427FD27" w14:textId="77777777" w:rsidR="00D53A09" w:rsidRDefault="00870A8F">
      <w:pPr>
        <w:snapToGrid w:val="0"/>
        <w:spacing w:line="360" w:lineRule="exact"/>
        <w:ind w:firstLineChars="200" w:firstLine="420"/>
        <w:rPr>
          <w:color w:val="000000" w:themeColor="text1"/>
          <w:szCs w:val="21"/>
        </w:rPr>
      </w:pPr>
      <w:r>
        <w:rPr>
          <w:rFonts w:hint="eastAsia"/>
          <w:color w:val="000000" w:themeColor="text1"/>
          <w:szCs w:val="21"/>
        </w:rPr>
        <w:t>（</w:t>
      </w:r>
      <w:r>
        <w:rPr>
          <w:rFonts w:hint="eastAsia"/>
          <w:color w:val="000000" w:themeColor="text1"/>
          <w:szCs w:val="21"/>
        </w:rPr>
        <w:t>5</w:t>
      </w:r>
      <w:r>
        <w:rPr>
          <w:rFonts w:hint="eastAsia"/>
          <w:color w:val="000000" w:themeColor="text1"/>
          <w:szCs w:val="21"/>
        </w:rPr>
        <w:t>）</w:t>
      </w:r>
      <w:r>
        <w:rPr>
          <w:rFonts w:hint="eastAsia"/>
          <w:color w:val="000000" w:themeColor="text1"/>
          <w:szCs w:val="21"/>
        </w:rPr>
        <w:t xml:space="preserve"> </w:t>
      </w:r>
      <w:r>
        <w:rPr>
          <w:rFonts w:hint="eastAsia"/>
          <w:color w:val="000000" w:themeColor="text1"/>
          <w:szCs w:val="21"/>
        </w:rPr>
        <w:t>验收结束后，应当出具验收书，列明各项标准的验收情况及项目总体评价，由验收双方共同签署并加盖采购单位公章，甲乙双方各执一份。</w:t>
      </w:r>
    </w:p>
    <w:p w14:paraId="1D2799F6" w14:textId="77777777" w:rsidR="00D53A09" w:rsidRDefault="00870A8F">
      <w:pPr>
        <w:snapToGrid w:val="0"/>
        <w:spacing w:line="360" w:lineRule="exact"/>
        <w:ind w:firstLineChars="200" w:firstLine="420"/>
        <w:rPr>
          <w:color w:val="000000" w:themeColor="text1"/>
          <w:szCs w:val="21"/>
        </w:rPr>
      </w:pPr>
      <w:r>
        <w:rPr>
          <w:rFonts w:hint="eastAsia"/>
          <w:color w:val="000000" w:themeColor="text1"/>
          <w:szCs w:val="21"/>
        </w:rPr>
        <w:t>9.</w:t>
      </w:r>
      <w:r>
        <w:rPr>
          <w:rFonts w:hint="eastAsia"/>
          <w:color w:val="000000" w:themeColor="text1"/>
          <w:szCs w:val="21"/>
        </w:rPr>
        <w:t>货物安装完成后七个工作日内，甲方无故不进行验收工作并已使用货物的，视同已安装调试完成并验收合格。验收合格的项目，甲方在</w:t>
      </w:r>
      <w:proofErr w:type="gramStart"/>
      <w:r>
        <w:rPr>
          <w:rFonts w:hint="eastAsia"/>
          <w:color w:val="000000" w:themeColor="text1"/>
          <w:szCs w:val="21"/>
        </w:rPr>
        <w:t>验收书</w:t>
      </w:r>
      <w:proofErr w:type="gramEnd"/>
      <w:r>
        <w:rPr>
          <w:rFonts w:hint="eastAsia"/>
          <w:color w:val="000000" w:themeColor="text1"/>
          <w:szCs w:val="21"/>
        </w:rPr>
        <w:t>签署之日后</w:t>
      </w:r>
      <w:r>
        <w:rPr>
          <w:rFonts w:hint="eastAsia"/>
          <w:color w:val="000000" w:themeColor="text1"/>
          <w:szCs w:val="21"/>
          <w:u w:val="single"/>
        </w:rPr>
        <w:t xml:space="preserve">    </w:t>
      </w:r>
      <w:r>
        <w:rPr>
          <w:rFonts w:hint="eastAsia"/>
          <w:color w:val="000000" w:themeColor="text1"/>
          <w:szCs w:val="21"/>
        </w:rPr>
        <w:t>日内向乙方支付采购资金。验收不合格的项目，将按本合同第十一条违</w:t>
      </w:r>
      <w:r>
        <w:rPr>
          <w:rFonts w:hint="eastAsia"/>
          <w:color w:val="000000" w:themeColor="text1"/>
          <w:szCs w:val="21"/>
        </w:rPr>
        <w:t>约责任处理，未作约定的，按照《民法典》规定处理。</w:t>
      </w:r>
    </w:p>
    <w:p w14:paraId="134A2F36" w14:textId="77777777" w:rsidR="00D53A09" w:rsidRDefault="00870A8F">
      <w:pPr>
        <w:snapToGrid w:val="0"/>
        <w:spacing w:line="360" w:lineRule="exact"/>
        <w:ind w:firstLineChars="200" w:firstLine="420"/>
        <w:rPr>
          <w:color w:val="000000" w:themeColor="text1"/>
          <w:szCs w:val="21"/>
        </w:rPr>
      </w:pPr>
      <w:r>
        <w:rPr>
          <w:rFonts w:hint="eastAsia"/>
          <w:color w:val="000000" w:themeColor="text1"/>
          <w:szCs w:val="21"/>
        </w:rPr>
        <w:t xml:space="preserve">10. </w:t>
      </w:r>
      <w:r>
        <w:rPr>
          <w:rFonts w:hint="eastAsia"/>
          <w:color w:val="000000" w:themeColor="text1"/>
          <w:szCs w:val="21"/>
        </w:rPr>
        <w:t>验收时乙方必须在现场，验收完毕后作出验收结果报告（验收书）；验收费用由乙方负责。费用标准参照国家或自治区有关规定执行。</w:t>
      </w:r>
    </w:p>
    <w:p w14:paraId="2001F0FA" w14:textId="77777777" w:rsidR="00D53A09" w:rsidRDefault="00870A8F">
      <w:pPr>
        <w:snapToGrid w:val="0"/>
        <w:spacing w:line="360" w:lineRule="exact"/>
        <w:ind w:firstLineChars="200" w:firstLine="420"/>
        <w:rPr>
          <w:color w:val="000000" w:themeColor="text1"/>
          <w:szCs w:val="21"/>
        </w:rPr>
      </w:pPr>
      <w:r>
        <w:rPr>
          <w:rFonts w:hint="eastAsia"/>
          <w:color w:val="000000" w:themeColor="text1"/>
          <w:szCs w:val="21"/>
        </w:rPr>
        <w:t>11.</w:t>
      </w:r>
      <w:r>
        <w:rPr>
          <w:rFonts w:hint="eastAsia"/>
          <w:color w:val="000000" w:themeColor="text1"/>
          <w:szCs w:val="21"/>
        </w:rPr>
        <w:t>甲方对验收有异议的，在验收后五个工作日内以书面形式向乙方提出，乙方应自收到甲方书面异议后</w:t>
      </w:r>
      <w:r>
        <w:rPr>
          <w:rFonts w:hint="eastAsia"/>
          <w:color w:val="000000" w:themeColor="text1"/>
          <w:szCs w:val="21"/>
        </w:rPr>
        <w:t xml:space="preserve"> 7 </w:t>
      </w:r>
      <w:r>
        <w:rPr>
          <w:rFonts w:hint="eastAsia"/>
          <w:color w:val="000000" w:themeColor="text1"/>
          <w:szCs w:val="21"/>
        </w:rPr>
        <w:t>日内及时予以解决。</w:t>
      </w:r>
    </w:p>
    <w:p w14:paraId="05866FCE" w14:textId="77777777" w:rsidR="00D53A09" w:rsidRDefault="00870A8F">
      <w:pPr>
        <w:snapToGrid w:val="0"/>
        <w:spacing w:line="360" w:lineRule="exact"/>
        <w:ind w:firstLineChars="200" w:firstLine="420"/>
        <w:rPr>
          <w:color w:val="000000" w:themeColor="text1"/>
          <w:szCs w:val="21"/>
        </w:rPr>
      </w:pPr>
      <w:r>
        <w:rPr>
          <w:rFonts w:hint="eastAsia"/>
          <w:color w:val="000000" w:themeColor="text1"/>
          <w:szCs w:val="21"/>
        </w:rPr>
        <w:t>12.</w:t>
      </w:r>
      <w:r>
        <w:rPr>
          <w:rFonts w:hint="eastAsia"/>
          <w:color w:val="000000" w:themeColor="text1"/>
          <w:szCs w:val="21"/>
        </w:rPr>
        <w:t>其他未尽事宜应严格按照《关于印发广西壮族自治区政府采购项目履约验收管理办法的通知》</w:t>
      </w:r>
      <w:r>
        <w:rPr>
          <w:rFonts w:hint="eastAsia"/>
          <w:color w:val="000000" w:themeColor="text1"/>
          <w:szCs w:val="21"/>
        </w:rPr>
        <w:t>[</w:t>
      </w:r>
      <w:r>
        <w:rPr>
          <w:rFonts w:hint="eastAsia"/>
          <w:color w:val="000000" w:themeColor="text1"/>
          <w:szCs w:val="21"/>
        </w:rPr>
        <w:t>桂财采〔</w:t>
      </w:r>
      <w:r>
        <w:rPr>
          <w:rFonts w:hint="eastAsia"/>
          <w:color w:val="000000" w:themeColor="text1"/>
          <w:szCs w:val="21"/>
        </w:rPr>
        <w:t>2015</w:t>
      </w:r>
      <w:r>
        <w:rPr>
          <w:rFonts w:hint="eastAsia"/>
          <w:color w:val="000000" w:themeColor="text1"/>
          <w:szCs w:val="21"/>
        </w:rPr>
        <w:t>〕</w:t>
      </w:r>
      <w:r>
        <w:rPr>
          <w:rFonts w:hint="eastAsia"/>
          <w:color w:val="000000" w:themeColor="text1"/>
          <w:szCs w:val="21"/>
        </w:rPr>
        <w:t>22</w:t>
      </w:r>
      <w:r>
        <w:rPr>
          <w:rFonts w:hint="eastAsia"/>
          <w:color w:val="000000" w:themeColor="text1"/>
          <w:szCs w:val="21"/>
        </w:rPr>
        <w:t>号</w:t>
      </w:r>
      <w:r>
        <w:rPr>
          <w:rFonts w:hint="eastAsia"/>
          <w:color w:val="000000" w:themeColor="text1"/>
          <w:szCs w:val="21"/>
        </w:rPr>
        <w:t>]</w:t>
      </w:r>
      <w:r>
        <w:rPr>
          <w:rFonts w:hint="eastAsia"/>
          <w:color w:val="000000" w:themeColor="text1"/>
          <w:szCs w:val="21"/>
        </w:rPr>
        <w:t>以及《财政部关于进一步加强政府采购需求和履约验收管理的指导意见》</w:t>
      </w:r>
      <w:r>
        <w:rPr>
          <w:rFonts w:hint="eastAsia"/>
          <w:color w:val="000000" w:themeColor="text1"/>
          <w:szCs w:val="21"/>
        </w:rPr>
        <w:t>[</w:t>
      </w:r>
      <w:r>
        <w:rPr>
          <w:rFonts w:hint="eastAsia"/>
          <w:color w:val="000000" w:themeColor="text1"/>
          <w:szCs w:val="21"/>
        </w:rPr>
        <w:t>财库〔</w:t>
      </w:r>
      <w:r>
        <w:rPr>
          <w:rFonts w:hint="eastAsia"/>
          <w:color w:val="000000" w:themeColor="text1"/>
          <w:szCs w:val="21"/>
        </w:rPr>
        <w:t>2016</w:t>
      </w:r>
      <w:r>
        <w:rPr>
          <w:rFonts w:hint="eastAsia"/>
          <w:color w:val="000000" w:themeColor="text1"/>
          <w:szCs w:val="21"/>
        </w:rPr>
        <w:t>〕</w:t>
      </w:r>
      <w:r>
        <w:rPr>
          <w:rFonts w:hint="eastAsia"/>
          <w:color w:val="000000" w:themeColor="text1"/>
          <w:szCs w:val="21"/>
        </w:rPr>
        <w:t>205</w:t>
      </w:r>
      <w:r>
        <w:rPr>
          <w:rFonts w:hint="eastAsia"/>
          <w:color w:val="000000" w:themeColor="text1"/>
          <w:szCs w:val="21"/>
        </w:rPr>
        <w:t>号</w:t>
      </w:r>
      <w:r>
        <w:rPr>
          <w:rFonts w:hint="eastAsia"/>
          <w:color w:val="000000" w:themeColor="text1"/>
          <w:szCs w:val="21"/>
        </w:rPr>
        <w:t>]</w:t>
      </w:r>
      <w:r>
        <w:rPr>
          <w:rFonts w:hint="eastAsia"/>
          <w:color w:val="000000" w:themeColor="text1"/>
          <w:szCs w:val="21"/>
        </w:rPr>
        <w:t>规定执</w:t>
      </w:r>
      <w:r>
        <w:rPr>
          <w:rFonts w:hint="eastAsia"/>
          <w:color w:val="000000" w:themeColor="text1"/>
          <w:szCs w:val="21"/>
        </w:rPr>
        <w:t>行。</w:t>
      </w:r>
    </w:p>
    <w:p w14:paraId="117BE22B" w14:textId="77777777" w:rsidR="00D53A09" w:rsidRDefault="00870A8F">
      <w:pPr>
        <w:snapToGrid w:val="0"/>
        <w:spacing w:line="360" w:lineRule="exact"/>
        <w:ind w:firstLineChars="200" w:firstLine="420"/>
        <w:rPr>
          <w:color w:val="000000" w:themeColor="text1"/>
          <w:szCs w:val="21"/>
        </w:rPr>
      </w:pPr>
      <w:r>
        <w:rPr>
          <w:rFonts w:hint="eastAsia"/>
          <w:color w:val="000000" w:themeColor="text1"/>
          <w:szCs w:val="21"/>
        </w:rPr>
        <w:t>13.</w:t>
      </w:r>
      <w:r>
        <w:rPr>
          <w:rFonts w:hint="eastAsia"/>
          <w:color w:val="000000" w:themeColor="text1"/>
          <w:szCs w:val="21"/>
        </w:rPr>
        <w:t>履约验收方案详见附件。</w:t>
      </w:r>
    </w:p>
    <w:p w14:paraId="58A0452A" w14:textId="77777777" w:rsidR="00D53A09" w:rsidRDefault="00870A8F">
      <w:pPr>
        <w:snapToGrid w:val="0"/>
        <w:spacing w:line="360" w:lineRule="exact"/>
        <w:ind w:firstLineChars="200" w:firstLine="422"/>
        <w:rPr>
          <w:b/>
          <w:color w:val="000000" w:themeColor="text1"/>
          <w:szCs w:val="21"/>
        </w:rPr>
      </w:pPr>
      <w:r>
        <w:rPr>
          <w:b/>
          <w:color w:val="000000" w:themeColor="text1"/>
          <w:szCs w:val="21"/>
        </w:rPr>
        <w:t>第六条</w:t>
      </w:r>
      <w:r>
        <w:rPr>
          <w:b/>
          <w:color w:val="000000" w:themeColor="text1"/>
          <w:szCs w:val="21"/>
        </w:rPr>
        <w:t xml:space="preserve">  </w:t>
      </w:r>
      <w:r>
        <w:rPr>
          <w:b/>
          <w:color w:val="000000" w:themeColor="text1"/>
          <w:szCs w:val="21"/>
        </w:rPr>
        <w:t>安装和培训</w:t>
      </w:r>
    </w:p>
    <w:p w14:paraId="178A4948" w14:textId="77777777" w:rsidR="00D53A09" w:rsidRDefault="00870A8F">
      <w:pPr>
        <w:snapToGrid w:val="0"/>
        <w:spacing w:line="300" w:lineRule="exact"/>
        <w:ind w:firstLineChars="200" w:firstLine="420"/>
        <w:rPr>
          <w:color w:val="000000" w:themeColor="text1"/>
          <w:szCs w:val="21"/>
        </w:rPr>
      </w:pPr>
      <w:r>
        <w:rPr>
          <w:color w:val="000000" w:themeColor="text1"/>
          <w:szCs w:val="21"/>
        </w:rPr>
        <w:t>1.</w:t>
      </w:r>
      <w:r>
        <w:rPr>
          <w:color w:val="000000" w:themeColor="text1"/>
          <w:szCs w:val="21"/>
        </w:rPr>
        <w:t>甲方应提供必要安装条件（如场地、电源、水源等）。</w:t>
      </w:r>
    </w:p>
    <w:p w14:paraId="2F2A0DA6" w14:textId="77777777" w:rsidR="00D53A09" w:rsidRDefault="00870A8F">
      <w:pPr>
        <w:snapToGrid w:val="0"/>
        <w:spacing w:line="300" w:lineRule="exact"/>
        <w:ind w:firstLineChars="200" w:firstLine="420"/>
        <w:rPr>
          <w:color w:val="000000" w:themeColor="text1"/>
          <w:szCs w:val="21"/>
          <w:u w:val="single"/>
        </w:rPr>
      </w:pPr>
      <w:r>
        <w:rPr>
          <w:color w:val="000000" w:themeColor="text1"/>
          <w:szCs w:val="21"/>
        </w:rPr>
        <w:t>2.</w:t>
      </w:r>
      <w:r>
        <w:rPr>
          <w:color w:val="000000" w:themeColor="text1"/>
          <w:szCs w:val="21"/>
        </w:rPr>
        <w:t>乙方负责甲方有关人员的培训。培训时间、地点：</w:t>
      </w:r>
      <w:r>
        <w:rPr>
          <w:color w:val="000000" w:themeColor="text1"/>
          <w:szCs w:val="21"/>
          <w:u w:val="single"/>
        </w:rPr>
        <w:t xml:space="preserve"> </w:t>
      </w:r>
      <w:r>
        <w:rPr>
          <w:color w:val="000000" w:themeColor="text1"/>
          <w:szCs w:val="21"/>
          <w:u w:val="single"/>
        </w:rPr>
        <w:t>由甲方决定。</w:t>
      </w:r>
    </w:p>
    <w:p w14:paraId="7B5A5F82" w14:textId="77777777" w:rsidR="00D53A09" w:rsidRDefault="00870A8F">
      <w:pPr>
        <w:snapToGrid w:val="0"/>
        <w:spacing w:line="360" w:lineRule="exact"/>
        <w:ind w:firstLineChars="200" w:firstLine="422"/>
        <w:rPr>
          <w:b/>
          <w:color w:val="000000" w:themeColor="text1"/>
          <w:szCs w:val="21"/>
        </w:rPr>
      </w:pPr>
      <w:r>
        <w:rPr>
          <w:b/>
          <w:color w:val="000000" w:themeColor="text1"/>
          <w:szCs w:val="21"/>
        </w:rPr>
        <w:t>第七条</w:t>
      </w:r>
      <w:r>
        <w:rPr>
          <w:b/>
          <w:color w:val="000000" w:themeColor="text1"/>
          <w:szCs w:val="21"/>
        </w:rPr>
        <w:t xml:space="preserve">  </w:t>
      </w:r>
      <w:r>
        <w:rPr>
          <w:b/>
          <w:color w:val="000000" w:themeColor="text1"/>
          <w:szCs w:val="21"/>
        </w:rPr>
        <w:t>售后服务、质保期</w:t>
      </w:r>
    </w:p>
    <w:p w14:paraId="550F05FF" w14:textId="77777777" w:rsidR="00D53A09" w:rsidRDefault="00870A8F">
      <w:pPr>
        <w:snapToGrid w:val="0"/>
        <w:spacing w:line="300" w:lineRule="exact"/>
        <w:ind w:firstLineChars="200" w:firstLine="420"/>
        <w:rPr>
          <w:color w:val="000000" w:themeColor="text1"/>
          <w:szCs w:val="21"/>
        </w:rPr>
      </w:pPr>
      <w:r>
        <w:rPr>
          <w:color w:val="000000" w:themeColor="text1"/>
          <w:szCs w:val="21"/>
        </w:rPr>
        <w:t>1.</w:t>
      </w:r>
      <w:r>
        <w:rPr>
          <w:color w:val="000000" w:themeColor="text1"/>
          <w:szCs w:val="21"/>
        </w:rPr>
        <w:t>乙方应按照国家有关法律法规和</w:t>
      </w:r>
      <w:r>
        <w:rPr>
          <w:color w:val="000000" w:themeColor="text1"/>
          <w:szCs w:val="21"/>
        </w:rPr>
        <w:t>“</w:t>
      </w:r>
      <w:r>
        <w:rPr>
          <w:color w:val="000000" w:themeColor="text1"/>
          <w:szCs w:val="21"/>
        </w:rPr>
        <w:t>三包</w:t>
      </w:r>
      <w:r>
        <w:rPr>
          <w:color w:val="000000" w:themeColor="text1"/>
          <w:szCs w:val="21"/>
        </w:rPr>
        <w:t>”</w:t>
      </w:r>
      <w:r>
        <w:rPr>
          <w:color w:val="000000" w:themeColor="text1"/>
          <w:szCs w:val="21"/>
        </w:rPr>
        <w:t>规定以及</w:t>
      </w:r>
      <w:r>
        <w:rPr>
          <w:rFonts w:hint="eastAsia"/>
          <w:color w:val="000000" w:themeColor="text1"/>
          <w:szCs w:val="21"/>
        </w:rPr>
        <w:t>招标文件、投标文件</w:t>
      </w:r>
      <w:r>
        <w:rPr>
          <w:color w:val="000000" w:themeColor="text1"/>
          <w:szCs w:val="21"/>
        </w:rPr>
        <w:t>和本合同附件，为甲方提供售后服务。</w:t>
      </w:r>
    </w:p>
    <w:p w14:paraId="3C65E692" w14:textId="77777777" w:rsidR="00D53A09" w:rsidRDefault="00870A8F">
      <w:pPr>
        <w:snapToGrid w:val="0"/>
        <w:spacing w:line="300" w:lineRule="exact"/>
        <w:ind w:firstLineChars="200" w:firstLine="420"/>
        <w:rPr>
          <w:color w:val="000000" w:themeColor="text1"/>
          <w:szCs w:val="21"/>
          <w:u w:val="single"/>
        </w:rPr>
      </w:pPr>
      <w:r>
        <w:rPr>
          <w:color w:val="000000" w:themeColor="text1"/>
          <w:szCs w:val="21"/>
        </w:rPr>
        <w:t>2.</w:t>
      </w:r>
      <w:r>
        <w:rPr>
          <w:color w:val="000000" w:themeColor="text1"/>
          <w:szCs w:val="21"/>
        </w:rPr>
        <w:t>货物质保期：</w:t>
      </w:r>
      <w:r>
        <w:rPr>
          <w:color w:val="000000" w:themeColor="text1"/>
          <w:szCs w:val="21"/>
          <w:u w:val="single"/>
        </w:rPr>
        <w:t>按乙方承诺，但是不得低于国家相关标准</w:t>
      </w:r>
      <w:r>
        <w:rPr>
          <w:color w:val="000000" w:themeColor="text1"/>
          <w:szCs w:val="21"/>
        </w:rPr>
        <w:t>。</w:t>
      </w:r>
    </w:p>
    <w:p w14:paraId="2C4B4E33" w14:textId="77777777" w:rsidR="00D53A09" w:rsidRDefault="00870A8F">
      <w:pPr>
        <w:snapToGrid w:val="0"/>
        <w:spacing w:line="360" w:lineRule="exact"/>
        <w:ind w:firstLineChars="200" w:firstLine="420"/>
        <w:rPr>
          <w:color w:val="000000" w:themeColor="text1"/>
          <w:szCs w:val="21"/>
        </w:rPr>
      </w:pPr>
      <w:r>
        <w:rPr>
          <w:rFonts w:hint="eastAsia"/>
          <w:color w:val="000000" w:themeColor="text1"/>
          <w:szCs w:val="21"/>
        </w:rPr>
        <w:t xml:space="preserve">3. </w:t>
      </w:r>
      <w:r>
        <w:rPr>
          <w:rFonts w:hint="eastAsia"/>
          <w:color w:val="000000" w:themeColor="text1"/>
          <w:szCs w:val="21"/>
        </w:rPr>
        <w:t>乙方提供货物的质量保证期按交货验收合格之日起计（期限见《采购需求》中各分标的要求）。在保证期内因货物本身的质量问题发生故障，乙方应负责免费修理和更换零部件。对达不到技术要求者，根据实际情况，经双方协商，可按以下办法处理：</w:t>
      </w:r>
    </w:p>
    <w:p w14:paraId="6003C83A" w14:textId="77777777" w:rsidR="00D53A09" w:rsidRDefault="00870A8F">
      <w:pPr>
        <w:snapToGrid w:val="0"/>
        <w:spacing w:line="360" w:lineRule="exact"/>
        <w:ind w:firstLineChars="200" w:firstLine="420"/>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）更换：由乙方承担所发生的全部费用。</w:t>
      </w:r>
    </w:p>
    <w:p w14:paraId="0C2540C6" w14:textId="77777777" w:rsidR="00D53A09" w:rsidRDefault="00870A8F">
      <w:pPr>
        <w:snapToGrid w:val="0"/>
        <w:spacing w:line="360" w:lineRule="exact"/>
        <w:ind w:firstLineChars="200" w:firstLine="420"/>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）贬值处理：由甲乙双方合议定价。</w:t>
      </w:r>
    </w:p>
    <w:p w14:paraId="0C32AE65" w14:textId="77777777" w:rsidR="00D53A09" w:rsidRDefault="00870A8F">
      <w:pPr>
        <w:snapToGrid w:val="0"/>
        <w:spacing w:line="360" w:lineRule="exact"/>
        <w:ind w:firstLineChars="200" w:firstLine="420"/>
        <w:rPr>
          <w:color w:val="000000" w:themeColor="text1"/>
          <w:szCs w:val="21"/>
        </w:rPr>
      </w:pPr>
      <w:r>
        <w:rPr>
          <w:rFonts w:hint="eastAsia"/>
          <w:color w:val="000000" w:themeColor="text1"/>
          <w:szCs w:val="21"/>
        </w:rPr>
        <w:t>（</w:t>
      </w:r>
      <w:r>
        <w:rPr>
          <w:rFonts w:hint="eastAsia"/>
          <w:color w:val="000000" w:themeColor="text1"/>
          <w:szCs w:val="21"/>
        </w:rPr>
        <w:t>3</w:t>
      </w:r>
      <w:r>
        <w:rPr>
          <w:rFonts w:hint="eastAsia"/>
          <w:color w:val="000000" w:themeColor="text1"/>
          <w:szCs w:val="21"/>
        </w:rPr>
        <w:t>）退货处理：乙方应退还甲方支付的合同款，同时</w:t>
      </w:r>
      <w:proofErr w:type="gramStart"/>
      <w:r>
        <w:rPr>
          <w:rFonts w:hint="eastAsia"/>
          <w:color w:val="000000" w:themeColor="text1"/>
          <w:szCs w:val="21"/>
        </w:rPr>
        <w:t>应承担该货物</w:t>
      </w:r>
      <w:proofErr w:type="gramEnd"/>
      <w:r>
        <w:rPr>
          <w:rFonts w:hint="eastAsia"/>
          <w:color w:val="000000" w:themeColor="text1"/>
          <w:szCs w:val="21"/>
        </w:rPr>
        <w:t>的直接费用（运输、保险、检验、货款利息及银行手续费等）。</w:t>
      </w:r>
    </w:p>
    <w:p w14:paraId="0F591097" w14:textId="77777777" w:rsidR="00D53A09" w:rsidRDefault="00870A8F">
      <w:pPr>
        <w:snapToGrid w:val="0"/>
        <w:spacing w:line="360" w:lineRule="exact"/>
        <w:ind w:firstLineChars="200" w:firstLine="420"/>
        <w:rPr>
          <w:color w:val="000000" w:themeColor="text1"/>
          <w:szCs w:val="21"/>
        </w:rPr>
      </w:pPr>
      <w:r>
        <w:rPr>
          <w:rFonts w:hint="eastAsia"/>
          <w:color w:val="000000" w:themeColor="text1"/>
          <w:szCs w:val="21"/>
        </w:rPr>
        <w:t>4.</w:t>
      </w:r>
      <w:r>
        <w:rPr>
          <w:rFonts w:hint="eastAsia"/>
          <w:color w:val="000000" w:themeColor="text1"/>
          <w:szCs w:val="21"/>
        </w:rPr>
        <w:t>如在使用过程中发生质量问题，乙方在接到甲方通知后在</w:t>
      </w:r>
      <w:r>
        <w:rPr>
          <w:rFonts w:hint="eastAsia"/>
          <w:color w:val="000000" w:themeColor="text1"/>
          <w:szCs w:val="21"/>
        </w:rPr>
        <w:t xml:space="preserve">    </w:t>
      </w:r>
      <w:r>
        <w:rPr>
          <w:rFonts w:hint="eastAsia"/>
          <w:color w:val="000000" w:themeColor="text1"/>
          <w:szCs w:val="21"/>
        </w:rPr>
        <w:t>小时内到达甲方现场。</w:t>
      </w:r>
    </w:p>
    <w:p w14:paraId="66DE37A9" w14:textId="77777777" w:rsidR="00D53A09" w:rsidRDefault="00870A8F">
      <w:pPr>
        <w:snapToGrid w:val="0"/>
        <w:spacing w:line="360" w:lineRule="exact"/>
        <w:ind w:firstLineChars="200" w:firstLine="420"/>
        <w:rPr>
          <w:color w:val="000000" w:themeColor="text1"/>
          <w:szCs w:val="21"/>
        </w:rPr>
      </w:pPr>
      <w:r>
        <w:rPr>
          <w:rFonts w:hint="eastAsia"/>
          <w:color w:val="000000" w:themeColor="text1"/>
          <w:szCs w:val="21"/>
        </w:rPr>
        <w:t>5.</w:t>
      </w:r>
      <w:r>
        <w:rPr>
          <w:rFonts w:hint="eastAsia"/>
          <w:color w:val="000000" w:themeColor="text1"/>
          <w:szCs w:val="21"/>
        </w:rPr>
        <w:t>在质保期内，乙方应对货物出现的质量及安全问题负责处理解决并承担一切费用。</w:t>
      </w:r>
    </w:p>
    <w:p w14:paraId="760A412F" w14:textId="77777777" w:rsidR="00D53A09" w:rsidRDefault="00870A8F">
      <w:pPr>
        <w:snapToGrid w:val="0"/>
        <w:spacing w:line="360" w:lineRule="exact"/>
        <w:ind w:firstLineChars="200" w:firstLine="420"/>
        <w:rPr>
          <w:color w:val="000000" w:themeColor="text1"/>
          <w:szCs w:val="21"/>
        </w:rPr>
      </w:pPr>
      <w:r>
        <w:rPr>
          <w:rFonts w:hint="eastAsia"/>
          <w:color w:val="000000" w:themeColor="text1"/>
          <w:szCs w:val="21"/>
        </w:rPr>
        <w:t>6.</w:t>
      </w:r>
      <w:r>
        <w:rPr>
          <w:rFonts w:hint="eastAsia"/>
          <w:color w:val="000000" w:themeColor="text1"/>
          <w:szCs w:val="21"/>
        </w:rPr>
        <w:t>上述的货物因人为因素出现的故障不在免费保修范围内。超过质保期的机器设备，终生维修，维修时只收部件成本费。</w:t>
      </w:r>
    </w:p>
    <w:p w14:paraId="02738C68" w14:textId="77777777" w:rsidR="00D53A09" w:rsidRDefault="00870A8F">
      <w:pPr>
        <w:snapToGrid w:val="0"/>
        <w:spacing w:line="360" w:lineRule="exact"/>
        <w:ind w:firstLineChars="200" w:firstLine="420"/>
        <w:rPr>
          <w:color w:val="000000" w:themeColor="text1"/>
          <w:szCs w:val="21"/>
        </w:rPr>
      </w:pPr>
      <w:r>
        <w:rPr>
          <w:rFonts w:hint="eastAsia"/>
          <w:color w:val="000000" w:themeColor="text1"/>
          <w:szCs w:val="21"/>
        </w:rPr>
        <w:t>7.</w:t>
      </w:r>
      <w:r>
        <w:rPr>
          <w:rFonts w:hint="eastAsia"/>
          <w:color w:val="000000" w:themeColor="text1"/>
          <w:szCs w:val="21"/>
        </w:rPr>
        <w:t>乙方提供的服务承诺和售后服务及质保期责任等其它具体约定事项。</w:t>
      </w:r>
    </w:p>
    <w:p w14:paraId="25DE2DA7" w14:textId="77777777" w:rsidR="00D53A09" w:rsidRDefault="00870A8F">
      <w:pPr>
        <w:snapToGrid w:val="0"/>
        <w:spacing w:line="360" w:lineRule="exact"/>
        <w:ind w:firstLineChars="200" w:firstLine="422"/>
        <w:rPr>
          <w:color w:val="000000" w:themeColor="text1"/>
          <w:szCs w:val="21"/>
        </w:rPr>
      </w:pPr>
      <w:r>
        <w:rPr>
          <w:b/>
          <w:color w:val="000000" w:themeColor="text1"/>
          <w:szCs w:val="21"/>
        </w:rPr>
        <w:t>第八条　付款方式</w:t>
      </w:r>
    </w:p>
    <w:p w14:paraId="578A182A" w14:textId="77777777" w:rsidR="00D53A09" w:rsidRDefault="00870A8F">
      <w:pPr>
        <w:snapToGrid w:val="0"/>
        <w:spacing w:line="300" w:lineRule="exact"/>
        <w:ind w:firstLineChars="200" w:firstLine="420"/>
        <w:rPr>
          <w:color w:val="000000" w:themeColor="text1"/>
          <w:szCs w:val="21"/>
        </w:rPr>
      </w:pPr>
      <w:r>
        <w:rPr>
          <w:color w:val="000000" w:themeColor="text1"/>
          <w:szCs w:val="21"/>
        </w:rPr>
        <w:t>1.</w:t>
      </w:r>
      <w:r>
        <w:rPr>
          <w:color w:val="000000" w:themeColor="text1"/>
          <w:szCs w:val="21"/>
        </w:rPr>
        <w:t>资金性质：</w:t>
      </w:r>
      <w:r>
        <w:rPr>
          <w:color w:val="000000" w:themeColor="text1"/>
          <w:szCs w:val="21"/>
          <w:u w:val="single"/>
        </w:rPr>
        <w:t>财政性资金</w:t>
      </w:r>
      <w:r>
        <w:rPr>
          <w:color w:val="000000" w:themeColor="text1"/>
          <w:szCs w:val="21"/>
        </w:rPr>
        <w:t>。</w:t>
      </w:r>
    </w:p>
    <w:p w14:paraId="67CDF273" w14:textId="77777777" w:rsidR="00D53A09" w:rsidRDefault="00870A8F">
      <w:pPr>
        <w:snapToGrid w:val="0"/>
        <w:spacing w:line="300" w:lineRule="exact"/>
        <w:ind w:firstLineChars="200" w:firstLine="420"/>
        <w:rPr>
          <w:color w:val="000000" w:themeColor="text1"/>
          <w:szCs w:val="21"/>
        </w:rPr>
      </w:pPr>
      <w:r>
        <w:rPr>
          <w:color w:val="000000" w:themeColor="text1"/>
          <w:szCs w:val="21"/>
        </w:rPr>
        <w:t>2.</w:t>
      </w:r>
      <w:r>
        <w:rPr>
          <w:color w:val="000000" w:themeColor="text1"/>
          <w:szCs w:val="21"/>
        </w:rPr>
        <w:t>付款方式：</w:t>
      </w:r>
      <w:bookmarkStart w:id="81" w:name="_Hlk107912503"/>
      <w:bookmarkStart w:id="82" w:name="_Hlk47715495"/>
      <w:r>
        <w:rPr>
          <w:rFonts w:hint="eastAsia"/>
          <w:color w:val="000000" w:themeColor="text1"/>
          <w:szCs w:val="21"/>
        </w:rPr>
        <w:t>_</w:t>
      </w:r>
      <w:r>
        <w:rPr>
          <w:color w:val="000000" w:themeColor="text1"/>
          <w:szCs w:val="21"/>
        </w:rPr>
        <w:t>__________________________</w:t>
      </w:r>
    </w:p>
    <w:p w14:paraId="62DB14E5" w14:textId="77777777" w:rsidR="00D53A09" w:rsidRDefault="00870A8F">
      <w:pPr>
        <w:snapToGrid w:val="0"/>
        <w:spacing w:line="300" w:lineRule="exact"/>
        <w:ind w:firstLineChars="250" w:firstLine="525"/>
        <w:rPr>
          <w:color w:val="000000" w:themeColor="text1"/>
          <w:szCs w:val="21"/>
        </w:rPr>
      </w:pPr>
      <w:r>
        <w:rPr>
          <w:rFonts w:hint="eastAsia"/>
          <w:color w:val="000000" w:themeColor="text1"/>
          <w:szCs w:val="21"/>
        </w:rPr>
        <w:t>(</w:t>
      </w:r>
      <w:r>
        <w:rPr>
          <w:color w:val="000000" w:themeColor="text1"/>
          <w:szCs w:val="21"/>
        </w:rPr>
        <w:t>a)</w:t>
      </w:r>
      <w:r>
        <w:rPr>
          <w:rFonts w:hint="eastAsia"/>
          <w:color w:val="000000" w:themeColor="text1"/>
          <w:szCs w:val="21"/>
        </w:rPr>
        <w:t>投标人为中小企业的，支付合同金额的</w:t>
      </w:r>
      <w:r>
        <w:rPr>
          <w:rFonts w:hint="eastAsia"/>
          <w:color w:val="000000" w:themeColor="text1"/>
          <w:szCs w:val="21"/>
        </w:rPr>
        <w:t>3</w:t>
      </w:r>
      <w:r>
        <w:rPr>
          <w:color w:val="000000" w:themeColor="text1"/>
          <w:szCs w:val="21"/>
        </w:rPr>
        <w:t>0%</w:t>
      </w:r>
      <w:r>
        <w:rPr>
          <w:rFonts w:hint="eastAsia"/>
          <w:color w:val="000000" w:themeColor="text1"/>
          <w:szCs w:val="21"/>
        </w:rPr>
        <w:t>。【备注：不低于</w:t>
      </w:r>
      <w:r>
        <w:rPr>
          <w:rFonts w:hint="eastAsia"/>
          <w:color w:val="000000" w:themeColor="text1"/>
          <w:szCs w:val="21"/>
        </w:rPr>
        <w:t>3</w:t>
      </w:r>
      <w:r>
        <w:rPr>
          <w:color w:val="000000" w:themeColor="text1"/>
          <w:szCs w:val="21"/>
        </w:rPr>
        <w:t>0%</w:t>
      </w:r>
      <w:r>
        <w:rPr>
          <w:rFonts w:hint="eastAsia"/>
          <w:color w:val="000000" w:themeColor="text1"/>
          <w:szCs w:val="21"/>
        </w:rPr>
        <w:t>，不高于</w:t>
      </w:r>
      <w:r>
        <w:rPr>
          <w:rFonts w:hint="eastAsia"/>
          <w:color w:val="000000" w:themeColor="text1"/>
          <w:szCs w:val="21"/>
        </w:rPr>
        <w:t>5</w:t>
      </w:r>
      <w:r>
        <w:rPr>
          <w:color w:val="000000" w:themeColor="text1"/>
          <w:szCs w:val="21"/>
        </w:rPr>
        <w:t>0%</w:t>
      </w:r>
      <w:r>
        <w:rPr>
          <w:rFonts w:hint="eastAsia"/>
          <w:color w:val="000000" w:themeColor="text1"/>
          <w:szCs w:val="21"/>
        </w:rPr>
        <w:t>】</w:t>
      </w:r>
    </w:p>
    <w:p w14:paraId="09BD7D58" w14:textId="77777777" w:rsidR="00D53A09" w:rsidRDefault="00870A8F">
      <w:pPr>
        <w:snapToGrid w:val="0"/>
        <w:spacing w:line="300" w:lineRule="exact"/>
        <w:ind w:firstLineChars="250" w:firstLine="525"/>
        <w:rPr>
          <w:color w:val="000000" w:themeColor="text1"/>
          <w:szCs w:val="21"/>
        </w:rPr>
      </w:pPr>
      <w:r>
        <w:rPr>
          <w:rFonts w:hint="eastAsia"/>
          <w:color w:val="000000" w:themeColor="text1"/>
          <w:szCs w:val="21"/>
        </w:rPr>
        <w:t>(</w:t>
      </w:r>
      <w:r>
        <w:rPr>
          <w:color w:val="000000" w:themeColor="text1"/>
          <w:szCs w:val="21"/>
        </w:rPr>
        <w:t>b)</w:t>
      </w:r>
      <w:r>
        <w:rPr>
          <w:rFonts w:hint="eastAsia"/>
          <w:color w:val="000000" w:themeColor="text1"/>
          <w:szCs w:val="21"/>
        </w:rPr>
        <w:t>投标人为其他企业或非企业的，支付合同金额的</w:t>
      </w:r>
      <w:r>
        <w:rPr>
          <w:color w:val="000000" w:themeColor="text1"/>
          <w:szCs w:val="21"/>
        </w:rPr>
        <w:t>10%</w:t>
      </w:r>
      <w:r>
        <w:rPr>
          <w:rFonts w:hint="eastAsia"/>
          <w:color w:val="000000" w:themeColor="text1"/>
          <w:szCs w:val="21"/>
        </w:rPr>
        <w:t>。</w:t>
      </w:r>
      <w:bookmarkStart w:id="83" w:name="_Hlk49779652"/>
    </w:p>
    <w:bookmarkEnd w:id="81"/>
    <w:bookmarkEnd w:id="83"/>
    <w:p w14:paraId="457E5EE0" w14:textId="77777777" w:rsidR="00D53A09" w:rsidRDefault="00870A8F">
      <w:pPr>
        <w:snapToGrid w:val="0"/>
        <w:spacing w:line="300" w:lineRule="exact"/>
        <w:ind w:firstLineChars="200" w:firstLine="420"/>
        <w:rPr>
          <w:color w:val="000000" w:themeColor="text1"/>
          <w:szCs w:val="21"/>
        </w:rPr>
      </w:pPr>
      <w:r>
        <w:rPr>
          <w:rFonts w:hint="eastAsia"/>
          <w:color w:val="000000" w:themeColor="text1"/>
          <w:szCs w:val="21"/>
        </w:rPr>
        <w:t>（</w:t>
      </w:r>
      <w:r>
        <w:rPr>
          <w:color w:val="000000" w:themeColor="text1"/>
          <w:szCs w:val="21"/>
        </w:rPr>
        <w:t>5</w:t>
      </w:r>
      <w:r>
        <w:rPr>
          <w:rFonts w:hint="eastAsia"/>
          <w:color w:val="000000" w:themeColor="text1"/>
          <w:szCs w:val="21"/>
        </w:rPr>
        <w:t>）</w:t>
      </w:r>
      <w:r>
        <w:rPr>
          <w:color w:val="000000" w:themeColor="text1"/>
          <w:szCs w:val="21"/>
        </w:rPr>
        <w:t>采购人经检查单据合格后</w:t>
      </w:r>
      <w:r>
        <w:rPr>
          <w:rFonts w:hint="eastAsia"/>
          <w:color w:val="000000" w:themeColor="text1"/>
          <w:szCs w:val="21"/>
        </w:rPr>
        <w:t>，</w:t>
      </w:r>
      <w:bookmarkStart w:id="84" w:name="_Hlk48144383"/>
      <w:r>
        <w:rPr>
          <w:rFonts w:hint="eastAsia"/>
          <w:color w:val="000000" w:themeColor="text1"/>
          <w:szCs w:val="21"/>
        </w:rPr>
        <w:t>应付货款之日起</w:t>
      </w:r>
      <w:r>
        <w:rPr>
          <w:rFonts w:hint="eastAsia"/>
          <w:color w:val="000000" w:themeColor="text1"/>
          <w:szCs w:val="21"/>
        </w:rPr>
        <w:t>3</w:t>
      </w:r>
      <w:r>
        <w:rPr>
          <w:color w:val="000000" w:themeColor="text1"/>
          <w:szCs w:val="21"/>
        </w:rPr>
        <w:t>0</w:t>
      </w:r>
      <w:r>
        <w:rPr>
          <w:rFonts w:hint="eastAsia"/>
          <w:color w:val="000000" w:themeColor="text1"/>
          <w:szCs w:val="21"/>
        </w:rPr>
        <w:t>日内支付</w:t>
      </w:r>
      <w:r>
        <w:rPr>
          <w:color w:val="000000" w:themeColor="text1"/>
          <w:szCs w:val="21"/>
        </w:rPr>
        <w:t>95%</w:t>
      </w:r>
      <w:r>
        <w:rPr>
          <w:rFonts w:hint="eastAsia"/>
          <w:color w:val="000000" w:themeColor="text1"/>
          <w:szCs w:val="21"/>
        </w:rPr>
        <w:t>货款，剩余</w:t>
      </w:r>
      <w:r>
        <w:rPr>
          <w:color w:val="000000" w:themeColor="text1"/>
          <w:szCs w:val="21"/>
        </w:rPr>
        <w:t>5%</w:t>
      </w:r>
      <w:r>
        <w:rPr>
          <w:rFonts w:hint="eastAsia"/>
          <w:color w:val="000000" w:themeColor="text1"/>
          <w:szCs w:val="21"/>
        </w:rPr>
        <w:t>在</w:t>
      </w:r>
      <w:r>
        <w:rPr>
          <w:color w:val="000000" w:themeColor="text1"/>
          <w:szCs w:val="21"/>
        </w:rPr>
        <w:t>质量保证期过后五个工作日内无息支付；</w:t>
      </w:r>
      <w:r>
        <w:rPr>
          <w:rFonts w:hint="eastAsia"/>
          <w:color w:val="000000" w:themeColor="text1"/>
          <w:szCs w:val="21"/>
        </w:rPr>
        <w:t>采购人无法按时支付的，可顺延</w:t>
      </w:r>
      <w:r>
        <w:rPr>
          <w:rFonts w:hint="eastAsia"/>
          <w:color w:val="000000" w:themeColor="text1"/>
          <w:szCs w:val="21"/>
        </w:rPr>
        <w:t>3</w:t>
      </w:r>
      <w:r>
        <w:rPr>
          <w:color w:val="000000" w:themeColor="text1"/>
          <w:szCs w:val="21"/>
        </w:rPr>
        <w:t>0</w:t>
      </w:r>
      <w:r>
        <w:rPr>
          <w:rFonts w:hint="eastAsia"/>
          <w:color w:val="000000" w:themeColor="text1"/>
          <w:szCs w:val="21"/>
        </w:rPr>
        <w:t>日，最长不得超过</w:t>
      </w:r>
      <w:r>
        <w:rPr>
          <w:rFonts w:hint="eastAsia"/>
          <w:color w:val="000000" w:themeColor="text1"/>
          <w:szCs w:val="21"/>
        </w:rPr>
        <w:t>6</w:t>
      </w:r>
      <w:r>
        <w:rPr>
          <w:color w:val="000000" w:themeColor="text1"/>
          <w:szCs w:val="21"/>
        </w:rPr>
        <w:t>0</w:t>
      </w:r>
      <w:r>
        <w:rPr>
          <w:rFonts w:hint="eastAsia"/>
          <w:color w:val="000000" w:themeColor="text1"/>
          <w:szCs w:val="21"/>
        </w:rPr>
        <w:t>日。延期后仍逾期</w:t>
      </w:r>
      <w:r>
        <w:rPr>
          <w:rFonts w:hint="eastAsia"/>
          <w:color w:val="000000" w:themeColor="text1"/>
          <w:szCs w:val="21"/>
        </w:rPr>
        <w:lastRenderedPageBreak/>
        <w:t>支付货款的，按照每日利率万分之五支付逾期利息。</w:t>
      </w:r>
    </w:p>
    <w:p w14:paraId="1C0AA346" w14:textId="77777777" w:rsidR="00D53A09" w:rsidRDefault="00870A8F">
      <w:pPr>
        <w:snapToGrid w:val="0"/>
        <w:spacing w:line="300" w:lineRule="exact"/>
        <w:ind w:firstLineChars="250" w:firstLine="525"/>
        <w:rPr>
          <w:color w:val="000000" w:themeColor="text1"/>
          <w:szCs w:val="21"/>
        </w:rPr>
      </w:pPr>
      <w:r>
        <w:rPr>
          <w:rFonts w:hint="eastAsia"/>
          <w:color w:val="000000" w:themeColor="text1"/>
          <w:szCs w:val="21"/>
        </w:rPr>
        <w:t>应付货款之日按以下方式：</w:t>
      </w:r>
      <w:r>
        <w:rPr>
          <w:rFonts w:hint="eastAsia"/>
          <w:color w:val="000000" w:themeColor="text1"/>
          <w:szCs w:val="21"/>
          <w:u w:val="single"/>
        </w:rPr>
        <w:t xml:space="preserve"> </w:t>
      </w:r>
      <w:r>
        <w:rPr>
          <w:color w:val="000000" w:themeColor="text1"/>
          <w:szCs w:val="21"/>
          <w:u w:val="single"/>
        </w:rPr>
        <w:t xml:space="preserve">      </w:t>
      </w:r>
      <w:r>
        <w:rPr>
          <w:rFonts w:hint="eastAsia"/>
          <w:color w:val="000000" w:themeColor="text1"/>
          <w:szCs w:val="21"/>
        </w:rPr>
        <w:t>【备注：以下三选一】</w:t>
      </w:r>
    </w:p>
    <w:p w14:paraId="5F267D7C" w14:textId="77777777" w:rsidR="00D53A09" w:rsidRDefault="00870A8F">
      <w:pPr>
        <w:snapToGrid w:val="0"/>
        <w:spacing w:line="300" w:lineRule="exact"/>
        <w:ind w:firstLineChars="250" w:firstLine="525"/>
        <w:rPr>
          <w:color w:val="000000" w:themeColor="text1"/>
          <w:szCs w:val="21"/>
        </w:rPr>
      </w:pPr>
      <w:r>
        <w:rPr>
          <w:rFonts w:hint="eastAsia"/>
          <w:color w:val="000000" w:themeColor="text1"/>
          <w:szCs w:val="21"/>
        </w:rPr>
        <w:t>(</w:t>
      </w:r>
      <w:r>
        <w:rPr>
          <w:color w:val="000000" w:themeColor="text1"/>
          <w:szCs w:val="21"/>
        </w:rPr>
        <w:t>a)</w:t>
      </w:r>
      <w:r>
        <w:rPr>
          <w:rFonts w:hint="eastAsia"/>
          <w:color w:val="000000" w:themeColor="text1"/>
          <w:szCs w:val="21"/>
        </w:rPr>
        <w:t>一次支付：自投标人合同交付之日起</w:t>
      </w:r>
    </w:p>
    <w:p w14:paraId="62A8DBB5" w14:textId="77777777" w:rsidR="00D53A09" w:rsidRDefault="00870A8F">
      <w:pPr>
        <w:snapToGrid w:val="0"/>
        <w:spacing w:line="300" w:lineRule="exact"/>
        <w:ind w:firstLineChars="250" w:firstLine="525"/>
        <w:rPr>
          <w:color w:val="000000" w:themeColor="text1"/>
          <w:szCs w:val="21"/>
        </w:rPr>
      </w:pPr>
      <w:r>
        <w:rPr>
          <w:color w:val="000000" w:themeColor="text1"/>
          <w:szCs w:val="21"/>
        </w:rPr>
        <w:t>(b)</w:t>
      </w:r>
      <w:r>
        <w:rPr>
          <w:rFonts w:hint="eastAsia"/>
          <w:color w:val="000000" w:themeColor="text1"/>
          <w:szCs w:val="21"/>
        </w:rPr>
        <w:t>按进度支付：自双方确认每一阶段进度结算金额之日起</w:t>
      </w:r>
    </w:p>
    <w:p w14:paraId="03018A8C" w14:textId="77777777" w:rsidR="00D53A09" w:rsidRDefault="00870A8F">
      <w:pPr>
        <w:snapToGrid w:val="0"/>
        <w:spacing w:line="300" w:lineRule="exact"/>
        <w:ind w:firstLineChars="250" w:firstLine="525"/>
        <w:rPr>
          <w:color w:val="000000" w:themeColor="text1"/>
          <w:szCs w:val="21"/>
        </w:rPr>
      </w:pPr>
      <w:r>
        <w:rPr>
          <w:rFonts w:hint="eastAsia"/>
          <w:color w:val="000000" w:themeColor="text1"/>
          <w:szCs w:val="21"/>
        </w:rPr>
        <w:t>(</w:t>
      </w:r>
      <w:r>
        <w:rPr>
          <w:color w:val="000000" w:themeColor="text1"/>
          <w:szCs w:val="21"/>
        </w:rPr>
        <w:t>c)</w:t>
      </w:r>
      <w:r>
        <w:rPr>
          <w:rFonts w:hint="eastAsia"/>
          <w:color w:val="000000" w:themeColor="text1"/>
          <w:szCs w:val="21"/>
        </w:rPr>
        <w:t>按合同交付后经检验或验收合格之日起，采购人拖延检验或者验收的，自约定的检验或验收期限届满之日起算。检验或验收期限为</w:t>
      </w:r>
      <w:r>
        <w:rPr>
          <w:rFonts w:hint="eastAsia"/>
          <w:color w:val="000000" w:themeColor="text1"/>
          <w:szCs w:val="21"/>
          <w:u w:val="single"/>
        </w:rPr>
        <w:t>：</w:t>
      </w:r>
      <w:r>
        <w:rPr>
          <w:rFonts w:hint="eastAsia"/>
          <w:color w:val="000000" w:themeColor="text1"/>
          <w:szCs w:val="21"/>
          <w:u w:val="single"/>
        </w:rPr>
        <w:t xml:space="preserve"> </w:t>
      </w:r>
      <w:r>
        <w:rPr>
          <w:color w:val="000000" w:themeColor="text1"/>
          <w:szCs w:val="21"/>
          <w:u w:val="single"/>
        </w:rPr>
        <w:t xml:space="preserve">         </w:t>
      </w:r>
      <w:r>
        <w:rPr>
          <w:rFonts w:hint="eastAsia"/>
          <w:color w:val="000000" w:themeColor="text1"/>
          <w:szCs w:val="21"/>
        </w:rPr>
        <w:t>【备注：按项目情况填写】</w:t>
      </w:r>
    </w:p>
    <w:p w14:paraId="6D2CBD87" w14:textId="77777777" w:rsidR="00D53A09" w:rsidRDefault="00870A8F">
      <w:pPr>
        <w:snapToGrid w:val="0"/>
        <w:spacing w:line="300" w:lineRule="exact"/>
        <w:ind w:firstLineChars="250" w:firstLine="525"/>
        <w:rPr>
          <w:color w:val="000000" w:themeColor="text1"/>
          <w:szCs w:val="21"/>
        </w:rPr>
      </w:pPr>
      <w:bookmarkStart w:id="85" w:name="_Hlk49779770"/>
      <w:r>
        <w:rPr>
          <w:rFonts w:hint="eastAsia"/>
          <w:color w:val="000000" w:themeColor="text1"/>
          <w:szCs w:val="21"/>
        </w:rPr>
        <w:t>【备注：若投标人非中型企业、小型企业或微型企业的，可不按上述第（</w:t>
      </w:r>
      <w:r>
        <w:rPr>
          <w:color w:val="000000" w:themeColor="text1"/>
          <w:szCs w:val="21"/>
        </w:rPr>
        <w:t>5</w:t>
      </w:r>
      <w:r>
        <w:rPr>
          <w:rFonts w:hint="eastAsia"/>
          <w:color w:val="000000" w:themeColor="text1"/>
          <w:szCs w:val="21"/>
        </w:rPr>
        <w:t>）条规定，付款方式另行约定】</w:t>
      </w:r>
    </w:p>
    <w:bookmarkEnd w:id="85"/>
    <w:p w14:paraId="686FC560" w14:textId="77777777" w:rsidR="00D53A09" w:rsidRDefault="00870A8F">
      <w:pPr>
        <w:snapToGrid w:val="0"/>
        <w:spacing w:line="300" w:lineRule="exact"/>
        <w:ind w:firstLineChars="200" w:firstLine="420"/>
        <w:rPr>
          <w:color w:val="000000" w:themeColor="text1"/>
          <w:szCs w:val="21"/>
        </w:rPr>
      </w:pPr>
      <w:r>
        <w:rPr>
          <w:rFonts w:hint="eastAsia"/>
          <w:color w:val="000000" w:themeColor="text1"/>
          <w:szCs w:val="21"/>
        </w:rPr>
        <w:t>（</w:t>
      </w:r>
      <w:r>
        <w:rPr>
          <w:color w:val="000000" w:themeColor="text1"/>
          <w:szCs w:val="21"/>
        </w:rPr>
        <w:t>6</w:t>
      </w:r>
      <w:r>
        <w:rPr>
          <w:rFonts w:hint="eastAsia"/>
          <w:color w:val="000000" w:themeColor="text1"/>
          <w:szCs w:val="21"/>
        </w:rPr>
        <w:t>）货款支付形式为：</w:t>
      </w:r>
      <w:r>
        <w:rPr>
          <w:rFonts w:hint="eastAsia"/>
          <w:color w:val="000000" w:themeColor="text1"/>
          <w:szCs w:val="21"/>
          <w:u w:val="single"/>
        </w:rPr>
        <w:t xml:space="preserve"> </w:t>
      </w:r>
      <w:r>
        <w:rPr>
          <w:color w:val="000000" w:themeColor="text1"/>
          <w:szCs w:val="21"/>
          <w:u w:val="single"/>
        </w:rPr>
        <w:t xml:space="preserve">           </w:t>
      </w:r>
      <w:r>
        <w:rPr>
          <w:rFonts w:hint="eastAsia"/>
          <w:color w:val="000000" w:themeColor="text1"/>
          <w:szCs w:val="21"/>
        </w:rPr>
        <w:t>【备注：现金或商业汇票等】</w:t>
      </w:r>
    </w:p>
    <w:p w14:paraId="22F3E2D9" w14:textId="77777777" w:rsidR="00D53A09" w:rsidRDefault="00870A8F">
      <w:pPr>
        <w:snapToGrid w:val="0"/>
        <w:spacing w:line="300" w:lineRule="exact"/>
        <w:ind w:firstLineChars="200" w:firstLine="420"/>
        <w:rPr>
          <w:color w:val="000000" w:themeColor="text1"/>
          <w:szCs w:val="21"/>
        </w:rPr>
      </w:pPr>
      <w:r>
        <w:rPr>
          <w:rFonts w:hint="eastAsia"/>
          <w:color w:val="000000" w:themeColor="text1"/>
          <w:szCs w:val="21"/>
        </w:rPr>
        <w:t>（</w:t>
      </w:r>
      <w:r>
        <w:rPr>
          <w:color w:val="000000" w:themeColor="text1"/>
          <w:szCs w:val="21"/>
        </w:rPr>
        <w:t>7</w:t>
      </w:r>
      <w:r>
        <w:rPr>
          <w:rFonts w:hint="eastAsia"/>
          <w:color w:val="000000" w:themeColor="text1"/>
          <w:szCs w:val="21"/>
        </w:rPr>
        <w:t>）</w:t>
      </w:r>
      <w:r>
        <w:rPr>
          <w:color w:val="000000" w:themeColor="text1"/>
          <w:szCs w:val="21"/>
        </w:rPr>
        <w:t>本合同使用货币币制如未作特别说明均为人民币。</w:t>
      </w:r>
    </w:p>
    <w:bookmarkEnd w:id="82"/>
    <w:bookmarkEnd w:id="84"/>
    <w:p w14:paraId="015252B0" w14:textId="77777777" w:rsidR="00D53A09" w:rsidRDefault="00870A8F">
      <w:pPr>
        <w:snapToGrid w:val="0"/>
        <w:spacing w:line="360" w:lineRule="exact"/>
        <w:ind w:firstLineChars="200" w:firstLine="422"/>
        <w:rPr>
          <w:b/>
          <w:color w:val="000000" w:themeColor="text1"/>
          <w:szCs w:val="21"/>
        </w:rPr>
      </w:pPr>
      <w:r>
        <w:rPr>
          <w:b/>
          <w:color w:val="000000" w:themeColor="text1"/>
          <w:szCs w:val="21"/>
        </w:rPr>
        <w:t>第九条</w:t>
      </w:r>
      <w:r>
        <w:rPr>
          <w:b/>
          <w:color w:val="000000" w:themeColor="text1"/>
          <w:szCs w:val="21"/>
        </w:rPr>
        <w:t xml:space="preserve"> </w:t>
      </w:r>
      <w:bookmarkStart w:id="86" w:name="_Hlk48144402"/>
      <w:r>
        <w:rPr>
          <w:b/>
          <w:color w:val="000000" w:themeColor="text1"/>
          <w:szCs w:val="21"/>
        </w:rPr>
        <w:t>履约保证金</w:t>
      </w:r>
      <w:bookmarkStart w:id="87" w:name="_Hlk47715711"/>
      <w:r>
        <w:rPr>
          <w:rFonts w:hint="eastAsia"/>
          <w:b/>
          <w:color w:val="000000" w:themeColor="text1"/>
          <w:szCs w:val="21"/>
        </w:rPr>
        <w:t>及投标保证金</w:t>
      </w:r>
      <w:r>
        <w:rPr>
          <w:b/>
          <w:color w:val="000000" w:themeColor="text1"/>
          <w:szCs w:val="21"/>
        </w:rPr>
        <w:t xml:space="preserve"> </w:t>
      </w:r>
      <w:bookmarkEnd w:id="87"/>
      <w:r>
        <w:rPr>
          <w:b/>
          <w:color w:val="000000" w:themeColor="text1"/>
          <w:szCs w:val="21"/>
        </w:rPr>
        <w:t xml:space="preserve">  </w:t>
      </w:r>
    </w:p>
    <w:p w14:paraId="4E3AD1B9" w14:textId="77777777" w:rsidR="00D53A09" w:rsidRDefault="00870A8F">
      <w:pPr>
        <w:spacing w:line="300" w:lineRule="exact"/>
        <w:ind w:firstLineChars="200" w:firstLine="420"/>
        <w:jc w:val="left"/>
        <w:rPr>
          <w:color w:val="000000" w:themeColor="text1"/>
          <w:szCs w:val="21"/>
        </w:rPr>
      </w:pPr>
      <w:r>
        <w:rPr>
          <w:color w:val="000000" w:themeColor="text1"/>
          <w:szCs w:val="21"/>
        </w:rPr>
        <w:t>1.</w:t>
      </w:r>
      <w:r>
        <w:rPr>
          <w:color w:val="000000" w:themeColor="text1"/>
          <w:szCs w:val="21"/>
        </w:rPr>
        <w:t>履约保证金</w:t>
      </w:r>
      <w:r>
        <w:rPr>
          <w:rFonts w:hint="eastAsia"/>
          <w:color w:val="000000" w:themeColor="text1"/>
          <w:szCs w:val="21"/>
        </w:rPr>
        <w:t>金额：</w:t>
      </w:r>
      <w:r>
        <w:rPr>
          <w:rFonts w:hint="eastAsia"/>
          <w:color w:val="000000" w:themeColor="text1"/>
          <w:szCs w:val="21"/>
          <w:u w:val="single"/>
        </w:rPr>
        <w:t xml:space="preserve"> </w:t>
      </w:r>
      <w:r>
        <w:rPr>
          <w:color w:val="000000" w:themeColor="text1"/>
          <w:szCs w:val="21"/>
          <w:u w:val="single"/>
        </w:rPr>
        <w:t xml:space="preserve">           </w:t>
      </w:r>
      <w:r>
        <w:rPr>
          <w:rFonts w:hint="eastAsia"/>
          <w:color w:val="000000" w:themeColor="text1"/>
          <w:szCs w:val="21"/>
          <w:u w:val="single"/>
        </w:rPr>
        <w:t xml:space="preserve"> </w:t>
      </w:r>
      <w:bookmarkStart w:id="88" w:name="_Hlk47715729"/>
      <w:r>
        <w:rPr>
          <w:rFonts w:hint="eastAsia"/>
          <w:color w:val="000000" w:themeColor="text1"/>
          <w:szCs w:val="21"/>
        </w:rPr>
        <w:t>【备注：不超过合同金额的</w:t>
      </w:r>
      <w:r>
        <w:rPr>
          <w:color w:val="000000" w:themeColor="text1"/>
          <w:szCs w:val="21"/>
        </w:rPr>
        <w:t>5%</w:t>
      </w:r>
      <w:r>
        <w:rPr>
          <w:rFonts w:hint="eastAsia"/>
          <w:color w:val="000000" w:themeColor="text1"/>
          <w:szCs w:val="21"/>
        </w:rPr>
        <w:t>，如为中小企业，不超过合同金额的</w:t>
      </w:r>
      <w:r>
        <w:rPr>
          <w:rFonts w:hint="eastAsia"/>
          <w:color w:val="000000" w:themeColor="text1"/>
          <w:szCs w:val="21"/>
        </w:rPr>
        <w:t>2</w:t>
      </w:r>
      <w:r>
        <w:rPr>
          <w:color w:val="000000" w:themeColor="text1"/>
          <w:szCs w:val="21"/>
        </w:rPr>
        <w:t>%</w:t>
      </w:r>
      <w:r>
        <w:rPr>
          <w:rFonts w:hint="eastAsia"/>
          <w:color w:val="000000" w:themeColor="text1"/>
          <w:szCs w:val="21"/>
        </w:rPr>
        <w:t>】【备注：注意根据各地市的规定调整履约保证金比例】</w:t>
      </w:r>
    </w:p>
    <w:p w14:paraId="418C915B" w14:textId="77777777" w:rsidR="00D53A09" w:rsidRDefault="00870A8F">
      <w:pPr>
        <w:spacing w:line="300" w:lineRule="exact"/>
        <w:ind w:firstLineChars="200" w:firstLine="420"/>
        <w:jc w:val="left"/>
        <w:rPr>
          <w:color w:val="000000" w:themeColor="text1"/>
          <w:szCs w:val="21"/>
        </w:rPr>
      </w:pPr>
      <w:r>
        <w:rPr>
          <w:rFonts w:hint="eastAsia"/>
          <w:color w:val="000000" w:themeColor="text1"/>
          <w:szCs w:val="21"/>
        </w:rPr>
        <w:t>履约保证金缴纳形式：投标人可以选择</w:t>
      </w:r>
      <w:r>
        <w:rPr>
          <w:color w:val="000000" w:themeColor="text1"/>
          <w:szCs w:val="21"/>
        </w:rPr>
        <w:t>电汇、转账</w:t>
      </w:r>
      <w:r>
        <w:rPr>
          <w:rFonts w:hint="eastAsia"/>
          <w:color w:val="000000" w:themeColor="text1"/>
          <w:szCs w:val="21"/>
        </w:rPr>
        <w:t>、</w:t>
      </w:r>
      <w:r>
        <w:rPr>
          <w:color w:val="000000" w:themeColor="text1"/>
          <w:szCs w:val="21"/>
        </w:rPr>
        <w:t>支票、汇票、本票、保函等形式缴纳或提交</w:t>
      </w:r>
      <w:r>
        <w:rPr>
          <w:rFonts w:hint="eastAsia"/>
          <w:color w:val="000000" w:themeColor="text1"/>
          <w:szCs w:val="21"/>
        </w:rPr>
        <w:t>；采用保函形式缴纳的，采购人在保证期限届满后及时对收取的保证金进行核实和结算。</w:t>
      </w:r>
    </w:p>
    <w:p w14:paraId="48B12B9F" w14:textId="77777777" w:rsidR="00D53A09" w:rsidRDefault="00870A8F">
      <w:pPr>
        <w:spacing w:line="276" w:lineRule="auto"/>
        <w:ind w:firstLineChars="200" w:firstLine="420"/>
        <w:rPr>
          <w:color w:val="000000" w:themeColor="text1"/>
          <w:szCs w:val="21"/>
          <w:u w:val="single"/>
        </w:rPr>
      </w:pPr>
      <w:r>
        <w:rPr>
          <w:color w:val="000000" w:themeColor="text1"/>
          <w:szCs w:val="21"/>
        </w:rPr>
        <w:t>保证金缴纳的账号信息：</w:t>
      </w:r>
      <w:r>
        <w:rPr>
          <w:rFonts w:hint="eastAsia"/>
          <w:color w:val="000000" w:themeColor="text1"/>
          <w:szCs w:val="21"/>
          <w:u w:val="single"/>
        </w:rPr>
        <w:t xml:space="preserve"> </w:t>
      </w:r>
      <w:r>
        <w:rPr>
          <w:color w:val="000000" w:themeColor="text1"/>
          <w:szCs w:val="21"/>
          <w:u w:val="single"/>
        </w:rPr>
        <w:t xml:space="preserve">               </w:t>
      </w:r>
    </w:p>
    <w:p w14:paraId="4FE34B40" w14:textId="77777777" w:rsidR="00D53A09" w:rsidRDefault="00870A8F">
      <w:pPr>
        <w:spacing w:line="276" w:lineRule="auto"/>
        <w:ind w:firstLineChars="200" w:firstLine="420"/>
        <w:rPr>
          <w:color w:val="000000" w:themeColor="text1"/>
          <w:szCs w:val="21"/>
          <w:u w:val="single"/>
        </w:rPr>
      </w:pPr>
      <w:r>
        <w:rPr>
          <w:color w:val="000000" w:themeColor="text1"/>
          <w:szCs w:val="21"/>
        </w:rPr>
        <w:t>开户名称：</w:t>
      </w:r>
      <w:r>
        <w:rPr>
          <w:rFonts w:hint="eastAsia"/>
          <w:color w:val="000000" w:themeColor="text1"/>
          <w:szCs w:val="21"/>
          <w:u w:val="single"/>
        </w:rPr>
        <w:t xml:space="preserve"> </w:t>
      </w:r>
      <w:r>
        <w:rPr>
          <w:color w:val="000000" w:themeColor="text1"/>
          <w:szCs w:val="21"/>
          <w:u w:val="single"/>
        </w:rPr>
        <w:t xml:space="preserve">                 </w:t>
      </w:r>
    </w:p>
    <w:p w14:paraId="5DCAC3F2" w14:textId="77777777" w:rsidR="00D53A09" w:rsidRDefault="00870A8F">
      <w:pPr>
        <w:spacing w:line="276" w:lineRule="auto"/>
        <w:ind w:firstLineChars="200" w:firstLine="420"/>
        <w:rPr>
          <w:color w:val="000000" w:themeColor="text1"/>
          <w:szCs w:val="21"/>
          <w:u w:val="single"/>
        </w:rPr>
      </w:pPr>
      <w:r>
        <w:rPr>
          <w:color w:val="000000" w:themeColor="text1"/>
          <w:szCs w:val="21"/>
        </w:rPr>
        <w:t>开户银行：</w:t>
      </w:r>
      <w:r>
        <w:rPr>
          <w:rFonts w:hint="eastAsia"/>
          <w:color w:val="000000" w:themeColor="text1"/>
          <w:szCs w:val="21"/>
          <w:u w:val="single"/>
        </w:rPr>
        <w:t xml:space="preserve"> </w:t>
      </w:r>
      <w:r>
        <w:rPr>
          <w:color w:val="000000" w:themeColor="text1"/>
          <w:szCs w:val="21"/>
          <w:u w:val="single"/>
        </w:rPr>
        <w:t xml:space="preserve">              </w:t>
      </w:r>
    </w:p>
    <w:p w14:paraId="46CBF1C2" w14:textId="77777777" w:rsidR="00D53A09" w:rsidRDefault="00870A8F">
      <w:pPr>
        <w:spacing w:line="276" w:lineRule="auto"/>
        <w:ind w:firstLineChars="200" w:firstLine="420"/>
        <w:rPr>
          <w:color w:val="000000" w:themeColor="text1"/>
          <w:szCs w:val="21"/>
          <w:u w:val="single"/>
        </w:rPr>
      </w:pPr>
      <w:r>
        <w:rPr>
          <w:color w:val="000000" w:themeColor="text1"/>
          <w:szCs w:val="21"/>
        </w:rPr>
        <w:t>银行账号：</w:t>
      </w:r>
      <w:r>
        <w:rPr>
          <w:rFonts w:hint="eastAsia"/>
          <w:color w:val="000000" w:themeColor="text1"/>
          <w:szCs w:val="21"/>
          <w:u w:val="single"/>
        </w:rPr>
        <w:t xml:space="preserve"> </w:t>
      </w:r>
      <w:r>
        <w:rPr>
          <w:color w:val="000000" w:themeColor="text1"/>
          <w:szCs w:val="21"/>
          <w:u w:val="single"/>
        </w:rPr>
        <w:t xml:space="preserve">                  </w:t>
      </w:r>
    </w:p>
    <w:bookmarkEnd w:id="86"/>
    <w:bookmarkEnd w:id="88"/>
    <w:p w14:paraId="190666F6" w14:textId="77777777" w:rsidR="00D53A09" w:rsidRDefault="00870A8F">
      <w:pPr>
        <w:spacing w:line="300" w:lineRule="exact"/>
        <w:ind w:firstLineChars="200" w:firstLine="420"/>
        <w:jc w:val="left"/>
        <w:rPr>
          <w:color w:val="000000" w:themeColor="text1"/>
          <w:szCs w:val="21"/>
        </w:rPr>
      </w:pPr>
      <w:r>
        <w:rPr>
          <w:rFonts w:hint="eastAsia"/>
          <w:color w:val="000000" w:themeColor="text1"/>
          <w:szCs w:val="21"/>
        </w:rPr>
        <w:t>履约保证金退还方式及时间、条件、不予退还的情形：履约保证金自合同生效之日起生效至合同材料验收证书或进度款支付</w:t>
      </w:r>
      <w:proofErr w:type="gramStart"/>
      <w:r>
        <w:rPr>
          <w:rFonts w:hint="eastAsia"/>
          <w:color w:val="000000" w:themeColor="text1"/>
          <w:szCs w:val="21"/>
        </w:rPr>
        <w:t>函签署</w:t>
      </w:r>
      <w:proofErr w:type="gramEnd"/>
      <w:r>
        <w:rPr>
          <w:rFonts w:hint="eastAsia"/>
          <w:color w:val="000000" w:themeColor="text1"/>
          <w:szCs w:val="21"/>
        </w:rPr>
        <w:t>之日起</w:t>
      </w:r>
      <w:r>
        <w:rPr>
          <w:rFonts w:hint="eastAsia"/>
          <w:color w:val="000000" w:themeColor="text1"/>
          <w:szCs w:val="21"/>
        </w:rPr>
        <w:t>2</w:t>
      </w:r>
      <w:r>
        <w:rPr>
          <w:color w:val="000000" w:themeColor="text1"/>
          <w:szCs w:val="21"/>
        </w:rPr>
        <w:t>8</w:t>
      </w:r>
      <w:r>
        <w:rPr>
          <w:rFonts w:hint="eastAsia"/>
          <w:color w:val="000000" w:themeColor="text1"/>
          <w:szCs w:val="21"/>
        </w:rPr>
        <w:t>天后失效，</w:t>
      </w:r>
      <w:r>
        <w:rPr>
          <w:color w:val="000000" w:themeColor="text1"/>
          <w:szCs w:val="21"/>
        </w:rPr>
        <w:t>项目验收合格后，中标投标人可向采购人申请办理履约保证金的退</w:t>
      </w:r>
      <w:proofErr w:type="gramStart"/>
      <w:r>
        <w:rPr>
          <w:color w:val="000000" w:themeColor="text1"/>
          <w:szCs w:val="21"/>
        </w:rPr>
        <w:t>付手</w:t>
      </w:r>
      <w:proofErr w:type="gramEnd"/>
      <w:r>
        <w:rPr>
          <w:color w:val="000000" w:themeColor="text1"/>
          <w:szCs w:val="21"/>
        </w:rPr>
        <w:t>续；</w:t>
      </w:r>
      <w:r>
        <w:rPr>
          <w:color w:val="000000" w:themeColor="text1"/>
        </w:rPr>
        <w:t>如果</w:t>
      </w:r>
      <w:r>
        <w:rPr>
          <w:rFonts w:hint="eastAsia"/>
          <w:color w:val="000000" w:themeColor="text1"/>
        </w:rPr>
        <w:t>中标投标人</w:t>
      </w:r>
      <w:r>
        <w:rPr>
          <w:color w:val="000000" w:themeColor="text1"/>
        </w:rPr>
        <w:t>不履行合同约定的义务或其履行不符合合同的</w:t>
      </w:r>
      <w:r>
        <w:rPr>
          <w:color w:val="000000" w:themeColor="text1"/>
        </w:rPr>
        <w:t> </w:t>
      </w:r>
      <w:r>
        <w:rPr>
          <w:color w:val="000000" w:themeColor="text1"/>
        </w:rPr>
        <w:t>约定，</w:t>
      </w:r>
      <w:r>
        <w:rPr>
          <w:rFonts w:hint="eastAsia"/>
          <w:color w:val="000000" w:themeColor="text1"/>
        </w:rPr>
        <w:t>采购人</w:t>
      </w:r>
      <w:r>
        <w:rPr>
          <w:color w:val="000000" w:themeColor="text1"/>
        </w:rPr>
        <w:t>有权扣划</w:t>
      </w:r>
      <w:r>
        <w:rPr>
          <w:rFonts w:hint="eastAsia"/>
          <w:color w:val="000000" w:themeColor="text1"/>
        </w:rPr>
        <w:t>全部或</w:t>
      </w:r>
      <w:r>
        <w:rPr>
          <w:color w:val="000000" w:themeColor="text1"/>
        </w:rPr>
        <w:t>相应金额的履约保证金。</w:t>
      </w:r>
      <w:r>
        <w:rPr>
          <w:color w:val="000000" w:themeColor="text1"/>
          <w:szCs w:val="21"/>
        </w:rPr>
        <w:t xml:space="preserve"> </w:t>
      </w:r>
    </w:p>
    <w:p w14:paraId="25A8A9C9" w14:textId="77777777" w:rsidR="00D53A09" w:rsidRDefault="00870A8F">
      <w:pPr>
        <w:snapToGrid w:val="0"/>
        <w:spacing w:line="300" w:lineRule="exact"/>
        <w:ind w:firstLineChars="200" w:firstLine="420"/>
        <w:rPr>
          <w:color w:val="000000" w:themeColor="text1"/>
          <w:szCs w:val="21"/>
        </w:rPr>
      </w:pPr>
      <w:r>
        <w:rPr>
          <w:rFonts w:hint="eastAsia"/>
          <w:color w:val="000000" w:themeColor="text1"/>
          <w:szCs w:val="21"/>
        </w:rPr>
        <w:t>履约保证金符合退还条件的，采购人在收到中标投标人提交的履约保证金退付申请之日起</w:t>
      </w:r>
      <w:r>
        <w:rPr>
          <w:rFonts w:hint="eastAsia"/>
          <w:color w:val="000000" w:themeColor="text1"/>
          <w:szCs w:val="21"/>
          <w:u w:val="single"/>
        </w:rPr>
        <w:t xml:space="preserve"> </w:t>
      </w:r>
      <w:r>
        <w:rPr>
          <w:color w:val="000000" w:themeColor="text1"/>
          <w:szCs w:val="21"/>
          <w:u w:val="single"/>
        </w:rPr>
        <w:t xml:space="preserve">   </w:t>
      </w:r>
      <w:r>
        <w:rPr>
          <w:rFonts w:hint="eastAsia"/>
          <w:color w:val="000000" w:themeColor="text1"/>
          <w:szCs w:val="21"/>
        </w:rPr>
        <w:t>天内退还履约保证金，如未在规定时间内退还的，中标投标人可予以催告，采购人应按中国人民银行发布的同期同类贷款基准利率向中标投标人支付自催告日期起的利息。</w:t>
      </w:r>
    </w:p>
    <w:p w14:paraId="52864342" w14:textId="77777777" w:rsidR="00D53A09" w:rsidRDefault="00870A8F">
      <w:pPr>
        <w:spacing w:line="300" w:lineRule="exact"/>
        <w:ind w:firstLineChars="250" w:firstLine="525"/>
        <w:jc w:val="left"/>
        <w:rPr>
          <w:color w:val="000000" w:themeColor="text1"/>
          <w:szCs w:val="21"/>
        </w:rPr>
      </w:pPr>
      <w:bookmarkStart w:id="89" w:name="_Hlk47715739"/>
      <w:r>
        <w:rPr>
          <w:rFonts w:hint="eastAsia"/>
          <w:color w:val="000000" w:themeColor="text1"/>
          <w:szCs w:val="21"/>
        </w:rPr>
        <w:t>2.</w:t>
      </w:r>
      <w:r>
        <w:rPr>
          <w:rFonts w:hint="eastAsia"/>
          <w:color w:val="000000" w:themeColor="text1"/>
          <w:szCs w:val="21"/>
        </w:rPr>
        <w:t>投标保证金采用保函形式缴纳的，采购人在保证期限届满后及时对收取的保证金进行核实和结算。</w:t>
      </w:r>
    </w:p>
    <w:bookmarkEnd w:id="89"/>
    <w:p w14:paraId="03CF2082" w14:textId="77777777" w:rsidR="00D53A09" w:rsidRDefault="00870A8F">
      <w:pPr>
        <w:snapToGrid w:val="0"/>
        <w:spacing w:line="360" w:lineRule="exact"/>
        <w:ind w:firstLineChars="200" w:firstLine="422"/>
        <w:rPr>
          <w:b/>
          <w:color w:val="000000" w:themeColor="text1"/>
          <w:szCs w:val="21"/>
        </w:rPr>
      </w:pPr>
      <w:r>
        <w:rPr>
          <w:b/>
          <w:color w:val="000000" w:themeColor="text1"/>
          <w:szCs w:val="21"/>
        </w:rPr>
        <w:t>第十条</w:t>
      </w:r>
      <w:r>
        <w:rPr>
          <w:b/>
          <w:color w:val="000000" w:themeColor="text1"/>
          <w:szCs w:val="21"/>
        </w:rPr>
        <w:t xml:space="preserve"> </w:t>
      </w:r>
      <w:r>
        <w:rPr>
          <w:b/>
          <w:color w:val="000000" w:themeColor="text1"/>
          <w:szCs w:val="21"/>
        </w:rPr>
        <w:t>税费</w:t>
      </w:r>
    </w:p>
    <w:p w14:paraId="3C1ED36C" w14:textId="77777777" w:rsidR="00D53A09" w:rsidRDefault="00870A8F">
      <w:pPr>
        <w:snapToGrid w:val="0"/>
        <w:spacing w:line="300" w:lineRule="exact"/>
        <w:ind w:firstLineChars="200" w:firstLine="420"/>
        <w:rPr>
          <w:color w:val="000000" w:themeColor="text1"/>
          <w:szCs w:val="21"/>
        </w:rPr>
      </w:pPr>
      <w:r>
        <w:rPr>
          <w:color w:val="000000" w:themeColor="text1"/>
          <w:szCs w:val="21"/>
        </w:rPr>
        <w:t>本合同执行中相关的一切税费均由乙方负担。</w:t>
      </w:r>
    </w:p>
    <w:p w14:paraId="05A1B8EB" w14:textId="77777777" w:rsidR="00D53A09" w:rsidRDefault="00870A8F">
      <w:pPr>
        <w:snapToGrid w:val="0"/>
        <w:spacing w:line="360" w:lineRule="exact"/>
        <w:ind w:firstLineChars="200" w:firstLine="422"/>
        <w:rPr>
          <w:b/>
          <w:color w:val="000000" w:themeColor="text1"/>
          <w:szCs w:val="21"/>
        </w:rPr>
      </w:pPr>
      <w:r>
        <w:rPr>
          <w:b/>
          <w:color w:val="000000" w:themeColor="text1"/>
          <w:szCs w:val="21"/>
        </w:rPr>
        <w:t>第十</w:t>
      </w:r>
      <w:r>
        <w:rPr>
          <w:rFonts w:hint="eastAsia"/>
          <w:b/>
          <w:color w:val="000000" w:themeColor="text1"/>
          <w:szCs w:val="21"/>
        </w:rPr>
        <w:t>一</w:t>
      </w:r>
      <w:r>
        <w:rPr>
          <w:b/>
          <w:color w:val="000000" w:themeColor="text1"/>
          <w:szCs w:val="21"/>
        </w:rPr>
        <w:t>条　违约责任</w:t>
      </w:r>
    </w:p>
    <w:p w14:paraId="283FCB51" w14:textId="77777777" w:rsidR="00D53A09" w:rsidRDefault="00870A8F">
      <w:pPr>
        <w:snapToGrid w:val="0"/>
        <w:spacing w:line="300" w:lineRule="exact"/>
        <w:ind w:firstLineChars="200" w:firstLine="420"/>
        <w:rPr>
          <w:color w:val="000000" w:themeColor="text1"/>
          <w:szCs w:val="21"/>
        </w:rPr>
      </w:pPr>
      <w:r>
        <w:rPr>
          <w:color w:val="000000" w:themeColor="text1"/>
          <w:szCs w:val="21"/>
        </w:rPr>
        <w:t>1.</w:t>
      </w:r>
      <w:r>
        <w:rPr>
          <w:color w:val="000000" w:themeColor="text1"/>
          <w:szCs w:val="21"/>
        </w:rPr>
        <w:t>乙方所提供的货物规格、技术标准、材料等质量不合格的，应及时更换，更换不及时的按逾期交货处罚；因质量问题甲方不同意接收的或特殊情况甲方同意接收的，乙方应向甲方支付违约货款额</w:t>
      </w:r>
      <w:r>
        <w:rPr>
          <w:color w:val="000000" w:themeColor="text1"/>
          <w:szCs w:val="21"/>
        </w:rPr>
        <w:t xml:space="preserve"> </w:t>
      </w:r>
      <w:r>
        <w:rPr>
          <w:color w:val="000000" w:themeColor="text1"/>
          <w:szCs w:val="21"/>
          <w:u w:val="single"/>
        </w:rPr>
        <w:t>5%</w:t>
      </w:r>
      <w:r>
        <w:rPr>
          <w:color w:val="000000" w:themeColor="text1"/>
          <w:szCs w:val="21"/>
        </w:rPr>
        <w:t>违约金并赔偿甲方经济损失。</w:t>
      </w:r>
      <w:r>
        <w:rPr>
          <w:color w:val="000000" w:themeColor="text1"/>
          <w:szCs w:val="21"/>
        </w:rPr>
        <w:t xml:space="preserve">                                       </w:t>
      </w:r>
    </w:p>
    <w:p w14:paraId="3267A1E4" w14:textId="77777777" w:rsidR="00D53A09" w:rsidRDefault="00870A8F">
      <w:pPr>
        <w:snapToGrid w:val="0"/>
        <w:spacing w:line="300" w:lineRule="exact"/>
        <w:ind w:firstLineChars="200" w:firstLine="420"/>
        <w:rPr>
          <w:color w:val="000000" w:themeColor="text1"/>
          <w:szCs w:val="21"/>
        </w:rPr>
      </w:pPr>
      <w:r>
        <w:rPr>
          <w:color w:val="000000" w:themeColor="text1"/>
          <w:szCs w:val="21"/>
        </w:rPr>
        <w:t>2.</w:t>
      </w:r>
      <w:r>
        <w:rPr>
          <w:color w:val="000000" w:themeColor="text1"/>
          <w:szCs w:val="21"/>
        </w:rPr>
        <w:t>乙方提供的货物如侵犯了第三方合法权益而引发的任何纠纷或诉讼，均由乙方负责交涉并承担全部责任。</w:t>
      </w:r>
    </w:p>
    <w:p w14:paraId="4CBA7BE6" w14:textId="77777777" w:rsidR="00D53A09" w:rsidRDefault="00870A8F">
      <w:pPr>
        <w:snapToGrid w:val="0"/>
        <w:spacing w:line="300" w:lineRule="exact"/>
        <w:ind w:firstLineChars="200" w:firstLine="420"/>
        <w:rPr>
          <w:color w:val="000000" w:themeColor="text1"/>
          <w:szCs w:val="21"/>
        </w:rPr>
      </w:pPr>
      <w:r>
        <w:rPr>
          <w:color w:val="000000" w:themeColor="text1"/>
          <w:szCs w:val="21"/>
        </w:rPr>
        <w:t>3.</w:t>
      </w:r>
      <w:r>
        <w:rPr>
          <w:color w:val="000000" w:themeColor="text1"/>
          <w:szCs w:val="21"/>
        </w:rPr>
        <w:t>因包装、运输引起的货物损坏，按质量不合格处罚。</w:t>
      </w:r>
    </w:p>
    <w:p w14:paraId="292FF8C1" w14:textId="77777777" w:rsidR="00D53A09" w:rsidRDefault="00870A8F">
      <w:pPr>
        <w:snapToGrid w:val="0"/>
        <w:spacing w:line="300" w:lineRule="exact"/>
        <w:ind w:firstLineChars="200" w:firstLine="420"/>
        <w:rPr>
          <w:color w:val="000000" w:themeColor="text1"/>
          <w:szCs w:val="21"/>
        </w:rPr>
      </w:pPr>
      <w:r>
        <w:rPr>
          <w:color w:val="000000" w:themeColor="text1"/>
          <w:szCs w:val="21"/>
        </w:rPr>
        <w:t>4.</w:t>
      </w:r>
      <w:r>
        <w:rPr>
          <w:color w:val="000000" w:themeColor="text1"/>
          <w:szCs w:val="21"/>
        </w:rPr>
        <w:t>甲方无故延期接收货物、乙方逾期交货的，每天向对方偿付违约货款额</w:t>
      </w:r>
      <w:r>
        <w:rPr>
          <w:color w:val="000000" w:themeColor="text1"/>
          <w:szCs w:val="21"/>
        </w:rPr>
        <w:t>3‰</w:t>
      </w:r>
      <w:r>
        <w:rPr>
          <w:color w:val="000000" w:themeColor="text1"/>
          <w:szCs w:val="21"/>
        </w:rPr>
        <w:t>违约金，但违约金累计不得超过违约货款额</w:t>
      </w:r>
      <w:r>
        <w:rPr>
          <w:color w:val="000000" w:themeColor="text1"/>
          <w:szCs w:val="21"/>
          <w:u w:val="single"/>
        </w:rPr>
        <w:t>5%</w:t>
      </w:r>
      <w:r>
        <w:rPr>
          <w:color w:val="000000" w:themeColor="text1"/>
          <w:szCs w:val="21"/>
          <w:u w:val="single"/>
        </w:rPr>
        <w:t>，</w:t>
      </w:r>
      <w:r>
        <w:rPr>
          <w:color w:val="000000" w:themeColor="text1"/>
          <w:szCs w:val="21"/>
        </w:rPr>
        <w:t>超过</w:t>
      </w:r>
      <w:r>
        <w:rPr>
          <w:color w:val="000000" w:themeColor="text1"/>
          <w:szCs w:val="21"/>
          <w:u w:val="single"/>
        </w:rPr>
        <w:t xml:space="preserve"> 30 </w:t>
      </w:r>
      <w:proofErr w:type="gramStart"/>
      <w:r>
        <w:rPr>
          <w:color w:val="000000" w:themeColor="text1"/>
          <w:szCs w:val="21"/>
        </w:rPr>
        <w:t>天对方</w:t>
      </w:r>
      <w:proofErr w:type="gramEnd"/>
      <w:r>
        <w:rPr>
          <w:color w:val="000000" w:themeColor="text1"/>
          <w:szCs w:val="21"/>
        </w:rPr>
        <w:t>有权解除合同，违约方承担因此给对方造成经济损失；甲方延期付货款的，每天向乙方偿付延期货款额</w:t>
      </w:r>
      <w:r>
        <w:rPr>
          <w:color w:val="000000" w:themeColor="text1"/>
          <w:szCs w:val="21"/>
          <w:u w:val="single"/>
        </w:rPr>
        <w:t xml:space="preserve">3‰ </w:t>
      </w:r>
      <w:r>
        <w:rPr>
          <w:color w:val="000000" w:themeColor="text1"/>
          <w:szCs w:val="21"/>
        </w:rPr>
        <w:t>滞纳金，但滞纳金累计不得超过延期货款额</w:t>
      </w:r>
      <w:r>
        <w:rPr>
          <w:color w:val="000000" w:themeColor="text1"/>
          <w:szCs w:val="21"/>
          <w:u w:val="single"/>
        </w:rPr>
        <w:t>5%</w:t>
      </w:r>
      <w:r>
        <w:rPr>
          <w:color w:val="000000" w:themeColor="text1"/>
          <w:szCs w:val="21"/>
        </w:rPr>
        <w:t>。</w:t>
      </w:r>
    </w:p>
    <w:p w14:paraId="3066C18E" w14:textId="77777777" w:rsidR="00D53A09" w:rsidRDefault="00870A8F">
      <w:pPr>
        <w:snapToGrid w:val="0"/>
        <w:spacing w:line="300" w:lineRule="exact"/>
        <w:ind w:firstLineChars="200" w:firstLine="420"/>
        <w:rPr>
          <w:color w:val="000000" w:themeColor="text1"/>
          <w:szCs w:val="21"/>
        </w:rPr>
      </w:pPr>
      <w:r>
        <w:rPr>
          <w:color w:val="000000" w:themeColor="text1"/>
          <w:szCs w:val="21"/>
        </w:rPr>
        <w:t>5.</w:t>
      </w:r>
      <w:r>
        <w:rPr>
          <w:color w:val="000000" w:themeColor="text1"/>
          <w:szCs w:val="21"/>
        </w:rPr>
        <w:t>乙方未按本合同和投标文件中规定的服务承诺提供售后服务的，乙方应按本合同合计金额</w:t>
      </w:r>
      <w:r>
        <w:rPr>
          <w:color w:val="000000" w:themeColor="text1"/>
          <w:szCs w:val="21"/>
          <w:u w:val="single"/>
        </w:rPr>
        <w:t xml:space="preserve"> 5%</w:t>
      </w:r>
      <w:r>
        <w:rPr>
          <w:color w:val="000000" w:themeColor="text1"/>
          <w:szCs w:val="21"/>
        </w:rPr>
        <w:t>向甲方支付违约金。</w:t>
      </w:r>
    </w:p>
    <w:p w14:paraId="711C3C53" w14:textId="77777777" w:rsidR="00D53A09" w:rsidRDefault="00870A8F">
      <w:pPr>
        <w:snapToGrid w:val="0"/>
        <w:spacing w:line="300" w:lineRule="exact"/>
        <w:ind w:firstLineChars="200" w:firstLine="420"/>
        <w:rPr>
          <w:color w:val="000000" w:themeColor="text1"/>
          <w:szCs w:val="21"/>
        </w:rPr>
      </w:pPr>
      <w:r>
        <w:rPr>
          <w:color w:val="000000" w:themeColor="text1"/>
          <w:szCs w:val="21"/>
        </w:rPr>
        <w:t>6.</w:t>
      </w:r>
      <w:r>
        <w:rPr>
          <w:color w:val="000000" w:themeColor="text1"/>
          <w:szCs w:val="21"/>
        </w:rPr>
        <w:t>乙方提供的货物在质量保证期内，因设计、工艺或材料的缺陷和其它质量原因造成的问题，由乙方负责，费用从</w:t>
      </w:r>
      <w:r>
        <w:rPr>
          <w:rFonts w:hint="eastAsia"/>
          <w:color w:val="000000" w:themeColor="text1"/>
          <w:szCs w:val="21"/>
        </w:rPr>
        <w:t>剩余支付货款</w:t>
      </w:r>
      <w:r>
        <w:rPr>
          <w:color w:val="000000" w:themeColor="text1"/>
          <w:szCs w:val="21"/>
        </w:rPr>
        <w:t>中扣除，</w:t>
      </w:r>
      <w:r>
        <w:rPr>
          <w:rFonts w:hint="eastAsia"/>
          <w:color w:val="000000" w:themeColor="text1"/>
          <w:szCs w:val="21"/>
        </w:rPr>
        <w:t>剩余支付</w:t>
      </w:r>
      <w:r>
        <w:rPr>
          <w:rFonts w:hint="eastAsia"/>
          <w:color w:val="000000" w:themeColor="text1"/>
          <w:szCs w:val="21"/>
        </w:rPr>
        <w:t>货款</w:t>
      </w:r>
      <w:r>
        <w:rPr>
          <w:color w:val="000000" w:themeColor="text1"/>
          <w:szCs w:val="21"/>
        </w:rPr>
        <w:t>不足以支付的，由乙方另行支付。</w:t>
      </w:r>
    </w:p>
    <w:p w14:paraId="634330E4" w14:textId="77777777" w:rsidR="00D53A09" w:rsidRDefault="00870A8F">
      <w:pPr>
        <w:snapToGrid w:val="0"/>
        <w:spacing w:line="300" w:lineRule="exact"/>
        <w:ind w:firstLineChars="200" w:firstLine="420"/>
        <w:rPr>
          <w:color w:val="000000" w:themeColor="text1"/>
          <w:szCs w:val="21"/>
        </w:rPr>
      </w:pPr>
      <w:r>
        <w:rPr>
          <w:color w:val="000000" w:themeColor="text1"/>
          <w:szCs w:val="21"/>
        </w:rPr>
        <w:t>7.</w:t>
      </w:r>
      <w:r>
        <w:rPr>
          <w:color w:val="000000" w:themeColor="text1"/>
          <w:szCs w:val="21"/>
        </w:rPr>
        <w:t>其它违约行为按违约货款额</w:t>
      </w:r>
      <w:r>
        <w:rPr>
          <w:color w:val="000000" w:themeColor="text1"/>
          <w:szCs w:val="21"/>
        </w:rPr>
        <w:t>5%</w:t>
      </w:r>
      <w:r>
        <w:rPr>
          <w:color w:val="000000" w:themeColor="text1"/>
          <w:szCs w:val="21"/>
        </w:rPr>
        <w:t>收取违约金并赔偿经济损失。</w:t>
      </w:r>
    </w:p>
    <w:p w14:paraId="23B774AB" w14:textId="77777777" w:rsidR="00D53A09" w:rsidRDefault="00870A8F">
      <w:pPr>
        <w:snapToGrid w:val="0"/>
        <w:spacing w:line="300" w:lineRule="exact"/>
        <w:ind w:firstLineChars="200" w:firstLine="420"/>
        <w:rPr>
          <w:color w:val="000000" w:themeColor="text1"/>
          <w:szCs w:val="21"/>
        </w:rPr>
      </w:pPr>
      <w:bookmarkStart w:id="90" w:name="_Hlk19114097"/>
      <w:r>
        <w:rPr>
          <w:color w:val="000000" w:themeColor="text1"/>
          <w:szCs w:val="21"/>
        </w:rPr>
        <w:lastRenderedPageBreak/>
        <w:t>8.</w:t>
      </w:r>
      <w:r>
        <w:rPr>
          <w:rFonts w:hint="eastAsia"/>
          <w:color w:val="000000" w:themeColor="text1"/>
          <w:szCs w:val="21"/>
        </w:rPr>
        <w:t>因甲方原因导致变更、中止或者终止政府采购合同的，应当依照合同约定对乙方受到的损失予以赔偿或者补偿。</w:t>
      </w:r>
      <w:r>
        <w:rPr>
          <w:color w:val="000000" w:themeColor="text1"/>
          <w:szCs w:val="21"/>
        </w:rPr>
        <w:t>赔偿（补偿）标准：</w:t>
      </w:r>
      <w:r>
        <w:rPr>
          <w:rFonts w:hint="eastAsia"/>
          <w:color w:val="000000" w:themeColor="text1"/>
          <w:szCs w:val="21"/>
          <w:u w:val="single"/>
        </w:rPr>
        <w:t xml:space="preserve"> </w:t>
      </w:r>
      <w:r>
        <w:rPr>
          <w:color w:val="000000" w:themeColor="text1"/>
          <w:szCs w:val="21"/>
          <w:u w:val="single"/>
        </w:rPr>
        <w:t xml:space="preserve"> </w:t>
      </w:r>
      <w:r>
        <w:rPr>
          <w:rFonts w:hint="eastAsia"/>
          <w:color w:val="000000" w:themeColor="text1"/>
          <w:szCs w:val="21"/>
          <w:u w:val="single"/>
        </w:rPr>
        <w:t>按实际损失赔偿</w:t>
      </w:r>
      <w:r>
        <w:rPr>
          <w:color w:val="000000" w:themeColor="text1"/>
          <w:szCs w:val="21"/>
          <w:u w:val="single"/>
        </w:rPr>
        <w:t xml:space="preserve">  </w:t>
      </w:r>
      <w:r>
        <w:rPr>
          <w:rFonts w:hint="eastAsia"/>
          <w:color w:val="000000" w:themeColor="text1"/>
          <w:szCs w:val="21"/>
        </w:rPr>
        <w:t>。</w:t>
      </w:r>
    </w:p>
    <w:bookmarkEnd w:id="90"/>
    <w:p w14:paraId="500395CB" w14:textId="77777777" w:rsidR="00D53A09" w:rsidRDefault="00870A8F">
      <w:pPr>
        <w:pStyle w:val="af4"/>
        <w:snapToGrid w:val="0"/>
        <w:spacing w:before="120" w:after="120" w:line="360" w:lineRule="exact"/>
        <w:ind w:firstLineChars="196" w:firstLine="413"/>
        <w:rPr>
          <w:rFonts w:ascii="Times New Roman" w:hAnsi="Times New Roman" w:cs="Times New Roman"/>
          <w:b/>
          <w:color w:val="000000" w:themeColor="text1"/>
        </w:rPr>
      </w:pPr>
      <w:r>
        <w:rPr>
          <w:rFonts w:ascii="Times New Roman" w:hAnsi="Times New Roman" w:cs="Times New Roman"/>
          <w:b/>
          <w:color w:val="000000" w:themeColor="text1"/>
        </w:rPr>
        <w:t>第十</w:t>
      </w:r>
      <w:r>
        <w:rPr>
          <w:rFonts w:ascii="Times New Roman" w:hAnsi="Times New Roman" w:cs="Times New Roman" w:hint="eastAsia"/>
          <w:b/>
          <w:color w:val="000000" w:themeColor="text1"/>
        </w:rPr>
        <w:t>二</w:t>
      </w:r>
      <w:r>
        <w:rPr>
          <w:rFonts w:ascii="Times New Roman" w:hAnsi="Times New Roman" w:cs="Times New Roman"/>
          <w:b/>
          <w:color w:val="000000" w:themeColor="text1"/>
        </w:rPr>
        <w:t>条</w:t>
      </w:r>
      <w:r>
        <w:rPr>
          <w:rFonts w:ascii="Times New Roman" w:hAnsi="Times New Roman" w:cs="Times New Roman"/>
          <w:b/>
          <w:color w:val="000000" w:themeColor="text1"/>
        </w:rPr>
        <w:t xml:space="preserve"> </w:t>
      </w:r>
      <w:r>
        <w:rPr>
          <w:rFonts w:ascii="Times New Roman" w:hAnsi="Times New Roman" w:cs="Times New Roman"/>
          <w:b/>
          <w:color w:val="000000" w:themeColor="text1"/>
        </w:rPr>
        <w:t>不可抗力事件处理</w:t>
      </w:r>
    </w:p>
    <w:p w14:paraId="34966623" w14:textId="77777777" w:rsidR="00D53A09" w:rsidRDefault="00870A8F">
      <w:pPr>
        <w:snapToGrid w:val="0"/>
        <w:spacing w:line="300" w:lineRule="exact"/>
        <w:ind w:firstLineChars="200" w:firstLine="420"/>
        <w:rPr>
          <w:color w:val="000000" w:themeColor="text1"/>
          <w:szCs w:val="21"/>
        </w:rPr>
      </w:pPr>
      <w:r>
        <w:rPr>
          <w:color w:val="000000" w:themeColor="text1"/>
          <w:szCs w:val="21"/>
        </w:rPr>
        <w:t xml:space="preserve">1. </w:t>
      </w:r>
      <w:r>
        <w:rPr>
          <w:color w:val="000000" w:themeColor="text1"/>
          <w:szCs w:val="21"/>
        </w:rPr>
        <w:t>在合同有效期内，任何一方因不可抗力事件导致不能履行合同，则合同履行期可延长，其延长期与不可抗力影响期相同。</w:t>
      </w:r>
    </w:p>
    <w:p w14:paraId="08D91AF2" w14:textId="77777777" w:rsidR="00D53A09" w:rsidRDefault="00870A8F">
      <w:pPr>
        <w:snapToGrid w:val="0"/>
        <w:spacing w:line="300" w:lineRule="exact"/>
        <w:ind w:firstLineChars="200" w:firstLine="420"/>
        <w:rPr>
          <w:color w:val="000000" w:themeColor="text1"/>
          <w:szCs w:val="21"/>
        </w:rPr>
      </w:pPr>
      <w:r>
        <w:rPr>
          <w:color w:val="000000" w:themeColor="text1"/>
          <w:szCs w:val="21"/>
        </w:rPr>
        <w:t xml:space="preserve">2. </w:t>
      </w:r>
      <w:r>
        <w:rPr>
          <w:color w:val="000000" w:themeColor="text1"/>
          <w:szCs w:val="21"/>
        </w:rPr>
        <w:t>不可抗力事件发生后，应立即通知对方，并寄送有关权威机构出具的证明。</w:t>
      </w:r>
    </w:p>
    <w:p w14:paraId="0BEB5B4F" w14:textId="77777777" w:rsidR="00D53A09" w:rsidRDefault="00870A8F">
      <w:pPr>
        <w:snapToGrid w:val="0"/>
        <w:spacing w:line="300" w:lineRule="exact"/>
        <w:ind w:firstLineChars="200" w:firstLine="420"/>
        <w:rPr>
          <w:color w:val="000000" w:themeColor="text1"/>
          <w:szCs w:val="21"/>
        </w:rPr>
      </w:pPr>
      <w:r>
        <w:rPr>
          <w:color w:val="000000" w:themeColor="text1"/>
          <w:szCs w:val="21"/>
        </w:rPr>
        <w:t xml:space="preserve">3. </w:t>
      </w:r>
      <w:r>
        <w:rPr>
          <w:color w:val="000000" w:themeColor="text1"/>
          <w:szCs w:val="21"/>
        </w:rPr>
        <w:t>不可抗力事件延续一百二十天以上，双方应通过友好协商，确定是否继续履行合同。</w:t>
      </w:r>
    </w:p>
    <w:p w14:paraId="5F1A8B50" w14:textId="77777777" w:rsidR="00D53A09" w:rsidRDefault="00870A8F">
      <w:pPr>
        <w:snapToGrid w:val="0"/>
        <w:spacing w:line="360" w:lineRule="exact"/>
        <w:ind w:firstLineChars="200" w:firstLine="422"/>
        <w:rPr>
          <w:color w:val="000000" w:themeColor="text1"/>
          <w:szCs w:val="21"/>
        </w:rPr>
      </w:pPr>
      <w:r>
        <w:rPr>
          <w:b/>
          <w:color w:val="000000" w:themeColor="text1"/>
          <w:szCs w:val="21"/>
        </w:rPr>
        <w:t>第十</w:t>
      </w:r>
      <w:r>
        <w:rPr>
          <w:rFonts w:hint="eastAsia"/>
          <w:b/>
          <w:color w:val="000000" w:themeColor="text1"/>
          <w:szCs w:val="21"/>
        </w:rPr>
        <w:t>三</w:t>
      </w:r>
      <w:r>
        <w:rPr>
          <w:b/>
          <w:color w:val="000000" w:themeColor="text1"/>
          <w:szCs w:val="21"/>
        </w:rPr>
        <w:t>条</w:t>
      </w:r>
      <w:r>
        <w:rPr>
          <w:b/>
          <w:color w:val="000000" w:themeColor="text1"/>
          <w:szCs w:val="21"/>
        </w:rPr>
        <w:t xml:space="preserve">  </w:t>
      </w:r>
      <w:r>
        <w:rPr>
          <w:b/>
          <w:color w:val="000000" w:themeColor="text1"/>
          <w:szCs w:val="21"/>
        </w:rPr>
        <w:t>合同争议解决</w:t>
      </w:r>
    </w:p>
    <w:p w14:paraId="185F5CF3" w14:textId="77777777" w:rsidR="00D53A09" w:rsidRDefault="00870A8F">
      <w:pPr>
        <w:snapToGrid w:val="0"/>
        <w:spacing w:line="300" w:lineRule="exact"/>
        <w:ind w:firstLineChars="200" w:firstLine="420"/>
        <w:rPr>
          <w:color w:val="000000" w:themeColor="text1"/>
          <w:szCs w:val="21"/>
        </w:rPr>
      </w:pPr>
      <w:r>
        <w:rPr>
          <w:color w:val="000000" w:themeColor="text1"/>
          <w:szCs w:val="21"/>
        </w:rPr>
        <w:t>1</w:t>
      </w:r>
      <w:r>
        <w:rPr>
          <w:rFonts w:hint="eastAsia"/>
          <w:color w:val="000000" w:themeColor="text1"/>
          <w:szCs w:val="21"/>
        </w:rPr>
        <w:t>.</w:t>
      </w:r>
      <w:r>
        <w:rPr>
          <w:color w:val="000000" w:themeColor="text1"/>
          <w:szCs w:val="21"/>
        </w:rPr>
        <w:t>因货物质量问题发生争议的，应邀请国家认</w:t>
      </w:r>
      <w:r>
        <w:rPr>
          <w:rFonts w:hint="eastAsia"/>
          <w:color w:val="000000" w:themeColor="text1"/>
          <w:szCs w:val="21"/>
        </w:rPr>
        <w:t>定</w:t>
      </w:r>
      <w:r>
        <w:rPr>
          <w:color w:val="000000" w:themeColor="text1"/>
          <w:szCs w:val="21"/>
        </w:rPr>
        <w:t>的质量检测机构按照国家标准对货物质量进行验收。货物符合国家标准的，鉴定费由甲方承担；货物不符合国家标准的，鉴定费由乙方承担。</w:t>
      </w:r>
    </w:p>
    <w:p w14:paraId="1D7D8470" w14:textId="77777777" w:rsidR="00D53A09" w:rsidRDefault="00870A8F">
      <w:pPr>
        <w:snapToGrid w:val="0"/>
        <w:spacing w:line="300" w:lineRule="exact"/>
        <w:ind w:firstLineChars="200" w:firstLine="420"/>
        <w:rPr>
          <w:color w:val="000000" w:themeColor="text1"/>
          <w:szCs w:val="21"/>
        </w:rPr>
      </w:pPr>
      <w:r>
        <w:rPr>
          <w:color w:val="000000" w:themeColor="text1"/>
          <w:szCs w:val="21"/>
        </w:rPr>
        <w:t>2</w:t>
      </w:r>
      <w:r>
        <w:rPr>
          <w:rFonts w:hint="eastAsia"/>
          <w:color w:val="000000" w:themeColor="text1"/>
          <w:szCs w:val="21"/>
        </w:rPr>
        <w:t>.</w:t>
      </w:r>
      <w:r>
        <w:rPr>
          <w:color w:val="000000" w:themeColor="text1"/>
          <w:szCs w:val="21"/>
        </w:rPr>
        <w:t>因履行本合同引起的或与本合同有关的争议，甲乙双方应首先通过友好协商解决，如果协商不能解决，可向甲方所在地人民法院提起诉讼。</w:t>
      </w:r>
    </w:p>
    <w:p w14:paraId="734E6BF7" w14:textId="77777777" w:rsidR="00D53A09" w:rsidRDefault="00870A8F">
      <w:pPr>
        <w:snapToGrid w:val="0"/>
        <w:spacing w:line="300" w:lineRule="exact"/>
        <w:ind w:firstLineChars="200" w:firstLine="420"/>
        <w:rPr>
          <w:color w:val="000000" w:themeColor="text1"/>
          <w:szCs w:val="21"/>
        </w:rPr>
      </w:pPr>
      <w:r>
        <w:rPr>
          <w:color w:val="000000" w:themeColor="text1"/>
          <w:szCs w:val="21"/>
        </w:rPr>
        <w:t>3.</w:t>
      </w:r>
      <w:r>
        <w:rPr>
          <w:color w:val="000000" w:themeColor="text1"/>
          <w:szCs w:val="21"/>
        </w:rPr>
        <w:t>诉讼期间，本合同继续履行。</w:t>
      </w:r>
    </w:p>
    <w:p w14:paraId="2290D42D" w14:textId="77777777" w:rsidR="00D53A09" w:rsidRDefault="00870A8F">
      <w:pPr>
        <w:pStyle w:val="af4"/>
        <w:snapToGrid w:val="0"/>
        <w:spacing w:before="120" w:after="120" w:line="360" w:lineRule="exact"/>
        <w:ind w:firstLineChars="200" w:firstLine="422"/>
        <w:rPr>
          <w:rFonts w:ascii="Times New Roman" w:hAnsi="Times New Roman" w:cs="Times New Roman"/>
          <w:b/>
          <w:color w:val="000000" w:themeColor="text1"/>
        </w:rPr>
      </w:pPr>
      <w:r>
        <w:rPr>
          <w:rFonts w:ascii="Times New Roman" w:hAnsi="Times New Roman" w:cs="Times New Roman"/>
          <w:b/>
          <w:color w:val="000000" w:themeColor="text1"/>
        </w:rPr>
        <w:t>第十</w:t>
      </w:r>
      <w:r>
        <w:rPr>
          <w:rFonts w:ascii="Times New Roman" w:hAnsi="Times New Roman" w:cs="Times New Roman" w:hint="eastAsia"/>
          <w:b/>
          <w:color w:val="000000" w:themeColor="text1"/>
        </w:rPr>
        <w:t>四</w:t>
      </w:r>
      <w:r>
        <w:rPr>
          <w:rFonts w:ascii="Times New Roman" w:hAnsi="Times New Roman" w:cs="Times New Roman"/>
          <w:b/>
          <w:color w:val="000000" w:themeColor="text1"/>
        </w:rPr>
        <w:t>条</w:t>
      </w:r>
      <w:r>
        <w:rPr>
          <w:rFonts w:ascii="Times New Roman" w:hAnsi="Times New Roman" w:cs="Times New Roman"/>
          <w:b/>
          <w:color w:val="000000" w:themeColor="text1"/>
        </w:rPr>
        <w:t xml:space="preserve"> </w:t>
      </w:r>
      <w:r>
        <w:rPr>
          <w:rFonts w:ascii="Times New Roman" w:hAnsi="Times New Roman" w:cs="Times New Roman"/>
          <w:b/>
          <w:color w:val="000000" w:themeColor="text1"/>
        </w:rPr>
        <w:t>合同生效及其它</w:t>
      </w:r>
    </w:p>
    <w:p w14:paraId="29287620" w14:textId="77777777" w:rsidR="00D53A09" w:rsidRDefault="00870A8F">
      <w:pPr>
        <w:snapToGrid w:val="0"/>
        <w:spacing w:line="300" w:lineRule="exact"/>
        <w:ind w:firstLineChars="200" w:firstLine="420"/>
        <w:rPr>
          <w:color w:val="000000" w:themeColor="text1"/>
          <w:szCs w:val="21"/>
        </w:rPr>
      </w:pPr>
      <w:r>
        <w:rPr>
          <w:color w:val="000000" w:themeColor="text1"/>
          <w:szCs w:val="21"/>
        </w:rPr>
        <w:t>1</w:t>
      </w:r>
      <w:r>
        <w:rPr>
          <w:color w:val="000000" w:themeColor="text1"/>
          <w:szCs w:val="21"/>
        </w:rPr>
        <w:t>．本合同履行期限为：</w:t>
      </w:r>
      <w:r>
        <w:rPr>
          <w:color w:val="000000" w:themeColor="text1"/>
          <w:szCs w:val="21"/>
          <w:u w:val="single"/>
        </w:rPr>
        <w:t xml:space="preserve">         </w:t>
      </w:r>
      <w:r>
        <w:rPr>
          <w:color w:val="000000" w:themeColor="text1"/>
          <w:szCs w:val="21"/>
        </w:rPr>
        <w:t>；合同履行地点为：</w:t>
      </w:r>
      <w:r>
        <w:rPr>
          <w:color w:val="000000" w:themeColor="text1"/>
          <w:szCs w:val="21"/>
          <w:u w:val="single"/>
        </w:rPr>
        <w:t xml:space="preserve">                    </w:t>
      </w:r>
      <w:r>
        <w:rPr>
          <w:color w:val="000000" w:themeColor="text1"/>
          <w:szCs w:val="21"/>
        </w:rPr>
        <w:t>；合同履行的方式：</w:t>
      </w:r>
      <w:r>
        <w:rPr>
          <w:color w:val="000000" w:themeColor="text1"/>
          <w:szCs w:val="21"/>
          <w:u w:val="single"/>
        </w:rPr>
        <w:t xml:space="preserve"> </w:t>
      </w:r>
      <w:r>
        <w:rPr>
          <w:color w:val="000000" w:themeColor="text1"/>
          <w:szCs w:val="21"/>
          <w:u w:val="single"/>
        </w:rPr>
        <w:t>按照本合同约定</w:t>
      </w:r>
      <w:r>
        <w:rPr>
          <w:color w:val="000000" w:themeColor="text1"/>
          <w:szCs w:val="21"/>
          <w:u w:val="single"/>
        </w:rPr>
        <w:t xml:space="preserve">  </w:t>
      </w:r>
      <w:r>
        <w:rPr>
          <w:color w:val="000000" w:themeColor="text1"/>
          <w:szCs w:val="21"/>
        </w:rPr>
        <w:t>。</w:t>
      </w:r>
    </w:p>
    <w:p w14:paraId="104870CF" w14:textId="77777777" w:rsidR="00D53A09" w:rsidRDefault="00870A8F">
      <w:pPr>
        <w:snapToGrid w:val="0"/>
        <w:spacing w:line="300" w:lineRule="exact"/>
        <w:ind w:firstLineChars="200" w:firstLine="420"/>
        <w:rPr>
          <w:color w:val="000000" w:themeColor="text1"/>
          <w:szCs w:val="21"/>
        </w:rPr>
      </w:pPr>
      <w:r>
        <w:rPr>
          <w:color w:val="000000" w:themeColor="text1"/>
          <w:szCs w:val="21"/>
        </w:rPr>
        <w:t>2</w:t>
      </w:r>
      <w:r>
        <w:rPr>
          <w:color w:val="000000" w:themeColor="text1"/>
          <w:szCs w:val="21"/>
        </w:rPr>
        <w:t>．合同经双方法定代表人或授权代表签字并加盖单位公章后生效。</w:t>
      </w:r>
    </w:p>
    <w:p w14:paraId="461C7E1B" w14:textId="77777777" w:rsidR="00D53A09" w:rsidRDefault="00870A8F">
      <w:pPr>
        <w:snapToGrid w:val="0"/>
        <w:spacing w:line="300" w:lineRule="exact"/>
        <w:ind w:firstLineChars="200" w:firstLine="420"/>
        <w:rPr>
          <w:color w:val="000000" w:themeColor="text1"/>
          <w:szCs w:val="21"/>
        </w:rPr>
      </w:pPr>
      <w:r>
        <w:rPr>
          <w:color w:val="000000" w:themeColor="text1"/>
          <w:szCs w:val="21"/>
        </w:rPr>
        <w:t>3</w:t>
      </w:r>
      <w:r>
        <w:rPr>
          <w:color w:val="000000" w:themeColor="text1"/>
          <w:szCs w:val="21"/>
        </w:rPr>
        <w:t>．合同执行中涉及采购资金和采购内容修改或补充的，须经财政部门审批，并签书面补充协议报财政部门备案，方可作为主合同不可分割的一部分。</w:t>
      </w:r>
    </w:p>
    <w:p w14:paraId="4E1EA188" w14:textId="77777777" w:rsidR="00D53A09" w:rsidRDefault="00870A8F">
      <w:pPr>
        <w:snapToGrid w:val="0"/>
        <w:spacing w:line="300" w:lineRule="exact"/>
        <w:ind w:firstLineChars="200" w:firstLine="420"/>
        <w:rPr>
          <w:color w:val="000000" w:themeColor="text1"/>
          <w:szCs w:val="21"/>
        </w:rPr>
      </w:pPr>
      <w:r>
        <w:rPr>
          <w:color w:val="000000" w:themeColor="text1"/>
          <w:szCs w:val="21"/>
        </w:rPr>
        <w:t>4</w:t>
      </w:r>
      <w:r>
        <w:rPr>
          <w:color w:val="000000" w:themeColor="text1"/>
          <w:szCs w:val="21"/>
        </w:rPr>
        <w:t>．本合同未尽事宜，遵照《</w:t>
      </w:r>
      <w:r>
        <w:rPr>
          <w:rFonts w:hint="eastAsia"/>
          <w:color w:val="000000" w:themeColor="text1"/>
          <w:szCs w:val="21"/>
        </w:rPr>
        <w:t>民法典</w:t>
      </w:r>
      <w:r>
        <w:rPr>
          <w:color w:val="000000" w:themeColor="text1"/>
          <w:szCs w:val="21"/>
        </w:rPr>
        <w:t>》有关条文执行。</w:t>
      </w:r>
    </w:p>
    <w:p w14:paraId="0827C270" w14:textId="77777777" w:rsidR="00D53A09" w:rsidRDefault="00870A8F">
      <w:pPr>
        <w:snapToGrid w:val="0"/>
        <w:spacing w:line="300" w:lineRule="exact"/>
        <w:ind w:firstLineChars="200" w:firstLine="420"/>
        <w:rPr>
          <w:color w:val="000000" w:themeColor="text1"/>
          <w:szCs w:val="21"/>
        </w:rPr>
      </w:pPr>
      <w:r>
        <w:rPr>
          <w:rFonts w:hint="eastAsia"/>
          <w:color w:val="000000" w:themeColor="text1"/>
          <w:szCs w:val="21"/>
        </w:rPr>
        <w:t xml:space="preserve">5. </w:t>
      </w:r>
      <w:r>
        <w:rPr>
          <w:rFonts w:hint="eastAsia"/>
          <w:color w:val="000000" w:themeColor="text1"/>
          <w:szCs w:val="21"/>
        </w:rPr>
        <w:t>本合同是否接受分包，以投标人须知规定为准。</w:t>
      </w:r>
    </w:p>
    <w:p w14:paraId="785B08F8" w14:textId="77777777" w:rsidR="00D53A09" w:rsidRDefault="00870A8F">
      <w:pPr>
        <w:snapToGrid w:val="0"/>
        <w:spacing w:line="360" w:lineRule="exact"/>
        <w:ind w:firstLineChars="200" w:firstLine="422"/>
        <w:rPr>
          <w:b/>
          <w:color w:val="000000" w:themeColor="text1"/>
          <w:szCs w:val="21"/>
        </w:rPr>
      </w:pPr>
      <w:r>
        <w:rPr>
          <w:b/>
          <w:color w:val="000000" w:themeColor="text1"/>
          <w:szCs w:val="21"/>
        </w:rPr>
        <w:t>第十</w:t>
      </w:r>
      <w:r>
        <w:rPr>
          <w:rFonts w:hint="eastAsia"/>
          <w:b/>
          <w:color w:val="000000" w:themeColor="text1"/>
          <w:szCs w:val="21"/>
        </w:rPr>
        <w:t>五</w:t>
      </w:r>
      <w:r>
        <w:rPr>
          <w:b/>
          <w:color w:val="000000" w:themeColor="text1"/>
          <w:szCs w:val="21"/>
        </w:rPr>
        <w:t>条　合同的变更、终止与转让</w:t>
      </w:r>
    </w:p>
    <w:p w14:paraId="5773FA78" w14:textId="77777777" w:rsidR="00D53A09" w:rsidRDefault="00870A8F">
      <w:pPr>
        <w:snapToGrid w:val="0"/>
        <w:spacing w:line="300" w:lineRule="exact"/>
        <w:ind w:firstLineChars="200" w:firstLine="420"/>
        <w:rPr>
          <w:color w:val="000000" w:themeColor="text1"/>
          <w:szCs w:val="21"/>
        </w:rPr>
      </w:pPr>
      <w:r>
        <w:rPr>
          <w:color w:val="000000" w:themeColor="text1"/>
          <w:szCs w:val="21"/>
        </w:rPr>
        <w:t>1.</w:t>
      </w:r>
      <w:r>
        <w:rPr>
          <w:color w:val="000000" w:themeColor="text1"/>
          <w:szCs w:val="21"/>
        </w:rPr>
        <w:t>除《中华人民共和国政府采购法》第五十条规定的情形外，本合同一经签订，甲乙双方不得擅自变更、中止或终止。</w:t>
      </w:r>
    </w:p>
    <w:p w14:paraId="175CA87C" w14:textId="77777777" w:rsidR="00D53A09" w:rsidRDefault="00870A8F">
      <w:pPr>
        <w:snapToGrid w:val="0"/>
        <w:spacing w:line="300" w:lineRule="exact"/>
        <w:ind w:firstLineChars="200" w:firstLine="420"/>
        <w:rPr>
          <w:color w:val="000000" w:themeColor="text1"/>
          <w:szCs w:val="21"/>
        </w:rPr>
      </w:pPr>
      <w:r>
        <w:rPr>
          <w:color w:val="000000" w:themeColor="text1"/>
          <w:szCs w:val="21"/>
        </w:rPr>
        <w:t>2.</w:t>
      </w:r>
      <w:r>
        <w:rPr>
          <w:color w:val="000000" w:themeColor="text1"/>
          <w:szCs w:val="21"/>
        </w:rPr>
        <w:t>未经甲方书面同意，乙方不得擅自转让（无进口资格的乙方委托进口货物除外）其应履行的合同义务。</w:t>
      </w:r>
    </w:p>
    <w:p w14:paraId="58B85D2F" w14:textId="77777777" w:rsidR="00D53A09" w:rsidRDefault="00870A8F">
      <w:pPr>
        <w:snapToGrid w:val="0"/>
        <w:spacing w:line="360" w:lineRule="exact"/>
        <w:ind w:firstLineChars="200" w:firstLine="422"/>
        <w:rPr>
          <w:b/>
          <w:color w:val="000000" w:themeColor="text1"/>
          <w:szCs w:val="21"/>
        </w:rPr>
      </w:pPr>
      <w:r>
        <w:rPr>
          <w:b/>
          <w:color w:val="000000" w:themeColor="text1"/>
          <w:szCs w:val="21"/>
        </w:rPr>
        <w:t>第十</w:t>
      </w:r>
      <w:r>
        <w:rPr>
          <w:rFonts w:hint="eastAsia"/>
          <w:b/>
          <w:color w:val="000000" w:themeColor="text1"/>
          <w:szCs w:val="21"/>
        </w:rPr>
        <w:t>六</w:t>
      </w:r>
      <w:r>
        <w:rPr>
          <w:b/>
          <w:color w:val="000000" w:themeColor="text1"/>
          <w:szCs w:val="21"/>
        </w:rPr>
        <w:t>条　签订本合同依据</w:t>
      </w:r>
    </w:p>
    <w:p w14:paraId="33DBC07F" w14:textId="77777777" w:rsidR="00D53A09" w:rsidRDefault="00870A8F">
      <w:pPr>
        <w:snapToGrid w:val="0"/>
        <w:spacing w:line="300" w:lineRule="exact"/>
        <w:ind w:firstLineChars="200" w:firstLine="420"/>
        <w:rPr>
          <w:color w:val="000000" w:themeColor="text1"/>
          <w:szCs w:val="21"/>
        </w:rPr>
      </w:pPr>
      <w:r>
        <w:rPr>
          <w:color w:val="000000" w:themeColor="text1"/>
          <w:szCs w:val="21"/>
        </w:rPr>
        <w:t>1.</w:t>
      </w:r>
      <w:r>
        <w:rPr>
          <w:color w:val="000000" w:themeColor="text1"/>
          <w:szCs w:val="21"/>
        </w:rPr>
        <w:t>政府采购招标文件；</w:t>
      </w:r>
    </w:p>
    <w:p w14:paraId="10749B9C" w14:textId="77777777" w:rsidR="00D53A09" w:rsidRDefault="00870A8F">
      <w:pPr>
        <w:snapToGrid w:val="0"/>
        <w:spacing w:line="300" w:lineRule="exact"/>
        <w:ind w:firstLineChars="200" w:firstLine="420"/>
        <w:rPr>
          <w:color w:val="000000" w:themeColor="text1"/>
          <w:szCs w:val="21"/>
        </w:rPr>
      </w:pPr>
      <w:r>
        <w:rPr>
          <w:color w:val="000000" w:themeColor="text1"/>
          <w:szCs w:val="21"/>
        </w:rPr>
        <w:t>2.</w:t>
      </w:r>
      <w:r>
        <w:rPr>
          <w:color w:val="000000" w:themeColor="text1"/>
          <w:szCs w:val="21"/>
        </w:rPr>
        <w:t>乙方提供的投标文件；</w:t>
      </w:r>
    </w:p>
    <w:p w14:paraId="6482707C" w14:textId="77777777" w:rsidR="00D53A09" w:rsidRDefault="00870A8F">
      <w:pPr>
        <w:snapToGrid w:val="0"/>
        <w:spacing w:line="300" w:lineRule="exact"/>
        <w:ind w:firstLineChars="200" w:firstLine="420"/>
        <w:rPr>
          <w:color w:val="000000" w:themeColor="text1"/>
          <w:szCs w:val="21"/>
        </w:rPr>
      </w:pPr>
      <w:r>
        <w:rPr>
          <w:color w:val="000000" w:themeColor="text1"/>
          <w:szCs w:val="21"/>
        </w:rPr>
        <w:t>3.</w:t>
      </w:r>
      <w:r>
        <w:rPr>
          <w:color w:val="000000" w:themeColor="text1"/>
          <w:szCs w:val="21"/>
        </w:rPr>
        <w:t>投标承诺书；</w:t>
      </w:r>
    </w:p>
    <w:p w14:paraId="7B222374" w14:textId="77777777" w:rsidR="00D53A09" w:rsidRDefault="00870A8F">
      <w:pPr>
        <w:snapToGrid w:val="0"/>
        <w:spacing w:line="300" w:lineRule="exact"/>
        <w:ind w:firstLineChars="200" w:firstLine="420"/>
        <w:rPr>
          <w:color w:val="000000" w:themeColor="text1"/>
          <w:szCs w:val="21"/>
        </w:rPr>
      </w:pPr>
      <w:r>
        <w:rPr>
          <w:color w:val="000000" w:themeColor="text1"/>
          <w:szCs w:val="21"/>
        </w:rPr>
        <w:t>4.</w:t>
      </w:r>
      <w:r>
        <w:rPr>
          <w:color w:val="000000" w:themeColor="text1"/>
          <w:szCs w:val="21"/>
        </w:rPr>
        <w:t>中标通知书。</w:t>
      </w:r>
    </w:p>
    <w:p w14:paraId="67B7143F" w14:textId="77777777" w:rsidR="00D53A09" w:rsidRDefault="00870A8F">
      <w:pPr>
        <w:snapToGrid w:val="0"/>
        <w:spacing w:line="300" w:lineRule="exact"/>
        <w:ind w:firstLineChars="200" w:firstLine="420"/>
        <w:rPr>
          <w:color w:val="000000" w:themeColor="text1"/>
          <w:szCs w:val="21"/>
          <w:u w:val="single"/>
        </w:rPr>
      </w:pPr>
      <w:r>
        <w:rPr>
          <w:rFonts w:hint="eastAsia"/>
          <w:color w:val="000000" w:themeColor="text1"/>
          <w:szCs w:val="21"/>
        </w:rPr>
        <w:t>5.</w:t>
      </w:r>
      <w:r>
        <w:rPr>
          <w:rFonts w:hint="eastAsia"/>
          <w:color w:val="000000" w:themeColor="text1"/>
          <w:szCs w:val="21"/>
        </w:rPr>
        <w:t>分包意向协议书（如接受分包）</w:t>
      </w:r>
    </w:p>
    <w:p w14:paraId="75909F82" w14:textId="77777777" w:rsidR="00D53A09" w:rsidRDefault="00870A8F">
      <w:pPr>
        <w:snapToGrid w:val="0"/>
        <w:spacing w:line="300" w:lineRule="exact"/>
        <w:ind w:firstLineChars="200" w:firstLine="422"/>
        <w:rPr>
          <w:color w:val="000000" w:themeColor="text1"/>
          <w:szCs w:val="21"/>
        </w:rPr>
      </w:pPr>
      <w:r>
        <w:rPr>
          <w:b/>
          <w:color w:val="000000" w:themeColor="text1"/>
          <w:szCs w:val="21"/>
        </w:rPr>
        <w:t>第</w:t>
      </w:r>
      <w:r>
        <w:rPr>
          <w:rFonts w:hint="eastAsia"/>
          <w:b/>
          <w:color w:val="000000" w:themeColor="text1"/>
          <w:szCs w:val="21"/>
        </w:rPr>
        <w:t>十七</w:t>
      </w:r>
      <w:r>
        <w:rPr>
          <w:b/>
          <w:color w:val="000000" w:themeColor="text1"/>
          <w:szCs w:val="21"/>
        </w:rPr>
        <w:t xml:space="preserve">条　</w:t>
      </w:r>
      <w:r>
        <w:rPr>
          <w:color w:val="000000" w:themeColor="text1"/>
          <w:szCs w:val="21"/>
        </w:rPr>
        <w:t>本合同一式五份，具有同等法律效力。</w:t>
      </w:r>
      <w:r>
        <w:rPr>
          <w:color w:val="000000" w:themeColor="text1"/>
          <w:spacing w:val="4"/>
          <w:szCs w:val="21"/>
        </w:rPr>
        <w:t>政府采购监督管理部门、采购代理机构</w:t>
      </w:r>
      <w:r>
        <w:rPr>
          <w:color w:val="000000" w:themeColor="text1"/>
          <w:szCs w:val="21"/>
        </w:rPr>
        <w:t>各一份，甲方两份，乙方一份。</w:t>
      </w:r>
    </w:p>
    <w:p w14:paraId="48442A46" w14:textId="77777777" w:rsidR="00D53A09" w:rsidRDefault="00870A8F">
      <w:pPr>
        <w:snapToGrid w:val="0"/>
        <w:spacing w:line="300" w:lineRule="exact"/>
        <w:ind w:firstLineChars="200" w:firstLine="420"/>
        <w:rPr>
          <w:color w:val="000000" w:themeColor="text1"/>
          <w:szCs w:val="21"/>
        </w:rPr>
      </w:pPr>
      <w:r>
        <w:rPr>
          <w:color w:val="000000" w:themeColor="text1"/>
          <w:szCs w:val="21"/>
        </w:rPr>
        <w:t>本合同经甲乙双方法定代表人或授权代表签字并加盖单位公章后生效。</w:t>
      </w:r>
    </w:p>
    <w:tbl>
      <w:tblPr>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5"/>
        <w:gridCol w:w="4823"/>
      </w:tblGrid>
      <w:tr w:rsidR="00D53A09" w14:paraId="1580BD88" w14:textId="77777777">
        <w:trPr>
          <w:cantSplit/>
          <w:trHeight w:val="1400"/>
        </w:trPr>
        <w:tc>
          <w:tcPr>
            <w:tcW w:w="4565" w:type="dxa"/>
            <w:vAlign w:val="center"/>
          </w:tcPr>
          <w:p w14:paraId="7A169691" w14:textId="77777777" w:rsidR="00D53A09" w:rsidRDefault="00870A8F">
            <w:pPr>
              <w:snapToGrid w:val="0"/>
              <w:spacing w:line="360" w:lineRule="exact"/>
              <w:rPr>
                <w:color w:val="000000" w:themeColor="text1"/>
                <w:szCs w:val="21"/>
              </w:rPr>
            </w:pPr>
            <w:r>
              <w:rPr>
                <w:color w:val="000000" w:themeColor="text1"/>
                <w:szCs w:val="21"/>
              </w:rPr>
              <w:t>甲方（章）</w:t>
            </w:r>
            <w:r>
              <w:rPr>
                <w:color w:val="000000" w:themeColor="text1"/>
                <w:szCs w:val="21"/>
              </w:rPr>
              <w:t xml:space="preserve">           </w:t>
            </w:r>
          </w:p>
          <w:p w14:paraId="4F9B4265" w14:textId="77777777" w:rsidR="00D53A09" w:rsidRDefault="00D53A09">
            <w:pPr>
              <w:snapToGrid w:val="0"/>
              <w:spacing w:line="360" w:lineRule="exact"/>
              <w:ind w:right="105" w:firstLineChars="450" w:firstLine="945"/>
              <w:jc w:val="right"/>
              <w:rPr>
                <w:color w:val="000000" w:themeColor="text1"/>
                <w:szCs w:val="21"/>
              </w:rPr>
            </w:pPr>
          </w:p>
        </w:tc>
        <w:tc>
          <w:tcPr>
            <w:tcW w:w="4823" w:type="dxa"/>
            <w:vAlign w:val="center"/>
          </w:tcPr>
          <w:p w14:paraId="124EF124" w14:textId="77777777" w:rsidR="00D53A09" w:rsidRDefault="00870A8F">
            <w:pPr>
              <w:snapToGrid w:val="0"/>
              <w:spacing w:line="360" w:lineRule="exact"/>
              <w:rPr>
                <w:color w:val="000000" w:themeColor="text1"/>
                <w:szCs w:val="21"/>
              </w:rPr>
            </w:pPr>
            <w:r>
              <w:rPr>
                <w:color w:val="000000" w:themeColor="text1"/>
                <w:szCs w:val="21"/>
              </w:rPr>
              <w:t>乙方（章）</w:t>
            </w:r>
            <w:r>
              <w:rPr>
                <w:color w:val="000000" w:themeColor="text1"/>
                <w:szCs w:val="21"/>
              </w:rPr>
              <w:t xml:space="preserve">              </w:t>
            </w:r>
          </w:p>
          <w:p w14:paraId="79859A63" w14:textId="77777777" w:rsidR="00D53A09" w:rsidRDefault="00D53A09">
            <w:pPr>
              <w:snapToGrid w:val="0"/>
              <w:spacing w:line="360" w:lineRule="exact"/>
              <w:jc w:val="right"/>
              <w:rPr>
                <w:color w:val="000000" w:themeColor="text1"/>
                <w:szCs w:val="21"/>
              </w:rPr>
            </w:pPr>
          </w:p>
        </w:tc>
      </w:tr>
      <w:tr w:rsidR="00D53A09" w14:paraId="7775A989" w14:textId="77777777">
        <w:trPr>
          <w:cantSplit/>
          <w:trHeight w:val="691"/>
        </w:trPr>
        <w:tc>
          <w:tcPr>
            <w:tcW w:w="4565" w:type="dxa"/>
            <w:vAlign w:val="center"/>
          </w:tcPr>
          <w:p w14:paraId="06F3BDBC" w14:textId="77777777" w:rsidR="00D53A09" w:rsidRDefault="00870A8F">
            <w:pPr>
              <w:snapToGrid w:val="0"/>
              <w:spacing w:line="360" w:lineRule="exact"/>
              <w:rPr>
                <w:color w:val="000000" w:themeColor="text1"/>
                <w:szCs w:val="21"/>
              </w:rPr>
            </w:pPr>
            <w:r>
              <w:rPr>
                <w:color w:val="000000" w:themeColor="text1"/>
                <w:szCs w:val="21"/>
              </w:rPr>
              <w:t>单位地址：</w:t>
            </w:r>
          </w:p>
        </w:tc>
        <w:tc>
          <w:tcPr>
            <w:tcW w:w="4823" w:type="dxa"/>
            <w:vAlign w:val="center"/>
          </w:tcPr>
          <w:p w14:paraId="4FC29908" w14:textId="77777777" w:rsidR="00D53A09" w:rsidRDefault="00870A8F">
            <w:pPr>
              <w:snapToGrid w:val="0"/>
              <w:spacing w:line="360" w:lineRule="exact"/>
              <w:rPr>
                <w:color w:val="000000" w:themeColor="text1"/>
                <w:szCs w:val="21"/>
              </w:rPr>
            </w:pPr>
            <w:r>
              <w:rPr>
                <w:color w:val="000000" w:themeColor="text1"/>
                <w:szCs w:val="21"/>
              </w:rPr>
              <w:t>单位地址：</w:t>
            </w:r>
          </w:p>
        </w:tc>
      </w:tr>
      <w:tr w:rsidR="00D53A09" w14:paraId="2D49F13C" w14:textId="77777777">
        <w:trPr>
          <w:cantSplit/>
          <w:trHeight w:val="667"/>
        </w:trPr>
        <w:tc>
          <w:tcPr>
            <w:tcW w:w="4565" w:type="dxa"/>
            <w:vAlign w:val="center"/>
          </w:tcPr>
          <w:p w14:paraId="77F5E09B" w14:textId="77777777" w:rsidR="00D53A09" w:rsidRDefault="00870A8F">
            <w:pPr>
              <w:snapToGrid w:val="0"/>
              <w:spacing w:line="360" w:lineRule="exact"/>
              <w:rPr>
                <w:color w:val="000000" w:themeColor="text1"/>
                <w:szCs w:val="21"/>
              </w:rPr>
            </w:pPr>
            <w:r>
              <w:rPr>
                <w:color w:val="000000" w:themeColor="text1"/>
                <w:szCs w:val="21"/>
              </w:rPr>
              <w:lastRenderedPageBreak/>
              <w:t>法定代表人：</w:t>
            </w:r>
          </w:p>
        </w:tc>
        <w:tc>
          <w:tcPr>
            <w:tcW w:w="4823" w:type="dxa"/>
            <w:vAlign w:val="center"/>
          </w:tcPr>
          <w:p w14:paraId="2EB6939E" w14:textId="77777777" w:rsidR="00D53A09" w:rsidRDefault="00870A8F">
            <w:pPr>
              <w:snapToGrid w:val="0"/>
              <w:spacing w:line="360" w:lineRule="exact"/>
              <w:rPr>
                <w:color w:val="000000" w:themeColor="text1"/>
                <w:szCs w:val="21"/>
              </w:rPr>
            </w:pPr>
            <w:r>
              <w:rPr>
                <w:color w:val="000000" w:themeColor="text1"/>
                <w:szCs w:val="21"/>
              </w:rPr>
              <w:t>法定代表人：</w:t>
            </w:r>
          </w:p>
        </w:tc>
      </w:tr>
      <w:tr w:rsidR="00D53A09" w14:paraId="36F212E7" w14:textId="77777777">
        <w:trPr>
          <w:cantSplit/>
          <w:trHeight w:val="623"/>
        </w:trPr>
        <w:tc>
          <w:tcPr>
            <w:tcW w:w="4565" w:type="dxa"/>
            <w:vAlign w:val="center"/>
          </w:tcPr>
          <w:p w14:paraId="08B866AA" w14:textId="77777777" w:rsidR="00D53A09" w:rsidRDefault="00870A8F">
            <w:pPr>
              <w:snapToGrid w:val="0"/>
              <w:spacing w:line="360" w:lineRule="exact"/>
              <w:rPr>
                <w:color w:val="000000" w:themeColor="text1"/>
                <w:szCs w:val="21"/>
              </w:rPr>
            </w:pPr>
            <w:r>
              <w:rPr>
                <w:color w:val="000000" w:themeColor="text1"/>
                <w:szCs w:val="21"/>
              </w:rPr>
              <w:t>委托代理人：</w:t>
            </w:r>
          </w:p>
        </w:tc>
        <w:tc>
          <w:tcPr>
            <w:tcW w:w="4823" w:type="dxa"/>
            <w:vAlign w:val="center"/>
          </w:tcPr>
          <w:p w14:paraId="25472F66" w14:textId="77777777" w:rsidR="00D53A09" w:rsidRDefault="00870A8F">
            <w:pPr>
              <w:snapToGrid w:val="0"/>
              <w:spacing w:line="360" w:lineRule="exact"/>
              <w:rPr>
                <w:color w:val="000000" w:themeColor="text1"/>
                <w:szCs w:val="21"/>
              </w:rPr>
            </w:pPr>
            <w:r>
              <w:rPr>
                <w:color w:val="000000" w:themeColor="text1"/>
                <w:szCs w:val="21"/>
              </w:rPr>
              <w:t>委托代理人</w:t>
            </w:r>
          </w:p>
        </w:tc>
      </w:tr>
      <w:tr w:rsidR="00D53A09" w14:paraId="468BE288" w14:textId="77777777">
        <w:trPr>
          <w:cantSplit/>
          <w:trHeight w:val="592"/>
        </w:trPr>
        <w:tc>
          <w:tcPr>
            <w:tcW w:w="4565" w:type="dxa"/>
            <w:vAlign w:val="center"/>
          </w:tcPr>
          <w:p w14:paraId="7FCC0041" w14:textId="77777777" w:rsidR="00D53A09" w:rsidRDefault="00870A8F">
            <w:pPr>
              <w:snapToGrid w:val="0"/>
              <w:spacing w:line="360" w:lineRule="exact"/>
              <w:rPr>
                <w:color w:val="000000" w:themeColor="text1"/>
                <w:szCs w:val="21"/>
              </w:rPr>
            </w:pPr>
            <w:r>
              <w:rPr>
                <w:color w:val="000000" w:themeColor="text1"/>
                <w:szCs w:val="21"/>
              </w:rPr>
              <w:t>电话：</w:t>
            </w:r>
          </w:p>
        </w:tc>
        <w:tc>
          <w:tcPr>
            <w:tcW w:w="4823" w:type="dxa"/>
            <w:vAlign w:val="center"/>
          </w:tcPr>
          <w:p w14:paraId="5032C3BC" w14:textId="77777777" w:rsidR="00D53A09" w:rsidRDefault="00870A8F">
            <w:pPr>
              <w:snapToGrid w:val="0"/>
              <w:spacing w:line="360" w:lineRule="exact"/>
              <w:rPr>
                <w:color w:val="000000" w:themeColor="text1"/>
                <w:szCs w:val="21"/>
              </w:rPr>
            </w:pPr>
            <w:r>
              <w:rPr>
                <w:color w:val="000000" w:themeColor="text1"/>
                <w:szCs w:val="21"/>
              </w:rPr>
              <w:t>电话：</w:t>
            </w:r>
          </w:p>
        </w:tc>
      </w:tr>
      <w:tr w:rsidR="00D53A09" w14:paraId="50FB73F5" w14:textId="77777777">
        <w:trPr>
          <w:cantSplit/>
          <w:trHeight w:val="588"/>
        </w:trPr>
        <w:tc>
          <w:tcPr>
            <w:tcW w:w="4565" w:type="dxa"/>
            <w:vAlign w:val="center"/>
          </w:tcPr>
          <w:p w14:paraId="7F7E5012" w14:textId="77777777" w:rsidR="00D53A09" w:rsidRDefault="00870A8F">
            <w:pPr>
              <w:snapToGrid w:val="0"/>
              <w:spacing w:line="360" w:lineRule="exact"/>
              <w:rPr>
                <w:color w:val="000000" w:themeColor="text1"/>
                <w:szCs w:val="21"/>
              </w:rPr>
            </w:pPr>
            <w:r>
              <w:rPr>
                <w:color w:val="000000" w:themeColor="text1"/>
                <w:szCs w:val="21"/>
              </w:rPr>
              <w:t>电子邮箱：</w:t>
            </w:r>
          </w:p>
        </w:tc>
        <w:tc>
          <w:tcPr>
            <w:tcW w:w="4823" w:type="dxa"/>
            <w:vAlign w:val="center"/>
          </w:tcPr>
          <w:p w14:paraId="2BD2CC7C" w14:textId="77777777" w:rsidR="00D53A09" w:rsidRDefault="00870A8F">
            <w:pPr>
              <w:snapToGrid w:val="0"/>
              <w:spacing w:line="360" w:lineRule="exact"/>
              <w:rPr>
                <w:color w:val="000000" w:themeColor="text1"/>
                <w:szCs w:val="21"/>
              </w:rPr>
            </w:pPr>
            <w:r>
              <w:rPr>
                <w:color w:val="000000" w:themeColor="text1"/>
                <w:szCs w:val="21"/>
              </w:rPr>
              <w:t>电子邮箱：</w:t>
            </w:r>
          </w:p>
        </w:tc>
      </w:tr>
      <w:tr w:rsidR="00D53A09" w14:paraId="1B796BFD" w14:textId="77777777">
        <w:trPr>
          <w:cantSplit/>
          <w:trHeight w:val="588"/>
        </w:trPr>
        <w:tc>
          <w:tcPr>
            <w:tcW w:w="4565" w:type="dxa"/>
            <w:vAlign w:val="center"/>
          </w:tcPr>
          <w:p w14:paraId="599C5FB6" w14:textId="77777777" w:rsidR="00D53A09" w:rsidRDefault="00870A8F">
            <w:pPr>
              <w:snapToGrid w:val="0"/>
              <w:spacing w:line="360" w:lineRule="exact"/>
              <w:rPr>
                <w:color w:val="000000" w:themeColor="text1"/>
                <w:szCs w:val="21"/>
              </w:rPr>
            </w:pPr>
            <w:r>
              <w:rPr>
                <w:color w:val="000000" w:themeColor="text1"/>
                <w:szCs w:val="21"/>
              </w:rPr>
              <w:t>开户银行：</w:t>
            </w:r>
          </w:p>
        </w:tc>
        <w:tc>
          <w:tcPr>
            <w:tcW w:w="4823" w:type="dxa"/>
            <w:vAlign w:val="center"/>
          </w:tcPr>
          <w:p w14:paraId="5F109D8F" w14:textId="77777777" w:rsidR="00D53A09" w:rsidRDefault="00870A8F">
            <w:pPr>
              <w:snapToGrid w:val="0"/>
              <w:spacing w:line="360" w:lineRule="exact"/>
              <w:rPr>
                <w:color w:val="000000" w:themeColor="text1"/>
                <w:szCs w:val="21"/>
              </w:rPr>
            </w:pPr>
            <w:r>
              <w:rPr>
                <w:color w:val="000000" w:themeColor="text1"/>
                <w:szCs w:val="21"/>
              </w:rPr>
              <w:t>开户银行：</w:t>
            </w:r>
          </w:p>
        </w:tc>
      </w:tr>
      <w:tr w:rsidR="00D53A09" w14:paraId="625D5926" w14:textId="77777777">
        <w:trPr>
          <w:cantSplit/>
          <w:trHeight w:val="597"/>
        </w:trPr>
        <w:tc>
          <w:tcPr>
            <w:tcW w:w="4565" w:type="dxa"/>
            <w:vAlign w:val="center"/>
          </w:tcPr>
          <w:p w14:paraId="1C30981D" w14:textId="77777777" w:rsidR="00D53A09" w:rsidRDefault="00870A8F">
            <w:pPr>
              <w:snapToGrid w:val="0"/>
              <w:spacing w:line="360" w:lineRule="exact"/>
              <w:rPr>
                <w:color w:val="000000" w:themeColor="text1"/>
                <w:szCs w:val="21"/>
              </w:rPr>
            </w:pPr>
            <w:r>
              <w:rPr>
                <w:color w:val="000000" w:themeColor="text1"/>
                <w:szCs w:val="21"/>
              </w:rPr>
              <w:t>账号：</w:t>
            </w:r>
          </w:p>
        </w:tc>
        <w:tc>
          <w:tcPr>
            <w:tcW w:w="4823" w:type="dxa"/>
            <w:vAlign w:val="center"/>
          </w:tcPr>
          <w:p w14:paraId="0F4843CA" w14:textId="77777777" w:rsidR="00D53A09" w:rsidRDefault="00870A8F">
            <w:pPr>
              <w:snapToGrid w:val="0"/>
              <w:spacing w:line="360" w:lineRule="exact"/>
              <w:rPr>
                <w:color w:val="000000" w:themeColor="text1"/>
                <w:szCs w:val="21"/>
              </w:rPr>
            </w:pPr>
            <w:r>
              <w:rPr>
                <w:color w:val="000000" w:themeColor="text1"/>
                <w:szCs w:val="21"/>
              </w:rPr>
              <w:t>账号：</w:t>
            </w:r>
          </w:p>
        </w:tc>
      </w:tr>
      <w:tr w:rsidR="00D53A09" w14:paraId="63AE840A" w14:textId="77777777">
        <w:trPr>
          <w:cantSplit/>
          <w:trHeight w:val="604"/>
        </w:trPr>
        <w:tc>
          <w:tcPr>
            <w:tcW w:w="4565" w:type="dxa"/>
            <w:vAlign w:val="center"/>
          </w:tcPr>
          <w:p w14:paraId="3231EC8F" w14:textId="77777777" w:rsidR="00D53A09" w:rsidRDefault="00870A8F">
            <w:pPr>
              <w:snapToGrid w:val="0"/>
              <w:spacing w:line="360" w:lineRule="exact"/>
              <w:rPr>
                <w:color w:val="000000" w:themeColor="text1"/>
                <w:szCs w:val="21"/>
              </w:rPr>
            </w:pPr>
            <w:r>
              <w:rPr>
                <w:color w:val="000000" w:themeColor="text1"/>
                <w:szCs w:val="21"/>
              </w:rPr>
              <w:t>邮政编码：</w:t>
            </w:r>
          </w:p>
        </w:tc>
        <w:tc>
          <w:tcPr>
            <w:tcW w:w="4823" w:type="dxa"/>
            <w:vAlign w:val="center"/>
          </w:tcPr>
          <w:p w14:paraId="404CF70D" w14:textId="77777777" w:rsidR="00D53A09" w:rsidRDefault="00870A8F">
            <w:pPr>
              <w:snapToGrid w:val="0"/>
              <w:spacing w:line="360" w:lineRule="exact"/>
              <w:rPr>
                <w:color w:val="000000" w:themeColor="text1"/>
                <w:szCs w:val="21"/>
              </w:rPr>
            </w:pPr>
            <w:r>
              <w:rPr>
                <w:color w:val="000000" w:themeColor="text1"/>
                <w:szCs w:val="21"/>
              </w:rPr>
              <w:t>邮政编码：</w:t>
            </w:r>
          </w:p>
        </w:tc>
      </w:tr>
      <w:tr w:rsidR="00D53A09" w14:paraId="032BA7E3" w14:textId="77777777">
        <w:trPr>
          <w:cantSplit/>
          <w:trHeight w:val="1408"/>
        </w:trPr>
        <w:tc>
          <w:tcPr>
            <w:tcW w:w="9388" w:type="dxa"/>
            <w:gridSpan w:val="2"/>
          </w:tcPr>
          <w:p w14:paraId="390C5710" w14:textId="77777777" w:rsidR="00D53A09" w:rsidRDefault="00870A8F">
            <w:pPr>
              <w:snapToGrid w:val="0"/>
              <w:spacing w:line="360" w:lineRule="exact"/>
              <w:rPr>
                <w:color w:val="000000" w:themeColor="text1"/>
                <w:szCs w:val="21"/>
              </w:rPr>
            </w:pPr>
            <w:r>
              <w:rPr>
                <w:color w:val="000000" w:themeColor="text1"/>
                <w:szCs w:val="21"/>
              </w:rPr>
              <w:t>经办人：</w:t>
            </w:r>
          </w:p>
          <w:p w14:paraId="2974DC14" w14:textId="77777777" w:rsidR="00D53A09" w:rsidRDefault="00870A8F">
            <w:pPr>
              <w:snapToGrid w:val="0"/>
              <w:spacing w:line="360" w:lineRule="exact"/>
              <w:ind w:firstLineChars="300" w:firstLine="630"/>
              <w:jc w:val="right"/>
              <w:rPr>
                <w:color w:val="000000" w:themeColor="text1"/>
                <w:szCs w:val="21"/>
              </w:rPr>
            </w:pPr>
            <w:r>
              <w:rPr>
                <w:color w:val="000000" w:themeColor="text1"/>
                <w:szCs w:val="21"/>
              </w:rPr>
              <w:t>年</w:t>
            </w:r>
            <w:r>
              <w:rPr>
                <w:color w:val="000000" w:themeColor="text1"/>
                <w:szCs w:val="21"/>
              </w:rPr>
              <w:t xml:space="preserve">    </w:t>
            </w:r>
            <w:r>
              <w:rPr>
                <w:color w:val="000000" w:themeColor="text1"/>
                <w:szCs w:val="21"/>
              </w:rPr>
              <w:t>月</w:t>
            </w:r>
            <w:r>
              <w:rPr>
                <w:color w:val="000000" w:themeColor="text1"/>
                <w:szCs w:val="21"/>
              </w:rPr>
              <w:t xml:space="preserve">    </w:t>
            </w:r>
            <w:r>
              <w:rPr>
                <w:color w:val="000000" w:themeColor="text1"/>
                <w:szCs w:val="21"/>
              </w:rPr>
              <w:t>日</w:t>
            </w:r>
          </w:p>
        </w:tc>
      </w:tr>
    </w:tbl>
    <w:p w14:paraId="3CD460EB" w14:textId="77777777" w:rsidR="00D53A09" w:rsidRDefault="00870A8F">
      <w:pPr>
        <w:pStyle w:val="af4"/>
        <w:snapToGrid w:val="0"/>
        <w:rPr>
          <w:rFonts w:ascii="Times New Roman" w:hAnsi="Times New Roman" w:cs="Times New Roman"/>
          <w:color w:val="000000" w:themeColor="text1"/>
        </w:rPr>
      </w:pPr>
      <w:r>
        <w:rPr>
          <w:color w:val="000000" w:themeColor="text1"/>
        </w:rPr>
        <w:br w:type="page"/>
      </w:r>
    </w:p>
    <w:p w14:paraId="3A96ECB8" w14:textId="77777777" w:rsidR="00D53A09" w:rsidRDefault="00D53A09">
      <w:pPr>
        <w:widowControl/>
        <w:jc w:val="left"/>
        <w:rPr>
          <w:b/>
          <w:bCs/>
          <w:color w:val="000000" w:themeColor="text1"/>
          <w:szCs w:val="21"/>
        </w:rPr>
      </w:pPr>
    </w:p>
    <w:p w14:paraId="4B04150D" w14:textId="77777777" w:rsidR="00D53A09" w:rsidRDefault="00870A8F">
      <w:pPr>
        <w:pStyle w:val="af4"/>
        <w:snapToGrid w:val="0"/>
        <w:spacing w:before="120" w:after="120" w:line="320" w:lineRule="exact"/>
        <w:jc w:val="center"/>
        <w:outlineLvl w:val="0"/>
        <w:rPr>
          <w:rFonts w:ascii="Times New Roman" w:hAnsi="Times New Roman" w:cs="Times New Roman"/>
          <w:color w:val="000000" w:themeColor="text1"/>
          <w:sz w:val="32"/>
          <w:szCs w:val="32"/>
        </w:rPr>
      </w:pPr>
      <w:bookmarkStart w:id="91" w:name="_Toc12927"/>
      <w:r>
        <w:rPr>
          <w:rFonts w:ascii="Times New Roman" w:hAnsi="Times New Roman" w:cs="Times New Roman"/>
          <w:color w:val="000000" w:themeColor="text1"/>
          <w:sz w:val="32"/>
          <w:szCs w:val="32"/>
        </w:rPr>
        <w:t>第六章</w:t>
      </w:r>
      <w:r>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投标文件格式</w:t>
      </w:r>
      <w:bookmarkEnd w:id="91"/>
    </w:p>
    <w:p w14:paraId="76A87520" w14:textId="77777777" w:rsidR="00D53A09" w:rsidRDefault="00D53A09">
      <w:pPr>
        <w:rPr>
          <w:color w:val="000000" w:themeColor="text1"/>
          <w:sz w:val="28"/>
          <w:szCs w:val="28"/>
        </w:rPr>
      </w:pPr>
    </w:p>
    <w:p w14:paraId="37A251EC" w14:textId="77777777" w:rsidR="00D53A09" w:rsidRDefault="00D53A09">
      <w:pPr>
        <w:rPr>
          <w:color w:val="000000" w:themeColor="text1"/>
          <w:sz w:val="28"/>
          <w:szCs w:val="28"/>
        </w:rPr>
      </w:pPr>
    </w:p>
    <w:p w14:paraId="692DA9F7" w14:textId="77777777" w:rsidR="00D53A09" w:rsidRDefault="00870A8F">
      <w:pPr>
        <w:rPr>
          <w:color w:val="000000" w:themeColor="text1"/>
          <w:sz w:val="28"/>
          <w:szCs w:val="28"/>
        </w:rPr>
      </w:pPr>
      <w:bookmarkStart w:id="92" w:name="_Hlk19114175"/>
      <w:r>
        <w:rPr>
          <w:rFonts w:hint="eastAsia"/>
          <w:color w:val="000000" w:themeColor="text1"/>
          <w:sz w:val="28"/>
          <w:szCs w:val="28"/>
        </w:rPr>
        <w:t>注：有签字、盖章要求的应按要求签字（签章）、盖章（签章）。</w:t>
      </w:r>
    </w:p>
    <w:p w14:paraId="17DE63C4" w14:textId="77777777" w:rsidR="00D53A09" w:rsidRDefault="00D53A09">
      <w:pPr>
        <w:spacing w:line="500" w:lineRule="exact"/>
        <w:ind w:firstLineChars="200" w:firstLine="560"/>
        <w:rPr>
          <w:color w:val="000000" w:themeColor="text1"/>
          <w:sz w:val="28"/>
          <w:szCs w:val="28"/>
        </w:rPr>
      </w:pPr>
    </w:p>
    <w:bookmarkEnd w:id="92"/>
    <w:p w14:paraId="49A6136B" w14:textId="77777777" w:rsidR="00D53A09" w:rsidRDefault="00870A8F">
      <w:pPr>
        <w:widowControl/>
        <w:jc w:val="left"/>
        <w:rPr>
          <w:rFonts w:ascii="宋体" w:hAnsi="宋体"/>
          <w:color w:val="000000" w:themeColor="text1"/>
          <w:sz w:val="24"/>
        </w:rPr>
      </w:pPr>
      <w:r>
        <w:rPr>
          <w:rFonts w:ascii="宋体" w:hAnsi="宋体"/>
          <w:color w:val="000000" w:themeColor="text1"/>
          <w:sz w:val="24"/>
        </w:rPr>
        <w:br w:type="page"/>
      </w:r>
    </w:p>
    <w:bookmarkEnd w:id="0"/>
    <w:bookmarkEnd w:id="1"/>
    <w:p w14:paraId="0343D913" w14:textId="77777777" w:rsidR="00D53A09" w:rsidRDefault="00870A8F">
      <w:pPr>
        <w:spacing w:line="500" w:lineRule="exact"/>
        <w:outlineLvl w:val="1"/>
        <w:rPr>
          <w:bCs/>
          <w:color w:val="000000" w:themeColor="text1"/>
          <w:sz w:val="24"/>
        </w:rPr>
      </w:pPr>
      <w:r>
        <w:rPr>
          <w:bCs/>
          <w:color w:val="000000" w:themeColor="text1"/>
          <w:sz w:val="24"/>
        </w:rPr>
        <w:lastRenderedPageBreak/>
        <w:t>1</w:t>
      </w:r>
      <w:r>
        <w:rPr>
          <w:bCs/>
          <w:color w:val="000000" w:themeColor="text1"/>
          <w:sz w:val="24"/>
        </w:rPr>
        <w:t>．投标文件封面参考格式</w:t>
      </w:r>
      <w:bookmarkStart w:id="93" w:name="_Hlk92966991"/>
      <w:r>
        <w:rPr>
          <w:rFonts w:hint="eastAsia"/>
          <w:bCs/>
          <w:color w:val="000000" w:themeColor="text1"/>
          <w:sz w:val="24"/>
        </w:rPr>
        <w:t>（资格证明文件）</w:t>
      </w:r>
      <w:bookmarkEnd w:id="93"/>
      <w:r>
        <w:rPr>
          <w:bCs/>
          <w:color w:val="000000" w:themeColor="text1"/>
          <w:sz w:val="24"/>
        </w:rPr>
        <w:t>：</w:t>
      </w:r>
      <w:r>
        <w:rPr>
          <w:bCs/>
          <w:color w:val="000000" w:themeColor="text1"/>
          <w:sz w:val="24"/>
        </w:rPr>
        <w:t xml:space="preserve"> </w:t>
      </w:r>
    </w:p>
    <w:p w14:paraId="5CEB6247" w14:textId="77777777" w:rsidR="00D53A09" w:rsidRDefault="00D53A09">
      <w:pPr>
        <w:snapToGrid w:val="0"/>
        <w:spacing w:beforeLines="50" w:before="120" w:after="50" w:line="360" w:lineRule="exact"/>
        <w:rPr>
          <w:color w:val="000000" w:themeColor="text1"/>
          <w:sz w:val="24"/>
        </w:rPr>
      </w:pPr>
    </w:p>
    <w:p w14:paraId="4D26165C" w14:textId="77777777" w:rsidR="00D53A09" w:rsidRDefault="00D53A09">
      <w:pPr>
        <w:snapToGrid w:val="0"/>
        <w:spacing w:beforeLines="50" w:before="120" w:after="50" w:line="360" w:lineRule="exact"/>
        <w:jc w:val="center"/>
        <w:rPr>
          <w:b/>
          <w:bCs/>
          <w:color w:val="000000" w:themeColor="text1"/>
          <w:sz w:val="44"/>
          <w:szCs w:val="44"/>
        </w:rPr>
      </w:pPr>
    </w:p>
    <w:p w14:paraId="4934ACBA" w14:textId="77777777" w:rsidR="00D53A09" w:rsidRDefault="00D53A09">
      <w:pPr>
        <w:snapToGrid w:val="0"/>
        <w:spacing w:beforeLines="50" w:before="120" w:after="50" w:line="360" w:lineRule="exact"/>
        <w:jc w:val="center"/>
        <w:rPr>
          <w:b/>
          <w:bCs/>
          <w:color w:val="000000" w:themeColor="text1"/>
          <w:sz w:val="44"/>
          <w:szCs w:val="44"/>
        </w:rPr>
      </w:pPr>
    </w:p>
    <w:p w14:paraId="04D3253B" w14:textId="77777777" w:rsidR="00D53A09" w:rsidRDefault="00D53A09">
      <w:pPr>
        <w:snapToGrid w:val="0"/>
        <w:spacing w:beforeLines="50" w:before="120" w:after="50" w:line="360" w:lineRule="exact"/>
        <w:jc w:val="center"/>
        <w:rPr>
          <w:b/>
          <w:bCs/>
          <w:color w:val="000000" w:themeColor="text1"/>
          <w:sz w:val="44"/>
          <w:szCs w:val="44"/>
        </w:rPr>
      </w:pPr>
    </w:p>
    <w:p w14:paraId="3347EAC0" w14:textId="77777777" w:rsidR="00D53A09" w:rsidRDefault="00870A8F">
      <w:pPr>
        <w:snapToGrid w:val="0"/>
        <w:spacing w:beforeLines="50" w:before="120" w:after="50" w:line="360" w:lineRule="exact"/>
        <w:jc w:val="center"/>
        <w:rPr>
          <w:b/>
          <w:bCs/>
          <w:color w:val="000000" w:themeColor="text1"/>
          <w:sz w:val="44"/>
          <w:szCs w:val="44"/>
        </w:rPr>
      </w:pPr>
      <w:r>
        <w:rPr>
          <w:rFonts w:hint="eastAsia"/>
          <w:b/>
          <w:bCs/>
          <w:color w:val="000000" w:themeColor="text1"/>
          <w:sz w:val="44"/>
          <w:szCs w:val="44"/>
        </w:rPr>
        <w:t>电子</w:t>
      </w:r>
      <w:r>
        <w:rPr>
          <w:b/>
          <w:bCs/>
          <w:color w:val="000000" w:themeColor="text1"/>
          <w:sz w:val="44"/>
          <w:szCs w:val="44"/>
        </w:rPr>
        <w:t>投标文件</w:t>
      </w:r>
    </w:p>
    <w:p w14:paraId="6905A8EE" w14:textId="77777777" w:rsidR="00D53A09" w:rsidRDefault="00D53A09">
      <w:pPr>
        <w:snapToGrid w:val="0"/>
        <w:spacing w:beforeLines="50" w:before="120" w:after="50" w:line="360" w:lineRule="exact"/>
        <w:jc w:val="center"/>
        <w:rPr>
          <w:b/>
          <w:bCs/>
          <w:color w:val="000000" w:themeColor="text1"/>
          <w:sz w:val="44"/>
          <w:szCs w:val="44"/>
        </w:rPr>
      </w:pPr>
    </w:p>
    <w:p w14:paraId="192EA2DB" w14:textId="77777777" w:rsidR="00D53A09" w:rsidRDefault="00D53A09">
      <w:pPr>
        <w:snapToGrid w:val="0"/>
        <w:spacing w:beforeLines="50" w:before="120" w:after="50" w:line="360" w:lineRule="exact"/>
        <w:jc w:val="center"/>
        <w:rPr>
          <w:b/>
          <w:bCs/>
          <w:color w:val="000000" w:themeColor="text1"/>
          <w:sz w:val="44"/>
          <w:szCs w:val="44"/>
        </w:rPr>
      </w:pPr>
    </w:p>
    <w:p w14:paraId="2D2A70B8" w14:textId="77777777" w:rsidR="00D53A09" w:rsidRDefault="00870A8F">
      <w:pPr>
        <w:snapToGrid w:val="0"/>
        <w:spacing w:beforeLines="50" w:before="120" w:after="50" w:line="360" w:lineRule="exact"/>
        <w:jc w:val="center"/>
        <w:rPr>
          <w:b/>
          <w:bCs/>
          <w:color w:val="000000" w:themeColor="text1"/>
          <w:sz w:val="44"/>
          <w:szCs w:val="44"/>
        </w:rPr>
      </w:pPr>
      <w:r>
        <w:rPr>
          <w:b/>
          <w:bCs/>
          <w:color w:val="000000" w:themeColor="text1"/>
          <w:sz w:val="44"/>
          <w:szCs w:val="44"/>
        </w:rPr>
        <w:t>资格</w:t>
      </w:r>
      <w:r>
        <w:rPr>
          <w:rFonts w:hint="eastAsia"/>
          <w:b/>
          <w:bCs/>
          <w:color w:val="000000" w:themeColor="text1"/>
          <w:sz w:val="44"/>
          <w:szCs w:val="44"/>
        </w:rPr>
        <w:t>证明文件</w:t>
      </w:r>
    </w:p>
    <w:p w14:paraId="50330F6B" w14:textId="77777777" w:rsidR="00D53A09" w:rsidRDefault="00D53A09">
      <w:pPr>
        <w:snapToGrid w:val="0"/>
        <w:spacing w:beforeLines="50" w:before="120" w:after="50" w:line="360" w:lineRule="exact"/>
        <w:rPr>
          <w:bCs/>
          <w:color w:val="000000" w:themeColor="text1"/>
          <w:sz w:val="24"/>
        </w:rPr>
      </w:pPr>
    </w:p>
    <w:p w14:paraId="51E36E23" w14:textId="77777777" w:rsidR="00D53A09" w:rsidRDefault="00870A8F">
      <w:pPr>
        <w:snapToGrid w:val="0"/>
        <w:spacing w:beforeLines="50" w:before="120" w:after="50" w:line="360" w:lineRule="exact"/>
        <w:ind w:firstLineChars="300" w:firstLine="720"/>
        <w:rPr>
          <w:bCs/>
          <w:color w:val="000000" w:themeColor="text1"/>
          <w:sz w:val="24"/>
        </w:rPr>
      </w:pPr>
      <w:r>
        <w:rPr>
          <w:bCs/>
          <w:color w:val="000000" w:themeColor="text1"/>
          <w:sz w:val="24"/>
        </w:rPr>
        <w:t>项目名称：</w:t>
      </w:r>
      <w:r>
        <w:rPr>
          <w:bCs/>
          <w:color w:val="000000" w:themeColor="text1"/>
          <w:sz w:val="24"/>
        </w:rPr>
        <w:t xml:space="preserve"> </w:t>
      </w:r>
    </w:p>
    <w:p w14:paraId="1D050EA2" w14:textId="77777777" w:rsidR="00D53A09" w:rsidRDefault="00870A8F">
      <w:pPr>
        <w:snapToGrid w:val="0"/>
        <w:spacing w:beforeLines="50" w:before="120" w:after="50" w:line="360" w:lineRule="exact"/>
        <w:ind w:firstLineChars="300" w:firstLine="720"/>
        <w:rPr>
          <w:bCs/>
          <w:color w:val="000000" w:themeColor="text1"/>
          <w:sz w:val="24"/>
        </w:rPr>
      </w:pPr>
      <w:r>
        <w:rPr>
          <w:bCs/>
          <w:color w:val="000000" w:themeColor="text1"/>
          <w:sz w:val="24"/>
        </w:rPr>
        <w:t>项目编号：</w:t>
      </w:r>
    </w:p>
    <w:p w14:paraId="660F0F20" w14:textId="77777777" w:rsidR="00D53A09" w:rsidRDefault="00870A8F">
      <w:pPr>
        <w:snapToGrid w:val="0"/>
        <w:spacing w:beforeLines="50" w:before="120" w:after="50" w:line="360" w:lineRule="exact"/>
        <w:ind w:firstLineChars="300" w:firstLine="720"/>
        <w:rPr>
          <w:bCs/>
          <w:color w:val="000000" w:themeColor="text1"/>
          <w:sz w:val="24"/>
        </w:rPr>
      </w:pPr>
      <w:r>
        <w:rPr>
          <w:bCs/>
          <w:color w:val="000000" w:themeColor="text1"/>
          <w:sz w:val="24"/>
        </w:rPr>
        <w:t>分标号：</w:t>
      </w:r>
    </w:p>
    <w:p w14:paraId="6AC43A41" w14:textId="77777777" w:rsidR="00D53A09" w:rsidRDefault="00870A8F">
      <w:pPr>
        <w:snapToGrid w:val="0"/>
        <w:spacing w:beforeLines="50" w:before="120" w:after="50" w:line="360" w:lineRule="exact"/>
        <w:ind w:firstLineChars="300" w:firstLine="720"/>
        <w:rPr>
          <w:bCs/>
          <w:color w:val="000000" w:themeColor="text1"/>
          <w:sz w:val="24"/>
        </w:rPr>
      </w:pPr>
      <w:r>
        <w:rPr>
          <w:bCs/>
          <w:color w:val="000000" w:themeColor="text1"/>
          <w:sz w:val="24"/>
        </w:rPr>
        <w:t>投标人名称：</w:t>
      </w:r>
    </w:p>
    <w:p w14:paraId="04FBC495" w14:textId="77777777" w:rsidR="00D53A09" w:rsidRDefault="00870A8F">
      <w:pPr>
        <w:snapToGrid w:val="0"/>
        <w:spacing w:beforeLines="50" w:before="120" w:after="50" w:line="360" w:lineRule="exact"/>
        <w:ind w:firstLineChars="300" w:firstLine="720"/>
        <w:rPr>
          <w:bCs/>
          <w:color w:val="000000" w:themeColor="text1"/>
          <w:sz w:val="24"/>
        </w:rPr>
      </w:pPr>
      <w:r>
        <w:rPr>
          <w:bCs/>
          <w:color w:val="000000" w:themeColor="text1"/>
          <w:sz w:val="24"/>
        </w:rPr>
        <w:t>投标人地址：</w:t>
      </w:r>
    </w:p>
    <w:p w14:paraId="49B12A12" w14:textId="77777777" w:rsidR="00D53A09" w:rsidRDefault="00D53A09">
      <w:pPr>
        <w:pStyle w:val="a4"/>
        <w:snapToGrid w:val="0"/>
        <w:spacing w:before="50" w:after="50" w:line="360" w:lineRule="exact"/>
        <w:ind w:firstLineChars="400" w:firstLine="960"/>
        <w:rPr>
          <w:bCs/>
          <w:color w:val="000000" w:themeColor="text1"/>
          <w:sz w:val="24"/>
          <w:szCs w:val="24"/>
        </w:rPr>
      </w:pPr>
    </w:p>
    <w:p w14:paraId="2CA7D93F" w14:textId="77777777" w:rsidR="00D53A09" w:rsidRDefault="00870A8F">
      <w:pPr>
        <w:snapToGrid w:val="0"/>
        <w:spacing w:beforeLines="50" w:before="120" w:after="50" w:line="360" w:lineRule="exact"/>
        <w:jc w:val="center"/>
        <w:rPr>
          <w:color w:val="000000" w:themeColor="text1"/>
          <w:sz w:val="24"/>
        </w:rPr>
      </w:pPr>
      <w:r>
        <w:rPr>
          <w:color w:val="000000" w:themeColor="text1"/>
          <w:sz w:val="24"/>
        </w:rPr>
        <w:t xml:space="preserve">                        </w:t>
      </w:r>
      <w:r>
        <w:rPr>
          <w:color w:val="000000" w:themeColor="text1"/>
          <w:sz w:val="24"/>
        </w:rPr>
        <w:t>年</w:t>
      </w:r>
      <w:r>
        <w:rPr>
          <w:color w:val="000000" w:themeColor="text1"/>
          <w:sz w:val="24"/>
        </w:rPr>
        <w:t xml:space="preserve">  </w:t>
      </w:r>
      <w:r>
        <w:rPr>
          <w:color w:val="000000" w:themeColor="text1"/>
          <w:sz w:val="24"/>
        </w:rPr>
        <w:t>月</w:t>
      </w:r>
      <w:r>
        <w:rPr>
          <w:color w:val="000000" w:themeColor="text1"/>
          <w:sz w:val="24"/>
        </w:rPr>
        <w:t xml:space="preserve">  </w:t>
      </w:r>
      <w:r>
        <w:rPr>
          <w:color w:val="000000" w:themeColor="text1"/>
          <w:sz w:val="24"/>
        </w:rPr>
        <w:t>日</w:t>
      </w:r>
    </w:p>
    <w:p w14:paraId="3E45FE29" w14:textId="77777777" w:rsidR="00D53A09" w:rsidRDefault="00870A8F">
      <w:pPr>
        <w:rPr>
          <w:color w:val="000000" w:themeColor="text1"/>
        </w:rPr>
      </w:pPr>
      <w:bookmarkStart w:id="94" w:name="_Toc254970557"/>
      <w:bookmarkStart w:id="95" w:name="_Toc254970698"/>
      <w:r>
        <w:rPr>
          <w:color w:val="000000" w:themeColor="text1"/>
        </w:rPr>
        <w:br w:type="page"/>
      </w:r>
      <w:bookmarkEnd w:id="94"/>
      <w:bookmarkEnd w:id="95"/>
      <w:r>
        <w:rPr>
          <w:b/>
          <w:bCs/>
          <w:color w:val="000000" w:themeColor="text1"/>
        </w:rPr>
        <w:lastRenderedPageBreak/>
        <w:t xml:space="preserve"> </w:t>
      </w:r>
    </w:p>
    <w:p w14:paraId="1E342E2F" w14:textId="77777777" w:rsidR="00D53A09" w:rsidRDefault="00870A8F">
      <w:pPr>
        <w:snapToGrid w:val="0"/>
        <w:spacing w:before="50" w:after="50" w:line="440" w:lineRule="exact"/>
        <w:ind w:firstLineChars="49" w:firstLine="138"/>
        <w:jc w:val="center"/>
        <w:rPr>
          <w:b/>
          <w:color w:val="000000" w:themeColor="text1"/>
          <w:sz w:val="28"/>
          <w:szCs w:val="28"/>
        </w:rPr>
      </w:pPr>
      <w:r>
        <w:rPr>
          <w:b/>
          <w:color w:val="000000" w:themeColor="text1"/>
          <w:sz w:val="28"/>
          <w:szCs w:val="28"/>
        </w:rPr>
        <w:t>目录</w:t>
      </w:r>
    </w:p>
    <w:p w14:paraId="52DC78E5" w14:textId="77777777" w:rsidR="00D53A09" w:rsidRDefault="00870A8F">
      <w:pPr>
        <w:snapToGrid w:val="0"/>
        <w:spacing w:before="50" w:after="50" w:line="440" w:lineRule="exact"/>
        <w:ind w:firstLineChars="49" w:firstLine="118"/>
        <w:jc w:val="center"/>
        <w:rPr>
          <w:b/>
          <w:color w:val="000000" w:themeColor="text1"/>
          <w:sz w:val="24"/>
        </w:rPr>
      </w:pPr>
      <w:r>
        <w:rPr>
          <w:b/>
          <w:color w:val="000000" w:themeColor="text1"/>
          <w:sz w:val="24"/>
        </w:rPr>
        <w:t>（应有页码）</w:t>
      </w:r>
    </w:p>
    <w:p w14:paraId="6F16CF64" w14:textId="77777777" w:rsidR="00D53A09" w:rsidRDefault="00870A8F">
      <w:pPr>
        <w:snapToGrid w:val="0"/>
        <w:spacing w:before="50" w:after="50" w:line="440" w:lineRule="exact"/>
        <w:ind w:firstLineChars="49" w:firstLine="118"/>
        <w:jc w:val="center"/>
        <w:rPr>
          <w:b/>
          <w:color w:val="000000" w:themeColor="text1"/>
          <w:sz w:val="24"/>
        </w:rPr>
      </w:pPr>
      <w:r>
        <w:rPr>
          <w:b/>
          <w:color w:val="000000" w:themeColor="text1"/>
          <w:sz w:val="24"/>
        </w:rPr>
        <w:br w:type="page"/>
      </w:r>
    </w:p>
    <w:p w14:paraId="591F263D" w14:textId="77777777" w:rsidR="00D53A09" w:rsidRDefault="00870A8F">
      <w:pPr>
        <w:snapToGrid w:val="0"/>
        <w:spacing w:before="50" w:after="50" w:line="440" w:lineRule="exact"/>
        <w:jc w:val="left"/>
        <w:rPr>
          <w:b/>
          <w:color w:val="000000" w:themeColor="text1"/>
          <w:szCs w:val="21"/>
        </w:rPr>
      </w:pPr>
      <w:bookmarkStart w:id="96" w:name="_Hlk19114217"/>
      <w:r>
        <w:rPr>
          <w:b/>
          <w:color w:val="000000" w:themeColor="text1"/>
          <w:szCs w:val="21"/>
        </w:rPr>
        <w:lastRenderedPageBreak/>
        <w:t>1</w:t>
      </w:r>
      <w:r>
        <w:rPr>
          <w:b/>
          <w:color w:val="000000" w:themeColor="text1"/>
          <w:szCs w:val="21"/>
        </w:rPr>
        <w:t>．投标声明书格式：</w:t>
      </w:r>
    </w:p>
    <w:p w14:paraId="1B0AD631" w14:textId="77777777" w:rsidR="00D53A09" w:rsidRDefault="00D53A09">
      <w:pPr>
        <w:snapToGrid w:val="0"/>
        <w:spacing w:beforeLines="50" w:before="120" w:after="50" w:line="360" w:lineRule="exact"/>
        <w:jc w:val="center"/>
        <w:rPr>
          <w:b/>
          <w:color w:val="000000" w:themeColor="text1"/>
          <w:szCs w:val="21"/>
        </w:rPr>
      </w:pPr>
    </w:p>
    <w:p w14:paraId="09C7DC16" w14:textId="77777777" w:rsidR="00D53A09" w:rsidRDefault="00870A8F">
      <w:pPr>
        <w:snapToGrid w:val="0"/>
        <w:spacing w:beforeLines="50" w:before="120" w:after="50" w:line="360" w:lineRule="exact"/>
        <w:jc w:val="center"/>
        <w:rPr>
          <w:b/>
          <w:color w:val="000000" w:themeColor="text1"/>
          <w:szCs w:val="21"/>
        </w:rPr>
      </w:pPr>
      <w:r>
        <w:rPr>
          <w:b/>
          <w:color w:val="000000" w:themeColor="text1"/>
          <w:szCs w:val="21"/>
        </w:rPr>
        <w:t>投标声明书</w:t>
      </w:r>
    </w:p>
    <w:p w14:paraId="5352FA01" w14:textId="77777777" w:rsidR="00D53A09" w:rsidRDefault="00D53A09">
      <w:pPr>
        <w:snapToGrid w:val="0"/>
        <w:spacing w:beforeLines="50" w:before="120" w:after="50" w:line="360" w:lineRule="exact"/>
        <w:jc w:val="center"/>
        <w:rPr>
          <w:color w:val="000000" w:themeColor="text1"/>
          <w:szCs w:val="21"/>
        </w:rPr>
      </w:pPr>
    </w:p>
    <w:p w14:paraId="314DD32D" w14:textId="77777777" w:rsidR="00D53A09" w:rsidRDefault="00870A8F">
      <w:pPr>
        <w:snapToGrid w:val="0"/>
        <w:spacing w:beforeLines="50" w:before="120" w:after="50" w:line="360" w:lineRule="exact"/>
        <w:rPr>
          <w:color w:val="000000" w:themeColor="text1"/>
          <w:szCs w:val="21"/>
        </w:rPr>
      </w:pPr>
      <w:r>
        <w:rPr>
          <w:color w:val="000000" w:themeColor="text1"/>
          <w:szCs w:val="21"/>
        </w:rPr>
        <w:t>致：</w:t>
      </w:r>
      <w:r>
        <w:rPr>
          <w:i/>
          <w:iCs/>
          <w:color w:val="000000" w:themeColor="text1"/>
          <w:szCs w:val="21"/>
          <w:u w:val="single"/>
        </w:rPr>
        <w:t>（采购</w:t>
      </w:r>
      <w:r>
        <w:rPr>
          <w:rFonts w:hint="eastAsia"/>
          <w:i/>
          <w:iCs/>
          <w:color w:val="000000" w:themeColor="text1"/>
          <w:szCs w:val="21"/>
          <w:u w:val="single"/>
        </w:rPr>
        <w:t>人</w:t>
      </w:r>
      <w:r>
        <w:rPr>
          <w:i/>
          <w:iCs/>
          <w:color w:val="000000" w:themeColor="text1"/>
          <w:szCs w:val="21"/>
          <w:u w:val="single"/>
        </w:rPr>
        <w:t>名称）</w:t>
      </w:r>
      <w:r>
        <w:rPr>
          <w:color w:val="000000" w:themeColor="text1"/>
          <w:szCs w:val="21"/>
        </w:rPr>
        <w:t>：</w:t>
      </w:r>
    </w:p>
    <w:p w14:paraId="11AB44E2" w14:textId="77777777" w:rsidR="00D53A09" w:rsidRDefault="00870A8F">
      <w:pPr>
        <w:snapToGrid w:val="0"/>
        <w:spacing w:beforeLines="50" w:before="120" w:after="50" w:line="360" w:lineRule="exact"/>
        <w:ind w:firstLineChars="300" w:firstLine="630"/>
        <w:rPr>
          <w:color w:val="000000" w:themeColor="text1"/>
          <w:szCs w:val="21"/>
        </w:rPr>
      </w:pPr>
      <w:r>
        <w:rPr>
          <w:i/>
          <w:iCs/>
          <w:color w:val="000000" w:themeColor="text1"/>
          <w:szCs w:val="21"/>
          <w:u w:val="single"/>
        </w:rPr>
        <w:t>（投标人名称）</w:t>
      </w:r>
      <w:r>
        <w:rPr>
          <w:color w:val="000000" w:themeColor="text1"/>
          <w:szCs w:val="21"/>
        </w:rPr>
        <w:t>系中华人民共和国合法企业，</w:t>
      </w:r>
      <w:r>
        <w:rPr>
          <w:rFonts w:hint="eastAsia"/>
          <w:color w:val="000000" w:themeColor="text1"/>
          <w:szCs w:val="21"/>
          <w:u w:val="single"/>
        </w:rPr>
        <w:t xml:space="preserve"> </w:t>
      </w:r>
      <w:r>
        <w:rPr>
          <w:i/>
          <w:iCs/>
          <w:color w:val="000000" w:themeColor="text1"/>
          <w:szCs w:val="21"/>
          <w:u w:val="single"/>
        </w:rPr>
        <w:t xml:space="preserve"> </w:t>
      </w:r>
      <w:r>
        <w:rPr>
          <w:rFonts w:hint="eastAsia"/>
          <w:i/>
          <w:iCs/>
          <w:color w:val="000000" w:themeColor="text1"/>
          <w:szCs w:val="21"/>
          <w:u w:val="single"/>
        </w:rPr>
        <w:t>（</w:t>
      </w:r>
      <w:r>
        <w:rPr>
          <w:i/>
          <w:iCs/>
          <w:color w:val="000000" w:themeColor="text1"/>
          <w:szCs w:val="21"/>
          <w:u w:val="single"/>
        </w:rPr>
        <w:t>经营地址</w:t>
      </w:r>
      <w:r>
        <w:rPr>
          <w:rFonts w:hint="eastAsia"/>
          <w:i/>
          <w:iCs/>
          <w:color w:val="000000" w:themeColor="text1"/>
          <w:szCs w:val="21"/>
          <w:u w:val="single"/>
        </w:rPr>
        <w:t>）</w:t>
      </w:r>
      <w:r>
        <w:rPr>
          <w:rFonts w:hint="eastAsia"/>
          <w:i/>
          <w:iCs/>
          <w:color w:val="000000" w:themeColor="text1"/>
          <w:szCs w:val="21"/>
          <w:u w:val="single"/>
        </w:rPr>
        <w:t xml:space="preserve"> </w:t>
      </w:r>
      <w:r>
        <w:rPr>
          <w:i/>
          <w:iCs/>
          <w:color w:val="000000" w:themeColor="text1"/>
          <w:szCs w:val="21"/>
          <w:u w:val="single"/>
        </w:rPr>
        <w:t xml:space="preserve"> </w:t>
      </w:r>
      <w:r>
        <w:rPr>
          <w:color w:val="000000" w:themeColor="text1"/>
          <w:szCs w:val="21"/>
          <w:u w:val="single"/>
        </w:rPr>
        <w:t xml:space="preserve"> </w:t>
      </w:r>
      <w:r>
        <w:rPr>
          <w:color w:val="000000" w:themeColor="text1"/>
          <w:szCs w:val="21"/>
        </w:rPr>
        <w:t>。</w:t>
      </w:r>
    </w:p>
    <w:p w14:paraId="727E5C47" w14:textId="77777777" w:rsidR="00D53A09" w:rsidRDefault="00870A8F">
      <w:pPr>
        <w:snapToGrid w:val="0"/>
        <w:spacing w:beforeLines="50" w:before="120" w:after="50" w:line="360" w:lineRule="exact"/>
        <w:ind w:firstLine="645"/>
        <w:rPr>
          <w:color w:val="000000" w:themeColor="text1"/>
          <w:szCs w:val="21"/>
        </w:rPr>
      </w:pPr>
      <w:r>
        <w:rPr>
          <w:color w:val="000000" w:themeColor="text1"/>
          <w:szCs w:val="21"/>
        </w:rPr>
        <w:t>我</w:t>
      </w:r>
      <w:r>
        <w:rPr>
          <w:i/>
          <w:iCs/>
          <w:color w:val="000000" w:themeColor="text1"/>
          <w:szCs w:val="21"/>
          <w:u w:val="single"/>
        </w:rPr>
        <w:t>（姓名）</w:t>
      </w:r>
      <w:r>
        <w:rPr>
          <w:rFonts w:hint="eastAsia"/>
          <w:i/>
          <w:iCs/>
          <w:color w:val="000000" w:themeColor="text1"/>
          <w:szCs w:val="21"/>
          <w:u w:val="single"/>
        </w:rPr>
        <w:t xml:space="preserve"> </w:t>
      </w:r>
      <w:r>
        <w:rPr>
          <w:color w:val="000000" w:themeColor="text1"/>
          <w:szCs w:val="21"/>
        </w:rPr>
        <w:t>系</w:t>
      </w:r>
      <w:r>
        <w:rPr>
          <w:i/>
          <w:iCs/>
          <w:color w:val="000000" w:themeColor="text1"/>
          <w:szCs w:val="21"/>
          <w:u w:val="single"/>
        </w:rPr>
        <w:t>（投标人名称）</w:t>
      </w:r>
      <w:r>
        <w:rPr>
          <w:color w:val="000000" w:themeColor="text1"/>
          <w:szCs w:val="21"/>
        </w:rPr>
        <w:t>的法定代表人，我方愿意参加贵方组织的</w:t>
      </w:r>
      <w:r>
        <w:rPr>
          <w:rFonts w:hint="eastAsia"/>
          <w:color w:val="000000" w:themeColor="text1"/>
          <w:szCs w:val="21"/>
        </w:rPr>
        <w:t xml:space="preserve"> </w:t>
      </w:r>
      <w:r>
        <w:rPr>
          <w:rFonts w:hint="eastAsia"/>
          <w:i/>
          <w:iCs/>
          <w:color w:val="000000" w:themeColor="text1"/>
          <w:szCs w:val="21"/>
          <w:u w:val="single"/>
        </w:rPr>
        <w:t>（项目名称）</w:t>
      </w:r>
      <w:r>
        <w:rPr>
          <w:rFonts w:hint="eastAsia"/>
          <w:i/>
          <w:iCs/>
          <w:color w:val="000000" w:themeColor="text1"/>
          <w:szCs w:val="21"/>
          <w:u w:val="single"/>
        </w:rPr>
        <w:t xml:space="preserve"> </w:t>
      </w:r>
      <w:r>
        <w:rPr>
          <w:color w:val="000000" w:themeColor="text1"/>
          <w:szCs w:val="21"/>
        </w:rPr>
        <w:t>项目的投标，为便于贵方公正、</w:t>
      </w:r>
      <w:proofErr w:type="gramStart"/>
      <w:r>
        <w:rPr>
          <w:color w:val="000000" w:themeColor="text1"/>
          <w:szCs w:val="21"/>
        </w:rPr>
        <w:t>择优地</w:t>
      </w:r>
      <w:proofErr w:type="gramEnd"/>
      <w:r>
        <w:rPr>
          <w:color w:val="000000" w:themeColor="text1"/>
          <w:szCs w:val="21"/>
        </w:rPr>
        <w:t>确定中标投标人及其投标产品和服务，我方就本次投标有关事项郑重声明如下：</w:t>
      </w:r>
    </w:p>
    <w:p w14:paraId="74A70940" w14:textId="77777777" w:rsidR="00D53A09" w:rsidRDefault="00870A8F">
      <w:pPr>
        <w:snapToGrid w:val="0"/>
        <w:spacing w:beforeLines="50" w:before="120" w:line="360" w:lineRule="exact"/>
        <w:ind w:firstLineChars="200" w:firstLine="420"/>
        <w:rPr>
          <w:color w:val="000000" w:themeColor="text1"/>
          <w:szCs w:val="21"/>
        </w:rPr>
      </w:pPr>
      <w:r>
        <w:rPr>
          <w:color w:val="000000" w:themeColor="text1"/>
          <w:szCs w:val="21"/>
        </w:rPr>
        <w:t>（</w:t>
      </w:r>
      <w:r>
        <w:rPr>
          <w:color w:val="000000" w:themeColor="text1"/>
          <w:szCs w:val="21"/>
        </w:rPr>
        <w:t>1</w:t>
      </w:r>
      <w:r>
        <w:rPr>
          <w:color w:val="000000" w:themeColor="text1"/>
          <w:szCs w:val="21"/>
        </w:rPr>
        <w:t>）我方向贵方提交的所有投标文件、资料都是准确的和真实的。</w:t>
      </w:r>
    </w:p>
    <w:p w14:paraId="471AC706" w14:textId="77777777" w:rsidR="00D53A09" w:rsidRDefault="00870A8F">
      <w:pPr>
        <w:snapToGrid w:val="0"/>
        <w:spacing w:beforeLines="50" w:before="120" w:line="360" w:lineRule="exact"/>
        <w:ind w:firstLineChars="200" w:firstLine="420"/>
        <w:rPr>
          <w:color w:val="000000" w:themeColor="text1"/>
          <w:szCs w:val="21"/>
        </w:rPr>
      </w:pPr>
      <w:r>
        <w:rPr>
          <w:color w:val="000000" w:themeColor="text1"/>
          <w:szCs w:val="21"/>
        </w:rPr>
        <w:t>（</w:t>
      </w:r>
      <w:r>
        <w:rPr>
          <w:color w:val="000000" w:themeColor="text1"/>
          <w:szCs w:val="21"/>
        </w:rPr>
        <w:t>2</w:t>
      </w:r>
      <w:r>
        <w:rPr>
          <w:color w:val="000000" w:themeColor="text1"/>
          <w:szCs w:val="21"/>
        </w:rPr>
        <w:t>）我方不是采购人的附属机构；也不是为本项目提供整体设计、规范编制或者项目管理、监理、检测等服务的投标人或其附属机构。</w:t>
      </w:r>
    </w:p>
    <w:p w14:paraId="695204DF" w14:textId="77777777" w:rsidR="00D53A09" w:rsidRDefault="00870A8F">
      <w:pPr>
        <w:snapToGrid w:val="0"/>
        <w:spacing w:beforeLines="50" w:before="120" w:line="360" w:lineRule="exact"/>
        <w:ind w:firstLineChars="200" w:firstLine="420"/>
        <w:rPr>
          <w:color w:val="000000" w:themeColor="text1"/>
          <w:szCs w:val="21"/>
        </w:rPr>
      </w:pPr>
      <w:r>
        <w:rPr>
          <w:color w:val="000000" w:themeColor="text1"/>
          <w:szCs w:val="21"/>
        </w:rPr>
        <w:t>（</w:t>
      </w:r>
      <w:r>
        <w:rPr>
          <w:color w:val="000000" w:themeColor="text1"/>
          <w:szCs w:val="21"/>
        </w:rPr>
        <w:t>3</w:t>
      </w:r>
      <w:r>
        <w:rPr>
          <w:color w:val="000000" w:themeColor="text1"/>
          <w:szCs w:val="21"/>
        </w:rPr>
        <w:t>）我方承诺在参加本政府采购项目活动前，没有被纳入政府部门或银行认定的失信名单，我方具有良好的商业信誉。</w:t>
      </w:r>
    </w:p>
    <w:p w14:paraId="0A91DB19" w14:textId="77777777" w:rsidR="00D53A09" w:rsidRDefault="00870A8F">
      <w:pPr>
        <w:snapToGrid w:val="0"/>
        <w:spacing w:beforeLines="50" w:before="120" w:line="360" w:lineRule="exact"/>
        <w:ind w:firstLineChars="200" w:firstLine="420"/>
        <w:rPr>
          <w:color w:val="000000" w:themeColor="text1"/>
          <w:szCs w:val="21"/>
        </w:rPr>
      </w:pPr>
      <w:r>
        <w:rPr>
          <w:color w:val="000000" w:themeColor="text1"/>
          <w:szCs w:val="21"/>
        </w:rPr>
        <w:t>（</w:t>
      </w:r>
      <w:r>
        <w:rPr>
          <w:color w:val="000000" w:themeColor="text1"/>
          <w:szCs w:val="21"/>
        </w:rPr>
        <w:t>4</w:t>
      </w:r>
      <w:r>
        <w:rPr>
          <w:color w:val="000000" w:themeColor="text1"/>
          <w:szCs w:val="21"/>
        </w:rPr>
        <w:t>）我方及本人承诺在参加本政府采购项目活动前三年内，在经营活动中没有重大违法记录及不良信用记录。重大违法记录是指</w:t>
      </w:r>
      <w:r>
        <w:rPr>
          <w:color w:val="000000" w:themeColor="text1"/>
          <w:szCs w:val="21"/>
        </w:rPr>
        <w:t>供投标人因违法经营受到刑事处罚或者责令停产停业、吊销许可证或者执照、较大数额罚款等行政处罚。如我方提供的声明不实，则自愿承担《政府采购法》有关提供虚假材料的规定给予的处罚。</w:t>
      </w:r>
    </w:p>
    <w:p w14:paraId="188EF9C5" w14:textId="77777777" w:rsidR="00D53A09" w:rsidRDefault="00870A8F">
      <w:pPr>
        <w:snapToGrid w:val="0"/>
        <w:spacing w:beforeLines="50" w:before="120" w:line="360" w:lineRule="exact"/>
        <w:ind w:firstLineChars="200" w:firstLine="420"/>
        <w:rPr>
          <w:color w:val="000000" w:themeColor="text1"/>
          <w:szCs w:val="21"/>
        </w:rPr>
      </w:pPr>
      <w:r>
        <w:rPr>
          <w:color w:val="000000" w:themeColor="text1"/>
          <w:szCs w:val="21"/>
        </w:rPr>
        <w:t>（</w:t>
      </w:r>
      <w:r>
        <w:rPr>
          <w:color w:val="000000" w:themeColor="text1"/>
          <w:szCs w:val="21"/>
        </w:rPr>
        <w:t>5</w:t>
      </w:r>
      <w:r>
        <w:rPr>
          <w:color w:val="000000" w:themeColor="text1"/>
          <w:szCs w:val="21"/>
        </w:rPr>
        <w:t>）我方承诺具有履行本项目合同所必需的设备和专业技术能力。</w:t>
      </w:r>
    </w:p>
    <w:p w14:paraId="4010AA12" w14:textId="77777777" w:rsidR="00D53A09" w:rsidRDefault="00870A8F">
      <w:pPr>
        <w:snapToGrid w:val="0"/>
        <w:spacing w:beforeLines="50" w:before="120" w:line="360" w:lineRule="exact"/>
        <w:ind w:firstLineChars="200" w:firstLine="420"/>
        <w:rPr>
          <w:color w:val="000000" w:themeColor="text1"/>
          <w:szCs w:val="21"/>
        </w:rPr>
      </w:pPr>
      <w:r>
        <w:rPr>
          <w:rFonts w:hint="eastAsia"/>
          <w:color w:val="000000" w:themeColor="text1"/>
          <w:szCs w:val="21"/>
        </w:rPr>
        <w:t>（</w:t>
      </w:r>
      <w:r>
        <w:rPr>
          <w:rFonts w:hint="eastAsia"/>
          <w:color w:val="000000" w:themeColor="text1"/>
          <w:szCs w:val="21"/>
        </w:rPr>
        <w:t>6</w:t>
      </w:r>
      <w:r>
        <w:rPr>
          <w:rFonts w:hint="eastAsia"/>
          <w:color w:val="000000" w:themeColor="text1"/>
          <w:szCs w:val="21"/>
        </w:rPr>
        <w:t>）我方承诺</w:t>
      </w:r>
      <w:r>
        <w:rPr>
          <w:color w:val="000000" w:themeColor="text1"/>
          <w:szCs w:val="21"/>
        </w:rPr>
        <w:t>未被列入失信被执行人、重大税收违法失信主体、政府采购严重违法失信行为记录名单</w:t>
      </w:r>
      <w:r>
        <w:rPr>
          <w:rFonts w:hint="eastAsia"/>
          <w:color w:val="000000" w:themeColor="text1"/>
          <w:szCs w:val="21"/>
        </w:rPr>
        <w:t>，如我方提供的声明不实，则接受本次投标作为否决投标的处理，</w:t>
      </w:r>
      <w:r>
        <w:rPr>
          <w:color w:val="000000" w:themeColor="text1"/>
          <w:szCs w:val="21"/>
        </w:rPr>
        <w:t>并根据财库〔</w:t>
      </w:r>
      <w:r>
        <w:rPr>
          <w:color w:val="000000" w:themeColor="text1"/>
          <w:szCs w:val="21"/>
        </w:rPr>
        <w:t>2016</w:t>
      </w:r>
      <w:r>
        <w:rPr>
          <w:color w:val="000000" w:themeColor="text1"/>
          <w:szCs w:val="21"/>
        </w:rPr>
        <w:t>〕</w:t>
      </w:r>
      <w:r>
        <w:rPr>
          <w:color w:val="000000" w:themeColor="text1"/>
          <w:szCs w:val="21"/>
        </w:rPr>
        <w:t>125</w:t>
      </w:r>
      <w:r>
        <w:rPr>
          <w:color w:val="000000" w:themeColor="text1"/>
          <w:szCs w:val="21"/>
        </w:rPr>
        <w:t>号《财政部关于在政府采购活动中查询及使用信用记录有关问题的通知》规定接受失信联合惩戒。</w:t>
      </w:r>
    </w:p>
    <w:p w14:paraId="5A595485" w14:textId="77777777" w:rsidR="00D53A09" w:rsidRDefault="00870A8F">
      <w:pPr>
        <w:snapToGrid w:val="0"/>
        <w:spacing w:beforeLines="50" w:before="120" w:line="360" w:lineRule="exact"/>
        <w:ind w:firstLineChars="200" w:firstLine="420"/>
        <w:rPr>
          <w:color w:val="000000" w:themeColor="text1"/>
          <w:szCs w:val="21"/>
        </w:rPr>
      </w:pPr>
      <w:r>
        <w:rPr>
          <w:rFonts w:hint="eastAsia"/>
          <w:color w:val="000000" w:themeColor="text1"/>
          <w:szCs w:val="21"/>
        </w:rPr>
        <w:t>（</w:t>
      </w:r>
      <w:r>
        <w:rPr>
          <w:rFonts w:hint="eastAsia"/>
          <w:color w:val="000000" w:themeColor="text1"/>
          <w:szCs w:val="21"/>
        </w:rPr>
        <w:t>7</w:t>
      </w:r>
      <w:r>
        <w:rPr>
          <w:rFonts w:hint="eastAsia"/>
          <w:color w:val="000000" w:themeColor="text1"/>
          <w:szCs w:val="21"/>
        </w:rPr>
        <w:t>）我方承</w:t>
      </w:r>
      <w:r>
        <w:rPr>
          <w:rFonts w:hint="eastAsia"/>
          <w:color w:val="000000" w:themeColor="text1"/>
          <w:szCs w:val="21"/>
        </w:rPr>
        <w:t>诺中标后按</w:t>
      </w:r>
      <w:r>
        <w:rPr>
          <w:color w:val="000000" w:themeColor="text1"/>
          <w:szCs w:val="21"/>
        </w:rPr>
        <w:t>规定缴纳代理服务费</w:t>
      </w:r>
      <w:r>
        <w:rPr>
          <w:rFonts w:hint="eastAsia"/>
          <w:color w:val="000000" w:themeColor="text1"/>
          <w:szCs w:val="21"/>
        </w:rPr>
        <w:t>。如未按时缴纳，</w:t>
      </w:r>
      <w:r>
        <w:rPr>
          <w:color w:val="000000" w:themeColor="text1"/>
          <w:szCs w:val="21"/>
        </w:rPr>
        <w:t>贵方可</w:t>
      </w:r>
      <w:r>
        <w:rPr>
          <w:rFonts w:hint="eastAsia"/>
          <w:color w:val="000000" w:themeColor="text1"/>
          <w:szCs w:val="21"/>
        </w:rPr>
        <w:t>不退还</w:t>
      </w:r>
      <w:r>
        <w:rPr>
          <w:color w:val="000000" w:themeColor="text1"/>
          <w:szCs w:val="21"/>
        </w:rPr>
        <w:t>我</w:t>
      </w:r>
      <w:r>
        <w:rPr>
          <w:rFonts w:hint="eastAsia"/>
          <w:color w:val="000000" w:themeColor="text1"/>
          <w:szCs w:val="21"/>
        </w:rPr>
        <w:t>方</w:t>
      </w:r>
      <w:r>
        <w:rPr>
          <w:color w:val="000000" w:themeColor="text1"/>
          <w:szCs w:val="21"/>
        </w:rPr>
        <w:t>提交的投标保证金</w:t>
      </w:r>
      <w:r>
        <w:rPr>
          <w:rFonts w:hint="eastAsia"/>
          <w:color w:val="000000" w:themeColor="text1"/>
          <w:szCs w:val="21"/>
        </w:rPr>
        <w:t>，并从中</w:t>
      </w:r>
      <w:r>
        <w:rPr>
          <w:color w:val="000000" w:themeColor="text1"/>
          <w:szCs w:val="21"/>
        </w:rPr>
        <w:t>扣除</w:t>
      </w:r>
      <w:r>
        <w:rPr>
          <w:rFonts w:hint="eastAsia"/>
          <w:color w:val="000000" w:themeColor="text1"/>
          <w:szCs w:val="21"/>
        </w:rPr>
        <w:t>代理服务费。</w:t>
      </w:r>
    </w:p>
    <w:p w14:paraId="300C664F" w14:textId="77777777" w:rsidR="00D53A09" w:rsidRDefault="00870A8F">
      <w:pPr>
        <w:snapToGrid w:val="0"/>
        <w:spacing w:beforeLines="50" w:before="120" w:line="360" w:lineRule="exact"/>
        <w:ind w:firstLineChars="200" w:firstLine="420"/>
        <w:rPr>
          <w:color w:val="000000" w:themeColor="text1"/>
          <w:szCs w:val="21"/>
        </w:rPr>
      </w:pPr>
      <w:r>
        <w:rPr>
          <w:color w:val="000000" w:themeColor="text1"/>
          <w:szCs w:val="21"/>
        </w:rPr>
        <w:t>我方对以上声明负全部法律责任。如有虚假或隐瞒，我方愿意承担一切后果，并不再寻求任何旨在减轻或免除法律责任的辩解。</w:t>
      </w:r>
    </w:p>
    <w:bookmarkEnd w:id="96"/>
    <w:p w14:paraId="66BD9F11" w14:textId="77777777" w:rsidR="00D53A09" w:rsidRDefault="00D53A09">
      <w:pPr>
        <w:snapToGrid w:val="0"/>
        <w:spacing w:beforeLines="50" w:before="120" w:line="360" w:lineRule="exact"/>
        <w:ind w:firstLineChars="200" w:firstLine="420"/>
        <w:rPr>
          <w:color w:val="000000" w:themeColor="text1"/>
          <w:szCs w:val="21"/>
        </w:rPr>
      </w:pPr>
    </w:p>
    <w:p w14:paraId="138C3C20" w14:textId="77777777" w:rsidR="00D53A09" w:rsidRDefault="00870A8F">
      <w:pPr>
        <w:snapToGrid w:val="0"/>
        <w:spacing w:beforeLines="50" w:before="120" w:after="50" w:line="360" w:lineRule="exact"/>
        <w:ind w:firstLineChars="100" w:firstLine="210"/>
        <w:jc w:val="right"/>
        <w:rPr>
          <w:color w:val="000000" w:themeColor="text1"/>
          <w:szCs w:val="21"/>
        </w:rPr>
      </w:pPr>
      <w:bookmarkStart w:id="97" w:name="_Hlk88990289"/>
      <w:r>
        <w:rPr>
          <w:color w:val="000000" w:themeColor="text1"/>
          <w:szCs w:val="21"/>
        </w:rPr>
        <w:t>投标人</w:t>
      </w:r>
      <w:r>
        <w:rPr>
          <w:rFonts w:hint="eastAsia"/>
          <w:color w:val="000000" w:themeColor="text1"/>
          <w:szCs w:val="21"/>
        </w:rPr>
        <w:t>名称（电子签章）</w:t>
      </w:r>
      <w:bookmarkEnd w:id="97"/>
      <w:r>
        <w:rPr>
          <w:color w:val="000000" w:themeColor="text1"/>
          <w:szCs w:val="21"/>
        </w:rPr>
        <w:t>：</w:t>
      </w:r>
      <w:r>
        <w:rPr>
          <w:color w:val="000000" w:themeColor="text1"/>
          <w:szCs w:val="21"/>
          <w:u w:val="single"/>
        </w:rPr>
        <w:t xml:space="preserve"> </w:t>
      </w:r>
      <w:r>
        <w:rPr>
          <w:color w:val="000000" w:themeColor="text1"/>
          <w:szCs w:val="21"/>
        </w:rPr>
        <w:t xml:space="preserve">                                         </w:t>
      </w:r>
    </w:p>
    <w:p w14:paraId="05EB4F27" w14:textId="77777777" w:rsidR="00D53A09" w:rsidRDefault="00870A8F">
      <w:pPr>
        <w:snapToGrid w:val="0"/>
        <w:spacing w:beforeLines="50" w:before="120" w:after="50" w:line="360" w:lineRule="exact"/>
        <w:ind w:firstLineChars="100" w:firstLine="210"/>
        <w:jc w:val="right"/>
        <w:rPr>
          <w:color w:val="000000" w:themeColor="text1"/>
          <w:szCs w:val="21"/>
        </w:rPr>
      </w:pPr>
      <w:r>
        <w:rPr>
          <w:color w:val="000000" w:themeColor="text1"/>
          <w:szCs w:val="21"/>
        </w:rPr>
        <w:t xml:space="preserve"> </w:t>
      </w:r>
      <w:r>
        <w:rPr>
          <w:color w:val="000000" w:themeColor="text1"/>
          <w:szCs w:val="21"/>
        </w:rPr>
        <w:t>年</w:t>
      </w:r>
      <w:r>
        <w:rPr>
          <w:color w:val="000000" w:themeColor="text1"/>
          <w:szCs w:val="21"/>
        </w:rPr>
        <w:t xml:space="preserve">    </w:t>
      </w:r>
      <w:r>
        <w:rPr>
          <w:color w:val="000000" w:themeColor="text1"/>
          <w:szCs w:val="21"/>
        </w:rPr>
        <w:t>月</w:t>
      </w:r>
      <w:r>
        <w:rPr>
          <w:color w:val="000000" w:themeColor="text1"/>
          <w:szCs w:val="21"/>
        </w:rPr>
        <w:t xml:space="preserve">    </w:t>
      </w:r>
      <w:r>
        <w:rPr>
          <w:color w:val="000000" w:themeColor="text1"/>
          <w:szCs w:val="21"/>
        </w:rPr>
        <w:t>日</w:t>
      </w:r>
    </w:p>
    <w:p w14:paraId="2F482F23" w14:textId="77777777" w:rsidR="00D53A09" w:rsidRDefault="00870A8F">
      <w:pPr>
        <w:snapToGrid w:val="0"/>
        <w:spacing w:beforeLines="50" w:before="120" w:after="50" w:line="360" w:lineRule="exact"/>
        <w:rPr>
          <w:color w:val="000000" w:themeColor="text1"/>
          <w:szCs w:val="21"/>
        </w:rPr>
      </w:pPr>
      <w:r>
        <w:rPr>
          <w:color w:val="000000" w:themeColor="text1"/>
          <w:szCs w:val="21"/>
        </w:rPr>
        <w:br w:type="page"/>
      </w:r>
      <w:r>
        <w:rPr>
          <w:color w:val="000000" w:themeColor="text1"/>
          <w:szCs w:val="21"/>
        </w:rPr>
        <w:lastRenderedPageBreak/>
        <w:t>2</w:t>
      </w:r>
      <w:r>
        <w:rPr>
          <w:color w:val="000000" w:themeColor="text1"/>
          <w:szCs w:val="21"/>
        </w:rPr>
        <w:t>．法人或者其他组织的营业执照等证明文件、自然人的身份证明。即投标人是企业则提供营业执照（副本）复印件；投标人是事业单位，则提供事业单位法人证书（副本）复印件；投标人是非企业专业服务机构的，则提供执业许可证等证明文件复印件；投标人是个体工商户，则提供个体工商户营业执照复印件；投标人是自然人，则提供有效的自然人身份证明复印件；如投标人不是以上所列的法人、组织、自然人的，则提供国家规定的相关证明材料。（加盖投标人</w:t>
      </w:r>
      <w:r>
        <w:rPr>
          <w:rFonts w:hint="eastAsia"/>
          <w:color w:val="000000" w:themeColor="text1"/>
          <w:szCs w:val="21"/>
        </w:rPr>
        <w:t>电子签章</w:t>
      </w:r>
      <w:r>
        <w:rPr>
          <w:color w:val="000000" w:themeColor="text1"/>
          <w:szCs w:val="21"/>
        </w:rPr>
        <w:t>）。</w:t>
      </w:r>
    </w:p>
    <w:p w14:paraId="7F450C61" w14:textId="77777777" w:rsidR="00D53A09" w:rsidRDefault="00D53A09">
      <w:pPr>
        <w:snapToGrid w:val="0"/>
        <w:spacing w:beforeLines="50" w:before="120" w:after="50" w:line="440" w:lineRule="exact"/>
        <w:rPr>
          <w:color w:val="000000" w:themeColor="text1"/>
          <w:sz w:val="18"/>
          <w:szCs w:val="18"/>
        </w:rPr>
      </w:pPr>
    </w:p>
    <w:p w14:paraId="16F8EE0F" w14:textId="77777777" w:rsidR="00D53A09" w:rsidRDefault="00870A8F">
      <w:pPr>
        <w:snapToGrid w:val="0"/>
        <w:spacing w:beforeLines="50" w:before="120" w:after="50" w:line="440" w:lineRule="exact"/>
        <w:rPr>
          <w:b/>
          <w:color w:val="000000" w:themeColor="text1"/>
          <w:szCs w:val="21"/>
        </w:rPr>
      </w:pPr>
      <w:bookmarkStart w:id="98" w:name="_Hlk19114230"/>
      <w:r>
        <w:rPr>
          <w:color w:val="000000" w:themeColor="text1"/>
          <w:szCs w:val="21"/>
        </w:rPr>
        <w:t>3</w:t>
      </w:r>
      <w:r>
        <w:rPr>
          <w:color w:val="000000" w:themeColor="text1"/>
          <w:szCs w:val="21"/>
        </w:rPr>
        <w:t>．财务状况报告（表）复印件或银行出具的资信证明复印件。</w:t>
      </w:r>
      <w:r>
        <w:rPr>
          <w:color w:val="000000" w:themeColor="text1"/>
        </w:rPr>
        <w:t>对于从取得营业执照时间起到开</w:t>
      </w:r>
      <w:r>
        <w:rPr>
          <w:color w:val="000000" w:themeColor="text1"/>
        </w:rPr>
        <w:t>标时间为止不足</w:t>
      </w:r>
      <w:r>
        <w:rPr>
          <w:color w:val="000000" w:themeColor="text1"/>
        </w:rPr>
        <w:t>1</w:t>
      </w:r>
      <w:r>
        <w:rPr>
          <w:color w:val="000000" w:themeColor="text1"/>
        </w:rPr>
        <w:t>年的投标人，只需提交</w:t>
      </w:r>
      <w:r>
        <w:rPr>
          <w:color w:val="000000" w:themeColor="text1"/>
          <w:szCs w:val="21"/>
        </w:rPr>
        <w:t>开标时间前一个月的财务状况报告（表）复印件。（按</w:t>
      </w:r>
      <w:r>
        <w:rPr>
          <w:color w:val="000000" w:themeColor="text1"/>
          <w:szCs w:val="21"/>
        </w:rPr>
        <w:t>“</w:t>
      </w:r>
      <w:r>
        <w:rPr>
          <w:color w:val="000000" w:themeColor="text1"/>
          <w:szCs w:val="21"/>
        </w:rPr>
        <w:t>评审方法及标准</w:t>
      </w:r>
      <w:r>
        <w:rPr>
          <w:color w:val="000000" w:themeColor="text1"/>
          <w:szCs w:val="21"/>
        </w:rPr>
        <w:t>” “</w:t>
      </w:r>
      <w:r>
        <w:rPr>
          <w:color w:val="000000" w:themeColor="text1"/>
          <w:szCs w:val="21"/>
        </w:rPr>
        <w:t>资格审查表</w:t>
      </w:r>
      <w:r>
        <w:rPr>
          <w:color w:val="000000" w:themeColor="text1"/>
          <w:szCs w:val="21"/>
        </w:rPr>
        <w:t>”</w:t>
      </w:r>
      <w:r>
        <w:rPr>
          <w:color w:val="000000" w:themeColor="text1"/>
          <w:szCs w:val="21"/>
        </w:rPr>
        <w:t>规定提供）。（加盖投标人</w:t>
      </w:r>
      <w:r>
        <w:rPr>
          <w:rFonts w:hint="eastAsia"/>
          <w:color w:val="000000" w:themeColor="text1"/>
          <w:szCs w:val="21"/>
        </w:rPr>
        <w:t>电子签章</w:t>
      </w:r>
      <w:r>
        <w:rPr>
          <w:color w:val="000000" w:themeColor="text1"/>
          <w:szCs w:val="21"/>
        </w:rPr>
        <w:t>）</w:t>
      </w:r>
      <w:r>
        <w:rPr>
          <w:rFonts w:hint="eastAsia"/>
          <w:color w:val="000000" w:themeColor="text1"/>
          <w:szCs w:val="21"/>
        </w:rPr>
        <w:t>。</w:t>
      </w:r>
    </w:p>
    <w:p w14:paraId="66D182FF" w14:textId="77777777" w:rsidR="00D53A09" w:rsidRDefault="00D53A09">
      <w:pPr>
        <w:snapToGrid w:val="0"/>
        <w:spacing w:beforeLines="50" w:before="120" w:after="50" w:line="440" w:lineRule="exact"/>
        <w:rPr>
          <w:color w:val="000000" w:themeColor="text1"/>
          <w:szCs w:val="21"/>
        </w:rPr>
      </w:pPr>
    </w:p>
    <w:bookmarkEnd w:id="98"/>
    <w:p w14:paraId="0E9B70C4" w14:textId="77777777" w:rsidR="00D53A09" w:rsidRDefault="00870A8F">
      <w:pPr>
        <w:snapToGrid w:val="0"/>
        <w:spacing w:beforeLines="50" w:before="120" w:after="50" w:line="440" w:lineRule="exact"/>
        <w:rPr>
          <w:color w:val="000000" w:themeColor="text1"/>
        </w:rPr>
      </w:pPr>
      <w:r>
        <w:rPr>
          <w:color w:val="000000" w:themeColor="text1"/>
        </w:rPr>
        <w:t>4</w:t>
      </w:r>
      <w:r>
        <w:rPr>
          <w:color w:val="000000" w:themeColor="text1"/>
        </w:rPr>
        <w:t>．依法缴纳税费证明和社会保险缴纳证明材料</w:t>
      </w:r>
      <w:r>
        <w:rPr>
          <w:rFonts w:hint="eastAsia"/>
          <w:color w:val="000000" w:themeColor="text1"/>
        </w:rPr>
        <w:t>。</w:t>
      </w:r>
      <w:r>
        <w:rPr>
          <w:color w:val="000000" w:themeColor="text1"/>
        </w:rPr>
        <w:t>投标人成立不足</w:t>
      </w:r>
      <w:r>
        <w:rPr>
          <w:rFonts w:hint="eastAsia"/>
          <w:color w:val="000000" w:themeColor="text1"/>
        </w:rPr>
        <w:t>1</w:t>
      </w:r>
      <w:r>
        <w:rPr>
          <w:rFonts w:hint="eastAsia"/>
          <w:color w:val="000000" w:themeColor="text1"/>
        </w:rPr>
        <w:t>个月的，无须提供</w:t>
      </w:r>
      <w:r>
        <w:rPr>
          <w:color w:val="000000" w:themeColor="text1"/>
        </w:rPr>
        <w:t>缴纳税费证明及社保缴费证明</w:t>
      </w:r>
      <w:r>
        <w:rPr>
          <w:rFonts w:hint="eastAsia"/>
          <w:color w:val="000000" w:themeColor="text1"/>
        </w:rPr>
        <w:t>。</w:t>
      </w:r>
      <w:r>
        <w:rPr>
          <w:color w:val="000000" w:themeColor="text1"/>
        </w:rPr>
        <w:t>依法免税或不需要缴纳社会保障资金的投标人，须提供相应文件证明其依法免税或不需要缴纳社会保障资金。</w:t>
      </w:r>
      <w:r>
        <w:rPr>
          <w:color w:val="000000" w:themeColor="text1"/>
          <w:szCs w:val="21"/>
        </w:rPr>
        <w:t>（按</w:t>
      </w:r>
      <w:r>
        <w:rPr>
          <w:color w:val="000000" w:themeColor="text1"/>
          <w:szCs w:val="21"/>
        </w:rPr>
        <w:t>“</w:t>
      </w:r>
      <w:r>
        <w:rPr>
          <w:color w:val="000000" w:themeColor="text1"/>
          <w:szCs w:val="21"/>
        </w:rPr>
        <w:t>评审方法及标准</w:t>
      </w:r>
      <w:r>
        <w:rPr>
          <w:color w:val="000000" w:themeColor="text1"/>
          <w:szCs w:val="21"/>
        </w:rPr>
        <w:t>” “</w:t>
      </w:r>
      <w:r>
        <w:rPr>
          <w:color w:val="000000" w:themeColor="text1"/>
          <w:szCs w:val="21"/>
        </w:rPr>
        <w:t>资格审查表</w:t>
      </w:r>
      <w:r>
        <w:rPr>
          <w:color w:val="000000" w:themeColor="text1"/>
          <w:szCs w:val="21"/>
        </w:rPr>
        <w:t>”</w:t>
      </w:r>
      <w:r>
        <w:rPr>
          <w:color w:val="000000" w:themeColor="text1"/>
          <w:szCs w:val="21"/>
        </w:rPr>
        <w:t>规定提供）（加盖投标人</w:t>
      </w:r>
      <w:r>
        <w:rPr>
          <w:rFonts w:hint="eastAsia"/>
          <w:color w:val="000000" w:themeColor="text1"/>
          <w:szCs w:val="21"/>
        </w:rPr>
        <w:t>电子签章</w:t>
      </w:r>
      <w:r>
        <w:rPr>
          <w:color w:val="000000" w:themeColor="text1"/>
          <w:szCs w:val="21"/>
        </w:rPr>
        <w:t>）</w:t>
      </w:r>
      <w:r>
        <w:rPr>
          <w:rFonts w:hint="eastAsia"/>
          <w:color w:val="000000" w:themeColor="text1"/>
          <w:szCs w:val="21"/>
        </w:rPr>
        <w:t>。</w:t>
      </w:r>
    </w:p>
    <w:p w14:paraId="7C41D9E7" w14:textId="77777777" w:rsidR="00D53A09" w:rsidRDefault="00D53A09">
      <w:pPr>
        <w:snapToGrid w:val="0"/>
        <w:spacing w:before="50" w:afterLines="50" w:after="120" w:line="440" w:lineRule="exact"/>
        <w:jc w:val="left"/>
        <w:rPr>
          <w:color w:val="000000" w:themeColor="text1"/>
        </w:rPr>
      </w:pPr>
    </w:p>
    <w:p w14:paraId="055176CC" w14:textId="77777777" w:rsidR="00D53A09" w:rsidRDefault="00870A8F">
      <w:pPr>
        <w:snapToGrid w:val="0"/>
        <w:spacing w:before="50" w:afterLines="50" w:after="120" w:line="440" w:lineRule="exact"/>
        <w:jc w:val="left"/>
        <w:rPr>
          <w:b/>
          <w:color w:val="000000" w:themeColor="text1"/>
          <w:szCs w:val="21"/>
        </w:rPr>
      </w:pPr>
      <w:bookmarkStart w:id="99" w:name="_Hlk19114283"/>
      <w:r>
        <w:rPr>
          <w:color w:val="000000" w:themeColor="text1"/>
          <w:szCs w:val="21"/>
        </w:rPr>
        <w:t>5</w:t>
      </w:r>
      <w:r>
        <w:rPr>
          <w:color w:val="000000" w:themeColor="text1"/>
          <w:szCs w:val="21"/>
        </w:rPr>
        <w:t>．具备法律、行政法规规定的其他要求的证明材料</w:t>
      </w:r>
      <w:r>
        <w:rPr>
          <w:color w:val="000000" w:themeColor="text1"/>
        </w:rPr>
        <w:t>（</w:t>
      </w:r>
      <w:r>
        <w:rPr>
          <w:color w:val="000000" w:themeColor="text1"/>
          <w:szCs w:val="21"/>
        </w:rPr>
        <w:t>按</w:t>
      </w:r>
      <w:r>
        <w:rPr>
          <w:color w:val="000000" w:themeColor="text1"/>
          <w:szCs w:val="21"/>
        </w:rPr>
        <w:t>“</w:t>
      </w:r>
      <w:r>
        <w:rPr>
          <w:color w:val="000000" w:themeColor="text1"/>
          <w:szCs w:val="21"/>
        </w:rPr>
        <w:t>评审方法及标准</w:t>
      </w:r>
      <w:r>
        <w:rPr>
          <w:color w:val="000000" w:themeColor="text1"/>
          <w:szCs w:val="21"/>
        </w:rPr>
        <w:t>” “</w:t>
      </w:r>
      <w:r>
        <w:rPr>
          <w:color w:val="000000" w:themeColor="text1"/>
          <w:szCs w:val="21"/>
        </w:rPr>
        <w:t>资格审查表</w:t>
      </w:r>
      <w:r>
        <w:rPr>
          <w:color w:val="000000" w:themeColor="text1"/>
          <w:szCs w:val="21"/>
        </w:rPr>
        <w:t>”</w:t>
      </w:r>
      <w:r>
        <w:rPr>
          <w:color w:val="000000" w:themeColor="text1"/>
          <w:szCs w:val="21"/>
        </w:rPr>
        <w:t>规定提供</w:t>
      </w:r>
      <w:r>
        <w:rPr>
          <w:color w:val="000000" w:themeColor="text1"/>
        </w:rPr>
        <w:t>）。</w:t>
      </w:r>
      <w:bookmarkStart w:id="100" w:name="_Hlk48144477"/>
      <w:r>
        <w:rPr>
          <w:rFonts w:hint="eastAsia"/>
          <w:b/>
          <w:color w:val="000000" w:themeColor="text1"/>
          <w:szCs w:val="21"/>
        </w:rPr>
        <w:t>（如招标文件有要求时提供）</w:t>
      </w:r>
      <w:bookmarkEnd w:id="100"/>
    </w:p>
    <w:p w14:paraId="21471799" w14:textId="77777777" w:rsidR="00D53A09" w:rsidRDefault="00D53A09">
      <w:pPr>
        <w:snapToGrid w:val="0"/>
        <w:spacing w:before="50" w:afterLines="50" w:after="120" w:line="440" w:lineRule="exact"/>
        <w:jc w:val="left"/>
        <w:rPr>
          <w:b/>
          <w:color w:val="000000" w:themeColor="text1"/>
          <w:szCs w:val="21"/>
        </w:rPr>
      </w:pPr>
    </w:p>
    <w:p w14:paraId="3F6117DB" w14:textId="77777777" w:rsidR="00D53A09" w:rsidRDefault="00870A8F">
      <w:pPr>
        <w:snapToGrid w:val="0"/>
        <w:spacing w:before="50" w:afterLines="50" w:after="120" w:line="440" w:lineRule="exact"/>
        <w:jc w:val="left"/>
        <w:rPr>
          <w:b/>
          <w:color w:val="000000" w:themeColor="text1"/>
          <w:szCs w:val="21"/>
        </w:rPr>
      </w:pPr>
      <w:r>
        <w:rPr>
          <w:color w:val="000000" w:themeColor="text1"/>
          <w:szCs w:val="21"/>
        </w:rPr>
        <w:t>6</w:t>
      </w:r>
      <w:r>
        <w:rPr>
          <w:color w:val="000000" w:themeColor="text1"/>
          <w:szCs w:val="21"/>
        </w:rPr>
        <w:t>．</w:t>
      </w:r>
      <w:r>
        <w:rPr>
          <w:color w:val="000000" w:themeColor="text1"/>
        </w:rPr>
        <w:t>满足投标人特定资格条件的其他证明材料</w:t>
      </w:r>
      <w:r>
        <w:rPr>
          <w:color w:val="000000" w:themeColor="text1"/>
          <w:szCs w:val="21"/>
        </w:rPr>
        <w:t>加盖投标人</w:t>
      </w:r>
      <w:r>
        <w:rPr>
          <w:rFonts w:hint="eastAsia"/>
          <w:color w:val="000000" w:themeColor="text1"/>
          <w:szCs w:val="21"/>
        </w:rPr>
        <w:t>电子签章</w:t>
      </w:r>
      <w:r>
        <w:rPr>
          <w:color w:val="000000" w:themeColor="text1"/>
        </w:rPr>
        <w:t>（</w:t>
      </w:r>
      <w:r>
        <w:rPr>
          <w:color w:val="000000" w:themeColor="text1"/>
          <w:szCs w:val="21"/>
        </w:rPr>
        <w:t>按</w:t>
      </w:r>
      <w:r>
        <w:rPr>
          <w:color w:val="000000" w:themeColor="text1"/>
          <w:szCs w:val="21"/>
        </w:rPr>
        <w:t>“</w:t>
      </w:r>
      <w:r>
        <w:rPr>
          <w:color w:val="000000" w:themeColor="text1"/>
          <w:szCs w:val="21"/>
        </w:rPr>
        <w:t>评审方法及标准</w:t>
      </w:r>
      <w:r>
        <w:rPr>
          <w:color w:val="000000" w:themeColor="text1"/>
          <w:szCs w:val="21"/>
        </w:rPr>
        <w:t>” “</w:t>
      </w:r>
      <w:r>
        <w:rPr>
          <w:color w:val="000000" w:themeColor="text1"/>
          <w:szCs w:val="21"/>
        </w:rPr>
        <w:t>资格审查表</w:t>
      </w:r>
      <w:r>
        <w:rPr>
          <w:color w:val="000000" w:themeColor="text1"/>
          <w:szCs w:val="21"/>
        </w:rPr>
        <w:t>”“</w:t>
      </w:r>
      <w:r>
        <w:rPr>
          <w:color w:val="000000" w:themeColor="text1"/>
          <w:szCs w:val="21"/>
          <w:lang w:val="zh-CN"/>
        </w:rPr>
        <w:t xml:space="preserve"> </w:t>
      </w:r>
      <w:r>
        <w:rPr>
          <w:color w:val="000000" w:themeColor="text1"/>
          <w:szCs w:val="21"/>
          <w:lang w:val="zh-CN"/>
        </w:rPr>
        <w:t>投标人应符合的</w:t>
      </w:r>
      <w:r>
        <w:rPr>
          <w:color w:val="000000" w:themeColor="text1"/>
          <w:szCs w:val="21"/>
        </w:rPr>
        <w:t>特定资格条件</w:t>
      </w:r>
      <w:r>
        <w:rPr>
          <w:color w:val="000000" w:themeColor="text1"/>
          <w:szCs w:val="21"/>
        </w:rPr>
        <w:t>”</w:t>
      </w:r>
      <w:r>
        <w:rPr>
          <w:color w:val="000000" w:themeColor="text1"/>
          <w:szCs w:val="21"/>
        </w:rPr>
        <w:t>规定提供</w:t>
      </w:r>
      <w:r>
        <w:rPr>
          <w:color w:val="000000" w:themeColor="text1"/>
        </w:rPr>
        <w:t>）。</w:t>
      </w:r>
      <w:r>
        <w:rPr>
          <w:rFonts w:hint="eastAsia"/>
          <w:b/>
          <w:color w:val="000000" w:themeColor="text1"/>
          <w:szCs w:val="21"/>
        </w:rPr>
        <w:t>（如招标文件有要求时提供）</w:t>
      </w:r>
    </w:p>
    <w:p w14:paraId="0ADD0D25" w14:textId="77777777" w:rsidR="00D53A09" w:rsidRDefault="00870A8F">
      <w:pPr>
        <w:widowControl/>
        <w:jc w:val="left"/>
        <w:rPr>
          <w:b/>
          <w:color w:val="000000" w:themeColor="text1"/>
          <w:szCs w:val="21"/>
        </w:rPr>
      </w:pPr>
      <w:r>
        <w:rPr>
          <w:b/>
          <w:color w:val="000000" w:themeColor="text1"/>
          <w:szCs w:val="21"/>
        </w:rPr>
        <w:br w:type="page"/>
      </w:r>
    </w:p>
    <w:p w14:paraId="5D4DFD16" w14:textId="77777777" w:rsidR="00D53A09" w:rsidRDefault="00870A8F">
      <w:pPr>
        <w:snapToGrid w:val="0"/>
        <w:spacing w:before="50" w:afterLines="50" w:after="120" w:line="360" w:lineRule="auto"/>
        <w:jc w:val="left"/>
        <w:rPr>
          <w:color w:val="000000" w:themeColor="text1"/>
          <w:szCs w:val="21"/>
        </w:rPr>
      </w:pPr>
      <w:bookmarkStart w:id="101" w:name="_Hlk93048232"/>
      <w:r>
        <w:rPr>
          <w:color w:val="000000" w:themeColor="text1"/>
          <w:szCs w:val="21"/>
        </w:rPr>
        <w:lastRenderedPageBreak/>
        <w:t>6.1</w:t>
      </w:r>
      <w:r>
        <w:rPr>
          <w:rFonts w:hint="eastAsia"/>
          <w:color w:val="000000" w:themeColor="text1"/>
          <w:szCs w:val="21"/>
        </w:rPr>
        <w:t>投标人直接控股股东信息表</w:t>
      </w:r>
    </w:p>
    <w:tbl>
      <w:tblPr>
        <w:tblW w:w="0" w:type="auto"/>
        <w:tblLayout w:type="fixed"/>
        <w:tblCellMar>
          <w:left w:w="0" w:type="dxa"/>
          <w:right w:w="0" w:type="dxa"/>
        </w:tblCellMar>
        <w:tblLook w:val="04A0" w:firstRow="1" w:lastRow="0" w:firstColumn="1" w:lastColumn="0" w:noHBand="0" w:noVBand="1"/>
      </w:tblPr>
      <w:tblGrid>
        <w:gridCol w:w="828"/>
        <w:gridCol w:w="2269"/>
        <w:gridCol w:w="1239"/>
        <w:gridCol w:w="3722"/>
        <w:gridCol w:w="1418"/>
      </w:tblGrid>
      <w:tr w:rsidR="00D53A09" w14:paraId="4DD462BE" w14:textId="77777777">
        <w:trPr>
          <w:tblHeader/>
        </w:trPr>
        <w:tc>
          <w:tcPr>
            <w:tcW w:w="82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3F31B1F" w14:textId="77777777" w:rsidR="00D53A09" w:rsidRDefault="00870A8F">
            <w:pPr>
              <w:spacing w:line="360" w:lineRule="auto"/>
              <w:jc w:val="center"/>
              <w:rPr>
                <w:color w:val="000000" w:themeColor="text1"/>
                <w:szCs w:val="21"/>
              </w:rPr>
            </w:pPr>
            <w:r>
              <w:rPr>
                <w:rFonts w:hint="eastAsia"/>
                <w:color w:val="000000" w:themeColor="text1"/>
                <w:szCs w:val="21"/>
              </w:rPr>
              <w:t>序号</w:t>
            </w:r>
          </w:p>
        </w:tc>
        <w:tc>
          <w:tcPr>
            <w:tcW w:w="226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0643DD7" w14:textId="77777777" w:rsidR="00D53A09" w:rsidRDefault="00870A8F">
            <w:pPr>
              <w:spacing w:line="360" w:lineRule="auto"/>
              <w:jc w:val="center"/>
              <w:rPr>
                <w:color w:val="000000" w:themeColor="text1"/>
                <w:szCs w:val="21"/>
              </w:rPr>
            </w:pPr>
            <w:r>
              <w:rPr>
                <w:rFonts w:hint="eastAsia"/>
                <w:color w:val="000000" w:themeColor="text1"/>
                <w:szCs w:val="21"/>
              </w:rPr>
              <w:t>直接控股股东名称</w:t>
            </w:r>
          </w:p>
        </w:tc>
        <w:tc>
          <w:tcPr>
            <w:tcW w:w="123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0A5492E" w14:textId="77777777" w:rsidR="00D53A09" w:rsidRDefault="00870A8F">
            <w:pPr>
              <w:spacing w:line="360" w:lineRule="auto"/>
              <w:jc w:val="center"/>
              <w:rPr>
                <w:color w:val="000000" w:themeColor="text1"/>
                <w:szCs w:val="21"/>
              </w:rPr>
            </w:pPr>
            <w:r>
              <w:rPr>
                <w:rFonts w:hint="eastAsia"/>
                <w:color w:val="000000" w:themeColor="text1"/>
                <w:szCs w:val="21"/>
              </w:rPr>
              <w:t>出资比例</w:t>
            </w:r>
          </w:p>
        </w:tc>
        <w:tc>
          <w:tcPr>
            <w:tcW w:w="3722"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FF54F16" w14:textId="77777777" w:rsidR="00D53A09" w:rsidRDefault="00870A8F">
            <w:pPr>
              <w:spacing w:line="360" w:lineRule="auto"/>
              <w:jc w:val="center"/>
              <w:rPr>
                <w:color w:val="000000" w:themeColor="text1"/>
                <w:szCs w:val="21"/>
              </w:rPr>
            </w:pPr>
            <w:r>
              <w:rPr>
                <w:rFonts w:hint="eastAsia"/>
                <w:color w:val="000000" w:themeColor="text1"/>
                <w:szCs w:val="21"/>
              </w:rPr>
              <w:t>身份证号码或者统一社会信用代码</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0E7F5FB" w14:textId="77777777" w:rsidR="00D53A09" w:rsidRDefault="00870A8F">
            <w:pPr>
              <w:spacing w:line="360" w:lineRule="auto"/>
              <w:jc w:val="center"/>
              <w:rPr>
                <w:color w:val="000000" w:themeColor="text1"/>
                <w:szCs w:val="21"/>
              </w:rPr>
            </w:pPr>
            <w:r>
              <w:rPr>
                <w:rFonts w:hint="eastAsia"/>
                <w:color w:val="000000" w:themeColor="text1"/>
                <w:szCs w:val="21"/>
              </w:rPr>
              <w:t>备注</w:t>
            </w:r>
          </w:p>
        </w:tc>
      </w:tr>
      <w:tr w:rsidR="00D53A09" w14:paraId="7F3074F6" w14:textId="77777777">
        <w:tc>
          <w:tcPr>
            <w:tcW w:w="82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7DCF494" w14:textId="77777777" w:rsidR="00D53A09" w:rsidRDefault="00870A8F">
            <w:pPr>
              <w:spacing w:line="360" w:lineRule="auto"/>
              <w:jc w:val="center"/>
              <w:rPr>
                <w:color w:val="000000" w:themeColor="text1"/>
                <w:szCs w:val="21"/>
              </w:rPr>
            </w:pPr>
            <w:r>
              <w:rPr>
                <w:rFonts w:hint="eastAsia"/>
                <w:color w:val="000000" w:themeColor="text1"/>
                <w:szCs w:val="21"/>
              </w:rPr>
              <w:t>1</w:t>
            </w:r>
          </w:p>
        </w:tc>
        <w:tc>
          <w:tcPr>
            <w:tcW w:w="226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229FBEA3" w14:textId="77777777" w:rsidR="00D53A09" w:rsidRDefault="00D53A09">
            <w:pPr>
              <w:spacing w:line="360" w:lineRule="auto"/>
              <w:jc w:val="center"/>
              <w:rPr>
                <w:color w:val="000000" w:themeColor="text1"/>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5614A21" w14:textId="77777777" w:rsidR="00D53A09" w:rsidRDefault="00D53A09">
            <w:pPr>
              <w:spacing w:line="360" w:lineRule="auto"/>
              <w:jc w:val="center"/>
              <w:rPr>
                <w:color w:val="000000" w:themeColor="text1"/>
                <w:szCs w:val="21"/>
              </w:rPr>
            </w:pPr>
          </w:p>
        </w:tc>
        <w:tc>
          <w:tcPr>
            <w:tcW w:w="3722"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065C8CD" w14:textId="77777777" w:rsidR="00D53A09" w:rsidRDefault="00D53A09">
            <w:pPr>
              <w:spacing w:line="360" w:lineRule="auto"/>
              <w:jc w:val="center"/>
              <w:rPr>
                <w:color w:val="000000" w:themeColor="text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BD54121" w14:textId="77777777" w:rsidR="00D53A09" w:rsidRDefault="00D53A09">
            <w:pPr>
              <w:spacing w:line="360" w:lineRule="auto"/>
              <w:jc w:val="center"/>
              <w:rPr>
                <w:color w:val="000000" w:themeColor="text1"/>
                <w:szCs w:val="21"/>
              </w:rPr>
            </w:pPr>
          </w:p>
        </w:tc>
      </w:tr>
      <w:tr w:rsidR="00D53A09" w14:paraId="55379C30" w14:textId="77777777">
        <w:tc>
          <w:tcPr>
            <w:tcW w:w="82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10409BE" w14:textId="77777777" w:rsidR="00D53A09" w:rsidRDefault="00870A8F">
            <w:pPr>
              <w:spacing w:line="360" w:lineRule="auto"/>
              <w:jc w:val="center"/>
              <w:rPr>
                <w:color w:val="000000" w:themeColor="text1"/>
                <w:szCs w:val="21"/>
              </w:rPr>
            </w:pPr>
            <w:r>
              <w:rPr>
                <w:rFonts w:hint="eastAsia"/>
                <w:color w:val="000000" w:themeColor="text1"/>
                <w:szCs w:val="21"/>
              </w:rPr>
              <w:t>2</w:t>
            </w:r>
          </w:p>
        </w:tc>
        <w:tc>
          <w:tcPr>
            <w:tcW w:w="226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2F6619E" w14:textId="77777777" w:rsidR="00D53A09" w:rsidRDefault="00D53A09">
            <w:pPr>
              <w:spacing w:line="360" w:lineRule="auto"/>
              <w:jc w:val="center"/>
              <w:rPr>
                <w:color w:val="000000" w:themeColor="text1"/>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10BA898" w14:textId="77777777" w:rsidR="00D53A09" w:rsidRDefault="00D53A09">
            <w:pPr>
              <w:spacing w:line="360" w:lineRule="auto"/>
              <w:jc w:val="center"/>
              <w:rPr>
                <w:color w:val="000000" w:themeColor="text1"/>
                <w:szCs w:val="21"/>
              </w:rPr>
            </w:pPr>
          </w:p>
        </w:tc>
        <w:tc>
          <w:tcPr>
            <w:tcW w:w="3722"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74F850F" w14:textId="77777777" w:rsidR="00D53A09" w:rsidRDefault="00D53A09">
            <w:pPr>
              <w:spacing w:line="360" w:lineRule="auto"/>
              <w:jc w:val="center"/>
              <w:rPr>
                <w:color w:val="000000" w:themeColor="text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0B04444" w14:textId="77777777" w:rsidR="00D53A09" w:rsidRDefault="00D53A09">
            <w:pPr>
              <w:spacing w:line="360" w:lineRule="auto"/>
              <w:jc w:val="center"/>
              <w:rPr>
                <w:color w:val="000000" w:themeColor="text1"/>
                <w:szCs w:val="21"/>
              </w:rPr>
            </w:pPr>
          </w:p>
        </w:tc>
      </w:tr>
      <w:tr w:rsidR="00D53A09" w14:paraId="17520152" w14:textId="77777777">
        <w:tc>
          <w:tcPr>
            <w:tcW w:w="82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16FB777" w14:textId="77777777" w:rsidR="00D53A09" w:rsidRDefault="00870A8F">
            <w:pPr>
              <w:spacing w:line="360" w:lineRule="auto"/>
              <w:jc w:val="center"/>
              <w:rPr>
                <w:color w:val="000000" w:themeColor="text1"/>
                <w:szCs w:val="21"/>
              </w:rPr>
            </w:pPr>
            <w:r>
              <w:rPr>
                <w:rFonts w:hint="eastAsia"/>
                <w:color w:val="000000" w:themeColor="text1"/>
                <w:szCs w:val="21"/>
              </w:rPr>
              <w:t>3</w:t>
            </w:r>
          </w:p>
        </w:tc>
        <w:tc>
          <w:tcPr>
            <w:tcW w:w="226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45DE201B" w14:textId="77777777" w:rsidR="00D53A09" w:rsidRDefault="00D53A09">
            <w:pPr>
              <w:spacing w:line="360" w:lineRule="auto"/>
              <w:jc w:val="center"/>
              <w:rPr>
                <w:color w:val="000000" w:themeColor="text1"/>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5827769" w14:textId="77777777" w:rsidR="00D53A09" w:rsidRDefault="00D53A09">
            <w:pPr>
              <w:spacing w:line="360" w:lineRule="auto"/>
              <w:jc w:val="center"/>
              <w:rPr>
                <w:color w:val="000000" w:themeColor="text1"/>
                <w:szCs w:val="21"/>
              </w:rPr>
            </w:pPr>
          </w:p>
        </w:tc>
        <w:tc>
          <w:tcPr>
            <w:tcW w:w="3722"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292BDB8D" w14:textId="77777777" w:rsidR="00D53A09" w:rsidRDefault="00D53A09">
            <w:pPr>
              <w:spacing w:line="360" w:lineRule="auto"/>
              <w:jc w:val="center"/>
              <w:rPr>
                <w:color w:val="000000" w:themeColor="text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29272FD" w14:textId="77777777" w:rsidR="00D53A09" w:rsidRDefault="00D53A09">
            <w:pPr>
              <w:spacing w:line="360" w:lineRule="auto"/>
              <w:jc w:val="center"/>
              <w:rPr>
                <w:color w:val="000000" w:themeColor="text1"/>
                <w:szCs w:val="21"/>
              </w:rPr>
            </w:pPr>
          </w:p>
        </w:tc>
      </w:tr>
      <w:tr w:rsidR="00D53A09" w14:paraId="61B4647A" w14:textId="77777777">
        <w:tc>
          <w:tcPr>
            <w:tcW w:w="82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40095D1D" w14:textId="77777777" w:rsidR="00D53A09" w:rsidRDefault="00870A8F">
            <w:pPr>
              <w:spacing w:line="360" w:lineRule="auto"/>
              <w:jc w:val="center"/>
              <w:rPr>
                <w:color w:val="000000" w:themeColor="text1"/>
                <w:szCs w:val="21"/>
              </w:rPr>
            </w:pPr>
            <w:r>
              <w:rPr>
                <w:rFonts w:hint="eastAsia"/>
                <w:color w:val="000000" w:themeColor="text1"/>
                <w:szCs w:val="21"/>
              </w:rPr>
              <w:t>……</w:t>
            </w:r>
          </w:p>
        </w:tc>
        <w:tc>
          <w:tcPr>
            <w:tcW w:w="226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4245EF76" w14:textId="77777777" w:rsidR="00D53A09" w:rsidRDefault="00D53A09">
            <w:pPr>
              <w:spacing w:line="360" w:lineRule="auto"/>
              <w:jc w:val="center"/>
              <w:rPr>
                <w:color w:val="000000" w:themeColor="text1"/>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000581D" w14:textId="77777777" w:rsidR="00D53A09" w:rsidRDefault="00D53A09">
            <w:pPr>
              <w:spacing w:line="360" w:lineRule="auto"/>
              <w:jc w:val="center"/>
              <w:rPr>
                <w:color w:val="000000" w:themeColor="text1"/>
                <w:szCs w:val="21"/>
              </w:rPr>
            </w:pPr>
          </w:p>
        </w:tc>
        <w:tc>
          <w:tcPr>
            <w:tcW w:w="3722"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84106A1" w14:textId="77777777" w:rsidR="00D53A09" w:rsidRDefault="00D53A09">
            <w:pPr>
              <w:spacing w:line="360" w:lineRule="auto"/>
              <w:jc w:val="center"/>
              <w:rPr>
                <w:color w:val="000000" w:themeColor="text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1A8543C" w14:textId="77777777" w:rsidR="00D53A09" w:rsidRDefault="00D53A09">
            <w:pPr>
              <w:spacing w:line="360" w:lineRule="auto"/>
              <w:jc w:val="center"/>
              <w:rPr>
                <w:color w:val="000000" w:themeColor="text1"/>
                <w:szCs w:val="21"/>
              </w:rPr>
            </w:pPr>
          </w:p>
        </w:tc>
      </w:tr>
    </w:tbl>
    <w:p w14:paraId="607F7EB3" w14:textId="77777777" w:rsidR="00D53A09" w:rsidRDefault="00870A8F">
      <w:pPr>
        <w:snapToGrid w:val="0"/>
        <w:spacing w:line="360" w:lineRule="auto"/>
        <w:jc w:val="left"/>
        <w:rPr>
          <w:color w:val="000000" w:themeColor="text1"/>
          <w:szCs w:val="21"/>
        </w:rPr>
      </w:pPr>
      <w:r>
        <w:rPr>
          <w:rFonts w:hint="eastAsia"/>
          <w:color w:val="000000" w:themeColor="text1"/>
          <w:szCs w:val="21"/>
        </w:rPr>
        <w:t>注：</w:t>
      </w:r>
    </w:p>
    <w:p w14:paraId="162C85D3" w14:textId="77777777" w:rsidR="00D53A09" w:rsidRDefault="00870A8F">
      <w:pPr>
        <w:snapToGrid w:val="0"/>
        <w:spacing w:line="360" w:lineRule="auto"/>
        <w:jc w:val="left"/>
        <w:rPr>
          <w:color w:val="000000" w:themeColor="text1"/>
          <w:szCs w:val="21"/>
        </w:rPr>
      </w:pPr>
      <w:r>
        <w:rPr>
          <w:rFonts w:hint="eastAsia"/>
          <w:color w:val="000000" w:themeColor="text1"/>
          <w:szCs w:val="21"/>
        </w:rPr>
        <w:t>1.</w:t>
      </w:r>
      <w:r>
        <w:rPr>
          <w:rFonts w:hint="eastAsia"/>
          <w:color w:val="000000" w:themeColor="text1"/>
          <w:szCs w:val="21"/>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516BF9A" w14:textId="77777777" w:rsidR="00D53A09" w:rsidRDefault="00870A8F">
      <w:pPr>
        <w:snapToGrid w:val="0"/>
        <w:spacing w:line="360" w:lineRule="auto"/>
        <w:jc w:val="left"/>
        <w:rPr>
          <w:color w:val="000000" w:themeColor="text1"/>
          <w:szCs w:val="21"/>
        </w:rPr>
      </w:pPr>
      <w:r>
        <w:rPr>
          <w:rFonts w:hint="eastAsia"/>
          <w:color w:val="000000" w:themeColor="text1"/>
          <w:szCs w:val="21"/>
        </w:rPr>
        <w:t>2.</w:t>
      </w:r>
      <w:r>
        <w:rPr>
          <w:rFonts w:hint="eastAsia"/>
          <w:color w:val="000000" w:themeColor="text1"/>
          <w:szCs w:val="21"/>
        </w:rPr>
        <w:t>本表所指的控股关系仅限于直接控股关系，不包括间接的控股关系。公司实际控制人与公司之间的关系不属于本表所指的直接控股关系。</w:t>
      </w:r>
    </w:p>
    <w:p w14:paraId="14C14985" w14:textId="77777777" w:rsidR="00D53A09" w:rsidRDefault="00870A8F">
      <w:pPr>
        <w:snapToGrid w:val="0"/>
        <w:spacing w:line="360" w:lineRule="auto"/>
        <w:jc w:val="left"/>
        <w:rPr>
          <w:color w:val="000000" w:themeColor="text1"/>
          <w:szCs w:val="21"/>
        </w:rPr>
      </w:pPr>
      <w:r>
        <w:rPr>
          <w:rFonts w:hint="eastAsia"/>
          <w:color w:val="000000" w:themeColor="text1"/>
          <w:szCs w:val="21"/>
        </w:rPr>
        <w:t>3.</w:t>
      </w:r>
      <w:r>
        <w:rPr>
          <w:rFonts w:hint="eastAsia"/>
          <w:color w:val="000000" w:themeColor="text1"/>
          <w:szCs w:val="21"/>
        </w:rPr>
        <w:t>投标人不存在直接控股股东的，则填“无”。</w:t>
      </w:r>
    </w:p>
    <w:p w14:paraId="562E2D3C" w14:textId="77777777" w:rsidR="00D53A09" w:rsidRDefault="00D53A09">
      <w:pPr>
        <w:snapToGrid w:val="0"/>
        <w:spacing w:line="360" w:lineRule="auto"/>
        <w:jc w:val="left"/>
        <w:rPr>
          <w:color w:val="000000" w:themeColor="text1"/>
          <w:szCs w:val="21"/>
        </w:rPr>
      </w:pPr>
    </w:p>
    <w:p w14:paraId="448A404C" w14:textId="77777777" w:rsidR="00D53A09" w:rsidRDefault="00D53A09">
      <w:pPr>
        <w:snapToGrid w:val="0"/>
        <w:spacing w:line="360" w:lineRule="auto"/>
        <w:jc w:val="left"/>
        <w:rPr>
          <w:color w:val="000000" w:themeColor="text1"/>
          <w:szCs w:val="21"/>
        </w:rPr>
      </w:pPr>
    </w:p>
    <w:p w14:paraId="06D173DD" w14:textId="77777777" w:rsidR="00D53A09" w:rsidRDefault="00D53A09">
      <w:pPr>
        <w:snapToGrid w:val="0"/>
        <w:spacing w:line="360" w:lineRule="auto"/>
        <w:jc w:val="left"/>
        <w:rPr>
          <w:color w:val="000000" w:themeColor="text1"/>
          <w:szCs w:val="21"/>
        </w:rPr>
      </w:pPr>
    </w:p>
    <w:p w14:paraId="2C568701" w14:textId="77777777" w:rsidR="00D53A09" w:rsidRDefault="00D53A09">
      <w:pPr>
        <w:snapToGrid w:val="0"/>
        <w:spacing w:line="360" w:lineRule="auto"/>
        <w:jc w:val="left"/>
        <w:rPr>
          <w:color w:val="000000" w:themeColor="text1"/>
          <w:szCs w:val="21"/>
        </w:rPr>
      </w:pPr>
    </w:p>
    <w:p w14:paraId="0E86012A" w14:textId="77777777" w:rsidR="00D53A09" w:rsidRDefault="00D53A09">
      <w:pPr>
        <w:snapToGrid w:val="0"/>
        <w:spacing w:line="360" w:lineRule="auto"/>
        <w:jc w:val="left"/>
        <w:rPr>
          <w:color w:val="000000" w:themeColor="text1"/>
          <w:szCs w:val="21"/>
        </w:rPr>
      </w:pPr>
    </w:p>
    <w:p w14:paraId="45E76CE4" w14:textId="77777777" w:rsidR="00D53A09" w:rsidRDefault="00870A8F">
      <w:pPr>
        <w:snapToGrid w:val="0"/>
        <w:spacing w:line="360" w:lineRule="auto"/>
        <w:ind w:firstLineChars="2100" w:firstLine="4410"/>
        <w:rPr>
          <w:color w:val="000000" w:themeColor="text1"/>
          <w:szCs w:val="21"/>
        </w:rPr>
      </w:pPr>
      <w:r>
        <w:rPr>
          <w:rFonts w:hint="eastAsia"/>
          <w:color w:val="000000" w:themeColor="text1"/>
          <w:szCs w:val="21"/>
        </w:rPr>
        <w:t>投标人名称</w:t>
      </w:r>
      <w:r>
        <w:rPr>
          <w:rFonts w:hint="eastAsia"/>
          <w:color w:val="000000" w:themeColor="text1"/>
          <w:szCs w:val="21"/>
        </w:rPr>
        <w:t>(</w:t>
      </w:r>
      <w:r>
        <w:rPr>
          <w:rFonts w:hint="eastAsia"/>
          <w:color w:val="000000" w:themeColor="text1"/>
          <w:szCs w:val="21"/>
        </w:rPr>
        <w:t>电子签章</w:t>
      </w:r>
      <w:r>
        <w:rPr>
          <w:rFonts w:hint="eastAsia"/>
          <w:color w:val="000000" w:themeColor="text1"/>
          <w:szCs w:val="21"/>
        </w:rPr>
        <w:t>)</w:t>
      </w:r>
      <w:r>
        <w:rPr>
          <w:rFonts w:hint="eastAsia"/>
          <w:color w:val="000000" w:themeColor="text1"/>
          <w:szCs w:val="21"/>
        </w:rPr>
        <w:t>：</w:t>
      </w:r>
    </w:p>
    <w:p w14:paraId="5A494F5A" w14:textId="77777777" w:rsidR="00D53A09" w:rsidRDefault="00870A8F">
      <w:pPr>
        <w:snapToGrid w:val="0"/>
        <w:spacing w:line="360" w:lineRule="auto"/>
        <w:ind w:firstLineChars="2150" w:firstLine="4515"/>
        <w:rPr>
          <w:color w:val="000000" w:themeColor="text1"/>
          <w:szCs w:val="21"/>
        </w:rPr>
      </w:pPr>
      <w:r>
        <w:rPr>
          <w:rFonts w:hint="eastAsia"/>
          <w:color w:val="000000" w:themeColor="text1"/>
          <w:szCs w:val="21"/>
        </w:rPr>
        <w:t>日期：</w:t>
      </w:r>
      <w:r>
        <w:rPr>
          <w:rFonts w:hint="eastAsia"/>
          <w:color w:val="000000" w:themeColor="text1"/>
          <w:szCs w:val="21"/>
        </w:rPr>
        <w:t xml:space="preserve">  </w:t>
      </w:r>
      <w:r>
        <w:rPr>
          <w:rFonts w:hint="eastAsia"/>
          <w:color w:val="000000" w:themeColor="text1"/>
          <w:szCs w:val="21"/>
        </w:rPr>
        <w:t>年</w:t>
      </w:r>
      <w:r>
        <w:rPr>
          <w:rFonts w:hint="eastAsia"/>
          <w:color w:val="000000" w:themeColor="text1"/>
          <w:szCs w:val="21"/>
        </w:rPr>
        <w:t xml:space="preserve">  </w:t>
      </w:r>
      <w:r>
        <w:rPr>
          <w:rFonts w:hint="eastAsia"/>
          <w:color w:val="000000" w:themeColor="text1"/>
          <w:szCs w:val="21"/>
        </w:rPr>
        <w:t>月</w:t>
      </w:r>
      <w:r>
        <w:rPr>
          <w:rFonts w:hint="eastAsia"/>
          <w:color w:val="000000" w:themeColor="text1"/>
          <w:szCs w:val="21"/>
        </w:rPr>
        <w:t xml:space="preserve">   </w:t>
      </w:r>
      <w:r>
        <w:rPr>
          <w:rFonts w:hint="eastAsia"/>
          <w:color w:val="000000" w:themeColor="text1"/>
          <w:szCs w:val="21"/>
        </w:rPr>
        <w:t>日</w:t>
      </w:r>
    </w:p>
    <w:p w14:paraId="49761872" w14:textId="77777777" w:rsidR="00D53A09" w:rsidRDefault="00870A8F">
      <w:pPr>
        <w:snapToGrid w:val="0"/>
        <w:jc w:val="center"/>
        <w:rPr>
          <w:rFonts w:ascii="宋体" w:hAnsi="宋体"/>
          <w:b/>
          <w:color w:val="000000" w:themeColor="text1"/>
          <w:sz w:val="28"/>
          <w:szCs w:val="28"/>
        </w:rPr>
      </w:pPr>
      <w:r>
        <w:rPr>
          <w:rFonts w:ascii="宋体" w:hAnsi="宋体"/>
          <w:b/>
          <w:color w:val="000000" w:themeColor="text1"/>
          <w:sz w:val="28"/>
          <w:szCs w:val="28"/>
        </w:rPr>
        <w:br w:type="page"/>
      </w:r>
    </w:p>
    <w:p w14:paraId="5294A4B4" w14:textId="77777777" w:rsidR="00D53A09" w:rsidRDefault="00870A8F">
      <w:pPr>
        <w:snapToGrid w:val="0"/>
        <w:spacing w:line="360" w:lineRule="auto"/>
        <w:jc w:val="left"/>
        <w:rPr>
          <w:color w:val="000000" w:themeColor="text1"/>
          <w:szCs w:val="21"/>
        </w:rPr>
      </w:pPr>
      <w:r>
        <w:rPr>
          <w:color w:val="000000" w:themeColor="text1"/>
          <w:szCs w:val="21"/>
        </w:rPr>
        <w:lastRenderedPageBreak/>
        <w:t>6.2</w:t>
      </w:r>
      <w:r>
        <w:rPr>
          <w:rFonts w:hint="eastAsia"/>
          <w:color w:val="000000" w:themeColor="text1"/>
          <w:szCs w:val="21"/>
        </w:rPr>
        <w:t>投标人直接管理关系信息表</w:t>
      </w:r>
    </w:p>
    <w:tbl>
      <w:tblPr>
        <w:tblW w:w="0" w:type="auto"/>
        <w:shd w:val="clear" w:color="auto" w:fill="FBFBFB"/>
        <w:tblLayout w:type="fixed"/>
        <w:tblCellMar>
          <w:left w:w="0" w:type="dxa"/>
          <w:right w:w="0" w:type="dxa"/>
        </w:tblCellMar>
        <w:tblLook w:val="04A0" w:firstRow="1" w:lastRow="0" w:firstColumn="1" w:lastColumn="0" w:noHBand="0" w:noVBand="1"/>
      </w:tblPr>
      <w:tblGrid>
        <w:gridCol w:w="1005"/>
        <w:gridCol w:w="2659"/>
        <w:gridCol w:w="3924"/>
        <w:gridCol w:w="2064"/>
      </w:tblGrid>
      <w:tr w:rsidR="00D53A09" w14:paraId="0D67A55D" w14:textId="77777777">
        <w:trPr>
          <w:tblHeader/>
        </w:trPr>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2B7F7EAF" w14:textId="77777777" w:rsidR="00D53A09" w:rsidRDefault="00870A8F">
            <w:pPr>
              <w:spacing w:line="360" w:lineRule="auto"/>
              <w:jc w:val="center"/>
              <w:rPr>
                <w:color w:val="000000" w:themeColor="text1"/>
                <w:szCs w:val="21"/>
              </w:rPr>
            </w:pPr>
            <w:r>
              <w:rPr>
                <w:rFonts w:hint="eastAsia"/>
                <w:color w:val="000000" w:themeColor="text1"/>
                <w:szCs w:val="21"/>
              </w:rPr>
              <w:t>序号</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52BCBA0" w14:textId="77777777" w:rsidR="00D53A09" w:rsidRDefault="00870A8F">
            <w:pPr>
              <w:spacing w:line="360" w:lineRule="auto"/>
              <w:jc w:val="center"/>
              <w:rPr>
                <w:color w:val="000000" w:themeColor="text1"/>
                <w:szCs w:val="21"/>
              </w:rPr>
            </w:pPr>
            <w:r>
              <w:rPr>
                <w:rFonts w:hint="eastAsia"/>
                <w:color w:val="000000" w:themeColor="text1"/>
                <w:szCs w:val="21"/>
              </w:rPr>
              <w:t>直接管理关系单位名称</w:t>
            </w: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C2FA0FB" w14:textId="77777777" w:rsidR="00D53A09" w:rsidRDefault="00870A8F">
            <w:pPr>
              <w:spacing w:line="360" w:lineRule="auto"/>
              <w:jc w:val="center"/>
              <w:rPr>
                <w:color w:val="000000" w:themeColor="text1"/>
                <w:szCs w:val="21"/>
              </w:rPr>
            </w:pPr>
            <w:r>
              <w:rPr>
                <w:rFonts w:hint="eastAsia"/>
                <w:color w:val="000000" w:themeColor="text1"/>
                <w:szCs w:val="21"/>
              </w:rPr>
              <w:t>统一社会信用代码</w:t>
            </w: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A3F6739" w14:textId="77777777" w:rsidR="00D53A09" w:rsidRDefault="00870A8F">
            <w:pPr>
              <w:spacing w:line="360" w:lineRule="auto"/>
              <w:jc w:val="center"/>
              <w:rPr>
                <w:color w:val="000000" w:themeColor="text1"/>
                <w:szCs w:val="21"/>
              </w:rPr>
            </w:pPr>
            <w:r>
              <w:rPr>
                <w:rFonts w:hint="eastAsia"/>
                <w:color w:val="000000" w:themeColor="text1"/>
                <w:szCs w:val="21"/>
              </w:rPr>
              <w:t>备注</w:t>
            </w:r>
          </w:p>
        </w:tc>
      </w:tr>
      <w:tr w:rsidR="00D53A09" w14:paraId="6724C549" w14:textId="77777777">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C3FA857" w14:textId="77777777" w:rsidR="00D53A09" w:rsidRDefault="00870A8F">
            <w:pPr>
              <w:spacing w:line="360" w:lineRule="auto"/>
              <w:jc w:val="center"/>
              <w:rPr>
                <w:color w:val="000000" w:themeColor="text1"/>
                <w:szCs w:val="21"/>
              </w:rPr>
            </w:pPr>
            <w:r>
              <w:rPr>
                <w:rFonts w:hint="eastAsia"/>
                <w:color w:val="000000" w:themeColor="text1"/>
                <w:szCs w:val="21"/>
              </w:rPr>
              <w:t>1</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129FD5B" w14:textId="77777777" w:rsidR="00D53A09" w:rsidRDefault="00D53A09">
            <w:pPr>
              <w:spacing w:line="360" w:lineRule="auto"/>
              <w:jc w:val="center"/>
              <w:rPr>
                <w:color w:val="000000" w:themeColor="text1"/>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2E9472E" w14:textId="77777777" w:rsidR="00D53A09" w:rsidRDefault="00D53A09">
            <w:pPr>
              <w:spacing w:line="360" w:lineRule="auto"/>
              <w:jc w:val="center"/>
              <w:rPr>
                <w:color w:val="000000" w:themeColor="text1"/>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A5C6F41" w14:textId="77777777" w:rsidR="00D53A09" w:rsidRDefault="00D53A09">
            <w:pPr>
              <w:spacing w:line="360" w:lineRule="auto"/>
              <w:jc w:val="center"/>
              <w:rPr>
                <w:color w:val="000000" w:themeColor="text1"/>
                <w:szCs w:val="21"/>
              </w:rPr>
            </w:pPr>
          </w:p>
        </w:tc>
      </w:tr>
      <w:tr w:rsidR="00D53A09" w14:paraId="7F6C90DF" w14:textId="77777777">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8B175F6" w14:textId="77777777" w:rsidR="00D53A09" w:rsidRDefault="00870A8F">
            <w:pPr>
              <w:spacing w:line="360" w:lineRule="auto"/>
              <w:jc w:val="center"/>
              <w:rPr>
                <w:color w:val="000000" w:themeColor="text1"/>
                <w:szCs w:val="21"/>
              </w:rPr>
            </w:pPr>
            <w:r>
              <w:rPr>
                <w:rFonts w:hint="eastAsia"/>
                <w:color w:val="000000" w:themeColor="text1"/>
                <w:szCs w:val="21"/>
              </w:rPr>
              <w:t>2</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B071C30" w14:textId="77777777" w:rsidR="00D53A09" w:rsidRDefault="00D53A09">
            <w:pPr>
              <w:spacing w:line="360" w:lineRule="auto"/>
              <w:jc w:val="center"/>
              <w:rPr>
                <w:color w:val="000000" w:themeColor="text1"/>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AD10B4A" w14:textId="77777777" w:rsidR="00D53A09" w:rsidRDefault="00D53A09">
            <w:pPr>
              <w:spacing w:line="360" w:lineRule="auto"/>
              <w:jc w:val="center"/>
              <w:rPr>
                <w:color w:val="000000" w:themeColor="text1"/>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40AB1C61" w14:textId="77777777" w:rsidR="00D53A09" w:rsidRDefault="00D53A09">
            <w:pPr>
              <w:spacing w:line="360" w:lineRule="auto"/>
              <w:jc w:val="center"/>
              <w:rPr>
                <w:color w:val="000000" w:themeColor="text1"/>
                <w:szCs w:val="21"/>
              </w:rPr>
            </w:pPr>
          </w:p>
        </w:tc>
      </w:tr>
      <w:tr w:rsidR="00D53A09" w14:paraId="35284AF9" w14:textId="77777777">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2FEC0D6" w14:textId="77777777" w:rsidR="00D53A09" w:rsidRDefault="00870A8F">
            <w:pPr>
              <w:spacing w:line="360" w:lineRule="auto"/>
              <w:jc w:val="center"/>
              <w:rPr>
                <w:color w:val="000000" w:themeColor="text1"/>
                <w:szCs w:val="21"/>
              </w:rPr>
            </w:pPr>
            <w:r>
              <w:rPr>
                <w:rFonts w:hint="eastAsia"/>
                <w:color w:val="000000" w:themeColor="text1"/>
                <w:szCs w:val="21"/>
              </w:rPr>
              <w:t>3</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238951B" w14:textId="77777777" w:rsidR="00D53A09" w:rsidRDefault="00D53A09">
            <w:pPr>
              <w:spacing w:line="360" w:lineRule="auto"/>
              <w:jc w:val="center"/>
              <w:rPr>
                <w:color w:val="000000" w:themeColor="text1"/>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4FBCEB9A" w14:textId="77777777" w:rsidR="00D53A09" w:rsidRDefault="00D53A09">
            <w:pPr>
              <w:spacing w:line="360" w:lineRule="auto"/>
              <w:jc w:val="center"/>
              <w:rPr>
                <w:color w:val="000000" w:themeColor="text1"/>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DA745AA" w14:textId="77777777" w:rsidR="00D53A09" w:rsidRDefault="00D53A09">
            <w:pPr>
              <w:spacing w:line="360" w:lineRule="auto"/>
              <w:jc w:val="center"/>
              <w:rPr>
                <w:color w:val="000000" w:themeColor="text1"/>
                <w:szCs w:val="21"/>
              </w:rPr>
            </w:pPr>
          </w:p>
        </w:tc>
      </w:tr>
      <w:tr w:rsidR="00D53A09" w14:paraId="3E0210A6" w14:textId="77777777">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5D0FF7B" w14:textId="77777777" w:rsidR="00D53A09" w:rsidRDefault="00870A8F">
            <w:pPr>
              <w:spacing w:line="360" w:lineRule="auto"/>
              <w:jc w:val="center"/>
              <w:rPr>
                <w:color w:val="000000" w:themeColor="text1"/>
                <w:szCs w:val="21"/>
              </w:rPr>
            </w:pPr>
            <w:r>
              <w:rPr>
                <w:rFonts w:hint="eastAsia"/>
                <w:color w:val="000000" w:themeColor="text1"/>
                <w:szCs w:val="21"/>
              </w:rPr>
              <w:t>……</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DE60766" w14:textId="77777777" w:rsidR="00D53A09" w:rsidRDefault="00D53A09">
            <w:pPr>
              <w:spacing w:line="360" w:lineRule="auto"/>
              <w:jc w:val="center"/>
              <w:rPr>
                <w:color w:val="000000" w:themeColor="text1"/>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CB6953F" w14:textId="77777777" w:rsidR="00D53A09" w:rsidRDefault="00D53A09">
            <w:pPr>
              <w:spacing w:line="360" w:lineRule="auto"/>
              <w:jc w:val="center"/>
              <w:rPr>
                <w:color w:val="000000" w:themeColor="text1"/>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2388466A" w14:textId="77777777" w:rsidR="00D53A09" w:rsidRDefault="00D53A09">
            <w:pPr>
              <w:spacing w:line="360" w:lineRule="auto"/>
              <w:jc w:val="center"/>
              <w:rPr>
                <w:color w:val="000000" w:themeColor="text1"/>
                <w:szCs w:val="21"/>
              </w:rPr>
            </w:pPr>
          </w:p>
        </w:tc>
      </w:tr>
    </w:tbl>
    <w:p w14:paraId="7045765C" w14:textId="77777777" w:rsidR="00D53A09" w:rsidRDefault="00870A8F">
      <w:pPr>
        <w:snapToGrid w:val="0"/>
        <w:spacing w:line="360" w:lineRule="auto"/>
        <w:jc w:val="left"/>
        <w:rPr>
          <w:color w:val="000000" w:themeColor="text1"/>
          <w:szCs w:val="21"/>
        </w:rPr>
      </w:pPr>
      <w:r>
        <w:rPr>
          <w:rFonts w:hint="eastAsia"/>
          <w:color w:val="000000" w:themeColor="text1"/>
          <w:szCs w:val="21"/>
        </w:rPr>
        <w:t>注：</w:t>
      </w:r>
    </w:p>
    <w:p w14:paraId="33DAA142" w14:textId="77777777" w:rsidR="00D53A09" w:rsidRDefault="00870A8F">
      <w:pPr>
        <w:snapToGrid w:val="0"/>
        <w:spacing w:line="360" w:lineRule="auto"/>
        <w:ind w:firstLineChars="200" w:firstLine="420"/>
        <w:jc w:val="left"/>
        <w:rPr>
          <w:color w:val="000000" w:themeColor="text1"/>
          <w:szCs w:val="21"/>
        </w:rPr>
      </w:pPr>
      <w:r>
        <w:rPr>
          <w:rFonts w:hint="eastAsia"/>
          <w:color w:val="000000" w:themeColor="text1"/>
          <w:szCs w:val="21"/>
        </w:rPr>
        <w:t>1.</w:t>
      </w:r>
      <w:r>
        <w:rPr>
          <w:rFonts w:hint="eastAsia"/>
          <w:color w:val="000000" w:themeColor="text1"/>
          <w:szCs w:val="21"/>
        </w:rPr>
        <w:t>管理关系：是指不具有出资持股关系的其他单位之间存在的管理与被管理关系，如一些上下级关系的事业单位和团体组织。</w:t>
      </w:r>
    </w:p>
    <w:p w14:paraId="656921F0" w14:textId="77777777" w:rsidR="00D53A09" w:rsidRDefault="00870A8F">
      <w:pPr>
        <w:snapToGrid w:val="0"/>
        <w:spacing w:line="360" w:lineRule="auto"/>
        <w:ind w:firstLineChars="200" w:firstLine="420"/>
        <w:jc w:val="left"/>
        <w:rPr>
          <w:color w:val="000000" w:themeColor="text1"/>
          <w:szCs w:val="21"/>
        </w:rPr>
      </w:pPr>
      <w:r>
        <w:rPr>
          <w:rFonts w:hint="eastAsia"/>
          <w:color w:val="000000" w:themeColor="text1"/>
          <w:szCs w:val="21"/>
        </w:rPr>
        <w:t>2.</w:t>
      </w:r>
      <w:r>
        <w:rPr>
          <w:rFonts w:hint="eastAsia"/>
          <w:color w:val="000000" w:themeColor="text1"/>
          <w:szCs w:val="21"/>
        </w:rPr>
        <w:t>本表所指的管理关系仅限于直接管理关系，不包括间接的管理关系。</w:t>
      </w:r>
    </w:p>
    <w:p w14:paraId="0D47E08A" w14:textId="77777777" w:rsidR="00D53A09" w:rsidRDefault="00870A8F">
      <w:pPr>
        <w:snapToGrid w:val="0"/>
        <w:spacing w:line="360" w:lineRule="auto"/>
        <w:ind w:firstLineChars="200" w:firstLine="420"/>
        <w:jc w:val="left"/>
        <w:rPr>
          <w:color w:val="000000" w:themeColor="text1"/>
          <w:szCs w:val="21"/>
        </w:rPr>
      </w:pPr>
      <w:r>
        <w:rPr>
          <w:rFonts w:hint="eastAsia"/>
          <w:color w:val="000000" w:themeColor="text1"/>
          <w:szCs w:val="21"/>
        </w:rPr>
        <w:t>3.</w:t>
      </w:r>
      <w:r>
        <w:rPr>
          <w:rFonts w:hint="eastAsia"/>
          <w:color w:val="000000" w:themeColor="text1"/>
          <w:szCs w:val="21"/>
        </w:rPr>
        <w:t>投标人不存在直接管理关系的，则填“无”。</w:t>
      </w:r>
    </w:p>
    <w:p w14:paraId="197DB446" w14:textId="77777777" w:rsidR="00D53A09" w:rsidRDefault="00D53A09">
      <w:pPr>
        <w:snapToGrid w:val="0"/>
        <w:spacing w:line="360" w:lineRule="auto"/>
        <w:jc w:val="left"/>
        <w:rPr>
          <w:color w:val="000000" w:themeColor="text1"/>
          <w:szCs w:val="21"/>
        </w:rPr>
      </w:pPr>
    </w:p>
    <w:p w14:paraId="0679A65E" w14:textId="77777777" w:rsidR="00D53A09" w:rsidRDefault="00D53A09">
      <w:pPr>
        <w:snapToGrid w:val="0"/>
        <w:spacing w:line="360" w:lineRule="auto"/>
        <w:jc w:val="left"/>
        <w:rPr>
          <w:color w:val="000000" w:themeColor="text1"/>
          <w:szCs w:val="21"/>
        </w:rPr>
      </w:pPr>
    </w:p>
    <w:p w14:paraId="03F01BD3" w14:textId="77777777" w:rsidR="00D53A09" w:rsidRDefault="00D53A09">
      <w:pPr>
        <w:snapToGrid w:val="0"/>
        <w:spacing w:line="360" w:lineRule="auto"/>
        <w:jc w:val="left"/>
        <w:rPr>
          <w:color w:val="000000" w:themeColor="text1"/>
          <w:szCs w:val="21"/>
        </w:rPr>
      </w:pPr>
    </w:p>
    <w:p w14:paraId="2D681F8E" w14:textId="77777777" w:rsidR="00D53A09" w:rsidRDefault="00D53A09">
      <w:pPr>
        <w:snapToGrid w:val="0"/>
        <w:spacing w:line="360" w:lineRule="auto"/>
        <w:jc w:val="left"/>
        <w:rPr>
          <w:color w:val="000000" w:themeColor="text1"/>
          <w:szCs w:val="21"/>
        </w:rPr>
      </w:pPr>
    </w:p>
    <w:p w14:paraId="0E8F6361" w14:textId="77777777" w:rsidR="00D53A09" w:rsidRDefault="00D53A09">
      <w:pPr>
        <w:snapToGrid w:val="0"/>
        <w:spacing w:line="360" w:lineRule="auto"/>
        <w:jc w:val="left"/>
        <w:rPr>
          <w:color w:val="000000" w:themeColor="text1"/>
          <w:szCs w:val="21"/>
        </w:rPr>
      </w:pPr>
    </w:p>
    <w:p w14:paraId="2DE43D15" w14:textId="77777777" w:rsidR="00D53A09" w:rsidRDefault="00D53A09">
      <w:pPr>
        <w:snapToGrid w:val="0"/>
        <w:spacing w:line="360" w:lineRule="auto"/>
        <w:jc w:val="left"/>
        <w:rPr>
          <w:color w:val="000000" w:themeColor="text1"/>
          <w:szCs w:val="21"/>
        </w:rPr>
      </w:pPr>
    </w:p>
    <w:p w14:paraId="280814FD" w14:textId="77777777" w:rsidR="00D53A09" w:rsidRDefault="00D53A09">
      <w:pPr>
        <w:snapToGrid w:val="0"/>
        <w:spacing w:line="360" w:lineRule="auto"/>
        <w:jc w:val="left"/>
        <w:rPr>
          <w:color w:val="000000" w:themeColor="text1"/>
          <w:szCs w:val="21"/>
        </w:rPr>
      </w:pPr>
    </w:p>
    <w:p w14:paraId="5919F6E4" w14:textId="77777777" w:rsidR="00D53A09" w:rsidRDefault="00D53A09">
      <w:pPr>
        <w:snapToGrid w:val="0"/>
        <w:spacing w:line="360" w:lineRule="auto"/>
        <w:jc w:val="left"/>
        <w:rPr>
          <w:color w:val="000000" w:themeColor="text1"/>
          <w:szCs w:val="21"/>
        </w:rPr>
      </w:pPr>
    </w:p>
    <w:p w14:paraId="54215F85" w14:textId="77777777" w:rsidR="00D53A09" w:rsidRDefault="00870A8F">
      <w:pPr>
        <w:snapToGrid w:val="0"/>
        <w:spacing w:line="360" w:lineRule="auto"/>
        <w:ind w:firstLineChars="2100" w:firstLine="4410"/>
        <w:rPr>
          <w:color w:val="000000" w:themeColor="text1"/>
          <w:szCs w:val="21"/>
        </w:rPr>
      </w:pPr>
      <w:r>
        <w:rPr>
          <w:rFonts w:hint="eastAsia"/>
          <w:color w:val="000000" w:themeColor="text1"/>
          <w:szCs w:val="21"/>
        </w:rPr>
        <w:t>投标人名称</w:t>
      </w:r>
      <w:r>
        <w:rPr>
          <w:rFonts w:hint="eastAsia"/>
          <w:color w:val="000000" w:themeColor="text1"/>
          <w:szCs w:val="21"/>
        </w:rPr>
        <w:t>(</w:t>
      </w:r>
      <w:r>
        <w:rPr>
          <w:rFonts w:hint="eastAsia"/>
          <w:color w:val="000000" w:themeColor="text1"/>
          <w:szCs w:val="21"/>
        </w:rPr>
        <w:t>电子签章</w:t>
      </w:r>
      <w:r>
        <w:rPr>
          <w:rFonts w:hint="eastAsia"/>
          <w:color w:val="000000" w:themeColor="text1"/>
          <w:szCs w:val="21"/>
        </w:rPr>
        <w:t>)</w:t>
      </w:r>
      <w:r>
        <w:rPr>
          <w:rFonts w:hint="eastAsia"/>
          <w:color w:val="000000" w:themeColor="text1"/>
          <w:szCs w:val="21"/>
        </w:rPr>
        <w:t>：</w:t>
      </w:r>
    </w:p>
    <w:p w14:paraId="1F5A513A" w14:textId="77777777" w:rsidR="00D53A09" w:rsidRDefault="00870A8F">
      <w:pPr>
        <w:snapToGrid w:val="0"/>
        <w:spacing w:line="360" w:lineRule="auto"/>
        <w:ind w:firstLineChars="2150" w:firstLine="4515"/>
        <w:rPr>
          <w:color w:val="000000" w:themeColor="text1"/>
          <w:szCs w:val="21"/>
        </w:rPr>
      </w:pPr>
      <w:r>
        <w:rPr>
          <w:rFonts w:hint="eastAsia"/>
          <w:color w:val="000000" w:themeColor="text1"/>
          <w:szCs w:val="21"/>
        </w:rPr>
        <w:t>日期：</w:t>
      </w:r>
      <w:r>
        <w:rPr>
          <w:rFonts w:hint="eastAsia"/>
          <w:color w:val="000000" w:themeColor="text1"/>
          <w:szCs w:val="21"/>
        </w:rPr>
        <w:t xml:space="preserve">  </w:t>
      </w:r>
      <w:r>
        <w:rPr>
          <w:rFonts w:hint="eastAsia"/>
          <w:color w:val="000000" w:themeColor="text1"/>
          <w:szCs w:val="21"/>
        </w:rPr>
        <w:t>年</w:t>
      </w:r>
      <w:r>
        <w:rPr>
          <w:rFonts w:hint="eastAsia"/>
          <w:color w:val="000000" w:themeColor="text1"/>
          <w:szCs w:val="21"/>
        </w:rPr>
        <w:t xml:space="preserve">  </w:t>
      </w:r>
      <w:r>
        <w:rPr>
          <w:rFonts w:hint="eastAsia"/>
          <w:color w:val="000000" w:themeColor="text1"/>
          <w:szCs w:val="21"/>
        </w:rPr>
        <w:t>月</w:t>
      </w:r>
      <w:r>
        <w:rPr>
          <w:rFonts w:hint="eastAsia"/>
          <w:color w:val="000000" w:themeColor="text1"/>
          <w:szCs w:val="21"/>
        </w:rPr>
        <w:t xml:space="preserve">   </w:t>
      </w:r>
      <w:r>
        <w:rPr>
          <w:rFonts w:hint="eastAsia"/>
          <w:color w:val="000000" w:themeColor="text1"/>
          <w:szCs w:val="21"/>
        </w:rPr>
        <w:t>日</w:t>
      </w:r>
    </w:p>
    <w:bookmarkEnd w:id="101"/>
    <w:p w14:paraId="66EAE4BA" w14:textId="77777777" w:rsidR="00D53A09" w:rsidRDefault="00D53A09">
      <w:pPr>
        <w:snapToGrid w:val="0"/>
        <w:spacing w:before="50" w:afterLines="50" w:after="120" w:line="440" w:lineRule="exact"/>
        <w:jc w:val="left"/>
        <w:rPr>
          <w:color w:val="000000" w:themeColor="text1"/>
          <w:szCs w:val="21"/>
        </w:rPr>
      </w:pPr>
    </w:p>
    <w:p w14:paraId="5C55986C" w14:textId="77777777" w:rsidR="00D53A09" w:rsidRDefault="00870A8F">
      <w:pPr>
        <w:widowControl/>
        <w:jc w:val="left"/>
        <w:rPr>
          <w:b/>
          <w:color w:val="000000" w:themeColor="text1"/>
          <w:szCs w:val="21"/>
        </w:rPr>
      </w:pPr>
      <w:r>
        <w:rPr>
          <w:b/>
          <w:color w:val="000000" w:themeColor="text1"/>
          <w:szCs w:val="21"/>
        </w:rPr>
        <w:br w:type="page"/>
      </w:r>
    </w:p>
    <w:p w14:paraId="5AC553CE" w14:textId="77777777" w:rsidR="00D53A09" w:rsidRDefault="00870A8F">
      <w:pPr>
        <w:snapToGrid w:val="0"/>
        <w:spacing w:before="50" w:afterLines="50" w:after="120"/>
        <w:jc w:val="left"/>
        <w:rPr>
          <w:color w:val="000000" w:themeColor="text1"/>
          <w:szCs w:val="21"/>
        </w:rPr>
      </w:pPr>
      <w:r>
        <w:rPr>
          <w:color w:val="000000" w:themeColor="text1"/>
          <w:szCs w:val="21"/>
        </w:rPr>
        <w:lastRenderedPageBreak/>
        <w:t>6.3</w:t>
      </w:r>
      <w:r>
        <w:rPr>
          <w:rFonts w:hint="eastAsia"/>
          <w:color w:val="000000" w:themeColor="text1"/>
          <w:szCs w:val="21"/>
        </w:rPr>
        <w:t>如本项目允许分包</w:t>
      </w:r>
      <w:r>
        <w:rPr>
          <w:color w:val="000000" w:themeColor="text1"/>
          <w:szCs w:val="21"/>
        </w:rPr>
        <w:t>，</w:t>
      </w:r>
      <w:r>
        <w:rPr>
          <w:rFonts w:hint="eastAsia"/>
          <w:color w:val="000000" w:themeColor="text1"/>
          <w:szCs w:val="21"/>
        </w:rPr>
        <w:t>非中小企业投标人应提供分包意向协议书，分包意向协议书</w:t>
      </w:r>
      <w:r>
        <w:rPr>
          <w:color w:val="000000" w:themeColor="text1"/>
          <w:szCs w:val="21"/>
        </w:rPr>
        <w:t>格式</w:t>
      </w:r>
      <w:r>
        <w:rPr>
          <w:rFonts w:hint="eastAsia"/>
          <w:color w:val="000000" w:themeColor="text1"/>
          <w:szCs w:val="21"/>
        </w:rPr>
        <w:t>自拟</w:t>
      </w:r>
      <w:r>
        <w:rPr>
          <w:color w:val="000000" w:themeColor="text1"/>
          <w:szCs w:val="21"/>
        </w:rPr>
        <w:t>。</w:t>
      </w:r>
    </w:p>
    <w:p w14:paraId="5F2CE73E" w14:textId="77777777" w:rsidR="00D53A09" w:rsidRDefault="00870A8F">
      <w:pPr>
        <w:spacing w:line="300" w:lineRule="exact"/>
        <w:jc w:val="left"/>
        <w:rPr>
          <w:color w:val="000000" w:themeColor="text1"/>
          <w:szCs w:val="21"/>
        </w:rPr>
      </w:pPr>
      <w:r>
        <w:rPr>
          <w:rFonts w:hint="eastAsia"/>
          <w:color w:val="000000" w:themeColor="text1"/>
          <w:szCs w:val="21"/>
        </w:rPr>
        <w:t>如预留份额专门面向中小企业采购时，应明确比例分包意向协议书应明确约定分包给</w:t>
      </w:r>
      <w:r>
        <w:rPr>
          <w:rFonts w:ascii="宋体" w:hAnsi="宋体" w:cs="宋体" w:hint="eastAsia"/>
          <w:color w:val="000000" w:themeColor="text1"/>
          <w:szCs w:val="21"/>
        </w:rPr>
        <w:t>中小企业合同金额的比例</w:t>
      </w:r>
      <w:r>
        <w:rPr>
          <w:rFonts w:hint="eastAsia"/>
          <w:color w:val="000000" w:themeColor="text1"/>
          <w:kern w:val="0"/>
          <w:szCs w:val="21"/>
        </w:rPr>
        <w:t>达到</w:t>
      </w:r>
      <w:r>
        <w:rPr>
          <w:rFonts w:hint="eastAsia"/>
          <w:color w:val="000000" w:themeColor="text1"/>
          <w:kern w:val="0"/>
          <w:szCs w:val="21"/>
        </w:rPr>
        <w:t>3</w:t>
      </w:r>
      <w:r>
        <w:rPr>
          <w:color w:val="000000" w:themeColor="text1"/>
          <w:kern w:val="0"/>
          <w:szCs w:val="21"/>
        </w:rPr>
        <w:t>0%</w:t>
      </w:r>
      <w:r>
        <w:rPr>
          <w:rFonts w:hint="eastAsia"/>
          <w:color w:val="000000" w:themeColor="text1"/>
          <w:kern w:val="0"/>
          <w:szCs w:val="21"/>
        </w:rPr>
        <w:t>以上，</w:t>
      </w:r>
      <w:r>
        <w:rPr>
          <w:rFonts w:hint="eastAsia"/>
          <w:color w:val="000000" w:themeColor="text1"/>
        </w:rPr>
        <w:t>且中小企业合同金额中预留给小</w:t>
      </w:r>
      <w:proofErr w:type="gramStart"/>
      <w:r>
        <w:rPr>
          <w:rFonts w:hint="eastAsia"/>
          <w:color w:val="000000" w:themeColor="text1"/>
        </w:rPr>
        <w:t>微企业</w:t>
      </w:r>
      <w:proofErr w:type="gramEnd"/>
      <w:r>
        <w:rPr>
          <w:rFonts w:hint="eastAsia"/>
          <w:color w:val="000000" w:themeColor="text1"/>
        </w:rPr>
        <w:t>的比例不低于</w:t>
      </w:r>
      <w:r>
        <w:rPr>
          <w:rFonts w:hint="eastAsia"/>
          <w:color w:val="000000" w:themeColor="text1"/>
        </w:rPr>
        <w:t>60%</w:t>
      </w:r>
      <w:r>
        <w:rPr>
          <w:color w:val="000000" w:themeColor="text1"/>
          <w:szCs w:val="21"/>
        </w:rPr>
        <w:t xml:space="preserve"> </w:t>
      </w:r>
      <w:r>
        <w:rPr>
          <w:rFonts w:hint="eastAsia"/>
          <w:color w:val="000000" w:themeColor="text1"/>
          <w:szCs w:val="21"/>
        </w:rPr>
        <w:t>。例</w:t>
      </w:r>
      <w:r>
        <w:rPr>
          <w:rFonts w:hint="eastAsia"/>
          <w:color w:val="000000" w:themeColor="text1"/>
          <w:szCs w:val="21"/>
        </w:rPr>
        <w:t>1</w:t>
      </w:r>
      <w:r>
        <w:rPr>
          <w:rFonts w:hint="eastAsia"/>
          <w:color w:val="000000" w:themeColor="text1"/>
          <w:szCs w:val="21"/>
        </w:rPr>
        <w:t>：预算金额为</w:t>
      </w:r>
      <w:r>
        <w:rPr>
          <w:rFonts w:hint="eastAsia"/>
          <w:color w:val="000000" w:themeColor="text1"/>
          <w:szCs w:val="21"/>
        </w:rPr>
        <w:t>3</w:t>
      </w:r>
      <w:r>
        <w:rPr>
          <w:color w:val="000000" w:themeColor="text1"/>
          <w:szCs w:val="21"/>
        </w:rPr>
        <w:t>00</w:t>
      </w:r>
      <w:r>
        <w:rPr>
          <w:rFonts w:hint="eastAsia"/>
          <w:color w:val="000000" w:themeColor="text1"/>
          <w:szCs w:val="21"/>
        </w:rPr>
        <w:t>万元，预留</w:t>
      </w:r>
      <w:r>
        <w:rPr>
          <w:color w:val="000000" w:themeColor="text1"/>
          <w:szCs w:val="21"/>
        </w:rPr>
        <w:t>90</w:t>
      </w:r>
      <w:r>
        <w:rPr>
          <w:rFonts w:hint="eastAsia"/>
          <w:color w:val="000000" w:themeColor="text1"/>
          <w:szCs w:val="21"/>
        </w:rPr>
        <w:t>万元或以上分包给中小企业，其中有</w:t>
      </w:r>
      <w:r>
        <w:rPr>
          <w:color w:val="000000" w:themeColor="text1"/>
          <w:szCs w:val="21"/>
        </w:rPr>
        <w:t>54</w:t>
      </w:r>
      <w:r>
        <w:rPr>
          <w:rFonts w:hint="eastAsia"/>
          <w:color w:val="000000" w:themeColor="text1"/>
          <w:szCs w:val="21"/>
        </w:rPr>
        <w:t>万元或以上是小</w:t>
      </w:r>
      <w:proofErr w:type="gramStart"/>
      <w:r>
        <w:rPr>
          <w:rFonts w:hint="eastAsia"/>
          <w:color w:val="000000" w:themeColor="text1"/>
          <w:szCs w:val="21"/>
        </w:rPr>
        <w:t>微企业</w:t>
      </w:r>
      <w:proofErr w:type="gramEnd"/>
      <w:r>
        <w:rPr>
          <w:rFonts w:hint="eastAsia"/>
          <w:color w:val="000000" w:themeColor="text1"/>
          <w:szCs w:val="21"/>
        </w:rPr>
        <w:t>承担，</w:t>
      </w:r>
      <w:r>
        <w:rPr>
          <w:color w:val="000000" w:themeColor="text1"/>
          <w:szCs w:val="21"/>
        </w:rPr>
        <w:t>36</w:t>
      </w:r>
      <w:r>
        <w:rPr>
          <w:rFonts w:hint="eastAsia"/>
          <w:color w:val="000000" w:themeColor="text1"/>
          <w:szCs w:val="21"/>
        </w:rPr>
        <w:t>万或以上为中型企业承担。例</w:t>
      </w:r>
      <w:r>
        <w:rPr>
          <w:rFonts w:hint="eastAsia"/>
          <w:color w:val="000000" w:themeColor="text1"/>
          <w:szCs w:val="21"/>
        </w:rPr>
        <w:t>2</w:t>
      </w:r>
      <w:r>
        <w:rPr>
          <w:rFonts w:hint="eastAsia"/>
          <w:color w:val="000000" w:themeColor="text1"/>
          <w:szCs w:val="21"/>
        </w:rPr>
        <w:t>：预算金额为</w:t>
      </w:r>
      <w:r>
        <w:rPr>
          <w:rFonts w:hint="eastAsia"/>
          <w:color w:val="000000" w:themeColor="text1"/>
          <w:szCs w:val="21"/>
        </w:rPr>
        <w:t>3</w:t>
      </w:r>
      <w:r>
        <w:rPr>
          <w:color w:val="000000" w:themeColor="text1"/>
          <w:szCs w:val="21"/>
        </w:rPr>
        <w:t>00</w:t>
      </w:r>
      <w:r>
        <w:rPr>
          <w:rFonts w:hint="eastAsia"/>
          <w:color w:val="000000" w:themeColor="text1"/>
          <w:szCs w:val="21"/>
        </w:rPr>
        <w:t>万元，预留</w:t>
      </w:r>
      <w:r>
        <w:rPr>
          <w:color w:val="000000" w:themeColor="text1"/>
          <w:szCs w:val="21"/>
        </w:rPr>
        <w:t>90</w:t>
      </w:r>
      <w:r>
        <w:rPr>
          <w:rFonts w:hint="eastAsia"/>
          <w:color w:val="000000" w:themeColor="text1"/>
          <w:szCs w:val="21"/>
        </w:rPr>
        <w:t>万或以上分包给小微企业。</w:t>
      </w:r>
    </w:p>
    <w:p w14:paraId="58B01475" w14:textId="77777777" w:rsidR="00D53A09" w:rsidRDefault="00D53A09">
      <w:pPr>
        <w:snapToGrid w:val="0"/>
        <w:spacing w:before="50" w:afterLines="50" w:after="120"/>
        <w:jc w:val="left"/>
        <w:rPr>
          <w:color w:val="000000" w:themeColor="text1"/>
          <w:szCs w:val="21"/>
        </w:rPr>
      </w:pPr>
    </w:p>
    <w:p w14:paraId="760DABA9" w14:textId="77777777" w:rsidR="00D53A09" w:rsidRDefault="00D53A09">
      <w:pPr>
        <w:snapToGrid w:val="0"/>
        <w:spacing w:before="50" w:afterLines="50" w:after="120" w:line="440" w:lineRule="exact"/>
        <w:jc w:val="left"/>
        <w:rPr>
          <w:b/>
          <w:color w:val="000000" w:themeColor="text1"/>
          <w:szCs w:val="21"/>
        </w:rPr>
      </w:pPr>
    </w:p>
    <w:p w14:paraId="057F6676" w14:textId="77777777" w:rsidR="00D53A09" w:rsidRDefault="00870A8F">
      <w:pPr>
        <w:snapToGrid w:val="0"/>
        <w:spacing w:before="50" w:afterLines="50" w:after="120"/>
        <w:jc w:val="left"/>
        <w:rPr>
          <w:color w:val="000000" w:themeColor="text1"/>
          <w:szCs w:val="21"/>
        </w:rPr>
      </w:pPr>
      <w:r>
        <w:rPr>
          <w:color w:val="000000" w:themeColor="text1"/>
          <w:szCs w:val="21"/>
        </w:rPr>
        <w:t>6.4</w:t>
      </w:r>
      <w:r>
        <w:rPr>
          <w:rFonts w:hint="eastAsia"/>
          <w:color w:val="000000" w:themeColor="text1"/>
          <w:szCs w:val="21"/>
        </w:rPr>
        <w:t>本项目接受联合体，投标人应提交联合体协议书。联合体协议书格式如下：</w:t>
      </w:r>
    </w:p>
    <w:p w14:paraId="038A7E49" w14:textId="77777777" w:rsidR="00D53A09" w:rsidRDefault="00870A8F">
      <w:pPr>
        <w:snapToGrid w:val="0"/>
        <w:spacing w:before="50" w:afterLines="50" w:after="120" w:line="440" w:lineRule="exact"/>
        <w:jc w:val="left"/>
        <w:rPr>
          <w:color w:val="000000" w:themeColor="text1"/>
          <w:szCs w:val="21"/>
        </w:rPr>
      </w:pPr>
      <w:r>
        <w:rPr>
          <w:rFonts w:hint="eastAsia"/>
          <w:color w:val="000000" w:themeColor="text1"/>
          <w:szCs w:val="21"/>
        </w:rPr>
        <w:t>如预留份额专门面向中小企业采购时，应明确比例联合体协议书中明确中小企业承担的金额比例</w:t>
      </w:r>
      <w:r>
        <w:rPr>
          <w:rFonts w:hint="eastAsia"/>
          <w:color w:val="000000" w:themeColor="text1"/>
          <w:kern w:val="0"/>
          <w:szCs w:val="21"/>
        </w:rPr>
        <w:t>达到</w:t>
      </w:r>
      <w:r>
        <w:rPr>
          <w:rFonts w:hint="eastAsia"/>
          <w:color w:val="000000" w:themeColor="text1"/>
          <w:kern w:val="0"/>
          <w:szCs w:val="21"/>
        </w:rPr>
        <w:t>3</w:t>
      </w:r>
      <w:r>
        <w:rPr>
          <w:color w:val="000000" w:themeColor="text1"/>
          <w:kern w:val="0"/>
          <w:szCs w:val="21"/>
        </w:rPr>
        <w:t>0%</w:t>
      </w:r>
      <w:r>
        <w:rPr>
          <w:rFonts w:hint="eastAsia"/>
          <w:color w:val="000000" w:themeColor="text1"/>
          <w:kern w:val="0"/>
          <w:szCs w:val="21"/>
        </w:rPr>
        <w:t>以上，且中小企业承担金额中预留给小</w:t>
      </w:r>
      <w:proofErr w:type="gramStart"/>
      <w:r>
        <w:rPr>
          <w:rFonts w:hint="eastAsia"/>
          <w:color w:val="000000" w:themeColor="text1"/>
          <w:kern w:val="0"/>
          <w:szCs w:val="21"/>
        </w:rPr>
        <w:t>微企业</w:t>
      </w:r>
      <w:proofErr w:type="gramEnd"/>
      <w:r>
        <w:rPr>
          <w:rFonts w:hint="eastAsia"/>
          <w:color w:val="000000" w:themeColor="text1"/>
          <w:kern w:val="0"/>
          <w:szCs w:val="21"/>
        </w:rPr>
        <w:t>的比例不低于</w:t>
      </w:r>
      <w:r>
        <w:rPr>
          <w:rFonts w:hint="eastAsia"/>
          <w:color w:val="000000" w:themeColor="text1"/>
          <w:kern w:val="0"/>
          <w:szCs w:val="21"/>
        </w:rPr>
        <w:t>6</w:t>
      </w:r>
      <w:r>
        <w:rPr>
          <w:color w:val="000000" w:themeColor="text1"/>
          <w:kern w:val="0"/>
          <w:szCs w:val="21"/>
        </w:rPr>
        <w:t>0%</w:t>
      </w:r>
      <w:r>
        <w:rPr>
          <w:rFonts w:hint="eastAsia"/>
          <w:color w:val="000000" w:themeColor="text1"/>
          <w:szCs w:val="21"/>
        </w:rPr>
        <w:t>。</w:t>
      </w:r>
    </w:p>
    <w:p w14:paraId="731B5995" w14:textId="77777777" w:rsidR="00D53A09" w:rsidRDefault="00870A8F">
      <w:pPr>
        <w:widowControl/>
        <w:jc w:val="left"/>
        <w:rPr>
          <w:color w:val="000000" w:themeColor="text1"/>
          <w:szCs w:val="21"/>
        </w:rPr>
      </w:pPr>
      <w:r>
        <w:rPr>
          <w:color w:val="000000" w:themeColor="text1"/>
          <w:szCs w:val="21"/>
        </w:rPr>
        <w:br w:type="page"/>
      </w:r>
    </w:p>
    <w:p w14:paraId="7B48A9A1" w14:textId="77777777" w:rsidR="00D53A09" w:rsidRDefault="00D53A09">
      <w:pPr>
        <w:widowControl/>
        <w:jc w:val="left"/>
        <w:rPr>
          <w:color w:val="000000" w:themeColor="text1"/>
          <w:szCs w:val="21"/>
        </w:rPr>
      </w:pPr>
    </w:p>
    <w:p w14:paraId="2DA0731C" w14:textId="77777777" w:rsidR="00D53A09" w:rsidRDefault="00870A8F">
      <w:pPr>
        <w:snapToGrid w:val="0"/>
        <w:spacing w:before="50" w:afterLines="50" w:after="120" w:line="400" w:lineRule="exact"/>
        <w:jc w:val="left"/>
        <w:rPr>
          <w:color w:val="000000" w:themeColor="text1"/>
          <w:szCs w:val="21"/>
        </w:rPr>
      </w:pPr>
      <w:bookmarkStart w:id="102" w:name="_Hlk19115874"/>
      <w:r>
        <w:rPr>
          <w:color w:val="000000" w:themeColor="text1"/>
          <w:szCs w:val="21"/>
        </w:rPr>
        <w:t>7</w:t>
      </w:r>
      <w:r>
        <w:rPr>
          <w:color w:val="000000" w:themeColor="text1"/>
          <w:szCs w:val="21"/>
        </w:rPr>
        <w:t>．投标保证金缴纳证明</w:t>
      </w:r>
      <w:r>
        <w:rPr>
          <w:rFonts w:hint="eastAsia"/>
          <w:color w:val="000000" w:themeColor="text1"/>
          <w:szCs w:val="21"/>
        </w:rPr>
        <w:t>。</w:t>
      </w:r>
      <w:r>
        <w:rPr>
          <w:rFonts w:hint="eastAsia"/>
          <w:b/>
          <w:color w:val="000000" w:themeColor="text1"/>
          <w:szCs w:val="21"/>
        </w:rPr>
        <w:t>（如招标文件有要求时提供）</w:t>
      </w:r>
    </w:p>
    <w:p w14:paraId="7F6CC91E" w14:textId="77777777" w:rsidR="00D53A09" w:rsidRDefault="00870A8F">
      <w:pPr>
        <w:snapToGrid w:val="0"/>
        <w:spacing w:before="50" w:afterLines="50" w:after="120" w:line="440" w:lineRule="exact"/>
        <w:jc w:val="left"/>
        <w:rPr>
          <w:color w:val="000000" w:themeColor="text1"/>
        </w:rPr>
      </w:pPr>
      <w:r>
        <w:rPr>
          <w:rFonts w:hint="eastAsia"/>
          <w:color w:val="000000" w:themeColor="text1"/>
        </w:rPr>
        <w:t>以转账、电汇形式缴纳的，提供转账、电汇凭证扫描件或复印件（</w:t>
      </w:r>
      <w:proofErr w:type="gramStart"/>
      <w:r>
        <w:rPr>
          <w:rFonts w:hint="eastAsia"/>
          <w:color w:val="000000" w:themeColor="text1"/>
        </w:rPr>
        <w:t>网银可</w:t>
      </w:r>
      <w:proofErr w:type="gramEnd"/>
      <w:r>
        <w:rPr>
          <w:rFonts w:hint="eastAsia"/>
          <w:color w:val="000000" w:themeColor="text1"/>
        </w:rPr>
        <w:t>提供截图）</w:t>
      </w:r>
      <w:r>
        <w:rPr>
          <w:color w:val="000000" w:themeColor="text1"/>
        </w:rPr>
        <w:t>加盖</w:t>
      </w:r>
      <w:r>
        <w:rPr>
          <w:rFonts w:hint="eastAsia"/>
          <w:color w:val="000000" w:themeColor="text1"/>
        </w:rPr>
        <w:t>投标人电子签章；</w:t>
      </w:r>
    </w:p>
    <w:p w14:paraId="0B6C7CD6" w14:textId="77777777" w:rsidR="00D53A09" w:rsidRDefault="00870A8F">
      <w:pPr>
        <w:snapToGrid w:val="0"/>
        <w:spacing w:before="50" w:afterLines="50" w:after="120" w:line="440" w:lineRule="exact"/>
        <w:jc w:val="left"/>
        <w:rPr>
          <w:color w:val="000000" w:themeColor="text1"/>
        </w:rPr>
      </w:pPr>
      <w:r>
        <w:rPr>
          <w:rFonts w:hint="eastAsia"/>
          <w:color w:val="000000" w:themeColor="text1"/>
        </w:rPr>
        <w:t>以其他非现金形式缴纳的，提供原件扫描件或</w:t>
      </w:r>
      <w:r>
        <w:rPr>
          <w:color w:val="000000" w:themeColor="text1"/>
        </w:rPr>
        <w:t>复印件加盖</w:t>
      </w:r>
      <w:r>
        <w:rPr>
          <w:rFonts w:hint="eastAsia"/>
          <w:color w:val="000000" w:themeColor="text1"/>
        </w:rPr>
        <w:t>投标人电子签章。</w:t>
      </w:r>
    </w:p>
    <w:p w14:paraId="5BFDD7CF" w14:textId="77777777" w:rsidR="00D53A09" w:rsidRDefault="00D53A09">
      <w:pPr>
        <w:snapToGrid w:val="0"/>
        <w:spacing w:before="50" w:afterLines="50" w:after="120"/>
        <w:jc w:val="left"/>
        <w:rPr>
          <w:color w:val="000000" w:themeColor="text1"/>
          <w:szCs w:val="21"/>
        </w:rPr>
      </w:pPr>
    </w:p>
    <w:p w14:paraId="344D17A3" w14:textId="77777777" w:rsidR="00D53A09" w:rsidRDefault="00D53A09">
      <w:pPr>
        <w:snapToGrid w:val="0"/>
        <w:spacing w:before="50" w:afterLines="50" w:after="120"/>
        <w:jc w:val="left"/>
        <w:rPr>
          <w:color w:val="000000" w:themeColor="text1"/>
          <w:szCs w:val="21"/>
        </w:rPr>
      </w:pPr>
    </w:p>
    <w:p w14:paraId="0C909039" w14:textId="77777777" w:rsidR="00D53A09" w:rsidRDefault="00870A8F">
      <w:pPr>
        <w:snapToGrid w:val="0"/>
        <w:spacing w:before="50" w:afterLines="50" w:after="120"/>
        <w:jc w:val="left"/>
        <w:rPr>
          <w:color w:val="000000" w:themeColor="text1"/>
          <w:szCs w:val="21"/>
        </w:rPr>
      </w:pPr>
      <w:r>
        <w:rPr>
          <w:color w:val="000000" w:themeColor="text1"/>
          <w:szCs w:val="21"/>
        </w:rPr>
        <w:t>8</w:t>
      </w:r>
      <w:r>
        <w:rPr>
          <w:color w:val="000000" w:themeColor="text1"/>
          <w:szCs w:val="21"/>
        </w:rPr>
        <w:t>．符合政府采购政策</w:t>
      </w:r>
      <w:r>
        <w:rPr>
          <w:rFonts w:hint="eastAsia"/>
          <w:color w:val="000000" w:themeColor="text1"/>
          <w:szCs w:val="21"/>
        </w:rPr>
        <w:t>要求的</w:t>
      </w:r>
      <w:r>
        <w:rPr>
          <w:color w:val="000000" w:themeColor="text1"/>
          <w:szCs w:val="21"/>
        </w:rPr>
        <w:t>证明材料。</w:t>
      </w:r>
    </w:p>
    <w:p w14:paraId="20F9A38A" w14:textId="77777777" w:rsidR="00D53A09" w:rsidRDefault="00870A8F">
      <w:pPr>
        <w:rPr>
          <w:color w:val="000000" w:themeColor="text1"/>
          <w:szCs w:val="21"/>
        </w:rPr>
      </w:pPr>
      <w:r>
        <w:rPr>
          <w:color w:val="000000" w:themeColor="text1"/>
          <w:szCs w:val="21"/>
        </w:rPr>
        <w:t>8.1</w:t>
      </w:r>
      <w:r>
        <w:rPr>
          <w:bCs/>
          <w:color w:val="000000" w:themeColor="text1"/>
          <w:szCs w:val="21"/>
        </w:rPr>
        <w:t>符合</w:t>
      </w:r>
      <w:r>
        <w:rPr>
          <w:rFonts w:hint="eastAsia"/>
          <w:bCs/>
          <w:color w:val="000000" w:themeColor="text1"/>
          <w:szCs w:val="21"/>
        </w:rPr>
        <w:t>中小企业</w:t>
      </w:r>
      <w:r>
        <w:rPr>
          <w:color w:val="000000" w:themeColor="text1"/>
          <w:szCs w:val="21"/>
        </w:rPr>
        <w:t>政府采购政策证明材料</w:t>
      </w:r>
      <w:r>
        <w:rPr>
          <w:rFonts w:hint="eastAsia"/>
          <w:color w:val="000000" w:themeColor="text1"/>
          <w:szCs w:val="21"/>
        </w:rPr>
        <w:t>。</w:t>
      </w:r>
    </w:p>
    <w:p w14:paraId="2403ADE4" w14:textId="77777777" w:rsidR="00D53A09" w:rsidRDefault="00D53A09">
      <w:pPr>
        <w:spacing w:line="360" w:lineRule="auto"/>
        <w:ind w:firstLineChars="1700" w:firstLine="3584"/>
        <w:rPr>
          <w:b/>
          <w:color w:val="000000" w:themeColor="text1"/>
          <w:szCs w:val="21"/>
        </w:rPr>
      </w:pPr>
      <w:bookmarkStart w:id="103" w:name="_Hlk60651253"/>
      <w:bookmarkEnd w:id="102"/>
    </w:p>
    <w:p w14:paraId="3C32C59E" w14:textId="77777777" w:rsidR="00D53A09" w:rsidRDefault="00870A8F">
      <w:pPr>
        <w:spacing w:line="360" w:lineRule="auto"/>
        <w:ind w:firstLineChars="1700" w:firstLine="3584"/>
        <w:rPr>
          <w:b/>
          <w:color w:val="000000" w:themeColor="text1"/>
          <w:szCs w:val="21"/>
        </w:rPr>
      </w:pPr>
      <w:bookmarkStart w:id="104" w:name="_Hlk60649458"/>
      <w:bookmarkStart w:id="105" w:name="_Hlk60653683"/>
      <w:r>
        <w:rPr>
          <w:rFonts w:hint="eastAsia"/>
          <w:b/>
          <w:color w:val="000000" w:themeColor="text1"/>
          <w:szCs w:val="21"/>
        </w:rPr>
        <w:t>中小企业声明函（货物）</w:t>
      </w:r>
    </w:p>
    <w:p w14:paraId="02D40450" w14:textId="77777777" w:rsidR="00D53A09" w:rsidRDefault="00870A8F">
      <w:pPr>
        <w:spacing w:line="360" w:lineRule="auto"/>
        <w:ind w:firstLine="420"/>
        <w:rPr>
          <w:bCs/>
          <w:color w:val="000000" w:themeColor="text1"/>
          <w:szCs w:val="21"/>
        </w:rPr>
      </w:pPr>
      <w:r>
        <w:rPr>
          <w:rFonts w:hint="eastAsia"/>
          <w:bCs/>
          <w:color w:val="000000" w:themeColor="text1"/>
          <w:szCs w:val="21"/>
        </w:rPr>
        <w:t>本公司（联合体）郑重声明，根据《政府采购促进中小企业发展管理办法》（财库﹝</w:t>
      </w:r>
      <w:r>
        <w:rPr>
          <w:rFonts w:hint="eastAsia"/>
          <w:bCs/>
          <w:color w:val="000000" w:themeColor="text1"/>
          <w:szCs w:val="21"/>
        </w:rPr>
        <w:t>2020</w:t>
      </w:r>
      <w:r>
        <w:rPr>
          <w:rFonts w:hint="eastAsia"/>
          <w:bCs/>
          <w:color w:val="000000" w:themeColor="text1"/>
          <w:szCs w:val="21"/>
        </w:rPr>
        <w:t>﹞</w:t>
      </w:r>
      <w:r>
        <w:rPr>
          <w:rFonts w:hint="eastAsia"/>
          <w:bCs/>
          <w:color w:val="000000" w:themeColor="text1"/>
          <w:szCs w:val="21"/>
        </w:rPr>
        <w:t xml:space="preserve">46 </w:t>
      </w:r>
      <w:r>
        <w:rPr>
          <w:rFonts w:hint="eastAsia"/>
          <w:bCs/>
          <w:color w:val="000000" w:themeColor="text1"/>
          <w:szCs w:val="21"/>
        </w:rPr>
        <w:t>号）的规定，本公司（联合体）参加</w:t>
      </w:r>
      <w:r>
        <w:rPr>
          <w:rFonts w:hint="eastAsia"/>
          <w:bCs/>
          <w:color w:val="000000" w:themeColor="text1"/>
          <w:szCs w:val="21"/>
          <w:u w:val="single"/>
        </w:rPr>
        <w:t>（单位名称）</w:t>
      </w:r>
      <w:r>
        <w:rPr>
          <w:rFonts w:hint="eastAsia"/>
          <w:bCs/>
          <w:color w:val="000000" w:themeColor="text1"/>
          <w:szCs w:val="21"/>
        </w:rPr>
        <w:t>的</w:t>
      </w:r>
      <w:r>
        <w:rPr>
          <w:rFonts w:hint="eastAsia"/>
          <w:bCs/>
          <w:color w:val="000000" w:themeColor="text1"/>
          <w:szCs w:val="21"/>
          <w:u w:val="single"/>
        </w:rPr>
        <w:t>（项目名称）</w:t>
      </w:r>
      <w:r>
        <w:rPr>
          <w:rFonts w:hint="eastAsia"/>
          <w:bCs/>
          <w:color w:val="000000" w:themeColor="text1"/>
          <w:szCs w:val="21"/>
        </w:rPr>
        <w:t>采购活动，提供的货物全部由符合政策要求的中小企业制造。相关企业（含联合体中的中小企业、签订分包意向协议的中小企业）</w:t>
      </w:r>
      <w:r>
        <w:rPr>
          <w:rFonts w:hint="eastAsia"/>
          <w:bCs/>
          <w:color w:val="000000" w:themeColor="text1"/>
          <w:szCs w:val="21"/>
        </w:rPr>
        <w:t xml:space="preserve"> </w:t>
      </w:r>
      <w:r>
        <w:rPr>
          <w:rFonts w:hint="eastAsia"/>
          <w:bCs/>
          <w:color w:val="000000" w:themeColor="text1"/>
          <w:szCs w:val="21"/>
        </w:rPr>
        <w:t>的具体情况如下：</w:t>
      </w:r>
    </w:p>
    <w:p w14:paraId="1AB6103C" w14:textId="77777777" w:rsidR="00D53A09" w:rsidRDefault="00870A8F">
      <w:pPr>
        <w:spacing w:line="360" w:lineRule="auto"/>
        <w:ind w:firstLine="420"/>
        <w:rPr>
          <w:bCs/>
          <w:color w:val="000000" w:themeColor="text1"/>
          <w:szCs w:val="21"/>
        </w:rPr>
      </w:pPr>
      <w:r>
        <w:rPr>
          <w:bCs/>
          <w:color w:val="000000" w:themeColor="text1"/>
          <w:szCs w:val="21"/>
        </w:rPr>
        <w:t>1.</w:t>
      </w:r>
      <w:r>
        <w:rPr>
          <w:rFonts w:hint="eastAsia"/>
          <w:bCs/>
          <w:color w:val="000000" w:themeColor="text1"/>
          <w:szCs w:val="21"/>
          <w:u w:val="single"/>
        </w:rPr>
        <w:t>（标的名称）</w:t>
      </w:r>
      <w:r>
        <w:rPr>
          <w:rFonts w:hint="eastAsia"/>
          <w:bCs/>
          <w:color w:val="000000" w:themeColor="text1"/>
          <w:szCs w:val="21"/>
        </w:rPr>
        <w:t>，属于</w:t>
      </w:r>
      <w:r>
        <w:rPr>
          <w:rFonts w:hint="eastAsia"/>
          <w:bCs/>
          <w:color w:val="000000" w:themeColor="text1"/>
          <w:szCs w:val="21"/>
          <w:u w:val="single"/>
        </w:rPr>
        <w:t>（招标文件中明确的所属行业）</w:t>
      </w:r>
      <w:r>
        <w:rPr>
          <w:rFonts w:hint="eastAsia"/>
          <w:bCs/>
          <w:color w:val="000000" w:themeColor="text1"/>
          <w:szCs w:val="21"/>
        </w:rPr>
        <w:t>行业；制造商为</w:t>
      </w:r>
      <w:r>
        <w:rPr>
          <w:rFonts w:hint="eastAsia"/>
          <w:bCs/>
          <w:color w:val="000000" w:themeColor="text1"/>
          <w:szCs w:val="21"/>
          <w:u w:val="single"/>
        </w:rPr>
        <w:t>（企业名称）</w:t>
      </w:r>
      <w:r>
        <w:rPr>
          <w:rFonts w:hint="eastAsia"/>
          <w:bCs/>
          <w:color w:val="000000" w:themeColor="text1"/>
          <w:szCs w:val="21"/>
        </w:rPr>
        <w:t>，从业人员</w:t>
      </w:r>
      <w:r>
        <w:rPr>
          <w:bCs/>
          <w:color w:val="000000" w:themeColor="text1"/>
          <w:szCs w:val="21"/>
          <w:u w:val="single"/>
        </w:rPr>
        <w:t xml:space="preserve">    </w:t>
      </w:r>
      <w:r>
        <w:rPr>
          <w:rFonts w:hint="eastAsia"/>
          <w:bCs/>
          <w:color w:val="000000" w:themeColor="text1"/>
          <w:szCs w:val="21"/>
        </w:rPr>
        <w:t>人，营业收入为</w:t>
      </w:r>
      <w:r>
        <w:rPr>
          <w:rFonts w:hint="eastAsia"/>
          <w:bCs/>
          <w:color w:val="000000" w:themeColor="text1"/>
          <w:szCs w:val="21"/>
          <w:u w:val="single"/>
        </w:rPr>
        <w:t xml:space="preserve"> </w:t>
      </w:r>
      <w:r>
        <w:rPr>
          <w:bCs/>
          <w:color w:val="000000" w:themeColor="text1"/>
          <w:szCs w:val="21"/>
          <w:u w:val="single"/>
        </w:rPr>
        <w:t xml:space="preserve">  </w:t>
      </w:r>
      <w:r>
        <w:rPr>
          <w:rFonts w:hint="eastAsia"/>
          <w:bCs/>
          <w:color w:val="000000" w:themeColor="text1"/>
          <w:szCs w:val="21"/>
          <w:u w:val="single"/>
        </w:rPr>
        <w:t xml:space="preserve"> </w:t>
      </w:r>
      <w:r>
        <w:rPr>
          <w:rFonts w:hint="eastAsia"/>
          <w:bCs/>
          <w:color w:val="000000" w:themeColor="text1"/>
          <w:szCs w:val="21"/>
        </w:rPr>
        <w:t>万元，资产总额为</w:t>
      </w:r>
      <w:r>
        <w:rPr>
          <w:rFonts w:hint="eastAsia"/>
          <w:bCs/>
          <w:color w:val="000000" w:themeColor="text1"/>
          <w:szCs w:val="21"/>
          <w:u w:val="single"/>
        </w:rPr>
        <w:t xml:space="preserve">    </w:t>
      </w:r>
      <w:r>
        <w:rPr>
          <w:rFonts w:hint="eastAsia"/>
          <w:bCs/>
          <w:color w:val="000000" w:themeColor="text1"/>
          <w:szCs w:val="21"/>
        </w:rPr>
        <w:t>万元，属于</w:t>
      </w:r>
      <w:r>
        <w:rPr>
          <w:rFonts w:hint="eastAsia"/>
          <w:bCs/>
          <w:color w:val="000000" w:themeColor="text1"/>
          <w:szCs w:val="21"/>
          <w:u w:val="single"/>
        </w:rPr>
        <w:t>（中型企业、小型企业、微型企业）</w:t>
      </w:r>
      <w:r>
        <w:rPr>
          <w:rFonts w:hint="eastAsia"/>
          <w:bCs/>
          <w:color w:val="000000" w:themeColor="text1"/>
          <w:szCs w:val="21"/>
        </w:rPr>
        <w:t>；</w:t>
      </w:r>
    </w:p>
    <w:p w14:paraId="559996DA" w14:textId="77777777" w:rsidR="00D53A09" w:rsidRDefault="00870A8F">
      <w:pPr>
        <w:spacing w:line="360" w:lineRule="auto"/>
        <w:ind w:firstLine="420"/>
        <w:rPr>
          <w:bCs/>
          <w:color w:val="000000" w:themeColor="text1"/>
          <w:szCs w:val="21"/>
        </w:rPr>
      </w:pPr>
      <w:r>
        <w:rPr>
          <w:bCs/>
          <w:color w:val="000000" w:themeColor="text1"/>
          <w:szCs w:val="21"/>
        </w:rPr>
        <w:t>2.</w:t>
      </w:r>
      <w:r>
        <w:rPr>
          <w:rFonts w:hint="eastAsia"/>
          <w:bCs/>
          <w:color w:val="000000" w:themeColor="text1"/>
          <w:szCs w:val="21"/>
          <w:u w:val="single"/>
        </w:rPr>
        <w:t>（标的名称）</w:t>
      </w:r>
      <w:r>
        <w:rPr>
          <w:rFonts w:hint="eastAsia"/>
          <w:bCs/>
          <w:color w:val="000000" w:themeColor="text1"/>
          <w:szCs w:val="21"/>
        </w:rPr>
        <w:t>，属于</w:t>
      </w:r>
      <w:r>
        <w:rPr>
          <w:rFonts w:hint="eastAsia"/>
          <w:bCs/>
          <w:color w:val="000000" w:themeColor="text1"/>
          <w:szCs w:val="21"/>
          <w:u w:val="single"/>
        </w:rPr>
        <w:t>（招标文件中明确的所属行业）</w:t>
      </w:r>
      <w:r>
        <w:rPr>
          <w:rFonts w:hint="eastAsia"/>
          <w:bCs/>
          <w:color w:val="000000" w:themeColor="text1"/>
          <w:szCs w:val="21"/>
        </w:rPr>
        <w:t>行业；制造商为</w:t>
      </w:r>
      <w:r>
        <w:rPr>
          <w:rFonts w:hint="eastAsia"/>
          <w:bCs/>
          <w:color w:val="000000" w:themeColor="text1"/>
          <w:szCs w:val="21"/>
          <w:u w:val="single"/>
        </w:rPr>
        <w:t>（企业名称）</w:t>
      </w:r>
      <w:r>
        <w:rPr>
          <w:rFonts w:hint="eastAsia"/>
          <w:bCs/>
          <w:color w:val="000000" w:themeColor="text1"/>
          <w:szCs w:val="21"/>
        </w:rPr>
        <w:t>，从业人员</w:t>
      </w:r>
      <w:r>
        <w:rPr>
          <w:rFonts w:hint="eastAsia"/>
          <w:bCs/>
          <w:color w:val="000000" w:themeColor="text1"/>
          <w:szCs w:val="21"/>
          <w:u w:val="single"/>
        </w:rPr>
        <w:t xml:space="preserve">       </w:t>
      </w:r>
      <w:r>
        <w:rPr>
          <w:rFonts w:hint="eastAsia"/>
          <w:bCs/>
          <w:color w:val="000000" w:themeColor="text1"/>
          <w:szCs w:val="21"/>
        </w:rPr>
        <w:t>人，营业收入为</w:t>
      </w:r>
      <w:r>
        <w:rPr>
          <w:rFonts w:hint="eastAsia"/>
          <w:bCs/>
          <w:color w:val="000000" w:themeColor="text1"/>
          <w:szCs w:val="21"/>
          <w:u w:val="single"/>
        </w:rPr>
        <w:t xml:space="preserve">     </w:t>
      </w:r>
      <w:r>
        <w:rPr>
          <w:rFonts w:hint="eastAsia"/>
          <w:bCs/>
          <w:color w:val="000000" w:themeColor="text1"/>
          <w:szCs w:val="21"/>
        </w:rPr>
        <w:t>万元，资产总额为</w:t>
      </w:r>
      <w:r>
        <w:rPr>
          <w:rFonts w:hint="eastAsia"/>
          <w:bCs/>
          <w:color w:val="000000" w:themeColor="text1"/>
          <w:szCs w:val="21"/>
          <w:u w:val="single"/>
        </w:rPr>
        <w:t xml:space="preserve"> </w:t>
      </w:r>
      <w:r>
        <w:rPr>
          <w:bCs/>
          <w:color w:val="000000" w:themeColor="text1"/>
          <w:szCs w:val="21"/>
          <w:u w:val="single"/>
        </w:rPr>
        <w:t xml:space="preserve">     </w:t>
      </w:r>
      <w:r>
        <w:rPr>
          <w:rFonts w:hint="eastAsia"/>
          <w:bCs/>
          <w:color w:val="000000" w:themeColor="text1"/>
          <w:szCs w:val="21"/>
          <w:u w:val="single"/>
        </w:rPr>
        <w:t xml:space="preserve"> </w:t>
      </w:r>
      <w:r>
        <w:rPr>
          <w:rFonts w:hint="eastAsia"/>
          <w:bCs/>
          <w:color w:val="000000" w:themeColor="text1"/>
          <w:szCs w:val="21"/>
        </w:rPr>
        <w:t>万元，属于</w:t>
      </w:r>
      <w:r>
        <w:rPr>
          <w:rFonts w:hint="eastAsia"/>
          <w:bCs/>
          <w:color w:val="000000" w:themeColor="text1"/>
          <w:szCs w:val="21"/>
          <w:u w:val="single"/>
        </w:rPr>
        <w:t>（中型企业、小型企业、微型企业）</w:t>
      </w:r>
      <w:r>
        <w:rPr>
          <w:rFonts w:hint="eastAsia"/>
          <w:bCs/>
          <w:color w:val="000000" w:themeColor="text1"/>
          <w:szCs w:val="21"/>
        </w:rPr>
        <w:t>；</w:t>
      </w:r>
    </w:p>
    <w:p w14:paraId="003D1DDD" w14:textId="77777777" w:rsidR="00D53A09" w:rsidRDefault="00870A8F">
      <w:pPr>
        <w:spacing w:line="360" w:lineRule="auto"/>
        <w:ind w:firstLine="420"/>
        <w:rPr>
          <w:bCs/>
          <w:color w:val="000000" w:themeColor="text1"/>
          <w:szCs w:val="21"/>
        </w:rPr>
      </w:pPr>
      <w:r>
        <w:rPr>
          <w:rFonts w:hint="eastAsia"/>
          <w:bCs/>
          <w:color w:val="000000" w:themeColor="text1"/>
          <w:szCs w:val="21"/>
        </w:rPr>
        <w:t>……</w:t>
      </w:r>
    </w:p>
    <w:p w14:paraId="43AF53A5" w14:textId="77777777" w:rsidR="00D53A09" w:rsidRDefault="00870A8F">
      <w:pPr>
        <w:spacing w:line="360" w:lineRule="auto"/>
        <w:ind w:firstLine="420"/>
        <w:rPr>
          <w:bCs/>
          <w:color w:val="000000" w:themeColor="text1"/>
          <w:szCs w:val="21"/>
        </w:rPr>
      </w:pPr>
      <w:r>
        <w:rPr>
          <w:rFonts w:hint="eastAsia"/>
          <w:bCs/>
          <w:color w:val="000000" w:themeColor="text1"/>
          <w:szCs w:val="21"/>
        </w:rPr>
        <w:t>以上企业，不属于大企业的分支机构，不存在控股股东为大企业的情形，也不存在与大企业的负责人为同一人的情形。</w:t>
      </w:r>
    </w:p>
    <w:p w14:paraId="3828A8CD" w14:textId="77777777" w:rsidR="00D53A09" w:rsidRDefault="00870A8F">
      <w:pPr>
        <w:spacing w:line="360" w:lineRule="auto"/>
        <w:ind w:firstLine="420"/>
        <w:rPr>
          <w:bCs/>
          <w:color w:val="000000" w:themeColor="text1"/>
          <w:szCs w:val="21"/>
        </w:rPr>
      </w:pPr>
      <w:r>
        <w:rPr>
          <w:rFonts w:hint="eastAsia"/>
          <w:bCs/>
          <w:color w:val="000000" w:themeColor="text1"/>
          <w:szCs w:val="21"/>
        </w:rPr>
        <w:t>本企业对上述声明内容的真实性负责。如有虚假，将依法承担相应责任。</w:t>
      </w:r>
    </w:p>
    <w:p w14:paraId="0AE089C2" w14:textId="77777777" w:rsidR="00D53A09" w:rsidRDefault="00870A8F">
      <w:pPr>
        <w:spacing w:line="360" w:lineRule="auto"/>
        <w:ind w:firstLineChars="1500" w:firstLine="3150"/>
        <w:rPr>
          <w:bCs/>
          <w:color w:val="000000" w:themeColor="text1"/>
          <w:szCs w:val="21"/>
        </w:rPr>
      </w:pPr>
      <w:r>
        <w:rPr>
          <w:rFonts w:hint="eastAsia"/>
          <w:bCs/>
          <w:color w:val="000000" w:themeColor="text1"/>
          <w:szCs w:val="21"/>
        </w:rPr>
        <w:t>企业名称（电子签章）：日期：</w:t>
      </w:r>
    </w:p>
    <w:p w14:paraId="63117D50" w14:textId="77777777" w:rsidR="00D53A09" w:rsidRDefault="00870A8F">
      <w:pPr>
        <w:spacing w:line="360" w:lineRule="auto"/>
        <w:jc w:val="left"/>
        <w:rPr>
          <w:bCs/>
          <w:color w:val="000000" w:themeColor="text1"/>
          <w:szCs w:val="21"/>
        </w:rPr>
      </w:pPr>
      <w:r>
        <w:rPr>
          <w:rFonts w:hint="eastAsia"/>
          <w:bCs/>
          <w:color w:val="000000" w:themeColor="text1"/>
          <w:szCs w:val="21"/>
        </w:rPr>
        <w:t>注：（</w:t>
      </w:r>
      <w:r>
        <w:rPr>
          <w:rFonts w:hint="eastAsia"/>
          <w:bCs/>
          <w:color w:val="000000" w:themeColor="text1"/>
          <w:szCs w:val="21"/>
        </w:rPr>
        <w:t>1</w:t>
      </w:r>
      <w:r>
        <w:rPr>
          <w:rFonts w:hint="eastAsia"/>
          <w:bCs/>
          <w:color w:val="000000" w:themeColor="text1"/>
          <w:szCs w:val="21"/>
        </w:rPr>
        <w:t>）如投标人为联合体或分包的，声明函中“项目名称”应填写联合体中中小企业承担的具体内容或者中小企业具体分包内容。</w:t>
      </w:r>
    </w:p>
    <w:p w14:paraId="31015BDA" w14:textId="77777777" w:rsidR="00D53A09" w:rsidRDefault="00870A8F">
      <w:pPr>
        <w:spacing w:line="360" w:lineRule="auto"/>
        <w:jc w:val="left"/>
        <w:rPr>
          <w:bCs/>
          <w:color w:val="000000" w:themeColor="text1"/>
          <w:szCs w:val="21"/>
        </w:rPr>
      </w:pPr>
      <w:r>
        <w:rPr>
          <w:rFonts w:hint="eastAsia"/>
          <w:bCs/>
          <w:color w:val="000000" w:themeColor="text1"/>
          <w:szCs w:val="21"/>
        </w:rPr>
        <w:t>（</w:t>
      </w:r>
      <w:r>
        <w:rPr>
          <w:bCs/>
          <w:color w:val="000000" w:themeColor="text1"/>
          <w:szCs w:val="21"/>
        </w:rPr>
        <w:t>2</w:t>
      </w:r>
      <w:r>
        <w:rPr>
          <w:rFonts w:hint="eastAsia"/>
          <w:bCs/>
          <w:color w:val="000000" w:themeColor="text1"/>
          <w:szCs w:val="21"/>
        </w:rPr>
        <w:t>）请根据真实情况出具《中小企业声明函》。依法享受中小企业优惠政策的，采购人或采购代理机构在公告成交结果时，同时公告其《中小企业声明函》，接受社会监督。</w:t>
      </w:r>
    </w:p>
    <w:p w14:paraId="1C2D825B" w14:textId="77777777" w:rsidR="00D53A09" w:rsidRDefault="00870A8F">
      <w:pPr>
        <w:spacing w:line="360" w:lineRule="auto"/>
        <w:jc w:val="left"/>
        <w:rPr>
          <w:bCs/>
          <w:color w:val="000000" w:themeColor="text1"/>
          <w:szCs w:val="21"/>
        </w:rPr>
      </w:pPr>
      <w:r>
        <w:rPr>
          <w:rFonts w:hint="eastAsia"/>
          <w:bCs/>
          <w:color w:val="000000" w:themeColor="text1"/>
          <w:szCs w:val="21"/>
        </w:rPr>
        <w:t>（</w:t>
      </w:r>
      <w:r>
        <w:rPr>
          <w:bCs/>
          <w:color w:val="000000" w:themeColor="text1"/>
          <w:szCs w:val="21"/>
        </w:rPr>
        <w:t>3</w:t>
      </w:r>
      <w:r>
        <w:rPr>
          <w:rFonts w:hint="eastAsia"/>
          <w:bCs/>
          <w:color w:val="000000" w:themeColor="text1"/>
          <w:szCs w:val="21"/>
        </w:rPr>
        <w:t>）从业人员、营业收入、资产总额填报上一年度数据，无上</w:t>
      </w:r>
      <w:proofErr w:type="gramStart"/>
      <w:r>
        <w:rPr>
          <w:rFonts w:hint="eastAsia"/>
          <w:bCs/>
          <w:color w:val="000000" w:themeColor="text1"/>
          <w:szCs w:val="21"/>
        </w:rPr>
        <w:t>一</w:t>
      </w:r>
      <w:proofErr w:type="gramEnd"/>
      <w:r>
        <w:rPr>
          <w:rFonts w:hint="eastAsia"/>
          <w:bCs/>
          <w:color w:val="000000" w:themeColor="text1"/>
          <w:szCs w:val="21"/>
        </w:rPr>
        <w:t>年度数据的新成立企业参照国务院批准的中小企业划分标准，根据企业自身情况如实判断。</w:t>
      </w:r>
    </w:p>
    <w:bookmarkEnd w:id="103"/>
    <w:bookmarkEnd w:id="104"/>
    <w:p w14:paraId="18EE8D77" w14:textId="77777777" w:rsidR="00D53A09" w:rsidRDefault="00D53A09">
      <w:pPr>
        <w:snapToGrid w:val="0"/>
        <w:spacing w:before="50" w:afterLines="50" w:after="120"/>
        <w:jc w:val="left"/>
        <w:rPr>
          <w:color w:val="000000" w:themeColor="text1"/>
          <w:szCs w:val="21"/>
        </w:rPr>
      </w:pPr>
    </w:p>
    <w:bookmarkEnd w:id="105"/>
    <w:p w14:paraId="12B5CEBF" w14:textId="77777777" w:rsidR="00D53A09" w:rsidRDefault="00870A8F">
      <w:pPr>
        <w:snapToGrid w:val="0"/>
        <w:spacing w:before="50" w:afterLines="50" w:after="120"/>
        <w:jc w:val="left"/>
        <w:rPr>
          <w:color w:val="000000" w:themeColor="text1"/>
          <w:szCs w:val="21"/>
        </w:rPr>
      </w:pPr>
      <w:r>
        <w:rPr>
          <w:color w:val="000000" w:themeColor="text1"/>
          <w:szCs w:val="21"/>
        </w:rPr>
        <w:t>8.2</w:t>
      </w:r>
      <w:r>
        <w:rPr>
          <w:color w:val="000000" w:themeColor="text1"/>
          <w:szCs w:val="21"/>
        </w:rPr>
        <w:t>监狱企业须提供最新一期《</w:t>
      </w:r>
      <w:r>
        <w:rPr>
          <w:color w:val="000000" w:themeColor="text1"/>
          <w:szCs w:val="21"/>
        </w:rPr>
        <w:t>XX</w:t>
      </w:r>
      <w:r>
        <w:rPr>
          <w:color w:val="000000" w:themeColor="text1"/>
          <w:szCs w:val="21"/>
        </w:rPr>
        <w:t>省监狱企业产品目录》或其他监狱企业证明材料。（非监狱企业无需</w:t>
      </w:r>
      <w:r>
        <w:rPr>
          <w:color w:val="000000" w:themeColor="text1"/>
          <w:szCs w:val="21"/>
        </w:rPr>
        <w:t>提供）</w:t>
      </w:r>
    </w:p>
    <w:p w14:paraId="63C937EC" w14:textId="77777777" w:rsidR="00D53A09" w:rsidRDefault="00D53A09">
      <w:pPr>
        <w:snapToGrid w:val="0"/>
        <w:spacing w:before="50" w:afterLines="50" w:after="120"/>
        <w:jc w:val="left"/>
        <w:rPr>
          <w:color w:val="000000" w:themeColor="text1"/>
          <w:szCs w:val="21"/>
        </w:rPr>
      </w:pPr>
    </w:p>
    <w:p w14:paraId="39733DF7" w14:textId="77777777" w:rsidR="00D53A09" w:rsidRDefault="00870A8F">
      <w:pPr>
        <w:widowControl/>
        <w:jc w:val="left"/>
        <w:rPr>
          <w:color w:val="000000" w:themeColor="text1"/>
          <w:szCs w:val="21"/>
        </w:rPr>
      </w:pPr>
      <w:r>
        <w:rPr>
          <w:color w:val="000000" w:themeColor="text1"/>
          <w:szCs w:val="21"/>
        </w:rPr>
        <w:lastRenderedPageBreak/>
        <w:t>8.3</w:t>
      </w:r>
      <w:bookmarkStart w:id="106" w:name="_Hlk19051624"/>
      <w:r>
        <w:rPr>
          <w:color w:val="000000" w:themeColor="text1"/>
        </w:rPr>
        <w:t>残疾人福利性单位须提供《残疾人福利性单位声明函》，格式如下。</w:t>
      </w:r>
      <w:r>
        <w:rPr>
          <w:color w:val="000000" w:themeColor="text1"/>
          <w:szCs w:val="21"/>
        </w:rPr>
        <w:t>（非残疾人福利性单位无需提供）</w:t>
      </w:r>
    </w:p>
    <w:p w14:paraId="151CEF6B" w14:textId="77777777" w:rsidR="00D53A09" w:rsidRDefault="00870A8F">
      <w:pPr>
        <w:spacing w:line="360" w:lineRule="auto"/>
        <w:jc w:val="center"/>
        <w:rPr>
          <w:b/>
          <w:color w:val="000000" w:themeColor="text1"/>
          <w:szCs w:val="21"/>
        </w:rPr>
      </w:pPr>
      <w:bookmarkStart w:id="107" w:name="OLE_LINK14"/>
      <w:bookmarkStart w:id="108" w:name="OLE_LINK13"/>
      <w:bookmarkEnd w:id="106"/>
      <w:r>
        <w:rPr>
          <w:b/>
          <w:color w:val="000000" w:themeColor="text1"/>
          <w:szCs w:val="21"/>
        </w:rPr>
        <w:t>残疾人福利性单位声明函</w:t>
      </w:r>
      <w:bookmarkEnd w:id="107"/>
      <w:bookmarkEnd w:id="108"/>
    </w:p>
    <w:p w14:paraId="1219A8AD" w14:textId="77777777" w:rsidR="00D53A09" w:rsidRDefault="00870A8F">
      <w:pPr>
        <w:spacing w:line="360" w:lineRule="auto"/>
        <w:ind w:firstLine="420"/>
        <w:jc w:val="left"/>
        <w:rPr>
          <w:color w:val="000000" w:themeColor="text1"/>
          <w:szCs w:val="21"/>
        </w:rPr>
      </w:pPr>
      <w:r>
        <w:rPr>
          <w:color w:val="000000" w:themeColor="text1"/>
          <w:szCs w:val="21"/>
        </w:rPr>
        <w:t>本单位郑重声明，根据《财政部</w:t>
      </w:r>
      <w:r>
        <w:rPr>
          <w:color w:val="000000" w:themeColor="text1"/>
          <w:szCs w:val="21"/>
        </w:rPr>
        <w:t xml:space="preserve"> </w:t>
      </w:r>
      <w:r>
        <w:rPr>
          <w:color w:val="000000" w:themeColor="text1"/>
          <w:szCs w:val="21"/>
        </w:rPr>
        <w:t>民政部</w:t>
      </w:r>
      <w:r>
        <w:rPr>
          <w:color w:val="000000" w:themeColor="text1"/>
          <w:szCs w:val="21"/>
        </w:rPr>
        <w:t xml:space="preserve"> </w:t>
      </w:r>
      <w:r>
        <w:rPr>
          <w:color w:val="000000" w:themeColor="text1"/>
          <w:szCs w:val="21"/>
        </w:rPr>
        <w:t>中国残疾人联合会关于促进残疾人就业政府采购政策的通知》（财库〔</w:t>
      </w:r>
      <w:r>
        <w:rPr>
          <w:color w:val="000000" w:themeColor="text1"/>
          <w:szCs w:val="21"/>
        </w:rPr>
        <w:t>2017</w:t>
      </w:r>
      <w:r>
        <w:rPr>
          <w:color w:val="000000" w:themeColor="text1"/>
          <w:szCs w:val="21"/>
        </w:rPr>
        <w:t>〕</w:t>
      </w:r>
      <w:r>
        <w:rPr>
          <w:color w:val="000000" w:themeColor="text1"/>
          <w:szCs w:val="21"/>
        </w:rPr>
        <w:t>141</w:t>
      </w:r>
      <w:r>
        <w:rPr>
          <w:color w:val="000000" w:themeColor="text1"/>
          <w:szCs w:val="21"/>
        </w:rPr>
        <w:t>号）的规定，本单位为符合条件的残疾人福利性单位，且本单位参加</w:t>
      </w:r>
      <w:r>
        <w:rPr>
          <w:color w:val="000000" w:themeColor="text1"/>
          <w:szCs w:val="21"/>
          <w:u w:val="single"/>
        </w:rPr>
        <w:t xml:space="preserve">        </w:t>
      </w:r>
      <w:r>
        <w:rPr>
          <w:color w:val="000000" w:themeColor="text1"/>
          <w:szCs w:val="21"/>
        </w:rPr>
        <w:t>单位的</w:t>
      </w:r>
      <w:r>
        <w:rPr>
          <w:color w:val="000000" w:themeColor="text1"/>
          <w:szCs w:val="21"/>
          <w:u w:val="single"/>
        </w:rPr>
        <w:t xml:space="preserve">           </w:t>
      </w:r>
      <w:r>
        <w:rPr>
          <w:color w:val="000000" w:themeColor="text1"/>
          <w:szCs w:val="21"/>
        </w:rPr>
        <w:t>项目采购活动提供本单位制造的货物（由本单位承担工程</w:t>
      </w:r>
      <w:r>
        <w:rPr>
          <w:color w:val="000000" w:themeColor="text1"/>
          <w:szCs w:val="21"/>
        </w:rPr>
        <w:t>/</w:t>
      </w:r>
      <w:r>
        <w:rPr>
          <w:color w:val="000000" w:themeColor="text1"/>
          <w:szCs w:val="21"/>
        </w:rPr>
        <w:t>提供服务），或者提供其他残疾人福利性单位制造的货物（不包括使用非残疾人福利性单位注册商标的货物）。</w:t>
      </w:r>
    </w:p>
    <w:p w14:paraId="7D68AF4A" w14:textId="77777777" w:rsidR="00D53A09" w:rsidRDefault="00870A8F">
      <w:pPr>
        <w:spacing w:line="360" w:lineRule="auto"/>
        <w:ind w:firstLine="420"/>
        <w:rPr>
          <w:color w:val="000000" w:themeColor="text1"/>
          <w:szCs w:val="21"/>
        </w:rPr>
      </w:pPr>
      <w:r>
        <w:rPr>
          <w:color w:val="000000" w:themeColor="text1"/>
          <w:szCs w:val="21"/>
        </w:rPr>
        <w:t>本单位对上述声明的真实性负责。如有虚假，将依法承担相应责任。</w:t>
      </w:r>
    </w:p>
    <w:p w14:paraId="34199DCC" w14:textId="77777777" w:rsidR="00D53A09" w:rsidRDefault="00870A8F">
      <w:pPr>
        <w:spacing w:line="360" w:lineRule="auto"/>
        <w:ind w:firstLine="420"/>
        <w:rPr>
          <w:color w:val="000000" w:themeColor="text1"/>
          <w:spacing w:val="6"/>
          <w:szCs w:val="21"/>
        </w:rPr>
      </w:pPr>
      <w:r>
        <w:rPr>
          <w:color w:val="000000" w:themeColor="text1"/>
          <w:spacing w:val="6"/>
          <w:sz w:val="30"/>
          <w:szCs w:val="30"/>
        </w:rPr>
        <w:t xml:space="preserve"> </w:t>
      </w:r>
      <w:r>
        <w:rPr>
          <w:color w:val="000000" w:themeColor="text1"/>
          <w:spacing w:val="6"/>
          <w:szCs w:val="21"/>
        </w:rPr>
        <w:t xml:space="preserve"> </w:t>
      </w:r>
      <w:r>
        <w:rPr>
          <w:rFonts w:hint="eastAsia"/>
          <w:color w:val="000000" w:themeColor="text1"/>
          <w:spacing w:val="6"/>
          <w:szCs w:val="21"/>
        </w:rPr>
        <w:t xml:space="preserve">                                            </w:t>
      </w:r>
      <w:r>
        <w:rPr>
          <w:color w:val="000000" w:themeColor="text1"/>
          <w:spacing w:val="6"/>
          <w:szCs w:val="21"/>
        </w:rPr>
        <w:t>单位名称（</w:t>
      </w:r>
      <w:r>
        <w:rPr>
          <w:rFonts w:hint="eastAsia"/>
          <w:color w:val="000000" w:themeColor="text1"/>
          <w:spacing w:val="6"/>
          <w:szCs w:val="21"/>
        </w:rPr>
        <w:t>电子签章</w:t>
      </w:r>
      <w:r>
        <w:rPr>
          <w:color w:val="000000" w:themeColor="text1"/>
          <w:spacing w:val="6"/>
          <w:szCs w:val="21"/>
        </w:rPr>
        <w:t>）：</w:t>
      </w:r>
      <w:r>
        <w:rPr>
          <w:color w:val="000000" w:themeColor="text1"/>
          <w:spacing w:val="6"/>
          <w:szCs w:val="21"/>
        </w:rPr>
        <w:t xml:space="preserve">          </w:t>
      </w:r>
    </w:p>
    <w:p w14:paraId="55C774F3" w14:textId="77777777" w:rsidR="00D53A09" w:rsidRDefault="00870A8F">
      <w:pPr>
        <w:spacing w:line="360" w:lineRule="auto"/>
        <w:ind w:firstLine="420"/>
        <w:rPr>
          <w:color w:val="000000" w:themeColor="text1"/>
          <w:spacing w:val="6"/>
          <w:szCs w:val="21"/>
        </w:rPr>
      </w:pPr>
      <w:r>
        <w:rPr>
          <w:color w:val="000000" w:themeColor="text1"/>
          <w:spacing w:val="6"/>
          <w:szCs w:val="21"/>
        </w:rPr>
        <w:t xml:space="preserve"> </w:t>
      </w:r>
      <w:r>
        <w:rPr>
          <w:rFonts w:hint="eastAsia"/>
          <w:color w:val="000000" w:themeColor="text1"/>
          <w:spacing w:val="6"/>
          <w:szCs w:val="21"/>
        </w:rPr>
        <w:t xml:space="preserve">                                                      </w:t>
      </w:r>
      <w:r>
        <w:rPr>
          <w:color w:val="000000" w:themeColor="text1"/>
          <w:spacing w:val="6"/>
          <w:szCs w:val="21"/>
        </w:rPr>
        <w:t>日</w:t>
      </w:r>
      <w:r>
        <w:rPr>
          <w:color w:val="000000" w:themeColor="text1"/>
          <w:spacing w:val="6"/>
          <w:szCs w:val="21"/>
        </w:rPr>
        <w:t xml:space="preserve">  </w:t>
      </w:r>
      <w:r>
        <w:rPr>
          <w:color w:val="000000" w:themeColor="text1"/>
          <w:spacing w:val="6"/>
          <w:szCs w:val="21"/>
        </w:rPr>
        <w:t>期：</w:t>
      </w:r>
    </w:p>
    <w:p w14:paraId="5FDE5FF3" w14:textId="77777777" w:rsidR="00D53A09" w:rsidRDefault="00D53A09">
      <w:pPr>
        <w:spacing w:line="360" w:lineRule="auto"/>
        <w:rPr>
          <w:color w:val="000000" w:themeColor="text1"/>
          <w:spacing w:val="6"/>
          <w:szCs w:val="21"/>
        </w:rPr>
      </w:pPr>
    </w:p>
    <w:p w14:paraId="7113C6AA" w14:textId="77777777" w:rsidR="00D53A09" w:rsidRDefault="00D53A09">
      <w:pPr>
        <w:spacing w:line="360" w:lineRule="auto"/>
        <w:rPr>
          <w:strike/>
          <w:color w:val="000000" w:themeColor="text1"/>
          <w:spacing w:val="6"/>
          <w:szCs w:val="21"/>
        </w:rPr>
      </w:pPr>
      <w:bookmarkStart w:id="109" w:name="_Hlk60653195"/>
    </w:p>
    <w:bookmarkEnd w:id="109"/>
    <w:p w14:paraId="1EB95C59" w14:textId="77777777" w:rsidR="00D53A09" w:rsidRDefault="00870A8F">
      <w:pPr>
        <w:widowControl/>
        <w:jc w:val="left"/>
        <w:rPr>
          <w:color w:val="000000" w:themeColor="text1"/>
          <w:szCs w:val="21"/>
        </w:rPr>
      </w:pPr>
      <w:r>
        <w:rPr>
          <w:color w:val="000000" w:themeColor="text1"/>
          <w:szCs w:val="21"/>
        </w:rPr>
        <w:t>9</w:t>
      </w:r>
      <w:r>
        <w:rPr>
          <w:color w:val="000000" w:themeColor="text1"/>
          <w:szCs w:val="21"/>
        </w:rPr>
        <w:t>．投标人认为应当要提交的</w:t>
      </w:r>
      <w:r>
        <w:rPr>
          <w:rFonts w:hint="eastAsia"/>
          <w:color w:val="000000" w:themeColor="text1"/>
          <w:szCs w:val="21"/>
        </w:rPr>
        <w:t>其他</w:t>
      </w:r>
      <w:r>
        <w:rPr>
          <w:color w:val="000000" w:themeColor="text1"/>
          <w:szCs w:val="21"/>
        </w:rPr>
        <w:t>资格证明材料。</w:t>
      </w:r>
      <w:r>
        <w:rPr>
          <w:bCs/>
          <w:color w:val="000000" w:themeColor="text1"/>
          <w:sz w:val="24"/>
        </w:rPr>
        <w:t xml:space="preserve"> </w:t>
      </w:r>
    </w:p>
    <w:bookmarkEnd w:id="99"/>
    <w:p w14:paraId="48188E16" w14:textId="77777777" w:rsidR="00D53A09" w:rsidRDefault="00870A8F">
      <w:pPr>
        <w:pStyle w:val="a4"/>
        <w:overflowPunct w:val="0"/>
        <w:ind w:firstLine="0"/>
        <w:jc w:val="left"/>
        <w:outlineLvl w:val="1"/>
        <w:rPr>
          <w:bCs/>
          <w:color w:val="000000" w:themeColor="text1"/>
          <w:sz w:val="24"/>
        </w:rPr>
      </w:pPr>
      <w:r>
        <w:rPr>
          <w:bCs/>
          <w:color w:val="000000" w:themeColor="text1"/>
          <w:sz w:val="24"/>
        </w:rPr>
        <w:br w:type="page"/>
      </w:r>
      <w:r>
        <w:rPr>
          <w:bCs/>
          <w:color w:val="000000" w:themeColor="text1"/>
          <w:sz w:val="24"/>
        </w:rPr>
        <w:lastRenderedPageBreak/>
        <w:t>2</w:t>
      </w:r>
      <w:r>
        <w:rPr>
          <w:bCs/>
          <w:color w:val="000000" w:themeColor="text1"/>
          <w:sz w:val="24"/>
        </w:rPr>
        <w:t>．投标文件封面参考格式</w:t>
      </w:r>
      <w:r>
        <w:rPr>
          <w:rFonts w:hint="eastAsia"/>
          <w:bCs/>
          <w:color w:val="000000" w:themeColor="text1"/>
          <w:sz w:val="24"/>
        </w:rPr>
        <w:t>（商务技术文件）</w:t>
      </w:r>
      <w:r>
        <w:rPr>
          <w:bCs/>
          <w:color w:val="000000" w:themeColor="text1"/>
          <w:sz w:val="24"/>
        </w:rPr>
        <w:t>：</w:t>
      </w:r>
      <w:r>
        <w:rPr>
          <w:bCs/>
          <w:color w:val="000000" w:themeColor="text1"/>
          <w:sz w:val="24"/>
        </w:rPr>
        <w:t xml:space="preserve"> </w:t>
      </w:r>
    </w:p>
    <w:p w14:paraId="710FADF8" w14:textId="77777777" w:rsidR="00D53A09" w:rsidRDefault="00D53A09">
      <w:pPr>
        <w:snapToGrid w:val="0"/>
        <w:spacing w:before="50" w:afterLines="50" w:after="120" w:line="400" w:lineRule="exact"/>
        <w:jc w:val="left"/>
        <w:rPr>
          <w:bCs/>
          <w:color w:val="000000" w:themeColor="text1"/>
          <w:sz w:val="24"/>
        </w:rPr>
      </w:pPr>
    </w:p>
    <w:p w14:paraId="0191E3FB" w14:textId="77777777" w:rsidR="00D53A09" w:rsidRDefault="00D53A09">
      <w:pPr>
        <w:snapToGrid w:val="0"/>
        <w:spacing w:beforeLines="50" w:before="120" w:after="50" w:line="360" w:lineRule="exact"/>
        <w:rPr>
          <w:color w:val="000000" w:themeColor="text1"/>
          <w:sz w:val="24"/>
        </w:rPr>
      </w:pPr>
    </w:p>
    <w:p w14:paraId="54E3C26A" w14:textId="77777777" w:rsidR="00D53A09" w:rsidRDefault="00D53A09">
      <w:pPr>
        <w:snapToGrid w:val="0"/>
        <w:spacing w:beforeLines="50" w:before="120" w:after="50" w:line="360" w:lineRule="exact"/>
        <w:jc w:val="center"/>
        <w:rPr>
          <w:bCs/>
          <w:color w:val="000000" w:themeColor="text1"/>
          <w:sz w:val="24"/>
        </w:rPr>
      </w:pPr>
    </w:p>
    <w:p w14:paraId="40A6391F" w14:textId="77777777" w:rsidR="00D53A09" w:rsidRDefault="00870A8F">
      <w:pPr>
        <w:snapToGrid w:val="0"/>
        <w:spacing w:beforeLines="50" w:before="120" w:after="50" w:line="360" w:lineRule="exact"/>
        <w:jc w:val="center"/>
        <w:rPr>
          <w:b/>
          <w:bCs/>
          <w:color w:val="000000" w:themeColor="text1"/>
          <w:sz w:val="44"/>
          <w:szCs w:val="44"/>
        </w:rPr>
      </w:pPr>
      <w:r>
        <w:rPr>
          <w:rFonts w:hint="eastAsia"/>
          <w:b/>
          <w:bCs/>
          <w:color w:val="000000" w:themeColor="text1"/>
          <w:sz w:val="44"/>
          <w:szCs w:val="44"/>
        </w:rPr>
        <w:t>电子</w:t>
      </w:r>
      <w:r>
        <w:rPr>
          <w:b/>
          <w:bCs/>
          <w:color w:val="000000" w:themeColor="text1"/>
          <w:sz w:val="44"/>
          <w:szCs w:val="44"/>
        </w:rPr>
        <w:t>投标文件</w:t>
      </w:r>
    </w:p>
    <w:p w14:paraId="43EA2CAF" w14:textId="77777777" w:rsidR="00D53A09" w:rsidRDefault="00D53A09">
      <w:pPr>
        <w:snapToGrid w:val="0"/>
        <w:spacing w:beforeLines="50" w:before="120" w:after="50" w:line="360" w:lineRule="exact"/>
        <w:jc w:val="center"/>
        <w:rPr>
          <w:b/>
          <w:bCs/>
          <w:color w:val="000000" w:themeColor="text1"/>
          <w:sz w:val="44"/>
          <w:szCs w:val="44"/>
        </w:rPr>
      </w:pPr>
    </w:p>
    <w:p w14:paraId="09C107ED" w14:textId="77777777" w:rsidR="00D53A09" w:rsidRDefault="00D53A09">
      <w:pPr>
        <w:snapToGrid w:val="0"/>
        <w:spacing w:beforeLines="50" w:before="120" w:after="50" w:line="360" w:lineRule="exact"/>
        <w:jc w:val="center"/>
        <w:rPr>
          <w:b/>
          <w:bCs/>
          <w:color w:val="000000" w:themeColor="text1"/>
          <w:sz w:val="44"/>
          <w:szCs w:val="44"/>
        </w:rPr>
      </w:pPr>
    </w:p>
    <w:p w14:paraId="4D59B41D" w14:textId="77777777" w:rsidR="00D53A09" w:rsidRDefault="00870A8F">
      <w:pPr>
        <w:snapToGrid w:val="0"/>
        <w:spacing w:beforeLines="50" w:before="120" w:after="50" w:line="360" w:lineRule="exact"/>
        <w:jc w:val="center"/>
        <w:rPr>
          <w:b/>
          <w:bCs/>
          <w:color w:val="000000" w:themeColor="text1"/>
          <w:sz w:val="44"/>
          <w:szCs w:val="44"/>
        </w:rPr>
      </w:pPr>
      <w:r>
        <w:rPr>
          <w:b/>
          <w:bCs/>
          <w:color w:val="000000" w:themeColor="text1"/>
          <w:sz w:val="44"/>
          <w:szCs w:val="44"/>
        </w:rPr>
        <w:t xml:space="preserve"> </w:t>
      </w:r>
      <w:r>
        <w:rPr>
          <w:b/>
          <w:bCs/>
          <w:color w:val="000000" w:themeColor="text1"/>
          <w:sz w:val="44"/>
          <w:szCs w:val="44"/>
        </w:rPr>
        <w:t>商务技术</w:t>
      </w:r>
      <w:r>
        <w:rPr>
          <w:rFonts w:hint="eastAsia"/>
          <w:b/>
          <w:bCs/>
          <w:color w:val="000000" w:themeColor="text1"/>
          <w:sz w:val="44"/>
          <w:szCs w:val="44"/>
        </w:rPr>
        <w:t>文件</w:t>
      </w:r>
    </w:p>
    <w:p w14:paraId="055F8C0A" w14:textId="77777777" w:rsidR="00D53A09" w:rsidRDefault="00D53A09">
      <w:pPr>
        <w:snapToGrid w:val="0"/>
        <w:spacing w:beforeLines="50" w:before="120" w:after="50" w:line="360" w:lineRule="exact"/>
        <w:rPr>
          <w:bCs/>
          <w:color w:val="000000" w:themeColor="text1"/>
          <w:sz w:val="24"/>
        </w:rPr>
      </w:pPr>
    </w:p>
    <w:p w14:paraId="3D8C0465" w14:textId="77777777" w:rsidR="00D53A09" w:rsidRDefault="00D53A09">
      <w:pPr>
        <w:snapToGrid w:val="0"/>
        <w:spacing w:beforeLines="50" w:before="120" w:after="50" w:line="360" w:lineRule="exact"/>
        <w:rPr>
          <w:bCs/>
          <w:color w:val="000000" w:themeColor="text1"/>
          <w:sz w:val="24"/>
        </w:rPr>
      </w:pPr>
    </w:p>
    <w:p w14:paraId="3F916956" w14:textId="77777777" w:rsidR="00D53A09" w:rsidRDefault="00D53A09">
      <w:pPr>
        <w:snapToGrid w:val="0"/>
        <w:spacing w:beforeLines="50" w:before="120" w:after="50" w:line="360" w:lineRule="exact"/>
        <w:rPr>
          <w:bCs/>
          <w:color w:val="000000" w:themeColor="text1"/>
          <w:sz w:val="24"/>
        </w:rPr>
      </w:pPr>
    </w:p>
    <w:p w14:paraId="4882EF7E" w14:textId="77777777" w:rsidR="00D53A09" w:rsidRDefault="00870A8F">
      <w:pPr>
        <w:snapToGrid w:val="0"/>
        <w:spacing w:beforeLines="50" w:before="120" w:after="50" w:line="360" w:lineRule="exact"/>
        <w:ind w:firstLineChars="300" w:firstLine="720"/>
        <w:rPr>
          <w:bCs/>
          <w:color w:val="000000" w:themeColor="text1"/>
          <w:sz w:val="24"/>
        </w:rPr>
      </w:pPr>
      <w:r>
        <w:rPr>
          <w:bCs/>
          <w:color w:val="000000" w:themeColor="text1"/>
          <w:sz w:val="24"/>
        </w:rPr>
        <w:t>项目名称：</w:t>
      </w:r>
      <w:r>
        <w:rPr>
          <w:bCs/>
          <w:color w:val="000000" w:themeColor="text1"/>
          <w:sz w:val="24"/>
        </w:rPr>
        <w:t xml:space="preserve"> </w:t>
      </w:r>
    </w:p>
    <w:p w14:paraId="622A9A26" w14:textId="77777777" w:rsidR="00D53A09" w:rsidRDefault="00870A8F">
      <w:pPr>
        <w:snapToGrid w:val="0"/>
        <w:spacing w:beforeLines="50" w:before="120" w:after="50" w:line="360" w:lineRule="exact"/>
        <w:ind w:firstLineChars="300" w:firstLine="720"/>
        <w:rPr>
          <w:bCs/>
          <w:color w:val="000000" w:themeColor="text1"/>
          <w:sz w:val="24"/>
        </w:rPr>
      </w:pPr>
      <w:r>
        <w:rPr>
          <w:bCs/>
          <w:color w:val="000000" w:themeColor="text1"/>
          <w:sz w:val="24"/>
        </w:rPr>
        <w:t>项目编号：</w:t>
      </w:r>
    </w:p>
    <w:p w14:paraId="17689ACB" w14:textId="77777777" w:rsidR="00D53A09" w:rsidRDefault="00870A8F">
      <w:pPr>
        <w:snapToGrid w:val="0"/>
        <w:spacing w:beforeLines="50" w:before="120" w:after="50" w:line="360" w:lineRule="exact"/>
        <w:ind w:firstLineChars="300" w:firstLine="720"/>
        <w:rPr>
          <w:bCs/>
          <w:color w:val="000000" w:themeColor="text1"/>
          <w:sz w:val="24"/>
        </w:rPr>
      </w:pPr>
      <w:r>
        <w:rPr>
          <w:bCs/>
          <w:color w:val="000000" w:themeColor="text1"/>
          <w:sz w:val="24"/>
        </w:rPr>
        <w:t>分标号：</w:t>
      </w:r>
    </w:p>
    <w:p w14:paraId="2307224F" w14:textId="77777777" w:rsidR="00D53A09" w:rsidRDefault="00870A8F">
      <w:pPr>
        <w:snapToGrid w:val="0"/>
        <w:spacing w:beforeLines="50" w:before="120" w:after="50" w:line="360" w:lineRule="exact"/>
        <w:ind w:firstLineChars="300" w:firstLine="720"/>
        <w:rPr>
          <w:bCs/>
          <w:color w:val="000000" w:themeColor="text1"/>
          <w:sz w:val="24"/>
        </w:rPr>
      </w:pPr>
      <w:r>
        <w:rPr>
          <w:bCs/>
          <w:color w:val="000000" w:themeColor="text1"/>
          <w:sz w:val="24"/>
        </w:rPr>
        <w:t>投标人名称：</w:t>
      </w:r>
    </w:p>
    <w:p w14:paraId="63BBEBE4" w14:textId="77777777" w:rsidR="00D53A09" w:rsidRDefault="00870A8F">
      <w:pPr>
        <w:snapToGrid w:val="0"/>
        <w:spacing w:beforeLines="50" w:before="120" w:after="50" w:line="360" w:lineRule="exact"/>
        <w:ind w:firstLineChars="300" w:firstLine="720"/>
        <w:rPr>
          <w:bCs/>
          <w:color w:val="000000" w:themeColor="text1"/>
          <w:sz w:val="24"/>
        </w:rPr>
      </w:pPr>
      <w:r>
        <w:rPr>
          <w:bCs/>
          <w:color w:val="000000" w:themeColor="text1"/>
          <w:sz w:val="24"/>
        </w:rPr>
        <w:t>投标人地址：</w:t>
      </w:r>
    </w:p>
    <w:p w14:paraId="3B5576B3" w14:textId="77777777" w:rsidR="00D53A09" w:rsidRDefault="00D53A09">
      <w:pPr>
        <w:snapToGrid w:val="0"/>
        <w:spacing w:beforeLines="50" w:before="120" w:after="50" w:line="360" w:lineRule="exact"/>
        <w:ind w:firstLineChars="300" w:firstLine="720"/>
        <w:rPr>
          <w:bCs/>
          <w:color w:val="000000" w:themeColor="text1"/>
          <w:sz w:val="24"/>
        </w:rPr>
      </w:pPr>
    </w:p>
    <w:p w14:paraId="58B787F1" w14:textId="77777777" w:rsidR="00D53A09" w:rsidRDefault="00D53A09">
      <w:pPr>
        <w:pStyle w:val="a4"/>
        <w:snapToGrid w:val="0"/>
        <w:spacing w:before="50" w:after="50" w:line="360" w:lineRule="exact"/>
        <w:ind w:firstLineChars="400" w:firstLine="960"/>
        <w:rPr>
          <w:bCs/>
          <w:color w:val="000000" w:themeColor="text1"/>
          <w:sz w:val="24"/>
          <w:szCs w:val="24"/>
        </w:rPr>
      </w:pPr>
    </w:p>
    <w:p w14:paraId="13E71D5E" w14:textId="77777777" w:rsidR="00D53A09" w:rsidRDefault="00870A8F">
      <w:pPr>
        <w:snapToGrid w:val="0"/>
        <w:spacing w:beforeLines="50" w:before="120" w:after="50" w:line="360" w:lineRule="exact"/>
        <w:jc w:val="center"/>
        <w:rPr>
          <w:color w:val="000000" w:themeColor="text1"/>
          <w:sz w:val="24"/>
        </w:rPr>
      </w:pPr>
      <w:r>
        <w:rPr>
          <w:color w:val="000000" w:themeColor="text1"/>
          <w:sz w:val="24"/>
        </w:rPr>
        <w:t xml:space="preserve">                        </w:t>
      </w:r>
      <w:r>
        <w:rPr>
          <w:color w:val="000000" w:themeColor="text1"/>
          <w:sz w:val="24"/>
        </w:rPr>
        <w:t>年</w:t>
      </w:r>
      <w:r>
        <w:rPr>
          <w:color w:val="000000" w:themeColor="text1"/>
          <w:sz w:val="24"/>
        </w:rPr>
        <w:t xml:space="preserve">  </w:t>
      </w:r>
      <w:r>
        <w:rPr>
          <w:color w:val="000000" w:themeColor="text1"/>
          <w:sz w:val="24"/>
        </w:rPr>
        <w:t>月</w:t>
      </w:r>
      <w:r>
        <w:rPr>
          <w:color w:val="000000" w:themeColor="text1"/>
          <w:sz w:val="24"/>
        </w:rPr>
        <w:t xml:space="preserve">  </w:t>
      </w:r>
      <w:r>
        <w:rPr>
          <w:color w:val="000000" w:themeColor="text1"/>
          <w:sz w:val="24"/>
        </w:rPr>
        <w:t>日</w:t>
      </w:r>
    </w:p>
    <w:p w14:paraId="245E5972" w14:textId="77777777" w:rsidR="00D53A09" w:rsidRDefault="00870A8F">
      <w:pPr>
        <w:rPr>
          <w:color w:val="000000" w:themeColor="text1"/>
        </w:rPr>
      </w:pPr>
      <w:r>
        <w:rPr>
          <w:color w:val="000000" w:themeColor="text1"/>
        </w:rPr>
        <w:br w:type="page"/>
      </w:r>
    </w:p>
    <w:p w14:paraId="529A2A07" w14:textId="77777777" w:rsidR="00D53A09" w:rsidRDefault="00870A8F">
      <w:pPr>
        <w:snapToGrid w:val="0"/>
        <w:spacing w:before="50" w:after="50" w:line="440" w:lineRule="exact"/>
        <w:ind w:firstLineChars="49" w:firstLine="138"/>
        <w:jc w:val="center"/>
        <w:rPr>
          <w:b/>
          <w:color w:val="000000" w:themeColor="text1"/>
          <w:sz w:val="28"/>
          <w:szCs w:val="28"/>
        </w:rPr>
      </w:pPr>
      <w:r>
        <w:rPr>
          <w:b/>
          <w:color w:val="000000" w:themeColor="text1"/>
          <w:sz w:val="28"/>
          <w:szCs w:val="28"/>
        </w:rPr>
        <w:lastRenderedPageBreak/>
        <w:t>目录</w:t>
      </w:r>
    </w:p>
    <w:p w14:paraId="7F4B308C" w14:textId="77777777" w:rsidR="00D53A09" w:rsidRDefault="00870A8F">
      <w:pPr>
        <w:snapToGrid w:val="0"/>
        <w:spacing w:before="50" w:after="50" w:line="440" w:lineRule="exact"/>
        <w:ind w:firstLineChars="49" w:firstLine="118"/>
        <w:jc w:val="center"/>
        <w:rPr>
          <w:b/>
          <w:color w:val="000000" w:themeColor="text1"/>
          <w:sz w:val="24"/>
        </w:rPr>
      </w:pPr>
      <w:r>
        <w:rPr>
          <w:b/>
          <w:color w:val="000000" w:themeColor="text1"/>
          <w:sz w:val="24"/>
        </w:rPr>
        <w:t>（应有页码）</w:t>
      </w:r>
    </w:p>
    <w:p w14:paraId="02925B2E" w14:textId="77777777" w:rsidR="00D53A09" w:rsidRDefault="00870A8F">
      <w:pPr>
        <w:rPr>
          <w:b/>
          <w:color w:val="000000" w:themeColor="text1"/>
          <w:szCs w:val="21"/>
        </w:rPr>
      </w:pPr>
      <w:r>
        <w:rPr>
          <w:color w:val="000000" w:themeColor="text1"/>
        </w:rPr>
        <w:br w:type="page"/>
      </w:r>
      <w:bookmarkStart w:id="110" w:name="_Toc462320613"/>
      <w:bookmarkStart w:id="111" w:name="_Toc455309222"/>
      <w:bookmarkStart w:id="112" w:name="_Toc462223472"/>
      <w:bookmarkStart w:id="113" w:name="_Hlk19114325"/>
      <w:r>
        <w:rPr>
          <w:color w:val="000000" w:themeColor="text1"/>
          <w:szCs w:val="21"/>
        </w:rPr>
        <w:lastRenderedPageBreak/>
        <w:t>1</w:t>
      </w:r>
      <w:r>
        <w:rPr>
          <w:color w:val="000000" w:themeColor="text1"/>
          <w:szCs w:val="21"/>
        </w:rPr>
        <w:t>．法定代表人身份证明</w:t>
      </w:r>
      <w:r>
        <w:rPr>
          <w:rFonts w:hint="eastAsia"/>
          <w:b/>
          <w:color w:val="000000" w:themeColor="text1"/>
          <w:szCs w:val="21"/>
        </w:rPr>
        <w:t>（无授权</w:t>
      </w:r>
      <w:r>
        <w:rPr>
          <w:b/>
          <w:color w:val="000000" w:themeColor="text1"/>
          <w:szCs w:val="21"/>
        </w:rPr>
        <w:t>代表</w:t>
      </w:r>
      <w:r>
        <w:rPr>
          <w:rFonts w:hint="eastAsia"/>
          <w:b/>
          <w:color w:val="000000" w:themeColor="text1"/>
          <w:szCs w:val="21"/>
        </w:rPr>
        <w:t>时提供）</w:t>
      </w:r>
      <w:r>
        <w:rPr>
          <w:b/>
          <w:color w:val="000000" w:themeColor="text1"/>
          <w:szCs w:val="21"/>
        </w:rPr>
        <w:t>：</w:t>
      </w:r>
    </w:p>
    <w:p w14:paraId="43C0B1FA" w14:textId="77777777" w:rsidR="00D53A09" w:rsidRDefault="00D53A09">
      <w:pPr>
        <w:snapToGrid w:val="0"/>
        <w:spacing w:beforeLines="50" w:before="120" w:after="50" w:line="440" w:lineRule="exact"/>
        <w:jc w:val="center"/>
        <w:rPr>
          <w:color w:val="000000" w:themeColor="text1"/>
          <w:szCs w:val="21"/>
        </w:rPr>
      </w:pPr>
    </w:p>
    <w:p w14:paraId="52789B7D" w14:textId="77777777" w:rsidR="00D53A09" w:rsidRDefault="00870A8F">
      <w:pPr>
        <w:snapToGrid w:val="0"/>
        <w:spacing w:beforeLines="50" w:before="120" w:after="50" w:line="440" w:lineRule="exact"/>
        <w:jc w:val="center"/>
        <w:rPr>
          <w:b/>
          <w:color w:val="000000" w:themeColor="text1"/>
          <w:szCs w:val="21"/>
        </w:rPr>
      </w:pPr>
      <w:r>
        <w:rPr>
          <w:b/>
          <w:color w:val="000000" w:themeColor="text1"/>
          <w:szCs w:val="21"/>
        </w:rPr>
        <w:t>法定代表人身份证明</w:t>
      </w:r>
      <w:bookmarkEnd w:id="110"/>
      <w:bookmarkEnd w:id="111"/>
      <w:bookmarkEnd w:id="112"/>
    </w:p>
    <w:p w14:paraId="77F1E8D1" w14:textId="77777777" w:rsidR="00D53A09" w:rsidRDefault="00D53A09">
      <w:pPr>
        <w:spacing w:line="360" w:lineRule="auto"/>
        <w:rPr>
          <w:color w:val="000000" w:themeColor="text1"/>
        </w:rPr>
      </w:pPr>
    </w:p>
    <w:p w14:paraId="167D9509" w14:textId="77777777" w:rsidR="00D53A09" w:rsidRDefault="00870A8F">
      <w:pPr>
        <w:spacing w:line="540" w:lineRule="exact"/>
        <w:rPr>
          <w:color w:val="000000" w:themeColor="text1"/>
          <w:szCs w:val="21"/>
        </w:rPr>
      </w:pPr>
      <w:r>
        <w:rPr>
          <w:color w:val="000000" w:themeColor="text1"/>
          <w:szCs w:val="21"/>
        </w:rPr>
        <w:t>投标人名称：</w:t>
      </w:r>
      <w:r>
        <w:rPr>
          <w:color w:val="000000" w:themeColor="text1"/>
          <w:szCs w:val="21"/>
          <w:u w:val="single"/>
        </w:rPr>
        <w:t xml:space="preserve">                                         </w:t>
      </w:r>
    </w:p>
    <w:p w14:paraId="6ACB3E87" w14:textId="77777777" w:rsidR="00D53A09" w:rsidRDefault="00870A8F">
      <w:pPr>
        <w:spacing w:line="540" w:lineRule="exact"/>
        <w:rPr>
          <w:color w:val="000000" w:themeColor="text1"/>
          <w:szCs w:val="21"/>
        </w:rPr>
      </w:pPr>
      <w:r>
        <w:rPr>
          <w:color w:val="000000" w:themeColor="text1"/>
          <w:szCs w:val="21"/>
        </w:rPr>
        <w:t>单位性质：</w:t>
      </w:r>
      <w:r>
        <w:rPr>
          <w:color w:val="000000" w:themeColor="text1"/>
          <w:szCs w:val="21"/>
          <w:u w:val="single"/>
        </w:rPr>
        <w:t xml:space="preserve">                                           </w:t>
      </w:r>
    </w:p>
    <w:p w14:paraId="122AAD18" w14:textId="77777777" w:rsidR="00D53A09" w:rsidRDefault="00870A8F">
      <w:pPr>
        <w:spacing w:line="540" w:lineRule="exact"/>
        <w:rPr>
          <w:color w:val="000000" w:themeColor="text1"/>
          <w:szCs w:val="21"/>
        </w:rPr>
      </w:pPr>
      <w:r>
        <w:rPr>
          <w:color w:val="000000" w:themeColor="text1"/>
          <w:szCs w:val="21"/>
        </w:rPr>
        <w:t>地址：</w:t>
      </w:r>
      <w:r>
        <w:rPr>
          <w:color w:val="000000" w:themeColor="text1"/>
          <w:szCs w:val="21"/>
          <w:u w:val="single"/>
        </w:rPr>
        <w:t xml:space="preserve">                                               </w:t>
      </w:r>
    </w:p>
    <w:p w14:paraId="0A3F2280" w14:textId="77777777" w:rsidR="00D53A09" w:rsidRDefault="00870A8F">
      <w:pPr>
        <w:spacing w:line="540" w:lineRule="exact"/>
        <w:rPr>
          <w:color w:val="000000" w:themeColor="text1"/>
          <w:szCs w:val="21"/>
          <w:u w:val="single"/>
        </w:rPr>
      </w:pPr>
      <w:r>
        <w:rPr>
          <w:color w:val="000000" w:themeColor="text1"/>
          <w:szCs w:val="21"/>
        </w:rPr>
        <w:t>成立时间：</w:t>
      </w:r>
      <w:r>
        <w:rPr>
          <w:color w:val="000000" w:themeColor="text1"/>
          <w:szCs w:val="21"/>
          <w:u w:val="single"/>
        </w:rPr>
        <w:t xml:space="preserve">          </w:t>
      </w:r>
      <w:r>
        <w:rPr>
          <w:color w:val="000000" w:themeColor="text1"/>
          <w:szCs w:val="21"/>
          <w:u w:val="single"/>
        </w:rPr>
        <w:t>年</w:t>
      </w:r>
      <w:r>
        <w:rPr>
          <w:color w:val="000000" w:themeColor="text1"/>
          <w:szCs w:val="21"/>
          <w:u w:val="single"/>
        </w:rPr>
        <w:t xml:space="preserve">        </w:t>
      </w:r>
      <w:r>
        <w:rPr>
          <w:color w:val="000000" w:themeColor="text1"/>
          <w:szCs w:val="21"/>
          <w:u w:val="single"/>
        </w:rPr>
        <w:t>月</w:t>
      </w:r>
      <w:r>
        <w:rPr>
          <w:color w:val="000000" w:themeColor="text1"/>
          <w:szCs w:val="21"/>
          <w:u w:val="single"/>
        </w:rPr>
        <w:t xml:space="preserve">        </w:t>
      </w:r>
      <w:r>
        <w:rPr>
          <w:color w:val="000000" w:themeColor="text1"/>
          <w:szCs w:val="21"/>
          <w:u w:val="single"/>
        </w:rPr>
        <w:t>日</w:t>
      </w:r>
    </w:p>
    <w:p w14:paraId="331B457E" w14:textId="77777777" w:rsidR="00D53A09" w:rsidRDefault="00870A8F">
      <w:pPr>
        <w:spacing w:line="540" w:lineRule="exact"/>
        <w:rPr>
          <w:color w:val="000000" w:themeColor="text1"/>
          <w:szCs w:val="21"/>
        </w:rPr>
      </w:pPr>
      <w:r>
        <w:rPr>
          <w:color w:val="000000" w:themeColor="text1"/>
          <w:szCs w:val="21"/>
        </w:rPr>
        <w:t>经营期限：</w:t>
      </w:r>
      <w:r>
        <w:rPr>
          <w:color w:val="000000" w:themeColor="text1"/>
          <w:szCs w:val="21"/>
          <w:u w:val="single"/>
        </w:rPr>
        <w:t xml:space="preserve">                                           </w:t>
      </w:r>
    </w:p>
    <w:p w14:paraId="3845C712" w14:textId="77777777" w:rsidR="00D53A09" w:rsidRDefault="00870A8F">
      <w:pPr>
        <w:spacing w:line="540" w:lineRule="exact"/>
        <w:rPr>
          <w:color w:val="000000" w:themeColor="text1"/>
          <w:szCs w:val="21"/>
        </w:rPr>
      </w:pPr>
      <w:r>
        <w:rPr>
          <w:color w:val="000000" w:themeColor="text1"/>
          <w:szCs w:val="21"/>
        </w:rPr>
        <w:t>姓名：</w:t>
      </w:r>
      <w:r>
        <w:rPr>
          <w:color w:val="000000" w:themeColor="text1"/>
          <w:szCs w:val="21"/>
          <w:u w:val="single"/>
        </w:rPr>
        <w:t xml:space="preserve">                   </w:t>
      </w:r>
      <w:r>
        <w:rPr>
          <w:color w:val="000000" w:themeColor="text1"/>
          <w:szCs w:val="21"/>
        </w:rPr>
        <w:t>；性别：</w:t>
      </w:r>
      <w:r>
        <w:rPr>
          <w:color w:val="000000" w:themeColor="text1"/>
          <w:szCs w:val="21"/>
          <w:u w:val="single"/>
        </w:rPr>
        <w:t xml:space="preserve">              </w:t>
      </w:r>
      <w:r>
        <w:rPr>
          <w:color w:val="000000" w:themeColor="text1"/>
          <w:szCs w:val="21"/>
        </w:rPr>
        <w:t xml:space="preserve">        </w:t>
      </w:r>
    </w:p>
    <w:p w14:paraId="67F2BE46" w14:textId="77777777" w:rsidR="00D53A09" w:rsidRDefault="00870A8F">
      <w:pPr>
        <w:spacing w:line="540" w:lineRule="exact"/>
        <w:rPr>
          <w:color w:val="000000" w:themeColor="text1"/>
          <w:szCs w:val="21"/>
        </w:rPr>
      </w:pPr>
      <w:r>
        <w:rPr>
          <w:color w:val="000000" w:themeColor="text1"/>
          <w:szCs w:val="21"/>
        </w:rPr>
        <w:t>年龄：</w:t>
      </w:r>
      <w:r>
        <w:rPr>
          <w:color w:val="000000" w:themeColor="text1"/>
          <w:szCs w:val="21"/>
          <w:u w:val="single"/>
        </w:rPr>
        <w:t xml:space="preserve">         </w:t>
      </w:r>
      <w:r>
        <w:rPr>
          <w:color w:val="000000" w:themeColor="text1"/>
          <w:szCs w:val="21"/>
        </w:rPr>
        <w:t>；职务：</w:t>
      </w:r>
      <w:r>
        <w:rPr>
          <w:color w:val="000000" w:themeColor="text1"/>
          <w:szCs w:val="21"/>
          <w:u w:val="single"/>
        </w:rPr>
        <w:t xml:space="preserve">              </w:t>
      </w:r>
      <w:r>
        <w:rPr>
          <w:color w:val="000000" w:themeColor="text1"/>
          <w:szCs w:val="21"/>
        </w:rPr>
        <w:t>；身份证：</w:t>
      </w:r>
      <w:r>
        <w:rPr>
          <w:color w:val="000000" w:themeColor="text1"/>
          <w:szCs w:val="21"/>
          <w:u w:val="single"/>
        </w:rPr>
        <w:t xml:space="preserve">                                      </w:t>
      </w:r>
    </w:p>
    <w:p w14:paraId="667A813B" w14:textId="77777777" w:rsidR="00D53A09" w:rsidRDefault="00870A8F">
      <w:pPr>
        <w:spacing w:line="540" w:lineRule="exact"/>
        <w:rPr>
          <w:color w:val="000000" w:themeColor="text1"/>
          <w:szCs w:val="21"/>
        </w:rPr>
      </w:pPr>
      <w:r>
        <w:rPr>
          <w:color w:val="000000" w:themeColor="text1"/>
          <w:szCs w:val="21"/>
        </w:rPr>
        <w:t>系</w:t>
      </w:r>
      <w:r>
        <w:rPr>
          <w:color w:val="000000" w:themeColor="text1"/>
          <w:szCs w:val="21"/>
          <w:u w:val="single"/>
        </w:rPr>
        <w:t xml:space="preserve">                                      </w:t>
      </w:r>
      <w:r>
        <w:rPr>
          <w:color w:val="000000" w:themeColor="text1"/>
          <w:szCs w:val="21"/>
          <w:u w:val="single"/>
        </w:rPr>
        <w:t>（</w:t>
      </w:r>
      <w:r>
        <w:rPr>
          <w:color w:val="000000" w:themeColor="text1"/>
          <w:szCs w:val="21"/>
          <w:u w:val="single"/>
        </w:rPr>
        <w:t xml:space="preserve"> </w:t>
      </w:r>
      <w:r>
        <w:rPr>
          <w:color w:val="000000" w:themeColor="text1"/>
          <w:szCs w:val="21"/>
          <w:u w:val="single"/>
        </w:rPr>
        <w:t>投标人名称）</w:t>
      </w:r>
      <w:r>
        <w:rPr>
          <w:color w:val="000000" w:themeColor="text1"/>
          <w:szCs w:val="21"/>
        </w:rPr>
        <w:t>的法定代表人。</w:t>
      </w:r>
    </w:p>
    <w:p w14:paraId="04BCB3AA" w14:textId="77777777" w:rsidR="00D53A09" w:rsidRDefault="00D53A09">
      <w:pPr>
        <w:spacing w:line="540" w:lineRule="exact"/>
        <w:rPr>
          <w:color w:val="000000" w:themeColor="text1"/>
          <w:szCs w:val="21"/>
        </w:rPr>
      </w:pPr>
    </w:p>
    <w:p w14:paraId="56454491" w14:textId="77777777" w:rsidR="00D53A09" w:rsidRDefault="00870A8F">
      <w:pPr>
        <w:spacing w:line="540" w:lineRule="exact"/>
        <w:ind w:firstLineChars="200" w:firstLine="420"/>
        <w:rPr>
          <w:color w:val="000000" w:themeColor="text1"/>
          <w:szCs w:val="21"/>
        </w:rPr>
      </w:pPr>
      <w:r>
        <w:rPr>
          <w:color w:val="000000" w:themeColor="text1"/>
          <w:szCs w:val="21"/>
        </w:rPr>
        <w:t>特此证明。</w:t>
      </w:r>
    </w:p>
    <w:bookmarkEnd w:id="113"/>
    <w:p w14:paraId="3A645747" w14:textId="77777777" w:rsidR="00D53A09" w:rsidRDefault="00D53A09">
      <w:pPr>
        <w:spacing w:line="540" w:lineRule="exact"/>
        <w:ind w:firstLineChars="200" w:firstLine="420"/>
        <w:rPr>
          <w:color w:val="000000" w:themeColor="text1"/>
          <w:szCs w:val="21"/>
        </w:rPr>
      </w:pPr>
    </w:p>
    <w:p w14:paraId="36750826" w14:textId="77777777" w:rsidR="00D53A09" w:rsidRDefault="00870A8F">
      <w:pPr>
        <w:spacing w:line="360" w:lineRule="auto"/>
        <w:ind w:firstLineChars="2300" w:firstLine="4830"/>
        <w:rPr>
          <w:color w:val="000000" w:themeColor="text1"/>
          <w:szCs w:val="21"/>
        </w:rPr>
      </w:pPr>
      <w:bookmarkStart w:id="114" w:name="_Hlk89265091"/>
      <w:r>
        <w:rPr>
          <w:color w:val="000000" w:themeColor="text1"/>
          <w:szCs w:val="21"/>
        </w:rPr>
        <w:t>投标人</w:t>
      </w:r>
      <w:r>
        <w:rPr>
          <w:rFonts w:hint="eastAsia"/>
          <w:color w:val="000000" w:themeColor="text1"/>
          <w:szCs w:val="21"/>
        </w:rPr>
        <w:t>名称</w:t>
      </w:r>
      <w:r>
        <w:rPr>
          <w:rFonts w:hint="eastAsia"/>
          <w:color w:val="000000" w:themeColor="text1"/>
          <w:szCs w:val="21"/>
        </w:rPr>
        <w:t>(</w:t>
      </w:r>
      <w:r>
        <w:rPr>
          <w:rFonts w:hint="eastAsia"/>
          <w:color w:val="000000" w:themeColor="text1"/>
          <w:szCs w:val="21"/>
        </w:rPr>
        <w:t>电子签章</w:t>
      </w:r>
      <w:r>
        <w:rPr>
          <w:color w:val="000000" w:themeColor="text1"/>
          <w:szCs w:val="21"/>
        </w:rPr>
        <w:t>)</w:t>
      </w:r>
      <w:bookmarkEnd w:id="114"/>
      <w:r>
        <w:rPr>
          <w:color w:val="000000" w:themeColor="text1"/>
          <w:szCs w:val="21"/>
        </w:rPr>
        <w:t>：</w:t>
      </w:r>
      <w:r>
        <w:rPr>
          <w:color w:val="000000" w:themeColor="text1"/>
          <w:szCs w:val="21"/>
          <w:u w:val="single"/>
        </w:rPr>
        <w:t xml:space="preserve">              </w:t>
      </w:r>
      <w:r>
        <w:rPr>
          <w:color w:val="000000" w:themeColor="text1"/>
          <w:szCs w:val="21"/>
          <w:u w:val="single"/>
        </w:rPr>
        <w:t xml:space="preserve">  </w:t>
      </w:r>
    </w:p>
    <w:p w14:paraId="42C66CFA" w14:textId="77777777" w:rsidR="00D53A09" w:rsidRDefault="00870A8F">
      <w:pPr>
        <w:spacing w:line="360" w:lineRule="auto"/>
        <w:jc w:val="right"/>
        <w:rPr>
          <w:color w:val="000000" w:themeColor="text1"/>
          <w:szCs w:val="21"/>
        </w:rPr>
      </w:pPr>
      <w:r>
        <w:rPr>
          <w:color w:val="000000" w:themeColor="text1"/>
          <w:szCs w:val="21"/>
        </w:rPr>
        <w:t xml:space="preserve">                                                                                               </w:t>
      </w:r>
      <w:r>
        <w:rPr>
          <w:color w:val="000000" w:themeColor="text1"/>
          <w:szCs w:val="21"/>
        </w:rPr>
        <w:t>年</w:t>
      </w:r>
      <w:r>
        <w:rPr>
          <w:color w:val="000000" w:themeColor="text1"/>
          <w:szCs w:val="21"/>
        </w:rPr>
        <w:t xml:space="preserve">       </w:t>
      </w:r>
      <w:r>
        <w:rPr>
          <w:color w:val="000000" w:themeColor="text1"/>
          <w:szCs w:val="21"/>
        </w:rPr>
        <w:t>月</w:t>
      </w:r>
      <w:r>
        <w:rPr>
          <w:color w:val="000000" w:themeColor="text1"/>
          <w:szCs w:val="21"/>
        </w:rPr>
        <w:t xml:space="preserve">       </w:t>
      </w:r>
      <w:r>
        <w:rPr>
          <w:color w:val="000000" w:themeColor="text1"/>
          <w:szCs w:val="21"/>
        </w:rPr>
        <w:t>日</w:t>
      </w:r>
      <w:r>
        <w:rPr>
          <w:color w:val="000000" w:themeColor="text1"/>
          <w:szCs w:val="21"/>
        </w:rPr>
        <w:t xml:space="preserve"> </w:t>
      </w:r>
    </w:p>
    <w:p w14:paraId="514F7E1F" w14:textId="77777777" w:rsidR="00D53A09" w:rsidRDefault="00D53A09">
      <w:pPr>
        <w:spacing w:line="360" w:lineRule="auto"/>
        <w:ind w:firstLineChars="200" w:firstLine="420"/>
        <w:rPr>
          <w:color w:val="000000" w:themeColor="text1"/>
          <w:szCs w:val="21"/>
        </w:rPr>
      </w:pPr>
    </w:p>
    <w:p w14:paraId="71A65A27" w14:textId="77777777" w:rsidR="00D53A09" w:rsidRDefault="00870A8F">
      <w:pPr>
        <w:spacing w:line="360" w:lineRule="auto"/>
        <w:rPr>
          <w:color w:val="000000" w:themeColor="text1"/>
          <w:szCs w:val="21"/>
        </w:rPr>
      </w:pPr>
      <w:r>
        <w:rPr>
          <w:color w:val="000000" w:themeColor="text1"/>
          <w:szCs w:val="21"/>
        </w:rPr>
        <w:t>附件：法定代表人身份证复印件</w:t>
      </w:r>
    </w:p>
    <w:p w14:paraId="15DD83C8" w14:textId="77777777" w:rsidR="00D53A09" w:rsidRDefault="00D53A09">
      <w:pPr>
        <w:spacing w:line="360" w:lineRule="auto"/>
        <w:rPr>
          <w:color w:val="000000" w:themeColor="text1"/>
          <w:szCs w:val="21"/>
        </w:rPr>
      </w:pPr>
    </w:p>
    <w:p w14:paraId="6E153BA3" w14:textId="77777777" w:rsidR="00D53A09" w:rsidRDefault="00870A8F">
      <w:pPr>
        <w:snapToGrid w:val="0"/>
        <w:spacing w:beforeLines="50" w:before="120" w:after="50" w:line="360" w:lineRule="exact"/>
        <w:rPr>
          <w:b/>
          <w:color w:val="000000" w:themeColor="text1"/>
          <w:szCs w:val="21"/>
        </w:rPr>
      </w:pPr>
      <w:r>
        <w:rPr>
          <w:b/>
          <w:color w:val="000000" w:themeColor="text1"/>
          <w:szCs w:val="21"/>
        </w:rPr>
        <w:br w:type="page"/>
      </w:r>
      <w:r>
        <w:rPr>
          <w:rFonts w:hint="eastAsia"/>
          <w:b/>
          <w:color w:val="000000" w:themeColor="text1"/>
          <w:szCs w:val="21"/>
        </w:rPr>
        <w:lastRenderedPageBreak/>
        <w:t>1</w:t>
      </w:r>
      <w:r>
        <w:rPr>
          <w:b/>
          <w:color w:val="000000" w:themeColor="text1"/>
          <w:szCs w:val="21"/>
        </w:rPr>
        <w:t>．</w:t>
      </w:r>
      <w:r>
        <w:rPr>
          <w:rFonts w:hint="eastAsia"/>
          <w:b/>
          <w:color w:val="000000" w:themeColor="text1"/>
          <w:szCs w:val="21"/>
        </w:rPr>
        <w:t>授权</w:t>
      </w:r>
      <w:r>
        <w:rPr>
          <w:b/>
          <w:color w:val="000000" w:themeColor="text1"/>
          <w:szCs w:val="21"/>
        </w:rPr>
        <w:t>委托书</w:t>
      </w:r>
      <w:r>
        <w:rPr>
          <w:rFonts w:hint="eastAsia"/>
          <w:b/>
          <w:color w:val="000000" w:themeColor="text1"/>
          <w:szCs w:val="21"/>
        </w:rPr>
        <w:t>（有授权</w:t>
      </w:r>
      <w:r>
        <w:rPr>
          <w:b/>
          <w:color w:val="000000" w:themeColor="text1"/>
          <w:szCs w:val="21"/>
        </w:rPr>
        <w:t>代表</w:t>
      </w:r>
      <w:r>
        <w:rPr>
          <w:rFonts w:hint="eastAsia"/>
          <w:b/>
          <w:color w:val="000000" w:themeColor="text1"/>
          <w:szCs w:val="21"/>
        </w:rPr>
        <w:t>时提供）</w:t>
      </w:r>
      <w:r>
        <w:rPr>
          <w:b/>
          <w:color w:val="000000" w:themeColor="text1"/>
          <w:szCs w:val="21"/>
        </w:rPr>
        <w:t>：</w:t>
      </w:r>
    </w:p>
    <w:p w14:paraId="3F9DCDF5" w14:textId="77777777" w:rsidR="00D53A09" w:rsidRDefault="00D53A09">
      <w:pPr>
        <w:snapToGrid w:val="0"/>
        <w:spacing w:beforeLines="50" w:before="120" w:after="50" w:line="440" w:lineRule="exact"/>
        <w:jc w:val="center"/>
        <w:rPr>
          <w:b/>
          <w:color w:val="000000" w:themeColor="text1"/>
          <w:szCs w:val="21"/>
        </w:rPr>
      </w:pPr>
    </w:p>
    <w:p w14:paraId="23F2FFA8" w14:textId="77777777" w:rsidR="00D53A09" w:rsidRDefault="00870A8F">
      <w:pPr>
        <w:snapToGrid w:val="0"/>
        <w:spacing w:beforeLines="50" w:before="120" w:after="50" w:line="440" w:lineRule="exact"/>
        <w:jc w:val="center"/>
        <w:rPr>
          <w:b/>
          <w:color w:val="000000" w:themeColor="text1"/>
          <w:szCs w:val="21"/>
        </w:rPr>
      </w:pPr>
      <w:r>
        <w:rPr>
          <w:b/>
          <w:color w:val="000000" w:themeColor="text1"/>
          <w:szCs w:val="21"/>
        </w:rPr>
        <w:t>法定代表人授权委托书</w:t>
      </w:r>
    </w:p>
    <w:p w14:paraId="3C4686BB" w14:textId="77777777" w:rsidR="00D53A09" w:rsidRDefault="00870A8F">
      <w:pPr>
        <w:snapToGrid w:val="0"/>
        <w:spacing w:beforeLines="50" w:before="120" w:after="50" w:line="440" w:lineRule="exact"/>
        <w:rPr>
          <w:b/>
          <w:bCs/>
          <w:color w:val="000000" w:themeColor="text1"/>
          <w:szCs w:val="21"/>
        </w:rPr>
      </w:pPr>
      <w:r>
        <w:rPr>
          <w:bCs/>
          <w:color w:val="000000" w:themeColor="text1"/>
          <w:szCs w:val="21"/>
        </w:rPr>
        <w:t>致：</w:t>
      </w:r>
      <w:r>
        <w:rPr>
          <w:i/>
          <w:iCs/>
          <w:color w:val="000000" w:themeColor="text1"/>
          <w:szCs w:val="21"/>
          <w:u w:val="single"/>
        </w:rPr>
        <w:t>（采购</w:t>
      </w:r>
      <w:r>
        <w:rPr>
          <w:rFonts w:hint="eastAsia"/>
          <w:i/>
          <w:iCs/>
          <w:color w:val="000000" w:themeColor="text1"/>
          <w:szCs w:val="21"/>
          <w:u w:val="single"/>
        </w:rPr>
        <w:t>人</w:t>
      </w:r>
      <w:r>
        <w:rPr>
          <w:i/>
          <w:iCs/>
          <w:color w:val="000000" w:themeColor="text1"/>
          <w:szCs w:val="21"/>
          <w:u w:val="single"/>
        </w:rPr>
        <w:t>名称）</w:t>
      </w:r>
      <w:r>
        <w:rPr>
          <w:color w:val="000000" w:themeColor="text1"/>
          <w:szCs w:val="21"/>
        </w:rPr>
        <w:t>：</w:t>
      </w:r>
    </w:p>
    <w:p w14:paraId="78AB7E56" w14:textId="77777777" w:rsidR="00D53A09" w:rsidRDefault="00870A8F">
      <w:pPr>
        <w:snapToGrid w:val="0"/>
        <w:spacing w:beforeLines="50" w:before="120" w:after="50" w:line="440" w:lineRule="exact"/>
        <w:ind w:firstLineChars="200" w:firstLine="420"/>
        <w:rPr>
          <w:color w:val="000000" w:themeColor="text1"/>
          <w:szCs w:val="21"/>
        </w:rPr>
      </w:pPr>
      <w:r>
        <w:rPr>
          <w:color w:val="000000" w:themeColor="text1"/>
          <w:szCs w:val="21"/>
        </w:rPr>
        <w:t>我</w:t>
      </w:r>
      <w:r>
        <w:rPr>
          <w:color w:val="000000" w:themeColor="text1"/>
          <w:szCs w:val="21"/>
        </w:rPr>
        <w:t>__</w:t>
      </w:r>
      <w:r>
        <w:rPr>
          <w:i/>
          <w:iCs/>
          <w:color w:val="000000" w:themeColor="text1"/>
          <w:szCs w:val="21"/>
          <w:u w:val="single"/>
        </w:rPr>
        <w:t>（</w:t>
      </w:r>
      <w:r>
        <w:rPr>
          <w:rFonts w:hint="eastAsia"/>
          <w:i/>
          <w:iCs/>
          <w:color w:val="000000" w:themeColor="text1"/>
          <w:szCs w:val="21"/>
          <w:u w:val="single"/>
        </w:rPr>
        <w:t>法定代表人姓名</w:t>
      </w:r>
      <w:r>
        <w:rPr>
          <w:i/>
          <w:iCs/>
          <w:color w:val="000000" w:themeColor="text1"/>
          <w:szCs w:val="21"/>
          <w:u w:val="single"/>
        </w:rPr>
        <w:t>）</w:t>
      </w:r>
      <w:r>
        <w:rPr>
          <w:color w:val="000000" w:themeColor="text1"/>
          <w:szCs w:val="21"/>
        </w:rPr>
        <w:t>_</w:t>
      </w:r>
      <w:r>
        <w:rPr>
          <w:color w:val="000000" w:themeColor="text1"/>
          <w:szCs w:val="21"/>
        </w:rPr>
        <w:t>系</w:t>
      </w:r>
      <w:r>
        <w:rPr>
          <w:color w:val="000000" w:themeColor="text1"/>
          <w:szCs w:val="21"/>
        </w:rPr>
        <w:t>_</w:t>
      </w:r>
      <w:r>
        <w:rPr>
          <w:i/>
          <w:iCs/>
          <w:color w:val="000000" w:themeColor="text1"/>
          <w:szCs w:val="21"/>
          <w:u w:val="single"/>
        </w:rPr>
        <w:t>（投标人名称）</w:t>
      </w:r>
      <w:r>
        <w:rPr>
          <w:color w:val="000000" w:themeColor="text1"/>
          <w:szCs w:val="21"/>
        </w:rPr>
        <w:t>_</w:t>
      </w:r>
      <w:r>
        <w:rPr>
          <w:color w:val="000000" w:themeColor="text1"/>
          <w:szCs w:val="21"/>
        </w:rPr>
        <w:t>的法定代表人，现授权委托本单位在职职工</w:t>
      </w:r>
      <w:r>
        <w:rPr>
          <w:color w:val="000000" w:themeColor="text1"/>
          <w:szCs w:val="21"/>
        </w:rPr>
        <w:t xml:space="preserve"> </w:t>
      </w:r>
      <w:r>
        <w:rPr>
          <w:color w:val="000000" w:themeColor="text1"/>
          <w:szCs w:val="21"/>
          <w:u w:val="single"/>
        </w:rPr>
        <w:t xml:space="preserve">        </w:t>
      </w:r>
      <w:r>
        <w:rPr>
          <w:color w:val="000000" w:themeColor="text1"/>
          <w:szCs w:val="21"/>
        </w:rPr>
        <w:t>（姓名）以我方的名义参加</w:t>
      </w:r>
      <w:r>
        <w:rPr>
          <w:color w:val="000000" w:themeColor="text1"/>
          <w:szCs w:val="21"/>
          <w:u w:val="single"/>
        </w:rPr>
        <w:t xml:space="preserve"> </w:t>
      </w:r>
      <w:r>
        <w:rPr>
          <w:rFonts w:hint="eastAsia"/>
          <w:i/>
          <w:iCs/>
          <w:color w:val="000000" w:themeColor="text1"/>
          <w:szCs w:val="21"/>
          <w:u w:val="single"/>
        </w:rPr>
        <w:t>（项目名称）</w:t>
      </w:r>
      <w:r>
        <w:rPr>
          <w:color w:val="000000" w:themeColor="text1"/>
          <w:szCs w:val="21"/>
          <w:u w:val="single"/>
        </w:rPr>
        <w:t xml:space="preserve"> </w:t>
      </w:r>
      <w:r>
        <w:rPr>
          <w:color w:val="000000" w:themeColor="text1"/>
          <w:szCs w:val="21"/>
        </w:rPr>
        <w:t>项目的投标活动，并代表我方全权办理针对上述项目的投标、开标、评审、签约等具体事务和签署相关文件。</w:t>
      </w:r>
    </w:p>
    <w:p w14:paraId="661A913E" w14:textId="77777777" w:rsidR="00D53A09" w:rsidRDefault="00870A8F">
      <w:pPr>
        <w:snapToGrid w:val="0"/>
        <w:spacing w:beforeLines="50" w:before="120" w:after="50" w:line="440" w:lineRule="exact"/>
        <w:rPr>
          <w:color w:val="000000" w:themeColor="text1"/>
          <w:szCs w:val="21"/>
        </w:rPr>
      </w:pPr>
      <w:r>
        <w:rPr>
          <w:color w:val="000000" w:themeColor="text1"/>
          <w:szCs w:val="21"/>
        </w:rPr>
        <w:t xml:space="preserve">    </w:t>
      </w:r>
      <w:r>
        <w:rPr>
          <w:color w:val="000000" w:themeColor="text1"/>
          <w:szCs w:val="21"/>
        </w:rPr>
        <w:t>我方对被授权人的签名事项负全部责任。</w:t>
      </w:r>
    </w:p>
    <w:p w14:paraId="2442D5DC" w14:textId="77777777" w:rsidR="00D53A09" w:rsidRDefault="00870A8F">
      <w:pPr>
        <w:snapToGrid w:val="0"/>
        <w:spacing w:beforeLines="50" w:before="120" w:after="50" w:line="440" w:lineRule="exact"/>
        <w:ind w:firstLine="480"/>
        <w:rPr>
          <w:color w:val="000000" w:themeColor="text1"/>
          <w:szCs w:val="21"/>
        </w:rPr>
      </w:pPr>
      <w:r>
        <w:rPr>
          <w:color w:val="000000" w:themeColor="text1"/>
          <w:szCs w:val="21"/>
        </w:rPr>
        <w:t>在撤销授权的书面通知以前，本授权书一直有效。被授权人在授权书有效期内签署的所有文件不因授权的撤销而失效。</w:t>
      </w:r>
    </w:p>
    <w:p w14:paraId="331326B3" w14:textId="77777777" w:rsidR="00D53A09" w:rsidRDefault="00870A8F">
      <w:pPr>
        <w:snapToGrid w:val="0"/>
        <w:spacing w:beforeLines="50" w:before="120" w:after="50" w:line="440" w:lineRule="exact"/>
        <w:ind w:firstLine="480"/>
        <w:rPr>
          <w:color w:val="000000" w:themeColor="text1"/>
          <w:szCs w:val="21"/>
        </w:rPr>
      </w:pPr>
      <w:r>
        <w:rPr>
          <w:color w:val="000000" w:themeColor="text1"/>
          <w:szCs w:val="21"/>
        </w:rPr>
        <w:t>被授权人无转委托权，特此委托。</w:t>
      </w:r>
    </w:p>
    <w:p w14:paraId="00C06956" w14:textId="77777777" w:rsidR="00D53A09" w:rsidRDefault="00870A8F">
      <w:pPr>
        <w:snapToGrid w:val="0"/>
        <w:spacing w:beforeLines="50" w:before="120" w:after="50" w:line="440" w:lineRule="exact"/>
        <w:rPr>
          <w:color w:val="000000" w:themeColor="text1"/>
          <w:szCs w:val="21"/>
          <w:u w:val="single"/>
        </w:rPr>
      </w:pPr>
      <w:r>
        <w:rPr>
          <w:color w:val="000000" w:themeColor="text1"/>
          <w:szCs w:val="21"/>
        </w:rPr>
        <w:t>被授权人签字或</w:t>
      </w:r>
      <w:r>
        <w:rPr>
          <w:rFonts w:hint="eastAsia"/>
          <w:color w:val="000000" w:themeColor="text1"/>
          <w:szCs w:val="21"/>
        </w:rPr>
        <w:t>签章</w:t>
      </w:r>
      <w:r>
        <w:rPr>
          <w:color w:val="000000" w:themeColor="text1"/>
          <w:szCs w:val="21"/>
        </w:rPr>
        <w:t>：</w:t>
      </w:r>
      <w:r>
        <w:rPr>
          <w:color w:val="000000" w:themeColor="text1"/>
          <w:szCs w:val="21"/>
          <w:u w:val="single"/>
        </w:rPr>
        <w:t xml:space="preserve">          </w:t>
      </w:r>
      <w:r>
        <w:rPr>
          <w:color w:val="000000" w:themeColor="text1"/>
          <w:szCs w:val="21"/>
        </w:rPr>
        <w:t xml:space="preserve">                     </w:t>
      </w:r>
      <w:r>
        <w:rPr>
          <w:color w:val="000000" w:themeColor="text1"/>
          <w:szCs w:val="21"/>
        </w:rPr>
        <w:t>法定代表人签字或</w:t>
      </w:r>
      <w:r>
        <w:rPr>
          <w:rFonts w:hint="eastAsia"/>
          <w:color w:val="000000" w:themeColor="text1"/>
          <w:szCs w:val="21"/>
        </w:rPr>
        <w:t>签章</w:t>
      </w:r>
      <w:r>
        <w:rPr>
          <w:color w:val="000000" w:themeColor="text1"/>
          <w:szCs w:val="21"/>
        </w:rPr>
        <w:t>：</w:t>
      </w:r>
      <w:r>
        <w:rPr>
          <w:color w:val="000000" w:themeColor="text1"/>
          <w:szCs w:val="21"/>
          <w:u w:val="single"/>
        </w:rPr>
        <w:t xml:space="preserve">          </w:t>
      </w:r>
    </w:p>
    <w:p w14:paraId="7095C694" w14:textId="77777777" w:rsidR="00D53A09" w:rsidRDefault="00870A8F">
      <w:pPr>
        <w:snapToGrid w:val="0"/>
        <w:spacing w:beforeLines="50" w:before="120" w:after="50" w:line="440" w:lineRule="exact"/>
        <w:rPr>
          <w:color w:val="000000" w:themeColor="text1"/>
          <w:szCs w:val="21"/>
        </w:rPr>
      </w:pPr>
      <w:r>
        <w:rPr>
          <w:color w:val="000000" w:themeColor="text1"/>
          <w:szCs w:val="21"/>
        </w:rPr>
        <w:t>职务：</w:t>
      </w:r>
      <w:r>
        <w:rPr>
          <w:color w:val="000000" w:themeColor="text1"/>
          <w:szCs w:val="21"/>
          <w:u w:val="single"/>
        </w:rPr>
        <w:t xml:space="preserve">           </w:t>
      </w:r>
      <w:r>
        <w:rPr>
          <w:color w:val="000000" w:themeColor="text1"/>
          <w:szCs w:val="21"/>
        </w:rPr>
        <w:t xml:space="preserve">                                  </w:t>
      </w:r>
      <w:r>
        <w:rPr>
          <w:color w:val="000000" w:themeColor="text1"/>
          <w:szCs w:val="21"/>
        </w:rPr>
        <w:t>职务：</w:t>
      </w:r>
      <w:r>
        <w:rPr>
          <w:color w:val="000000" w:themeColor="text1"/>
          <w:szCs w:val="21"/>
          <w:u w:val="single"/>
        </w:rPr>
        <w:t xml:space="preserve">           </w:t>
      </w:r>
    </w:p>
    <w:p w14:paraId="3CF020C4" w14:textId="77777777" w:rsidR="00D53A09" w:rsidRDefault="00870A8F">
      <w:pPr>
        <w:snapToGrid w:val="0"/>
        <w:spacing w:beforeLines="50" w:before="120" w:after="50" w:line="440" w:lineRule="exact"/>
        <w:rPr>
          <w:color w:val="000000" w:themeColor="text1"/>
          <w:szCs w:val="21"/>
          <w:u w:val="single"/>
        </w:rPr>
      </w:pPr>
      <w:r>
        <w:rPr>
          <w:color w:val="000000" w:themeColor="text1"/>
          <w:szCs w:val="21"/>
        </w:rPr>
        <w:t>被授权人身份证号码：</w:t>
      </w:r>
      <w:r>
        <w:rPr>
          <w:color w:val="000000" w:themeColor="text1"/>
          <w:szCs w:val="21"/>
          <w:u w:val="single"/>
        </w:rPr>
        <w:t xml:space="preserve">                   </w:t>
      </w:r>
      <w:r>
        <w:rPr>
          <w:color w:val="000000" w:themeColor="text1"/>
          <w:szCs w:val="21"/>
        </w:rPr>
        <w:t xml:space="preserve">            </w:t>
      </w:r>
      <w:r>
        <w:rPr>
          <w:color w:val="000000" w:themeColor="text1"/>
          <w:szCs w:val="21"/>
        </w:rPr>
        <w:t>授权人身份证号码：</w:t>
      </w:r>
      <w:r>
        <w:rPr>
          <w:color w:val="000000" w:themeColor="text1"/>
          <w:szCs w:val="21"/>
          <w:u w:val="single"/>
        </w:rPr>
        <w:t xml:space="preserve">                 </w:t>
      </w:r>
    </w:p>
    <w:p w14:paraId="6325CE1A" w14:textId="77777777" w:rsidR="00D53A09" w:rsidRDefault="00870A8F">
      <w:pPr>
        <w:snapToGrid w:val="0"/>
        <w:spacing w:beforeLines="50" w:before="120" w:after="50" w:line="440" w:lineRule="exact"/>
        <w:rPr>
          <w:color w:val="000000" w:themeColor="text1"/>
          <w:szCs w:val="21"/>
        </w:rPr>
      </w:pPr>
      <w:r>
        <w:rPr>
          <w:rFonts w:hint="eastAsia"/>
          <w:color w:val="000000" w:themeColor="text1"/>
          <w:szCs w:val="21"/>
        </w:rPr>
        <w:t>被授权人邮箱：</w:t>
      </w:r>
      <w:r>
        <w:rPr>
          <w:rFonts w:hint="eastAsia"/>
          <w:color w:val="000000" w:themeColor="text1"/>
          <w:szCs w:val="21"/>
          <w:u w:val="single"/>
        </w:rPr>
        <w:t xml:space="preserve"> </w:t>
      </w:r>
      <w:r>
        <w:rPr>
          <w:color w:val="000000" w:themeColor="text1"/>
          <w:szCs w:val="21"/>
          <w:u w:val="single"/>
        </w:rPr>
        <w:t xml:space="preserve">                       </w:t>
      </w:r>
      <w:r>
        <w:rPr>
          <w:rFonts w:hint="eastAsia"/>
          <w:color w:val="000000" w:themeColor="text1"/>
          <w:szCs w:val="21"/>
        </w:rPr>
        <w:t xml:space="preserve"> </w:t>
      </w:r>
      <w:r>
        <w:rPr>
          <w:color w:val="000000" w:themeColor="text1"/>
          <w:szCs w:val="21"/>
        </w:rPr>
        <w:t xml:space="preserve">                  </w:t>
      </w:r>
    </w:p>
    <w:p w14:paraId="3C609F8D" w14:textId="77777777" w:rsidR="00D53A09" w:rsidRDefault="00870A8F">
      <w:pPr>
        <w:snapToGrid w:val="0"/>
        <w:spacing w:beforeLines="50" w:before="120" w:after="50" w:line="440" w:lineRule="exact"/>
        <w:rPr>
          <w:color w:val="000000" w:themeColor="text1"/>
          <w:szCs w:val="21"/>
        </w:rPr>
      </w:pPr>
      <w:r>
        <w:rPr>
          <w:color w:val="000000" w:themeColor="text1"/>
          <w:szCs w:val="21"/>
        </w:rPr>
        <w:t xml:space="preserve">                                  </w:t>
      </w:r>
    </w:p>
    <w:p w14:paraId="61D5B179" w14:textId="77777777" w:rsidR="00D53A09" w:rsidRDefault="00870A8F">
      <w:pPr>
        <w:snapToGrid w:val="0"/>
        <w:spacing w:beforeLines="50" w:before="120" w:after="50" w:line="440" w:lineRule="exact"/>
        <w:ind w:firstLineChars="2500" w:firstLine="5250"/>
        <w:rPr>
          <w:color w:val="000000" w:themeColor="text1"/>
          <w:szCs w:val="21"/>
        </w:rPr>
      </w:pPr>
      <w:bookmarkStart w:id="115" w:name="_Hlk89265105"/>
      <w:r>
        <w:rPr>
          <w:color w:val="000000" w:themeColor="text1"/>
          <w:szCs w:val="21"/>
        </w:rPr>
        <w:t>投标人</w:t>
      </w:r>
      <w:r>
        <w:rPr>
          <w:rFonts w:hint="eastAsia"/>
          <w:color w:val="000000" w:themeColor="text1"/>
          <w:szCs w:val="21"/>
        </w:rPr>
        <w:t>名称</w:t>
      </w:r>
      <w:r>
        <w:rPr>
          <w:rFonts w:hint="eastAsia"/>
          <w:color w:val="000000" w:themeColor="text1"/>
          <w:szCs w:val="21"/>
        </w:rPr>
        <w:t>(</w:t>
      </w:r>
      <w:r>
        <w:rPr>
          <w:rFonts w:hint="eastAsia"/>
          <w:color w:val="000000" w:themeColor="text1"/>
          <w:szCs w:val="21"/>
        </w:rPr>
        <w:t>电子签章</w:t>
      </w:r>
      <w:r>
        <w:rPr>
          <w:color w:val="000000" w:themeColor="text1"/>
          <w:szCs w:val="21"/>
        </w:rPr>
        <w:t>)</w:t>
      </w:r>
      <w:r>
        <w:rPr>
          <w:color w:val="000000" w:themeColor="text1"/>
          <w:szCs w:val="21"/>
        </w:rPr>
        <w:t>：</w:t>
      </w:r>
      <w:bookmarkEnd w:id="115"/>
      <w:r>
        <w:rPr>
          <w:color w:val="000000" w:themeColor="text1"/>
          <w:szCs w:val="21"/>
          <w:u w:val="single"/>
        </w:rPr>
        <w:t xml:space="preserve">                </w:t>
      </w:r>
    </w:p>
    <w:p w14:paraId="5E065336" w14:textId="77777777" w:rsidR="00D53A09" w:rsidRDefault="00870A8F">
      <w:pPr>
        <w:snapToGrid w:val="0"/>
        <w:spacing w:beforeLines="50" w:before="120" w:after="50" w:line="440" w:lineRule="exact"/>
        <w:jc w:val="center"/>
        <w:rPr>
          <w:color w:val="000000" w:themeColor="text1"/>
          <w:szCs w:val="21"/>
        </w:rPr>
      </w:pPr>
      <w:r>
        <w:rPr>
          <w:color w:val="000000" w:themeColor="text1"/>
          <w:szCs w:val="21"/>
        </w:rPr>
        <w:t xml:space="preserve">                        </w:t>
      </w:r>
      <w:r>
        <w:rPr>
          <w:color w:val="000000" w:themeColor="text1"/>
          <w:szCs w:val="21"/>
        </w:rPr>
        <w:t xml:space="preserve">                </w:t>
      </w:r>
      <w:r>
        <w:rPr>
          <w:color w:val="000000" w:themeColor="text1"/>
          <w:szCs w:val="21"/>
        </w:rPr>
        <w:t>年</w:t>
      </w:r>
      <w:r>
        <w:rPr>
          <w:color w:val="000000" w:themeColor="text1"/>
          <w:szCs w:val="21"/>
        </w:rPr>
        <w:t xml:space="preserve">    </w:t>
      </w:r>
      <w:r>
        <w:rPr>
          <w:color w:val="000000" w:themeColor="text1"/>
          <w:szCs w:val="21"/>
        </w:rPr>
        <w:t>月</w:t>
      </w:r>
      <w:r>
        <w:rPr>
          <w:color w:val="000000" w:themeColor="text1"/>
          <w:szCs w:val="21"/>
        </w:rPr>
        <w:t xml:space="preserve">    </w:t>
      </w:r>
      <w:r>
        <w:rPr>
          <w:color w:val="000000" w:themeColor="text1"/>
          <w:szCs w:val="21"/>
        </w:rPr>
        <w:t>日</w:t>
      </w:r>
    </w:p>
    <w:p w14:paraId="33B319CE" w14:textId="77777777" w:rsidR="00D53A09" w:rsidRDefault="00D53A09">
      <w:pPr>
        <w:spacing w:line="360" w:lineRule="auto"/>
        <w:rPr>
          <w:color w:val="000000" w:themeColor="text1"/>
          <w:szCs w:val="21"/>
        </w:rPr>
      </w:pPr>
    </w:p>
    <w:p w14:paraId="78F1CFD8" w14:textId="77777777" w:rsidR="00D53A09" w:rsidRDefault="00D53A09">
      <w:pPr>
        <w:spacing w:line="360" w:lineRule="auto"/>
        <w:rPr>
          <w:color w:val="000000" w:themeColor="text1"/>
          <w:szCs w:val="21"/>
        </w:rPr>
      </w:pPr>
    </w:p>
    <w:p w14:paraId="6FBF93C4" w14:textId="77777777" w:rsidR="00D53A09" w:rsidRDefault="00870A8F">
      <w:pPr>
        <w:spacing w:line="360" w:lineRule="auto"/>
        <w:rPr>
          <w:color w:val="000000" w:themeColor="text1"/>
          <w:szCs w:val="21"/>
        </w:rPr>
      </w:pPr>
      <w:r>
        <w:rPr>
          <w:color w:val="000000" w:themeColor="text1"/>
          <w:szCs w:val="21"/>
        </w:rPr>
        <w:t>附件：法定代表人身份证复印件及授权代表身份证复印件</w:t>
      </w:r>
    </w:p>
    <w:p w14:paraId="2394C19D" w14:textId="77777777" w:rsidR="00D53A09" w:rsidRDefault="00870A8F">
      <w:pPr>
        <w:widowControl/>
        <w:jc w:val="left"/>
        <w:rPr>
          <w:bCs/>
          <w:color w:val="000000" w:themeColor="text1"/>
          <w:sz w:val="24"/>
        </w:rPr>
      </w:pPr>
      <w:r>
        <w:rPr>
          <w:bCs/>
          <w:color w:val="000000" w:themeColor="text1"/>
          <w:sz w:val="24"/>
        </w:rPr>
        <w:br w:type="page"/>
      </w:r>
    </w:p>
    <w:p w14:paraId="1CD45DCF" w14:textId="77777777" w:rsidR="00D53A09" w:rsidRDefault="00870A8F">
      <w:pPr>
        <w:snapToGrid w:val="0"/>
        <w:spacing w:beforeLines="50" w:before="120" w:after="50" w:line="440" w:lineRule="exact"/>
        <w:jc w:val="center"/>
        <w:outlineLvl w:val="1"/>
        <w:rPr>
          <w:bCs/>
          <w:color w:val="000000" w:themeColor="text1"/>
          <w:sz w:val="24"/>
        </w:rPr>
      </w:pPr>
      <w:r>
        <w:rPr>
          <w:bCs/>
          <w:color w:val="000000" w:themeColor="text1"/>
          <w:sz w:val="24"/>
        </w:rPr>
        <w:lastRenderedPageBreak/>
        <w:t>第一部分</w:t>
      </w:r>
      <w:r>
        <w:rPr>
          <w:bCs/>
          <w:color w:val="000000" w:themeColor="text1"/>
          <w:sz w:val="24"/>
        </w:rPr>
        <w:t xml:space="preserve"> </w:t>
      </w:r>
      <w:r>
        <w:rPr>
          <w:bCs/>
          <w:color w:val="000000" w:themeColor="text1"/>
          <w:sz w:val="24"/>
        </w:rPr>
        <w:t>商务文件</w:t>
      </w:r>
    </w:p>
    <w:p w14:paraId="1A1F8367" w14:textId="77777777" w:rsidR="00D53A09" w:rsidRDefault="00870A8F">
      <w:pPr>
        <w:jc w:val="center"/>
        <w:rPr>
          <w:bCs/>
          <w:color w:val="000000" w:themeColor="text1"/>
          <w:sz w:val="24"/>
        </w:rPr>
      </w:pPr>
      <w:r>
        <w:rPr>
          <w:color w:val="000000" w:themeColor="text1"/>
        </w:rPr>
        <w:t>（本商务文件投标人可自行编写，也可参照下述提纲编写）</w:t>
      </w:r>
    </w:p>
    <w:p w14:paraId="4600B88C" w14:textId="77777777" w:rsidR="00D53A09" w:rsidRDefault="00D53A09">
      <w:pPr>
        <w:snapToGrid w:val="0"/>
        <w:spacing w:before="50" w:afterLines="50" w:after="120" w:line="440" w:lineRule="exact"/>
        <w:jc w:val="left"/>
        <w:rPr>
          <w:color w:val="000000" w:themeColor="text1"/>
          <w:szCs w:val="21"/>
        </w:rPr>
      </w:pPr>
    </w:p>
    <w:p w14:paraId="24B49A31" w14:textId="77777777" w:rsidR="00D53A09" w:rsidRDefault="00870A8F">
      <w:pPr>
        <w:snapToGrid w:val="0"/>
        <w:spacing w:before="50" w:afterLines="50" w:after="120" w:line="440" w:lineRule="exact"/>
        <w:jc w:val="left"/>
        <w:rPr>
          <w:color w:val="000000" w:themeColor="text1"/>
          <w:szCs w:val="21"/>
        </w:rPr>
      </w:pPr>
      <w:r>
        <w:rPr>
          <w:rFonts w:hint="eastAsia"/>
          <w:color w:val="000000" w:themeColor="text1"/>
          <w:szCs w:val="21"/>
        </w:rPr>
        <w:t>1</w:t>
      </w:r>
      <w:r>
        <w:rPr>
          <w:color w:val="000000" w:themeColor="text1"/>
          <w:szCs w:val="21"/>
        </w:rPr>
        <w:t>．</w:t>
      </w:r>
      <w:r>
        <w:rPr>
          <w:rFonts w:hint="eastAsia"/>
          <w:color w:val="000000" w:themeColor="text1"/>
          <w:szCs w:val="21"/>
        </w:rPr>
        <w:t>对</w:t>
      </w:r>
      <w:r>
        <w:rPr>
          <w:color w:val="000000" w:themeColor="text1"/>
          <w:szCs w:val="21"/>
        </w:rPr>
        <w:t>本项目第</w:t>
      </w:r>
      <w:r>
        <w:rPr>
          <w:rFonts w:hint="eastAsia"/>
          <w:color w:val="000000" w:themeColor="text1"/>
          <w:szCs w:val="21"/>
        </w:rPr>
        <w:t>二</w:t>
      </w:r>
      <w:r>
        <w:rPr>
          <w:color w:val="000000" w:themeColor="text1"/>
          <w:szCs w:val="21"/>
        </w:rPr>
        <w:t>章</w:t>
      </w:r>
      <w:r>
        <w:rPr>
          <w:rFonts w:hint="eastAsia"/>
          <w:color w:val="000000" w:themeColor="text1"/>
          <w:szCs w:val="21"/>
        </w:rPr>
        <w:t>《</w:t>
      </w:r>
      <w:r>
        <w:rPr>
          <w:color w:val="000000" w:themeColor="text1"/>
          <w:szCs w:val="21"/>
        </w:rPr>
        <w:t>采购需求</w:t>
      </w:r>
      <w:r>
        <w:rPr>
          <w:rFonts w:hint="eastAsia"/>
          <w:color w:val="000000" w:themeColor="text1"/>
          <w:szCs w:val="21"/>
        </w:rPr>
        <w:t>》“</w:t>
      </w:r>
      <w:r>
        <w:rPr>
          <w:color w:val="000000" w:themeColor="text1"/>
          <w:szCs w:val="21"/>
        </w:rPr>
        <w:t>商务要求</w:t>
      </w:r>
      <w:r>
        <w:rPr>
          <w:rFonts w:hint="eastAsia"/>
          <w:color w:val="000000" w:themeColor="text1"/>
          <w:szCs w:val="21"/>
        </w:rPr>
        <w:t>”</w:t>
      </w:r>
      <w:r>
        <w:rPr>
          <w:color w:val="000000" w:themeColor="text1"/>
          <w:szCs w:val="21"/>
        </w:rPr>
        <w:t>的</w:t>
      </w:r>
      <w:r>
        <w:rPr>
          <w:rFonts w:hint="eastAsia"/>
          <w:color w:val="000000" w:themeColor="text1"/>
          <w:szCs w:val="21"/>
        </w:rPr>
        <w:t>响应表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6"/>
        <w:gridCol w:w="2110"/>
        <w:gridCol w:w="4890"/>
        <w:gridCol w:w="1082"/>
      </w:tblGrid>
      <w:tr w:rsidR="00D53A09" w14:paraId="01759CB4" w14:textId="77777777">
        <w:trPr>
          <w:trHeight w:val="339"/>
          <w:jc w:val="center"/>
        </w:trPr>
        <w:tc>
          <w:tcPr>
            <w:tcW w:w="746" w:type="dxa"/>
            <w:tcBorders>
              <w:top w:val="single" w:sz="4" w:space="0" w:color="auto"/>
              <w:left w:val="single" w:sz="4" w:space="0" w:color="auto"/>
              <w:bottom w:val="single" w:sz="4" w:space="0" w:color="auto"/>
              <w:right w:val="single" w:sz="4" w:space="0" w:color="auto"/>
            </w:tcBorders>
            <w:vAlign w:val="center"/>
          </w:tcPr>
          <w:p w14:paraId="3F8C20A5" w14:textId="77777777" w:rsidR="00D53A09" w:rsidRDefault="00870A8F">
            <w:pPr>
              <w:snapToGrid w:val="0"/>
              <w:spacing w:beforeLines="50" w:before="120"/>
              <w:jc w:val="center"/>
              <w:rPr>
                <w:color w:val="000000" w:themeColor="text1"/>
                <w:szCs w:val="21"/>
              </w:rPr>
            </w:pPr>
            <w:r>
              <w:rPr>
                <w:color w:val="000000" w:themeColor="text1"/>
                <w:szCs w:val="21"/>
              </w:rPr>
              <w:t>序号</w:t>
            </w:r>
          </w:p>
        </w:tc>
        <w:tc>
          <w:tcPr>
            <w:tcW w:w="2110" w:type="dxa"/>
            <w:tcBorders>
              <w:top w:val="single" w:sz="4" w:space="0" w:color="auto"/>
              <w:left w:val="single" w:sz="4" w:space="0" w:color="auto"/>
              <w:bottom w:val="single" w:sz="4" w:space="0" w:color="auto"/>
              <w:right w:val="single" w:sz="4" w:space="0" w:color="auto"/>
            </w:tcBorders>
            <w:vAlign w:val="center"/>
          </w:tcPr>
          <w:p w14:paraId="7DCD216B" w14:textId="77777777" w:rsidR="00D53A09" w:rsidRDefault="00870A8F">
            <w:pPr>
              <w:snapToGrid w:val="0"/>
              <w:spacing w:beforeLines="50" w:before="120"/>
              <w:jc w:val="center"/>
              <w:rPr>
                <w:color w:val="000000" w:themeColor="text1"/>
                <w:szCs w:val="21"/>
              </w:rPr>
            </w:pPr>
            <w:r>
              <w:rPr>
                <w:color w:val="000000" w:themeColor="text1"/>
                <w:szCs w:val="21"/>
              </w:rPr>
              <w:t>招标文件的商务要求</w:t>
            </w:r>
          </w:p>
        </w:tc>
        <w:tc>
          <w:tcPr>
            <w:tcW w:w="4890" w:type="dxa"/>
            <w:tcBorders>
              <w:top w:val="single" w:sz="4" w:space="0" w:color="auto"/>
              <w:left w:val="single" w:sz="4" w:space="0" w:color="auto"/>
              <w:bottom w:val="single" w:sz="4" w:space="0" w:color="auto"/>
              <w:right w:val="single" w:sz="4" w:space="0" w:color="auto"/>
            </w:tcBorders>
            <w:vAlign w:val="center"/>
          </w:tcPr>
          <w:p w14:paraId="41881103" w14:textId="77777777" w:rsidR="00D53A09" w:rsidRDefault="00870A8F">
            <w:pPr>
              <w:snapToGrid w:val="0"/>
              <w:spacing w:beforeLines="50" w:before="120"/>
              <w:jc w:val="center"/>
              <w:rPr>
                <w:color w:val="000000" w:themeColor="text1"/>
                <w:szCs w:val="21"/>
              </w:rPr>
            </w:pPr>
            <w:r>
              <w:rPr>
                <w:color w:val="000000" w:themeColor="text1"/>
                <w:szCs w:val="21"/>
              </w:rPr>
              <w:t>投标文件响应内容</w:t>
            </w:r>
          </w:p>
        </w:tc>
        <w:tc>
          <w:tcPr>
            <w:tcW w:w="1082" w:type="dxa"/>
            <w:tcBorders>
              <w:top w:val="single" w:sz="4" w:space="0" w:color="auto"/>
              <w:left w:val="single" w:sz="4" w:space="0" w:color="auto"/>
              <w:bottom w:val="single" w:sz="4" w:space="0" w:color="auto"/>
              <w:right w:val="single" w:sz="4" w:space="0" w:color="auto"/>
            </w:tcBorders>
            <w:vAlign w:val="center"/>
          </w:tcPr>
          <w:p w14:paraId="1C0185C5" w14:textId="77777777" w:rsidR="00D53A09" w:rsidRDefault="00870A8F">
            <w:pPr>
              <w:snapToGrid w:val="0"/>
              <w:spacing w:beforeLines="50" w:before="120"/>
              <w:jc w:val="center"/>
              <w:rPr>
                <w:color w:val="000000" w:themeColor="text1"/>
                <w:szCs w:val="21"/>
              </w:rPr>
            </w:pPr>
            <w:r>
              <w:rPr>
                <w:color w:val="000000" w:themeColor="text1"/>
              </w:rPr>
              <w:t>偏离</w:t>
            </w:r>
            <w:r>
              <w:rPr>
                <w:color w:val="000000" w:themeColor="text1"/>
                <w:szCs w:val="21"/>
              </w:rPr>
              <w:t>说明</w:t>
            </w:r>
          </w:p>
        </w:tc>
      </w:tr>
      <w:tr w:rsidR="00D53A09" w14:paraId="31B7D70C"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18095978" w14:textId="77777777" w:rsidR="00D53A09" w:rsidRDefault="00D53A09">
            <w:pPr>
              <w:snapToGrid w:val="0"/>
              <w:spacing w:beforeLines="50" w:before="120"/>
              <w:jc w:val="center"/>
              <w:rPr>
                <w:color w:val="000000" w:themeColor="text1"/>
                <w:szCs w:val="21"/>
              </w:rPr>
            </w:pPr>
          </w:p>
        </w:tc>
        <w:tc>
          <w:tcPr>
            <w:tcW w:w="2110" w:type="dxa"/>
            <w:tcBorders>
              <w:top w:val="single" w:sz="4" w:space="0" w:color="auto"/>
              <w:left w:val="single" w:sz="4" w:space="0" w:color="auto"/>
              <w:bottom w:val="single" w:sz="4" w:space="0" w:color="auto"/>
              <w:right w:val="single" w:sz="4" w:space="0" w:color="auto"/>
            </w:tcBorders>
            <w:vAlign w:val="center"/>
          </w:tcPr>
          <w:p w14:paraId="39BA0D4A" w14:textId="77777777" w:rsidR="00D53A09" w:rsidRDefault="00D53A09">
            <w:pPr>
              <w:snapToGrid w:val="0"/>
              <w:spacing w:beforeLines="50" w:before="120"/>
              <w:jc w:val="center"/>
              <w:rPr>
                <w:color w:val="000000" w:themeColor="text1"/>
                <w:szCs w:val="21"/>
              </w:rPr>
            </w:pPr>
          </w:p>
        </w:tc>
        <w:tc>
          <w:tcPr>
            <w:tcW w:w="4890" w:type="dxa"/>
            <w:tcBorders>
              <w:top w:val="single" w:sz="4" w:space="0" w:color="auto"/>
              <w:left w:val="single" w:sz="4" w:space="0" w:color="auto"/>
              <w:bottom w:val="single" w:sz="4" w:space="0" w:color="auto"/>
              <w:right w:val="single" w:sz="4" w:space="0" w:color="auto"/>
            </w:tcBorders>
            <w:vAlign w:val="center"/>
          </w:tcPr>
          <w:p w14:paraId="319C93CE" w14:textId="77777777" w:rsidR="00D53A09" w:rsidRDefault="00D53A09">
            <w:pPr>
              <w:snapToGrid w:val="0"/>
              <w:spacing w:beforeLines="50" w:before="120"/>
              <w:jc w:val="center"/>
              <w:rPr>
                <w:color w:val="000000" w:themeColor="text1"/>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5EDF25BE" w14:textId="77777777" w:rsidR="00D53A09" w:rsidRDefault="00D53A09">
            <w:pPr>
              <w:snapToGrid w:val="0"/>
              <w:spacing w:beforeLines="50" w:before="120"/>
              <w:jc w:val="center"/>
              <w:rPr>
                <w:color w:val="000000" w:themeColor="text1"/>
                <w:szCs w:val="21"/>
              </w:rPr>
            </w:pPr>
          </w:p>
        </w:tc>
      </w:tr>
      <w:tr w:rsidR="00D53A09" w14:paraId="6A11E68A"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74C1A5D9" w14:textId="77777777" w:rsidR="00D53A09" w:rsidRDefault="00D53A09">
            <w:pPr>
              <w:snapToGrid w:val="0"/>
              <w:spacing w:beforeLines="50" w:before="120"/>
              <w:jc w:val="center"/>
              <w:rPr>
                <w:color w:val="000000" w:themeColor="text1"/>
                <w:szCs w:val="21"/>
              </w:rPr>
            </w:pPr>
          </w:p>
        </w:tc>
        <w:tc>
          <w:tcPr>
            <w:tcW w:w="2110" w:type="dxa"/>
            <w:tcBorders>
              <w:top w:val="single" w:sz="4" w:space="0" w:color="auto"/>
              <w:left w:val="single" w:sz="4" w:space="0" w:color="auto"/>
              <w:bottom w:val="single" w:sz="4" w:space="0" w:color="auto"/>
              <w:right w:val="single" w:sz="4" w:space="0" w:color="auto"/>
            </w:tcBorders>
            <w:vAlign w:val="center"/>
          </w:tcPr>
          <w:p w14:paraId="44046267" w14:textId="77777777" w:rsidR="00D53A09" w:rsidRDefault="00D53A09">
            <w:pPr>
              <w:snapToGrid w:val="0"/>
              <w:spacing w:beforeLines="50" w:before="120"/>
              <w:jc w:val="center"/>
              <w:rPr>
                <w:color w:val="000000" w:themeColor="text1"/>
                <w:szCs w:val="21"/>
              </w:rPr>
            </w:pPr>
          </w:p>
        </w:tc>
        <w:tc>
          <w:tcPr>
            <w:tcW w:w="4890" w:type="dxa"/>
            <w:tcBorders>
              <w:top w:val="single" w:sz="4" w:space="0" w:color="auto"/>
              <w:left w:val="single" w:sz="4" w:space="0" w:color="auto"/>
              <w:bottom w:val="single" w:sz="4" w:space="0" w:color="auto"/>
              <w:right w:val="single" w:sz="4" w:space="0" w:color="auto"/>
            </w:tcBorders>
            <w:vAlign w:val="center"/>
          </w:tcPr>
          <w:p w14:paraId="773FEAE6" w14:textId="77777777" w:rsidR="00D53A09" w:rsidRDefault="00D53A09">
            <w:pPr>
              <w:snapToGrid w:val="0"/>
              <w:spacing w:beforeLines="50" w:before="120"/>
              <w:jc w:val="center"/>
              <w:rPr>
                <w:color w:val="000000" w:themeColor="text1"/>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6A235F74" w14:textId="77777777" w:rsidR="00D53A09" w:rsidRDefault="00D53A09">
            <w:pPr>
              <w:snapToGrid w:val="0"/>
              <w:spacing w:beforeLines="50" w:before="120"/>
              <w:jc w:val="center"/>
              <w:rPr>
                <w:color w:val="000000" w:themeColor="text1"/>
                <w:szCs w:val="21"/>
              </w:rPr>
            </w:pPr>
          </w:p>
        </w:tc>
      </w:tr>
      <w:tr w:rsidR="00D53A09" w14:paraId="748E15F9" w14:textId="77777777">
        <w:trPr>
          <w:trHeight w:hRule="exact" w:val="502"/>
          <w:jc w:val="center"/>
        </w:trPr>
        <w:tc>
          <w:tcPr>
            <w:tcW w:w="746" w:type="dxa"/>
            <w:tcBorders>
              <w:top w:val="single" w:sz="4" w:space="0" w:color="auto"/>
              <w:left w:val="single" w:sz="4" w:space="0" w:color="auto"/>
              <w:bottom w:val="single" w:sz="4" w:space="0" w:color="auto"/>
              <w:right w:val="single" w:sz="4" w:space="0" w:color="auto"/>
            </w:tcBorders>
            <w:vAlign w:val="center"/>
          </w:tcPr>
          <w:p w14:paraId="4BC63092" w14:textId="77777777" w:rsidR="00D53A09" w:rsidRDefault="00D53A09">
            <w:pPr>
              <w:snapToGrid w:val="0"/>
              <w:spacing w:beforeLines="50" w:before="120"/>
              <w:jc w:val="center"/>
              <w:rPr>
                <w:color w:val="000000" w:themeColor="text1"/>
                <w:szCs w:val="21"/>
              </w:rPr>
            </w:pPr>
          </w:p>
        </w:tc>
        <w:tc>
          <w:tcPr>
            <w:tcW w:w="2110" w:type="dxa"/>
            <w:tcBorders>
              <w:top w:val="single" w:sz="4" w:space="0" w:color="auto"/>
              <w:left w:val="single" w:sz="4" w:space="0" w:color="auto"/>
              <w:bottom w:val="single" w:sz="4" w:space="0" w:color="auto"/>
              <w:right w:val="single" w:sz="4" w:space="0" w:color="auto"/>
            </w:tcBorders>
            <w:vAlign w:val="center"/>
          </w:tcPr>
          <w:p w14:paraId="0D423539" w14:textId="77777777" w:rsidR="00D53A09" w:rsidRDefault="00870A8F">
            <w:pPr>
              <w:snapToGrid w:val="0"/>
              <w:spacing w:beforeLines="50" w:before="120"/>
              <w:jc w:val="center"/>
              <w:rPr>
                <w:color w:val="000000" w:themeColor="text1"/>
                <w:szCs w:val="21"/>
              </w:rPr>
            </w:pPr>
            <w:r>
              <w:rPr>
                <w:color w:val="000000" w:themeColor="text1"/>
                <w:szCs w:val="21"/>
              </w:rPr>
              <w:t>……</w:t>
            </w:r>
          </w:p>
        </w:tc>
        <w:tc>
          <w:tcPr>
            <w:tcW w:w="4890" w:type="dxa"/>
            <w:tcBorders>
              <w:top w:val="single" w:sz="4" w:space="0" w:color="auto"/>
              <w:left w:val="single" w:sz="4" w:space="0" w:color="auto"/>
              <w:bottom w:val="single" w:sz="4" w:space="0" w:color="auto"/>
              <w:right w:val="single" w:sz="4" w:space="0" w:color="auto"/>
            </w:tcBorders>
            <w:vAlign w:val="center"/>
          </w:tcPr>
          <w:p w14:paraId="40007990" w14:textId="77777777" w:rsidR="00D53A09" w:rsidRDefault="00D53A09">
            <w:pPr>
              <w:snapToGrid w:val="0"/>
              <w:spacing w:beforeLines="50" w:before="120"/>
              <w:jc w:val="center"/>
              <w:rPr>
                <w:color w:val="000000" w:themeColor="text1"/>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6D446971" w14:textId="77777777" w:rsidR="00D53A09" w:rsidRDefault="00D53A09">
            <w:pPr>
              <w:snapToGrid w:val="0"/>
              <w:spacing w:beforeLines="50" w:before="120"/>
              <w:jc w:val="center"/>
              <w:rPr>
                <w:color w:val="000000" w:themeColor="text1"/>
                <w:szCs w:val="21"/>
              </w:rPr>
            </w:pPr>
          </w:p>
        </w:tc>
      </w:tr>
    </w:tbl>
    <w:p w14:paraId="09EDF077" w14:textId="77777777" w:rsidR="00D53A09" w:rsidRDefault="00870A8F">
      <w:pPr>
        <w:pStyle w:val="af4"/>
        <w:tabs>
          <w:tab w:val="left" w:pos="2127"/>
        </w:tabs>
        <w:spacing w:line="340" w:lineRule="exact"/>
        <w:ind w:firstLineChars="200" w:firstLine="420"/>
        <w:jc w:val="left"/>
        <w:rPr>
          <w:rFonts w:ascii="Times New Roman" w:hAnsi="Times New Roman" w:cs="Times New Roman"/>
          <w:color w:val="000000" w:themeColor="text1"/>
        </w:rPr>
      </w:pPr>
      <w:bookmarkStart w:id="116" w:name="_Hlk48144603"/>
      <w:bookmarkStart w:id="117" w:name="_Hlk88990584"/>
      <w:r>
        <w:rPr>
          <w:rFonts w:ascii="Times New Roman" w:hAnsi="Times New Roman" w:cs="Times New Roman"/>
          <w:color w:val="000000" w:themeColor="text1"/>
        </w:rPr>
        <w:t>注：</w:t>
      </w:r>
      <w:bookmarkStart w:id="118" w:name="_Hlk19049081"/>
      <w:r>
        <w:rPr>
          <w:rFonts w:ascii="Times New Roman" w:hAnsi="Times New Roman" w:cs="Times New Roman"/>
          <w:color w:val="000000" w:themeColor="text1"/>
        </w:rPr>
        <w:t>（</w:t>
      </w:r>
      <w:r>
        <w:rPr>
          <w:rFonts w:ascii="Times New Roman" w:hAnsi="Times New Roman" w:cs="Times New Roman"/>
          <w:color w:val="000000" w:themeColor="text1"/>
        </w:rPr>
        <w:t>1</w:t>
      </w:r>
      <w:r>
        <w:rPr>
          <w:rFonts w:ascii="Times New Roman" w:hAnsi="Times New Roman" w:cs="Times New Roman"/>
          <w:color w:val="000000" w:themeColor="text1"/>
        </w:rPr>
        <w:t>）本表应对招标文件</w:t>
      </w:r>
      <w:r>
        <w:rPr>
          <w:color w:val="000000" w:themeColor="text1"/>
        </w:rPr>
        <w:t>第</w:t>
      </w:r>
      <w:r>
        <w:rPr>
          <w:rFonts w:hint="eastAsia"/>
          <w:color w:val="000000" w:themeColor="text1"/>
        </w:rPr>
        <w:t>二</w:t>
      </w:r>
      <w:r>
        <w:rPr>
          <w:color w:val="000000" w:themeColor="text1"/>
        </w:rPr>
        <w:t>章</w:t>
      </w:r>
      <w:r>
        <w:rPr>
          <w:rFonts w:hint="eastAsia"/>
          <w:color w:val="000000" w:themeColor="text1"/>
        </w:rPr>
        <w:t>《采购需求》</w:t>
      </w:r>
      <w:r>
        <w:rPr>
          <w:rFonts w:ascii="Times New Roman" w:hAnsi="Times New Roman" w:cs="Times New Roman"/>
          <w:color w:val="000000" w:themeColor="text1"/>
        </w:rPr>
        <w:t>中所列商务要求进行响应，并根据响应情况在</w:t>
      </w:r>
      <w:r>
        <w:rPr>
          <w:rFonts w:ascii="Times New Roman" w:hAnsi="Times New Roman" w:cs="Times New Roman"/>
          <w:color w:val="000000" w:themeColor="text1"/>
        </w:rPr>
        <w:t>“</w:t>
      </w:r>
      <w:r>
        <w:rPr>
          <w:rFonts w:ascii="Times New Roman" w:hAnsi="Times New Roman" w:cs="Times New Roman"/>
          <w:color w:val="000000" w:themeColor="text1"/>
        </w:rPr>
        <w:t>偏离说明</w:t>
      </w:r>
      <w:r>
        <w:rPr>
          <w:rFonts w:ascii="Times New Roman" w:hAnsi="Times New Roman" w:cs="Times New Roman"/>
          <w:color w:val="000000" w:themeColor="text1"/>
        </w:rPr>
        <w:t>”</w:t>
      </w:r>
      <w:r>
        <w:rPr>
          <w:rFonts w:ascii="Times New Roman" w:hAnsi="Times New Roman" w:cs="Times New Roman"/>
          <w:color w:val="000000" w:themeColor="text1"/>
        </w:rPr>
        <w:t>栏填写正偏离或负偏离及原因，完全符合的填写</w:t>
      </w:r>
      <w:r>
        <w:rPr>
          <w:rFonts w:ascii="Times New Roman" w:hAnsi="Times New Roman" w:cs="Times New Roman" w:hint="eastAsia"/>
          <w:color w:val="000000" w:themeColor="text1"/>
        </w:rPr>
        <w:t>“</w:t>
      </w:r>
      <w:r>
        <w:rPr>
          <w:rFonts w:ascii="Times New Roman" w:hAnsi="Times New Roman" w:cs="Times New Roman"/>
          <w:color w:val="000000" w:themeColor="text1"/>
        </w:rPr>
        <w:t>无偏离</w:t>
      </w:r>
      <w:r>
        <w:rPr>
          <w:rFonts w:ascii="Times New Roman" w:hAnsi="Times New Roman" w:cs="Times New Roman" w:hint="eastAsia"/>
          <w:color w:val="000000" w:themeColor="text1"/>
        </w:rPr>
        <w:t>”</w:t>
      </w:r>
      <w:r>
        <w:rPr>
          <w:rFonts w:ascii="Times New Roman" w:hAnsi="Times New Roman" w:cs="Times New Roman"/>
          <w:color w:val="000000" w:themeColor="text1"/>
        </w:rPr>
        <w:t>。</w:t>
      </w:r>
    </w:p>
    <w:p w14:paraId="082EB437" w14:textId="77777777" w:rsidR="00D53A09" w:rsidRDefault="00870A8F">
      <w:pPr>
        <w:pStyle w:val="af4"/>
        <w:tabs>
          <w:tab w:val="left" w:pos="2127"/>
        </w:tabs>
        <w:spacing w:line="340" w:lineRule="exact"/>
        <w:ind w:firstLineChars="200" w:firstLine="420"/>
        <w:jc w:val="left"/>
        <w:rPr>
          <w:rFonts w:ascii="Times New Roman" w:hAnsi="Times New Roman" w:cs="Times New Roman"/>
          <w:color w:val="000000" w:themeColor="text1"/>
        </w:rPr>
      </w:pPr>
      <w:r>
        <w:rPr>
          <w:rFonts w:ascii="Times New Roman" w:hAnsi="Times New Roman" w:cs="Times New Roman" w:hint="eastAsia"/>
          <w:color w:val="000000" w:themeColor="text1"/>
        </w:rPr>
        <w:t>（</w:t>
      </w:r>
      <w:r>
        <w:rPr>
          <w:rFonts w:ascii="Times New Roman" w:hAnsi="Times New Roman" w:cs="Times New Roman" w:hint="eastAsia"/>
          <w:color w:val="000000" w:themeColor="text1"/>
        </w:rPr>
        <w:t>2</w:t>
      </w:r>
      <w:r>
        <w:rPr>
          <w:rFonts w:ascii="Times New Roman" w:hAnsi="Times New Roman" w:cs="Times New Roman" w:hint="eastAsia"/>
          <w:color w:val="000000" w:themeColor="text1"/>
        </w:rPr>
        <w:t>）</w:t>
      </w:r>
      <w:r>
        <w:rPr>
          <w:color w:val="000000" w:themeColor="text1"/>
        </w:rPr>
        <w:t>第</w:t>
      </w:r>
      <w:r>
        <w:rPr>
          <w:rFonts w:hint="eastAsia"/>
          <w:color w:val="000000" w:themeColor="text1"/>
        </w:rPr>
        <w:t>二</w:t>
      </w:r>
      <w:r>
        <w:rPr>
          <w:color w:val="000000" w:themeColor="text1"/>
        </w:rPr>
        <w:t>章</w:t>
      </w:r>
      <w:r>
        <w:rPr>
          <w:rFonts w:hint="eastAsia"/>
          <w:color w:val="000000" w:themeColor="text1"/>
        </w:rPr>
        <w:t>《采购需求》</w:t>
      </w:r>
      <w:r>
        <w:rPr>
          <w:rFonts w:ascii="Times New Roman" w:hAnsi="Times New Roman" w:cs="Times New Roman" w:hint="eastAsia"/>
          <w:color w:val="000000" w:themeColor="text1"/>
        </w:rPr>
        <w:t>中的总体要求无需响应。</w:t>
      </w:r>
    </w:p>
    <w:p w14:paraId="02C45130" w14:textId="77777777" w:rsidR="00D53A09" w:rsidRDefault="00870A8F">
      <w:pPr>
        <w:ind w:firstLineChars="200" w:firstLine="420"/>
        <w:rPr>
          <w:color w:val="000000" w:themeColor="text1"/>
        </w:rPr>
      </w:pPr>
      <w:r>
        <w:rPr>
          <w:rFonts w:hint="eastAsia"/>
          <w:color w:val="000000" w:themeColor="text1"/>
        </w:rPr>
        <w:t>（</w:t>
      </w:r>
      <w:r>
        <w:rPr>
          <w:color w:val="000000" w:themeColor="text1"/>
        </w:rPr>
        <w:t>3</w:t>
      </w:r>
      <w:r>
        <w:rPr>
          <w:rFonts w:hint="eastAsia"/>
          <w:color w:val="000000" w:themeColor="text1"/>
        </w:rPr>
        <w:t>）偏离认定说明详见评审方法及标准。</w:t>
      </w:r>
    </w:p>
    <w:bookmarkEnd w:id="118"/>
    <w:p w14:paraId="406B628C" w14:textId="77777777" w:rsidR="00D53A09" w:rsidRDefault="00870A8F">
      <w:pPr>
        <w:pStyle w:val="af4"/>
        <w:tabs>
          <w:tab w:val="left" w:pos="2127"/>
        </w:tabs>
        <w:spacing w:line="340" w:lineRule="exact"/>
        <w:ind w:firstLineChars="200" w:firstLine="420"/>
        <w:jc w:val="left"/>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4</w:t>
      </w:r>
      <w:r>
        <w:rPr>
          <w:rFonts w:ascii="Times New Roman" w:hAnsi="Times New Roman" w:cs="Times New Roman"/>
          <w:color w:val="000000" w:themeColor="text1"/>
        </w:rPr>
        <w:t>）本表可扩展。</w:t>
      </w:r>
    </w:p>
    <w:bookmarkEnd w:id="116"/>
    <w:p w14:paraId="72B072F8" w14:textId="77777777" w:rsidR="00D53A09" w:rsidRDefault="00870A8F">
      <w:pPr>
        <w:snapToGrid w:val="0"/>
        <w:spacing w:before="50" w:afterLines="50" w:after="120" w:line="440" w:lineRule="exact"/>
        <w:jc w:val="left"/>
        <w:rPr>
          <w:color w:val="000000" w:themeColor="text1"/>
          <w:spacing w:val="20"/>
          <w:szCs w:val="21"/>
          <w:u w:val="single"/>
        </w:rPr>
      </w:pPr>
      <w:r>
        <w:rPr>
          <w:color w:val="000000" w:themeColor="text1"/>
          <w:szCs w:val="21"/>
        </w:rPr>
        <w:t>投标人</w:t>
      </w:r>
      <w:r>
        <w:rPr>
          <w:rFonts w:hint="eastAsia"/>
          <w:color w:val="000000" w:themeColor="text1"/>
          <w:szCs w:val="21"/>
        </w:rPr>
        <w:t>名称</w:t>
      </w:r>
      <w:r>
        <w:rPr>
          <w:rFonts w:hint="eastAsia"/>
          <w:color w:val="000000" w:themeColor="text1"/>
          <w:szCs w:val="21"/>
        </w:rPr>
        <w:t>(</w:t>
      </w:r>
      <w:r>
        <w:rPr>
          <w:rFonts w:hint="eastAsia"/>
          <w:color w:val="000000" w:themeColor="text1"/>
          <w:szCs w:val="21"/>
        </w:rPr>
        <w:t>电子签章</w:t>
      </w:r>
      <w:r>
        <w:rPr>
          <w:color w:val="000000" w:themeColor="text1"/>
          <w:szCs w:val="21"/>
        </w:rPr>
        <w:t>)</w:t>
      </w:r>
      <w:r>
        <w:rPr>
          <w:color w:val="000000" w:themeColor="text1"/>
          <w:spacing w:val="20"/>
          <w:szCs w:val="21"/>
        </w:rPr>
        <w:t>：</w:t>
      </w:r>
      <w:r>
        <w:rPr>
          <w:color w:val="000000" w:themeColor="text1"/>
          <w:spacing w:val="20"/>
          <w:szCs w:val="21"/>
          <w:u w:val="single"/>
        </w:rPr>
        <w:t xml:space="preserve">            </w:t>
      </w:r>
      <w:r>
        <w:rPr>
          <w:color w:val="000000" w:themeColor="text1"/>
          <w:spacing w:val="20"/>
          <w:szCs w:val="21"/>
        </w:rPr>
        <w:t xml:space="preserve">             </w:t>
      </w:r>
      <w:r>
        <w:rPr>
          <w:color w:val="000000" w:themeColor="text1"/>
          <w:spacing w:val="20"/>
          <w:szCs w:val="21"/>
        </w:rPr>
        <w:t>日</w:t>
      </w:r>
      <w:r>
        <w:rPr>
          <w:color w:val="000000" w:themeColor="text1"/>
          <w:spacing w:val="20"/>
          <w:szCs w:val="21"/>
        </w:rPr>
        <w:t xml:space="preserve">  </w:t>
      </w:r>
      <w:r>
        <w:rPr>
          <w:color w:val="000000" w:themeColor="text1"/>
          <w:spacing w:val="20"/>
          <w:szCs w:val="21"/>
        </w:rPr>
        <w:t>期：</w:t>
      </w:r>
      <w:r>
        <w:rPr>
          <w:color w:val="000000" w:themeColor="text1"/>
          <w:spacing w:val="20"/>
          <w:szCs w:val="21"/>
          <w:u w:val="single"/>
        </w:rPr>
        <w:t xml:space="preserve">        </w:t>
      </w:r>
    </w:p>
    <w:bookmarkEnd w:id="117"/>
    <w:p w14:paraId="76378A54" w14:textId="77777777" w:rsidR="00D53A09" w:rsidRDefault="00D53A09">
      <w:pPr>
        <w:snapToGrid w:val="0"/>
        <w:spacing w:before="50" w:afterLines="50" w:after="120" w:line="440" w:lineRule="exact"/>
        <w:jc w:val="left"/>
        <w:rPr>
          <w:strike/>
          <w:color w:val="000000" w:themeColor="text1"/>
          <w:szCs w:val="21"/>
        </w:rPr>
      </w:pPr>
    </w:p>
    <w:p w14:paraId="4BC2AAA2" w14:textId="77777777" w:rsidR="00D53A09" w:rsidRDefault="00870A8F">
      <w:pPr>
        <w:snapToGrid w:val="0"/>
        <w:spacing w:before="50" w:afterLines="50" w:after="120" w:line="440" w:lineRule="exact"/>
        <w:jc w:val="left"/>
        <w:rPr>
          <w:strike/>
          <w:color w:val="000000" w:themeColor="text1"/>
          <w:szCs w:val="21"/>
        </w:rPr>
      </w:pPr>
      <w:r>
        <w:rPr>
          <w:color w:val="000000" w:themeColor="text1"/>
          <w:szCs w:val="21"/>
        </w:rPr>
        <w:t>2</w:t>
      </w:r>
      <w:r>
        <w:rPr>
          <w:color w:val="000000" w:themeColor="text1"/>
          <w:szCs w:val="21"/>
        </w:rPr>
        <w:t>．售后服务机构概况</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30"/>
        <w:gridCol w:w="1422"/>
        <w:gridCol w:w="191"/>
        <w:gridCol w:w="1440"/>
        <w:gridCol w:w="889"/>
        <w:gridCol w:w="1436"/>
      </w:tblGrid>
      <w:tr w:rsidR="00D53A09" w14:paraId="532E1AF7"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0618D4E8" w14:textId="77777777" w:rsidR="00D53A09" w:rsidRDefault="00870A8F">
            <w:pPr>
              <w:snapToGrid w:val="0"/>
              <w:spacing w:before="50" w:afterLines="50" w:after="120" w:line="400" w:lineRule="exact"/>
              <w:jc w:val="left"/>
              <w:rPr>
                <w:color w:val="000000" w:themeColor="text1"/>
                <w:szCs w:val="21"/>
              </w:rPr>
            </w:pPr>
            <w:r>
              <w:rPr>
                <w:color w:val="000000" w:themeColor="text1"/>
                <w:szCs w:val="21"/>
              </w:rPr>
              <w:t>售后服务机构名称</w:t>
            </w:r>
          </w:p>
        </w:tc>
        <w:tc>
          <w:tcPr>
            <w:tcW w:w="5378" w:type="dxa"/>
            <w:gridSpan w:val="5"/>
            <w:tcBorders>
              <w:top w:val="single" w:sz="4" w:space="0" w:color="auto"/>
              <w:left w:val="single" w:sz="4" w:space="0" w:color="auto"/>
              <w:bottom w:val="single" w:sz="4" w:space="0" w:color="auto"/>
              <w:right w:val="single" w:sz="4" w:space="0" w:color="auto"/>
            </w:tcBorders>
          </w:tcPr>
          <w:p w14:paraId="01AC89C6" w14:textId="77777777" w:rsidR="00D53A09" w:rsidRDefault="00D53A09">
            <w:pPr>
              <w:snapToGrid w:val="0"/>
              <w:spacing w:before="50" w:afterLines="50" w:after="120" w:line="400" w:lineRule="exact"/>
              <w:jc w:val="left"/>
              <w:rPr>
                <w:color w:val="000000" w:themeColor="text1"/>
                <w:szCs w:val="21"/>
              </w:rPr>
            </w:pPr>
          </w:p>
        </w:tc>
      </w:tr>
      <w:tr w:rsidR="00D53A09" w14:paraId="48203061"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2ACD4BC1" w14:textId="77777777" w:rsidR="00D53A09" w:rsidRDefault="00870A8F">
            <w:pPr>
              <w:snapToGrid w:val="0"/>
              <w:spacing w:before="50" w:afterLines="50" w:after="120" w:line="400" w:lineRule="exact"/>
              <w:jc w:val="left"/>
              <w:rPr>
                <w:color w:val="000000" w:themeColor="text1"/>
                <w:szCs w:val="21"/>
              </w:rPr>
            </w:pPr>
            <w:r>
              <w:rPr>
                <w:color w:val="000000" w:themeColor="text1"/>
                <w:szCs w:val="21"/>
              </w:rPr>
              <w:t>地址</w:t>
            </w:r>
          </w:p>
        </w:tc>
        <w:tc>
          <w:tcPr>
            <w:tcW w:w="5378" w:type="dxa"/>
            <w:gridSpan w:val="5"/>
            <w:tcBorders>
              <w:top w:val="single" w:sz="4" w:space="0" w:color="auto"/>
              <w:left w:val="single" w:sz="4" w:space="0" w:color="auto"/>
              <w:bottom w:val="single" w:sz="4" w:space="0" w:color="auto"/>
              <w:right w:val="single" w:sz="4" w:space="0" w:color="auto"/>
            </w:tcBorders>
          </w:tcPr>
          <w:p w14:paraId="20DFE350" w14:textId="77777777" w:rsidR="00D53A09" w:rsidRDefault="00D53A09">
            <w:pPr>
              <w:snapToGrid w:val="0"/>
              <w:spacing w:before="50" w:afterLines="50" w:after="120" w:line="400" w:lineRule="exact"/>
              <w:jc w:val="left"/>
              <w:rPr>
                <w:color w:val="000000" w:themeColor="text1"/>
                <w:szCs w:val="21"/>
              </w:rPr>
            </w:pPr>
          </w:p>
        </w:tc>
      </w:tr>
      <w:tr w:rsidR="00D53A09" w14:paraId="0918BECD"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15ECDB8C" w14:textId="77777777" w:rsidR="00D53A09" w:rsidRDefault="00870A8F">
            <w:pPr>
              <w:snapToGrid w:val="0"/>
              <w:spacing w:before="50" w:afterLines="50" w:after="120" w:line="400" w:lineRule="exact"/>
              <w:jc w:val="left"/>
              <w:rPr>
                <w:color w:val="000000" w:themeColor="text1"/>
                <w:szCs w:val="21"/>
              </w:rPr>
            </w:pPr>
            <w:r>
              <w:rPr>
                <w:color w:val="000000" w:themeColor="text1"/>
                <w:szCs w:val="21"/>
              </w:rPr>
              <w:t>注册资本金</w:t>
            </w:r>
          </w:p>
        </w:tc>
        <w:tc>
          <w:tcPr>
            <w:tcW w:w="1422" w:type="dxa"/>
            <w:tcBorders>
              <w:top w:val="single" w:sz="4" w:space="0" w:color="auto"/>
              <w:left w:val="single" w:sz="4" w:space="0" w:color="auto"/>
              <w:bottom w:val="single" w:sz="4" w:space="0" w:color="auto"/>
              <w:right w:val="single" w:sz="4" w:space="0" w:color="auto"/>
            </w:tcBorders>
          </w:tcPr>
          <w:p w14:paraId="3AAF4953" w14:textId="77777777" w:rsidR="00D53A09" w:rsidRDefault="00D53A09">
            <w:pPr>
              <w:snapToGrid w:val="0"/>
              <w:spacing w:before="50" w:afterLines="50" w:after="120" w:line="400" w:lineRule="exact"/>
              <w:jc w:val="left"/>
              <w:rPr>
                <w:color w:val="000000" w:themeColor="text1"/>
                <w:szCs w:val="21"/>
              </w:rPr>
            </w:pPr>
          </w:p>
        </w:tc>
        <w:tc>
          <w:tcPr>
            <w:tcW w:w="2520" w:type="dxa"/>
            <w:gridSpan w:val="3"/>
            <w:tcBorders>
              <w:top w:val="single" w:sz="4" w:space="0" w:color="auto"/>
              <w:left w:val="single" w:sz="4" w:space="0" w:color="auto"/>
              <w:bottom w:val="single" w:sz="4" w:space="0" w:color="auto"/>
              <w:right w:val="single" w:sz="4" w:space="0" w:color="auto"/>
            </w:tcBorders>
          </w:tcPr>
          <w:p w14:paraId="719CC938" w14:textId="77777777" w:rsidR="00D53A09" w:rsidRDefault="00870A8F">
            <w:pPr>
              <w:snapToGrid w:val="0"/>
              <w:spacing w:before="50" w:afterLines="50" w:after="120" w:line="400" w:lineRule="exact"/>
              <w:jc w:val="left"/>
              <w:rPr>
                <w:color w:val="000000" w:themeColor="text1"/>
                <w:szCs w:val="21"/>
              </w:rPr>
            </w:pPr>
            <w:r>
              <w:rPr>
                <w:color w:val="000000" w:themeColor="text1"/>
                <w:szCs w:val="21"/>
              </w:rPr>
              <w:t>其中：投标人出资比例</w:t>
            </w:r>
          </w:p>
        </w:tc>
        <w:tc>
          <w:tcPr>
            <w:tcW w:w="1436" w:type="dxa"/>
            <w:tcBorders>
              <w:top w:val="single" w:sz="4" w:space="0" w:color="auto"/>
              <w:left w:val="single" w:sz="4" w:space="0" w:color="auto"/>
              <w:bottom w:val="single" w:sz="4" w:space="0" w:color="auto"/>
              <w:right w:val="single" w:sz="4" w:space="0" w:color="auto"/>
            </w:tcBorders>
          </w:tcPr>
          <w:p w14:paraId="26E061E8" w14:textId="77777777" w:rsidR="00D53A09" w:rsidRDefault="00D53A09">
            <w:pPr>
              <w:snapToGrid w:val="0"/>
              <w:spacing w:before="50" w:afterLines="50" w:after="120" w:line="400" w:lineRule="exact"/>
              <w:jc w:val="left"/>
              <w:rPr>
                <w:color w:val="000000" w:themeColor="text1"/>
                <w:szCs w:val="21"/>
              </w:rPr>
            </w:pPr>
          </w:p>
        </w:tc>
      </w:tr>
      <w:tr w:rsidR="00D53A09" w14:paraId="715CCA11"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155C76D2" w14:textId="77777777" w:rsidR="00D53A09" w:rsidRDefault="00870A8F">
            <w:pPr>
              <w:snapToGrid w:val="0"/>
              <w:spacing w:before="50" w:afterLines="50" w:after="120" w:line="400" w:lineRule="exact"/>
              <w:jc w:val="left"/>
              <w:rPr>
                <w:color w:val="000000" w:themeColor="text1"/>
                <w:szCs w:val="21"/>
              </w:rPr>
            </w:pPr>
            <w:r>
              <w:rPr>
                <w:color w:val="000000" w:themeColor="text1"/>
                <w:szCs w:val="21"/>
              </w:rPr>
              <w:t>员工总人数</w:t>
            </w:r>
          </w:p>
        </w:tc>
        <w:tc>
          <w:tcPr>
            <w:tcW w:w="1422" w:type="dxa"/>
            <w:tcBorders>
              <w:top w:val="single" w:sz="4" w:space="0" w:color="auto"/>
              <w:left w:val="single" w:sz="4" w:space="0" w:color="auto"/>
              <w:bottom w:val="single" w:sz="4" w:space="0" w:color="auto"/>
              <w:right w:val="single" w:sz="4" w:space="0" w:color="auto"/>
            </w:tcBorders>
          </w:tcPr>
          <w:p w14:paraId="1747208C" w14:textId="77777777" w:rsidR="00D53A09" w:rsidRDefault="00D53A09">
            <w:pPr>
              <w:snapToGrid w:val="0"/>
              <w:spacing w:before="50" w:afterLines="50" w:after="120" w:line="400" w:lineRule="exact"/>
              <w:jc w:val="left"/>
              <w:rPr>
                <w:color w:val="000000" w:themeColor="text1"/>
                <w:szCs w:val="21"/>
              </w:rPr>
            </w:pPr>
          </w:p>
        </w:tc>
        <w:tc>
          <w:tcPr>
            <w:tcW w:w="2520" w:type="dxa"/>
            <w:gridSpan w:val="3"/>
            <w:tcBorders>
              <w:top w:val="single" w:sz="4" w:space="0" w:color="auto"/>
              <w:left w:val="single" w:sz="4" w:space="0" w:color="auto"/>
              <w:bottom w:val="single" w:sz="4" w:space="0" w:color="auto"/>
              <w:right w:val="single" w:sz="4" w:space="0" w:color="auto"/>
            </w:tcBorders>
          </w:tcPr>
          <w:p w14:paraId="1EB84E90" w14:textId="77777777" w:rsidR="00D53A09" w:rsidRDefault="00870A8F">
            <w:pPr>
              <w:snapToGrid w:val="0"/>
              <w:spacing w:before="50" w:afterLines="50" w:after="120" w:line="400" w:lineRule="exact"/>
              <w:ind w:left="60"/>
              <w:jc w:val="left"/>
              <w:rPr>
                <w:color w:val="000000" w:themeColor="text1"/>
                <w:szCs w:val="21"/>
              </w:rPr>
            </w:pPr>
            <w:r>
              <w:rPr>
                <w:color w:val="000000" w:themeColor="text1"/>
                <w:szCs w:val="21"/>
              </w:rPr>
              <w:t>其中：技术人员数</w:t>
            </w:r>
          </w:p>
        </w:tc>
        <w:tc>
          <w:tcPr>
            <w:tcW w:w="1436" w:type="dxa"/>
            <w:tcBorders>
              <w:top w:val="single" w:sz="4" w:space="0" w:color="auto"/>
              <w:left w:val="single" w:sz="4" w:space="0" w:color="auto"/>
              <w:bottom w:val="single" w:sz="4" w:space="0" w:color="auto"/>
              <w:right w:val="single" w:sz="4" w:space="0" w:color="auto"/>
            </w:tcBorders>
          </w:tcPr>
          <w:p w14:paraId="1FAAAA87" w14:textId="77777777" w:rsidR="00D53A09" w:rsidRDefault="00D53A09">
            <w:pPr>
              <w:snapToGrid w:val="0"/>
              <w:spacing w:before="50" w:afterLines="50" w:after="120" w:line="400" w:lineRule="exact"/>
              <w:jc w:val="left"/>
              <w:rPr>
                <w:color w:val="000000" w:themeColor="text1"/>
                <w:szCs w:val="21"/>
              </w:rPr>
            </w:pPr>
          </w:p>
        </w:tc>
      </w:tr>
      <w:tr w:rsidR="00D53A09" w14:paraId="152D4B37"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0FC0E3E4" w14:textId="77777777" w:rsidR="00D53A09" w:rsidRDefault="00870A8F">
            <w:pPr>
              <w:snapToGrid w:val="0"/>
              <w:spacing w:before="50" w:afterLines="50" w:after="120" w:line="400" w:lineRule="exact"/>
              <w:jc w:val="left"/>
              <w:rPr>
                <w:color w:val="000000" w:themeColor="text1"/>
                <w:szCs w:val="21"/>
              </w:rPr>
            </w:pPr>
            <w:r>
              <w:rPr>
                <w:color w:val="000000" w:themeColor="text1"/>
                <w:szCs w:val="21"/>
              </w:rPr>
              <w:t>经营期限</w:t>
            </w:r>
          </w:p>
        </w:tc>
        <w:tc>
          <w:tcPr>
            <w:tcW w:w="5378" w:type="dxa"/>
            <w:gridSpan w:val="5"/>
            <w:tcBorders>
              <w:top w:val="single" w:sz="4" w:space="0" w:color="auto"/>
              <w:left w:val="single" w:sz="4" w:space="0" w:color="auto"/>
              <w:bottom w:val="single" w:sz="4" w:space="0" w:color="auto"/>
              <w:right w:val="single" w:sz="4" w:space="0" w:color="auto"/>
            </w:tcBorders>
          </w:tcPr>
          <w:p w14:paraId="75F36316" w14:textId="77777777" w:rsidR="00D53A09" w:rsidRDefault="00D53A09">
            <w:pPr>
              <w:snapToGrid w:val="0"/>
              <w:spacing w:before="50" w:afterLines="50" w:after="120" w:line="400" w:lineRule="exact"/>
              <w:jc w:val="left"/>
              <w:rPr>
                <w:color w:val="000000" w:themeColor="text1"/>
                <w:szCs w:val="21"/>
              </w:rPr>
            </w:pPr>
          </w:p>
        </w:tc>
      </w:tr>
      <w:tr w:rsidR="00D53A09" w14:paraId="1436F50F"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05AB3927" w14:textId="77777777" w:rsidR="00D53A09" w:rsidRDefault="00870A8F">
            <w:pPr>
              <w:snapToGrid w:val="0"/>
              <w:spacing w:before="50" w:afterLines="50" w:after="120" w:line="400" w:lineRule="exact"/>
              <w:jc w:val="left"/>
              <w:rPr>
                <w:color w:val="000000" w:themeColor="text1"/>
                <w:szCs w:val="21"/>
              </w:rPr>
            </w:pPr>
            <w:r>
              <w:rPr>
                <w:color w:val="000000" w:themeColor="text1"/>
                <w:szCs w:val="21"/>
              </w:rPr>
              <w:t>售后服务协议</w:t>
            </w:r>
          </w:p>
        </w:tc>
        <w:tc>
          <w:tcPr>
            <w:tcW w:w="5378" w:type="dxa"/>
            <w:gridSpan w:val="5"/>
            <w:tcBorders>
              <w:top w:val="single" w:sz="4" w:space="0" w:color="auto"/>
              <w:left w:val="single" w:sz="4" w:space="0" w:color="auto"/>
              <w:bottom w:val="single" w:sz="4" w:space="0" w:color="auto"/>
              <w:right w:val="single" w:sz="4" w:space="0" w:color="auto"/>
            </w:tcBorders>
          </w:tcPr>
          <w:p w14:paraId="14BC3B2D" w14:textId="77777777" w:rsidR="00D53A09" w:rsidRDefault="00D53A09">
            <w:pPr>
              <w:snapToGrid w:val="0"/>
              <w:spacing w:before="50" w:afterLines="50" w:after="120" w:line="400" w:lineRule="exact"/>
              <w:jc w:val="left"/>
              <w:rPr>
                <w:color w:val="000000" w:themeColor="text1"/>
                <w:szCs w:val="21"/>
              </w:rPr>
            </w:pPr>
          </w:p>
        </w:tc>
      </w:tr>
      <w:tr w:rsidR="00D53A09" w14:paraId="474A0E78"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1B63ED69" w14:textId="77777777" w:rsidR="00D53A09" w:rsidRDefault="00870A8F">
            <w:pPr>
              <w:snapToGrid w:val="0"/>
              <w:spacing w:before="50" w:afterLines="50" w:after="120" w:line="400" w:lineRule="exact"/>
              <w:jc w:val="left"/>
              <w:rPr>
                <w:color w:val="000000" w:themeColor="text1"/>
                <w:szCs w:val="21"/>
              </w:rPr>
            </w:pPr>
            <w:r>
              <w:rPr>
                <w:color w:val="000000" w:themeColor="text1"/>
                <w:szCs w:val="21"/>
              </w:rPr>
              <w:t>售后服务内容</w:t>
            </w:r>
          </w:p>
        </w:tc>
        <w:tc>
          <w:tcPr>
            <w:tcW w:w="5378" w:type="dxa"/>
            <w:gridSpan w:val="5"/>
            <w:tcBorders>
              <w:top w:val="single" w:sz="4" w:space="0" w:color="auto"/>
              <w:left w:val="single" w:sz="4" w:space="0" w:color="auto"/>
              <w:bottom w:val="single" w:sz="4" w:space="0" w:color="auto"/>
              <w:right w:val="single" w:sz="4" w:space="0" w:color="auto"/>
            </w:tcBorders>
          </w:tcPr>
          <w:p w14:paraId="63978805" w14:textId="77777777" w:rsidR="00D53A09" w:rsidRDefault="00D53A09">
            <w:pPr>
              <w:snapToGrid w:val="0"/>
              <w:spacing w:before="50" w:afterLines="50" w:after="120" w:line="400" w:lineRule="exact"/>
              <w:jc w:val="left"/>
              <w:rPr>
                <w:color w:val="000000" w:themeColor="text1"/>
                <w:szCs w:val="21"/>
              </w:rPr>
            </w:pPr>
          </w:p>
        </w:tc>
      </w:tr>
      <w:tr w:rsidR="00D53A09" w14:paraId="7D5C168D"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7F19E596" w14:textId="77777777" w:rsidR="00D53A09" w:rsidRDefault="00870A8F">
            <w:pPr>
              <w:snapToGrid w:val="0"/>
              <w:spacing w:before="50" w:afterLines="50" w:after="120" w:line="400" w:lineRule="exact"/>
              <w:jc w:val="left"/>
              <w:rPr>
                <w:color w:val="000000" w:themeColor="text1"/>
                <w:szCs w:val="21"/>
              </w:rPr>
            </w:pPr>
            <w:r>
              <w:rPr>
                <w:color w:val="000000" w:themeColor="text1"/>
                <w:szCs w:val="21"/>
              </w:rPr>
              <w:t>工作业绩</w:t>
            </w:r>
          </w:p>
        </w:tc>
        <w:tc>
          <w:tcPr>
            <w:tcW w:w="5378" w:type="dxa"/>
            <w:gridSpan w:val="5"/>
            <w:tcBorders>
              <w:top w:val="single" w:sz="4" w:space="0" w:color="auto"/>
              <w:left w:val="single" w:sz="4" w:space="0" w:color="auto"/>
              <w:bottom w:val="single" w:sz="4" w:space="0" w:color="auto"/>
              <w:right w:val="single" w:sz="4" w:space="0" w:color="auto"/>
            </w:tcBorders>
          </w:tcPr>
          <w:p w14:paraId="1F899D16" w14:textId="77777777" w:rsidR="00D53A09" w:rsidRDefault="00D53A09">
            <w:pPr>
              <w:snapToGrid w:val="0"/>
              <w:spacing w:before="50" w:afterLines="50" w:after="120" w:line="400" w:lineRule="exact"/>
              <w:jc w:val="left"/>
              <w:rPr>
                <w:color w:val="000000" w:themeColor="text1"/>
                <w:szCs w:val="21"/>
              </w:rPr>
            </w:pPr>
          </w:p>
        </w:tc>
      </w:tr>
      <w:tr w:rsidR="00D53A09" w14:paraId="368FCBCE"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50DA1CF4" w14:textId="77777777" w:rsidR="00D53A09" w:rsidRDefault="00870A8F">
            <w:pPr>
              <w:snapToGrid w:val="0"/>
              <w:spacing w:before="50" w:afterLines="50" w:after="120" w:line="400" w:lineRule="exact"/>
              <w:jc w:val="left"/>
              <w:rPr>
                <w:color w:val="000000" w:themeColor="text1"/>
                <w:szCs w:val="21"/>
              </w:rPr>
            </w:pPr>
            <w:r>
              <w:rPr>
                <w:color w:val="000000" w:themeColor="text1"/>
                <w:szCs w:val="21"/>
              </w:rPr>
              <w:t>服务承诺</w:t>
            </w:r>
          </w:p>
        </w:tc>
        <w:tc>
          <w:tcPr>
            <w:tcW w:w="5378" w:type="dxa"/>
            <w:gridSpan w:val="5"/>
            <w:tcBorders>
              <w:top w:val="single" w:sz="4" w:space="0" w:color="auto"/>
              <w:left w:val="single" w:sz="4" w:space="0" w:color="auto"/>
              <w:bottom w:val="single" w:sz="4" w:space="0" w:color="auto"/>
              <w:right w:val="single" w:sz="4" w:space="0" w:color="auto"/>
            </w:tcBorders>
          </w:tcPr>
          <w:p w14:paraId="5A958EB0" w14:textId="77777777" w:rsidR="00D53A09" w:rsidRDefault="00D53A09">
            <w:pPr>
              <w:snapToGrid w:val="0"/>
              <w:spacing w:before="50" w:afterLines="50" w:after="120" w:line="400" w:lineRule="exact"/>
              <w:jc w:val="left"/>
              <w:rPr>
                <w:color w:val="000000" w:themeColor="text1"/>
                <w:szCs w:val="21"/>
              </w:rPr>
            </w:pPr>
          </w:p>
        </w:tc>
      </w:tr>
      <w:tr w:rsidR="00D53A09" w14:paraId="402E7A11"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458A7DD2" w14:textId="77777777" w:rsidR="00D53A09" w:rsidRDefault="00870A8F">
            <w:pPr>
              <w:snapToGrid w:val="0"/>
              <w:spacing w:before="50" w:afterLines="50" w:after="120" w:line="400" w:lineRule="exact"/>
              <w:jc w:val="left"/>
              <w:rPr>
                <w:color w:val="000000" w:themeColor="text1"/>
                <w:szCs w:val="21"/>
              </w:rPr>
            </w:pPr>
            <w:r>
              <w:rPr>
                <w:color w:val="000000" w:themeColor="text1"/>
                <w:szCs w:val="21"/>
              </w:rPr>
              <w:t>业务咨询电话</w:t>
            </w:r>
          </w:p>
        </w:tc>
        <w:tc>
          <w:tcPr>
            <w:tcW w:w="1613" w:type="dxa"/>
            <w:gridSpan w:val="2"/>
            <w:tcBorders>
              <w:top w:val="single" w:sz="4" w:space="0" w:color="auto"/>
              <w:left w:val="single" w:sz="4" w:space="0" w:color="auto"/>
              <w:bottom w:val="single" w:sz="4" w:space="0" w:color="auto"/>
              <w:right w:val="single" w:sz="2" w:space="0" w:color="auto"/>
            </w:tcBorders>
          </w:tcPr>
          <w:p w14:paraId="6D09AEEA" w14:textId="77777777" w:rsidR="00D53A09" w:rsidRDefault="00D53A09">
            <w:pPr>
              <w:snapToGrid w:val="0"/>
              <w:spacing w:before="50" w:afterLines="50" w:after="120" w:line="400" w:lineRule="exact"/>
              <w:jc w:val="left"/>
              <w:rPr>
                <w:color w:val="000000" w:themeColor="text1"/>
                <w:szCs w:val="21"/>
              </w:rPr>
            </w:pPr>
          </w:p>
        </w:tc>
        <w:tc>
          <w:tcPr>
            <w:tcW w:w="1440" w:type="dxa"/>
            <w:tcBorders>
              <w:top w:val="single" w:sz="4" w:space="0" w:color="auto"/>
              <w:left w:val="single" w:sz="2" w:space="0" w:color="auto"/>
              <w:bottom w:val="single" w:sz="4" w:space="0" w:color="auto"/>
              <w:right w:val="single" w:sz="2" w:space="0" w:color="auto"/>
            </w:tcBorders>
          </w:tcPr>
          <w:p w14:paraId="278827BE" w14:textId="77777777" w:rsidR="00D53A09" w:rsidRDefault="00870A8F">
            <w:pPr>
              <w:snapToGrid w:val="0"/>
              <w:spacing w:before="50" w:afterLines="50" w:after="120" w:line="400" w:lineRule="exact"/>
              <w:ind w:firstLineChars="100" w:firstLine="210"/>
              <w:jc w:val="left"/>
              <w:rPr>
                <w:color w:val="000000" w:themeColor="text1"/>
                <w:szCs w:val="21"/>
              </w:rPr>
            </w:pPr>
            <w:r>
              <w:rPr>
                <w:color w:val="000000" w:themeColor="text1"/>
                <w:szCs w:val="21"/>
              </w:rPr>
              <w:t>传</w:t>
            </w:r>
            <w:r>
              <w:rPr>
                <w:color w:val="000000" w:themeColor="text1"/>
                <w:szCs w:val="21"/>
              </w:rPr>
              <w:t xml:space="preserve"> </w:t>
            </w:r>
            <w:r>
              <w:rPr>
                <w:color w:val="000000" w:themeColor="text1"/>
                <w:szCs w:val="21"/>
              </w:rPr>
              <w:t>真</w:t>
            </w:r>
          </w:p>
        </w:tc>
        <w:tc>
          <w:tcPr>
            <w:tcW w:w="2325" w:type="dxa"/>
            <w:gridSpan w:val="2"/>
            <w:tcBorders>
              <w:top w:val="single" w:sz="4" w:space="0" w:color="auto"/>
              <w:left w:val="single" w:sz="2" w:space="0" w:color="auto"/>
              <w:bottom w:val="single" w:sz="4" w:space="0" w:color="auto"/>
              <w:right w:val="single" w:sz="2" w:space="0" w:color="auto"/>
            </w:tcBorders>
          </w:tcPr>
          <w:p w14:paraId="2D696AAF" w14:textId="77777777" w:rsidR="00D53A09" w:rsidRDefault="00D53A09">
            <w:pPr>
              <w:snapToGrid w:val="0"/>
              <w:spacing w:before="50" w:afterLines="50" w:after="120" w:line="400" w:lineRule="exact"/>
              <w:jc w:val="left"/>
              <w:rPr>
                <w:color w:val="000000" w:themeColor="text1"/>
                <w:szCs w:val="21"/>
              </w:rPr>
            </w:pPr>
          </w:p>
        </w:tc>
      </w:tr>
      <w:tr w:rsidR="00D53A09" w14:paraId="3C779B28"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520DA462" w14:textId="77777777" w:rsidR="00D53A09" w:rsidRDefault="00870A8F">
            <w:pPr>
              <w:snapToGrid w:val="0"/>
              <w:spacing w:before="50" w:afterLines="50" w:after="120" w:line="400" w:lineRule="exact"/>
              <w:jc w:val="left"/>
              <w:rPr>
                <w:color w:val="000000" w:themeColor="text1"/>
                <w:szCs w:val="21"/>
              </w:rPr>
            </w:pPr>
            <w:r>
              <w:rPr>
                <w:color w:val="000000" w:themeColor="text1"/>
                <w:szCs w:val="21"/>
              </w:rPr>
              <w:t>负责人</w:t>
            </w:r>
          </w:p>
        </w:tc>
        <w:tc>
          <w:tcPr>
            <w:tcW w:w="1613" w:type="dxa"/>
            <w:gridSpan w:val="2"/>
            <w:tcBorders>
              <w:top w:val="single" w:sz="4" w:space="0" w:color="auto"/>
              <w:left w:val="single" w:sz="4" w:space="0" w:color="auto"/>
              <w:bottom w:val="single" w:sz="4" w:space="0" w:color="auto"/>
              <w:right w:val="single" w:sz="2" w:space="0" w:color="auto"/>
            </w:tcBorders>
          </w:tcPr>
          <w:p w14:paraId="70682501" w14:textId="77777777" w:rsidR="00D53A09" w:rsidRDefault="00D53A09">
            <w:pPr>
              <w:snapToGrid w:val="0"/>
              <w:spacing w:before="50" w:afterLines="50" w:after="120" w:line="400" w:lineRule="exact"/>
              <w:jc w:val="left"/>
              <w:rPr>
                <w:color w:val="000000" w:themeColor="text1"/>
                <w:szCs w:val="21"/>
              </w:rPr>
            </w:pPr>
          </w:p>
        </w:tc>
        <w:tc>
          <w:tcPr>
            <w:tcW w:w="1440" w:type="dxa"/>
            <w:tcBorders>
              <w:top w:val="single" w:sz="4" w:space="0" w:color="auto"/>
              <w:left w:val="single" w:sz="2" w:space="0" w:color="auto"/>
              <w:bottom w:val="single" w:sz="4" w:space="0" w:color="auto"/>
              <w:right w:val="single" w:sz="2" w:space="0" w:color="auto"/>
            </w:tcBorders>
          </w:tcPr>
          <w:p w14:paraId="66609CA9" w14:textId="77777777" w:rsidR="00D53A09" w:rsidRDefault="00870A8F">
            <w:pPr>
              <w:snapToGrid w:val="0"/>
              <w:spacing w:before="50" w:afterLines="50" w:after="120" w:line="400" w:lineRule="exact"/>
              <w:jc w:val="left"/>
              <w:rPr>
                <w:color w:val="000000" w:themeColor="text1"/>
                <w:szCs w:val="21"/>
              </w:rPr>
            </w:pPr>
            <w:r>
              <w:rPr>
                <w:color w:val="000000" w:themeColor="text1"/>
                <w:szCs w:val="21"/>
              </w:rPr>
              <w:t>联系电话</w:t>
            </w:r>
          </w:p>
        </w:tc>
        <w:tc>
          <w:tcPr>
            <w:tcW w:w="2325" w:type="dxa"/>
            <w:gridSpan w:val="2"/>
            <w:tcBorders>
              <w:top w:val="single" w:sz="4" w:space="0" w:color="auto"/>
              <w:left w:val="single" w:sz="2" w:space="0" w:color="auto"/>
              <w:bottom w:val="single" w:sz="4" w:space="0" w:color="auto"/>
              <w:right w:val="single" w:sz="4" w:space="0" w:color="auto"/>
            </w:tcBorders>
          </w:tcPr>
          <w:p w14:paraId="2366DEA1" w14:textId="77777777" w:rsidR="00D53A09" w:rsidRDefault="00D53A09">
            <w:pPr>
              <w:snapToGrid w:val="0"/>
              <w:spacing w:before="50" w:afterLines="50" w:after="120" w:line="400" w:lineRule="exact"/>
              <w:jc w:val="left"/>
              <w:rPr>
                <w:color w:val="000000" w:themeColor="text1"/>
                <w:szCs w:val="21"/>
              </w:rPr>
            </w:pPr>
          </w:p>
        </w:tc>
      </w:tr>
    </w:tbl>
    <w:p w14:paraId="5388311C" w14:textId="77777777" w:rsidR="00D53A09" w:rsidRDefault="00D53A09">
      <w:pPr>
        <w:pStyle w:val="a8"/>
        <w:snapToGrid w:val="0"/>
        <w:rPr>
          <w:color w:val="000000" w:themeColor="text1"/>
          <w:sz w:val="22"/>
          <w:szCs w:val="20"/>
        </w:rPr>
      </w:pPr>
    </w:p>
    <w:p w14:paraId="2AD0E85F" w14:textId="77777777" w:rsidR="00D53A09" w:rsidRDefault="00870A8F">
      <w:pPr>
        <w:pStyle w:val="a8"/>
        <w:snapToGrid w:val="0"/>
        <w:rPr>
          <w:color w:val="000000" w:themeColor="text1"/>
          <w:sz w:val="21"/>
          <w:szCs w:val="21"/>
        </w:rPr>
      </w:pPr>
      <w:bookmarkStart w:id="119" w:name="_Hlk89265156"/>
      <w:r>
        <w:rPr>
          <w:color w:val="000000" w:themeColor="text1"/>
          <w:sz w:val="22"/>
          <w:szCs w:val="20"/>
        </w:rPr>
        <w:t>投标人</w:t>
      </w:r>
      <w:r>
        <w:rPr>
          <w:rFonts w:hint="eastAsia"/>
          <w:color w:val="000000" w:themeColor="text1"/>
          <w:sz w:val="22"/>
          <w:szCs w:val="20"/>
        </w:rPr>
        <w:t>名称</w:t>
      </w:r>
      <w:r>
        <w:rPr>
          <w:rFonts w:hint="eastAsia"/>
          <w:color w:val="000000" w:themeColor="text1"/>
          <w:sz w:val="22"/>
          <w:szCs w:val="20"/>
        </w:rPr>
        <w:t>(</w:t>
      </w:r>
      <w:r>
        <w:rPr>
          <w:rFonts w:hint="eastAsia"/>
          <w:color w:val="000000" w:themeColor="text1"/>
          <w:sz w:val="22"/>
          <w:szCs w:val="20"/>
        </w:rPr>
        <w:t>电子签章</w:t>
      </w:r>
      <w:r>
        <w:rPr>
          <w:color w:val="000000" w:themeColor="text1"/>
          <w:sz w:val="22"/>
          <w:szCs w:val="20"/>
        </w:rPr>
        <w:t>)</w:t>
      </w:r>
      <w:r>
        <w:rPr>
          <w:color w:val="000000" w:themeColor="text1"/>
          <w:sz w:val="20"/>
          <w:szCs w:val="20"/>
        </w:rPr>
        <w:t>：</w:t>
      </w:r>
      <w:r>
        <w:rPr>
          <w:color w:val="000000" w:themeColor="text1"/>
          <w:sz w:val="20"/>
          <w:szCs w:val="20"/>
          <w:u w:val="single"/>
        </w:rPr>
        <w:t xml:space="preserve">               </w:t>
      </w:r>
      <w:r>
        <w:rPr>
          <w:color w:val="000000" w:themeColor="text1"/>
          <w:sz w:val="21"/>
          <w:szCs w:val="21"/>
        </w:rPr>
        <w:t xml:space="preserve">                </w:t>
      </w:r>
      <w:r>
        <w:rPr>
          <w:color w:val="000000" w:themeColor="text1"/>
          <w:sz w:val="21"/>
          <w:szCs w:val="21"/>
        </w:rPr>
        <w:t xml:space="preserve">　</w:t>
      </w:r>
      <w:r>
        <w:rPr>
          <w:color w:val="000000" w:themeColor="text1"/>
          <w:sz w:val="21"/>
          <w:szCs w:val="21"/>
        </w:rPr>
        <w:t xml:space="preserve"> </w:t>
      </w:r>
      <w:r>
        <w:rPr>
          <w:color w:val="000000" w:themeColor="text1"/>
          <w:sz w:val="21"/>
          <w:szCs w:val="21"/>
        </w:rPr>
        <w:t>年</w:t>
      </w:r>
      <w:r>
        <w:rPr>
          <w:color w:val="000000" w:themeColor="text1"/>
          <w:sz w:val="21"/>
          <w:szCs w:val="21"/>
        </w:rPr>
        <w:t xml:space="preserve">    </w:t>
      </w:r>
      <w:r>
        <w:rPr>
          <w:color w:val="000000" w:themeColor="text1"/>
          <w:sz w:val="21"/>
          <w:szCs w:val="21"/>
        </w:rPr>
        <w:t xml:space="preserve">月　</w:t>
      </w:r>
      <w:r>
        <w:rPr>
          <w:color w:val="000000" w:themeColor="text1"/>
          <w:sz w:val="21"/>
          <w:szCs w:val="21"/>
        </w:rPr>
        <w:t xml:space="preserve"> </w:t>
      </w:r>
      <w:r>
        <w:rPr>
          <w:color w:val="000000" w:themeColor="text1"/>
          <w:sz w:val="21"/>
          <w:szCs w:val="21"/>
        </w:rPr>
        <w:t>日</w:t>
      </w:r>
    </w:p>
    <w:bookmarkEnd w:id="119"/>
    <w:p w14:paraId="2B6F5F40" w14:textId="77777777" w:rsidR="00D53A09" w:rsidRDefault="00870A8F">
      <w:pPr>
        <w:pStyle w:val="ae"/>
        <w:snapToGrid w:val="0"/>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注：（</w:t>
      </w:r>
      <w:r>
        <w:rPr>
          <w:rFonts w:ascii="Times New Roman" w:eastAsia="宋体" w:hAnsi="Times New Roman" w:cs="Times New Roman"/>
          <w:color w:val="000000" w:themeColor="text1"/>
          <w:sz w:val="21"/>
          <w:szCs w:val="21"/>
        </w:rPr>
        <w:t>1</w:t>
      </w:r>
      <w:r>
        <w:rPr>
          <w:rFonts w:ascii="Times New Roman" w:eastAsia="宋体" w:hAnsi="Times New Roman" w:cs="Times New Roman"/>
          <w:color w:val="000000" w:themeColor="text1"/>
          <w:sz w:val="21"/>
          <w:szCs w:val="21"/>
        </w:rPr>
        <w:t>）应提供投标人或其分支机构或其售后服务机构的营业执照复印件；</w:t>
      </w:r>
    </w:p>
    <w:p w14:paraId="6AA5F2D0" w14:textId="77777777" w:rsidR="00D53A09" w:rsidRDefault="00870A8F">
      <w:pPr>
        <w:pStyle w:val="ae"/>
        <w:snapToGrid w:val="0"/>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w:t>
      </w:r>
      <w:r>
        <w:rPr>
          <w:rFonts w:ascii="Times New Roman" w:eastAsia="宋体" w:hAnsi="Times New Roman" w:cs="Times New Roman"/>
          <w:color w:val="000000" w:themeColor="text1"/>
          <w:sz w:val="21"/>
          <w:szCs w:val="21"/>
        </w:rPr>
        <w:t>2</w:t>
      </w:r>
      <w:r>
        <w:rPr>
          <w:rFonts w:ascii="Times New Roman" w:eastAsia="宋体" w:hAnsi="Times New Roman" w:cs="Times New Roman"/>
          <w:color w:val="000000" w:themeColor="text1"/>
          <w:sz w:val="21"/>
          <w:szCs w:val="21"/>
        </w:rPr>
        <w:t>）投标人授权本地服务机构的，须提供授权书或服务协议复印件。</w:t>
      </w:r>
    </w:p>
    <w:p w14:paraId="7B610A39" w14:textId="77777777" w:rsidR="00D53A09" w:rsidRDefault="00870A8F">
      <w:pPr>
        <w:pStyle w:val="ae"/>
        <w:snapToGrid w:val="0"/>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lastRenderedPageBreak/>
        <w:t>（</w:t>
      </w:r>
      <w:r>
        <w:rPr>
          <w:rFonts w:ascii="Times New Roman" w:eastAsia="宋体" w:hAnsi="Times New Roman" w:cs="Times New Roman"/>
          <w:color w:val="000000" w:themeColor="text1"/>
          <w:sz w:val="21"/>
          <w:szCs w:val="21"/>
        </w:rPr>
        <w:t>3</w:t>
      </w:r>
      <w:r>
        <w:rPr>
          <w:rFonts w:ascii="Times New Roman" w:eastAsia="宋体" w:hAnsi="Times New Roman" w:cs="Times New Roman"/>
          <w:color w:val="000000" w:themeColor="text1"/>
          <w:sz w:val="21"/>
          <w:szCs w:val="21"/>
        </w:rPr>
        <w:t>）售后服务机构人员应提供名单及学历、职称、社保等证明；装备应提供发票等证明。</w:t>
      </w:r>
    </w:p>
    <w:p w14:paraId="54D225CA" w14:textId="77777777" w:rsidR="00D53A09" w:rsidRDefault="00D53A09">
      <w:pPr>
        <w:snapToGrid w:val="0"/>
        <w:spacing w:before="50" w:afterLines="50" w:after="120" w:line="440" w:lineRule="exact"/>
        <w:jc w:val="left"/>
        <w:rPr>
          <w:color w:val="000000" w:themeColor="text1"/>
          <w:szCs w:val="21"/>
        </w:rPr>
      </w:pPr>
    </w:p>
    <w:p w14:paraId="1D00A49B" w14:textId="77777777" w:rsidR="00D53A09" w:rsidRDefault="00870A8F">
      <w:pPr>
        <w:snapToGrid w:val="0"/>
        <w:spacing w:before="50" w:afterLines="50" w:after="120" w:line="440" w:lineRule="exact"/>
        <w:jc w:val="left"/>
        <w:rPr>
          <w:color w:val="000000" w:themeColor="text1"/>
          <w:szCs w:val="21"/>
        </w:rPr>
      </w:pPr>
      <w:r>
        <w:rPr>
          <w:color w:val="000000" w:themeColor="text1"/>
          <w:szCs w:val="21"/>
        </w:rPr>
        <w:t>3</w:t>
      </w:r>
      <w:r>
        <w:rPr>
          <w:color w:val="000000" w:themeColor="text1"/>
          <w:szCs w:val="21"/>
        </w:rPr>
        <w:t>．售后服务方案（如有</w:t>
      </w:r>
      <w:r>
        <w:rPr>
          <w:rFonts w:hint="eastAsia"/>
          <w:color w:val="000000" w:themeColor="text1"/>
          <w:szCs w:val="21"/>
        </w:rPr>
        <w:t>，</w:t>
      </w:r>
      <w:r>
        <w:rPr>
          <w:color w:val="000000" w:themeColor="text1"/>
          <w:szCs w:val="21"/>
        </w:rPr>
        <w:t>投标人自行编写）</w:t>
      </w:r>
    </w:p>
    <w:p w14:paraId="3CB78934" w14:textId="77777777" w:rsidR="00D53A09" w:rsidRDefault="00D53A09">
      <w:pPr>
        <w:snapToGrid w:val="0"/>
        <w:spacing w:before="50" w:afterLines="50" w:after="120" w:line="440" w:lineRule="exact"/>
        <w:jc w:val="left"/>
        <w:rPr>
          <w:color w:val="000000" w:themeColor="text1"/>
          <w:szCs w:val="21"/>
        </w:rPr>
      </w:pPr>
    </w:p>
    <w:p w14:paraId="681760E3" w14:textId="77777777" w:rsidR="00D53A09" w:rsidRDefault="00D53A09">
      <w:pPr>
        <w:snapToGrid w:val="0"/>
        <w:spacing w:before="50" w:afterLines="50" w:after="120" w:line="440" w:lineRule="exact"/>
        <w:jc w:val="left"/>
        <w:rPr>
          <w:color w:val="000000" w:themeColor="text1"/>
          <w:spacing w:val="20"/>
          <w:szCs w:val="21"/>
          <w:u w:val="single"/>
        </w:rPr>
      </w:pPr>
    </w:p>
    <w:p w14:paraId="63ECCBDD" w14:textId="77777777" w:rsidR="00D53A09" w:rsidRDefault="00D53A09">
      <w:pPr>
        <w:snapToGrid w:val="0"/>
        <w:spacing w:before="50" w:afterLines="50" w:after="120" w:line="440" w:lineRule="exact"/>
        <w:jc w:val="left"/>
        <w:rPr>
          <w:color w:val="000000" w:themeColor="text1"/>
          <w:spacing w:val="20"/>
          <w:szCs w:val="21"/>
          <w:u w:val="single"/>
        </w:rPr>
        <w:sectPr w:rsidR="00D53A09">
          <w:pgSz w:w="11906" w:h="16838"/>
          <w:pgMar w:top="1418" w:right="1133" w:bottom="1246" w:left="1418" w:header="851" w:footer="992" w:gutter="0"/>
          <w:cols w:space="720"/>
          <w:docGrid w:linePitch="312"/>
        </w:sectPr>
      </w:pPr>
    </w:p>
    <w:p w14:paraId="0E55D09A" w14:textId="77777777" w:rsidR="00D53A09" w:rsidRDefault="00870A8F">
      <w:pPr>
        <w:snapToGrid w:val="0"/>
        <w:spacing w:before="50" w:afterLines="50" w:after="120"/>
        <w:jc w:val="left"/>
        <w:rPr>
          <w:b/>
          <w:color w:val="000000" w:themeColor="text1"/>
          <w:szCs w:val="21"/>
        </w:rPr>
      </w:pPr>
      <w:r>
        <w:rPr>
          <w:rFonts w:hint="eastAsia"/>
          <w:color w:val="000000" w:themeColor="text1"/>
          <w:szCs w:val="21"/>
        </w:rPr>
        <w:lastRenderedPageBreak/>
        <w:t>5</w:t>
      </w:r>
      <w:r>
        <w:rPr>
          <w:color w:val="000000" w:themeColor="text1"/>
          <w:szCs w:val="21"/>
        </w:rPr>
        <w:t>．近年投标人类似成功案例的业绩证明</w:t>
      </w:r>
      <w:r>
        <w:rPr>
          <w:rFonts w:hint="eastAsia"/>
          <w:color w:val="000000" w:themeColor="text1"/>
          <w:szCs w:val="21"/>
        </w:rPr>
        <w:t>。</w:t>
      </w:r>
    </w:p>
    <w:p w14:paraId="0D306C54" w14:textId="77777777" w:rsidR="00D53A09" w:rsidRDefault="00870A8F">
      <w:pPr>
        <w:snapToGrid w:val="0"/>
        <w:spacing w:before="50" w:afterLines="50" w:after="120"/>
        <w:jc w:val="center"/>
        <w:rPr>
          <w:color w:val="000000" w:themeColor="text1"/>
          <w:szCs w:val="21"/>
        </w:rPr>
      </w:pPr>
      <w:r>
        <w:rPr>
          <w:b/>
          <w:color w:val="000000" w:themeColor="text1"/>
          <w:szCs w:val="21"/>
        </w:rPr>
        <w:t>类似成功案例业绩一览表</w:t>
      </w:r>
    </w:p>
    <w:tbl>
      <w:tblPr>
        <w:tblW w:w="1416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993"/>
        <w:gridCol w:w="3895"/>
        <w:gridCol w:w="1230"/>
        <w:gridCol w:w="1230"/>
        <w:gridCol w:w="1640"/>
        <w:gridCol w:w="3181"/>
      </w:tblGrid>
      <w:tr w:rsidR="00D53A09" w14:paraId="08FF50F2" w14:textId="77777777">
        <w:trPr>
          <w:cantSplit/>
          <w:trHeight w:val="485"/>
        </w:trPr>
        <w:tc>
          <w:tcPr>
            <w:tcW w:w="2993" w:type="dxa"/>
            <w:vMerge w:val="restart"/>
            <w:tcBorders>
              <w:top w:val="single" w:sz="4" w:space="0" w:color="auto"/>
              <w:left w:val="single" w:sz="4" w:space="0" w:color="auto"/>
              <w:bottom w:val="single" w:sz="4" w:space="0" w:color="auto"/>
              <w:right w:val="single" w:sz="4" w:space="0" w:color="auto"/>
            </w:tcBorders>
            <w:vAlign w:val="center"/>
          </w:tcPr>
          <w:p w14:paraId="15B897D4" w14:textId="77777777" w:rsidR="00D53A09" w:rsidRDefault="00870A8F">
            <w:pPr>
              <w:snapToGrid w:val="0"/>
              <w:spacing w:line="240" w:lineRule="exact"/>
              <w:jc w:val="center"/>
              <w:rPr>
                <w:color w:val="000000" w:themeColor="text1"/>
                <w:szCs w:val="21"/>
              </w:rPr>
            </w:pPr>
            <w:r>
              <w:rPr>
                <w:color w:val="000000" w:themeColor="text1"/>
                <w:szCs w:val="21"/>
              </w:rPr>
              <w:t>采购单位名称</w:t>
            </w:r>
          </w:p>
        </w:tc>
        <w:tc>
          <w:tcPr>
            <w:tcW w:w="3895" w:type="dxa"/>
            <w:vMerge w:val="restart"/>
            <w:tcBorders>
              <w:top w:val="single" w:sz="4" w:space="0" w:color="auto"/>
              <w:left w:val="single" w:sz="4" w:space="0" w:color="auto"/>
              <w:bottom w:val="single" w:sz="4" w:space="0" w:color="auto"/>
              <w:right w:val="single" w:sz="4" w:space="0" w:color="auto"/>
            </w:tcBorders>
            <w:vAlign w:val="center"/>
          </w:tcPr>
          <w:p w14:paraId="65A5542A" w14:textId="77777777" w:rsidR="00D53A09" w:rsidRDefault="00870A8F">
            <w:pPr>
              <w:snapToGrid w:val="0"/>
              <w:spacing w:line="240" w:lineRule="exact"/>
              <w:jc w:val="center"/>
              <w:rPr>
                <w:color w:val="000000" w:themeColor="text1"/>
                <w:szCs w:val="21"/>
              </w:rPr>
            </w:pPr>
            <w:r>
              <w:rPr>
                <w:color w:val="000000" w:themeColor="text1"/>
                <w:szCs w:val="21"/>
              </w:rPr>
              <w:t>产品或项目名称</w:t>
            </w:r>
          </w:p>
        </w:tc>
        <w:tc>
          <w:tcPr>
            <w:tcW w:w="1230" w:type="dxa"/>
            <w:vMerge w:val="restart"/>
            <w:tcBorders>
              <w:top w:val="single" w:sz="4" w:space="0" w:color="auto"/>
              <w:left w:val="single" w:sz="4" w:space="0" w:color="auto"/>
              <w:bottom w:val="single" w:sz="4" w:space="0" w:color="auto"/>
              <w:right w:val="single" w:sz="4" w:space="0" w:color="auto"/>
            </w:tcBorders>
            <w:vAlign w:val="center"/>
          </w:tcPr>
          <w:p w14:paraId="129AB949" w14:textId="77777777" w:rsidR="00D53A09" w:rsidRDefault="00870A8F">
            <w:pPr>
              <w:snapToGrid w:val="0"/>
              <w:spacing w:line="240" w:lineRule="exact"/>
              <w:jc w:val="center"/>
              <w:rPr>
                <w:color w:val="000000" w:themeColor="text1"/>
                <w:szCs w:val="21"/>
              </w:rPr>
            </w:pPr>
            <w:r>
              <w:rPr>
                <w:color w:val="000000" w:themeColor="text1"/>
                <w:szCs w:val="21"/>
              </w:rPr>
              <w:t>采购</w:t>
            </w:r>
          </w:p>
          <w:p w14:paraId="54C2D9D2" w14:textId="77777777" w:rsidR="00D53A09" w:rsidRDefault="00870A8F">
            <w:pPr>
              <w:snapToGrid w:val="0"/>
              <w:spacing w:line="240" w:lineRule="exact"/>
              <w:jc w:val="center"/>
              <w:rPr>
                <w:color w:val="000000" w:themeColor="text1"/>
                <w:szCs w:val="21"/>
              </w:rPr>
            </w:pPr>
            <w:r>
              <w:rPr>
                <w:color w:val="000000" w:themeColor="text1"/>
                <w:szCs w:val="21"/>
              </w:rPr>
              <w:t>数量</w:t>
            </w:r>
          </w:p>
        </w:tc>
        <w:tc>
          <w:tcPr>
            <w:tcW w:w="1230" w:type="dxa"/>
            <w:vMerge w:val="restart"/>
            <w:tcBorders>
              <w:top w:val="single" w:sz="4" w:space="0" w:color="auto"/>
              <w:left w:val="single" w:sz="4" w:space="0" w:color="auto"/>
              <w:bottom w:val="single" w:sz="4" w:space="0" w:color="auto"/>
              <w:right w:val="single" w:sz="4" w:space="0" w:color="auto"/>
            </w:tcBorders>
            <w:vAlign w:val="center"/>
          </w:tcPr>
          <w:p w14:paraId="522B1EE3" w14:textId="77777777" w:rsidR="00D53A09" w:rsidRDefault="00870A8F">
            <w:pPr>
              <w:snapToGrid w:val="0"/>
              <w:spacing w:line="240" w:lineRule="exact"/>
              <w:jc w:val="center"/>
              <w:rPr>
                <w:color w:val="000000" w:themeColor="text1"/>
                <w:szCs w:val="21"/>
              </w:rPr>
            </w:pPr>
            <w:r>
              <w:rPr>
                <w:color w:val="000000" w:themeColor="text1"/>
                <w:szCs w:val="21"/>
              </w:rPr>
              <w:t>单价</w:t>
            </w:r>
            <w:r>
              <w:rPr>
                <w:rFonts w:hint="eastAsia"/>
                <w:color w:val="000000" w:themeColor="text1"/>
                <w:szCs w:val="21"/>
              </w:rPr>
              <w:t>（元）</w:t>
            </w:r>
          </w:p>
        </w:tc>
        <w:tc>
          <w:tcPr>
            <w:tcW w:w="1640" w:type="dxa"/>
            <w:vMerge w:val="restart"/>
            <w:tcBorders>
              <w:top w:val="single" w:sz="4" w:space="0" w:color="auto"/>
              <w:left w:val="single" w:sz="4" w:space="0" w:color="auto"/>
              <w:bottom w:val="single" w:sz="4" w:space="0" w:color="auto"/>
              <w:right w:val="single" w:sz="4" w:space="0" w:color="auto"/>
            </w:tcBorders>
            <w:vAlign w:val="center"/>
          </w:tcPr>
          <w:p w14:paraId="5B4CBCE2" w14:textId="77777777" w:rsidR="00D53A09" w:rsidRDefault="00870A8F">
            <w:pPr>
              <w:snapToGrid w:val="0"/>
              <w:spacing w:line="240" w:lineRule="exact"/>
              <w:jc w:val="center"/>
              <w:rPr>
                <w:color w:val="000000" w:themeColor="text1"/>
                <w:szCs w:val="21"/>
              </w:rPr>
            </w:pPr>
            <w:r>
              <w:rPr>
                <w:color w:val="000000" w:themeColor="text1"/>
                <w:szCs w:val="21"/>
              </w:rPr>
              <w:t>合同总价</w:t>
            </w:r>
            <w:r>
              <w:rPr>
                <w:rFonts w:hint="eastAsia"/>
                <w:color w:val="000000" w:themeColor="text1"/>
                <w:szCs w:val="21"/>
              </w:rPr>
              <w:t>（元）</w:t>
            </w:r>
          </w:p>
        </w:tc>
        <w:tc>
          <w:tcPr>
            <w:tcW w:w="3181" w:type="dxa"/>
            <w:vMerge w:val="restart"/>
            <w:tcBorders>
              <w:top w:val="single" w:sz="4" w:space="0" w:color="auto"/>
              <w:left w:val="single" w:sz="4" w:space="0" w:color="auto"/>
              <w:right w:val="single" w:sz="4" w:space="0" w:color="auto"/>
            </w:tcBorders>
            <w:vAlign w:val="center"/>
          </w:tcPr>
          <w:p w14:paraId="29F722D0" w14:textId="77777777" w:rsidR="00D53A09" w:rsidRDefault="00870A8F">
            <w:pPr>
              <w:jc w:val="center"/>
              <w:rPr>
                <w:color w:val="000000" w:themeColor="text1"/>
                <w:szCs w:val="21"/>
              </w:rPr>
            </w:pPr>
            <w:r>
              <w:rPr>
                <w:color w:val="000000" w:themeColor="text1"/>
                <w:szCs w:val="21"/>
              </w:rPr>
              <w:t>采购单位联系人及联系电话</w:t>
            </w:r>
          </w:p>
        </w:tc>
      </w:tr>
      <w:tr w:rsidR="00D53A09" w14:paraId="7295314A" w14:textId="77777777">
        <w:trPr>
          <w:cantSplit/>
          <w:trHeight w:val="833"/>
        </w:trPr>
        <w:tc>
          <w:tcPr>
            <w:tcW w:w="2993" w:type="dxa"/>
            <w:vMerge/>
            <w:tcBorders>
              <w:top w:val="single" w:sz="4" w:space="0" w:color="auto"/>
              <w:left w:val="single" w:sz="4" w:space="0" w:color="auto"/>
              <w:bottom w:val="single" w:sz="4" w:space="0" w:color="auto"/>
              <w:right w:val="single" w:sz="4" w:space="0" w:color="auto"/>
            </w:tcBorders>
            <w:vAlign w:val="center"/>
          </w:tcPr>
          <w:p w14:paraId="45D0FD0D" w14:textId="77777777" w:rsidR="00D53A09" w:rsidRDefault="00D53A09">
            <w:pPr>
              <w:widowControl/>
              <w:jc w:val="left"/>
              <w:rPr>
                <w:color w:val="000000" w:themeColor="text1"/>
                <w:szCs w:val="21"/>
              </w:rPr>
            </w:pPr>
          </w:p>
        </w:tc>
        <w:tc>
          <w:tcPr>
            <w:tcW w:w="3895" w:type="dxa"/>
            <w:vMerge/>
            <w:tcBorders>
              <w:top w:val="single" w:sz="4" w:space="0" w:color="auto"/>
              <w:left w:val="single" w:sz="4" w:space="0" w:color="auto"/>
              <w:bottom w:val="single" w:sz="4" w:space="0" w:color="auto"/>
              <w:right w:val="single" w:sz="4" w:space="0" w:color="auto"/>
            </w:tcBorders>
            <w:vAlign w:val="center"/>
          </w:tcPr>
          <w:p w14:paraId="7D88AAD8" w14:textId="77777777" w:rsidR="00D53A09" w:rsidRDefault="00D53A09">
            <w:pPr>
              <w:widowControl/>
              <w:jc w:val="left"/>
              <w:rPr>
                <w:color w:val="000000" w:themeColor="text1"/>
                <w:szCs w:val="21"/>
              </w:rPr>
            </w:pPr>
          </w:p>
        </w:tc>
        <w:tc>
          <w:tcPr>
            <w:tcW w:w="1230" w:type="dxa"/>
            <w:vMerge/>
            <w:tcBorders>
              <w:top w:val="single" w:sz="4" w:space="0" w:color="auto"/>
              <w:left w:val="single" w:sz="4" w:space="0" w:color="auto"/>
              <w:bottom w:val="single" w:sz="4" w:space="0" w:color="auto"/>
              <w:right w:val="single" w:sz="4" w:space="0" w:color="auto"/>
            </w:tcBorders>
            <w:vAlign w:val="center"/>
          </w:tcPr>
          <w:p w14:paraId="7F0F1979" w14:textId="77777777" w:rsidR="00D53A09" w:rsidRDefault="00D53A09">
            <w:pPr>
              <w:widowControl/>
              <w:jc w:val="left"/>
              <w:rPr>
                <w:color w:val="000000" w:themeColor="text1"/>
                <w:szCs w:val="21"/>
              </w:rPr>
            </w:pPr>
          </w:p>
        </w:tc>
        <w:tc>
          <w:tcPr>
            <w:tcW w:w="1230" w:type="dxa"/>
            <w:vMerge/>
            <w:tcBorders>
              <w:top w:val="single" w:sz="4" w:space="0" w:color="auto"/>
              <w:left w:val="single" w:sz="4" w:space="0" w:color="auto"/>
              <w:bottom w:val="single" w:sz="4" w:space="0" w:color="auto"/>
              <w:right w:val="single" w:sz="4" w:space="0" w:color="auto"/>
            </w:tcBorders>
            <w:vAlign w:val="center"/>
          </w:tcPr>
          <w:p w14:paraId="015144A7" w14:textId="77777777" w:rsidR="00D53A09" w:rsidRDefault="00D53A09">
            <w:pPr>
              <w:widowControl/>
              <w:jc w:val="left"/>
              <w:rPr>
                <w:color w:val="000000" w:themeColor="text1"/>
                <w:szCs w:val="21"/>
              </w:rPr>
            </w:pPr>
          </w:p>
        </w:tc>
        <w:tc>
          <w:tcPr>
            <w:tcW w:w="1640" w:type="dxa"/>
            <w:vMerge/>
            <w:tcBorders>
              <w:top w:val="single" w:sz="4" w:space="0" w:color="auto"/>
              <w:left w:val="single" w:sz="4" w:space="0" w:color="auto"/>
              <w:bottom w:val="single" w:sz="4" w:space="0" w:color="auto"/>
              <w:right w:val="single" w:sz="4" w:space="0" w:color="auto"/>
            </w:tcBorders>
            <w:vAlign w:val="center"/>
          </w:tcPr>
          <w:p w14:paraId="25C35A5D" w14:textId="77777777" w:rsidR="00D53A09" w:rsidRDefault="00D53A09">
            <w:pPr>
              <w:widowControl/>
              <w:jc w:val="left"/>
              <w:rPr>
                <w:color w:val="000000" w:themeColor="text1"/>
                <w:szCs w:val="21"/>
              </w:rPr>
            </w:pPr>
          </w:p>
        </w:tc>
        <w:tc>
          <w:tcPr>
            <w:tcW w:w="3181" w:type="dxa"/>
            <w:vMerge/>
            <w:tcBorders>
              <w:left w:val="single" w:sz="4" w:space="0" w:color="auto"/>
              <w:bottom w:val="single" w:sz="4" w:space="0" w:color="auto"/>
              <w:right w:val="single" w:sz="4" w:space="0" w:color="auto"/>
            </w:tcBorders>
          </w:tcPr>
          <w:p w14:paraId="526E7541" w14:textId="77777777" w:rsidR="00D53A09" w:rsidRDefault="00D53A09">
            <w:pPr>
              <w:snapToGrid w:val="0"/>
              <w:spacing w:line="240" w:lineRule="exact"/>
              <w:jc w:val="center"/>
              <w:rPr>
                <w:strike/>
                <w:color w:val="000000" w:themeColor="text1"/>
                <w:szCs w:val="21"/>
              </w:rPr>
            </w:pPr>
          </w:p>
        </w:tc>
      </w:tr>
      <w:tr w:rsidR="00D53A09" w14:paraId="410DC702" w14:textId="77777777">
        <w:trPr>
          <w:trHeight w:val="647"/>
        </w:trPr>
        <w:tc>
          <w:tcPr>
            <w:tcW w:w="2993" w:type="dxa"/>
            <w:tcBorders>
              <w:top w:val="single" w:sz="4" w:space="0" w:color="auto"/>
              <w:left w:val="single" w:sz="4" w:space="0" w:color="auto"/>
              <w:bottom w:val="single" w:sz="4" w:space="0" w:color="auto"/>
              <w:right w:val="single" w:sz="4" w:space="0" w:color="auto"/>
            </w:tcBorders>
          </w:tcPr>
          <w:p w14:paraId="6090D0FA" w14:textId="77777777" w:rsidR="00D53A09" w:rsidRDefault="00D53A09">
            <w:pPr>
              <w:snapToGrid w:val="0"/>
              <w:spacing w:line="240" w:lineRule="exact"/>
              <w:jc w:val="left"/>
              <w:rPr>
                <w:color w:val="000000" w:themeColor="text1"/>
                <w:szCs w:val="21"/>
              </w:rPr>
            </w:pPr>
          </w:p>
        </w:tc>
        <w:tc>
          <w:tcPr>
            <w:tcW w:w="3895" w:type="dxa"/>
            <w:tcBorders>
              <w:top w:val="single" w:sz="4" w:space="0" w:color="auto"/>
              <w:left w:val="single" w:sz="4" w:space="0" w:color="auto"/>
              <w:bottom w:val="single" w:sz="4" w:space="0" w:color="auto"/>
              <w:right w:val="single" w:sz="4" w:space="0" w:color="auto"/>
            </w:tcBorders>
          </w:tcPr>
          <w:p w14:paraId="2EADF2A5" w14:textId="77777777" w:rsidR="00D53A09" w:rsidRDefault="00D53A09">
            <w:pPr>
              <w:snapToGrid w:val="0"/>
              <w:spacing w:line="240" w:lineRule="exact"/>
              <w:jc w:val="left"/>
              <w:rPr>
                <w:color w:val="000000" w:themeColor="text1"/>
                <w:szCs w:val="21"/>
              </w:rPr>
            </w:pPr>
          </w:p>
        </w:tc>
        <w:tc>
          <w:tcPr>
            <w:tcW w:w="1230" w:type="dxa"/>
            <w:tcBorders>
              <w:top w:val="single" w:sz="4" w:space="0" w:color="auto"/>
              <w:left w:val="single" w:sz="4" w:space="0" w:color="auto"/>
              <w:bottom w:val="single" w:sz="4" w:space="0" w:color="auto"/>
              <w:right w:val="single" w:sz="4" w:space="0" w:color="auto"/>
            </w:tcBorders>
          </w:tcPr>
          <w:p w14:paraId="62426607" w14:textId="77777777" w:rsidR="00D53A09" w:rsidRDefault="00D53A09">
            <w:pPr>
              <w:snapToGrid w:val="0"/>
              <w:spacing w:line="240" w:lineRule="exact"/>
              <w:jc w:val="left"/>
              <w:rPr>
                <w:color w:val="000000" w:themeColor="text1"/>
                <w:szCs w:val="21"/>
              </w:rPr>
            </w:pPr>
          </w:p>
        </w:tc>
        <w:tc>
          <w:tcPr>
            <w:tcW w:w="1230" w:type="dxa"/>
            <w:tcBorders>
              <w:top w:val="single" w:sz="4" w:space="0" w:color="auto"/>
              <w:left w:val="single" w:sz="4" w:space="0" w:color="auto"/>
              <w:bottom w:val="single" w:sz="4" w:space="0" w:color="auto"/>
              <w:right w:val="single" w:sz="4" w:space="0" w:color="auto"/>
            </w:tcBorders>
          </w:tcPr>
          <w:p w14:paraId="2850FC53" w14:textId="77777777" w:rsidR="00D53A09" w:rsidRDefault="00D53A09">
            <w:pPr>
              <w:snapToGrid w:val="0"/>
              <w:spacing w:line="240" w:lineRule="exact"/>
              <w:jc w:val="left"/>
              <w:rPr>
                <w:color w:val="000000" w:themeColor="text1"/>
                <w:szCs w:val="21"/>
              </w:rPr>
            </w:pPr>
          </w:p>
        </w:tc>
        <w:tc>
          <w:tcPr>
            <w:tcW w:w="1640" w:type="dxa"/>
            <w:tcBorders>
              <w:top w:val="single" w:sz="4" w:space="0" w:color="auto"/>
              <w:left w:val="single" w:sz="4" w:space="0" w:color="auto"/>
              <w:bottom w:val="single" w:sz="4" w:space="0" w:color="auto"/>
              <w:right w:val="single" w:sz="4" w:space="0" w:color="auto"/>
            </w:tcBorders>
          </w:tcPr>
          <w:p w14:paraId="45ECD791" w14:textId="77777777" w:rsidR="00D53A09" w:rsidRDefault="00D53A09">
            <w:pPr>
              <w:snapToGrid w:val="0"/>
              <w:spacing w:line="240" w:lineRule="exact"/>
              <w:jc w:val="left"/>
              <w:rPr>
                <w:color w:val="000000" w:themeColor="text1"/>
                <w:szCs w:val="21"/>
              </w:rPr>
            </w:pPr>
          </w:p>
        </w:tc>
        <w:tc>
          <w:tcPr>
            <w:tcW w:w="3181" w:type="dxa"/>
            <w:tcBorders>
              <w:top w:val="single" w:sz="4" w:space="0" w:color="auto"/>
              <w:left w:val="single" w:sz="4" w:space="0" w:color="auto"/>
              <w:bottom w:val="single" w:sz="4" w:space="0" w:color="auto"/>
              <w:right w:val="single" w:sz="4" w:space="0" w:color="auto"/>
            </w:tcBorders>
          </w:tcPr>
          <w:p w14:paraId="2A16A03B" w14:textId="77777777" w:rsidR="00D53A09" w:rsidRDefault="00D53A09">
            <w:pPr>
              <w:snapToGrid w:val="0"/>
              <w:spacing w:line="240" w:lineRule="exact"/>
              <w:jc w:val="left"/>
              <w:rPr>
                <w:color w:val="000000" w:themeColor="text1"/>
                <w:szCs w:val="21"/>
              </w:rPr>
            </w:pPr>
          </w:p>
        </w:tc>
      </w:tr>
      <w:tr w:rsidR="00D53A09" w14:paraId="214367B0" w14:textId="77777777">
        <w:trPr>
          <w:trHeight w:val="568"/>
        </w:trPr>
        <w:tc>
          <w:tcPr>
            <w:tcW w:w="2993" w:type="dxa"/>
            <w:tcBorders>
              <w:top w:val="single" w:sz="4" w:space="0" w:color="auto"/>
              <w:left w:val="single" w:sz="4" w:space="0" w:color="auto"/>
              <w:bottom w:val="single" w:sz="4" w:space="0" w:color="auto"/>
              <w:right w:val="single" w:sz="4" w:space="0" w:color="auto"/>
            </w:tcBorders>
          </w:tcPr>
          <w:p w14:paraId="48986DD2" w14:textId="77777777" w:rsidR="00D53A09" w:rsidRDefault="00D53A09">
            <w:pPr>
              <w:snapToGrid w:val="0"/>
              <w:spacing w:before="50" w:afterLines="50" w:after="120" w:line="400" w:lineRule="exact"/>
              <w:jc w:val="left"/>
              <w:rPr>
                <w:color w:val="000000" w:themeColor="text1"/>
                <w:szCs w:val="21"/>
              </w:rPr>
            </w:pPr>
          </w:p>
        </w:tc>
        <w:tc>
          <w:tcPr>
            <w:tcW w:w="3895" w:type="dxa"/>
            <w:tcBorders>
              <w:top w:val="single" w:sz="4" w:space="0" w:color="auto"/>
              <w:left w:val="single" w:sz="4" w:space="0" w:color="auto"/>
              <w:bottom w:val="single" w:sz="4" w:space="0" w:color="auto"/>
              <w:right w:val="single" w:sz="4" w:space="0" w:color="auto"/>
            </w:tcBorders>
          </w:tcPr>
          <w:p w14:paraId="1AB9DFD1" w14:textId="77777777" w:rsidR="00D53A09" w:rsidRDefault="00D53A09">
            <w:pPr>
              <w:snapToGrid w:val="0"/>
              <w:spacing w:before="50" w:afterLines="50" w:after="120" w:line="400" w:lineRule="exact"/>
              <w:jc w:val="left"/>
              <w:rPr>
                <w:color w:val="000000" w:themeColor="text1"/>
                <w:szCs w:val="21"/>
              </w:rPr>
            </w:pPr>
          </w:p>
        </w:tc>
        <w:tc>
          <w:tcPr>
            <w:tcW w:w="1230" w:type="dxa"/>
            <w:tcBorders>
              <w:top w:val="single" w:sz="4" w:space="0" w:color="auto"/>
              <w:left w:val="single" w:sz="4" w:space="0" w:color="auto"/>
              <w:bottom w:val="single" w:sz="4" w:space="0" w:color="auto"/>
              <w:right w:val="single" w:sz="4" w:space="0" w:color="auto"/>
            </w:tcBorders>
          </w:tcPr>
          <w:p w14:paraId="67CC1630" w14:textId="77777777" w:rsidR="00D53A09" w:rsidRDefault="00D53A09">
            <w:pPr>
              <w:snapToGrid w:val="0"/>
              <w:spacing w:before="50" w:afterLines="50" w:after="120" w:line="400" w:lineRule="exact"/>
              <w:jc w:val="left"/>
              <w:rPr>
                <w:color w:val="000000" w:themeColor="text1"/>
                <w:szCs w:val="21"/>
              </w:rPr>
            </w:pPr>
          </w:p>
        </w:tc>
        <w:tc>
          <w:tcPr>
            <w:tcW w:w="1230" w:type="dxa"/>
            <w:tcBorders>
              <w:top w:val="single" w:sz="4" w:space="0" w:color="auto"/>
              <w:left w:val="single" w:sz="4" w:space="0" w:color="auto"/>
              <w:bottom w:val="single" w:sz="4" w:space="0" w:color="auto"/>
              <w:right w:val="single" w:sz="4" w:space="0" w:color="auto"/>
            </w:tcBorders>
          </w:tcPr>
          <w:p w14:paraId="1B7C114C" w14:textId="77777777" w:rsidR="00D53A09" w:rsidRDefault="00D53A09">
            <w:pPr>
              <w:snapToGrid w:val="0"/>
              <w:spacing w:before="50" w:afterLines="50" w:after="120" w:line="400" w:lineRule="exact"/>
              <w:jc w:val="left"/>
              <w:rPr>
                <w:color w:val="000000" w:themeColor="text1"/>
                <w:szCs w:val="21"/>
              </w:rPr>
            </w:pPr>
          </w:p>
        </w:tc>
        <w:tc>
          <w:tcPr>
            <w:tcW w:w="1640" w:type="dxa"/>
            <w:tcBorders>
              <w:top w:val="single" w:sz="4" w:space="0" w:color="auto"/>
              <w:left w:val="single" w:sz="4" w:space="0" w:color="auto"/>
              <w:bottom w:val="single" w:sz="4" w:space="0" w:color="auto"/>
              <w:right w:val="single" w:sz="4" w:space="0" w:color="auto"/>
            </w:tcBorders>
          </w:tcPr>
          <w:p w14:paraId="01B04CA2" w14:textId="77777777" w:rsidR="00D53A09" w:rsidRDefault="00D53A09">
            <w:pPr>
              <w:snapToGrid w:val="0"/>
              <w:spacing w:before="50" w:afterLines="50" w:after="120" w:line="400" w:lineRule="exact"/>
              <w:jc w:val="left"/>
              <w:rPr>
                <w:color w:val="000000" w:themeColor="text1"/>
                <w:szCs w:val="21"/>
              </w:rPr>
            </w:pPr>
          </w:p>
        </w:tc>
        <w:tc>
          <w:tcPr>
            <w:tcW w:w="3181" w:type="dxa"/>
            <w:tcBorders>
              <w:top w:val="single" w:sz="4" w:space="0" w:color="auto"/>
              <w:left w:val="single" w:sz="4" w:space="0" w:color="auto"/>
              <w:bottom w:val="single" w:sz="4" w:space="0" w:color="auto"/>
              <w:right w:val="single" w:sz="4" w:space="0" w:color="auto"/>
            </w:tcBorders>
          </w:tcPr>
          <w:p w14:paraId="637882EB" w14:textId="77777777" w:rsidR="00D53A09" w:rsidRDefault="00D53A09">
            <w:pPr>
              <w:snapToGrid w:val="0"/>
              <w:spacing w:before="50" w:afterLines="50" w:after="120" w:line="400" w:lineRule="exact"/>
              <w:jc w:val="left"/>
              <w:rPr>
                <w:color w:val="000000" w:themeColor="text1"/>
                <w:szCs w:val="21"/>
              </w:rPr>
            </w:pPr>
          </w:p>
        </w:tc>
      </w:tr>
      <w:tr w:rsidR="00D53A09" w14:paraId="06E76A4F" w14:textId="77777777">
        <w:trPr>
          <w:trHeight w:val="708"/>
        </w:trPr>
        <w:tc>
          <w:tcPr>
            <w:tcW w:w="2993" w:type="dxa"/>
            <w:tcBorders>
              <w:top w:val="single" w:sz="4" w:space="0" w:color="auto"/>
              <w:left w:val="single" w:sz="4" w:space="0" w:color="auto"/>
              <w:bottom w:val="single" w:sz="4" w:space="0" w:color="auto"/>
              <w:right w:val="single" w:sz="4" w:space="0" w:color="auto"/>
            </w:tcBorders>
          </w:tcPr>
          <w:p w14:paraId="31ED8E26" w14:textId="77777777" w:rsidR="00D53A09" w:rsidRDefault="00D53A09">
            <w:pPr>
              <w:snapToGrid w:val="0"/>
              <w:spacing w:before="50" w:afterLines="50" w:after="120" w:line="400" w:lineRule="exact"/>
              <w:jc w:val="left"/>
              <w:rPr>
                <w:color w:val="000000" w:themeColor="text1"/>
                <w:szCs w:val="21"/>
              </w:rPr>
            </w:pPr>
          </w:p>
        </w:tc>
        <w:tc>
          <w:tcPr>
            <w:tcW w:w="3895" w:type="dxa"/>
            <w:tcBorders>
              <w:top w:val="single" w:sz="4" w:space="0" w:color="auto"/>
              <w:left w:val="single" w:sz="4" w:space="0" w:color="auto"/>
              <w:bottom w:val="single" w:sz="4" w:space="0" w:color="auto"/>
              <w:right w:val="single" w:sz="4" w:space="0" w:color="auto"/>
            </w:tcBorders>
          </w:tcPr>
          <w:p w14:paraId="01731F06" w14:textId="77777777" w:rsidR="00D53A09" w:rsidRDefault="00D53A09">
            <w:pPr>
              <w:snapToGrid w:val="0"/>
              <w:spacing w:before="50" w:afterLines="50" w:after="120" w:line="400" w:lineRule="exact"/>
              <w:jc w:val="left"/>
              <w:rPr>
                <w:color w:val="000000" w:themeColor="text1"/>
                <w:szCs w:val="21"/>
              </w:rPr>
            </w:pPr>
          </w:p>
        </w:tc>
        <w:tc>
          <w:tcPr>
            <w:tcW w:w="1230" w:type="dxa"/>
            <w:tcBorders>
              <w:top w:val="single" w:sz="4" w:space="0" w:color="auto"/>
              <w:left w:val="single" w:sz="4" w:space="0" w:color="auto"/>
              <w:bottom w:val="single" w:sz="4" w:space="0" w:color="auto"/>
              <w:right w:val="single" w:sz="4" w:space="0" w:color="auto"/>
            </w:tcBorders>
          </w:tcPr>
          <w:p w14:paraId="3879ED24" w14:textId="77777777" w:rsidR="00D53A09" w:rsidRDefault="00D53A09">
            <w:pPr>
              <w:snapToGrid w:val="0"/>
              <w:spacing w:before="50" w:afterLines="50" w:after="120" w:line="400" w:lineRule="exact"/>
              <w:jc w:val="left"/>
              <w:rPr>
                <w:color w:val="000000" w:themeColor="text1"/>
                <w:szCs w:val="21"/>
              </w:rPr>
            </w:pPr>
          </w:p>
        </w:tc>
        <w:tc>
          <w:tcPr>
            <w:tcW w:w="1230" w:type="dxa"/>
            <w:tcBorders>
              <w:top w:val="single" w:sz="4" w:space="0" w:color="auto"/>
              <w:left w:val="single" w:sz="4" w:space="0" w:color="auto"/>
              <w:bottom w:val="single" w:sz="4" w:space="0" w:color="auto"/>
              <w:right w:val="single" w:sz="4" w:space="0" w:color="auto"/>
            </w:tcBorders>
          </w:tcPr>
          <w:p w14:paraId="388B4E41" w14:textId="77777777" w:rsidR="00D53A09" w:rsidRDefault="00D53A09">
            <w:pPr>
              <w:snapToGrid w:val="0"/>
              <w:spacing w:before="50" w:afterLines="50" w:after="120" w:line="400" w:lineRule="exact"/>
              <w:jc w:val="left"/>
              <w:rPr>
                <w:color w:val="000000" w:themeColor="text1"/>
                <w:szCs w:val="21"/>
              </w:rPr>
            </w:pPr>
          </w:p>
        </w:tc>
        <w:tc>
          <w:tcPr>
            <w:tcW w:w="1640" w:type="dxa"/>
            <w:tcBorders>
              <w:top w:val="single" w:sz="4" w:space="0" w:color="auto"/>
              <w:left w:val="single" w:sz="4" w:space="0" w:color="auto"/>
              <w:bottom w:val="single" w:sz="4" w:space="0" w:color="auto"/>
              <w:right w:val="single" w:sz="4" w:space="0" w:color="auto"/>
            </w:tcBorders>
          </w:tcPr>
          <w:p w14:paraId="5345E030" w14:textId="77777777" w:rsidR="00D53A09" w:rsidRDefault="00D53A09">
            <w:pPr>
              <w:snapToGrid w:val="0"/>
              <w:spacing w:before="50" w:afterLines="50" w:after="120" w:line="400" w:lineRule="exact"/>
              <w:jc w:val="left"/>
              <w:rPr>
                <w:color w:val="000000" w:themeColor="text1"/>
                <w:szCs w:val="21"/>
              </w:rPr>
            </w:pPr>
          </w:p>
        </w:tc>
        <w:tc>
          <w:tcPr>
            <w:tcW w:w="3181" w:type="dxa"/>
            <w:tcBorders>
              <w:top w:val="single" w:sz="4" w:space="0" w:color="auto"/>
              <w:left w:val="single" w:sz="4" w:space="0" w:color="auto"/>
              <w:bottom w:val="single" w:sz="4" w:space="0" w:color="auto"/>
              <w:right w:val="single" w:sz="4" w:space="0" w:color="auto"/>
            </w:tcBorders>
          </w:tcPr>
          <w:p w14:paraId="3AB683B4" w14:textId="77777777" w:rsidR="00D53A09" w:rsidRDefault="00D53A09">
            <w:pPr>
              <w:snapToGrid w:val="0"/>
              <w:spacing w:before="50" w:afterLines="50" w:after="120" w:line="400" w:lineRule="exact"/>
              <w:jc w:val="left"/>
              <w:rPr>
                <w:color w:val="000000" w:themeColor="text1"/>
                <w:szCs w:val="21"/>
              </w:rPr>
            </w:pPr>
          </w:p>
        </w:tc>
      </w:tr>
      <w:tr w:rsidR="00D53A09" w14:paraId="40D1C51C" w14:textId="77777777">
        <w:trPr>
          <w:trHeight w:val="568"/>
        </w:trPr>
        <w:tc>
          <w:tcPr>
            <w:tcW w:w="2993" w:type="dxa"/>
            <w:tcBorders>
              <w:top w:val="single" w:sz="4" w:space="0" w:color="auto"/>
              <w:left w:val="single" w:sz="4" w:space="0" w:color="auto"/>
              <w:bottom w:val="single" w:sz="4" w:space="0" w:color="auto"/>
              <w:right w:val="single" w:sz="4" w:space="0" w:color="auto"/>
            </w:tcBorders>
          </w:tcPr>
          <w:p w14:paraId="76E60AF9" w14:textId="77777777" w:rsidR="00D53A09" w:rsidRDefault="00D53A09">
            <w:pPr>
              <w:snapToGrid w:val="0"/>
              <w:spacing w:before="50" w:afterLines="50" w:after="120" w:line="400" w:lineRule="exact"/>
              <w:jc w:val="left"/>
              <w:rPr>
                <w:color w:val="000000" w:themeColor="text1"/>
                <w:szCs w:val="21"/>
              </w:rPr>
            </w:pPr>
          </w:p>
        </w:tc>
        <w:tc>
          <w:tcPr>
            <w:tcW w:w="3895" w:type="dxa"/>
            <w:tcBorders>
              <w:top w:val="single" w:sz="4" w:space="0" w:color="auto"/>
              <w:left w:val="single" w:sz="4" w:space="0" w:color="auto"/>
              <w:bottom w:val="single" w:sz="4" w:space="0" w:color="auto"/>
              <w:right w:val="single" w:sz="4" w:space="0" w:color="auto"/>
            </w:tcBorders>
          </w:tcPr>
          <w:p w14:paraId="723FEE16" w14:textId="77777777" w:rsidR="00D53A09" w:rsidRDefault="00D53A09">
            <w:pPr>
              <w:snapToGrid w:val="0"/>
              <w:spacing w:before="50" w:afterLines="50" w:after="120" w:line="400" w:lineRule="exact"/>
              <w:jc w:val="left"/>
              <w:rPr>
                <w:color w:val="000000" w:themeColor="text1"/>
                <w:szCs w:val="21"/>
              </w:rPr>
            </w:pPr>
          </w:p>
        </w:tc>
        <w:tc>
          <w:tcPr>
            <w:tcW w:w="1230" w:type="dxa"/>
            <w:tcBorders>
              <w:top w:val="single" w:sz="4" w:space="0" w:color="auto"/>
              <w:left w:val="single" w:sz="4" w:space="0" w:color="auto"/>
              <w:bottom w:val="single" w:sz="4" w:space="0" w:color="auto"/>
              <w:right w:val="single" w:sz="4" w:space="0" w:color="auto"/>
            </w:tcBorders>
          </w:tcPr>
          <w:p w14:paraId="199DB71C" w14:textId="77777777" w:rsidR="00D53A09" w:rsidRDefault="00D53A09">
            <w:pPr>
              <w:snapToGrid w:val="0"/>
              <w:spacing w:before="50" w:afterLines="50" w:after="120" w:line="400" w:lineRule="exact"/>
              <w:jc w:val="left"/>
              <w:rPr>
                <w:color w:val="000000" w:themeColor="text1"/>
                <w:szCs w:val="21"/>
              </w:rPr>
            </w:pPr>
          </w:p>
        </w:tc>
        <w:tc>
          <w:tcPr>
            <w:tcW w:w="1230" w:type="dxa"/>
            <w:tcBorders>
              <w:top w:val="single" w:sz="4" w:space="0" w:color="auto"/>
              <w:left w:val="single" w:sz="4" w:space="0" w:color="auto"/>
              <w:bottom w:val="single" w:sz="4" w:space="0" w:color="auto"/>
              <w:right w:val="single" w:sz="4" w:space="0" w:color="auto"/>
            </w:tcBorders>
          </w:tcPr>
          <w:p w14:paraId="52865D0D" w14:textId="77777777" w:rsidR="00D53A09" w:rsidRDefault="00D53A09">
            <w:pPr>
              <w:snapToGrid w:val="0"/>
              <w:spacing w:before="50" w:afterLines="50" w:after="120" w:line="400" w:lineRule="exact"/>
              <w:jc w:val="left"/>
              <w:rPr>
                <w:color w:val="000000" w:themeColor="text1"/>
                <w:szCs w:val="21"/>
              </w:rPr>
            </w:pPr>
          </w:p>
        </w:tc>
        <w:tc>
          <w:tcPr>
            <w:tcW w:w="1640" w:type="dxa"/>
            <w:tcBorders>
              <w:top w:val="single" w:sz="4" w:space="0" w:color="auto"/>
              <w:left w:val="single" w:sz="4" w:space="0" w:color="auto"/>
              <w:bottom w:val="single" w:sz="4" w:space="0" w:color="auto"/>
              <w:right w:val="single" w:sz="4" w:space="0" w:color="auto"/>
            </w:tcBorders>
          </w:tcPr>
          <w:p w14:paraId="07AC9830" w14:textId="77777777" w:rsidR="00D53A09" w:rsidRDefault="00D53A09">
            <w:pPr>
              <w:snapToGrid w:val="0"/>
              <w:spacing w:before="50" w:afterLines="50" w:after="120" w:line="400" w:lineRule="exact"/>
              <w:jc w:val="left"/>
              <w:rPr>
                <w:color w:val="000000" w:themeColor="text1"/>
                <w:szCs w:val="21"/>
              </w:rPr>
            </w:pPr>
          </w:p>
        </w:tc>
        <w:tc>
          <w:tcPr>
            <w:tcW w:w="3181" w:type="dxa"/>
            <w:tcBorders>
              <w:top w:val="single" w:sz="4" w:space="0" w:color="auto"/>
              <w:left w:val="single" w:sz="4" w:space="0" w:color="auto"/>
              <w:bottom w:val="single" w:sz="4" w:space="0" w:color="auto"/>
              <w:right w:val="single" w:sz="4" w:space="0" w:color="auto"/>
            </w:tcBorders>
          </w:tcPr>
          <w:p w14:paraId="03572276" w14:textId="77777777" w:rsidR="00D53A09" w:rsidRDefault="00D53A09">
            <w:pPr>
              <w:snapToGrid w:val="0"/>
              <w:spacing w:before="50" w:afterLines="50" w:after="120" w:line="400" w:lineRule="exact"/>
              <w:jc w:val="left"/>
              <w:rPr>
                <w:color w:val="000000" w:themeColor="text1"/>
                <w:szCs w:val="21"/>
              </w:rPr>
            </w:pPr>
          </w:p>
        </w:tc>
      </w:tr>
      <w:tr w:rsidR="00D53A09" w14:paraId="7670B07F" w14:textId="77777777">
        <w:trPr>
          <w:trHeight w:val="568"/>
        </w:trPr>
        <w:tc>
          <w:tcPr>
            <w:tcW w:w="2993" w:type="dxa"/>
            <w:tcBorders>
              <w:top w:val="single" w:sz="4" w:space="0" w:color="auto"/>
              <w:left w:val="single" w:sz="4" w:space="0" w:color="auto"/>
              <w:bottom w:val="single" w:sz="4" w:space="0" w:color="auto"/>
              <w:right w:val="single" w:sz="4" w:space="0" w:color="auto"/>
            </w:tcBorders>
          </w:tcPr>
          <w:p w14:paraId="4A839E82" w14:textId="77777777" w:rsidR="00D53A09" w:rsidRDefault="00D53A09">
            <w:pPr>
              <w:snapToGrid w:val="0"/>
              <w:spacing w:before="50" w:afterLines="50" w:after="120" w:line="400" w:lineRule="exact"/>
              <w:jc w:val="left"/>
              <w:rPr>
                <w:color w:val="000000" w:themeColor="text1"/>
                <w:szCs w:val="21"/>
              </w:rPr>
            </w:pPr>
          </w:p>
        </w:tc>
        <w:tc>
          <w:tcPr>
            <w:tcW w:w="3895" w:type="dxa"/>
            <w:tcBorders>
              <w:top w:val="single" w:sz="4" w:space="0" w:color="auto"/>
              <w:left w:val="single" w:sz="4" w:space="0" w:color="auto"/>
              <w:bottom w:val="single" w:sz="4" w:space="0" w:color="auto"/>
              <w:right w:val="single" w:sz="4" w:space="0" w:color="auto"/>
            </w:tcBorders>
          </w:tcPr>
          <w:p w14:paraId="3664CB2D" w14:textId="77777777" w:rsidR="00D53A09" w:rsidRDefault="00D53A09">
            <w:pPr>
              <w:snapToGrid w:val="0"/>
              <w:spacing w:before="50" w:afterLines="50" w:after="120" w:line="400" w:lineRule="exact"/>
              <w:jc w:val="left"/>
              <w:rPr>
                <w:color w:val="000000" w:themeColor="text1"/>
                <w:szCs w:val="21"/>
              </w:rPr>
            </w:pPr>
          </w:p>
        </w:tc>
        <w:tc>
          <w:tcPr>
            <w:tcW w:w="1230" w:type="dxa"/>
            <w:tcBorders>
              <w:top w:val="single" w:sz="4" w:space="0" w:color="auto"/>
              <w:left w:val="single" w:sz="4" w:space="0" w:color="auto"/>
              <w:bottom w:val="single" w:sz="4" w:space="0" w:color="auto"/>
              <w:right w:val="single" w:sz="4" w:space="0" w:color="auto"/>
            </w:tcBorders>
          </w:tcPr>
          <w:p w14:paraId="53D3510B" w14:textId="77777777" w:rsidR="00D53A09" w:rsidRDefault="00D53A09">
            <w:pPr>
              <w:snapToGrid w:val="0"/>
              <w:spacing w:before="50" w:afterLines="50" w:after="120" w:line="400" w:lineRule="exact"/>
              <w:jc w:val="left"/>
              <w:rPr>
                <w:color w:val="000000" w:themeColor="text1"/>
                <w:szCs w:val="21"/>
              </w:rPr>
            </w:pPr>
          </w:p>
        </w:tc>
        <w:tc>
          <w:tcPr>
            <w:tcW w:w="1230" w:type="dxa"/>
            <w:tcBorders>
              <w:top w:val="single" w:sz="4" w:space="0" w:color="auto"/>
              <w:left w:val="single" w:sz="4" w:space="0" w:color="auto"/>
              <w:bottom w:val="single" w:sz="4" w:space="0" w:color="auto"/>
              <w:right w:val="single" w:sz="4" w:space="0" w:color="auto"/>
            </w:tcBorders>
          </w:tcPr>
          <w:p w14:paraId="6CD8E8B6" w14:textId="77777777" w:rsidR="00D53A09" w:rsidRDefault="00D53A09">
            <w:pPr>
              <w:snapToGrid w:val="0"/>
              <w:spacing w:before="50" w:afterLines="50" w:after="120" w:line="400" w:lineRule="exact"/>
              <w:jc w:val="left"/>
              <w:rPr>
                <w:color w:val="000000" w:themeColor="text1"/>
                <w:szCs w:val="21"/>
              </w:rPr>
            </w:pPr>
          </w:p>
        </w:tc>
        <w:tc>
          <w:tcPr>
            <w:tcW w:w="1640" w:type="dxa"/>
            <w:tcBorders>
              <w:top w:val="single" w:sz="4" w:space="0" w:color="auto"/>
              <w:left w:val="single" w:sz="4" w:space="0" w:color="auto"/>
              <w:bottom w:val="single" w:sz="4" w:space="0" w:color="auto"/>
              <w:right w:val="single" w:sz="4" w:space="0" w:color="auto"/>
            </w:tcBorders>
          </w:tcPr>
          <w:p w14:paraId="58648687" w14:textId="77777777" w:rsidR="00D53A09" w:rsidRDefault="00D53A09">
            <w:pPr>
              <w:snapToGrid w:val="0"/>
              <w:spacing w:before="50" w:afterLines="50" w:after="120" w:line="400" w:lineRule="exact"/>
              <w:jc w:val="left"/>
              <w:rPr>
                <w:color w:val="000000" w:themeColor="text1"/>
                <w:szCs w:val="21"/>
              </w:rPr>
            </w:pPr>
          </w:p>
        </w:tc>
        <w:tc>
          <w:tcPr>
            <w:tcW w:w="3181" w:type="dxa"/>
            <w:tcBorders>
              <w:top w:val="single" w:sz="4" w:space="0" w:color="auto"/>
              <w:left w:val="single" w:sz="4" w:space="0" w:color="auto"/>
              <w:bottom w:val="single" w:sz="4" w:space="0" w:color="auto"/>
              <w:right w:val="single" w:sz="4" w:space="0" w:color="auto"/>
            </w:tcBorders>
          </w:tcPr>
          <w:p w14:paraId="2389BEFD" w14:textId="77777777" w:rsidR="00D53A09" w:rsidRDefault="00D53A09">
            <w:pPr>
              <w:snapToGrid w:val="0"/>
              <w:spacing w:before="50" w:afterLines="50" w:after="120" w:line="400" w:lineRule="exact"/>
              <w:jc w:val="left"/>
              <w:rPr>
                <w:color w:val="000000" w:themeColor="text1"/>
                <w:szCs w:val="21"/>
              </w:rPr>
            </w:pPr>
          </w:p>
        </w:tc>
      </w:tr>
    </w:tbl>
    <w:p w14:paraId="5C2FE801" w14:textId="77777777" w:rsidR="00D53A09" w:rsidRDefault="00870A8F">
      <w:pPr>
        <w:pStyle w:val="ae"/>
        <w:snapToGrid w:val="0"/>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注：</w:t>
      </w:r>
    </w:p>
    <w:p w14:paraId="34E44F8C" w14:textId="77777777" w:rsidR="00D53A09" w:rsidRDefault="00870A8F">
      <w:pPr>
        <w:pStyle w:val="ae"/>
        <w:snapToGrid w:val="0"/>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1</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 w:val="21"/>
          <w:szCs w:val="21"/>
        </w:rPr>
        <w:t>未附</w:t>
      </w:r>
      <w:r>
        <w:rPr>
          <w:rFonts w:ascii="Times New Roman" w:eastAsia="宋体" w:hAnsi="Times New Roman" w:cs="Times New Roman" w:hint="eastAsia"/>
          <w:color w:val="000000" w:themeColor="text1"/>
          <w:sz w:val="21"/>
          <w:szCs w:val="21"/>
        </w:rPr>
        <w:t>证明材料</w:t>
      </w:r>
      <w:r>
        <w:rPr>
          <w:rFonts w:ascii="Times New Roman" w:eastAsia="宋体" w:hAnsi="Times New Roman" w:cs="Times New Roman"/>
          <w:color w:val="000000" w:themeColor="text1"/>
          <w:sz w:val="21"/>
          <w:szCs w:val="21"/>
        </w:rPr>
        <w:t>的业绩无效</w:t>
      </w:r>
      <w:r>
        <w:rPr>
          <w:rFonts w:ascii="Times New Roman" w:eastAsia="宋体" w:hAnsi="Times New Roman" w:cs="Times New Roman" w:hint="eastAsia"/>
          <w:color w:val="000000" w:themeColor="text1"/>
          <w:sz w:val="21"/>
          <w:szCs w:val="21"/>
        </w:rPr>
        <w:t>，证明材料</w:t>
      </w:r>
      <w:r>
        <w:rPr>
          <w:rFonts w:ascii="Times New Roman" w:eastAsia="宋体" w:hAnsi="Times New Roman" w:cs="Times New Roman"/>
          <w:color w:val="000000" w:themeColor="text1"/>
          <w:sz w:val="21"/>
          <w:szCs w:val="21"/>
        </w:rPr>
        <w:t>见第四章《评审方法及标准》规定</w:t>
      </w:r>
    </w:p>
    <w:p w14:paraId="35CC77E4" w14:textId="77777777" w:rsidR="00D53A09" w:rsidRDefault="00870A8F">
      <w:pPr>
        <w:pStyle w:val="ae"/>
        <w:snapToGrid w:val="0"/>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Cs w:val="21"/>
        </w:rPr>
        <w:t>（</w:t>
      </w:r>
      <w:r>
        <w:rPr>
          <w:rFonts w:ascii="Times New Roman" w:eastAsia="宋体" w:hAnsi="Times New Roman" w:cs="Times New Roman" w:hint="eastAsia"/>
          <w:color w:val="000000" w:themeColor="text1"/>
          <w:szCs w:val="21"/>
        </w:rPr>
        <w:t>2</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 w:val="21"/>
          <w:szCs w:val="21"/>
        </w:rPr>
        <w:t>类似项目的定义见第四章《评审方法及标准》规定。</w:t>
      </w:r>
    </w:p>
    <w:p w14:paraId="00202AFE" w14:textId="77777777" w:rsidR="00D53A09" w:rsidRDefault="00870A8F">
      <w:pPr>
        <w:rPr>
          <w:color w:val="000000" w:themeColor="text1"/>
        </w:rPr>
      </w:pPr>
      <w:r>
        <w:rPr>
          <w:color w:val="000000" w:themeColor="text1"/>
          <w:szCs w:val="21"/>
        </w:rPr>
        <w:t>（</w:t>
      </w:r>
      <w:r>
        <w:rPr>
          <w:rFonts w:hint="eastAsia"/>
          <w:color w:val="000000" w:themeColor="text1"/>
          <w:szCs w:val="21"/>
        </w:rPr>
        <w:t>3</w:t>
      </w:r>
      <w:r>
        <w:rPr>
          <w:color w:val="000000" w:themeColor="text1"/>
          <w:szCs w:val="21"/>
        </w:rPr>
        <w:t>）</w:t>
      </w:r>
      <w:bookmarkStart w:id="120" w:name="_Hlk19049505"/>
      <w:r>
        <w:rPr>
          <w:color w:val="000000" w:themeColor="text1"/>
        </w:rPr>
        <w:t>本表可拓展。</w:t>
      </w:r>
      <w:bookmarkEnd w:id="120"/>
    </w:p>
    <w:p w14:paraId="6D1DF87C" w14:textId="77777777" w:rsidR="00D53A09" w:rsidRDefault="00D53A09">
      <w:pPr>
        <w:snapToGrid w:val="0"/>
        <w:spacing w:before="50"/>
        <w:jc w:val="left"/>
        <w:rPr>
          <w:color w:val="000000" w:themeColor="text1"/>
          <w:szCs w:val="21"/>
        </w:rPr>
      </w:pPr>
    </w:p>
    <w:p w14:paraId="31D29F51" w14:textId="77777777" w:rsidR="00D53A09" w:rsidRDefault="00870A8F">
      <w:pPr>
        <w:snapToGrid w:val="0"/>
        <w:spacing w:before="50"/>
        <w:jc w:val="left"/>
        <w:rPr>
          <w:color w:val="000000" w:themeColor="text1"/>
          <w:szCs w:val="21"/>
        </w:rPr>
      </w:pPr>
      <w:bookmarkStart w:id="121" w:name="_Hlk88990617"/>
      <w:bookmarkStart w:id="122" w:name="_Hlk89265191"/>
      <w:r>
        <w:rPr>
          <w:color w:val="000000" w:themeColor="text1"/>
          <w:szCs w:val="21"/>
        </w:rPr>
        <w:t>投标人</w:t>
      </w:r>
      <w:r>
        <w:rPr>
          <w:rFonts w:hint="eastAsia"/>
          <w:color w:val="000000" w:themeColor="text1"/>
          <w:szCs w:val="21"/>
        </w:rPr>
        <w:t>名称</w:t>
      </w:r>
      <w:r>
        <w:rPr>
          <w:rFonts w:hint="eastAsia"/>
          <w:color w:val="000000" w:themeColor="text1"/>
          <w:szCs w:val="21"/>
        </w:rPr>
        <w:t>(</w:t>
      </w:r>
      <w:r>
        <w:rPr>
          <w:rFonts w:hint="eastAsia"/>
          <w:color w:val="000000" w:themeColor="text1"/>
          <w:szCs w:val="21"/>
        </w:rPr>
        <w:t>电子签章</w:t>
      </w:r>
      <w:r>
        <w:rPr>
          <w:color w:val="000000" w:themeColor="text1"/>
          <w:szCs w:val="21"/>
        </w:rPr>
        <w:t>)</w:t>
      </w:r>
      <w:r>
        <w:rPr>
          <w:color w:val="000000" w:themeColor="text1"/>
          <w:szCs w:val="21"/>
        </w:rPr>
        <w:t>：</w:t>
      </w:r>
      <w:bookmarkEnd w:id="121"/>
      <w:r>
        <w:rPr>
          <w:color w:val="000000" w:themeColor="text1"/>
          <w:szCs w:val="21"/>
          <w:u w:val="single"/>
        </w:rPr>
        <w:t xml:space="preserve">                 </w:t>
      </w:r>
      <w:r>
        <w:rPr>
          <w:color w:val="000000" w:themeColor="text1"/>
          <w:szCs w:val="21"/>
        </w:rPr>
        <w:t xml:space="preserve">                                           </w:t>
      </w:r>
      <w:r>
        <w:rPr>
          <w:color w:val="000000" w:themeColor="text1"/>
          <w:szCs w:val="21"/>
        </w:rPr>
        <w:t>年</w:t>
      </w:r>
      <w:r>
        <w:rPr>
          <w:color w:val="000000" w:themeColor="text1"/>
          <w:szCs w:val="21"/>
        </w:rPr>
        <w:t xml:space="preserve">    </w:t>
      </w:r>
      <w:r>
        <w:rPr>
          <w:color w:val="000000" w:themeColor="text1"/>
          <w:szCs w:val="21"/>
        </w:rPr>
        <w:t>月</w:t>
      </w:r>
      <w:r>
        <w:rPr>
          <w:color w:val="000000" w:themeColor="text1"/>
          <w:szCs w:val="21"/>
        </w:rPr>
        <w:t xml:space="preserve">   </w:t>
      </w:r>
      <w:r>
        <w:rPr>
          <w:color w:val="000000" w:themeColor="text1"/>
          <w:szCs w:val="21"/>
        </w:rPr>
        <w:t>日</w:t>
      </w:r>
    </w:p>
    <w:bookmarkEnd w:id="122"/>
    <w:p w14:paraId="7836A86F" w14:textId="77777777" w:rsidR="00D53A09" w:rsidRDefault="00D53A09">
      <w:pPr>
        <w:snapToGrid w:val="0"/>
        <w:spacing w:before="50"/>
        <w:jc w:val="left"/>
        <w:rPr>
          <w:color w:val="000000" w:themeColor="text1"/>
          <w:szCs w:val="21"/>
        </w:rPr>
      </w:pPr>
    </w:p>
    <w:p w14:paraId="63E8AB80" w14:textId="77777777" w:rsidR="00D53A09" w:rsidRDefault="00D53A09">
      <w:pPr>
        <w:snapToGrid w:val="0"/>
        <w:spacing w:before="50"/>
        <w:jc w:val="left"/>
        <w:rPr>
          <w:color w:val="000000" w:themeColor="text1"/>
          <w:szCs w:val="21"/>
        </w:rPr>
        <w:sectPr w:rsidR="00D53A09">
          <w:pgSz w:w="16838" w:h="11906" w:orient="landscape"/>
          <w:pgMar w:top="1418" w:right="1418" w:bottom="1133" w:left="1246" w:header="851" w:footer="992" w:gutter="0"/>
          <w:cols w:space="720"/>
          <w:docGrid w:linePitch="312"/>
        </w:sectPr>
      </w:pPr>
    </w:p>
    <w:p w14:paraId="70082D08" w14:textId="77777777" w:rsidR="00D53A09" w:rsidRDefault="00870A8F">
      <w:pPr>
        <w:snapToGrid w:val="0"/>
        <w:spacing w:before="50" w:afterLines="50" w:after="120"/>
        <w:jc w:val="left"/>
        <w:rPr>
          <w:b/>
          <w:bCs/>
          <w:color w:val="000000" w:themeColor="text1"/>
          <w:szCs w:val="21"/>
        </w:rPr>
      </w:pPr>
      <w:r>
        <w:rPr>
          <w:color w:val="000000" w:themeColor="text1"/>
          <w:szCs w:val="21"/>
        </w:rPr>
        <w:lastRenderedPageBreak/>
        <w:t>6</w:t>
      </w:r>
      <w:r>
        <w:rPr>
          <w:color w:val="000000" w:themeColor="text1"/>
          <w:szCs w:val="21"/>
        </w:rPr>
        <w:t>．</w:t>
      </w:r>
      <w:r>
        <w:rPr>
          <w:rFonts w:hint="eastAsia"/>
          <w:color w:val="000000" w:themeColor="text1"/>
          <w:szCs w:val="21"/>
        </w:rPr>
        <w:t>按下表填写列入中国网络安全审查技术与认证中心</w:t>
      </w:r>
      <w:r>
        <w:rPr>
          <w:color w:val="000000" w:themeColor="text1"/>
          <w:szCs w:val="21"/>
        </w:rPr>
        <w:t>网站载明</w:t>
      </w:r>
      <w:r>
        <w:rPr>
          <w:rFonts w:hint="eastAsia"/>
          <w:color w:val="000000" w:themeColor="text1"/>
          <w:szCs w:val="21"/>
        </w:rPr>
        <w:t>的</w:t>
      </w:r>
      <w:r>
        <w:rPr>
          <w:color w:val="000000" w:themeColor="text1"/>
          <w:szCs w:val="21"/>
        </w:rPr>
        <w:t>13</w:t>
      </w:r>
      <w:r>
        <w:rPr>
          <w:color w:val="000000" w:themeColor="text1"/>
          <w:szCs w:val="21"/>
        </w:rPr>
        <w:t>种国家信息安全产品认证的</w:t>
      </w:r>
      <w:r>
        <w:rPr>
          <w:rFonts w:hint="eastAsia"/>
          <w:color w:val="000000" w:themeColor="text1"/>
          <w:szCs w:val="21"/>
        </w:rPr>
        <w:t>货物投标产品列表。</w:t>
      </w:r>
      <w:r>
        <w:rPr>
          <w:rFonts w:hint="eastAsia"/>
          <w:b/>
          <w:color w:val="000000" w:themeColor="text1"/>
          <w:szCs w:val="21"/>
        </w:rPr>
        <w:t>（</w:t>
      </w:r>
      <w:r>
        <w:rPr>
          <w:rFonts w:hint="eastAsia"/>
          <w:b/>
          <w:bCs/>
          <w:color w:val="000000" w:themeColor="text1"/>
          <w:szCs w:val="21"/>
        </w:rPr>
        <w:t>采购标的包含时提供）</w:t>
      </w:r>
    </w:p>
    <w:p w14:paraId="04B47C74" w14:textId="77777777" w:rsidR="00D53A09" w:rsidRDefault="00870A8F">
      <w:pPr>
        <w:spacing w:line="360" w:lineRule="auto"/>
        <w:jc w:val="center"/>
        <w:rPr>
          <w:color w:val="000000" w:themeColor="text1"/>
          <w:szCs w:val="21"/>
        </w:rPr>
      </w:pPr>
      <w:r>
        <w:rPr>
          <w:color w:val="000000" w:themeColor="text1"/>
          <w:szCs w:val="21"/>
        </w:rPr>
        <w:t>信息安全产品</w:t>
      </w:r>
      <w:r>
        <w:rPr>
          <w:rFonts w:hint="eastAsia"/>
          <w:color w:val="000000" w:themeColor="text1"/>
          <w:szCs w:val="21"/>
        </w:rPr>
        <w:t>货物投标产品列表</w:t>
      </w:r>
    </w:p>
    <w:tbl>
      <w:tblPr>
        <w:tblW w:w="10193"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67"/>
        <w:gridCol w:w="1134"/>
        <w:gridCol w:w="897"/>
        <w:gridCol w:w="1088"/>
        <w:gridCol w:w="1409"/>
        <w:gridCol w:w="1213"/>
        <w:gridCol w:w="1417"/>
        <w:gridCol w:w="1134"/>
        <w:gridCol w:w="1134"/>
      </w:tblGrid>
      <w:tr w:rsidR="00D53A09" w14:paraId="312E94BB" w14:textId="77777777">
        <w:trPr>
          <w:trHeight w:val="454"/>
          <w:jc w:val="center"/>
        </w:trPr>
        <w:tc>
          <w:tcPr>
            <w:tcW w:w="767" w:type="dxa"/>
            <w:tcBorders>
              <w:top w:val="single" w:sz="12" w:space="0" w:color="auto"/>
              <w:left w:val="single" w:sz="12" w:space="0" w:color="auto"/>
              <w:bottom w:val="single" w:sz="8" w:space="0" w:color="auto"/>
              <w:right w:val="single" w:sz="8" w:space="0" w:color="auto"/>
            </w:tcBorders>
            <w:tcMar>
              <w:top w:w="0" w:type="dxa"/>
              <w:left w:w="57" w:type="dxa"/>
              <w:bottom w:w="0" w:type="dxa"/>
              <w:right w:w="57" w:type="dxa"/>
            </w:tcMar>
            <w:vAlign w:val="center"/>
          </w:tcPr>
          <w:p w14:paraId="1B171B06" w14:textId="77777777" w:rsidR="00D53A09" w:rsidRDefault="00870A8F">
            <w:pPr>
              <w:widowControl/>
              <w:spacing w:before="100" w:beforeAutospacing="1" w:after="100" w:afterAutospacing="1" w:line="376" w:lineRule="atLeast"/>
              <w:jc w:val="center"/>
              <w:rPr>
                <w:color w:val="000000" w:themeColor="text1"/>
                <w:kern w:val="0"/>
                <w:szCs w:val="21"/>
              </w:rPr>
            </w:pPr>
            <w:r>
              <w:rPr>
                <w:color w:val="000000" w:themeColor="text1"/>
                <w:kern w:val="0"/>
                <w:szCs w:val="21"/>
              </w:rPr>
              <w:t>序号</w:t>
            </w:r>
          </w:p>
        </w:tc>
        <w:tc>
          <w:tcPr>
            <w:tcW w:w="1134" w:type="dxa"/>
            <w:tcBorders>
              <w:top w:val="single" w:sz="12" w:space="0" w:color="auto"/>
              <w:left w:val="nil"/>
              <w:bottom w:val="single" w:sz="8" w:space="0" w:color="auto"/>
              <w:right w:val="single" w:sz="4" w:space="0" w:color="auto"/>
            </w:tcBorders>
            <w:tcMar>
              <w:top w:w="0" w:type="dxa"/>
              <w:left w:w="57" w:type="dxa"/>
              <w:bottom w:w="0" w:type="dxa"/>
              <w:right w:w="57" w:type="dxa"/>
            </w:tcMar>
            <w:vAlign w:val="center"/>
          </w:tcPr>
          <w:p w14:paraId="60748773" w14:textId="77777777" w:rsidR="00D53A09" w:rsidRDefault="00870A8F">
            <w:pPr>
              <w:widowControl/>
              <w:spacing w:before="100" w:beforeAutospacing="1" w:after="100" w:afterAutospacing="1" w:line="376" w:lineRule="atLeast"/>
              <w:jc w:val="center"/>
              <w:rPr>
                <w:color w:val="000000" w:themeColor="text1"/>
                <w:kern w:val="0"/>
                <w:szCs w:val="21"/>
              </w:rPr>
            </w:pPr>
            <w:r>
              <w:rPr>
                <w:rFonts w:hint="eastAsia"/>
                <w:color w:val="000000" w:themeColor="text1"/>
                <w:kern w:val="0"/>
                <w:szCs w:val="21"/>
              </w:rPr>
              <w:t>证书编号</w:t>
            </w:r>
          </w:p>
        </w:tc>
        <w:tc>
          <w:tcPr>
            <w:tcW w:w="897" w:type="dxa"/>
            <w:tcBorders>
              <w:top w:val="single" w:sz="12" w:space="0" w:color="auto"/>
              <w:left w:val="single" w:sz="4" w:space="0" w:color="auto"/>
              <w:bottom w:val="single" w:sz="8" w:space="0" w:color="auto"/>
              <w:right w:val="single" w:sz="8" w:space="0" w:color="auto"/>
            </w:tcBorders>
            <w:vAlign w:val="center"/>
          </w:tcPr>
          <w:p w14:paraId="717D318C" w14:textId="77777777" w:rsidR="00D53A09" w:rsidRDefault="00870A8F">
            <w:pPr>
              <w:widowControl/>
              <w:spacing w:before="100" w:beforeAutospacing="1" w:after="100" w:afterAutospacing="1" w:line="376" w:lineRule="atLeast"/>
              <w:jc w:val="center"/>
              <w:rPr>
                <w:color w:val="000000" w:themeColor="text1"/>
                <w:kern w:val="0"/>
                <w:szCs w:val="21"/>
              </w:rPr>
            </w:pPr>
            <w:r>
              <w:rPr>
                <w:rFonts w:hint="eastAsia"/>
                <w:color w:val="000000" w:themeColor="text1"/>
                <w:kern w:val="0"/>
                <w:szCs w:val="21"/>
              </w:rPr>
              <w:t>产品名称</w:t>
            </w:r>
          </w:p>
        </w:tc>
        <w:tc>
          <w:tcPr>
            <w:tcW w:w="1088" w:type="dxa"/>
            <w:tcBorders>
              <w:top w:val="single" w:sz="12" w:space="0" w:color="auto"/>
              <w:left w:val="nil"/>
              <w:bottom w:val="single" w:sz="8" w:space="0" w:color="auto"/>
              <w:right w:val="single" w:sz="4" w:space="0" w:color="auto"/>
            </w:tcBorders>
            <w:tcMar>
              <w:top w:w="0" w:type="dxa"/>
              <w:left w:w="57" w:type="dxa"/>
              <w:bottom w:w="0" w:type="dxa"/>
              <w:right w:w="57" w:type="dxa"/>
            </w:tcMar>
            <w:vAlign w:val="center"/>
          </w:tcPr>
          <w:p w14:paraId="6AE2C1D7" w14:textId="77777777" w:rsidR="00D53A09" w:rsidRDefault="00870A8F">
            <w:pPr>
              <w:widowControl/>
              <w:spacing w:before="100" w:beforeAutospacing="1" w:after="100" w:afterAutospacing="1" w:line="376" w:lineRule="atLeast"/>
              <w:jc w:val="center"/>
              <w:rPr>
                <w:color w:val="000000" w:themeColor="text1"/>
                <w:kern w:val="0"/>
                <w:szCs w:val="21"/>
              </w:rPr>
            </w:pPr>
            <w:r>
              <w:rPr>
                <w:rFonts w:hint="eastAsia"/>
                <w:color w:val="000000" w:themeColor="text1"/>
                <w:kern w:val="0"/>
                <w:szCs w:val="21"/>
              </w:rPr>
              <w:t>产品型号</w:t>
            </w:r>
          </w:p>
        </w:tc>
        <w:tc>
          <w:tcPr>
            <w:tcW w:w="1409" w:type="dxa"/>
            <w:tcBorders>
              <w:top w:val="single" w:sz="12" w:space="0" w:color="auto"/>
              <w:left w:val="single" w:sz="4" w:space="0" w:color="auto"/>
              <w:bottom w:val="single" w:sz="8" w:space="0" w:color="auto"/>
              <w:right w:val="single" w:sz="8" w:space="0" w:color="auto"/>
            </w:tcBorders>
            <w:vAlign w:val="center"/>
          </w:tcPr>
          <w:p w14:paraId="18334A39" w14:textId="77777777" w:rsidR="00D53A09" w:rsidRDefault="00870A8F">
            <w:pPr>
              <w:widowControl/>
              <w:spacing w:before="100" w:beforeAutospacing="1" w:after="100" w:afterAutospacing="1" w:line="376" w:lineRule="atLeast"/>
              <w:jc w:val="center"/>
              <w:rPr>
                <w:color w:val="000000" w:themeColor="text1"/>
                <w:kern w:val="0"/>
                <w:szCs w:val="21"/>
              </w:rPr>
            </w:pPr>
            <w:r>
              <w:rPr>
                <w:rFonts w:hint="eastAsia"/>
                <w:color w:val="000000" w:themeColor="text1"/>
                <w:kern w:val="0"/>
                <w:szCs w:val="21"/>
              </w:rPr>
              <w:t>生产企业</w:t>
            </w:r>
          </w:p>
        </w:tc>
        <w:tc>
          <w:tcPr>
            <w:tcW w:w="1213"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14:paraId="02B31C97" w14:textId="77777777" w:rsidR="00D53A09" w:rsidRDefault="00870A8F">
            <w:pPr>
              <w:widowControl/>
              <w:spacing w:before="100" w:beforeAutospacing="1" w:after="100" w:afterAutospacing="1" w:line="376" w:lineRule="atLeast"/>
              <w:jc w:val="center"/>
              <w:rPr>
                <w:color w:val="000000" w:themeColor="text1"/>
                <w:kern w:val="0"/>
                <w:szCs w:val="21"/>
              </w:rPr>
            </w:pPr>
            <w:r>
              <w:rPr>
                <w:rFonts w:ascii="Helvetica" w:hAnsi="Helvetica" w:cs="Helvetica"/>
                <w:color w:val="000000" w:themeColor="text1"/>
                <w:szCs w:val="21"/>
                <w:shd w:val="clear" w:color="auto" w:fill="FFFFFF"/>
              </w:rPr>
              <w:t>制造商</w:t>
            </w:r>
          </w:p>
        </w:tc>
        <w:tc>
          <w:tcPr>
            <w:tcW w:w="1417"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14:paraId="2C5C82F5" w14:textId="77777777" w:rsidR="00D53A09" w:rsidRDefault="00870A8F">
            <w:pPr>
              <w:widowControl/>
              <w:spacing w:before="100" w:beforeAutospacing="1" w:after="100" w:afterAutospacing="1" w:line="376" w:lineRule="atLeast"/>
              <w:jc w:val="center"/>
              <w:rPr>
                <w:color w:val="000000" w:themeColor="text1"/>
                <w:kern w:val="0"/>
                <w:szCs w:val="21"/>
              </w:rPr>
            </w:pPr>
            <w:r>
              <w:rPr>
                <w:rFonts w:hint="eastAsia"/>
                <w:color w:val="000000" w:themeColor="text1"/>
                <w:kern w:val="0"/>
                <w:szCs w:val="21"/>
              </w:rPr>
              <w:t>证书有效期至</w:t>
            </w:r>
          </w:p>
        </w:tc>
        <w:tc>
          <w:tcPr>
            <w:tcW w:w="1134" w:type="dxa"/>
            <w:tcBorders>
              <w:top w:val="single" w:sz="12" w:space="0" w:color="auto"/>
              <w:left w:val="nil"/>
              <w:bottom w:val="single" w:sz="8" w:space="0" w:color="auto"/>
              <w:right w:val="single" w:sz="4" w:space="0" w:color="auto"/>
            </w:tcBorders>
          </w:tcPr>
          <w:p w14:paraId="7418AA06" w14:textId="77777777" w:rsidR="00D53A09" w:rsidRDefault="00870A8F">
            <w:pPr>
              <w:widowControl/>
              <w:spacing w:before="100" w:beforeAutospacing="1" w:after="100" w:afterAutospacing="1" w:line="376" w:lineRule="atLeast"/>
              <w:jc w:val="center"/>
              <w:rPr>
                <w:color w:val="000000" w:themeColor="text1"/>
                <w:kern w:val="0"/>
                <w:szCs w:val="21"/>
              </w:rPr>
            </w:pPr>
            <w:r>
              <w:rPr>
                <w:rFonts w:hint="eastAsia"/>
                <w:color w:val="000000" w:themeColor="text1"/>
                <w:kern w:val="0"/>
                <w:szCs w:val="21"/>
              </w:rPr>
              <w:t>证书状态</w:t>
            </w:r>
          </w:p>
        </w:tc>
        <w:tc>
          <w:tcPr>
            <w:tcW w:w="1134" w:type="dxa"/>
            <w:tcBorders>
              <w:top w:val="single" w:sz="12" w:space="0" w:color="auto"/>
              <w:left w:val="single" w:sz="4" w:space="0" w:color="auto"/>
              <w:bottom w:val="single" w:sz="8" w:space="0" w:color="auto"/>
              <w:right w:val="single" w:sz="12" w:space="0" w:color="auto"/>
            </w:tcBorders>
            <w:tcMar>
              <w:top w:w="0" w:type="dxa"/>
              <w:left w:w="57" w:type="dxa"/>
              <w:bottom w:w="0" w:type="dxa"/>
              <w:right w:w="57" w:type="dxa"/>
            </w:tcMar>
            <w:vAlign w:val="center"/>
          </w:tcPr>
          <w:p w14:paraId="713FA1C9" w14:textId="77777777" w:rsidR="00D53A09" w:rsidRDefault="00870A8F">
            <w:pPr>
              <w:widowControl/>
              <w:spacing w:before="100" w:beforeAutospacing="1" w:after="100" w:afterAutospacing="1" w:line="376" w:lineRule="atLeast"/>
              <w:jc w:val="center"/>
              <w:rPr>
                <w:color w:val="000000" w:themeColor="text1"/>
                <w:kern w:val="0"/>
                <w:szCs w:val="21"/>
              </w:rPr>
            </w:pPr>
            <w:r>
              <w:rPr>
                <w:color w:val="000000" w:themeColor="text1"/>
                <w:kern w:val="0"/>
                <w:szCs w:val="21"/>
              </w:rPr>
              <w:t>备注</w:t>
            </w:r>
          </w:p>
        </w:tc>
      </w:tr>
      <w:tr w:rsidR="00D53A09" w14:paraId="16C5413C" w14:textId="77777777">
        <w:trPr>
          <w:trHeight w:val="233"/>
          <w:jc w:val="center"/>
        </w:trPr>
        <w:tc>
          <w:tcPr>
            <w:tcW w:w="767"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14:paraId="630C9562" w14:textId="77777777" w:rsidR="00D53A09" w:rsidRDefault="00870A8F">
            <w:pPr>
              <w:widowControl/>
              <w:spacing w:before="100" w:beforeAutospacing="1" w:after="100" w:afterAutospacing="1" w:line="376" w:lineRule="atLeast"/>
              <w:jc w:val="center"/>
              <w:rPr>
                <w:color w:val="000000" w:themeColor="text1"/>
                <w:kern w:val="0"/>
                <w:szCs w:val="21"/>
              </w:rPr>
            </w:pPr>
            <w:r>
              <w:rPr>
                <w:color w:val="000000" w:themeColor="text1"/>
                <w:kern w:val="0"/>
                <w:szCs w:val="21"/>
              </w:rPr>
              <w:t>1</w:t>
            </w:r>
          </w:p>
        </w:tc>
        <w:tc>
          <w:tcPr>
            <w:tcW w:w="1134" w:type="dxa"/>
            <w:tcBorders>
              <w:top w:val="nil"/>
              <w:left w:val="nil"/>
              <w:bottom w:val="single" w:sz="8" w:space="0" w:color="auto"/>
              <w:right w:val="single" w:sz="4" w:space="0" w:color="auto"/>
            </w:tcBorders>
            <w:tcMar>
              <w:top w:w="0" w:type="dxa"/>
              <w:left w:w="57" w:type="dxa"/>
              <w:bottom w:w="0" w:type="dxa"/>
              <w:right w:w="57" w:type="dxa"/>
            </w:tcMar>
            <w:vAlign w:val="center"/>
          </w:tcPr>
          <w:p w14:paraId="74CBCD6E" w14:textId="77777777" w:rsidR="00D53A09" w:rsidRDefault="00D53A09">
            <w:pPr>
              <w:widowControl/>
              <w:spacing w:before="100" w:beforeAutospacing="1" w:after="100" w:afterAutospacing="1" w:line="376" w:lineRule="atLeast"/>
              <w:jc w:val="center"/>
              <w:rPr>
                <w:color w:val="000000" w:themeColor="text1"/>
                <w:kern w:val="0"/>
                <w:szCs w:val="21"/>
              </w:rPr>
            </w:pPr>
          </w:p>
        </w:tc>
        <w:tc>
          <w:tcPr>
            <w:tcW w:w="897" w:type="dxa"/>
            <w:tcBorders>
              <w:top w:val="nil"/>
              <w:left w:val="single" w:sz="4" w:space="0" w:color="auto"/>
              <w:bottom w:val="single" w:sz="8" w:space="0" w:color="auto"/>
              <w:right w:val="single" w:sz="8" w:space="0" w:color="auto"/>
            </w:tcBorders>
            <w:vAlign w:val="center"/>
          </w:tcPr>
          <w:p w14:paraId="4994E654" w14:textId="77777777" w:rsidR="00D53A09" w:rsidRDefault="00D53A09">
            <w:pPr>
              <w:widowControl/>
              <w:spacing w:before="100" w:beforeAutospacing="1" w:after="100" w:afterAutospacing="1" w:line="376" w:lineRule="atLeast"/>
              <w:jc w:val="center"/>
              <w:rPr>
                <w:color w:val="000000" w:themeColor="text1"/>
                <w:kern w:val="0"/>
                <w:szCs w:val="21"/>
              </w:rPr>
            </w:pPr>
          </w:p>
        </w:tc>
        <w:tc>
          <w:tcPr>
            <w:tcW w:w="1088" w:type="dxa"/>
            <w:tcBorders>
              <w:top w:val="nil"/>
              <w:left w:val="nil"/>
              <w:bottom w:val="single" w:sz="8" w:space="0" w:color="auto"/>
              <w:right w:val="single" w:sz="4" w:space="0" w:color="auto"/>
            </w:tcBorders>
            <w:tcMar>
              <w:top w:w="0" w:type="dxa"/>
              <w:left w:w="57" w:type="dxa"/>
              <w:bottom w:w="0" w:type="dxa"/>
              <w:right w:w="57" w:type="dxa"/>
            </w:tcMar>
            <w:vAlign w:val="center"/>
          </w:tcPr>
          <w:p w14:paraId="7054F79C" w14:textId="77777777" w:rsidR="00D53A09" w:rsidRDefault="00D53A09">
            <w:pPr>
              <w:widowControl/>
              <w:spacing w:before="100" w:beforeAutospacing="1" w:after="100" w:afterAutospacing="1" w:line="376" w:lineRule="atLeast"/>
              <w:jc w:val="center"/>
              <w:rPr>
                <w:color w:val="000000" w:themeColor="text1"/>
                <w:kern w:val="0"/>
                <w:szCs w:val="21"/>
              </w:rPr>
            </w:pPr>
          </w:p>
        </w:tc>
        <w:tc>
          <w:tcPr>
            <w:tcW w:w="1409" w:type="dxa"/>
            <w:tcBorders>
              <w:top w:val="nil"/>
              <w:left w:val="single" w:sz="4" w:space="0" w:color="auto"/>
              <w:bottom w:val="single" w:sz="8" w:space="0" w:color="auto"/>
              <w:right w:val="single" w:sz="8" w:space="0" w:color="auto"/>
            </w:tcBorders>
            <w:vAlign w:val="center"/>
          </w:tcPr>
          <w:p w14:paraId="06AC0660" w14:textId="77777777" w:rsidR="00D53A09" w:rsidRDefault="00D53A09">
            <w:pPr>
              <w:widowControl/>
              <w:spacing w:before="100" w:beforeAutospacing="1" w:after="100" w:afterAutospacing="1" w:line="376" w:lineRule="atLeast"/>
              <w:jc w:val="center"/>
              <w:rPr>
                <w:color w:val="000000" w:themeColor="text1"/>
                <w:kern w:val="0"/>
                <w:szCs w:val="21"/>
              </w:rPr>
            </w:pPr>
          </w:p>
        </w:tc>
        <w:tc>
          <w:tcPr>
            <w:tcW w:w="1213" w:type="dxa"/>
            <w:tcBorders>
              <w:top w:val="nil"/>
              <w:left w:val="nil"/>
              <w:bottom w:val="single" w:sz="8" w:space="0" w:color="auto"/>
              <w:right w:val="single" w:sz="8" w:space="0" w:color="auto"/>
            </w:tcBorders>
            <w:tcMar>
              <w:top w:w="0" w:type="dxa"/>
              <w:left w:w="57" w:type="dxa"/>
              <w:bottom w:w="0" w:type="dxa"/>
              <w:right w:w="57" w:type="dxa"/>
            </w:tcMar>
            <w:vAlign w:val="center"/>
          </w:tcPr>
          <w:p w14:paraId="107D372B" w14:textId="77777777" w:rsidR="00D53A09" w:rsidRDefault="00D53A09">
            <w:pPr>
              <w:widowControl/>
              <w:spacing w:before="100" w:beforeAutospacing="1" w:after="100" w:afterAutospacing="1" w:line="376" w:lineRule="atLeast"/>
              <w:jc w:val="center"/>
              <w:rPr>
                <w:color w:val="000000" w:themeColor="text1"/>
                <w:kern w:val="0"/>
                <w:szCs w:val="21"/>
              </w:rPr>
            </w:pPr>
          </w:p>
        </w:tc>
        <w:tc>
          <w:tcPr>
            <w:tcW w:w="1417" w:type="dxa"/>
            <w:tcBorders>
              <w:top w:val="nil"/>
              <w:left w:val="nil"/>
              <w:bottom w:val="single" w:sz="8" w:space="0" w:color="auto"/>
              <w:right w:val="single" w:sz="8" w:space="0" w:color="auto"/>
            </w:tcBorders>
            <w:tcMar>
              <w:top w:w="0" w:type="dxa"/>
              <w:left w:w="57" w:type="dxa"/>
              <w:bottom w:w="0" w:type="dxa"/>
              <w:right w:w="57" w:type="dxa"/>
            </w:tcMar>
            <w:vAlign w:val="center"/>
          </w:tcPr>
          <w:p w14:paraId="2EBA1921" w14:textId="77777777" w:rsidR="00D53A09" w:rsidRDefault="00D53A09">
            <w:pPr>
              <w:widowControl/>
              <w:spacing w:before="100" w:beforeAutospacing="1" w:after="100" w:afterAutospacing="1" w:line="376" w:lineRule="atLeast"/>
              <w:jc w:val="center"/>
              <w:rPr>
                <w:color w:val="000000" w:themeColor="text1"/>
                <w:kern w:val="0"/>
                <w:szCs w:val="21"/>
              </w:rPr>
            </w:pPr>
          </w:p>
        </w:tc>
        <w:tc>
          <w:tcPr>
            <w:tcW w:w="1134" w:type="dxa"/>
            <w:tcBorders>
              <w:top w:val="single" w:sz="8" w:space="0" w:color="auto"/>
              <w:left w:val="nil"/>
              <w:bottom w:val="single" w:sz="8" w:space="0" w:color="auto"/>
              <w:right w:val="single" w:sz="4" w:space="0" w:color="auto"/>
            </w:tcBorders>
          </w:tcPr>
          <w:p w14:paraId="3462DCC8" w14:textId="77777777" w:rsidR="00D53A09" w:rsidRDefault="00D53A09">
            <w:pPr>
              <w:widowControl/>
              <w:spacing w:before="100" w:beforeAutospacing="1" w:after="100" w:afterAutospacing="1" w:line="376" w:lineRule="atLeast"/>
              <w:jc w:val="center"/>
              <w:rPr>
                <w:color w:val="000000" w:themeColor="text1"/>
                <w:kern w:val="0"/>
                <w:szCs w:val="21"/>
              </w:rPr>
            </w:pPr>
          </w:p>
        </w:tc>
        <w:tc>
          <w:tcPr>
            <w:tcW w:w="1134" w:type="dxa"/>
            <w:tcBorders>
              <w:top w:val="nil"/>
              <w:left w:val="single" w:sz="4" w:space="0" w:color="auto"/>
              <w:bottom w:val="single" w:sz="8" w:space="0" w:color="auto"/>
              <w:right w:val="single" w:sz="12" w:space="0" w:color="auto"/>
            </w:tcBorders>
            <w:tcMar>
              <w:top w:w="0" w:type="dxa"/>
              <w:left w:w="57" w:type="dxa"/>
              <w:bottom w:w="0" w:type="dxa"/>
              <w:right w:w="57" w:type="dxa"/>
            </w:tcMar>
            <w:vAlign w:val="center"/>
          </w:tcPr>
          <w:p w14:paraId="4FBCBDAC" w14:textId="77777777" w:rsidR="00D53A09" w:rsidRDefault="00D53A09">
            <w:pPr>
              <w:widowControl/>
              <w:spacing w:before="100" w:beforeAutospacing="1" w:after="100" w:afterAutospacing="1" w:line="376" w:lineRule="atLeast"/>
              <w:jc w:val="center"/>
              <w:rPr>
                <w:color w:val="000000" w:themeColor="text1"/>
                <w:kern w:val="0"/>
                <w:szCs w:val="21"/>
              </w:rPr>
            </w:pPr>
          </w:p>
        </w:tc>
      </w:tr>
      <w:tr w:rsidR="00D53A09" w14:paraId="4ED1C2AE" w14:textId="77777777">
        <w:trPr>
          <w:trHeight w:val="281"/>
          <w:jc w:val="center"/>
        </w:trPr>
        <w:tc>
          <w:tcPr>
            <w:tcW w:w="767"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14:paraId="286454CB" w14:textId="77777777" w:rsidR="00D53A09" w:rsidRDefault="00870A8F">
            <w:pPr>
              <w:widowControl/>
              <w:spacing w:before="100" w:beforeAutospacing="1" w:after="100" w:afterAutospacing="1" w:line="376" w:lineRule="atLeast"/>
              <w:jc w:val="center"/>
              <w:rPr>
                <w:color w:val="000000" w:themeColor="text1"/>
                <w:kern w:val="0"/>
                <w:szCs w:val="21"/>
              </w:rPr>
            </w:pPr>
            <w:r>
              <w:rPr>
                <w:color w:val="000000" w:themeColor="text1"/>
                <w:kern w:val="0"/>
                <w:szCs w:val="21"/>
              </w:rPr>
              <w:t>2</w:t>
            </w:r>
          </w:p>
        </w:tc>
        <w:tc>
          <w:tcPr>
            <w:tcW w:w="1134" w:type="dxa"/>
            <w:tcBorders>
              <w:top w:val="nil"/>
              <w:left w:val="nil"/>
              <w:bottom w:val="single" w:sz="8" w:space="0" w:color="auto"/>
              <w:right w:val="single" w:sz="4" w:space="0" w:color="auto"/>
            </w:tcBorders>
            <w:tcMar>
              <w:top w:w="0" w:type="dxa"/>
              <w:left w:w="57" w:type="dxa"/>
              <w:bottom w:w="0" w:type="dxa"/>
              <w:right w:w="57" w:type="dxa"/>
            </w:tcMar>
            <w:vAlign w:val="center"/>
          </w:tcPr>
          <w:p w14:paraId="2C15B9DA" w14:textId="77777777" w:rsidR="00D53A09" w:rsidRDefault="00D53A09">
            <w:pPr>
              <w:widowControl/>
              <w:spacing w:before="100" w:beforeAutospacing="1" w:after="100" w:afterAutospacing="1" w:line="376" w:lineRule="atLeast"/>
              <w:jc w:val="center"/>
              <w:rPr>
                <w:color w:val="000000" w:themeColor="text1"/>
                <w:kern w:val="0"/>
                <w:szCs w:val="21"/>
              </w:rPr>
            </w:pPr>
          </w:p>
        </w:tc>
        <w:tc>
          <w:tcPr>
            <w:tcW w:w="897" w:type="dxa"/>
            <w:tcBorders>
              <w:top w:val="nil"/>
              <w:left w:val="single" w:sz="4" w:space="0" w:color="auto"/>
              <w:bottom w:val="single" w:sz="8" w:space="0" w:color="auto"/>
              <w:right w:val="single" w:sz="8" w:space="0" w:color="auto"/>
            </w:tcBorders>
            <w:vAlign w:val="center"/>
          </w:tcPr>
          <w:p w14:paraId="5887AC52" w14:textId="77777777" w:rsidR="00D53A09" w:rsidRDefault="00D53A09">
            <w:pPr>
              <w:widowControl/>
              <w:spacing w:before="100" w:beforeAutospacing="1" w:after="100" w:afterAutospacing="1" w:line="376" w:lineRule="atLeast"/>
              <w:jc w:val="center"/>
              <w:rPr>
                <w:color w:val="000000" w:themeColor="text1"/>
                <w:kern w:val="0"/>
                <w:szCs w:val="21"/>
              </w:rPr>
            </w:pPr>
          </w:p>
        </w:tc>
        <w:tc>
          <w:tcPr>
            <w:tcW w:w="1088" w:type="dxa"/>
            <w:tcBorders>
              <w:top w:val="nil"/>
              <w:left w:val="nil"/>
              <w:bottom w:val="single" w:sz="8" w:space="0" w:color="auto"/>
              <w:right w:val="single" w:sz="4" w:space="0" w:color="auto"/>
            </w:tcBorders>
            <w:tcMar>
              <w:top w:w="0" w:type="dxa"/>
              <w:left w:w="57" w:type="dxa"/>
              <w:bottom w:w="0" w:type="dxa"/>
              <w:right w:w="57" w:type="dxa"/>
            </w:tcMar>
            <w:vAlign w:val="center"/>
          </w:tcPr>
          <w:p w14:paraId="67EAB49B" w14:textId="77777777" w:rsidR="00D53A09" w:rsidRDefault="00D53A09">
            <w:pPr>
              <w:widowControl/>
              <w:spacing w:before="100" w:beforeAutospacing="1" w:after="100" w:afterAutospacing="1" w:line="376" w:lineRule="atLeast"/>
              <w:jc w:val="center"/>
              <w:rPr>
                <w:color w:val="000000" w:themeColor="text1"/>
                <w:kern w:val="0"/>
                <w:szCs w:val="21"/>
              </w:rPr>
            </w:pPr>
          </w:p>
        </w:tc>
        <w:tc>
          <w:tcPr>
            <w:tcW w:w="1409" w:type="dxa"/>
            <w:tcBorders>
              <w:top w:val="nil"/>
              <w:left w:val="single" w:sz="4" w:space="0" w:color="auto"/>
              <w:bottom w:val="single" w:sz="8" w:space="0" w:color="auto"/>
              <w:right w:val="single" w:sz="8" w:space="0" w:color="auto"/>
            </w:tcBorders>
            <w:vAlign w:val="center"/>
          </w:tcPr>
          <w:p w14:paraId="321F90F3" w14:textId="77777777" w:rsidR="00D53A09" w:rsidRDefault="00D53A09">
            <w:pPr>
              <w:widowControl/>
              <w:spacing w:before="100" w:beforeAutospacing="1" w:after="100" w:afterAutospacing="1" w:line="376" w:lineRule="atLeast"/>
              <w:jc w:val="center"/>
              <w:rPr>
                <w:color w:val="000000" w:themeColor="text1"/>
                <w:kern w:val="0"/>
                <w:szCs w:val="21"/>
              </w:rPr>
            </w:pPr>
          </w:p>
        </w:tc>
        <w:tc>
          <w:tcPr>
            <w:tcW w:w="1213" w:type="dxa"/>
            <w:tcBorders>
              <w:top w:val="nil"/>
              <w:left w:val="nil"/>
              <w:bottom w:val="single" w:sz="8" w:space="0" w:color="auto"/>
              <w:right w:val="single" w:sz="8" w:space="0" w:color="auto"/>
            </w:tcBorders>
            <w:tcMar>
              <w:top w:w="0" w:type="dxa"/>
              <w:left w:w="57" w:type="dxa"/>
              <w:bottom w:w="0" w:type="dxa"/>
              <w:right w:w="57" w:type="dxa"/>
            </w:tcMar>
            <w:vAlign w:val="center"/>
          </w:tcPr>
          <w:p w14:paraId="000890AD" w14:textId="77777777" w:rsidR="00D53A09" w:rsidRDefault="00D53A09">
            <w:pPr>
              <w:widowControl/>
              <w:spacing w:before="100" w:beforeAutospacing="1" w:after="100" w:afterAutospacing="1" w:line="376" w:lineRule="atLeast"/>
              <w:jc w:val="center"/>
              <w:rPr>
                <w:color w:val="000000" w:themeColor="text1"/>
                <w:kern w:val="0"/>
                <w:szCs w:val="21"/>
              </w:rPr>
            </w:pPr>
          </w:p>
        </w:tc>
        <w:tc>
          <w:tcPr>
            <w:tcW w:w="1417" w:type="dxa"/>
            <w:tcBorders>
              <w:top w:val="nil"/>
              <w:left w:val="nil"/>
              <w:bottom w:val="single" w:sz="8" w:space="0" w:color="auto"/>
              <w:right w:val="single" w:sz="8" w:space="0" w:color="auto"/>
            </w:tcBorders>
            <w:tcMar>
              <w:top w:w="0" w:type="dxa"/>
              <w:left w:w="57" w:type="dxa"/>
              <w:bottom w:w="0" w:type="dxa"/>
              <w:right w:w="57" w:type="dxa"/>
            </w:tcMar>
            <w:vAlign w:val="center"/>
          </w:tcPr>
          <w:p w14:paraId="63A2DA84" w14:textId="77777777" w:rsidR="00D53A09" w:rsidRDefault="00D53A09">
            <w:pPr>
              <w:widowControl/>
              <w:spacing w:before="100" w:beforeAutospacing="1" w:after="100" w:afterAutospacing="1" w:line="376" w:lineRule="atLeast"/>
              <w:jc w:val="center"/>
              <w:rPr>
                <w:color w:val="000000" w:themeColor="text1"/>
                <w:kern w:val="0"/>
                <w:szCs w:val="21"/>
              </w:rPr>
            </w:pPr>
          </w:p>
        </w:tc>
        <w:tc>
          <w:tcPr>
            <w:tcW w:w="1134" w:type="dxa"/>
            <w:tcBorders>
              <w:top w:val="single" w:sz="8" w:space="0" w:color="auto"/>
              <w:left w:val="nil"/>
              <w:bottom w:val="single" w:sz="8" w:space="0" w:color="auto"/>
              <w:right w:val="single" w:sz="4" w:space="0" w:color="auto"/>
            </w:tcBorders>
          </w:tcPr>
          <w:p w14:paraId="79A5F775" w14:textId="77777777" w:rsidR="00D53A09" w:rsidRDefault="00D53A09">
            <w:pPr>
              <w:widowControl/>
              <w:spacing w:before="100" w:beforeAutospacing="1" w:after="100" w:afterAutospacing="1" w:line="376" w:lineRule="atLeast"/>
              <w:jc w:val="center"/>
              <w:rPr>
                <w:color w:val="000000" w:themeColor="text1"/>
                <w:kern w:val="0"/>
                <w:szCs w:val="21"/>
              </w:rPr>
            </w:pPr>
          </w:p>
        </w:tc>
        <w:tc>
          <w:tcPr>
            <w:tcW w:w="1134" w:type="dxa"/>
            <w:tcBorders>
              <w:top w:val="nil"/>
              <w:left w:val="single" w:sz="4" w:space="0" w:color="auto"/>
              <w:bottom w:val="single" w:sz="8" w:space="0" w:color="auto"/>
              <w:right w:val="single" w:sz="12" w:space="0" w:color="auto"/>
            </w:tcBorders>
            <w:tcMar>
              <w:top w:w="0" w:type="dxa"/>
              <w:left w:w="57" w:type="dxa"/>
              <w:bottom w:w="0" w:type="dxa"/>
              <w:right w:w="57" w:type="dxa"/>
            </w:tcMar>
            <w:vAlign w:val="center"/>
          </w:tcPr>
          <w:p w14:paraId="6F13347E" w14:textId="77777777" w:rsidR="00D53A09" w:rsidRDefault="00D53A09">
            <w:pPr>
              <w:widowControl/>
              <w:spacing w:before="100" w:beforeAutospacing="1" w:after="100" w:afterAutospacing="1" w:line="376" w:lineRule="atLeast"/>
              <w:jc w:val="center"/>
              <w:rPr>
                <w:color w:val="000000" w:themeColor="text1"/>
                <w:kern w:val="0"/>
                <w:szCs w:val="21"/>
              </w:rPr>
            </w:pPr>
          </w:p>
        </w:tc>
      </w:tr>
      <w:tr w:rsidR="00D53A09" w14:paraId="373F2FCA" w14:textId="77777777">
        <w:trPr>
          <w:trHeight w:val="300"/>
          <w:jc w:val="center"/>
        </w:trPr>
        <w:tc>
          <w:tcPr>
            <w:tcW w:w="767"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14:paraId="60265F41" w14:textId="77777777" w:rsidR="00D53A09" w:rsidRDefault="00870A8F">
            <w:pPr>
              <w:widowControl/>
              <w:spacing w:before="100" w:beforeAutospacing="1" w:after="100" w:afterAutospacing="1" w:line="376" w:lineRule="atLeast"/>
              <w:jc w:val="center"/>
              <w:rPr>
                <w:color w:val="000000" w:themeColor="text1"/>
                <w:kern w:val="0"/>
                <w:szCs w:val="21"/>
              </w:rPr>
            </w:pPr>
            <w:r>
              <w:rPr>
                <w:color w:val="000000" w:themeColor="text1"/>
                <w:kern w:val="0"/>
                <w:szCs w:val="21"/>
              </w:rPr>
              <w:t>……</w:t>
            </w:r>
          </w:p>
        </w:tc>
        <w:tc>
          <w:tcPr>
            <w:tcW w:w="1134" w:type="dxa"/>
            <w:tcBorders>
              <w:top w:val="nil"/>
              <w:left w:val="nil"/>
              <w:bottom w:val="single" w:sz="8" w:space="0" w:color="auto"/>
              <w:right w:val="single" w:sz="4" w:space="0" w:color="auto"/>
            </w:tcBorders>
            <w:tcMar>
              <w:top w:w="0" w:type="dxa"/>
              <w:left w:w="57" w:type="dxa"/>
              <w:bottom w:w="0" w:type="dxa"/>
              <w:right w:w="57" w:type="dxa"/>
            </w:tcMar>
            <w:vAlign w:val="center"/>
          </w:tcPr>
          <w:p w14:paraId="3B213CD8" w14:textId="77777777" w:rsidR="00D53A09" w:rsidRDefault="00D53A09">
            <w:pPr>
              <w:widowControl/>
              <w:spacing w:before="100" w:beforeAutospacing="1" w:after="100" w:afterAutospacing="1" w:line="376" w:lineRule="atLeast"/>
              <w:jc w:val="center"/>
              <w:rPr>
                <w:color w:val="000000" w:themeColor="text1"/>
                <w:kern w:val="0"/>
                <w:szCs w:val="21"/>
              </w:rPr>
            </w:pPr>
          </w:p>
        </w:tc>
        <w:tc>
          <w:tcPr>
            <w:tcW w:w="897" w:type="dxa"/>
            <w:tcBorders>
              <w:top w:val="nil"/>
              <w:left w:val="single" w:sz="4" w:space="0" w:color="auto"/>
              <w:bottom w:val="single" w:sz="8" w:space="0" w:color="auto"/>
              <w:right w:val="single" w:sz="8" w:space="0" w:color="auto"/>
            </w:tcBorders>
            <w:vAlign w:val="center"/>
          </w:tcPr>
          <w:p w14:paraId="05280A75" w14:textId="77777777" w:rsidR="00D53A09" w:rsidRDefault="00D53A09">
            <w:pPr>
              <w:widowControl/>
              <w:spacing w:before="100" w:beforeAutospacing="1" w:after="100" w:afterAutospacing="1" w:line="376" w:lineRule="atLeast"/>
              <w:jc w:val="center"/>
              <w:rPr>
                <w:color w:val="000000" w:themeColor="text1"/>
                <w:kern w:val="0"/>
                <w:szCs w:val="21"/>
              </w:rPr>
            </w:pPr>
          </w:p>
        </w:tc>
        <w:tc>
          <w:tcPr>
            <w:tcW w:w="1088" w:type="dxa"/>
            <w:tcBorders>
              <w:top w:val="nil"/>
              <w:left w:val="nil"/>
              <w:bottom w:val="single" w:sz="8" w:space="0" w:color="auto"/>
              <w:right w:val="single" w:sz="4" w:space="0" w:color="auto"/>
            </w:tcBorders>
            <w:tcMar>
              <w:top w:w="0" w:type="dxa"/>
              <w:left w:w="57" w:type="dxa"/>
              <w:bottom w:w="0" w:type="dxa"/>
              <w:right w:w="57" w:type="dxa"/>
            </w:tcMar>
            <w:vAlign w:val="center"/>
          </w:tcPr>
          <w:p w14:paraId="6C25D1C4" w14:textId="77777777" w:rsidR="00D53A09" w:rsidRDefault="00D53A09">
            <w:pPr>
              <w:widowControl/>
              <w:spacing w:before="100" w:beforeAutospacing="1" w:after="100" w:afterAutospacing="1" w:line="376" w:lineRule="atLeast"/>
              <w:jc w:val="center"/>
              <w:rPr>
                <w:color w:val="000000" w:themeColor="text1"/>
                <w:kern w:val="0"/>
                <w:szCs w:val="21"/>
              </w:rPr>
            </w:pPr>
          </w:p>
        </w:tc>
        <w:tc>
          <w:tcPr>
            <w:tcW w:w="1409" w:type="dxa"/>
            <w:tcBorders>
              <w:top w:val="nil"/>
              <w:left w:val="single" w:sz="4" w:space="0" w:color="auto"/>
              <w:bottom w:val="single" w:sz="8" w:space="0" w:color="auto"/>
              <w:right w:val="single" w:sz="8" w:space="0" w:color="auto"/>
            </w:tcBorders>
            <w:vAlign w:val="center"/>
          </w:tcPr>
          <w:p w14:paraId="01ED2CF1" w14:textId="77777777" w:rsidR="00D53A09" w:rsidRDefault="00D53A09">
            <w:pPr>
              <w:widowControl/>
              <w:spacing w:before="100" w:beforeAutospacing="1" w:after="100" w:afterAutospacing="1" w:line="376" w:lineRule="atLeast"/>
              <w:jc w:val="center"/>
              <w:rPr>
                <w:color w:val="000000" w:themeColor="text1"/>
                <w:kern w:val="0"/>
                <w:szCs w:val="21"/>
              </w:rPr>
            </w:pPr>
          </w:p>
        </w:tc>
        <w:tc>
          <w:tcPr>
            <w:tcW w:w="1213" w:type="dxa"/>
            <w:tcBorders>
              <w:top w:val="nil"/>
              <w:left w:val="nil"/>
              <w:bottom w:val="single" w:sz="8" w:space="0" w:color="auto"/>
              <w:right w:val="single" w:sz="8" w:space="0" w:color="auto"/>
            </w:tcBorders>
            <w:tcMar>
              <w:top w:w="0" w:type="dxa"/>
              <w:left w:w="57" w:type="dxa"/>
              <w:bottom w:w="0" w:type="dxa"/>
              <w:right w:w="57" w:type="dxa"/>
            </w:tcMar>
            <w:vAlign w:val="center"/>
          </w:tcPr>
          <w:p w14:paraId="02E1B9D9" w14:textId="77777777" w:rsidR="00D53A09" w:rsidRDefault="00D53A09">
            <w:pPr>
              <w:widowControl/>
              <w:spacing w:before="100" w:beforeAutospacing="1" w:after="100" w:afterAutospacing="1" w:line="376" w:lineRule="atLeast"/>
              <w:jc w:val="center"/>
              <w:rPr>
                <w:color w:val="000000" w:themeColor="text1"/>
                <w:kern w:val="0"/>
                <w:szCs w:val="21"/>
              </w:rPr>
            </w:pPr>
          </w:p>
        </w:tc>
        <w:tc>
          <w:tcPr>
            <w:tcW w:w="1417" w:type="dxa"/>
            <w:tcBorders>
              <w:top w:val="nil"/>
              <w:left w:val="nil"/>
              <w:bottom w:val="single" w:sz="8" w:space="0" w:color="auto"/>
              <w:right w:val="single" w:sz="8" w:space="0" w:color="auto"/>
            </w:tcBorders>
            <w:tcMar>
              <w:top w:w="0" w:type="dxa"/>
              <w:left w:w="57" w:type="dxa"/>
              <w:bottom w:w="0" w:type="dxa"/>
              <w:right w:w="57" w:type="dxa"/>
            </w:tcMar>
            <w:vAlign w:val="center"/>
          </w:tcPr>
          <w:p w14:paraId="28A37854" w14:textId="77777777" w:rsidR="00D53A09" w:rsidRDefault="00D53A09">
            <w:pPr>
              <w:widowControl/>
              <w:spacing w:before="100" w:beforeAutospacing="1" w:after="100" w:afterAutospacing="1" w:line="376" w:lineRule="atLeast"/>
              <w:jc w:val="center"/>
              <w:rPr>
                <w:color w:val="000000" w:themeColor="text1"/>
                <w:kern w:val="0"/>
                <w:szCs w:val="21"/>
              </w:rPr>
            </w:pPr>
          </w:p>
        </w:tc>
        <w:tc>
          <w:tcPr>
            <w:tcW w:w="1134" w:type="dxa"/>
            <w:tcBorders>
              <w:top w:val="single" w:sz="8" w:space="0" w:color="auto"/>
              <w:left w:val="nil"/>
              <w:bottom w:val="single" w:sz="8" w:space="0" w:color="auto"/>
              <w:right w:val="single" w:sz="4" w:space="0" w:color="auto"/>
            </w:tcBorders>
          </w:tcPr>
          <w:p w14:paraId="224BE55C" w14:textId="77777777" w:rsidR="00D53A09" w:rsidRDefault="00D53A09">
            <w:pPr>
              <w:widowControl/>
              <w:spacing w:before="100" w:beforeAutospacing="1" w:after="100" w:afterAutospacing="1" w:line="376" w:lineRule="atLeast"/>
              <w:jc w:val="center"/>
              <w:rPr>
                <w:color w:val="000000" w:themeColor="text1"/>
                <w:kern w:val="0"/>
                <w:szCs w:val="21"/>
              </w:rPr>
            </w:pPr>
          </w:p>
        </w:tc>
        <w:tc>
          <w:tcPr>
            <w:tcW w:w="1134" w:type="dxa"/>
            <w:tcBorders>
              <w:top w:val="nil"/>
              <w:left w:val="single" w:sz="4" w:space="0" w:color="auto"/>
              <w:bottom w:val="single" w:sz="8" w:space="0" w:color="auto"/>
              <w:right w:val="single" w:sz="12" w:space="0" w:color="auto"/>
            </w:tcBorders>
            <w:tcMar>
              <w:top w:w="0" w:type="dxa"/>
              <w:left w:w="57" w:type="dxa"/>
              <w:bottom w:w="0" w:type="dxa"/>
              <w:right w:w="57" w:type="dxa"/>
            </w:tcMar>
            <w:vAlign w:val="center"/>
          </w:tcPr>
          <w:p w14:paraId="54AACB1E" w14:textId="77777777" w:rsidR="00D53A09" w:rsidRDefault="00D53A09">
            <w:pPr>
              <w:widowControl/>
              <w:spacing w:before="100" w:beforeAutospacing="1" w:after="100" w:afterAutospacing="1" w:line="376" w:lineRule="atLeast"/>
              <w:jc w:val="center"/>
              <w:rPr>
                <w:color w:val="000000" w:themeColor="text1"/>
                <w:kern w:val="0"/>
                <w:szCs w:val="21"/>
              </w:rPr>
            </w:pPr>
          </w:p>
        </w:tc>
      </w:tr>
    </w:tbl>
    <w:p w14:paraId="0E1935D2" w14:textId="77777777" w:rsidR="00D53A09" w:rsidRDefault="00870A8F">
      <w:pPr>
        <w:snapToGrid w:val="0"/>
        <w:spacing w:before="50" w:afterLines="50" w:after="120"/>
        <w:jc w:val="left"/>
        <w:rPr>
          <w:color w:val="000000" w:themeColor="text1"/>
          <w:szCs w:val="21"/>
        </w:rPr>
      </w:pPr>
      <w:r>
        <w:rPr>
          <w:rFonts w:hint="eastAsia"/>
          <w:color w:val="000000" w:themeColor="text1"/>
          <w:szCs w:val="21"/>
        </w:rPr>
        <w:t>注：</w:t>
      </w:r>
      <w:r>
        <w:rPr>
          <w:rFonts w:hint="eastAsia"/>
          <w:color w:val="000000" w:themeColor="text1"/>
          <w:kern w:val="0"/>
          <w:szCs w:val="21"/>
        </w:rPr>
        <w:t>产品名称须写全称</w:t>
      </w:r>
      <w:r>
        <w:rPr>
          <w:rFonts w:hint="eastAsia"/>
          <w:color w:val="000000" w:themeColor="text1"/>
          <w:szCs w:val="21"/>
        </w:rPr>
        <w:t>。</w:t>
      </w:r>
    </w:p>
    <w:p w14:paraId="7832802B" w14:textId="77777777" w:rsidR="00D53A09" w:rsidRDefault="00D53A09">
      <w:pPr>
        <w:snapToGrid w:val="0"/>
        <w:spacing w:before="50" w:afterLines="50" w:after="120"/>
        <w:jc w:val="left"/>
        <w:rPr>
          <w:color w:val="000000" w:themeColor="text1"/>
          <w:szCs w:val="21"/>
        </w:rPr>
      </w:pPr>
    </w:p>
    <w:p w14:paraId="446BEB61" w14:textId="77777777" w:rsidR="00D53A09" w:rsidRDefault="00D53A09">
      <w:pPr>
        <w:snapToGrid w:val="0"/>
        <w:spacing w:before="50" w:afterLines="50" w:after="120"/>
        <w:jc w:val="left"/>
        <w:rPr>
          <w:color w:val="000000" w:themeColor="text1"/>
          <w:szCs w:val="21"/>
        </w:rPr>
      </w:pPr>
    </w:p>
    <w:p w14:paraId="7B31C885" w14:textId="77777777" w:rsidR="00D53A09" w:rsidRDefault="00870A8F">
      <w:pPr>
        <w:snapToGrid w:val="0"/>
        <w:spacing w:before="50" w:afterLines="50" w:after="120"/>
        <w:jc w:val="left"/>
        <w:rPr>
          <w:color w:val="000000" w:themeColor="text1"/>
          <w:szCs w:val="21"/>
        </w:rPr>
      </w:pPr>
      <w:r>
        <w:rPr>
          <w:color w:val="000000" w:themeColor="text1"/>
          <w:szCs w:val="21"/>
        </w:rPr>
        <w:t>7</w:t>
      </w:r>
      <w:r>
        <w:rPr>
          <w:color w:val="000000" w:themeColor="text1"/>
          <w:szCs w:val="21"/>
        </w:rPr>
        <w:t>．符合政府采购政策加分条件证明材料。</w:t>
      </w:r>
    </w:p>
    <w:p w14:paraId="3FE67FD1" w14:textId="77777777" w:rsidR="00D53A09" w:rsidRDefault="00870A8F">
      <w:pPr>
        <w:snapToGrid w:val="0"/>
        <w:spacing w:before="50" w:afterLines="50" w:after="120"/>
        <w:jc w:val="left"/>
        <w:rPr>
          <w:color w:val="000000" w:themeColor="text1"/>
          <w:szCs w:val="21"/>
        </w:rPr>
      </w:pPr>
      <w:r>
        <w:rPr>
          <w:color w:val="000000" w:themeColor="text1"/>
          <w:szCs w:val="21"/>
        </w:rPr>
        <w:t>7</w:t>
      </w:r>
      <w:r>
        <w:rPr>
          <w:rFonts w:hint="eastAsia"/>
          <w:color w:val="000000" w:themeColor="text1"/>
          <w:szCs w:val="21"/>
        </w:rPr>
        <w:t>.1</w:t>
      </w:r>
      <w:r>
        <w:rPr>
          <w:rFonts w:hint="eastAsia"/>
          <w:color w:val="000000" w:themeColor="text1"/>
          <w:szCs w:val="21"/>
        </w:rPr>
        <w:t>列入节能产品政府采购品目清单及环境标志产品政府采购品目清单的货物清单。</w:t>
      </w:r>
      <w:r>
        <w:rPr>
          <w:rFonts w:hint="eastAsia"/>
          <w:b/>
          <w:color w:val="000000" w:themeColor="text1"/>
          <w:szCs w:val="21"/>
        </w:rPr>
        <w:t>（如有，须提供）</w:t>
      </w:r>
    </w:p>
    <w:p w14:paraId="08C2452D" w14:textId="77777777" w:rsidR="00D53A09" w:rsidRDefault="00870A8F">
      <w:pPr>
        <w:snapToGrid w:val="0"/>
        <w:spacing w:before="50" w:afterLines="50" w:after="120"/>
        <w:jc w:val="left"/>
        <w:rPr>
          <w:color w:val="000000" w:themeColor="text1"/>
          <w:szCs w:val="21"/>
        </w:rPr>
      </w:pPr>
      <w:r>
        <w:rPr>
          <w:rFonts w:hint="eastAsia"/>
          <w:color w:val="000000" w:themeColor="text1"/>
          <w:szCs w:val="21"/>
        </w:rPr>
        <w:t>投标产品中如有列入节能产品政府采购品目清单及环境标志产品政府采购品目清单的货物，应按下表提供清单。</w:t>
      </w:r>
    </w:p>
    <w:p w14:paraId="1FE4976E" w14:textId="77777777" w:rsidR="00D53A09" w:rsidRDefault="00870A8F">
      <w:pPr>
        <w:spacing w:line="360" w:lineRule="auto"/>
        <w:jc w:val="center"/>
        <w:rPr>
          <w:color w:val="000000" w:themeColor="text1"/>
          <w:szCs w:val="21"/>
        </w:rPr>
      </w:pPr>
      <w:r>
        <w:rPr>
          <w:rFonts w:hint="eastAsia"/>
          <w:b/>
          <w:color w:val="000000" w:themeColor="text1"/>
          <w:szCs w:val="21"/>
        </w:rPr>
        <w:t>节能产品及环境标志产品清单</w:t>
      </w:r>
    </w:p>
    <w:tbl>
      <w:tblPr>
        <w:tblW w:w="9328"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67"/>
        <w:gridCol w:w="1134"/>
        <w:gridCol w:w="897"/>
        <w:gridCol w:w="1088"/>
        <w:gridCol w:w="1409"/>
        <w:gridCol w:w="1851"/>
        <w:gridCol w:w="1412"/>
        <w:gridCol w:w="770"/>
      </w:tblGrid>
      <w:tr w:rsidR="00D53A09" w14:paraId="2BCD2471" w14:textId="77777777">
        <w:trPr>
          <w:trHeight w:val="454"/>
          <w:jc w:val="center"/>
        </w:trPr>
        <w:tc>
          <w:tcPr>
            <w:tcW w:w="767" w:type="dxa"/>
            <w:tcBorders>
              <w:top w:val="single" w:sz="12" w:space="0" w:color="auto"/>
              <w:left w:val="single" w:sz="12" w:space="0" w:color="auto"/>
              <w:bottom w:val="single" w:sz="8" w:space="0" w:color="auto"/>
              <w:right w:val="single" w:sz="8" w:space="0" w:color="auto"/>
            </w:tcBorders>
            <w:tcMar>
              <w:top w:w="0" w:type="dxa"/>
              <w:left w:w="57" w:type="dxa"/>
              <w:bottom w:w="0" w:type="dxa"/>
              <w:right w:w="57" w:type="dxa"/>
            </w:tcMar>
            <w:vAlign w:val="center"/>
          </w:tcPr>
          <w:p w14:paraId="1F9226C3" w14:textId="77777777" w:rsidR="00D53A09" w:rsidRDefault="00870A8F">
            <w:pPr>
              <w:widowControl/>
              <w:spacing w:before="100" w:beforeAutospacing="1" w:after="100" w:afterAutospacing="1" w:line="376" w:lineRule="atLeast"/>
              <w:jc w:val="center"/>
              <w:rPr>
                <w:color w:val="000000" w:themeColor="text1"/>
                <w:kern w:val="0"/>
                <w:szCs w:val="21"/>
              </w:rPr>
            </w:pPr>
            <w:r>
              <w:rPr>
                <w:color w:val="000000" w:themeColor="text1"/>
                <w:kern w:val="0"/>
                <w:szCs w:val="21"/>
              </w:rPr>
              <w:t>序号</w:t>
            </w:r>
          </w:p>
        </w:tc>
        <w:tc>
          <w:tcPr>
            <w:tcW w:w="1134" w:type="dxa"/>
            <w:tcBorders>
              <w:top w:val="single" w:sz="12" w:space="0" w:color="auto"/>
              <w:left w:val="nil"/>
              <w:bottom w:val="single" w:sz="8" w:space="0" w:color="auto"/>
              <w:right w:val="single" w:sz="4" w:space="0" w:color="auto"/>
            </w:tcBorders>
            <w:tcMar>
              <w:top w:w="0" w:type="dxa"/>
              <w:left w:w="57" w:type="dxa"/>
              <w:bottom w:w="0" w:type="dxa"/>
              <w:right w:w="57" w:type="dxa"/>
            </w:tcMar>
            <w:vAlign w:val="center"/>
          </w:tcPr>
          <w:p w14:paraId="44E5CB79" w14:textId="77777777" w:rsidR="00D53A09" w:rsidRDefault="00870A8F">
            <w:pPr>
              <w:widowControl/>
              <w:spacing w:before="100" w:beforeAutospacing="1" w:after="100" w:afterAutospacing="1" w:line="376" w:lineRule="atLeast"/>
              <w:jc w:val="center"/>
              <w:rPr>
                <w:color w:val="000000" w:themeColor="text1"/>
                <w:kern w:val="0"/>
                <w:szCs w:val="21"/>
              </w:rPr>
            </w:pPr>
            <w:r>
              <w:rPr>
                <w:rFonts w:hint="eastAsia"/>
                <w:color w:val="000000" w:themeColor="text1"/>
                <w:kern w:val="0"/>
                <w:szCs w:val="21"/>
              </w:rPr>
              <w:t>类别</w:t>
            </w:r>
          </w:p>
        </w:tc>
        <w:tc>
          <w:tcPr>
            <w:tcW w:w="897" w:type="dxa"/>
            <w:tcBorders>
              <w:top w:val="single" w:sz="12" w:space="0" w:color="auto"/>
              <w:left w:val="single" w:sz="4" w:space="0" w:color="auto"/>
              <w:bottom w:val="single" w:sz="8" w:space="0" w:color="auto"/>
              <w:right w:val="single" w:sz="8" w:space="0" w:color="auto"/>
            </w:tcBorders>
            <w:vAlign w:val="center"/>
          </w:tcPr>
          <w:p w14:paraId="3EBBC97B" w14:textId="77777777" w:rsidR="00D53A09" w:rsidRDefault="00870A8F">
            <w:pPr>
              <w:widowControl/>
              <w:spacing w:before="100" w:beforeAutospacing="1" w:after="100" w:afterAutospacing="1" w:line="376" w:lineRule="atLeast"/>
              <w:jc w:val="center"/>
              <w:rPr>
                <w:color w:val="000000" w:themeColor="text1"/>
                <w:kern w:val="0"/>
                <w:szCs w:val="21"/>
              </w:rPr>
            </w:pPr>
            <w:r>
              <w:rPr>
                <w:rFonts w:hint="eastAsia"/>
                <w:color w:val="000000" w:themeColor="text1"/>
                <w:kern w:val="0"/>
                <w:szCs w:val="21"/>
              </w:rPr>
              <w:t>品目</w:t>
            </w:r>
          </w:p>
        </w:tc>
        <w:tc>
          <w:tcPr>
            <w:tcW w:w="1088" w:type="dxa"/>
            <w:tcBorders>
              <w:top w:val="single" w:sz="12" w:space="0" w:color="auto"/>
              <w:left w:val="nil"/>
              <w:bottom w:val="single" w:sz="8" w:space="0" w:color="auto"/>
              <w:right w:val="single" w:sz="4" w:space="0" w:color="auto"/>
            </w:tcBorders>
            <w:tcMar>
              <w:top w:w="0" w:type="dxa"/>
              <w:left w:w="57" w:type="dxa"/>
              <w:bottom w:w="0" w:type="dxa"/>
              <w:right w:w="57" w:type="dxa"/>
            </w:tcMar>
            <w:vAlign w:val="center"/>
          </w:tcPr>
          <w:p w14:paraId="452D5C6F" w14:textId="77777777" w:rsidR="00D53A09" w:rsidRDefault="00870A8F">
            <w:pPr>
              <w:widowControl/>
              <w:spacing w:before="100" w:beforeAutospacing="1" w:after="100" w:afterAutospacing="1" w:line="376" w:lineRule="atLeast"/>
              <w:jc w:val="center"/>
              <w:rPr>
                <w:color w:val="000000" w:themeColor="text1"/>
                <w:kern w:val="0"/>
                <w:szCs w:val="21"/>
              </w:rPr>
            </w:pPr>
            <w:r>
              <w:rPr>
                <w:rFonts w:hint="eastAsia"/>
                <w:color w:val="000000" w:themeColor="text1"/>
                <w:kern w:val="0"/>
                <w:szCs w:val="21"/>
              </w:rPr>
              <w:t>品牌</w:t>
            </w:r>
          </w:p>
        </w:tc>
        <w:tc>
          <w:tcPr>
            <w:tcW w:w="1409" w:type="dxa"/>
            <w:tcBorders>
              <w:top w:val="single" w:sz="12" w:space="0" w:color="auto"/>
              <w:left w:val="single" w:sz="4" w:space="0" w:color="auto"/>
              <w:bottom w:val="single" w:sz="8" w:space="0" w:color="auto"/>
              <w:right w:val="single" w:sz="8" w:space="0" w:color="auto"/>
            </w:tcBorders>
            <w:vAlign w:val="center"/>
          </w:tcPr>
          <w:p w14:paraId="783FE59D" w14:textId="77777777" w:rsidR="00D53A09" w:rsidRDefault="00870A8F">
            <w:pPr>
              <w:widowControl/>
              <w:spacing w:before="100" w:beforeAutospacing="1" w:after="100" w:afterAutospacing="1" w:line="376" w:lineRule="atLeast"/>
              <w:jc w:val="center"/>
              <w:rPr>
                <w:color w:val="000000" w:themeColor="text1"/>
                <w:kern w:val="0"/>
                <w:szCs w:val="21"/>
              </w:rPr>
            </w:pPr>
            <w:r>
              <w:rPr>
                <w:color w:val="000000" w:themeColor="text1"/>
                <w:kern w:val="0"/>
                <w:szCs w:val="21"/>
              </w:rPr>
              <w:t>规格型号</w:t>
            </w:r>
          </w:p>
        </w:tc>
        <w:tc>
          <w:tcPr>
            <w:tcW w:w="1851"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14:paraId="4658A954" w14:textId="77777777" w:rsidR="00D53A09" w:rsidRDefault="00870A8F">
            <w:pPr>
              <w:widowControl/>
              <w:spacing w:before="100" w:beforeAutospacing="1" w:after="100" w:afterAutospacing="1" w:line="376" w:lineRule="atLeast"/>
              <w:jc w:val="center"/>
              <w:rPr>
                <w:color w:val="000000" w:themeColor="text1"/>
                <w:kern w:val="0"/>
                <w:szCs w:val="21"/>
              </w:rPr>
            </w:pPr>
            <w:r>
              <w:rPr>
                <w:rFonts w:ascii="Helvetica" w:hAnsi="Helvetica" w:cs="Helvetica"/>
                <w:color w:val="000000" w:themeColor="text1"/>
                <w:szCs w:val="21"/>
                <w:shd w:val="clear" w:color="auto" w:fill="FFFFFF"/>
              </w:rPr>
              <w:t>生产者（制造商）</w:t>
            </w:r>
          </w:p>
        </w:tc>
        <w:tc>
          <w:tcPr>
            <w:tcW w:w="1412"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14:paraId="5264C791" w14:textId="77777777" w:rsidR="00D53A09" w:rsidRDefault="00870A8F">
            <w:pPr>
              <w:widowControl/>
              <w:spacing w:before="100" w:beforeAutospacing="1" w:after="100" w:afterAutospacing="1" w:line="376" w:lineRule="atLeast"/>
              <w:jc w:val="center"/>
              <w:rPr>
                <w:color w:val="000000" w:themeColor="text1"/>
                <w:kern w:val="0"/>
                <w:szCs w:val="21"/>
              </w:rPr>
            </w:pPr>
            <w:r>
              <w:rPr>
                <w:rFonts w:hint="eastAsia"/>
                <w:color w:val="000000" w:themeColor="text1"/>
                <w:kern w:val="0"/>
                <w:szCs w:val="21"/>
              </w:rPr>
              <w:t>证书编号及证书到期日期</w:t>
            </w:r>
          </w:p>
        </w:tc>
        <w:tc>
          <w:tcPr>
            <w:tcW w:w="770" w:type="dxa"/>
            <w:tcBorders>
              <w:top w:val="single" w:sz="12" w:space="0" w:color="auto"/>
              <w:left w:val="nil"/>
              <w:bottom w:val="single" w:sz="8" w:space="0" w:color="auto"/>
              <w:right w:val="single" w:sz="12" w:space="0" w:color="auto"/>
            </w:tcBorders>
            <w:tcMar>
              <w:top w:w="0" w:type="dxa"/>
              <w:left w:w="57" w:type="dxa"/>
              <w:bottom w:w="0" w:type="dxa"/>
              <w:right w:w="57" w:type="dxa"/>
            </w:tcMar>
            <w:vAlign w:val="center"/>
          </w:tcPr>
          <w:p w14:paraId="7F48ED86" w14:textId="77777777" w:rsidR="00D53A09" w:rsidRDefault="00870A8F">
            <w:pPr>
              <w:widowControl/>
              <w:spacing w:before="100" w:beforeAutospacing="1" w:after="100" w:afterAutospacing="1" w:line="376" w:lineRule="atLeast"/>
              <w:jc w:val="center"/>
              <w:rPr>
                <w:color w:val="000000" w:themeColor="text1"/>
                <w:kern w:val="0"/>
                <w:szCs w:val="21"/>
              </w:rPr>
            </w:pPr>
            <w:r>
              <w:rPr>
                <w:color w:val="000000" w:themeColor="text1"/>
                <w:kern w:val="0"/>
                <w:szCs w:val="21"/>
              </w:rPr>
              <w:t>备注</w:t>
            </w:r>
          </w:p>
        </w:tc>
      </w:tr>
      <w:tr w:rsidR="00D53A09" w14:paraId="0AF02E14" w14:textId="77777777">
        <w:trPr>
          <w:trHeight w:val="233"/>
          <w:jc w:val="center"/>
        </w:trPr>
        <w:tc>
          <w:tcPr>
            <w:tcW w:w="767"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14:paraId="77FBD924" w14:textId="77777777" w:rsidR="00D53A09" w:rsidRDefault="00870A8F">
            <w:pPr>
              <w:widowControl/>
              <w:spacing w:before="100" w:beforeAutospacing="1" w:after="100" w:afterAutospacing="1" w:line="376" w:lineRule="atLeast"/>
              <w:jc w:val="center"/>
              <w:rPr>
                <w:color w:val="000000" w:themeColor="text1"/>
                <w:kern w:val="0"/>
                <w:szCs w:val="21"/>
              </w:rPr>
            </w:pPr>
            <w:r>
              <w:rPr>
                <w:color w:val="000000" w:themeColor="text1"/>
                <w:kern w:val="0"/>
                <w:szCs w:val="21"/>
              </w:rPr>
              <w:t>1</w:t>
            </w:r>
          </w:p>
        </w:tc>
        <w:tc>
          <w:tcPr>
            <w:tcW w:w="1134" w:type="dxa"/>
            <w:tcBorders>
              <w:top w:val="nil"/>
              <w:left w:val="nil"/>
              <w:bottom w:val="single" w:sz="8" w:space="0" w:color="auto"/>
              <w:right w:val="single" w:sz="4" w:space="0" w:color="auto"/>
            </w:tcBorders>
            <w:tcMar>
              <w:top w:w="0" w:type="dxa"/>
              <w:left w:w="57" w:type="dxa"/>
              <w:bottom w:w="0" w:type="dxa"/>
              <w:right w:w="57" w:type="dxa"/>
            </w:tcMar>
            <w:vAlign w:val="center"/>
          </w:tcPr>
          <w:p w14:paraId="13C62EF8" w14:textId="77777777" w:rsidR="00D53A09" w:rsidRDefault="00D53A09">
            <w:pPr>
              <w:widowControl/>
              <w:spacing w:before="100" w:beforeAutospacing="1" w:after="100" w:afterAutospacing="1" w:line="376" w:lineRule="atLeast"/>
              <w:jc w:val="center"/>
              <w:rPr>
                <w:color w:val="000000" w:themeColor="text1"/>
                <w:kern w:val="0"/>
                <w:szCs w:val="21"/>
              </w:rPr>
            </w:pPr>
          </w:p>
        </w:tc>
        <w:tc>
          <w:tcPr>
            <w:tcW w:w="897" w:type="dxa"/>
            <w:tcBorders>
              <w:top w:val="nil"/>
              <w:left w:val="single" w:sz="4" w:space="0" w:color="auto"/>
              <w:bottom w:val="single" w:sz="8" w:space="0" w:color="auto"/>
              <w:right w:val="single" w:sz="8" w:space="0" w:color="auto"/>
            </w:tcBorders>
            <w:vAlign w:val="center"/>
          </w:tcPr>
          <w:p w14:paraId="3504A15B" w14:textId="77777777" w:rsidR="00D53A09" w:rsidRDefault="00D53A09">
            <w:pPr>
              <w:widowControl/>
              <w:spacing w:before="100" w:beforeAutospacing="1" w:after="100" w:afterAutospacing="1" w:line="376" w:lineRule="atLeast"/>
              <w:jc w:val="center"/>
              <w:rPr>
                <w:color w:val="000000" w:themeColor="text1"/>
                <w:kern w:val="0"/>
                <w:szCs w:val="21"/>
              </w:rPr>
            </w:pPr>
          </w:p>
        </w:tc>
        <w:tc>
          <w:tcPr>
            <w:tcW w:w="1088" w:type="dxa"/>
            <w:tcBorders>
              <w:top w:val="nil"/>
              <w:left w:val="nil"/>
              <w:bottom w:val="single" w:sz="8" w:space="0" w:color="auto"/>
              <w:right w:val="single" w:sz="4" w:space="0" w:color="auto"/>
            </w:tcBorders>
            <w:tcMar>
              <w:top w:w="0" w:type="dxa"/>
              <w:left w:w="57" w:type="dxa"/>
              <w:bottom w:w="0" w:type="dxa"/>
              <w:right w:w="57" w:type="dxa"/>
            </w:tcMar>
            <w:vAlign w:val="center"/>
          </w:tcPr>
          <w:p w14:paraId="0DAF01EB" w14:textId="77777777" w:rsidR="00D53A09" w:rsidRDefault="00D53A09">
            <w:pPr>
              <w:widowControl/>
              <w:spacing w:before="100" w:beforeAutospacing="1" w:after="100" w:afterAutospacing="1" w:line="376" w:lineRule="atLeast"/>
              <w:jc w:val="center"/>
              <w:rPr>
                <w:color w:val="000000" w:themeColor="text1"/>
                <w:kern w:val="0"/>
                <w:szCs w:val="21"/>
              </w:rPr>
            </w:pPr>
          </w:p>
        </w:tc>
        <w:tc>
          <w:tcPr>
            <w:tcW w:w="1409" w:type="dxa"/>
            <w:tcBorders>
              <w:top w:val="nil"/>
              <w:left w:val="single" w:sz="4" w:space="0" w:color="auto"/>
              <w:bottom w:val="single" w:sz="8" w:space="0" w:color="auto"/>
              <w:right w:val="single" w:sz="8" w:space="0" w:color="auto"/>
            </w:tcBorders>
            <w:vAlign w:val="center"/>
          </w:tcPr>
          <w:p w14:paraId="0DE95064" w14:textId="77777777" w:rsidR="00D53A09" w:rsidRDefault="00D53A09">
            <w:pPr>
              <w:widowControl/>
              <w:spacing w:before="100" w:beforeAutospacing="1" w:after="100" w:afterAutospacing="1" w:line="376" w:lineRule="atLeast"/>
              <w:jc w:val="center"/>
              <w:rPr>
                <w:color w:val="000000" w:themeColor="text1"/>
                <w:kern w:val="0"/>
                <w:szCs w:val="21"/>
              </w:rPr>
            </w:pPr>
          </w:p>
        </w:tc>
        <w:tc>
          <w:tcPr>
            <w:tcW w:w="1851" w:type="dxa"/>
            <w:tcBorders>
              <w:top w:val="nil"/>
              <w:left w:val="nil"/>
              <w:bottom w:val="single" w:sz="8" w:space="0" w:color="auto"/>
              <w:right w:val="single" w:sz="8" w:space="0" w:color="auto"/>
            </w:tcBorders>
            <w:tcMar>
              <w:top w:w="0" w:type="dxa"/>
              <w:left w:w="57" w:type="dxa"/>
              <w:bottom w:w="0" w:type="dxa"/>
              <w:right w:w="57" w:type="dxa"/>
            </w:tcMar>
            <w:vAlign w:val="center"/>
          </w:tcPr>
          <w:p w14:paraId="4ABDD2C3" w14:textId="77777777" w:rsidR="00D53A09" w:rsidRDefault="00D53A09">
            <w:pPr>
              <w:widowControl/>
              <w:spacing w:before="100" w:beforeAutospacing="1" w:after="100" w:afterAutospacing="1" w:line="376" w:lineRule="atLeast"/>
              <w:jc w:val="center"/>
              <w:rPr>
                <w:color w:val="000000" w:themeColor="text1"/>
                <w:kern w:val="0"/>
                <w:szCs w:val="21"/>
              </w:rPr>
            </w:pPr>
          </w:p>
        </w:tc>
        <w:tc>
          <w:tcPr>
            <w:tcW w:w="1412" w:type="dxa"/>
            <w:tcBorders>
              <w:top w:val="nil"/>
              <w:left w:val="nil"/>
              <w:bottom w:val="single" w:sz="8" w:space="0" w:color="auto"/>
              <w:right w:val="single" w:sz="8" w:space="0" w:color="auto"/>
            </w:tcBorders>
            <w:tcMar>
              <w:top w:w="0" w:type="dxa"/>
              <w:left w:w="57" w:type="dxa"/>
              <w:bottom w:w="0" w:type="dxa"/>
              <w:right w:w="57" w:type="dxa"/>
            </w:tcMar>
            <w:vAlign w:val="center"/>
          </w:tcPr>
          <w:p w14:paraId="6F4B52C9" w14:textId="77777777" w:rsidR="00D53A09" w:rsidRDefault="00D53A09">
            <w:pPr>
              <w:widowControl/>
              <w:spacing w:before="100" w:beforeAutospacing="1" w:after="100" w:afterAutospacing="1" w:line="376" w:lineRule="atLeast"/>
              <w:jc w:val="center"/>
              <w:rPr>
                <w:color w:val="000000" w:themeColor="text1"/>
                <w:kern w:val="0"/>
                <w:szCs w:val="21"/>
              </w:rPr>
            </w:pPr>
          </w:p>
        </w:tc>
        <w:tc>
          <w:tcPr>
            <w:tcW w:w="770" w:type="dxa"/>
            <w:tcBorders>
              <w:top w:val="nil"/>
              <w:left w:val="nil"/>
              <w:bottom w:val="single" w:sz="8" w:space="0" w:color="auto"/>
              <w:right w:val="single" w:sz="12" w:space="0" w:color="auto"/>
            </w:tcBorders>
            <w:tcMar>
              <w:top w:w="0" w:type="dxa"/>
              <w:left w:w="57" w:type="dxa"/>
              <w:bottom w:w="0" w:type="dxa"/>
              <w:right w:w="57" w:type="dxa"/>
            </w:tcMar>
            <w:vAlign w:val="center"/>
          </w:tcPr>
          <w:p w14:paraId="37B3E1F4" w14:textId="77777777" w:rsidR="00D53A09" w:rsidRDefault="00D53A09">
            <w:pPr>
              <w:widowControl/>
              <w:spacing w:before="100" w:beforeAutospacing="1" w:after="100" w:afterAutospacing="1" w:line="376" w:lineRule="atLeast"/>
              <w:jc w:val="center"/>
              <w:rPr>
                <w:color w:val="000000" w:themeColor="text1"/>
                <w:kern w:val="0"/>
                <w:szCs w:val="21"/>
              </w:rPr>
            </w:pPr>
          </w:p>
        </w:tc>
      </w:tr>
      <w:tr w:rsidR="00D53A09" w14:paraId="21E9ED93" w14:textId="77777777">
        <w:trPr>
          <w:trHeight w:val="281"/>
          <w:jc w:val="center"/>
        </w:trPr>
        <w:tc>
          <w:tcPr>
            <w:tcW w:w="767"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14:paraId="3B245FFA" w14:textId="77777777" w:rsidR="00D53A09" w:rsidRDefault="00870A8F">
            <w:pPr>
              <w:widowControl/>
              <w:spacing w:before="100" w:beforeAutospacing="1" w:after="100" w:afterAutospacing="1" w:line="376" w:lineRule="atLeast"/>
              <w:jc w:val="center"/>
              <w:rPr>
                <w:color w:val="000000" w:themeColor="text1"/>
                <w:kern w:val="0"/>
                <w:szCs w:val="21"/>
              </w:rPr>
            </w:pPr>
            <w:r>
              <w:rPr>
                <w:color w:val="000000" w:themeColor="text1"/>
                <w:kern w:val="0"/>
                <w:szCs w:val="21"/>
              </w:rPr>
              <w:t>2</w:t>
            </w:r>
          </w:p>
        </w:tc>
        <w:tc>
          <w:tcPr>
            <w:tcW w:w="1134" w:type="dxa"/>
            <w:tcBorders>
              <w:top w:val="nil"/>
              <w:left w:val="nil"/>
              <w:bottom w:val="single" w:sz="8" w:space="0" w:color="auto"/>
              <w:right w:val="single" w:sz="4" w:space="0" w:color="auto"/>
            </w:tcBorders>
            <w:tcMar>
              <w:top w:w="0" w:type="dxa"/>
              <w:left w:w="57" w:type="dxa"/>
              <w:bottom w:w="0" w:type="dxa"/>
              <w:right w:w="57" w:type="dxa"/>
            </w:tcMar>
            <w:vAlign w:val="center"/>
          </w:tcPr>
          <w:p w14:paraId="7D82C1D3" w14:textId="77777777" w:rsidR="00D53A09" w:rsidRDefault="00D53A09">
            <w:pPr>
              <w:widowControl/>
              <w:spacing w:before="100" w:beforeAutospacing="1" w:after="100" w:afterAutospacing="1" w:line="376" w:lineRule="atLeast"/>
              <w:jc w:val="center"/>
              <w:rPr>
                <w:color w:val="000000" w:themeColor="text1"/>
                <w:kern w:val="0"/>
                <w:szCs w:val="21"/>
              </w:rPr>
            </w:pPr>
          </w:p>
        </w:tc>
        <w:tc>
          <w:tcPr>
            <w:tcW w:w="897" w:type="dxa"/>
            <w:tcBorders>
              <w:top w:val="nil"/>
              <w:left w:val="single" w:sz="4" w:space="0" w:color="auto"/>
              <w:bottom w:val="single" w:sz="8" w:space="0" w:color="auto"/>
              <w:right w:val="single" w:sz="8" w:space="0" w:color="auto"/>
            </w:tcBorders>
            <w:vAlign w:val="center"/>
          </w:tcPr>
          <w:p w14:paraId="1C52AAD9" w14:textId="77777777" w:rsidR="00D53A09" w:rsidRDefault="00D53A09">
            <w:pPr>
              <w:widowControl/>
              <w:spacing w:before="100" w:beforeAutospacing="1" w:after="100" w:afterAutospacing="1" w:line="376" w:lineRule="atLeast"/>
              <w:jc w:val="center"/>
              <w:rPr>
                <w:color w:val="000000" w:themeColor="text1"/>
                <w:kern w:val="0"/>
                <w:szCs w:val="21"/>
              </w:rPr>
            </w:pPr>
          </w:p>
        </w:tc>
        <w:tc>
          <w:tcPr>
            <w:tcW w:w="1088" w:type="dxa"/>
            <w:tcBorders>
              <w:top w:val="nil"/>
              <w:left w:val="nil"/>
              <w:bottom w:val="single" w:sz="8" w:space="0" w:color="auto"/>
              <w:right w:val="single" w:sz="4" w:space="0" w:color="auto"/>
            </w:tcBorders>
            <w:tcMar>
              <w:top w:w="0" w:type="dxa"/>
              <w:left w:w="57" w:type="dxa"/>
              <w:bottom w:w="0" w:type="dxa"/>
              <w:right w:w="57" w:type="dxa"/>
            </w:tcMar>
            <w:vAlign w:val="center"/>
          </w:tcPr>
          <w:p w14:paraId="2A710F97" w14:textId="77777777" w:rsidR="00D53A09" w:rsidRDefault="00D53A09">
            <w:pPr>
              <w:widowControl/>
              <w:spacing w:before="100" w:beforeAutospacing="1" w:after="100" w:afterAutospacing="1" w:line="376" w:lineRule="atLeast"/>
              <w:jc w:val="center"/>
              <w:rPr>
                <w:color w:val="000000" w:themeColor="text1"/>
                <w:kern w:val="0"/>
                <w:szCs w:val="21"/>
              </w:rPr>
            </w:pPr>
          </w:p>
        </w:tc>
        <w:tc>
          <w:tcPr>
            <w:tcW w:w="1409" w:type="dxa"/>
            <w:tcBorders>
              <w:top w:val="nil"/>
              <w:left w:val="single" w:sz="4" w:space="0" w:color="auto"/>
              <w:bottom w:val="single" w:sz="8" w:space="0" w:color="auto"/>
              <w:right w:val="single" w:sz="8" w:space="0" w:color="auto"/>
            </w:tcBorders>
            <w:vAlign w:val="center"/>
          </w:tcPr>
          <w:p w14:paraId="4E6FD5A4" w14:textId="77777777" w:rsidR="00D53A09" w:rsidRDefault="00D53A09">
            <w:pPr>
              <w:widowControl/>
              <w:spacing w:before="100" w:beforeAutospacing="1" w:after="100" w:afterAutospacing="1" w:line="376" w:lineRule="atLeast"/>
              <w:jc w:val="center"/>
              <w:rPr>
                <w:color w:val="000000" w:themeColor="text1"/>
                <w:kern w:val="0"/>
                <w:szCs w:val="21"/>
              </w:rPr>
            </w:pPr>
          </w:p>
        </w:tc>
        <w:tc>
          <w:tcPr>
            <w:tcW w:w="1851" w:type="dxa"/>
            <w:tcBorders>
              <w:top w:val="nil"/>
              <w:left w:val="nil"/>
              <w:bottom w:val="single" w:sz="8" w:space="0" w:color="auto"/>
              <w:right w:val="single" w:sz="8" w:space="0" w:color="auto"/>
            </w:tcBorders>
            <w:tcMar>
              <w:top w:w="0" w:type="dxa"/>
              <w:left w:w="57" w:type="dxa"/>
              <w:bottom w:w="0" w:type="dxa"/>
              <w:right w:w="57" w:type="dxa"/>
            </w:tcMar>
            <w:vAlign w:val="center"/>
          </w:tcPr>
          <w:p w14:paraId="3363E0DA" w14:textId="77777777" w:rsidR="00D53A09" w:rsidRDefault="00D53A09">
            <w:pPr>
              <w:widowControl/>
              <w:spacing w:before="100" w:beforeAutospacing="1" w:after="100" w:afterAutospacing="1" w:line="376" w:lineRule="atLeast"/>
              <w:jc w:val="center"/>
              <w:rPr>
                <w:color w:val="000000" w:themeColor="text1"/>
                <w:kern w:val="0"/>
                <w:szCs w:val="21"/>
              </w:rPr>
            </w:pPr>
          </w:p>
        </w:tc>
        <w:tc>
          <w:tcPr>
            <w:tcW w:w="1412" w:type="dxa"/>
            <w:tcBorders>
              <w:top w:val="nil"/>
              <w:left w:val="nil"/>
              <w:bottom w:val="single" w:sz="8" w:space="0" w:color="auto"/>
              <w:right w:val="single" w:sz="8" w:space="0" w:color="auto"/>
            </w:tcBorders>
            <w:tcMar>
              <w:top w:w="0" w:type="dxa"/>
              <w:left w:w="57" w:type="dxa"/>
              <w:bottom w:w="0" w:type="dxa"/>
              <w:right w:w="57" w:type="dxa"/>
            </w:tcMar>
            <w:vAlign w:val="center"/>
          </w:tcPr>
          <w:p w14:paraId="19B5D0BB" w14:textId="77777777" w:rsidR="00D53A09" w:rsidRDefault="00D53A09">
            <w:pPr>
              <w:widowControl/>
              <w:spacing w:before="100" w:beforeAutospacing="1" w:after="100" w:afterAutospacing="1" w:line="376" w:lineRule="atLeast"/>
              <w:jc w:val="center"/>
              <w:rPr>
                <w:color w:val="000000" w:themeColor="text1"/>
                <w:kern w:val="0"/>
                <w:szCs w:val="21"/>
              </w:rPr>
            </w:pPr>
          </w:p>
        </w:tc>
        <w:tc>
          <w:tcPr>
            <w:tcW w:w="770" w:type="dxa"/>
            <w:tcBorders>
              <w:top w:val="nil"/>
              <w:left w:val="nil"/>
              <w:bottom w:val="single" w:sz="8" w:space="0" w:color="auto"/>
              <w:right w:val="single" w:sz="12" w:space="0" w:color="auto"/>
            </w:tcBorders>
            <w:tcMar>
              <w:top w:w="0" w:type="dxa"/>
              <w:left w:w="57" w:type="dxa"/>
              <w:bottom w:w="0" w:type="dxa"/>
              <w:right w:w="57" w:type="dxa"/>
            </w:tcMar>
            <w:vAlign w:val="center"/>
          </w:tcPr>
          <w:p w14:paraId="6F155EFC" w14:textId="77777777" w:rsidR="00D53A09" w:rsidRDefault="00D53A09">
            <w:pPr>
              <w:widowControl/>
              <w:spacing w:before="100" w:beforeAutospacing="1" w:after="100" w:afterAutospacing="1" w:line="376" w:lineRule="atLeast"/>
              <w:jc w:val="center"/>
              <w:rPr>
                <w:color w:val="000000" w:themeColor="text1"/>
                <w:kern w:val="0"/>
                <w:szCs w:val="21"/>
              </w:rPr>
            </w:pPr>
          </w:p>
        </w:tc>
      </w:tr>
      <w:tr w:rsidR="00D53A09" w14:paraId="10E2FF45" w14:textId="77777777">
        <w:trPr>
          <w:trHeight w:val="300"/>
          <w:jc w:val="center"/>
        </w:trPr>
        <w:tc>
          <w:tcPr>
            <w:tcW w:w="767"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14:paraId="264BD5FA" w14:textId="77777777" w:rsidR="00D53A09" w:rsidRDefault="00870A8F">
            <w:pPr>
              <w:widowControl/>
              <w:spacing w:before="100" w:beforeAutospacing="1" w:after="100" w:afterAutospacing="1" w:line="376" w:lineRule="atLeast"/>
              <w:jc w:val="center"/>
              <w:rPr>
                <w:color w:val="000000" w:themeColor="text1"/>
                <w:kern w:val="0"/>
                <w:szCs w:val="21"/>
              </w:rPr>
            </w:pPr>
            <w:r>
              <w:rPr>
                <w:color w:val="000000" w:themeColor="text1"/>
                <w:kern w:val="0"/>
                <w:szCs w:val="21"/>
              </w:rPr>
              <w:t>……</w:t>
            </w:r>
          </w:p>
        </w:tc>
        <w:tc>
          <w:tcPr>
            <w:tcW w:w="1134" w:type="dxa"/>
            <w:tcBorders>
              <w:top w:val="nil"/>
              <w:left w:val="nil"/>
              <w:bottom w:val="single" w:sz="8" w:space="0" w:color="auto"/>
              <w:right w:val="single" w:sz="4" w:space="0" w:color="auto"/>
            </w:tcBorders>
            <w:tcMar>
              <w:top w:w="0" w:type="dxa"/>
              <w:left w:w="57" w:type="dxa"/>
              <w:bottom w:w="0" w:type="dxa"/>
              <w:right w:w="57" w:type="dxa"/>
            </w:tcMar>
            <w:vAlign w:val="center"/>
          </w:tcPr>
          <w:p w14:paraId="465CACCA" w14:textId="77777777" w:rsidR="00D53A09" w:rsidRDefault="00D53A09">
            <w:pPr>
              <w:widowControl/>
              <w:spacing w:before="100" w:beforeAutospacing="1" w:after="100" w:afterAutospacing="1" w:line="376" w:lineRule="atLeast"/>
              <w:jc w:val="center"/>
              <w:rPr>
                <w:color w:val="000000" w:themeColor="text1"/>
                <w:kern w:val="0"/>
                <w:szCs w:val="21"/>
              </w:rPr>
            </w:pPr>
          </w:p>
        </w:tc>
        <w:tc>
          <w:tcPr>
            <w:tcW w:w="897" w:type="dxa"/>
            <w:tcBorders>
              <w:top w:val="nil"/>
              <w:left w:val="single" w:sz="4" w:space="0" w:color="auto"/>
              <w:bottom w:val="single" w:sz="8" w:space="0" w:color="auto"/>
              <w:right w:val="single" w:sz="8" w:space="0" w:color="auto"/>
            </w:tcBorders>
            <w:vAlign w:val="center"/>
          </w:tcPr>
          <w:p w14:paraId="6C5D9A78" w14:textId="77777777" w:rsidR="00D53A09" w:rsidRDefault="00D53A09">
            <w:pPr>
              <w:widowControl/>
              <w:spacing w:before="100" w:beforeAutospacing="1" w:after="100" w:afterAutospacing="1" w:line="376" w:lineRule="atLeast"/>
              <w:jc w:val="center"/>
              <w:rPr>
                <w:color w:val="000000" w:themeColor="text1"/>
                <w:kern w:val="0"/>
                <w:szCs w:val="21"/>
              </w:rPr>
            </w:pPr>
          </w:p>
        </w:tc>
        <w:tc>
          <w:tcPr>
            <w:tcW w:w="1088" w:type="dxa"/>
            <w:tcBorders>
              <w:top w:val="nil"/>
              <w:left w:val="nil"/>
              <w:bottom w:val="single" w:sz="8" w:space="0" w:color="auto"/>
              <w:right w:val="single" w:sz="4" w:space="0" w:color="auto"/>
            </w:tcBorders>
            <w:tcMar>
              <w:top w:w="0" w:type="dxa"/>
              <w:left w:w="57" w:type="dxa"/>
              <w:bottom w:w="0" w:type="dxa"/>
              <w:right w:w="57" w:type="dxa"/>
            </w:tcMar>
            <w:vAlign w:val="center"/>
          </w:tcPr>
          <w:p w14:paraId="5DFBECAC" w14:textId="77777777" w:rsidR="00D53A09" w:rsidRDefault="00D53A09">
            <w:pPr>
              <w:widowControl/>
              <w:spacing w:before="100" w:beforeAutospacing="1" w:after="100" w:afterAutospacing="1" w:line="376" w:lineRule="atLeast"/>
              <w:jc w:val="center"/>
              <w:rPr>
                <w:color w:val="000000" w:themeColor="text1"/>
                <w:kern w:val="0"/>
                <w:szCs w:val="21"/>
              </w:rPr>
            </w:pPr>
          </w:p>
        </w:tc>
        <w:tc>
          <w:tcPr>
            <w:tcW w:w="1409" w:type="dxa"/>
            <w:tcBorders>
              <w:top w:val="nil"/>
              <w:left w:val="single" w:sz="4" w:space="0" w:color="auto"/>
              <w:bottom w:val="single" w:sz="8" w:space="0" w:color="auto"/>
              <w:right w:val="single" w:sz="8" w:space="0" w:color="auto"/>
            </w:tcBorders>
            <w:vAlign w:val="center"/>
          </w:tcPr>
          <w:p w14:paraId="24B35EB9" w14:textId="77777777" w:rsidR="00D53A09" w:rsidRDefault="00D53A09">
            <w:pPr>
              <w:widowControl/>
              <w:spacing w:before="100" w:beforeAutospacing="1" w:after="100" w:afterAutospacing="1" w:line="376" w:lineRule="atLeast"/>
              <w:jc w:val="center"/>
              <w:rPr>
                <w:color w:val="000000" w:themeColor="text1"/>
                <w:kern w:val="0"/>
                <w:szCs w:val="21"/>
              </w:rPr>
            </w:pPr>
          </w:p>
        </w:tc>
        <w:tc>
          <w:tcPr>
            <w:tcW w:w="1851" w:type="dxa"/>
            <w:tcBorders>
              <w:top w:val="nil"/>
              <w:left w:val="nil"/>
              <w:bottom w:val="single" w:sz="8" w:space="0" w:color="auto"/>
              <w:right w:val="single" w:sz="8" w:space="0" w:color="auto"/>
            </w:tcBorders>
            <w:tcMar>
              <w:top w:w="0" w:type="dxa"/>
              <w:left w:w="57" w:type="dxa"/>
              <w:bottom w:w="0" w:type="dxa"/>
              <w:right w:w="57" w:type="dxa"/>
            </w:tcMar>
            <w:vAlign w:val="center"/>
          </w:tcPr>
          <w:p w14:paraId="1045A9B0" w14:textId="77777777" w:rsidR="00D53A09" w:rsidRDefault="00D53A09">
            <w:pPr>
              <w:widowControl/>
              <w:spacing w:before="100" w:beforeAutospacing="1" w:after="100" w:afterAutospacing="1" w:line="376" w:lineRule="atLeast"/>
              <w:jc w:val="center"/>
              <w:rPr>
                <w:color w:val="000000" w:themeColor="text1"/>
                <w:kern w:val="0"/>
                <w:szCs w:val="21"/>
              </w:rPr>
            </w:pPr>
          </w:p>
        </w:tc>
        <w:tc>
          <w:tcPr>
            <w:tcW w:w="1412" w:type="dxa"/>
            <w:tcBorders>
              <w:top w:val="nil"/>
              <w:left w:val="nil"/>
              <w:bottom w:val="single" w:sz="8" w:space="0" w:color="auto"/>
              <w:right w:val="single" w:sz="8" w:space="0" w:color="auto"/>
            </w:tcBorders>
            <w:tcMar>
              <w:top w:w="0" w:type="dxa"/>
              <w:left w:w="57" w:type="dxa"/>
              <w:bottom w:w="0" w:type="dxa"/>
              <w:right w:w="57" w:type="dxa"/>
            </w:tcMar>
            <w:vAlign w:val="center"/>
          </w:tcPr>
          <w:p w14:paraId="5B8B8D8B" w14:textId="77777777" w:rsidR="00D53A09" w:rsidRDefault="00D53A09">
            <w:pPr>
              <w:widowControl/>
              <w:spacing w:before="100" w:beforeAutospacing="1" w:after="100" w:afterAutospacing="1" w:line="376" w:lineRule="atLeast"/>
              <w:jc w:val="center"/>
              <w:rPr>
                <w:color w:val="000000" w:themeColor="text1"/>
                <w:kern w:val="0"/>
                <w:szCs w:val="21"/>
              </w:rPr>
            </w:pPr>
          </w:p>
        </w:tc>
        <w:tc>
          <w:tcPr>
            <w:tcW w:w="770" w:type="dxa"/>
            <w:tcBorders>
              <w:top w:val="nil"/>
              <w:left w:val="nil"/>
              <w:bottom w:val="single" w:sz="8" w:space="0" w:color="auto"/>
              <w:right w:val="single" w:sz="12" w:space="0" w:color="auto"/>
            </w:tcBorders>
            <w:tcMar>
              <w:top w:w="0" w:type="dxa"/>
              <w:left w:w="57" w:type="dxa"/>
              <w:bottom w:w="0" w:type="dxa"/>
              <w:right w:w="57" w:type="dxa"/>
            </w:tcMar>
            <w:vAlign w:val="center"/>
          </w:tcPr>
          <w:p w14:paraId="13C1E7B6" w14:textId="77777777" w:rsidR="00D53A09" w:rsidRDefault="00D53A09">
            <w:pPr>
              <w:widowControl/>
              <w:spacing w:before="100" w:beforeAutospacing="1" w:after="100" w:afterAutospacing="1" w:line="376" w:lineRule="atLeast"/>
              <w:jc w:val="center"/>
              <w:rPr>
                <w:color w:val="000000" w:themeColor="text1"/>
                <w:kern w:val="0"/>
                <w:szCs w:val="21"/>
              </w:rPr>
            </w:pPr>
          </w:p>
        </w:tc>
      </w:tr>
    </w:tbl>
    <w:p w14:paraId="6F67BED9" w14:textId="77777777" w:rsidR="00D53A09" w:rsidRDefault="00870A8F">
      <w:pPr>
        <w:snapToGrid w:val="0"/>
        <w:spacing w:before="50" w:afterLines="50" w:after="120"/>
        <w:jc w:val="left"/>
        <w:rPr>
          <w:color w:val="000000" w:themeColor="text1"/>
          <w:szCs w:val="21"/>
        </w:rPr>
      </w:pPr>
      <w:r>
        <w:rPr>
          <w:rFonts w:hint="eastAsia"/>
          <w:color w:val="000000" w:themeColor="text1"/>
          <w:szCs w:val="21"/>
        </w:rPr>
        <w:t>注：类别填写节能或环境标志，品目填写编号及产品名称如</w:t>
      </w:r>
      <w:r>
        <w:rPr>
          <w:rFonts w:hint="eastAsia"/>
          <w:color w:val="000000" w:themeColor="text1"/>
          <w:szCs w:val="21"/>
        </w:rPr>
        <w:t>A</w:t>
      </w:r>
      <w:r>
        <w:rPr>
          <w:color w:val="000000" w:themeColor="text1"/>
          <w:szCs w:val="21"/>
        </w:rPr>
        <w:t>02010104</w:t>
      </w:r>
      <w:r>
        <w:rPr>
          <w:rFonts w:hint="eastAsia"/>
          <w:color w:val="000000" w:themeColor="text1"/>
          <w:szCs w:val="21"/>
        </w:rPr>
        <w:t>台式计算机。</w:t>
      </w:r>
    </w:p>
    <w:p w14:paraId="7A11814A" w14:textId="77777777" w:rsidR="00D53A09" w:rsidRDefault="00D53A09">
      <w:pPr>
        <w:snapToGrid w:val="0"/>
        <w:spacing w:before="50" w:afterLines="50" w:after="120"/>
        <w:jc w:val="left"/>
        <w:rPr>
          <w:color w:val="000000" w:themeColor="text1"/>
          <w:szCs w:val="21"/>
        </w:rPr>
      </w:pPr>
    </w:p>
    <w:p w14:paraId="0C99FAD5" w14:textId="77777777" w:rsidR="00D53A09" w:rsidRDefault="00870A8F">
      <w:pPr>
        <w:widowControl/>
        <w:jc w:val="left"/>
        <w:rPr>
          <w:color w:val="000000" w:themeColor="text1"/>
          <w:szCs w:val="21"/>
        </w:rPr>
      </w:pPr>
      <w:r>
        <w:rPr>
          <w:color w:val="000000" w:themeColor="text1"/>
          <w:szCs w:val="21"/>
        </w:rPr>
        <w:br w:type="page"/>
      </w:r>
    </w:p>
    <w:p w14:paraId="0A38761A" w14:textId="77777777" w:rsidR="00D53A09" w:rsidRDefault="00870A8F">
      <w:pPr>
        <w:snapToGrid w:val="0"/>
        <w:spacing w:before="50" w:afterLines="50" w:after="120"/>
        <w:jc w:val="left"/>
        <w:rPr>
          <w:color w:val="000000" w:themeColor="text1"/>
          <w:szCs w:val="21"/>
        </w:rPr>
      </w:pPr>
      <w:bookmarkStart w:id="123" w:name="_Hlk93046716"/>
      <w:r>
        <w:rPr>
          <w:color w:val="000000" w:themeColor="text1"/>
          <w:szCs w:val="21"/>
        </w:rPr>
        <w:lastRenderedPageBreak/>
        <w:t>8.</w:t>
      </w:r>
      <w:r>
        <w:rPr>
          <w:rFonts w:hint="eastAsia"/>
          <w:color w:val="000000" w:themeColor="text1"/>
        </w:rPr>
        <w:t xml:space="preserve"> </w:t>
      </w:r>
      <w:r>
        <w:rPr>
          <w:rFonts w:hint="eastAsia"/>
          <w:color w:val="000000" w:themeColor="text1"/>
          <w:szCs w:val="21"/>
        </w:rPr>
        <w:t>无串</w:t>
      </w:r>
      <w:proofErr w:type="gramStart"/>
      <w:r>
        <w:rPr>
          <w:rFonts w:hint="eastAsia"/>
          <w:color w:val="000000" w:themeColor="text1"/>
          <w:szCs w:val="21"/>
        </w:rPr>
        <w:t>标行为</w:t>
      </w:r>
      <w:proofErr w:type="gramEnd"/>
      <w:r>
        <w:rPr>
          <w:rFonts w:hint="eastAsia"/>
          <w:color w:val="000000" w:themeColor="text1"/>
          <w:szCs w:val="21"/>
        </w:rPr>
        <w:t>承诺函</w:t>
      </w:r>
    </w:p>
    <w:p w14:paraId="33178A2E" w14:textId="77777777" w:rsidR="00D53A09" w:rsidRDefault="00D53A09">
      <w:pPr>
        <w:snapToGrid w:val="0"/>
        <w:spacing w:before="50" w:afterLines="50" w:after="120"/>
        <w:jc w:val="center"/>
        <w:rPr>
          <w:color w:val="000000" w:themeColor="text1"/>
          <w:szCs w:val="21"/>
        </w:rPr>
      </w:pPr>
    </w:p>
    <w:p w14:paraId="291CCC2C" w14:textId="77777777" w:rsidR="00D53A09" w:rsidRDefault="00870A8F">
      <w:pPr>
        <w:snapToGrid w:val="0"/>
        <w:spacing w:before="50" w:afterLines="50" w:after="120"/>
        <w:jc w:val="center"/>
        <w:rPr>
          <w:color w:val="000000" w:themeColor="text1"/>
          <w:szCs w:val="21"/>
        </w:rPr>
      </w:pPr>
      <w:r>
        <w:rPr>
          <w:rFonts w:hint="eastAsia"/>
          <w:color w:val="000000" w:themeColor="text1"/>
          <w:szCs w:val="21"/>
        </w:rPr>
        <w:t>投标人参加本项目无围</w:t>
      </w:r>
      <w:proofErr w:type="gramStart"/>
      <w:r>
        <w:rPr>
          <w:rFonts w:hint="eastAsia"/>
          <w:color w:val="000000" w:themeColor="text1"/>
          <w:szCs w:val="21"/>
        </w:rPr>
        <w:t>标串标行为</w:t>
      </w:r>
      <w:proofErr w:type="gramEnd"/>
      <w:r>
        <w:rPr>
          <w:rFonts w:hint="eastAsia"/>
          <w:color w:val="000000" w:themeColor="text1"/>
          <w:szCs w:val="21"/>
        </w:rPr>
        <w:t>的承诺函</w:t>
      </w:r>
    </w:p>
    <w:p w14:paraId="50D17612" w14:textId="77777777" w:rsidR="00D53A09" w:rsidRDefault="00D53A09">
      <w:pPr>
        <w:snapToGrid w:val="0"/>
        <w:spacing w:before="50" w:afterLines="50" w:after="120"/>
        <w:jc w:val="left"/>
        <w:rPr>
          <w:color w:val="000000" w:themeColor="text1"/>
          <w:szCs w:val="21"/>
        </w:rPr>
      </w:pPr>
    </w:p>
    <w:p w14:paraId="0EAB7253" w14:textId="77777777" w:rsidR="00D53A09" w:rsidRDefault="00870A8F">
      <w:pPr>
        <w:snapToGrid w:val="0"/>
        <w:spacing w:before="50" w:afterLines="50" w:after="120"/>
        <w:jc w:val="left"/>
        <w:rPr>
          <w:color w:val="000000" w:themeColor="text1"/>
          <w:szCs w:val="21"/>
        </w:rPr>
      </w:pPr>
      <w:r>
        <w:rPr>
          <w:rFonts w:hint="eastAsia"/>
          <w:color w:val="000000" w:themeColor="text1"/>
          <w:szCs w:val="21"/>
        </w:rPr>
        <w:t>一、我方承诺</w:t>
      </w:r>
      <w:proofErr w:type="gramStart"/>
      <w:r>
        <w:rPr>
          <w:rFonts w:hint="eastAsia"/>
          <w:color w:val="000000" w:themeColor="text1"/>
          <w:szCs w:val="21"/>
        </w:rPr>
        <w:t>无下列</w:t>
      </w:r>
      <w:proofErr w:type="gramEnd"/>
      <w:r>
        <w:rPr>
          <w:rFonts w:hint="eastAsia"/>
          <w:color w:val="000000" w:themeColor="text1"/>
          <w:szCs w:val="21"/>
        </w:rPr>
        <w:t>相互串通投标的情形：</w:t>
      </w:r>
    </w:p>
    <w:p w14:paraId="624D8F33" w14:textId="77777777" w:rsidR="00D53A09" w:rsidRDefault="00870A8F">
      <w:pPr>
        <w:snapToGrid w:val="0"/>
        <w:spacing w:before="50" w:afterLines="50" w:after="120"/>
        <w:jc w:val="left"/>
        <w:rPr>
          <w:color w:val="000000" w:themeColor="text1"/>
          <w:szCs w:val="21"/>
        </w:rPr>
      </w:pPr>
      <w:r>
        <w:rPr>
          <w:rFonts w:hint="eastAsia"/>
          <w:color w:val="000000" w:themeColor="text1"/>
          <w:szCs w:val="21"/>
        </w:rPr>
        <w:t>1.</w:t>
      </w:r>
      <w:r>
        <w:rPr>
          <w:rFonts w:hint="eastAsia"/>
          <w:color w:val="000000" w:themeColor="text1"/>
          <w:szCs w:val="21"/>
        </w:rPr>
        <w:t>不同投标人的投标文件由同一单位或者个人编制；或者不同投标人报名的</w:t>
      </w:r>
      <w:r>
        <w:rPr>
          <w:rFonts w:hint="eastAsia"/>
          <w:color w:val="000000" w:themeColor="text1"/>
          <w:szCs w:val="21"/>
        </w:rPr>
        <w:t>IP</w:t>
      </w:r>
      <w:r>
        <w:rPr>
          <w:rFonts w:hint="eastAsia"/>
          <w:color w:val="000000" w:themeColor="text1"/>
          <w:szCs w:val="21"/>
        </w:rPr>
        <w:t>地址一致的；</w:t>
      </w:r>
    </w:p>
    <w:p w14:paraId="547B8871" w14:textId="77777777" w:rsidR="00D53A09" w:rsidRDefault="00870A8F">
      <w:pPr>
        <w:snapToGrid w:val="0"/>
        <w:spacing w:before="50" w:afterLines="50" w:after="120"/>
        <w:jc w:val="left"/>
        <w:rPr>
          <w:color w:val="000000" w:themeColor="text1"/>
          <w:szCs w:val="21"/>
        </w:rPr>
      </w:pPr>
      <w:r>
        <w:rPr>
          <w:rFonts w:hint="eastAsia"/>
          <w:color w:val="000000" w:themeColor="text1"/>
          <w:szCs w:val="21"/>
        </w:rPr>
        <w:t>2.</w:t>
      </w:r>
      <w:r>
        <w:rPr>
          <w:rFonts w:hint="eastAsia"/>
          <w:color w:val="000000" w:themeColor="text1"/>
          <w:szCs w:val="21"/>
        </w:rPr>
        <w:t>不同投标人委托同一单位或者个人办理投标事宜；</w:t>
      </w:r>
    </w:p>
    <w:p w14:paraId="222E4CFD" w14:textId="77777777" w:rsidR="00D53A09" w:rsidRDefault="00870A8F">
      <w:pPr>
        <w:snapToGrid w:val="0"/>
        <w:spacing w:before="50" w:afterLines="50" w:after="120"/>
        <w:jc w:val="left"/>
        <w:rPr>
          <w:color w:val="000000" w:themeColor="text1"/>
          <w:szCs w:val="21"/>
        </w:rPr>
      </w:pPr>
      <w:r>
        <w:rPr>
          <w:rFonts w:hint="eastAsia"/>
          <w:color w:val="000000" w:themeColor="text1"/>
          <w:szCs w:val="21"/>
        </w:rPr>
        <w:t>3.</w:t>
      </w:r>
      <w:r>
        <w:rPr>
          <w:rFonts w:hint="eastAsia"/>
          <w:color w:val="000000" w:themeColor="text1"/>
          <w:szCs w:val="21"/>
        </w:rPr>
        <w:t>不同的投标人的投标文件载明的项目管理员为同一个人；</w:t>
      </w:r>
    </w:p>
    <w:p w14:paraId="654C5C00" w14:textId="77777777" w:rsidR="00D53A09" w:rsidRDefault="00870A8F">
      <w:pPr>
        <w:snapToGrid w:val="0"/>
        <w:spacing w:before="50" w:afterLines="50" w:after="120"/>
        <w:jc w:val="left"/>
        <w:rPr>
          <w:color w:val="000000" w:themeColor="text1"/>
          <w:szCs w:val="21"/>
        </w:rPr>
      </w:pPr>
      <w:r>
        <w:rPr>
          <w:rFonts w:hint="eastAsia"/>
          <w:color w:val="000000" w:themeColor="text1"/>
          <w:szCs w:val="21"/>
        </w:rPr>
        <w:t>4.</w:t>
      </w:r>
      <w:r>
        <w:rPr>
          <w:rFonts w:hint="eastAsia"/>
          <w:color w:val="000000" w:themeColor="text1"/>
          <w:szCs w:val="21"/>
        </w:rPr>
        <w:t>不同投标人的投标文件异常一致或者投标报价呈规律性差异；</w:t>
      </w:r>
    </w:p>
    <w:p w14:paraId="3D7260E3" w14:textId="77777777" w:rsidR="00D53A09" w:rsidRDefault="00870A8F">
      <w:pPr>
        <w:snapToGrid w:val="0"/>
        <w:spacing w:before="50" w:afterLines="50" w:after="120"/>
        <w:jc w:val="left"/>
        <w:rPr>
          <w:color w:val="000000" w:themeColor="text1"/>
          <w:szCs w:val="21"/>
        </w:rPr>
      </w:pPr>
      <w:r>
        <w:rPr>
          <w:rFonts w:hint="eastAsia"/>
          <w:color w:val="000000" w:themeColor="text1"/>
          <w:szCs w:val="21"/>
        </w:rPr>
        <w:t>5.</w:t>
      </w:r>
      <w:r>
        <w:rPr>
          <w:rFonts w:hint="eastAsia"/>
          <w:color w:val="000000" w:themeColor="text1"/>
          <w:szCs w:val="21"/>
        </w:rPr>
        <w:t>不同投标人的投标文件相互混装；</w:t>
      </w:r>
    </w:p>
    <w:p w14:paraId="67FBCC17" w14:textId="77777777" w:rsidR="00D53A09" w:rsidRDefault="00870A8F">
      <w:pPr>
        <w:snapToGrid w:val="0"/>
        <w:spacing w:before="50" w:afterLines="50" w:after="120"/>
        <w:jc w:val="left"/>
        <w:rPr>
          <w:color w:val="000000" w:themeColor="text1"/>
          <w:szCs w:val="21"/>
        </w:rPr>
      </w:pPr>
      <w:r>
        <w:rPr>
          <w:rFonts w:hint="eastAsia"/>
          <w:color w:val="000000" w:themeColor="text1"/>
          <w:szCs w:val="21"/>
        </w:rPr>
        <w:t>6.</w:t>
      </w:r>
      <w:r>
        <w:rPr>
          <w:rFonts w:hint="eastAsia"/>
          <w:color w:val="000000" w:themeColor="text1"/>
          <w:szCs w:val="21"/>
        </w:rPr>
        <w:t>不同投标人的投标保证金从同一单位或者个人账户转出。</w:t>
      </w:r>
    </w:p>
    <w:p w14:paraId="41D17036" w14:textId="77777777" w:rsidR="00D53A09" w:rsidRDefault="00870A8F">
      <w:pPr>
        <w:snapToGrid w:val="0"/>
        <w:spacing w:before="50" w:afterLines="50" w:after="120"/>
        <w:jc w:val="left"/>
        <w:rPr>
          <w:color w:val="000000" w:themeColor="text1"/>
          <w:szCs w:val="21"/>
        </w:rPr>
      </w:pPr>
      <w:r>
        <w:rPr>
          <w:rFonts w:hint="eastAsia"/>
          <w:color w:val="000000" w:themeColor="text1"/>
          <w:szCs w:val="21"/>
        </w:rPr>
        <w:t>二、我方承诺</w:t>
      </w:r>
      <w:proofErr w:type="gramStart"/>
      <w:r>
        <w:rPr>
          <w:rFonts w:hint="eastAsia"/>
          <w:color w:val="000000" w:themeColor="text1"/>
          <w:szCs w:val="21"/>
        </w:rPr>
        <w:t>无下列</w:t>
      </w:r>
      <w:proofErr w:type="gramEnd"/>
      <w:r>
        <w:rPr>
          <w:rFonts w:hint="eastAsia"/>
          <w:color w:val="000000" w:themeColor="text1"/>
          <w:szCs w:val="21"/>
        </w:rPr>
        <w:t>恶意串通的情形：</w:t>
      </w:r>
    </w:p>
    <w:p w14:paraId="1ACAAA00" w14:textId="77777777" w:rsidR="00D53A09" w:rsidRDefault="00870A8F">
      <w:pPr>
        <w:snapToGrid w:val="0"/>
        <w:spacing w:before="50" w:afterLines="50" w:after="120"/>
        <w:jc w:val="left"/>
        <w:rPr>
          <w:color w:val="000000" w:themeColor="text1"/>
          <w:szCs w:val="21"/>
        </w:rPr>
      </w:pPr>
      <w:r>
        <w:rPr>
          <w:rFonts w:hint="eastAsia"/>
          <w:color w:val="000000" w:themeColor="text1"/>
          <w:szCs w:val="21"/>
        </w:rPr>
        <w:t>1.</w:t>
      </w:r>
      <w:r>
        <w:rPr>
          <w:rFonts w:hint="eastAsia"/>
          <w:color w:val="000000" w:themeColor="text1"/>
          <w:szCs w:val="21"/>
        </w:rPr>
        <w:t>投标人直接或者间接从采购人或者采购代理机构处获得其他投标人的相关信息并修改其投标文件或者投标文件；</w:t>
      </w:r>
    </w:p>
    <w:p w14:paraId="6BE8886E" w14:textId="77777777" w:rsidR="00D53A09" w:rsidRDefault="00870A8F">
      <w:pPr>
        <w:snapToGrid w:val="0"/>
        <w:spacing w:before="50" w:afterLines="50" w:after="120"/>
        <w:jc w:val="left"/>
        <w:rPr>
          <w:color w:val="000000" w:themeColor="text1"/>
          <w:szCs w:val="21"/>
        </w:rPr>
      </w:pPr>
      <w:r>
        <w:rPr>
          <w:rFonts w:hint="eastAsia"/>
          <w:color w:val="000000" w:themeColor="text1"/>
          <w:szCs w:val="21"/>
        </w:rPr>
        <w:t>2.</w:t>
      </w:r>
      <w:r>
        <w:rPr>
          <w:rFonts w:hint="eastAsia"/>
          <w:color w:val="000000" w:themeColor="text1"/>
          <w:szCs w:val="21"/>
        </w:rPr>
        <w:t>投标人按照采购人或者采购代理机构的授意撤换、修改投标文件或者投标文件；</w:t>
      </w:r>
    </w:p>
    <w:p w14:paraId="52C6DA46" w14:textId="77777777" w:rsidR="00D53A09" w:rsidRDefault="00870A8F">
      <w:pPr>
        <w:snapToGrid w:val="0"/>
        <w:spacing w:before="50" w:afterLines="50" w:after="120"/>
        <w:jc w:val="left"/>
        <w:rPr>
          <w:color w:val="000000" w:themeColor="text1"/>
          <w:szCs w:val="21"/>
        </w:rPr>
      </w:pPr>
      <w:r>
        <w:rPr>
          <w:rFonts w:hint="eastAsia"/>
          <w:color w:val="000000" w:themeColor="text1"/>
          <w:szCs w:val="21"/>
        </w:rPr>
        <w:t>3.</w:t>
      </w:r>
      <w:r>
        <w:rPr>
          <w:rFonts w:hint="eastAsia"/>
          <w:color w:val="000000" w:themeColor="text1"/>
          <w:szCs w:val="21"/>
        </w:rPr>
        <w:t>投标人之间协商报价、技术方案等投标文件或者投标文件的实质性内容；</w:t>
      </w:r>
    </w:p>
    <w:p w14:paraId="31B08214" w14:textId="77777777" w:rsidR="00D53A09" w:rsidRDefault="00870A8F">
      <w:pPr>
        <w:snapToGrid w:val="0"/>
        <w:spacing w:before="50" w:afterLines="50" w:after="120"/>
        <w:jc w:val="left"/>
        <w:rPr>
          <w:color w:val="000000" w:themeColor="text1"/>
          <w:szCs w:val="21"/>
        </w:rPr>
      </w:pPr>
      <w:r>
        <w:rPr>
          <w:rFonts w:hint="eastAsia"/>
          <w:color w:val="000000" w:themeColor="text1"/>
          <w:szCs w:val="21"/>
        </w:rPr>
        <w:t>4.</w:t>
      </w:r>
      <w:r>
        <w:rPr>
          <w:rFonts w:hint="eastAsia"/>
          <w:color w:val="000000" w:themeColor="text1"/>
          <w:szCs w:val="21"/>
        </w:rPr>
        <w:t>属于同一集团、协会、商会等组织成员的投标人按照该组织要求协同参加政府采</w:t>
      </w:r>
      <w:r>
        <w:rPr>
          <w:rFonts w:hint="eastAsia"/>
          <w:color w:val="000000" w:themeColor="text1"/>
          <w:szCs w:val="21"/>
        </w:rPr>
        <w:t>购活动；</w:t>
      </w:r>
    </w:p>
    <w:p w14:paraId="5B7AFA27" w14:textId="77777777" w:rsidR="00D53A09" w:rsidRDefault="00870A8F">
      <w:pPr>
        <w:snapToGrid w:val="0"/>
        <w:spacing w:before="50" w:afterLines="50" w:after="120"/>
        <w:jc w:val="left"/>
        <w:rPr>
          <w:color w:val="000000" w:themeColor="text1"/>
          <w:szCs w:val="21"/>
        </w:rPr>
      </w:pPr>
      <w:r>
        <w:rPr>
          <w:rFonts w:hint="eastAsia"/>
          <w:color w:val="000000" w:themeColor="text1"/>
          <w:szCs w:val="21"/>
        </w:rPr>
        <w:t>5.</w:t>
      </w:r>
      <w:r>
        <w:rPr>
          <w:rFonts w:hint="eastAsia"/>
          <w:color w:val="000000" w:themeColor="text1"/>
          <w:szCs w:val="21"/>
        </w:rPr>
        <w:t>投标人之间事先约定一致抬高或者压低投标报价，或者在招标项目中事先约定轮流以高价位或者低价位中标，或者事先约定由某一特定投标人中标，然后再参加投标；</w:t>
      </w:r>
    </w:p>
    <w:p w14:paraId="17DB8F8C" w14:textId="77777777" w:rsidR="00D53A09" w:rsidRDefault="00870A8F">
      <w:pPr>
        <w:snapToGrid w:val="0"/>
        <w:spacing w:before="50" w:afterLines="50" w:after="120"/>
        <w:jc w:val="left"/>
        <w:rPr>
          <w:color w:val="000000" w:themeColor="text1"/>
          <w:szCs w:val="21"/>
        </w:rPr>
      </w:pPr>
      <w:r>
        <w:rPr>
          <w:rFonts w:hint="eastAsia"/>
          <w:color w:val="000000" w:themeColor="text1"/>
          <w:szCs w:val="21"/>
        </w:rPr>
        <w:t>6.</w:t>
      </w:r>
      <w:r>
        <w:rPr>
          <w:rFonts w:hint="eastAsia"/>
          <w:color w:val="000000" w:themeColor="text1"/>
          <w:szCs w:val="21"/>
        </w:rPr>
        <w:t>投标人之间商定部分投标人放弃参加政府采购活动或者放弃中标；</w:t>
      </w:r>
    </w:p>
    <w:p w14:paraId="5D1EBE7B" w14:textId="77777777" w:rsidR="00D53A09" w:rsidRDefault="00870A8F">
      <w:pPr>
        <w:snapToGrid w:val="0"/>
        <w:spacing w:before="50" w:afterLines="50" w:after="120"/>
        <w:jc w:val="left"/>
        <w:rPr>
          <w:color w:val="000000" w:themeColor="text1"/>
          <w:szCs w:val="21"/>
        </w:rPr>
      </w:pPr>
      <w:r>
        <w:rPr>
          <w:rFonts w:hint="eastAsia"/>
          <w:color w:val="000000" w:themeColor="text1"/>
          <w:szCs w:val="21"/>
        </w:rPr>
        <w:t>7.</w:t>
      </w:r>
      <w:r>
        <w:rPr>
          <w:rFonts w:hint="eastAsia"/>
          <w:color w:val="000000" w:themeColor="text1"/>
          <w:szCs w:val="21"/>
        </w:rPr>
        <w:t>投标人与采购人或者采购代理机构之间、投标人相互之间，为谋求特定投标人中标或者排斥其他投标人的其他串通行为。</w:t>
      </w:r>
    </w:p>
    <w:p w14:paraId="7F7E5F9A" w14:textId="77777777" w:rsidR="00D53A09" w:rsidRDefault="00870A8F">
      <w:pPr>
        <w:snapToGrid w:val="0"/>
        <w:spacing w:before="50" w:afterLines="50" w:after="120"/>
        <w:jc w:val="left"/>
        <w:rPr>
          <w:color w:val="000000" w:themeColor="text1"/>
          <w:szCs w:val="21"/>
        </w:rPr>
      </w:pPr>
      <w:r>
        <w:rPr>
          <w:rFonts w:hint="eastAsia"/>
          <w:color w:val="000000" w:themeColor="text1"/>
          <w:szCs w:val="21"/>
        </w:rPr>
        <w:t>以上情形一经核查属实，我方愿意承担一切后果，并不再寻求任何旨在减轻或者免除法律责任的辩解。</w:t>
      </w:r>
    </w:p>
    <w:p w14:paraId="2E269EDE" w14:textId="77777777" w:rsidR="00D53A09" w:rsidRDefault="00870A8F">
      <w:pPr>
        <w:snapToGrid w:val="0"/>
        <w:spacing w:before="50" w:afterLines="50" w:after="120"/>
        <w:jc w:val="center"/>
        <w:rPr>
          <w:color w:val="000000" w:themeColor="text1"/>
          <w:szCs w:val="21"/>
        </w:rPr>
      </w:pPr>
      <w:r>
        <w:rPr>
          <w:rFonts w:hint="eastAsia"/>
          <w:color w:val="000000" w:themeColor="text1"/>
          <w:szCs w:val="21"/>
        </w:rPr>
        <w:t xml:space="preserve"> </w:t>
      </w:r>
      <w:r>
        <w:rPr>
          <w:color w:val="000000" w:themeColor="text1"/>
          <w:szCs w:val="21"/>
        </w:rPr>
        <w:t xml:space="preserve"> </w:t>
      </w:r>
    </w:p>
    <w:p w14:paraId="1AA9714F" w14:textId="77777777" w:rsidR="00D53A09" w:rsidRDefault="00D53A09">
      <w:pPr>
        <w:snapToGrid w:val="0"/>
        <w:spacing w:before="50" w:afterLines="50" w:after="120"/>
        <w:jc w:val="center"/>
        <w:rPr>
          <w:color w:val="000000" w:themeColor="text1"/>
          <w:szCs w:val="21"/>
        </w:rPr>
      </w:pPr>
    </w:p>
    <w:p w14:paraId="716CA230" w14:textId="77777777" w:rsidR="00D53A09" w:rsidRDefault="00D53A09">
      <w:pPr>
        <w:snapToGrid w:val="0"/>
        <w:spacing w:before="50" w:afterLines="50" w:after="120"/>
        <w:jc w:val="center"/>
        <w:rPr>
          <w:color w:val="000000" w:themeColor="text1"/>
          <w:szCs w:val="21"/>
        </w:rPr>
      </w:pPr>
    </w:p>
    <w:p w14:paraId="6F96F802" w14:textId="77777777" w:rsidR="00D53A09" w:rsidRDefault="00870A8F">
      <w:pPr>
        <w:snapToGrid w:val="0"/>
        <w:spacing w:before="50" w:afterLines="50" w:after="120"/>
        <w:jc w:val="center"/>
        <w:rPr>
          <w:color w:val="000000" w:themeColor="text1"/>
          <w:szCs w:val="21"/>
        </w:rPr>
      </w:pPr>
      <w:r>
        <w:rPr>
          <w:color w:val="000000" w:themeColor="text1"/>
          <w:szCs w:val="21"/>
        </w:rPr>
        <w:t>投标人</w:t>
      </w:r>
      <w:r>
        <w:rPr>
          <w:rFonts w:hint="eastAsia"/>
          <w:color w:val="000000" w:themeColor="text1"/>
          <w:szCs w:val="21"/>
        </w:rPr>
        <w:t>名称</w:t>
      </w:r>
      <w:r>
        <w:rPr>
          <w:rFonts w:hint="eastAsia"/>
          <w:color w:val="000000" w:themeColor="text1"/>
          <w:szCs w:val="21"/>
        </w:rPr>
        <w:t>(</w:t>
      </w:r>
      <w:r>
        <w:rPr>
          <w:rFonts w:hint="eastAsia"/>
          <w:color w:val="000000" w:themeColor="text1"/>
          <w:szCs w:val="21"/>
        </w:rPr>
        <w:t>电子签章</w:t>
      </w:r>
      <w:r>
        <w:rPr>
          <w:color w:val="000000" w:themeColor="text1"/>
          <w:szCs w:val="21"/>
        </w:rPr>
        <w:t>)</w:t>
      </w:r>
      <w:r>
        <w:rPr>
          <w:rFonts w:hint="eastAsia"/>
          <w:color w:val="000000" w:themeColor="text1"/>
          <w:szCs w:val="21"/>
        </w:rPr>
        <w:t>：</w:t>
      </w:r>
    </w:p>
    <w:p w14:paraId="0DB54636" w14:textId="77777777" w:rsidR="00D53A09" w:rsidRDefault="00870A8F">
      <w:pPr>
        <w:snapToGrid w:val="0"/>
        <w:spacing w:before="50" w:afterLines="50" w:after="120"/>
        <w:jc w:val="center"/>
        <w:rPr>
          <w:color w:val="000000" w:themeColor="text1"/>
          <w:szCs w:val="21"/>
        </w:rPr>
      </w:pPr>
      <w:r>
        <w:rPr>
          <w:rFonts w:hint="eastAsia"/>
          <w:color w:val="000000" w:themeColor="text1"/>
          <w:szCs w:val="21"/>
        </w:rPr>
        <w:t>日期：</w:t>
      </w:r>
      <w:r>
        <w:rPr>
          <w:rFonts w:hint="eastAsia"/>
          <w:color w:val="000000" w:themeColor="text1"/>
          <w:szCs w:val="21"/>
        </w:rPr>
        <w:t xml:space="preserve">  </w:t>
      </w:r>
      <w:r>
        <w:rPr>
          <w:rFonts w:hint="eastAsia"/>
          <w:color w:val="000000" w:themeColor="text1"/>
          <w:szCs w:val="21"/>
        </w:rPr>
        <w:t>年</w:t>
      </w:r>
      <w:r>
        <w:rPr>
          <w:rFonts w:hint="eastAsia"/>
          <w:color w:val="000000" w:themeColor="text1"/>
          <w:szCs w:val="21"/>
        </w:rPr>
        <w:t xml:space="preserve">  </w:t>
      </w:r>
      <w:r>
        <w:rPr>
          <w:rFonts w:hint="eastAsia"/>
          <w:color w:val="000000" w:themeColor="text1"/>
          <w:szCs w:val="21"/>
        </w:rPr>
        <w:t>月</w:t>
      </w:r>
      <w:r>
        <w:rPr>
          <w:rFonts w:hint="eastAsia"/>
          <w:color w:val="000000" w:themeColor="text1"/>
          <w:szCs w:val="21"/>
        </w:rPr>
        <w:t xml:space="preserve">   </w:t>
      </w:r>
      <w:r>
        <w:rPr>
          <w:rFonts w:hint="eastAsia"/>
          <w:color w:val="000000" w:themeColor="text1"/>
          <w:szCs w:val="21"/>
        </w:rPr>
        <w:t>日</w:t>
      </w:r>
    </w:p>
    <w:p w14:paraId="7E53453A" w14:textId="77777777" w:rsidR="00D53A09" w:rsidRDefault="00870A8F">
      <w:pPr>
        <w:widowControl/>
        <w:jc w:val="left"/>
        <w:rPr>
          <w:color w:val="000000" w:themeColor="text1"/>
          <w:szCs w:val="21"/>
        </w:rPr>
      </w:pPr>
      <w:r>
        <w:rPr>
          <w:color w:val="000000" w:themeColor="text1"/>
          <w:szCs w:val="21"/>
        </w:rPr>
        <w:br w:type="page"/>
      </w:r>
      <w:bookmarkStart w:id="124" w:name="_Hlk19050322"/>
      <w:bookmarkEnd w:id="123"/>
    </w:p>
    <w:bookmarkEnd w:id="124"/>
    <w:p w14:paraId="5B93CA70" w14:textId="77777777" w:rsidR="00D53A09" w:rsidRDefault="00870A8F">
      <w:pPr>
        <w:snapToGrid w:val="0"/>
        <w:spacing w:before="50" w:afterLines="50" w:after="120"/>
        <w:jc w:val="left"/>
        <w:rPr>
          <w:color w:val="000000" w:themeColor="text1"/>
          <w:szCs w:val="21"/>
        </w:rPr>
      </w:pPr>
      <w:r>
        <w:rPr>
          <w:color w:val="000000" w:themeColor="text1"/>
          <w:szCs w:val="21"/>
        </w:rPr>
        <w:lastRenderedPageBreak/>
        <w:t>9.</w:t>
      </w:r>
      <w:r>
        <w:rPr>
          <w:color w:val="000000" w:themeColor="text1"/>
          <w:szCs w:val="21"/>
        </w:rPr>
        <w:t>代理服务费承诺书</w:t>
      </w:r>
    </w:p>
    <w:p w14:paraId="4FCA1B01" w14:textId="77777777" w:rsidR="00D53A09" w:rsidRDefault="00870A8F">
      <w:pPr>
        <w:spacing w:line="360" w:lineRule="exact"/>
        <w:rPr>
          <w:color w:val="000000" w:themeColor="text1"/>
          <w:szCs w:val="21"/>
        </w:rPr>
      </w:pPr>
      <w:r>
        <w:rPr>
          <w:color w:val="000000" w:themeColor="text1"/>
          <w:szCs w:val="21"/>
        </w:rPr>
        <w:t>致：广西机电设备招标有限公司</w:t>
      </w:r>
    </w:p>
    <w:p w14:paraId="177AD9EB" w14:textId="77777777" w:rsidR="00D53A09" w:rsidRDefault="00870A8F">
      <w:pPr>
        <w:spacing w:line="360" w:lineRule="exact"/>
        <w:ind w:firstLineChars="200" w:firstLine="420"/>
        <w:rPr>
          <w:color w:val="000000" w:themeColor="text1"/>
          <w:szCs w:val="21"/>
        </w:rPr>
      </w:pPr>
      <w:r>
        <w:rPr>
          <w:color w:val="000000" w:themeColor="text1"/>
          <w:szCs w:val="21"/>
        </w:rPr>
        <w:t>我单位参加了贵方组织的招标项目编号为</w:t>
      </w:r>
      <w:r>
        <w:rPr>
          <w:b/>
          <w:color w:val="000000" w:themeColor="text1"/>
          <w:szCs w:val="21"/>
        </w:rPr>
        <w:t>（</w:t>
      </w:r>
      <w:r>
        <w:rPr>
          <w:color w:val="000000" w:themeColor="text1"/>
          <w:szCs w:val="21"/>
          <w:u w:val="single"/>
        </w:rPr>
        <w:t xml:space="preserve">                    )</w:t>
      </w:r>
      <w:r>
        <w:rPr>
          <w:color w:val="000000" w:themeColor="text1"/>
          <w:szCs w:val="21"/>
        </w:rPr>
        <w:t>的投标，并递交了投标保证金</w:t>
      </w:r>
      <w:bookmarkStart w:id="125" w:name="_Hlk19050352"/>
      <w:r>
        <w:rPr>
          <w:color w:val="000000" w:themeColor="text1"/>
          <w:szCs w:val="21"/>
        </w:rPr>
        <w:t>（</w:t>
      </w:r>
      <w:r>
        <w:rPr>
          <w:color w:val="000000" w:themeColor="text1"/>
          <w:kern w:val="0"/>
          <w:szCs w:val="21"/>
        </w:rPr>
        <w:t>¥</w:t>
      </w:r>
      <w:r>
        <w:rPr>
          <w:color w:val="000000" w:themeColor="text1"/>
          <w:szCs w:val="21"/>
          <w:u w:val="single"/>
        </w:rPr>
        <w:t xml:space="preserve">       </w:t>
      </w:r>
      <w:r>
        <w:rPr>
          <w:color w:val="000000" w:themeColor="text1"/>
          <w:szCs w:val="21"/>
        </w:rPr>
        <w:t>）</w:t>
      </w:r>
      <w:bookmarkEnd w:id="125"/>
      <w:r>
        <w:rPr>
          <w:color w:val="000000" w:themeColor="text1"/>
          <w:szCs w:val="21"/>
        </w:rPr>
        <w:t>，在此我方说明如下：</w:t>
      </w:r>
    </w:p>
    <w:p w14:paraId="5F06DD11" w14:textId="77777777" w:rsidR="00D53A09" w:rsidRDefault="00870A8F">
      <w:pPr>
        <w:spacing w:line="360" w:lineRule="exact"/>
        <w:ind w:firstLineChars="200" w:firstLine="420"/>
        <w:rPr>
          <w:color w:val="000000" w:themeColor="text1"/>
          <w:szCs w:val="21"/>
        </w:rPr>
      </w:pPr>
      <w:bookmarkStart w:id="126" w:name="_Hlk19050395"/>
      <w:r>
        <w:rPr>
          <w:color w:val="000000" w:themeColor="text1"/>
          <w:szCs w:val="21"/>
        </w:rPr>
        <w:t>1</w:t>
      </w:r>
      <w:r>
        <w:rPr>
          <w:color w:val="000000" w:themeColor="text1"/>
          <w:szCs w:val="21"/>
        </w:rPr>
        <w:t>．我方承诺，若我单位中标，保证在领取中标通知书之前，按本项目招标文件的规定标准向贵单位支付代理服务费。如我单位未按规定缴纳代理服务费，贵方可</w:t>
      </w:r>
      <w:r>
        <w:rPr>
          <w:rFonts w:hint="eastAsia"/>
          <w:color w:val="000000" w:themeColor="text1"/>
          <w:szCs w:val="21"/>
        </w:rPr>
        <w:t>不退还</w:t>
      </w:r>
      <w:r>
        <w:rPr>
          <w:color w:val="000000" w:themeColor="text1"/>
          <w:szCs w:val="21"/>
        </w:rPr>
        <w:t>我单位提交的投标保证金</w:t>
      </w:r>
      <w:r>
        <w:rPr>
          <w:rFonts w:hint="eastAsia"/>
          <w:color w:val="000000" w:themeColor="text1"/>
          <w:szCs w:val="21"/>
        </w:rPr>
        <w:t>，并从中</w:t>
      </w:r>
      <w:r>
        <w:rPr>
          <w:color w:val="000000" w:themeColor="text1"/>
          <w:szCs w:val="21"/>
        </w:rPr>
        <w:t>扣除</w:t>
      </w:r>
      <w:r>
        <w:rPr>
          <w:rFonts w:hint="eastAsia"/>
          <w:color w:val="000000" w:themeColor="text1"/>
          <w:szCs w:val="21"/>
        </w:rPr>
        <w:t>代理服务费</w:t>
      </w:r>
      <w:r>
        <w:rPr>
          <w:color w:val="000000" w:themeColor="text1"/>
          <w:szCs w:val="21"/>
        </w:rPr>
        <w:t>，余款按下列账户退回。</w:t>
      </w:r>
    </w:p>
    <w:p w14:paraId="255BC712" w14:textId="77777777" w:rsidR="00D53A09" w:rsidRDefault="00870A8F">
      <w:pPr>
        <w:spacing w:line="360" w:lineRule="exact"/>
        <w:ind w:firstLineChars="200" w:firstLine="420"/>
        <w:rPr>
          <w:color w:val="000000" w:themeColor="text1"/>
          <w:szCs w:val="21"/>
        </w:rPr>
      </w:pPr>
      <w:bookmarkStart w:id="127" w:name="_Hlk19050518"/>
      <w:bookmarkEnd w:id="126"/>
      <w:r>
        <w:rPr>
          <w:color w:val="000000" w:themeColor="text1"/>
          <w:szCs w:val="21"/>
        </w:rPr>
        <w:t>我公司选择第</w:t>
      </w:r>
      <w:r>
        <w:rPr>
          <w:color w:val="000000" w:themeColor="text1"/>
          <w:szCs w:val="21"/>
          <w:u w:val="single"/>
        </w:rPr>
        <w:t xml:space="preserve">     </w:t>
      </w:r>
      <w:r>
        <w:rPr>
          <w:color w:val="000000" w:themeColor="text1"/>
          <w:szCs w:val="21"/>
        </w:rPr>
        <w:t>种方式缴纳代理服务费。</w:t>
      </w:r>
    </w:p>
    <w:p w14:paraId="4CF0B49C" w14:textId="77777777" w:rsidR="00D53A09" w:rsidRDefault="00870A8F">
      <w:pPr>
        <w:spacing w:line="360" w:lineRule="exact"/>
        <w:ind w:firstLineChars="200" w:firstLine="420"/>
        <w:rPr>
          <w:color w:val="000000" w:themeColor="text1"/>
          <w:szCs w:val="21"/>
        </w:rPr>
      </w:pPr>
      <w:r>
        <w:rPr>
          <w:color w:val="000000" w:themeColor="text1"/>
          <w:szCs w:val="21"/>
        </w:rPr>
        <w:t>第一种方式：一次性足额缴纳代理服务费。</w:t>
      </w:r>
    </w:p>
    <w:p w14:paraId="494DB1EB" w14:textId="77777777" w:rsidR="00D53A09" w:rsidRDefault="00870A8F">
      <w:pPr>
        <w:spacing w:line="360" w:lineRule="exact"/>
        <w:ind w:firstLineChars="200" w:firstLine="420"/>
        <w:rPr>
          <w:color w:val="000000" w:themeColor="text1"/>
          <w:szCs w:val="21"/>
        </w:rPr>
      </w:pPr>
      <w:r>
        <w:rPr>
          <w:color w:val="000000" w:themeColor="text1"/>
          <w:szCs w:val="21"/>
        </w:rPr>
        <w:t>第二种方式：从投标保证金中抵扣代理服务费，不足部分补交。</w:t>
      </w:r>
    </w:p>
    <w:bookmarkEnd w:id="127"/>
    <w:p w14:paraId="44AF57C4" w14:textId="77777777" w:rsidR="00D53A09" w:rsidRDefault="00870A8F">
      <w:pPr>
        <w:spacing w:line="360" w:lineRule="exact"/>
        <w:ind w:firstLineChars="200" w:firstLine="420"/>
        <w:rPr>
          <w:color w:val="000000" w:themeColor="text1"/>
          <w:szCs w:val="21"/>
        </w:rPr>
      </w:pPr>
      <w:r>
        <w:rPr>
          <w:color w:val="000000" w:themeColor="text1"/>
          <w:szCs w:val="21"/>
        </w:rPr>
        <w:t>2</w:t>
      </w:r>
      <w:r>
        <w:rPr>
          <w:color w:val="000000" w:themeColor="text1"/>
          <w:szCs w:val="21"/>
        </w:rPr>
        <w:t>．如我单位投标保证金无法原路返回，请按下表账户信息无息退还。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3"/>
        <w:gridCol w:w="5431"/>
      </w:tblGrid>
      <w:tr w:rsidR="00D53A09" w14:paraId="42135138" w14:textId="77777777">
        <w:trPr>
          <w:cantSplit/>
          <w:trHeight w:val="372"/>
          <w:jc w:val="center"/>
        </w:trPr>
        <w:tc>
          <w:tcPr>
            <w:tcW w:w="3533" w:type="dxa"/>
            <w:vAlign w:val="center"/>
          </w:tcPr>
          <w:p w14:paraId="15C6DA6A" w14:textId="77777777" w:rsidR="00D53A09" w:rsidRDefault="00870A8F">
            <w:pPr>
              <w:spacing w:line="360" w:lineRule="exact"/>
              <w:jc w:val="center"/>
              <w:rPr>
                <w:color w:val="000000" w:themeColor="text1"/>
                <w:szCs w:val="21"/>
              </w:rPr>
            </w:pPr>
            <w:r>
              <w:rPr>
                <w:color w:val="000000" w:themeColor="text1"/>
                <w:szCs w:val="21"/>
              </w:rPr>
              <w:t>收款户名</w:t>
            </w:r>
          </w:p>
        </w:tc>
        <w:tc>
          <w:tcPr>
            <w:tcW w:w="5431" w:type="dxa"/>
            <w:vAlign w:val="center"/>
          </w:tcPr>
          <w:p w14:paraId="08B5D0AE" w14:textId="77777777" w:rsidR="00D53A09" w:rsidRDefault="00D53A09">
            <w:pPr>
              <w:spacing w:line="360" w:lineRule="exact"/>
              <w:jc w:val="center"/>
              <w:rPr>
                <w:color w:val="000000" w:themeColor="text1"/>
                <w:szCs w:val="21"/>
              </w:rPr>
            </w:pPr>
          </w:p>
        </w:tc>
      </w:tr>
      <w:tr w:rsidR="00D53A09" w14:paraId="7E948E3B" w14:textId="77777777">
        <w:trPr>
          <w:cantSplit/>
          <w:trHeight w:val="372"/>
          <w:jc w:val="center"/>
        </w:trPr>
        <w:tc>
          <w:tcPr>
            <w:tcW w:w="3533" w:type="dxa"/>
            <w:vAlign w:val="center"/>
          </w:tcPr>
          <w:p w14:paraId="7A1F990C" w14:textId="77777777" w:rsidR="00D53A09" w:rsidRDefault="00870A8F">
            <w:pPr>
              <w:spacing w:line="360" w:lineRule="exact"/>
              <w:jc w:val="center"/>
              <w:rPr>
                <w:color w:val="000000" w:themeColor="text1"/>
                <w:szCs w:val="21"/>
              </w:rPr>
            </w:pPr>
            <w:proofErr w:type="gramStart"/>
            <w:r>
              <w:rPr>
                <w:color w:val="000000" w:themeColor="text1"/>
                <w:szCs w:val="21"/>
              </w:rPr>
              <w:t>账</w:t>
            </w:r>
            <w:proofErr w:type="gramEnd"/>
            <w:r>
              <w:rPr>
                <w:color w:val="000000" w:themeColor="text1"/>
                <w:szCs w:val="21"/>
              </w:rPr>
              <w:t xml:space="preserve">    </w:t>
            </w:r>
            <w:r>
              <w:rPr>
                <w:color w:val="000000" w:themeColor="text1"/>
                <w:szCs w:val="21"/>
              </w:rPr>
              <w:t>号</w:t>
            </w:r>
          </w:p>
        </w:tc>
        <w:tc>
          <w:tcPr>
            <w:tcW w:w="5431" w:type="dxa"/>
            <w:vAlign w:val="center"/>
          </w:tcPr>
          <w:p w14:paraId="293F5B0B" w14:textId="77777777" w:rsidR="00D53A09" w:rsidRDefault="00D53A09">
            <w:pPr>
              <w:spacing w:line="360" w:lineRule="exact"/>
              <w:jc w:val="center"/>
              <w:rPr>
                <w:color w:val="000000" w:themeColor="text1"/>
                <w:szCs w:val="21"/>
              </w:rPr>
            </w:pPr>
          </w:p>
        </w:tc>
      </w:tr>
      <w:tr w:rsidR="00D53A09" w14:paraId="06B073E7" w14:textId="77777777">
        <w:trPr>
          <w:cantSplit/>
          <w:trHeight w:val="372"/>
          <w:jc w:val="center"/>
        </w:trPr>
        <w:tc>
          <w:tcPr>
            <w:tcW w:w="3533" w:type="dxa"/>
            <w:vAlign w:val="center"/>
          </w:tcPr>
          <w:p w14:paraId="24217A73" w14:textId="77777777" w:rsidR="00D53A09" w:rsidRDefault="00870A8F">
            <w:pPr>
              <w:spacing w:line="360" w:lineRule="exact"/>
              <w:jc w:val="center"/>
              <w:rPr>
                <w:color w:val="000000" w:themeColor="text1"/>
                <w:szCs w:val="21"/>
              </w:rPr>
            </w:pPr>
            <w:r>
              <w:rPr>
                <w:color w:val="000000" w:themeColor="text1"/>
                <w:szCs w:val="21"/>
              </w:rPr>
              <w:t>开户银行</w:t>
            </w:r>
          </w:p>
        </w:tc>
        <w:tc>
          <w:tcPr>
            <w:tcW w:w="5431" w:type="dxa"/>
            <w:vAlign w:val="center"/>
          </w:tcPr>
          <w:p w14:paraId="336361EC" w14:textId="77777777" w:rsidR="00D53A09" w:rsidRDefault="00D53A09">
            <w:pPr>
              <w:spacing w:line="360" w:lineRule="exact"/>
              <w:jc w:val="center"/>
              <w:rPr>
                <w:color w:val="000000" w:themeColor="text1"/>
                <w:szCs w:val="21"/>
              </w:rPr>
            </w:pPr>
          </w:p>
        </w:tc>
      </w:tr>
      <w:tr w:rsidR="00D53A09" w14:paraId="2E2C88A6" w14:textId="77777777">
        <w:trPr>
          <w:cantSplit/>
          <w:trHeight w:val="372"/>
          <w:jc w:val="center"/>
        </w:trPr>
        <w:tc>
          <w:tcPr>
            <w:tcW w:w="3533" w:type="dxa"/>
            <w:vAlign w:val="center"/>
          </w:tcPr>
          <w:p w14:paraId="3A5B1E3D" w14:textId="77777777" w:rsidR="00D53A09" w:rsidRDefault="00870A8F">
            <w:pPr>
              <w:spacing w:line="360" w:lineRule="exact"/>
              <w:jc w:val="center"/>
              <w:rPr>
                <w:color w:val="000000" w:themeColor="text1"/>
                <w:szCs w:val="21"/>
              </w:rPr>
            </w:pPr>
            <w:r>
              <w:rPr>
                <w:color w:val="000000" w:themeColor="text1"/>
                <w:szCs w:val="21"/>
              </w:rPr>
              <w:t>银行行号</w:t>
            </w:r>
          </w:p>
        </w:tc>
        <w:tc>
          <w:tcPr>
            <w:tcW w:w="5431" w:type="dxa"/>
            <w:vAlign w:val="center"/>
          </w:tcPr>
          <w:p w14:paraId="54A3E246" w14:textId="77777777" w:rsidR="00D53A09" w:rsidRDefault="00D53A09">
            <w:pPr>
              <w:spacing w:line="360" w:lineRule="exact"/>
              <w:jc w:val="center"/>
              <w:rPr>
                <w:color w:val="000000" w:themeColor="text1"/>
                <w:szCs w:val="21"/>
              </w:rPr>
            </w:pPr>
          </w:p>
        </w:tc>
      </w:tr>
    </w:tbl>
    <w:p w14:paraId="7D830D63" w14:textId="77777777" w:rsidR="00D53A09" w:rsidRDefault="00870A8F">
      <w:pPr>
        <w:spacing w:line="360" w:lineRule="exact"/>
        <w:ind w:firstLineChars="200" w:firstLine="420"/>
        <w:rPr>
          <w:color w:val="000000" w:themeColor="text1"/>
          <w:szCs w:val="21"/>
        </w:rPr>
      </w:pPr>
      <w:r>
        <w:rPr>
          <w:color w:val="000000" w:themeColor="text1"/>
          <w:szCs w:val="21"/>
        </w:rPr>
        <w:t>3</w:t>
      </w:r>
      <w:r>
        <w:rPr>
          <w:color w:val="000000" w:themeColor="text1"/>
          <w:szCs w:val="21"/>
        </w:rPr>
        <w:t>．如果我单位未遵守有关招标文件关于投标保证金的规定，贵方可以没收我单位投标保证金。</w:t>
      </w:r>
    </w:p>
    <w:p w14:paraId="27A57AF0" w14:textId="77777777" w:rsidR="00D53A09" w:rsidRDefault="00870A8F">
      <w:pPr>
        <w:spacing w:line="360" w:lineRule="exact"/>
        <w:ind w:firstLineChars="200" w:firstLine="420"/>
        <w:rPr>
          <w:color w:val="000000" w:themeColor="text1"/>
          <w:szCs w:val="21"/>
        </w:rPr>
      </w:pPr>
      <w:r>
        <w:rPr>
          <w:color w:val="000000" w:themeColor="text1"/>
          <w:szCs w:val="21"/>
        </w:rPr>
        <w:t xml:space="preserve">4. </w:t>
      </w:r>
      <w:r>
        <w:rPr>
          <w:color w:val="000000" w:themeColor="text1"/>
          <w:szCs w:val="21"/>
        </w:rPr>
        <w:t>我单位选择第</w:t>
      </w:r>
      <w:r>
        <w:rPr>
          <w:color w:val="000000" w:themeColor="text1"/>
          <w:szCs w:val="21"/>
          <w:u w:val="single"/>
        </w:rPr>
        <w:t xml:space="preserve">     </w:t>
      </w:r>
      <w:r>
        <w:rPr>
          <w:color w:val="000000" w:themeColor="text1"/>
          <w:szCs w:val="21"/>
        </w:rPr>
        <w:t>种方式作为代理服务费开票类型：</w:t>
      </w:r>
    </w:p>
    <w:p w14:paraId="126A194A" w14:textId="77777777" w:rsidR="00D53A09" w:rsidRDefault="00870A8F">
      <w:pPr>
        <w:spacing w:line="360" w:lineRule="exact"/>
        <w:ind w:firstLineChars="200" w:firstLine="420"/>
        <w:rPr>
          <w:color w:val="000000" w:themeColor="text1"/>
          <w:szCs w:val="21"/>
        </w:rPr>
      </w:pPr>
      <w:r>
        <w:rPr>
          <w:color w:val="000000" w:themeColor="text1"/>
          <w:szCs w:val="21"/>
        </w:rPr>
        <w:t>第一种方式：开具收据。</w:t>
      </w:r>
    </w:p>
    <w:p w14:paraId="0B58E608" w14:textId="77777777" w:rsidR="00D53A09" w:rsidRDefault="00870A8F">
      <w:pPr>
        <w:spacing w:line="360" w:lineRule="exact"/>
        <w:ind w:firstLineChars="200" w:firstLine="420"/>
        <w:rPr>
          <w:color w:val="000000" w:themeColor="text1"/>
          <w:szCs w:val="21"/>
        </w:rPr>
      </w:pPr>
      <w:r>
        <w:rPr>
          <w:color w:val="000000" w:themeColor="text1"/>
          <w:szCs w:val="21"/>
        </w:rPr>
        <w:t>第二种方式：开具增值税普通发票。开票信息如下：</w:t>
      </w:r>
      <w:r>
        <w:rPr>
          <w:color w:val="000000" w:themeColor="text1"/>
          <w:szCs w:val="21"/>
        </w:rPr>
        <w:t>1.</w:t>
      </w:r>
      <w:r>
        <w:rPr>
          <w:color w:val="000000" w:themeColor="text1"/>
          <w:szCs w:val="21"/>
        </w:rPr>
        <w:t>公司名称</w:t>
      </w:r>
      <w:r>
        <w:rPr>
          <w:color w:val="000000" w:themeColor="text1"/>
          <w:szCs w:val="21"/>
          <w:u w:val="single"/>
        </w:rPr>
        <w:t xml:space="preserve">                      </w:t>
      </w:r>
      <w:r>
        <w:rPr>
          <w:color w:val="000000" w:themeColor="text1"/>
          <w:szCs w:val="21"/>
        </w:rPr>
        <w:t>；</w:t>
      </w:r>
      <w:r>
        <w:rPr>
          <w:color w:val="000000" w:themeColor="text1"/>
          <w:szCs w:val="21"/>
        </w:rPr>
        <w:t>2.</w:t>
      </w:r>
      <w:r>
        <w:rPr>
          <w:color w:val="000000" w:themeColor="text1"/>
          <w:szCs w:val="21"/>
        </w:rPr>
        <w:t>纳税人识别号</w:t>
      </w:r>
      <w:r>
        <w:rPr>
          <w:color w:val="000000" w:themeColor="text1"/>
          <w:szCs w:val="21"/>
          <w:u w:val="single"/>
        </w:rPr>
        <w:t xml:space="preserve">                     </w:t>
      </w:r>
      <w:r>
        <w:rPr>
          <w:color w:val="000000" w:themeColor="text1"/>
          <w:szCs w:val="21"/>
        </w:rPr>
        <w:t>；</w:t>
      </w:r>
    </w:p>
    <w:p w14:paraId="6C7D7295" w14:textId="77777777" w:rsidR="00D53A09" w:rsidRDefault="00870A8F">
      <w:pPr>
        <w:spacing w:line="360" w:lineRule="exact"/>
        <w:ind w:firstLineChars="200" w:firstLine="420"/>
        <w:rPr>
          <w:color w:val="000000" w:themeColor="text1"/>
          <w:szCs w:val="21"/>
        </w:rPr>
      </w:pPr>
      <w:r>
        <w:rPr>
          <w:color w:val="000000" w:themeColor="text1"/>
          <w:szCs w:val="21"/>
        </w:rPr>
        <w:t>第三种方式：开具增值税专用发票，开票信息如下：</w:t>
      </w:r>
      <w:r>
        <w:rPr>
          <w:color w:val="000000" w:themeColor="text1"/>
          <w:szCs w:val="21"/>
        </w:rPr>
        <w:t>1.</w:t>
      </w:r>
      <w:r>
        <w:rPr>
          <w:color w:val="000000" w:themeColor="text1"/>
          <w:szCs w:val="21"/>
        </w:rPr>
        <w:t>公司名称</w:t>
      </w:r>
      <w:r>
        <w:rPr>
          <w:color w:val="000000" w:themeColor="text1"/>
          <w:szCs w:val="21"/>
          <w:u w:val="single"/>
        </w:rPr>
        <w:t xml:space="preserve">                      </w:t>
      </w:r>
      <w:r>
        <w:rPr>
          <w:color w:val="000000" w:themeColor="text1"/>
          <w:szCs w:val="21"/>
        </w:rPr>
        <w:t>；</w:t>
      </w:r>
      <w:r>
        <w:rPr>
          <w:color w:val="000000" w:themeColor="text1"/>
          <w:szCs w:val="21"/>
        </w:rPr>
        <w:t>2.</w:t>
      </w:r>
      <w:r>
        <w:rPr>
          <w:color w:val="000000" w:themeColor="text1"/>
          <w:szCs w:val="21"/>
        </w:rPr>
        <w:t>纳税人识别号</w:t>
      </w:r>
      <w:r>
        <w:rPr>
          <w:color w:val="000000" w:themeColor="text1"/>
          <w:szCs w:val="21"/>
          <w:u w:val="single"/>
        </w:rPr>
        <w:t xml:space="preserve">                     </w:t>
      </w:r>
      <w:r>
        <w:rPr>
          <w:color w:val="000000" w:themeColor="text1"/>
          <w:szCs w:val="21"/>
        </w:rPr>
        <w:t>；</w:t>
      </w:r>
      <w:r>
        <w:rPr>
          <w:color w:val="000000" w:themeColor="text1"/>
          <w:szCs w:val="21"/>
        </w:rPr>
        <w:t>3.</w:t>
      </w:r>
      <w:r>
        <w:rPr>
          <w:color w:val="000000" w:themeColor="text1"/>
          <w:szCs w:val="21"/>
        </w:rPr>
        <w:t>税局登记地址</w:t>
      </w:r>
      <w:r>
        <w:rPr>
          <w:color w:val="000000" w:themeColor="text1"/>
          <w:szCs w:val="21"/>
          <w:u w:val="single"/>
        </w:rPr>
        <w:t xml:space="preserve">                     </w:t>
      </w:r>
      <w:r>
        <w:rPr>
          <w:color w:val="000000" w:themeColor="text1"/>
          <w:szCs w:val="21"/>
        </w:rPr>
        <w:t>；</w:t>
      </w:r>
      <w:r>
        <w:rPr>
          <w:color w:val="000000" w:themeColor="text1"/>
          <w:szCs w:val="21"/>
        </w:rPr>
        <w:t>4.</w:t>
      </w:r>
      <w:r>
        <w:rPr>
          <w:color w:val="000000" w:themeColor="text1"/>
          <w:szCs w:val="21"/>
        </w:rPr>
        <w:t>税局登记电话</w:t>
      </w:r>
      <w:r>
        <w:rPr>
          <w:color w:val="000000" w:themeColor="text1"/>
          <w:szCs w:val="21"/>
          <w:u w:val="single"/>
        </w:rPr>
        <w:t xml:space="preserve">             </w:t>
      </w:r>
      <w:r>
        <w:rPr>
          <w:color w:val="000000" w:themeColor="text1"/>
          <w:szCs w:val="21"/>
        </w:rPr>
        <w:t>；</w:t>
      </w:r>
      <w:r>
        <w:rPr>
          <w:color w:val="000000" w:themeColor="text1"/>
          <w:szCs w:val="21"/>
        </w:rPr>
        <w:t>5.</w:t>
      </w:r>
      <w:r>
        <w:rPr>
          <w:color w:val="000000" w:themeColor="text1"/>
          <w:szCs w:val="21"/>
        </w:rPr>
        <w:t>开户银行</w:t>
      </w:r>
      <w:r>
        <w:rPr>
          <w:color w:val="000000" w:themeColor="text1"/>
          <w:szCs w:val="21"/>
          <w:u w:val="single"/>
        </w:rPr>
        <w:t xml:space="preserve">                 </w:t>
      </w:r>
      <w:r>
        <w:rPr>
          <w:color w:val="000000" w:themeColor="text1"/>
          <w:szCs w:val="21"/>
        </w:rPr>
        <w:t>；</w:t>
      </w:r>
      <w:r>
        <w:rPr>
          <w:color w:val="000000" w:themeColor="text1"/>
          <w:szCs w:val="21"/>
        </w:rPr>
        <w:t>6.</w:t>
      </w:r>
      <w:r>
        <w:rPr>
          <w:color w:val="000000" w:themeColor="text1"/>
          <w:szCs w:val="21"/>
        </w:rPr>
        <w:t>银行账户</w:t>
      </w:r>
      <w:r>
        <w:rPr>
          <w:color w:val="000000" w:themeColor="text1"/>
          <w:szCs w:val="21"/>
          <w:u w:val="single"/>
        </w:rPr>
        <w:t xml:space="preserve">                         </w:t>
      </w:r>
      <w:r>
        <w:rPr>
          <w:color w:val="000000" w:themeColor="text1"/>
          <w:szCs w:val="21"/>
        </w:rPr>
        <w:t>。</w:t>
      </w:r>
    </w:p>
    <w:p w14:paraId="23A1A861" w14:textId="77777777" w:rsidR="00D53A09" w:rsidRDefault="00D53A09">
      <w:pPr>
        <w:spacing w:beforeLines="50" w:before="120" w:line="360" w:lineRule="auto"/>
        <w:jc w:val="left"/>
        <w:rPr>
          <w:color w:val="000000" w:themeColor="text1"/>
          <w:szCs w:val="21"/>
        </w:rPr>
      </w:pPr>
    </w:p>
    <w:p w14:paraId="0BC55A99" w14:textId="77777777" w:rsidR="00D53A09" w:rsidRDefault="00870A8F">
      <w:pPr>
        <w:spacing w:beforeLines="50" w:before="120" w:line="360" w:lineRule="auto"/>
        <w:jc w:val="left"/>
        <w:rPr>
          <w:color w:val="000000" w:themeColor="text1"/>
          <w:szCs w:val="21"/>
          <w:u w:val="single"/>
        </w:rPr>
      </w:pPr>
      <w:bookmarkStart w:id="128" w:name="_Hlk89265225"/>
      <w:r>
        <w:rPr>
          <w:color w:val="000000" w:themeColor="text1"/>
          <w:szCs w:val="21"/>
        </w:rPr>
        <w:t>投标人</w:t>
      </w:r>
      <w:r>
        <w:rPr>
          <w:rFonts w:hint="eastAsia"/>
          <w:color w:val="000000" w:themeColor="text1"/>
          <w:szCs w:val="21"/>
        </w:rPr>
        <w:t>名称</w:t>
      </w:r>
      <w:r>
        <w:rPr>
          <w:rFonts w:hint="eastAsia"/>
          <w:color w:val="000000" w:themeColor="text1"/>
          <w:szCs w:val="21"/>
        </w:rPr>
        <w:t>(</w:t>
      </w:r>
      <w:r>
        <w:rPr>
          <w:rFonts w:hint="eastAsia"/>
          <w:color w:val="000000" w:themeColor="text1"/>
          <w:szCs w:val="21"/>
        </w:rPr>
        <w:t>电子签章</w:t>
      </w:r>
      <w:r>
        <w:rPr>
          <w:color w:val="000000" w:themeColor="text1"/>
          <w:szCs w:val="21"/>
        </w:rPr>
        <w:t>)</w:t>
      </w:r>
      <w:bookmarkEnd w:id="128"/>
      <w:r>
        <w:rPr>
          <w:color w:val="000000" w:themeColor="text1"/>
          <w:szCs w:val="21"/>
        </w:rPr>
        <w:t>：</w:t>
      </w:r>
      <w:r>
        <w:rPr>
          <w:color w:val="000000" w:themeColor="text1"/>
          <w:szCs w:val="21"/>
          <w:u w:val="single"/>
        </w:rPr>
        <w:t xml:space="preserve">                                </w:t>
      </w:r>
    </w:p>
    <w:p w14:paraId="2D314C64" w14:textId="77777777" w:rsidR="00D53A09" w:rsidRDefault="00870A8F">
      <w:pPr>
        <w:spacing w:beforeLines="50" w:before="120" w:line="360" w:lineRule="auto"/>
        <w:jc w:val="left"/>
        <w:rPr>
          <w:color w:val="000000" w:themeColor="text1"/>
          <w:szCs w:val="21"/>
        </w:rPr>
      </w:pPr>
      <w:r>
        <w:rPr>
          <w:color w:val="000000" w:themeColor="text1"/>
          <w:szCs w:val="21"/>
        </w:rPr>
        <w:t>投标人地址：</w:t>
      </w:r>
      <w:r>
        <w:rPr>
          <w:color w:val="000000" w:themeColor="text1"/>
          <w:szCs w:val="21"/>
          <w:u w:val="single"/>
        </w:rPr>
        <w:t xml:space="preserve">                                     </w:t>
      </w:r>
    </w:p>
    <w:p w14:paraId="574C63A1" w14:textId="77777777" w:rsidR="00D53A09" w:rsidRDefault="00D53A09">
      <w:pPr>
        <w:wordWrap w:val="0"/>
        <w:spacing w:beforeLines="50" w:before="120" w:line="360" w:lineRule="auto"/>
        <w:jc w:val="right"/>
        <w:rPr>
          <w:color w:val="000000" w:themeColor="text1"/>
          <w:szCs w:val="21"/>
        </w:rPr>
      </w:pPr>
    </w:p>
    <w:p w14:paraId="28970662" w14:textId="77777777" w:rsidR="00D53A09" w:rsidRDefault="00870A8F">
      <w:pPr>
        <w:spacing w:beforeLines="50" w:before="120" w:line="360" w:lineRule="auto"/>
        <w:jc w:val="right"/>
        <w:rPr>
          <w:color w:val="000000" w:themeColor="text1"/>
          <w:szCs w:val="21"/>
        </w:rPr>
      </w:pPr>
      <w:r>
        <w:rPr>
          <w:color w:val="000000" w:themeColor="text1"/>
          <w:szCs w:val="21"/>
        </w:rPr>
        <w:t>日期：</w:t>
      </w:r>
      <w:r>
        <w:rPr>
          <w:color w:val="000000" w:themeColor="text1"/>
          <w:szCs w:val="21"/>
          <w:u w:val="single"/>
        </w:rPr>
        <w:t xml:space="preserve">      </w:t>
      </w:r>
      <w:r>
        <w:rPr>
          <w:color w:val="000000" w:themeColor="text1"/>
          <w:szCs w:val="21"/>
        </w:rPr>
        <w:t>年</w:t>
      </w:r>
      <w:r>
        <w:rPr>
          <w:color w:val="000000" w:themeColor="text1"/>
          <w:szCs w:val="21"/>
          <w:u w:val="single"/>
        </w:rPr>
        <w:t xml:space="preserve">    </w:t>
      </w:r>
      <w:r>
        <w:rPr>
          <w:color w:val="000000" w:themeColor="text1"/>
          <w:szCs w:val="21"/>
        </w:rPr>
        <w:t>月</w:t>
      </w:r>
      <w:r>
        <w:rPr>
          <w:color w:val="000000" w:themeColor="text1"/>
          <w:szCs w:val="21"/>
          <w:u w:val="single"/>
        </w:rPr>
        <w:t xml:space="preserve">    </w:t>
      </w:r>
      <w:r>
        <w:rPr>
          <w:color w:val="000000" w:themeColor="text1"/>
          <w:szCs w:val="21"/>
        </w:rPr>
        <w:t>日</w:t>
      </w:r>
    </w:p>
    <w:p w14:paraId="44DCB0D9" w14:textId="77777777" w:rsidR="00D53A09" w:rsidRDefault="00870A8F">
      <w:pPr>
        <w:spacing w:beforeLines="50" w:before="120" w:line="360" w:lineRule="auto"/>
        <w:jc w:val="left"/>
        <w:rPr>
          <w:color w:val="000000" w:themeColor="text1"/>
          <w:szCs w:val="21"/>
        </w:rPr>
      </w:pPr>
      <w:r>
        <w:rPr>
          <w:color w:val="000000" w:themeColor="text1"/>
          <w:szCs w:val="21"/>
        </w:rPr>
        <w:t>说明：</w:t>
      </w:r>
    </w:p>
    <w:p w14:paraId="6179471A" w14:textId="77777777" w:rsidR="00D53A09" w:rsidRDefault="00870A8F">
      <w:pPr>
        <w:spacing w:line="340" w:lineRule="exact"/>
        <w:ind w:firstLineChars="200" w:firstLine="420"/>
        <w:rPr>
          <w:color w:val="000000" w:themeColor="text1"/>
          <w:szCs w:val="21"/>
        </w:rPr>
      </w:pPr>
      <w:r>
        <w:rPr>
          <w:color w:val="000000" w:themeColor="text1"/>
          <w:szCs w:val="21"/>
        </w:rPr>
        <w:t>（</w:t>
      </w:r>
      <w:r>
        <w:rPr>
          <w:color w:val="000000" w:themeColor="text1"/>
          <w:szCs w:val="21"/>
        </w:rPr>
        <w:t>1</w:t>
      </w:r>
      <w:r>
        <w:rPr>
          <w:color w:val="000000" w:themeColor="text1"/>
          <w:szCs w:val="21"/>
        </w:rPr>
        <w:t>）为保障资金安全，上述账户不能为私人账户。</w:t>
      </w:r>
    </w:p>
    <w:p w14:paraId="04A99B39" w14:textId="77777777" w:rsidR="00D53A09" w:rsidRDefault="00870A8F">
      <w:pPr>
        <w:spacing w:line="340" w:lineRule="exact"/>
        <w:ind w:firstLineChars="200" w:firstLine="420"/>
        <w:rPr>
          <w:color w:val="000000" w:themeColor="text1"/>
          <w:szCs w:val="21"/>
        </w:rPr>
      </w:pPr>
      <w:r>
        <w:rPr>
          <w:color w:val="000000" w:themeColor="text1"/>
          <w:szCs w:val="21"/>
        </w:rPr>
        <w:t>（</w:t>
      </w:r>
      <w:r>
        <w:rPr>
          <w:color w:val="000000" w:themeColor="text1"/>
          <w:szCs w:val="21"/>
        </w:rPr>
        <w:t>2</w:t>
      </w:r>
      <w:r>
        <w:rPr>
          <w:color w:val="000000" w:themeColor="text1"/>
          <w:szCs w:val="21"/>
        </w:rPr>
        <w:t>）如因未按要求缴纳投标保证金，导致投标保证金无法退还或丢失等可能产生的一切后果由投标人自行负责。如需要，采购代理机构将按上述所填信息办理代理服务费发票事宜。如所填信息有误导致开票信息错误等可能产生的一切后果由投标人自行负责。</w:t>
      </w:r>
    </w:p>
    <w:p w14:paraId="79B486F6" w14:textId="77777777" w:rsidR="00D53A09" w:rsidRDefault="00870A8F">
      <w:pPr>
        <w:jc w:val="center"/>
        <w:rPr>
          <w:color w:val="000000" w:themeColor="text1"/>
        </w:rPr>
      </w:pPr>
      <w:r>
        <w:rPr>
          <w:color w:val="000000" w:themeColor="text1"/>
        </w:rPr>
        <w:t>（</w:t>
      </w:r>
      <w:r>
        <w:rPr>
          <w:color w:val="000000" w:themeColor="text1"/>
        </w:rPr>
        <w:t>3</w:t>
      </w:r>
      <w:r>
        <w:rPr>
          <w:color w:val="000000" w:themeColor="text1"/>
        </w:rPr>
        <w:t>）如投标人未及时收到退回款项，请与广西机电设备招标有限公司财务部联系。广西机电设备招标有限公司财务部联系方式：联系人：吴茜；电话：</w:t>
      </w:r>
      <w:r>
        <w:rPr>
          <w:color w:val="000000" w:themeColor="text1"/>
        </w:rPr>
        <w:t>0771-2821398</w:t>
      </w:r>
      <w:r>
        <w:rPr>
          <w:color w:val="000000" w:themeColor="text1"/>
        </w:rPr>
        <w:t>；传真：</w:t>
      </w:r>
      <w:r>
        <w:rPr>
          <w:color w:val="000000" w:themeColor="text1"/>
        </w:rPr>
        <w:t>0771-2843545</w:t>
      </w:r>
      <w:r>
        <w:rPr>
          <w:color w:val="000000" w:themeColor="text1"/>
        </w:rPr>
        <w:t>。</w:t>
      </w:r>
    </w:p>
    <w:p w14:paraId="1DAA807C" w14:textId="77777777" w:rsidR="00D53A09" w:rsidRDefault="00870A8F">
      <w:pPr>
        <w:snapToGrid w:val="0"/>
        <w:spacing w:before="50" w:afterLines="50" w:after="120"/>
        <w:jc w:val="left"/>
        <w:rPr>
          <w:color w:val="000000" w:themeColor="text1"/>
          <w:szCs w:val="21"/>
        </w:rPr>
      </w:pPr>
      <w:r>
        <w:rPr>
          <w:color w:val="000000" w:themeColor="text1"/>
        </w:rPr>
        <w:br w:type="page"/>
      </w:r>
      <w:bookmarkStart w:id="129" w:name="_Hlk19050662"/>
      <w:r>
        <w:rPr>
          <w:color w:val="000000" w:themeColor="text1"/>
          <w:szCs w:val="21"/>
        </w:rPr>
        <w:lastRenderedPageBreak/>
        <w:t>10.</w:t>
      </w:r>
      <w:r>
        <w:rPr>
          <w:rFonts w:hint="eastAsia"/>
          <w:color w:val="000000" w:themeColor="text1"/>
          <w:szCs w:val="21"/>
        </w:rPr>
        <w:t>现场</w:t>
      </w:r>
      <w:r>
        <w:rPr>
          <w:color w:val="000000" w:themeColor="text1"/>
          <w:szCs w:val="21"/>
        </w:rPr>
        <w:t>踏勘确认表</w:t>
      </w:r>
    </w:p>
    <w:p w14:paraId="310FC4ED" w14:textId="77777777" w:rsidR="00D53A09" w:rsidRDefault="00870A8F">
      <w:pPr>
        <w:spacing w:line="340" w:lineRule="exact"/>
        <w:ind w:firstLineChars="200" w:firstLine="420"/>
        <w:rPr>
          <w:color w:val="000000" w:themeColor="text1"/>
          <w:szCs w:val="21"/>
        </w:rPr>
      </w:pPr>
      <w:bookmarkStart w:id="130" w:name="_Hlk19115511"/>
      <w:r>
        <w:rPr>
          <w:color w:val="000000" w:themeColor="text1"/>
          <w:szCs w:val="21"/>
        </w:rPr>
        <w:t>如投标人须知要求</w:t>
      </w:r>
      <w:r>
        <w:rPr>
          <w:rFonts w:hint="eastAsia"/>
          <w:color w:val="000000" w:themeColor="text1"/>
          <w:szCs w:val="21"/>
        </w:rPr>
        <w:t>现场</w:t>
      </w:r>
      <w:r>
        <w:rPr>
          <w:color w:val="000000" w:themeColor="text1"/>
          <w:szCs w:val="21"/>
        </w:rPr>
        <w:t>踏勘的，投标人应持踏勘授权函</w:t>
      </w:r>
      <w:r>
        <w:rPr>
          <w:rFonts w:hint="eastAsia"/>
          <w:color w:val="000000" w:themeColor="text1"/>
          <w:szCs w:val="21"/>
        </w:rPr>
        <w:t>（格式自拟，加盖</w:t>
      </w:r>
      <w:r>
        <w:rPr>
          <w:rFonts w:hint="eastAsia"/>
          <w:color w:val="000000" w:themeColor="text1"/>
          <w:szCs w:val="21"/>
        </w:rPr>
        <w:t>单位公章）及</w:t>
      </w:r>
      <w:r>
        <w:rPr>
          <w:color w:val="000000" w:themeColor="text1"/>
          <w:szCs w:val="21"/>
        </w:rPr>
        <w:t>以下</w:t>
      </w:r>
      <w:r>
        <w:rPr>
          <w:rFonts w:hint="eastAsia"/>
          <w:color w:val="000000" w:themeColor="text1"/>
          <w:szCs w:val="21"/>
        </w:rPr>
        <w:t>《</w:t>
      </w:r>
      <w:r>
        <w:rPr>
          <w:color w:val="000000" w:themeColor="text1"/>
          <w:szCs w:val="21"/>
        </w:rPr>
        <w:t>现场踏勘证明</w:t>
      </w:r>
      <w:r>
        <w:rPr>
          <w:rFonts w:hint="eastAsia"/>
          <w:color w:val="000000" w:themeColor="text1"/>
          <w:szCs w:val="21"/>
        </w:rPr>
        <w:t>》</w:t>
      </w:r>
      <w:r>
        <w:rPr>
          <w:color w:val="000000" w:themeColor="text1"/>
          <w:szCs w:val="21"/>
        </w:rPr>
        <w:t>按规定前往指定地方踏勘</w:t>
      </w:r>
      <w:r>
        <w:rPr>
          <w:rFonts w:hint="eastAsia"/>
          <w:color w:val="000000" w:themeColor="text1"/>
          <w:szCs w:val="21"/>
        </w:rPr>
        <w:t>，</w:t>
      </w:r>
      <w:r>
        <w:rPr>
          <w:color w:val="000000" w:themeColor="text1"/>
          <w:szCs w:val="21"/>
        </w:rPr>
        <w:t>踏勘结束后采购人在</w:t>
      </w:r>
      <w:r>
        <w:rPr>
          <w:rFonts w:hint="eastAsia"/>
          <w:color w:val="000000" w:themeColor="text1"/>
          <w:szCs w:val="21"/>
        </w:rPr>
        <w:t>《</w:t>
      </w:r>
      <w:r>
        <w:rPr>
          <w:color w:val="000000" w:themeColor="text1"/>
          <w:szCs w:val="21"/>
        </w:rPr>
        <w:t>现场踏勘证明</w:t>
      </w:r>
      <w:r>
        <w:rPr>
          <w:rFonts w:hint="eastAsia"/>
          <w:color w:val="000000" w:themeColor="text1"/>
          <w:szCs w:val="21"/>
        </w:rPr>
        <w:t>》</w:t>
      </w:r>
      <w:r>
        <w:rPr>
          <w:color w:val="000000" w:themeColor="text1"/>
          <w:szCs w:val="21"/>
        </w:rPr>
        <w:t>上签字盖章</w:t>
      </w:r>
      <w:r>
        <w:rPr>
          <w:rFonts w:hint="eastAsia"/>
          <w:color w:val="000000" w:themeColor="text1"/>
          <w:szCs w:val="21"/>
        </w:rPr>
        <w:t>，投标人将</w:t>
      </w:r>
      <w:r>
        <w:rPr>
          <w:color w:val="000000" w:themeColor="text1"/>
          <w:szCs w:val="21"/>
        </w:rPr>
        <w:t>踏勘授权函</w:t>
      </w:r>
      <w:r>
        <w:rPr>
          <w:rFonts w:hint="eastAsia"/>
          <w:color w:val="000000" w:themeColor="text1"/>
          <w:szCs w:val="21"/>
        </w:rPr>
        <w:t>及《</w:t>
      </w:r>
      <w:r>
        <w:rPr>
          <w:color w:val="000000" w:themeColor="text1"/>
          <w:szCs w:val="21"/>
        </w:rPr>
        <w:t>现场踏勘证明</w:t>
      </w:r>
      <w:r>
        <w:rPr>
          <w:rFonts w:hint="eastAsia"/>
          <w:color w:val="000000" w:themeColor="text1"/>
          <w:szCs w:val="21"/>
        </w:rPr>
        <w:t>》</w:t>
      </w:r>
      <w:r>
        <w:rPr>
          <w:color w:val="000000" w:themeColor="text1"/>
          <w:szCs w:val="21"/>
        </w:rPr>
        <w:t>复印件加盖公章放置</w:t>
      </w:r>
      <w:r>
        <w:rPr>
          <w:rFonts w:hint="eastAsia"/>
          <w:color w:val="000000" w:themeColor="text1"/>
          <w:szCs w:val="21"/>
        </w:rPr>
        <w:t>投标</w:t>
      </w:r>
      <w:r>
        <w:rPr>
          <w:color w:val="000000" w:themeColor="text1"/>
          <w:szCs w:val="21"/>
        </w:rPr>
        <w:t>文件</w:t>
      </w:r>
      <w:r>
        <w:rPr>
          <w:rFonts w:hint="eastAsia"/>
          <w:color w:val="000000" w:themeColor="text1"/>
          <w:szCs w:val="21"/>
        </w:rPr>
        <w:t>中。《</w:t>
      </w:r>
      <w:r>
        <w:rPr>
          <w:color w:val="000000" w:themeColor="text1"/>
          <w:szCs w:val="21"/>
        </w:rPr>
        <w:t>现场踏勘证明</w:t>
      </w:r>
      <w:r>
        <w:rPr>
          <w:rFonts w:hint="eastAsia"/>
          <w:color w:val="000000" w:themeColor="text1"/>
          <w:szCs w:val="21"/>
        </w:rPr>
        <w:t>》</w:t>
      </w:r>
      <w:r>
        <w:rPr>
          <w:color w:val="000000" w:themeColor="text1"/>
          <w:szCs w:val="21"/>
        </w:rPr>
        <w:t>格式如下</w:t>
      </w:r>
      <w:r>
        <w:rPr>
          <w:rFonts w:hint="eastAsia"/>
          <w:color w:val="000000" w:themeColor="text1"/>
          <w:szCs w:val="21"/>
        </w:rPr>
        <w:t>：</w:t>
      </w:r>
    </w:p>
    <w:p w14:paraId="4502948F" w14:textId="77777777" w:rsidR="00D53A09" w:rsidRDefault="00D53A09">
      <w:pPr>
        <w:spacing w:line="340" w:lineRule="exact"/>
        <w:ind w:firstLineChars="200" w:firstLine="420"/>
        <w:rPr>
          <w:color w:val="000000" w:themeColor="text1"/>
          <w:szCs w:val="21"/>
        </w:rPr>
      </w:pPr>
    </w:p>
    <w:bookmarkEnd w:id="130"/>
    <w:p w14:paraId="0F0A1156" w14:textId="77777777" w:rsidR="00D53A09" w:rsidRDefault="00870A8F">
      <w:pPr>
        <w:jc w:val="center"/>
        <w:rPr>
          <w:b/>
          <w:color w:val="000000" w:themeColor="text1"/>
          <w:sz w:val="24"/>
        </w:rPr>
      </w:pPr>
      <w:r>
        <w:rPr>
          <w:rFonts w:hint="eastAsia"/>
          <w:b/>
          <w:color w:val="000000" w:themeColor="text1"/>
          <w:sz w:val="24"/>
        </w:rPr>
        <w:t>现场踏勘证明</w:t>
      </w:r>
    </w:p>
    <w:p w14:paraId="1047CC7D" w14:textId="77777777" w:rsidR="00D53A09" w:rsidRDefault="00870A8F">
      <w:pPr>
        <w:tabs>
          <w:tab w:val="left" w:pos="4860"/>
        </w:tabs>
        <w:spacing w:line="588" w:lineRule="exact"/>
        <w:rPr>
          <w:rFonts w:ascii="宋体" w:hAnsi="宋体"/>
          <w:b/>
          <w:color w:val="000000" w:themeColor="text1"/>
          <w:spacing w:val="6"/>
          <w:szCs w:val="21"/>
        </w:rPr>
      </w:pPr>
      <w:r>
        <w:rPr>
          <w:rFonts w:ascii="宋体" w:hAnsi="宋体" w:hint="eastAsia"/>
          <w:b/>
          <w:color w:val="000000" w:themeColor="text1"/>
          <w:spacing w:val="6"/>
          <w:szCs w:val="21"/>
        </w:rPr>
        <w:t>项目名称：</w:t>
      </w:r>
    </w:p>
    <w:tbl>
      <w:tblPr>
        <w:tblW w:w="8605" w:type="dxa"/>
        <w:jc w:val="center"/>
        <w:tblLayout w:type="fixed"/>
        <w:tblLook w:val="04A0" w:firstRow="1" w:lastRow="0" w:firstColumn="1" w:lastColumn="0" w:noHBand="0" w:noVBand="1"/>
      </w:tblPr>
      <w:tblGrid>
        <w:gridCol w:w="1418"/>
        <w:gridCol w:w="1993"/>
        <w:gridCol w:w="5194"/>
      </w:tblGrid>
      <w:tr w:rsidR="00D53A09" w14:paraId="652C8E16" w14:textId="77777777">
        <w:trPr>
          <w:trHeight w:val="397"/>
          <w:jc w:val="center"/>
        </w:trPr>
        <w:tc>
          <w:tcPr>
            <w:tcW w:w="1418" w:type="dxa"/>
            <w:vMerge w:val="restart"/>
            <w:tcBorders>
              <w:top w:val="single" w:sz="4" w:space="0" w:color="auto"/>
              <w:left w:val="single" w:sz="6" w:space="0" w:color="auto"/>
              <w:bottom w:val="single" w:sz="6" w:space="0" w:color="auto"/>
              <w:right w:val="single" w:sz="6" w:space="0" w:color="auto"/>
            </w:tcBorders>
            <w:vAlign w:val="center"/>
          </w:tcPr>
          <w:p w14:paraId="2D7C8C63" w14:textId="77777777" w:rsidR="00D53A09" w:rsidRDefault="00870A8F">
            <w:pPr>
              <w:widowControl/>
              <w:jc w:val="center"/>
              <w:rPr>
                <w:rFonts w:ascii="宋体" w:hAnsi="宋体"/>
                <w:b/>
                <w:bCs/>
                <w:color w:val="000000" w:themeColor="text1"/>
                <w:kern w:val="0"/>
                <w:szCs w:val="21"/>
              </w:rPr>
            </w:pPr>
            <w:r>
              <w:rPr>
                <w:rFonts w:ascii="宋体" w:hAnsi="宋体" w:hint="eastAsia"/>
                <w:b/>
                <w:bCs/>
                <w:color w:val="000000" w:themeColor="text1"/>
                <w:kern w:val="0"/>
                <w:szCs w:val="21"/>
              </w:rPr>
              <w:t>投标人</w:t>
            </w:r>
            <w:r>
              <w:rPr>
                <w:rFonts w:ascii="宋体" w:hAnsi="宋体"/>
                <w:b/>
                <w:bCs/>
                <w:color w:val="000000" w:themeColor="text1"/>
                <w:kern w:val="0"/>
                <w:szCs w:val="21"/>
              </w:rPr>
              <w:t>踏勘人员信息</w:t>
            </w:r>
          </w:p>
        </w:tc>
        <w:tc>
          <w:tcPr>
            <w:tcW w:w="1993" w:type="dxa"/>
            <w:tcBorders>
              <w:top w:val="single" w:sz="4" w:space="0" w:color="auto"/>
              <w:left w:val="single" w:sz="6" w:space="0" w:color="auto"/>
              <w:bottom w:val="single" w:sz="4" w:space="0" w:color="auto"/>
              <w:right w:val="single" w:sz="6" w:space="0" w:color="auto"/>
            </w:tcBorders>
            <w:vAlign w:val="center"/>
          </w:tcPr>
          <w:p w14:paraId="1E22758D" w14:textId="77777777" w:rsidR="00D53A09" w:rsidRDefault="00870A8F">
            <w:pPr>
              <w:widowControl/>
              <w:jc w:val="center"/>
              <w:rPr>
                <w:rFonts w:ascii="宋体" w:hAnsi="宋体"/>
                <w:color w:val="000000" w:themeColor="text1"/>
                <w:kern w:val="0"/>
                <w:szCs w:val="21"/>
              </w:rPr>
            </w:pPr>
            <w:r>
              <w:rPr>
                <w:rFonts w:ascii="宋体" w:hAnsi="宋体"/>
                <w:b/>
                <w:bCs/>
                <w:color w:val="000000" w:themeColor="text1"/>
                <w:kern w:val="0"/>
                <w:szCs w:val="21"/>
              </w:rPr>
              <w:t>姓名</w:t>
            </w:r>
          </w:p>
        </w:tc>
        <w:tc>
          <w:tcPr>
            <w:tcW w:w="5194" w:type="dxa"/>
            <w:tcBorders>
              <w:top w:val="single" w:sz="4" w:space="0" w:color="auto"/>
              <w:left w:val="single" w:sz="6" w:space="0" w:color="auto"/>
              <w:bottom w:val="single" w:sz="4" w:space="0" w:color="auto"/>
              <w:right w:val="single" w:sz="4" w:space="0" w:color="auto"/>
            </w:tcBorders>
            <w:vAlign w:val="center"/>
          </w:tcPr>
          <w:p w14:paraId="2B0475EB" w14:textId="77777777" w:rsidR="00D53A09" w:rsidRDefault="00D53A09">
            <w:pPr>
              <w:widowControl/>
              <w:jc w:val="center"/>
              <w:rPr>
                <w:rFonts w:ascii="宋体" w:hAnsi="宋体"/>
                <w:color w:val="000000" w:themeColor="text1"/>
                <w:kern w:val="0"/>
                <w:szCs w:val="21"/>
              </w:rPr>
            </w:pPr>
          </w:p>
        </w:tc>
      </w:tr>
      <w:tr w:rsidR="00D53A09" w14:paraId="2DC2E13B" w14:textId="77777777">
        <w:trPr>
          <w:trHeight w:val="397"/>
          <w:jc w:val="center"/>
        </w:trPr>
        <w:tc>
          <w:tcPr>
            <w:tcW w:w="1418" w:type="dxa"/>
            <w:vMerge/>
            <w:tcBorders>
              <w:top w:val="single" w:sz="6" w:space="0" w:color="auto"/>
              <w:left w:val="single" w:sz="6" w:space="0" w:color="auto"/>
              <w:bottom w:val="single" w:sz="6" w:space="0" w:color="auto"/>
              <w:right w:val="single" w:sz="6" w:space="0" w:color="auto"/>
            </w:tcBorders>
            <w:vAlign w:val="center"/>
          </w:tcPr>
          <w:p w14:paraId="7953DA66" w14:textId="77777777" w:rsidR="00D53A09" w:rsidRDefault="00D53A09">
            <w:pPr>
              <w:widowControl/>
              <w:jc w:val="center"/>
              <w:rPr>
                <w:rFonts w:ascii="宋体" w:hAnsi="宋体"/>
                <w:b/>
                <w:bCs/>
                <w:color w:val="000000" w:themeColor="text1"/>
                <w:kern w:val="0"/>
                <w:szCs w:val="21"/>
              </w:rPr>
            </w:pPr>
          </w:p>
        </w:tc>
        <w:tc>
          <w:tcPr>
            <w:tcW w:w="1993" w:type="dxa"/>
            <w:tcBorders>
              <w:top w:val="single" w:sz="4" w:space="0" w:color="auto"/>
              <w:left w:val="single" w:sz="6" w:space="0" w:color="auto"/>
              <w:bottom w:val="single" w:sz="4" w:space="0" w:color="auto"/>
              <w:right w:val="single" w:sz="4" w:space="0" w:color="auto"/>
            </w:tcBorders>
            <w:vAlign w:val="center"/>
          </w:tcPr>
          <w:p w14:paraId="20EE774A" w14:textId="77777777" w:rsidR="00D53A09" w:rsidRDefault="00870A8F">
            <w:pPr>
              <w:widowControl/>
              <w:jc w:val="center"/>
              <w:rPr>
                <w:rFonts w:ascii="宋体" w:hAnsi="宋体"/>
                <w:color w:val="000000" w:themeColor="text1"/>
                <w:kern w:val="0"/>
                <w:szCs w:val="21"/>
              </w:rPr>
            </w:pPr>
            <w:r>
              <w:rPr>
                <w:rFonts w:ascii="宋体" w:hAnsi="宋体" w:hint="eastAsia"/>
                <w:b/>
                <w:color w:val="000000" w:themeColor="text1"/>
                <w:kern w:val="0"/>
                <w:szCs w:val="21"/>
              </w:rPr>
              <w:t>投标人</w:t>
            </w:r>
            <w:r>
              <w:rPr>
                <w:rFonts w:ascii="宋体" w:hAnsi="宋体"/>
                <w:b/>
                <w:color w:val="000000" w:themeColor="text1"/>
                <w:kern w:val="0"/>
                <w:szCs w:val="21"/>
              </w:rPr>
              <w:t>名称</w:t>
            </w:r>
          </w:p>
        </w:tc>
        <w:tc>
          <w:tcPr>
            <w:tcW w:w="5194" w:type="dxa"/>
            <w:tcBorders>
              <w:top w:val="single" w:sz="4" w:space="0" w:color="auto"/>
              <w:left w:val="nil"/>
              <w:bottom w:val="single" w:sz="4" w:space="0" w:color="auto"/>
              <w:right w:val="single" w:sz="4" w:space="0" w:color="auto"/>
            </w:tcBorders>
            <w:vAlign w:val="center"/>
          </w:tcPr>
          <w:p w14:paraId="77630BA6" w14:textId="77777777" w:rsidR="00D53A09" w:rsidRDefault="00D53A09">
            <w:pPr>
              <w:widowControl/>
              <w:jc w:val="center"/>
              <w:rPr>
                <w:rFonts w:ascii="宋体" w:hAnsi="宋体"/>
                <w:color w:val="000000" w:themeColor="text1"/>
                <w:kern w:val="0"/>
                <w:szCs w:val="21"/>
              </w:rPr>
            </w:pPr>
          </w:p>
        </w:tc>
      </w:tr>
      <w:tr w:rsidR="00D53A09" w14:paraId="64A60FB9" w14:textId="77777777">
        <w:trPr>
          <w:trHeight w:val="397"/>
          <w:jc w:val="center"/>
        </w:trPr>
        <w:tc>
          <w:tcPr>
            <w:tcW w:w="1418" w:type="dxa"/>
            <w:vMerge/>
            <w:tcBorders>
              <w:top w:val="single" w:sz="6" w:space="0" w:color="auto"/>
              <w:left w:val="single" w:sz="6" w:space="0" w:color="auto"/>
              <w:bottom w:val="single" w:sz="6" w:space="0" w:color="auto"/>
              <w:right w:val="single" w:sz="6" w:space="0" w:color="auto"/>
            </w:tcBorders>
            <w:vAlign w:val="center"/>
          </w:tcPr>
          <w:p w14:paraId="28476D13" w14:textId="77777777" w:rsidR="00D53A09" w:rsidRDefault="00D53A09">
            <w:pPr>
              <w:widowControl/>
              <w:jc w:val="center"/>
              <w:rPr>
                <w:rFonts w:ascii="宋体" w:hAnsi="宋体"/>
                <w:b/>
                <w:bCs/>
                <w:color w:val="000000" w:themeColor="text1"/>
                <w:kern w:val="0"/>
                <w:szCs w:val="21"/>
              </w:rPr>
            </w:pPr>
          </w:p>
        </w:tc>
        <w:tc>
          <w:tcPr>
            <w:tcW w:w="1993" w:type="dxa"/>
            <w:tcBorders>
              <w:top w:val="nil"/>
              <w:left w:val="single" w:sz="6" w:space="0" w:color="auto"/>
              <w:bottom w:val="single" w:sz="4" w:space="0" w:color="auto"/>
              <w:right w:val="single" w:sz="4" w:space="0" w:color="auto"/>
            </w:tcBorders>
            <w:vAlign w:val="center"/>
          </w:tcPr>
          <w:p w14:paraId="5730472B" w14:textId="77777777" w:rsidR="00D53A09" w:rsidRDefault="00870A8F">
            <w:pPr>
              <w:widowControl/>
              <w:jc w:val="center"/>
              <w:rPr>
                <w:rFonts w:ascii="宋体" w:hAnsi="宋体"/>
                <w:color w:val="000000" w:themeColor="text1"/>
                <w:kern w:val="0"/>
                <w:szCs w:val="21"/>
              </w:rPr>
            </w:pPr>
            <w:r>
              <w:rPr>
                <w:rFonts w:ascii="宋体" w:hAnsi="宋体"/>
                <w:b/>
                <w:color w:val="000000" w:themeColor="text1"/>
                <w:kern w:val="0"/>
                <w:szCs w:val="21"/>
              </w:rPr>
              <w:t>有效的工作证件</w:t>
            </w:r>
          </w:p>
        </w:tc>
        <w:tc>
          <w:tcPr>
            <w:tcW w:w="5194" w:type="dxa"/>
            <w:tcBorders>
              <w:top w:val="nil"/>
              <w:left w:val="nil"/>
              <w:bottom w:val="single" w:sz="4" w:space="0" w:color="auto"/>
              <w:right w:val="single" w:sz="4" w:space="0" w:color="auto"/>
            </w:tcBorders>
            <w:vAlign w:val="center"/>
          </w:tcPr>
          <w:p w14:paraId="72273195" w14:textId="77777777" w:rsidR="00D53A09" w:rsidRDefault="00D53A09">
            <w:pPr>
              <w:widowControl/>
              <w:jc w:val="center"/>
              <w:rPr>
                <w:rFonts w:ascii="宋体" w:hAnsi="宋体"/>
                <w:color w:val="000000" w:themeColor="text1"/>
                <w:kern w:val="0"/>
                <w:szCs w:val="21"/>
              </w:rPr>
            </w:pPr>
          </w:p>
        </w:tc>
      </w:tr>
      <w:tr w:rsidR="00D53A09" w14:paraId="5AD90461" w14:textId="77777777">
        <w:trPr>
          <w:trHeight w:val="397"/>
          <w:jc w:val="center"/>
        </w:trPr>
        <w:tc>
          <w:tcPr>
            <w:tcW w:w="1418" w:type="dxa"/>
            <w:vMerge/>
            <w:tcBorders>
              <w:top w:val="single" w:sz="6" w:space="0" w:color="auto"/>
              <w:left w:val="single" w:sz="6" w:space="0" w:color="auto"/>
              <w:bottom w:val="single" w:sz="6" w:space="0" w:color="auto"/>
              <w:right w:val="single" w:sz="6" w:space="0" w:color="auto"/>
            </w:tcBorders>
            <w:vAlign w:val="center"/>
          </w:tcPr>
          <w:p w14:paraId="51B609F1" w14:textId="77777777" w:rsidR="00D53A09" w:rsidRDefault="00D53A09">
            <w:pPr>
              <w:widowControl/>
              <w:jc w:val="center"/>
              <w:rPr>
                <w:rFonts w:ascii="宋体" w:hAnsi="宋体"/>
                <w:b/>
                <w:bCs/>
                <w:color w:val="000000" w:themeColor="text1"/>
                <w:kern w:val="0"/>
                <w:szCs w:val="21"/>
              </w:rPr>
            </w:pPr>
          </w:p>
        </w:tc>
        <w:tc>
          <w:tcPr>
            <w:tcW w:w="1993" w:type="dxa"/>
            <w:tcBorders>
              <w:top w:val="nil"/>
              <w:left w:val="single" w:sz="6" w:space="0" w:color="auto"/>
              <w:bottom w:val="single" w:sz="4" w:space="0" w:color="auto"/>
              <w:right w:val="single" w:sz="4" w:space="0" w:color="auto"/>
            </w:tcBorders>
            <w:vAlign w:val="center"/>
          </w:tcPr>
          <w:p w14:paraId="4FA8454E" w14:textId="77777777" w:rsidR="00D53A09" w:rsidRDefault="00870A8F">
            <w:pPr>
              <w:widowControl/>
              <w:jc w:val="center"/>
              <w:rPr>
                <w:rFonts w:ascii="宋体" w:hAnsi="宋体"/>
                <w:b/>
                <w:color w:val="000000" w:themeColor="text1"/>
                <w:kern w:val="0"/>
                <w:szCs w:val="21"/>
              </w:rPr>
            </w:pPr>
            <w:r>
              <w:rPr>
                <w:rFonts w:ascii="宋体" w:hAnsi="宋体"/>
                <w:b/>
                <w:color w:val="000000" w:themeColor="text1"/>
                <w:kern w:val="0"/>
                <w:szCs w:val="21"/>
              </w:rPr>
              <w:t>身份证号码</w:t>
            </w:r>
          </w:p>
        </w:tc>
        <w:tc>
          <w:tcPr>
            <w:tcW w:w="5194" w:type="dxa"/>
            <w:tcBorders>
              <w:top w:val="nil"/>
              <w:left w:val="nil"/>
              <w:bottom w:val="single" w:sz="4" w:space="0" w:color="auto"/>
              <w:right w:val="single" w:sz="4" w:space="0" w:color="auto"/>
            </w:tcBorders>
            <w:vAlign w:val="center"/>
          </w:tcPr>
          <w:p w14:paraId="0577AA9D" w14:textId="77777777" w:rsidR="00D53A09" w:rsidRDefault="00D53A09">
            <w:pPr>
              <w:widowControl/>
              <w:jc w:val="center"/>
              <w:rPr>
                <w:rFonts w:ascii="宋体" w:hAnsi="宋体"/>
                <w:color w:val="000000" w:themeColor="text1"/>
                <w:kern w:val="0"/>
                <w:szCs w:val="21"/>
              </w:rPr>
            </w:pPr>
          </w:p>
        </w:tc>
      </w:tr>
      <w:tr w:rsidR="00D53A09" w14:paraId="6AEB8064" w14:textId="77777777">
        <w:trPr>
          <w:trHeight w:val="397"/>
          <w:jc w:val="center"/>
        </w:trPr>
        <w:tc>
          <w:tcPr>
            <w:tcW w:w="1418" w:type="dxa"/>
            <w:vMerge/>
            <w:tcBorders>
              <w:top w:val="single" w:sz="6" w:space="0" w:color="auto"/>
              <w:left w:val="single" w:sz="6" w:space="0" w:color="auto"/>
              <w:bottom w:val="single" w:sz="6" w:space="0" w:color="auto"/>
              <w:right w:val="single" w:sz="6" w:space="0" w:color="auto"/>
            </w:tcBorders>
            <w:vAlign w:val="center"/>
          </w:tcPr>
          <w:p w14:paraId="5289D1AF" w14:textId="77777777" w:rsidR="00D53A09" w:rsidRDefault="00D53A09">
            <w:pPr>
              <w:widowControl/>
              <w:jc w:val="center"/>
              <w:rPr>
                <w:rFonts w:ascii="宋体" w:hAnsi="宋体"/>
                <w:b/>
                <w:bCs/>
                <w:color w:val="000000" w:themeColor="text1"/>
                <w:kern w:val="0"/>
                <w:szCs w:val="21"/>
              </w:rPr>
            </w:pPr>
          </w:p>
        </w:tc>
        <w:tc>
          <w:tcPr>
            <w:tcW w:w="1993" w:type="dxa"/>
            <w:tcBorders>
              <w:top w:val="single" w:sz="4" w:space="0" w:color="auto"/>
              <w:left w:val="single" w:sz="6" w:space="0" w:color="auto"/>
              <w:bottom w:val="single" w:sz="4" w:space="0" w:color="auto"/>
              <w:right w:val="single" w:sz="4" w:space="0" w:color="auto"/>
            </w:tcBorders>
            <w:vAlign w:val="center"/>
          </w:tcPr>
          <w:p w14:paraId="0C3DF541" w14:textId="77777777" w:rsidR="00D53A09" w:rsidRDefault="00870A8F">
            <w:pPr>
              <w:widowControl/>
              <w:jc w:val="center"/>
              <w:rPr>
                <w:rFonts w:ascii="宋体" w:hAnsi="宋体"/>
                <w:b/>
                <w:color w:val="000000" w:themeColor="text1"/>
                <w:kern w:val="0"/>
                <w:szCs w:val="21"/>
              </w:rPr>
            </w:pPr>
            <w:r>
              <w:rPr>
                <w:rFonts w:ascii="宋体" w:hAnsi="宋体"/>
                <w:b/>
                <w:color w:val="000000" w:themeColor="text1"/>
                <w:kern w:val="0"/>
                <w:szCs w:val="21"/>
              </w:rPr>
              <w:t>联系方式</w:t>
            </w:r>
          </w:p>
        </w:tc>
        <w:tc>
          <w:tcPr>
            <w:tcW w:w="5194" w:type="dxa"/>
            <w:tcBorders>
              <w:top w:val="single" w:sz="4" w:space="0" w:color="auto"/>
              <w:left w:val="nil"/>
              <w:bottom w:val="single" w:sz="4" w:space="0" w:color="auto"/>
              <w:right w:val="single" w:sz="4" w:space="0" w:color="auto"/>
            </w:tcBorders>
            <w:vAlign w:val="center"/>
          </w:tcPr>
          <w:p w14:paraId="3FF66773" w14:textId="77777777" w:rsidR="00D53A09" w:rsidRDefault="00D53A09">
            <w:pPr>
              <w:widowControl/>
              <w:jc w:val="center"/>
              <w:rPr>
                <w:rFonts w:ascii="宋体" w:hAnsi="宋体"/>
                <w:color w:val="000000" w:themeColor="text1"/>
                <w:kern w:val="0"/>
                <w:szCs w:val="21"/>
              </w:rPr>
            </w:pPr>
          </w:p>
        </w:tc>
      </w:tr>
      <w:tr w:rsidR="00D53A09" w14:paraId="6B9AE66C" w14:textId="77777777">
        <w:trPr>
          <w:trHeight w:val="2419"/>
          <w:jc w:val="center"/>
        </w:trPr>
        <w:tc>
          <w:tcPr>
            <w:tcW w:w="1418" w:type="dxa"/>
            <w:vMerge w:val="restart"/>
            <w:tcBorders>
              <w:top w:val="single" w:sz="6" w:space="0" w:color="auto"/>
              <w:left w:val="single" w:sz="6" w:space="0" w:color="auto"/>
              <w:right w:val="single" w:sz="6" w:space="0" w:color="auto"/>
            </w:tcBorders>
            <w:vAlign w:val="center"/>
          </w:tcPr>
          <w:p w14:paraId="67A95F75" w14:textId="77777777" w:rsidR="00D53A09" w:rsidRDefault="00870A8F">
            <w:pPr>
              <w:widowControl/>
              <w:jc w:val="center"/>
              <w:rPr>
                <w:rFonts w:ascii="宋体" w:hAnsi="宋体"/>
                <w:b/>
                <w:bCs/>
                <w:color w:val="000000" w:themeColor="text1"/>
                <w:kern w:val="0"/>
                <w:szCs w:val="21"/>
              </w:rPr>
            </w:pPr>
            <w:r>
              <w:rPr>
                <w:rFonts w:ascii="宋体" w:hAnsi="宋体"/>
                <w:b/>
                <w:bCs/>
                <w:color w:val="000000" w:themeColor="text1"/>
                <w:kern w:val="0"/>
                <w:szCs w:val="21"/>
              </w:rPr>
              <w:t>现场</w:t>
            </w:r>
            <w:r>
              <w:rPr>
                <w:rFonts w:ascii="宋体" w:hAnsi="宋体" w:hint="eastAsia"/>
                <w:b/>
                <w:bCs/>
                <w:color w:val="000000" w:themeColor="text1"/>
                <w:kern w:val="0"/>
                <w:szCs w:val="21"/>
              </w:rPr>
              <w:t>踏勘</w:t>
            </w:r>
            <w:r>
              <w:rPr>
                <w:rFonts w:ascii="宋体" w:hAnsi="宋体"/>
                <w:b/>
                <w:bCs/>
                <w:color w:val="000000" w:themeColor="text1"/>
                <w:kern w:val="0"/>
                <w:szCs w:val="21"/>
              </w:rPr>
              <w:t>情况说明</w:t>
            </w:r>
          </w:p>
        </w:tc>
        <w:tc>
          <w:tcPr>
            <w:tcW w:w="7187" w:type="dxa"/>
            <w:gridSpan w:val="2"/>
            <w:tcBorders>
              <w:top w:val="single" w:sz="4" w:space="0" w:color="auto"/>
              <w:left w:val="single" w:sz="6" w:space="0" w:color="auto"/>
              <w:bottom w:val="single" w:sz="4" w:space="0" w:color="auto"/>
              <w:right w:val="single" w:sz="4" w:space="0" w:color="auto"/>
            </w:tcBorders>
            <w:vAlign w:val="center"/>
          </w:tcPr>
          <w:p w14:paraId="67BFF154" w14:textId="77777777" w:rsidR="00D53A09" w:rsidRDefault="00870A8F">
            <w:pPr>
              <w:widowControl/>
              <w:rPr>
                <w:color w:val="000000" w:themeColor="text1"/>
                <w:szCs w:val="21"/>
              </w:rPr>
            </w:pPr>
            <w:r>
              <w:rPr>
                <w:rFonts w:hint="eastAsia"/>
                <w:color w:val="000000" w:themeColor="text1"/>
                <w:szCs w:val="21"/>
              </w:rPr>
              <w:t>以下由招标</w:t>
            </w:r>
            <w:r>
              <w:rPr>
                <w:color w:val="000000" w:themeColor="text1"/>
                <w:szCs w:val="21"/>
              </w:rPr>
              <w:t>方踏勘</w:t>
            </w:r>
            <w:r>
              <w:rPr>
                <w:rFonts w:hint="eastAsia"/>
                <w:color w:val="000000" w:themeColor="text1"/>
                <w:szCs w:val="21"/>
              </w:rPr>
              <w:t>经办</w:t>
            </w:r>
            <w:r>
              <w:rPr>
                <w:color w:val="000000" w:themeColor="text1"/>
                <w:szCs w:val="21"/>
              </w:rPr>
              <w:t>人填写</w:t>
            </w:r>
            <w:r>
              <w:rPr>
                <w:rFonts w:hint="eastAsia"/>
                <w:color w:val="000000" w:themeColor="text1"/>
                <w:szCs w:val="21"/>
              </w:rPr>
              <w:t>：</w:t>
            </w:r>
          </w:p>
          <w:p w14:paraId="499A1DF3" w14:textId="77777777" w:rsidR="00D53A09" w:rsidRDefault="00D53A09">
            <w:pPr>
              <w:widowControl/>
              <w:rPr>
                <w:color w:val="000000" w:themeColor="text1"/>
                <w:szCs w:val="21"/>
              </w:rPr>
            </w:pPr>
          </w:p>
          <w:p w14:paraId="387BC579" w14:textId="77777777" w:rsidR="00D53A09" w:rsidRDefault="00870A8F">
            <w:pPr>
              <w:widowControl/>
              <w:rPr>
                <w:color w:val="000000" w:themeColor="text1"/>
                <w:szCs w:val="21"/>
                <w:u w:val="single"/>
              </w:rPr>
            </w:pPr>
            <w:r>
              <w:rPr>
                <w:rFonts w:hint="eastAsia"/>
                <w:color w:val="000000" w:themeColor="text1"/>
                <w:szCs w:val="21"/>
              </w:rPr>
              <w:t>1.</w:t>
            </w:r>
            <w:r>
              <w:rPr>
                <w:rFonts w:hint="eastAsia"/>
                <w:color w:val="000000" w:themeColor="text1"/>
                <w:szCs w:val="21"/>
              </w:rPr>
              <w:t>投标人踏勘签到</w:t>
            </w:r>
            <w:r>
              <w:rPr>
                <w:color w:val="000000" w:themeColor="text1"/>
                <w:szCs w:val="21"/>
              </w:rPr>
              <w:t>时间</w:t>
            </w:r>
            <w:r>
              <w:rPr>
                <w:rFonts w:hint="eastAsia"/>
                <w:color w:val="000000" w:themeColor="text1"/>
                <w:szCs w:val="21"/>
              </w:rPr>
              <w:t>：</w:t>
            </w:r>
            <w:r>
              <w:rPr>
                <w:rFonts w:hint="eastAsia"/>
                <w:color w:val="000000" w:themeColor="text1"/>
                <w:szCs w:val="21"/>
                <w:u w:val="single"/>
              </w:rPr>
              <w:t xml:space="preserve">                  </w:t>
            </w:r>
            <w:r>
              <w:rPr>
                <w:rFonts w:hint="eastAsia"/>
                <w:color w:val="000000" w:themeColor="text1"/>
                <w:szCs w:val="21"/>
              </w:rPr>
              <w:t xml:space="preserve"> </w:t>
            </w:r>
            <w:r>
              <w:rPr>
                <w:rFonts w:hint="eastAsia"/>
                <w:color w:val="000000" w:themeColor="text1"/>
                <w:szCs w:val="21"/>
              </w:rPr>
              <w:t>；</w:t>
            </w:r>
          </w:p>
          <w:p w14:paraId="7F5396C2" w14:textId="77777777" w:rsidR="00D53A09" w:rsidRDefault="00870A8F">
            <w:pPr>
              <w:widowControl/>
              <w:rPr>
                <w:color w:val="000000" w:themeColor="text1"/>
                <w:szCs w:val="21"/>
              </w:rPr>
            </w:pPr>
            <w:r>
              <w:rPr>
                <w:rFonts w:hint="eastAsia"/>
                <w:color w:val="000000" w:themeColor="text1"/>
                <w:szCs w:val="21"/>
              </w:rPr>
              <w:t>2.</w:t>
            </w:r>
            <w:r>
              <w:rPr>
                <w:rFonts w:hint="eastAsia"/>
                <w:color w:val="000000" w:themeColor="text1"/>
                <w:szCs w:val="21"/>
              </w:rPr>
              <w:t>是否按指定时间及地点参加踏勘（考察）：</w:t>
            </w:r>
          </w:p>
          <w:p w14:paraId="44CB8E95" w14:textId="77777777" w:rsidR="00D53A09" w:rsidRDefault="00D53A09">
            <w:pPr>
              <w:widowControl/>
              <w:rPr>
                <w:color w:val="000000" w:themeColor="text1"/>
                <w:szCs w:val="21"/>
                <w:u w:val="single"/>
              </w:rPr>
            </w:pPr>
          </w:p>
          <w:p w14:paraId="5029B894" w14:textId="77777777" w:rsidR="00D53A09" w:rsidRDefault="00870A8F">
            <w:pPr>
              <w:widowControl/>
              <w:jc w:val="center"/>
              <w:rPr>
                <w:color w:val="000000" w:themeColor="text1"/>
                <w:sz w:val="36"/>
                <w:szCs w:val="36"/>
                <w:u w:val="single"/>
              </w:rPr>
            </w:pPr>
            <w:r>
              <w:rPr>
                <w:color w:val="000000" w:themeColor="text1"/>
                <w:sz w:val="36"/>
                <w:szCs w:val="36"/>
              </w:rPr>
              <w:sym w:font="Wingdings 2" w:char="F0A3"/>
            </w:r>
            <w:r>
              <w:rPr>
                <w:rFonts w:hint="eastAsia"/>
                <w:color w:val="000000" w:themeColor="text1"/>
                <w:sz w:val="36"/>
                <w:szCs w:val="36"/>
              </w:rPr>
              <w:t>是</w:t>
            </w:r>
            <w:r>
              <w:rPr>
                <w:color w:val="000000" w:themeColor="text1"/>
                <w:sz w:val="36"/>
                <w:szCs w:val="36"/>
              </w:rPr>
              <w:t xml:space="preserve">   </w:t>
            </w:r>
            <w:r>
              <w:rPr>
                <w:color w:val="000000" w:themeColor="text1"/>
                <w:sz w:val="36"/>
                <w:szCs w:val="36"/>
              </w:rPr>
              <w:sym w:font="Wingdings 2" w:char="F0A3"/>
            </w:r>
            <w:r>
              <w:rPr>
                <w:rFonts w:hint="eastAsia"/>
                <w:color w:val="000000" w:themeColor="text1"/>
                <w:sz w:val="36"/>
                <w:szCs w:val="36"/>
              </w:rPr>
              <w:t>否</w:t>
            </w:r>
          </w:p>
        </w:tc>
      </w:tr>
      <w:tr w:rsidR="00D53A09" w14:paraId="0A9BE78C" w14:textId="77777777">
        <w:trPr>
          <w:trHeight w:val="1958"/>
          <w:jc w:val="center"/>
        </w:trPr>
        <w:tc>
          <w:tcPr>
            <w:tcW w:w="1418" w:type="dxa"/>
            <w:vMerge/>
            <w:tcBorders>
              <w:left w:val="single" w:sz="6" w:space="0" w:color="auto"/>
              <w:bottom w:val="single" w:sz="6" w:space="0" w:color="auto"/>
              <w:right w:val="single" w:sz="6" w:space="0" w:color="auto"/>
            </w:tcBorders>
            <w:vAlign w:val="center"/>
          </w:tcPr>
          <w:p w14:paraId="3086A337" w14:textId="77777777" w:rsidR="00D53A09" w:rsidRDefault="00D53A09">
            <w:pPr>
              <w:widowControl/>
              <w:jc w:val="center"/>
              <w:rPr>
                <w:rFonts w:ascii="宋体" w:hAnsi="宋体"/>
                <w:b/>
                <w:bCs/>
                <w:color w:val="000000" w:themeColor="text1"/>
                <w:kern w:val="0"/>
                <w:szCs w:val="21"/>
              </w:rPr>
            </w:pPr>
          </w:p>
        </w:tc>
        <w:tc>
          <w:tcPr>
            <w:tcW w:w="7187" w:type="dxa"/>
            <w:gridSpan w:val="2"/>
            <w:tcBorders>
              <w:top w:val="single" w:sz="4" w:space="0" w:color="auto"/>
              <w:left w:val="single" w:sz="6" w:space="0" w:color="auto"/>
              <w:right w:val="single" w:sz="4" w:space="0" w:color="auto"/>
            </w:tcBorders>
            <w:vAlign w:val="center"/>
          </w:tcPr>
          <w:p w14:paraId="383030B3" w14:textId="77777777" w:rsidR="00D53A09" w:rsidRDefault="00870A8F">
            <w:pPr>
              <w:widowControl/>
              <w:rPr>
                <w:color w:val="000000" w:themeColor="text1"/>
                <w:szCs w:val="21"/>
              </w:rPr>
            </w:pPr>
            <w:r>
              <w:rPr>
                <w:rFonts w:hint="eastAsia"/>
                <w:color w:val="000000" w:themeColor="text1"/>
                <w:szCs w:val="21"/>
              </w:rPr>
              <w:t>以下由投标人</w:t>
            </w:r>
            <w:r>
              <w:rPr>
                <w:color w:val="000000" w:themeColor="text1"/>
                <w:szCs w:val="21"/>
              </w:rPr>
              <w:t>踏勘</w:t>
            </w:r>
            <w:r>
              <w:rPr>
                <w:rFonts w:hint="eastAsia"/>
                <w:color w:val="000000" w:themeColor="text1"/>
                <w:szCs w:val="21"/>
              </w:rPr>
              <w:t>人员填写：</w:t>
            </w:r>
          </w:p>
          <w:p w14:paraId="2BC913F4" w14:textId="77777777" w:rsidR="00D53A09" w:rsidRDefault="00D53A09">
            <w:pPr>
              <w:widowControl/>
              <w:ind w:firstLineChars="100" w:firstLine="210"/>
              <w:rPr>
                <w:color w:val="000000" w:themeColor="text1"/>
                <w:szCs w:val="21"/>
              </w:rPr>
            </w:pPr>
          </w:p>
          <w:p w14:paraId="5C0F31B5" w14:textId="77777777" w:rsidR="00D53A09" w:rsidRDefault="00870A8F">
            <w:pPr>
              <w:widowControl/>
              <w:ind w:firstLineChars="100" w:firstLine="210"/>
              <w:rPr>
                <w:color w:val="000000" w:themeColor="text1"/>
                <w:szCs w:val="21"/>
              </w:rPr>
            </w:pPr>
            <w:r>
              <w:rPr>
                <w:rFonts w:hint="eastAsia"/>
                <w:color w:val="000000" w:themeColor="text1"/>
                <w:szCs w:val="21"/>
              </w:rPr>
              <w:t>以上情况属实，我方予以认可。</w:t>
            </w:r>
          </w:p>
          <w:p w14:paraId="4DF2E430" w14:textId="77777777" w:rsidR="00D53A09" w:rsidRDefault="00870A8F">
            <w:pPr>
              <w:widowControl/>
              <w:ind w:firstLineChars="100" w:firstLine="210"/>
              <w:rPr>
                <w:color w:val="000000" w:themeColor="text1"/>
                <w:szCs w:val="21"/>
              </w:rPr>
            </w:pPr>
            <w:r>
              <w:rPr>
                <w:rFonts w:hint="eastAsia"/>
                <w:color w:val="000000" w:themeColor="text1"/>
                <w:szCs w:val="21"/>
              </w:rPr>
              <w:t>1.</w:t>
            </w:r>
            <w:r>
              <w:rPr>
                <w:rFonts w:hint="eastAsia"/>
                <w:color w:val="000000" w:themeColor="text1"/>
                <w:szCs w:val="21"/>
              </w:rPr>
              <w:t>我方承诺</w:t>
            </w:r>
            <w:r>
              <w:rPr>
                <w:rFonts w:ascii="Helvetica" w:hAnsi="Helvetica" w:hint="eastAsia"/>
                <w:color w:val="000000" w:themeColor="text1"/>
              </w:rPr>
              <w:t>在踏勘</w:t>
            </w:r>
            <w:r>
              <w:rPr>
                <w:rFonts w:hint="eastAsia"/>
                <w:color w:val="000000" w:themeColor="text1"/>
                <w:szCs w:val="21"/>
              </w:rPr>
              <w:t>（考察）过程中，未向其他投标人透露投标信息，如有该种行为我方自愿承担投标无效的后果。</w:t>
            </w:r>
          </w:p>
          <w:p w14:paraId="7A28F3CE" w14:textId="77777777" w:rsidR="00D53A09" w:rsidRDefault="00870A8F">
            <w:pPr>
              <w:widowControl/>
              <w:ind w:firstLineChars="100" w:firstLine="210"/>
              <w:rPr>
                <w:color w:val="000000" w:themeColor="text1"/>
                <w:szCs w:val="21"/>
              </w:rPr>
            </w:pPr>
            <w:r>
              <w:rPr>
                <w:rFonts w:hint="eastAsia"/>
                <w:color w:val="000000" w:themeColor="text1"/>
                <w:szCs w:val="21"/>
              </w:rPr>
              <w:t>2.</w:t>
            </w:r>
            <w:r>
              <w:rPr>
                <w:rFonts w:hint="eastAsia"/>
                <w:color w:val="000000" w:themeColor="text1"/>
                <w:szCs w:val="21"/>
              </w:rPr>
              <w:t>我方承诺如未按指定时间及地点参加</w:t>
            </w:r>
            <w:r>
              <w:rPr>
                <w:rFonts w:ascii="Helvetica" w:hAnsi="Helvetica" w:hint="eastAsia"/>
                <w:color w:val="000000" w:themeColor="text1"/>
              </w:rPr>
              <w:t>踏勘</w:t>
            </w:r>
            <w:r>
              <w:rPr>
                <w:rFonts w:hint="eastAsia"/>
                <w:color w:val="000000" w:themeColor="text1"/>
                <w:szCs w:val="21"/>
              </w:rPr>
              <w:t>（考察），我方自愿承担被采购人拒绝参与</w:t>
            </w:r>
            <w:r>
              <w:rPr>
                <w:rFonts w:ascii="Helvetica" w:hAnsi="Helvetica" w:hint="eastAsia"/>
                <w:color w:val="000000" w:themeColor="text1"/>
              </w:rPr>
              <w:t>踏勘</w:t>
            </w:r>
            <w:r>
              <w:rPr>
                <w:rFonts w:hint="eastAsia"/>
                <w:color w:val="000000" w:themeColor="text1"/>
                <w:szCs w:val="21"/>
              </w:rPr>
              <w:t>（考察）的后果。</w:t>
            </w:r>
          </w:p>
          <w:p w14:paraId="101E1508" w14:textId="77777777" w:rsidR="00D53A09" w:rsidRDefault="00D53A09">
            <w:pPr>
              <w:widowControl/>
              <w:rPr>
                <w:color w:val="000000" w:themeColor="text1"/>
                <w:szCs w:val="21"/>
              </w:rPr>
            </w:pPr>
          </w:p>
          <w:p w14:paraId="6D199CA9" w14:textId="77777777" w:rsidR="00D53A09" w:rsidRDefault="00870A8F">
            <w:pPr>
              <w:widowControl/>
              <w:rPr>
                <w:color w:val="000000" w:themeColor="text1"/>
                <w:szCs w:val="21"/>
              </w:rPr>
            </w:pPr>
            <w:r>
              <w:rPr>
                <w:rFonts w:hint="eastAsia"/>
                <w:color w:val="000000" w:themeColor="text1"/>
                <w:szCs w:val="21"/>
              </w:rPr>
              <w:t xml:space="preserve">                          </w:t>
            </w:r>
            <w:r>
              <w:rPr>
                <w:rFonts w:hint="eastAsia"/>
                <w:color w:val="000000" w:themeColor="text1"/>
                <w:szCs w:val="21"/>
              </w:rPr>
              <w:t>投标人</w:t>
            </w:r>
            <w:r>
              <w:rPr>
                <w:color w:val="000000" w:themeColor="text1"/>
                <w:szCs w:val="21"/>
              </w:rPr>
              <w:t>踏勘</w:t>
            </w:r>
            <w:r>
              <w:rPr>
                <w:rFonts w:hint="eastAsia"/>
                <w:color w:val="000000" w:themeColor="text1"/>
                <w:szCs w:val="21"/>
              </w:rPr>
              <w:t>人员签字：</w:t>
            </w:r>
          </w:p>
        </w:tc>
      </w:tr>
      <w:tr w:rsidR="00D53A09" w14:paraId="019E07F4" w14:textId="77777777">
        <w:trPr>
          <w:trHeight w:val="1924"/>
          <w:jc w:val="center"/>
        </w:trPr>
        <w:tc>
          <w:tcPr>
            <w:tcW w:w="8605" w:type="dxa"/>
            <w:gridSpan w:val="3"/>
            <w:tcBorders>
              <w:top w:val="single" w:sz="4" w:space="0" w:color="auto"/>
              <w:left w:val="single" w:sz="4" w:space="0" w:color="auto"/>
              <w:bottom w:val="single" w:sz="4" w:space="0" w:color="auto"/>
              <w:right w:val="single" w:sz="4" w:space="0" w:color="000000"/>
            </w:tcBorders>
            <w:vAlign w:val="bottom"/>
          </w:tcPr>
          <w:p w14:paraId="1A0EABEC" w14:textId="77777777" w:rsidR="00D53A09" w:rsidRDefault="00870A8F">
            <w:pPr>
              <w:widowControl/>
              <w:rPr>
                <w:rFonts w:ascii="宋体" w:hAnsi="宋体"/>
                <w:b/>
                <w:bCs/>
                <w:color w:val="000000" w:themeColor="text1"/>
                <w:kern w:val="0"/>
                <w:szCs w:val="21"/>
                <w:u w:val="single"/>
              </w:rPr>
            </w:pPr>
            <w:r>
              <w:rPr>
                <w:rFonts w:ascii="宋体" w:hAnsi="宋体" w:hint="eastAsia"/>
                <w:b/>
                <w:color w:val="000000" w:themeColor="text1"/>
                <w:kern w:val="0"/>
                <w:szCs w:val="21"/>
              </w:rPr>
              <w:t>招标</w:t>
            </w:r>
            <w:r>
              <w:rPr>
                <w:rFonts w:ascii="宋体" w:hAnsi="宋体"/>
                <w:b/>
                <w:color w:val="000000" w:themeColor="text1"/>
                <w:kern w:val="0"/>
                <w:szCs w:val="21"/>
              </w:rPr>
              <w:t>方踏勘</w:t>
            </w:r>
            <w:r>
              <w:rPr>
                <w:rFonts w:ascii="宋体" w:hAnsi="宋体" w:hint="eastAsia"/>
                <w:b/>
                <w:color w:val="000000" w:themeColor="text1"/>
                <w:kern w:val="0"/>
                <w:szCs w:val="21"/>
              </w:rPr>
              <w:t>经办</w:t>
            </w:r>
            <w:r>
              <w:rPr>
                <w:rFonts w:ascii="宋体" w:hAnsi="宋体"/>
                <w:b/>
                <w:color w:val="000000" w:themeColor="text1"/>
                <w:kern w:val="0"/>
                <w:szCs w:val="21"/>
              </w:rPr>
              <w:t>人</w:t>
            </w:r>
            <w:r>
              <w:rPr>
                <w:rFonts w:ascii="宋体" w:hAnsi="宋体"/>
                <w:b/>
                <w:bCs/>
                <w:color w:val="000000" w:themeColor="text1"/>
                <w:kern w:val="0"/>
                <w:szCs w:val="21"/>
              </w:rPr>
              <w:t>签字：</w:t>
            </w:r>
            <w:r>
              <w:rPr>
                <w:rFonts w:ascii="宋体" w:hAnsi="宋体"/>
                <w:b/>
                <w:bCs/>
                <w:color w:val="000000" w:themeColor="text1"/>
                <w:kern w:val="0"/>
                <w:szCs w:val="21"/>
                <w:u w:val="single"/>
              </w:rPr>
              <w:t xml:space="preserve">                  </w:t>
            </w:r>
          </w:p>
          <w:p w14:paraId="3FE629D7" w14:textId="77777777" w:rsidR="00D53A09" w:rsidRDefault="00D53A09">
            <w:pPr>
              <w:widowControl/>
              <w:rPr>
                <w:rFonts w:ascii="宋体" w:hAnsi="宋体"/>
                <w:b/>
                <w:bCs/>
                <w:color w:val="000000" w:themeColor="text1"/>
                <w:kern w:val="0"/>
                <w:szCs w:val="21"/>
                <w:u w:val="single"/>
              </w:rPr>
            </w:pPr>
          </w:p>
          <w:p w14:paraId="7BE00447" w14:textId="77777777" w:rsidR="00D53A09" w:rsidRDefault="00870A8F">
            <w:pPr>
              <w:widowControl/>
              <w:rPr>
                <w:rFonts w:ascii="宋体" w:hAnsi="宋体"/>
                <w:b/>
                <w:bCs/>
                <w:color w:val="000000" w:themeColor="text1"/>
                <w:kern w:val="0"/>
                <w:szCs w:val="21"/>
                <w:u w:val="single"/>
              </w:rPr>
            </w:pPr>
            <w:r>
              <w:rPr>
                <w:rFonts w:ascii="宋体" w:hAnsi="宋体"/>
                <w:b/>
                <w:bCs/>
                <w:color w:val="000000" w:themeColor="text1"/>
                <w:kern w:val="0"/>
                <w:szCs w:val="21"/>
              </w:rPr>
              <w:t>联系电话：</w:t>
            </w:r>
            <w:r>
              <w:rPr>
                <w:rFonts w:ascii="宋体" w:hAnsi="宋体"/>
                <w:b/>
                <w:bCs/>
                <w:color w:val="000000" w:themeColor="text1"/>
                <w:kern w:val="0"/>
                <w:szCs w:val="21"/>
                <w:u w:val="single"/>
              </w:rPr>
              <w:t xml:space="preserve">                               </w:t>
            </w:r>
          </w:p>
          <w:p w14:paraId="5C111C91" w14:textId="77777777" w:rsidR="00D53A09" w:rsidRDefault="00D53A09">
            <w:pPr>
              <w:widowControl/>
              <w:rPr>
                <w:rFonts w:ascii="宋体" w:hAnsi="宋体"/>
                <w:b/>
                <w:bCs/>
                <w:color w:val="000000" w:themeColor="text1"/>
                <w:kern w:val="0"/>
                <w:szCs w:val="21"/>
              </w:rPr>
            </w:pPr>
          </w:p>
          <w:p w14:paraId="1781BB6C" w14:textId="77777777" w:rsidR="00D53A09" w:rsidRDefault="00870A8F">
            <w:pPr>
              <w:widowControl/>
              <w:rPr>
                <w:rFonts w:ascii="宋体" w:hAnsi="宋体"/>
                <w:b/>
                <w:bCs/>
                <w:color w:val="000000" w:themeColor="text1"/>
                <w:kern w:val="0"/>
                <w:szCs w:val="21"/>
                <w:u w:val="single"/>
              </w:rPr>
            </w:pPr>
            <w:r>
              <w:rPr>
                <w:rFonts w:ascii="宋体" w:hAnsi="宋体"/>
                <w:b/>
                <w:bCs/>
                <w:color w:val="000000" w:themeColor="text1"/>
                <w:kern w:val="0"/>
                <w:szCs w:val="21"/>
              </w:rPr>
              <w:t>日</w:t>
            </w:r>
            <w:r>
              <w:rPr>
                <w:rFonts w:ascii="宋体" w:hAnsi="宋体"/>
                <w:b/>
                <w:bCs/>
                <w:color w:val="000000" w:themeColor="text1"/>
                <w:kern w:val="0"/>
                <w:szCs w:val="21"/>
              </w:rPr>
              <w:t xml:space="preserve">    </w:t>
            </w:r>
            <w:r>
              <w:rPr>
                <w:rFonts w:ascii="宋体" w:hAnsi="宋体"/>
                <w:b/>
                <w:bCs/>
                <w:color w:val="000000" w:themeColor="text1"/>
                <w:kern w:val="0"/>
                <w:szCs w:val="21"/>
              </w:rPr>
              <w:t>期：</w:t>
            </w:r>
            <w:r>
              <w:rPr>
                <w:rFonts w:ascii="宋体" w:hAnsi="宋体"/>
                <w:b/>
                <w:bCs/>
                <w:color w:val="000000" w:themeColor="text1"/>
                <w:kern w:val="0"/>
                <w:szCs w:val="21"/>
                <w:u w:val="single"/>
              </w:rPr>
              <w:t xml:space="preserve">                                   </w:t>
            </w:r>
          </w:p>
          <w:p w14:paraId="66FFE26B" w14:textId="77777777" w:rsidR="00D53A09" w:rsidRDefault="00D53A09">
            <w:pPr>
              <w:widowControl/>
              <w:rPr>
                <w:rFonts w:ascii="宋体" w:hAnsi="宋体"/>
                <w:color w:val="000000" w:themeColor="text1"/>
                <w:kern w:val="0"/>
                <w:szCs w:val="21"/>
              </w:rPr>
            </w:pPr>
          </w:p>
        </w:tc>
      </w:tr>
      <w:tr w:rsidR="00D53A09" w14:paraId="757E615F" w14:textId="77777777">
        <w:trPr>
          <w:trHeight w:val="924"/>
          <w:jc w:val="center"/>
        </w:trPr>
        <w:tc>
          <w:tcPr>
            <w:tcW w:w="8605" w:type="dxa"/>
            <w:gridSpan w:val="3"/>
            <w:tcBorders>
              <w:top w:val="single" w:sz="4" w:space="0" w:color="auto"/>
              <w:left w:val="single" w:sz="4" w:space="0" w:color="auto"/>
              <w:bottom w:val="single" w:sz="4" w:space="0" w:color="auto"/>
              <w:right w:val="single" w:sz="4" w:space="0" w:color="000000"/>
            </w:tcBorders>
            <w:vAlign w:val="center"/>
          </w:tcPr>
          <w:p w14:paraId="26A3D064" w14:textId="77777777" w:rsidR="00D53A09" w:rsidRDefault="00870A8F">
            <w:pPr>
              <w:widowControl/>
              <w:jc w:val="left"/>
              <w:rPr>
                <w:rFonts w:ascii="宋体" w:hAnsi="宋体"/>
                <w:color w:val="000000" w:themeColor="text1"/>
                <w:kern w:val="0"/>
                <w:szCs w:val="21"/>
              </w:rPr>
            </w:pPr>
            <w:r>
              <w:rPr>
                <w:rFonts w:ascii="宋体" w:hAnsi="宋体"/>
                <w:color w:val="000000" w:themeColor="text1"/>
                <w:kern w:val="0"/>
                <w:szCs w:val="21"/>
              </w:rPr>
              <w:t>说明：此表一式两份，</w:t>
            </w:r>
            <w:r>
              <w:rPr>
                <w:rFonts w:ascii="宋体" w:hAnsi="宋体" w:hint="eastAsia"/>
                <w:color w:val="000000" w:themeColor="text1"/>
                <w:kern w:val="0"/>
                <w:szCs w:val="21"/>
              </w:rPr>
              <w:t>投标人</w:t>
            </w:r>
            <w:r>
              <w:rPr>
                <w:rFonts w:ascii="宋体" w:hAnsi="宋体"/>
                <w:color w:val="000000" w:themeColor="text1"/>
                <w:kern w:val="0"/>
                <w:szCs w:val="21"/>
              </w:rPr>
              <w:t>一份，采购</w:t>
            </w:r>
            <w:r>
              <w:rPr>
                <w:rFonts w:ascii="宋体" w:hAnsi="宋体" w:hint="eastAsia"/>
                <w:color w:val="000000" w:themeColor="text1"/>
                <w:kern w:val="0"/>
                <w:szCs w:val="21"/>
              </w:rPr>
              <w:t>人</w:t>
            </w:r>
            <w:r>
              <w:rPr>
                <w:rFonts w:ascii="宋体" w:hAnsi="宋体"/>
                <w:color w:val="000000" w:themeColor="text1"/>
                <w:kern w:val="0"/>
                <w:szCs w:val="21"/>
              </w:rPr>
              <w:t>一份。</w:t>
            </w:r>
          </w:p>
        </w:tc>
      </w:tr>
      <w:bookmarkEnd w:id="129"/>
    </w:tbl>
    <w:p w14:paraId="0C6A6513" w14:textId="77777777" w:rsidR="00D53A09" w:rsidRDefault="00D53A09">
      <w:pPr>
        <w:rPr>
          <w:color w:val="000000" w:themeColor="text1"/>
        </w:rPr>
      </w:pPr>
    </w:p>
    <w:p w14:paraId="68B446D1" w14:textId="77777777" w:rsidR="00D53A09" w:rsidRDefault="00870A8F">
      <w:pPr>
        <w:jc w:val="center"/>
        <w:rPr>
          <w:b/>
          <w:bCs/>
          <w:color w:val="000000" w:themeColor="text1"/>
          <w:szCs w:val="21"/>
        </w:rPr>
      </w:pPr>
      <w:r>
        <w:rPr>
          <w:color w:val="000000" w:themeColor="text1"/>
        </w:rPr>
        <w:br w:type="page"/>
      </w:r>
    </w:p>
    <w:p w14:paraId="670DB39D" w14:textId="77777777" w:rsidR="00D53A09" w:rsidRDefault="00870A8F">
      <w:pPr>
        <w:snapToGrid w:val="0"/>
        <w:spacing w:beforeLines="50" w:before="120" w:after="50" w:line="440" w:lineRule="exact"/>
        <w:jc w:val="center"/>
        <w:outlineLvl w:val="1"/>
        <w:rPr>
          <w:bCs/>
          <w:color w:val="000000" w:themeColor="text1"/>
          <w:sz w:val="24"/>
        </w:rPr>
      </w:pPr>
      <w:r>
        <w:rPr>
          <w:bCs/>
          <w:color w:val="000000" w:themeColor="text1"/>
          <w:sz w:val="24"/>
        </w:rPr>
        <w:lastRenderedPageBreak/>
        <w:t>第二部分</w:t>
      </w:r>
      <w:r>
        <w:rPr>
          <w:bCs/>
          <w:color w:val="000000" w:themeColor="text1"/>
          <w:sz w:val="24"/>
        </w:rPr>
        <w:t xml:space="preserve"> </w:t>
      </w:r>
      <w:r>
        <w:rPr>
          <w:bCs/>
          <w:color w:val="000000" w:themeColor="text1"/>
          <w:sz w:val="24"/>
        </w:rPr>
        <w:t>技术文件</w:t>
      </w:r>
    </w:p>
    <w:p w14:paraId="13B07943" w14:textId="77777777" w:rsidR="00D53A09" w:rsidRDefault="00870A8F">
      <w:pPr>
        <w:jc w:val="center"/>
        <w:rPr>
          <w:color w:val="000000" w:themeColor="text1"/>
        </w:rPr>
      </w:pPr>
      <w:r>
        <w:rPr>
          <w:color w:val="000000" w:themeColor="text1"/>
        </w:rPr>
        <w:t>（本</w:t>
      </w:r>
      <w:r>
        <w:rPr>
          <w:rFonts w:hint="eastAsia"/>
          <w:color w:val="000000" w:themeColor="text1"/>
        </w:rPr>
        <w:t>技术</w:t>
      </w:r>
      <w:r>
        <w:rPr>
          <w:color w:val="000000" w:themeColor="text1"/>
        </w:rPr>
        <w:t>文件投标人可自行编写，也可参照下述提纲编写）</w:t>
      </w:r>
    </w:p>
    <w:p w14:paraId="7428B00A" w14:textId="77777777" w:rsidR="00D53A09" w:rsidRDefault="00D53A09">
      <w:pPr>
        <w:snapToGrid w:val="0"/>
        <w:spacing w:before="50" w:afterLines="50" w:after="120"/>
        <w:jc w:val="left"/>
        <w:rPr>
          <w:color w:val="000000" w:themeColor="text1"/>
          <w:szCs w:val="21"/>
        </w:rPr>
      </w:pPr>
    </w:p>
    <w:p w14:paraId="57F67262" w14:textId="77777777" w:rsidR="00D53A09" w:rsidRDefault="00870A8F">
      <w:pPr>
        <w:rPr>
          <w:color w:val="000000" w:themeColor="text1"/>
          <w:szCs w:val="21"/>
        </w:rPr>
      </w:pPr>
      <w:r>
        <w:rPr>
          <w:rFonts w:hint="eastAsia"/>
          <w:color w:val="000000" w:themeColor="text1"/>
          <w:szCs w:val="21"/>
        </w:rPr>
        <w:t>1</w:t>
      </w:r>
      <w:r>
        <w:rPr>
          <w:color w:val="000000" w:themeColor="text1"/>
          <w:szCs w:val="21"/>
        </w:rPr>
        <w:t>．</w:t>
      </w:r>
      <w:r>
        <w:rPr>
          <w:rFonts w:hint="eastAsia"/>
          <w:color w:val="000000" w:themeColor="text1"/>
          <w:szCs w:val="21"/>
        </w:rPr>
        <w:t>对</w:t>
      </w:r>
      <w:r>
        <w:rPr>
          <w:color w:val="000000" w:themeColor="text1"/>
          <w:szCs w:val="21"/>
        </w:rPr>
        <w:t>本项目第</w:t>
      </w:r>
      <w:r>
        <w:rPr>
          <w:rFonts w:hint="eastAsia"/>
          <w:color w:val="000000" w:themeColor="text1"/>
          <w:szCs w:val="21"/>
        </w:rPr>
        <w:t>二</w:t>
      </w:r>
      <w:r>
        <w:rPr>
          <w:color w:val="000000" w:themeColor="text1"/>
          <w:szCs w:val="21"/>
        </w:rPr>
        <w:t>章</w:t>
      </w:r>
      <w:r>
        <w:rPr>
          <w:rFonts w:hint="eastAsia"/>
          <w:color w:val="000000" w:themeColor="text1"/>
          <w:szCs w:val="21"/>
        </w:rPr>
        <w:t>《项目</w:t>
      </w:r>
      <w:r>
        <w:rPr>
          <w:color w:val="000000" w:themeColor="text1"/>
          <w:szCs w:val="21"/>
        </w:rPr>
        <w:t>采购需求</w:t>
      </w:r>
      <w:r>
        <w:rPr>
          <w:rFonts w:hint="eastAsia"/>
          <w:color w:val="000000" w:themeColor="text1"/>
          <w:szCs w:val="21"/>
        </w:rPr>
        <w:t>》技术</w:t>
      </w:r>
      <w:r>
        <w:rPr>
          <w:color w:val="000000" w:themeColor="text1"/>
          <w:szCs w:val="21"/>
        </w:rPr>
        <w:t>要求的</w:t>
      </w:r>
      <w:r>
        <w:rPr>
          <w:rFonts w:hint="eastAsia"/>
          <w:color w:val="000000" w:themeColor="text1"/>
          <w:szCs w:val="21"/>
        </w:rPr>
        <w:t>响应表</w:t>
      </w:r>
    </w:p>
    <w:p w14:paraId="248EF218" w14:textId="77777777" w:rsidR="00D53A09" w:rsidRDefault="00D53A09">
      <w:pPr>
        <w:ind w:firstLineChars="200" w:firstLine="420"/>
        <w:rPr>
          <w:color w:val="000000" w:themeColor="text1"/>
          <w:szCs w:val="21"/>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6"/>
        <w:gridCol w:w="3595"/>
        <w:gridCol w:w="3405"/>
        <w:gridCol w:w="1082"/>
      </w:tblGrid>
      <w:tr w:rsidR="00D53A09" w14:paraId="41D6FB5F" w14:textId="77777777">
        <w:trPr>
          <w:trHeight w:val="788"/>
          <w:jc w:val="center"/>
        </w:trPr>
        <w:tc>
          <w:tcPr>
            <w:tcW w:w="746" w:type="dxa"/>
            <w:tcBorders>
              <w:top w:val="single" w:sz="4" w:space="0" w:color="auto"/>
              <w:left w:val="single" w:sz="4" w:space="0" w:color="auto"/>
              <w:bottom w:val="single" w:sz="4" w:space="0" w:color="auto"/>
              <w:right w:val="single" w:sz="4" w:space="0" w:color="auto"/>
            </w:tcBorders>
            <w:vAlign w:val="center"/>
          </w:tcPr>
          <w:p w14:paraId="1AEA4A0E" w14:textId="77777777" w:rsidR="00D53A09" w:rsidRDefault="00870A8F">
            <w:pPr>
              <w:snapToGrid w:val="0"/>
              <w:spacing w:beforeLines="50" w:before="120"/>
              <w:jc w:val="center"/>
              <w:rPr>
                <w:color w:val="000000" w:themeColor="text1"/>
                <w:szCs w:val="21"/>
              </w:rPr>
            </w:pPr>
            <w:r>
              <w:rPr>
                <w:color w:val="000000" w:themeColor="text1"/>
                <w:szCs w:val="21"/>
              </w:rPr>
              <w:t>序号</w:t>
            </w:r>
          </w:p>
        </w:tc>
        <w:tc>
          <w:tcPr>
            <w:tcW w:w="3595" w:type="dxa"/>
            <w:tcBorders>
              <w:top w:val="single" w:sz="4" w:space="0" w:color="auto"/>
              <w:left w:val="single" w:sz="4" w:space="0" w:color="auto"/>
              <w:bottom w:val="single" w:sz="4" w:space="0" w:color="auto"/>
              <w:right w:val="single" w:sz="4" w:space="0" w:color="auto"/>
            </w:tcBorders>
            <w:vAlign w:val="center"/>
          </w:tcPr>
          <w:p w14:paraId="2927AB91" w14:textId="77777777" w:rsidR="00D53A09" w:rsidRDefault="00870A8F">
            <w:pPr>
              <w:snapToGrid w:val="0"/>
              <w:spacing w:beforeLines="50" w:before="120"/>
              <w:jc w:val="center"/>
              <w:rPr>
                <w:color w:val="000000" w:themeColor="text1"/>
                <w:szCs w:val="21"/>
              </w:rPr>
            </w:pPr>
            <w:r>
              <w:rPr>
                <w:color w:val="000000" w:themeColor="text1"/>
                <w:szCs w:val="21"/>
              </w:rPr>
              <w:t>招标文件要求</w:t>
            </w:r>
          </w:p>
          <w:p w14:paraId="71EDA128" w14:textId="77777777" w:rsidR="00D53A09" w:rsidRDefault="00870A8F">
            <w:pPr>
              <w:snapToGrid w:val="0"/>
              <w:spacing w:beforeLines="50" w:before="120"/>
              <w:jc w:val="center"/>
              <w:rPr>
                <w:color w:val="000000" w:themeColor="text1"/>
                <w:szCs w:val="21"/>
              </w:rPr>
            </w:pPr>
            <w:r>
              <w:rPr>
                <w:color w:val="000000" w:themeColor="text1"/>
                <w:szCs w:val="21"/>
              </w:rPr>
              <w:t>（注明章节及条款号）</w:t>
            </w:r>
          </w:p>
        </w:tc>
        <w:tc>
          <w:tcPr>
            <w:tcW w:w="3405" w:type="dxa"/>
            <w:tcBorders>
              <w:top w:val="single" w:sz="4" w:space="0" w:color="auto"/>
              <w:left w:val="single" w:sz="4" w:space="0" w:color="auto"/>
              <w:bottom w:val="single" w:sz="4" w:space="0" w:color="auto"/>
              <w:right w:val="single" w:sz="4" w:space="0" w:color="auto"/>
            </w:tcBorders>
            <w:vAlign w:val="center"/>
          </w:tcPr>
          <w:p w14:paraId="444C604F" w14:textId="77777777" w:rsidR="00D53A09" w:rsidRDefault="00870A8F">
            <w:pPr>
              <w:snapToGrid w:val="0"/>
              <w:spacing w:beforeLines="50" w:before="120"/>
              <w:jc w:val="center"/>
              <w:rPr>
                <w:color w:val="000000" w:themeColor="text1"/>
                <w:szCs w:val="21"/>
              </w:rPr>
            </w:pPr>
            <w:r>
              <w:rPr>
                <w:color w:val="000000" w:themeColor="text1"/>
                <w:szCs w:val="21"/>
              </w:rPr>
              <w:t>投标文件响应内容</w:t>
            </w:r>
          </w:p>
        </w:tc>
        <w:tc>
          <w:tcPr>
            <w:tcW w:w="1082" w:type="dxa"/>
            <w:tcBorders>
              <w:top w:val="single" w:sz="4" w:space="0" w:color="auto"/>
              <w:left w:val="single" w:sz="4" w:space="0" w:color="auto"/>
              <w:bottom w:val="single" w:sz="4" w:space="0" w:color="auto"/>
              <w:right w:val="single" w:sz="4" w:space="0" w:color="auto"/>
            </w:tcBorders>
            <w:vAlign w:val="center"/>
          </w:tcPr>
          <w:p w14:paraId="41179C61" w14:textId="77777777" w:rsidR="00D53A09" w:rsidRDefault="00870A8F">
            <w:pPr>
              <w:snapToGrid w:val="0"/>
              <w:spacing w:beforeLines="50" w:before="120"/>
              <w:jc w:val="center"/>
              <w:rPr>
                <w:color w:val="000000" w:themeColor="text1"/>
                <w:szCs w:val="21"/>
              </w:rPr>
            </w:pPr>
            <w:r>
              <w:rPr>
                <w:color w:val="000000" w:themeColor="text1"/>
              </w:rPr>
              <w:t>偏离</w:t>
            </w:r>
            <w:r>
              <w:rPr>
                <w:color w:val="000000" w:themeColor="text1"/>
                <w:szCs w:val="21"/>
              </w:rPr>
              <w:t>说明</w:t>
            </w:r>
          </w:p>
        </w:tc>
      </w:tr>
      <w:tr w:rsidR="00D53A09" w14:paraId="0F9DB1E9"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6F7645F3" w14:textId="77777777" w:rsidR="00D53A09" w:rsidRDefault="00D53A09">
            <w:pPr>
              <w:snapToGrid w:val="0"/>
              <w:spacing w:beforeLines="50" w:before="120"/>
              <w:jc w:val="center"/>
              <w:rPr>
                <w:color w:val="000000" w:themeColor="text1"/>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27665E56" w14:textId="77777777" w:rsidR="00D53A09" w:rsidRDefault="00D53A09">
            <w:pPr>
              <w:snapToGrid w:val="0"/>
              <w:spacing w:beforeLines="50" w:before="120"/>
              <w:jc w:val="center"/>
              <w:rPr>
                <w:color w:val="000000" w:themeColor="text1"/>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1D3DC1D1" w14:textId="77777777" w:rsidR="00D53A09" w:rsidRDefault="00D53A09">
            <w:pPr>
              <w:snapToGrid w:val="0"/>
              <w:spacing w:beforeLines="50" w:before="120"/>
              <w:jc w:val="center"/>
              <w:rPr>
                <w:color w:val="000000" w:themeColor="text1"/>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654127B8" w14:textId="77777777" w:rsidR="00D53A09" w:rsidRDefault="00D53A09">
            <w:pPr>
              <w:snapToGrid w:val="0"/>
              <w:spacing w:beforeLines="50" w:before="120"/>
              <w:jc w:val="center"/>
              <w:rPr>
                <w:color w:val="000000" w:themeColor="text1"/>
                <w:szCs w:val="21"/>
              </w:rPr>
            </w:pPr>
          </w:p>
        </w:tc>
      </w:tr>
      <w:tr w:rsidR="00D53A09" w14:paraId="11675F59"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2FBEF8FC" w14:textId="77777777" w:rsidR="00D53A09" w:rsidRDefault="00D53A09">
            <w:pPr>
              <w:snapToGrid w:val="0"/>
              <w:spacing w:beforeLines="50" w:before="120"/>
              <w:jc w:val="center"/>
              <w:rPr>
                <w:color w:val="000000" w:themeColor="text1"/>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4C629E02" w14:textId="77777777" w:rsidR="00D53A09" w:rsidRDefault="00D53A09">
            <w:pPr>
              <w:snapToGrid w:val="0"/>
              <w:spacing w:beforeLines="50" w:before="120"/>
              <w:jc w:val="center"/>
              <w:rPr>
                <w:color w:val="000000" w:themeColor="text1"/>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7E5490FC" w14:textId="77777777" w:rsidR="00D53A09" w:rsidRDefault="00D53A09">
            <w:pPr>
              <w:snapToGrid w:val="0"/>
              <w:spacing w:beforeLines="50" w:before="120"/>
              <w:jc w:val="center"/>
              <w:rPr>
                <w:color w:val="000000" w:themeColor="text1"/>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0D4B00B9" w14:textId="77777777" w:rsidR="00D53A09" w:rsidRDefault="00D53A09">
            <w:pPr>
              <w:snapToGrid w:val="0"/>
              <w:spacing w:beforeLines="50" w:before="120"/>
              <w:jc w:val="center"/>
              <w:rPr>
                <w:color w:val="000000" w:themeColor="text1"/>
                <w:szCs w:val="21"/>
              </w:rPr>
            </w:pPr>
          </w:p>
        </w:tc>
      </w:tr>
      <w:tr w:rsidR="00D53A09" w14:paraId="64C391BE"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45C19E44" w14:textId="77777777" w:rsidR="00D53A09" w:rsidRDefault="00D53A09">
            <w:pPr>
              <w:snapToGrid w:val="0"/>
              <w:spacing w:beforeLines="50" w:before="120"/>
              <w:jc w:val="center"/>
              <w:rPr>
                <w:color w:val="000000" w:themeColor="text1"/>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2FE174BD" w14:textId="77777777" w:rsidR="00D53A09" w:rsidRDefault="00D53A09">
            <w:pPr>
              <w:snapToGrid w:val="0"/>
              <w:spacing w:beforeLines="50" w:before="120"/>
              <w:jc w:val="center"/>
              <w:rPr>
                <w:color w:val="000000" w:themeColor="text1"/>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77484EEC" w14:textId="77777777" w:rsidR="00D53A09" w:rsidRDefault="00D53A09">
            <w:pPr>
              <w:snapToGrid w:val="0"/>
              <w:spacing w:beforeLines="50" w:before="120"/>
              <w:jc w:val="center"/>
              <w:rPr>
                <w:color w:val="000000" w:themeColor="text1"/>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2C08B2E4" w14:textId="77777777" w:rsidR="00D53A09" w:rsidRDefault="00D53A09">
            <w:pPr>
              <w:snapToGrid w:val="0"/>
              <w:spacing w:beforeLines="50" w:before="120"/>
              <w:jc w:val="center"/>
              <w:rPr>
                <w:color w:val="000000" w:themeColor="text1"/>
                <w:szCs w:val="21"/>
              </w:rPr>
            </w:pPr>
          </w:p>
        </w:tc>
      </w:tr>
      <w:tr w:rsidR="00D53A09" w14:paraId="53D35B6D"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3DBB19B7" w14:textId="77777777" w:rsidR="00D53A09" w:rsidRDefault="00870A8F">
            <w:pPr>
              <w:snapToGrid w:val="0"/>
              <w:spacing w:beforeLines="50" w:before="120"/>
              <w:jc w:val="center"/>
              <w:rPr>
                <w:color w:val="000000" w:themeColor="text1"/>
                <w:szCs w:val="21"/>
              </w:rPr>
            </w:pPr>
            <w:r>
              <w:rPr>
                <w:color w:val="000000" w:themeColor="text1"/>
                <w:szCs w:val="21"/>
              </w:rPr>
              <w:t>……</w:t>
            </w:r>
          </w:p>
        </w:tc>
        <w:tc>
          <w:tcPr>
            <w:tcW w:w="3595" w:type="dxa"/>
            <w:tcBorders>
              <w:top w:val="single" w:sz="4" w:space="0" w:color="auto"/>
              <w:left w:val="single" w:sz="4" w:space="0" w:color="auto"/>
              <w:bottom w:val="single" w:sz="4" w:space="0" w:color="auto"/>
              <w:right w:val="single" w:sz="4" w:space="0" w:color="auto"/>
            </w:tcBorders>
            <w:vAlign w:val="center"/>
          </w:tcPr>
          <w:p w14:paraId="4DD64657" w14:textId="77777777" w:rsidR="00D53A09" w:rsidRDefault="00870A8F">
            <w:pPr>
              <w:snapToGrid w:val="0"/>
              <w:spacing w:beforeLines="50" w:before="120"/>
              <w:jc w:val="center"/>
              <w:rPr>
                <w:color w:val="000000" w:themeColor="text1"/>
                <w:szCs w:val="21"/>
              </w:rPr>
            </w:pPr>
            <w:r>
              <w:rPr>
                <w:color w:val="000000" w:themeColor="text1"/>
                <w:szCs w:val="21"/>
              </w:rPr>
              <w:t>……</w:t>
            </w:r>
          </w:p>
        </w:tc>
        <w:tc>
          <w:tcPr>
            <w:tcW w:w="3405" w:type="dxa"/>
            <w:tcBorders>
              <w:top w:val="single" w:sz="4" w:space="0" w:color="auto"/>
              <w:left w:val="single" w:sz="4" w:space="0" w:color="auto"/>
              <w:bottom w:val="single" w:sz="4" w:space="0" w:color="auto"/>
              <w:right w:val="single" w:sz="4" w:space="0" w:color="auto"/>
            </w:tcBorders>
            <w:vAlign w:val="center"/>
          </w:tcPr>
          <w:p w14:paraId="30554EAC" w14:textId="77777777" w:rsidR="00D53A09" w:rsidRDefault="00870A8F">
            <w:pPr>
              <w:snapToGrid w:val="0"/>
              <w:spacing w:beforeLines="50" w:before="120"/>
              <w:jc w:val="center"/>
              <w:rPr>
                <w:color w:val="000000" w:themeColor="text1"/>
                <w:szCs w:val="21"/>
              </w:rPr>
            </w:pPr>
            <w:r>
              <w:rPr>
                <w:color w:val="000000" w:themeColor="text1"/>
                <w:szCs w:val="21"/>
              </w:rPr>
              <w:t>……</w:t>
            </w:r>
          </w:p>
        </w:tc>
        <w:tc>
          <w:tcPr>
            <w:tcW w:w="1082" w:type="dxa"/>
            <w:tcBorders>
              <w:top w:val="single" w:sz="4" w:space="0" w:color="auto"/>
              <w:left w:val="single" w:sz="4" w:space="0" w:color="auto"/>
              <w:bottom w:val="single" w:sz="4" w:space="0" w:color="auto"/>
              <w:right w:val="single" w:sz="4" w:space="0" w:color="auto"/>
            </w:tcBorders>
            <w:vAlign w:val="center"/>
          </w:tcPr>
          <w:p w14:paraId="53B7F8DF" w14:textId="77777777" w:rsidR="00D53A09" w:rsidRDefault="00870A8F">
            <w:pPr>
              <w:snapToGrid w:val="0"/>
              <w:spacing w:beforeLines="50" w:before="120"/>
              <w:jc w:val="center"/>
              <w:rPr>
                <w:color w:val="000000" w:themeColor="text1"/>
                <w:szCs w:val="21"/>
              </w:rPr>
            </w:pPr>
            <w:r>
              <w:rPr>
                <w:color w:val="000000" w:themeColor="text1"/>
                <w:szCs w:val="21"/>
              </w:rPr>
              <w:t>……</w:t>
            </w:r>
          </w:p>
        </w:tc>
      </w:tr>
    </w:tbl>
    <w:p w14:paraId="6E674B52" w14:textId="77777777" w:rsidR="00D53A09" w:rsidRDefault="00D53A09">
      <w:pPr>
        <w:rPr>
          <w:color w:val="000000" w:themeColor="text1"/>
          <w:szCs w:val="21"/>
        </w:rPr>
      </w:pPr>
    </w:p>
    <w:p w14:paraId="0BC18A1E" w14:textId="77777777" w:rsidR="00D53A09" w:rsidRDefault="00870A8F">
      <w:pPr>
        <w:pStyle w:val="af4"/>
        <w:tabs>
          <w:tab w:val="left" w:pos="2127"/>
        </w:tabs>
        <w:spacing w:line="340" w:lineRule="exact"/>
        <w:jc w:val="left"/>
        <w:rPr>
          <w:rFonts w:ascii="Times New Roman" w:hAnsi="Times New Roman" w:cs="Times New Roman"/>
          <w:color w:val="000000" w:themeColor="text1"/>
        </w:rPr>
      </w:pPr>
      <w:bookmarkStart w:id="131" w:name="_Hlk88990482"/>
      <w:r>
        <w:rPr>
          <w:color w:val="000000" w:themeColor="text1"/>
        </w:rPr>
        <w:t>注：（</w:t>
      </w:r>
      <w:r>
        <w:rPr>
          <w:color w:val="000000" w:themeColor="text1"/>
        </w:rPr>
        <w:t>1</w:t>
      </w:r>
      <w:r>
        <w:rPr>
          <w:color w:val="000000" w:themeColor="text1"/>
        </w:rPr>
        <w:t>）</w:t>
      </w:r>
      <w:r>
        <w:rPr>
          <w:rFonts w:ascii="Times New Roman" w:hAnsi="Times New Roman" w:cs="Times New Roman"/>
          <w:color w:val="000000" w:themeColor="text1"/>
        </w:rPr>
        <w:t>本表应对招标文件</w:t>
      </w:r>
      <w:r>
        <w:rPr>
          <w:color w:val="000000" w:themeColor="text1"/>
        </w:rPr>
        <w:t>第</w:t>
      </w:r>
      <w:r>
        <w:rPr>
          <w:rFonts w:hint="eastAsia"/>
          <w:color w:val="000000" w:themeColor="text1"/>
        </w:rPr>
        <w:t>二</w:t>
      </w:r>
      <w:r>
        <w:rPr>
          <w:color w:val="000000" w:themeColor="text1"/>
        </w:rPr>
        <w:t>章</w:t>
      </w:r>
      <w:r>
        <w:rPr>
          <w:rFonts w:hint="eastAsia"/>
          <w:color w:val="000000" w:themeColor="text1"/>
        </w:rPr>
        <w:t>《采购需求》</w:t>
      </w:r>
      <w:r>
        <w:rPr>
          <w:rFonts w:ascii="Times New Roman" w:hAnsi="Times New Roman" w:cs="Times New Roman"/>
          <w:color w:val="000000" w:themeColor="text1"/>
        </w:rPr>
        <w:t>中所列</w:t>
      </w:r>
      <w:r>
        <w:rPr>
          <w:rFonts w:ascii="Times New Roman" w:hAnsi="Times New Roman" w:cs="Times New Roman" w:hint="eastAsia"/>
          <w:color w:val="000000" w:themeColor="text1"/>
        </w:rPr>
        <w:t>技术</w:t>
      </w:r>
      <w:r>
        <w:rPr>
          <w:rFonts w:ascii="Times New Roman" w:hAnsi="Times New Roman" w:cs="Times New Roman"/>
          <w:color w:val="000000" w:themeColor="text1"/>
        </w:rPr>
        <w:t>要求进行响应，并根据响应情况在</w:t>
      </w:r>
      <w:r>
        <w:rPr>
          <w:rFonts w:ascii="Times New Roman" w:hAnsi="Times New Roman" w:cs="Times New Roman"/>
          <w:color w:val="000000" w:themeColor="text1"/>
        </w:rPr>
        <w:t>“</w:t>
      </w:r>
      <w:r>
        <w:rPr>
          <w:rFonts w:ascii="Times New Roman" w:hAnsi="Times New Roman" w:cs="Times New Roman"/>
          <w:color w:val="000000" w:themeColor="text1"/>
        </w:rPr>
        <w:t>偏离说明</w:t>
      </w:r>
      <w:r>
        <w:rPr>
          <w:rFonts w:ascii="Times New Roman" w:hAnsi="Times New Roman" w:cs="Times New Roman"/>
          <w:color w:val="000000" w:themeColor="text1"/>
        </w:rPr>
        <w:t>”</w:t>
      </w:r>
      <w:r>
        <w:rPr>
          <w:rFonts w:ascii="Times New Roman" w:hAnsi="Times New Roman" w:cs="Times New Roman"/>
          <w:color w:val="000000" w:themeColor="text1"/>
        </w:rPr>
        <w:t>栏填写正偏离或负偏离及原因，完全符合的填写</w:t>
      </w:r>
      <w:r>
        <w:rPr>
          <w:rFonts w:ascii="Times New Roman" w:hAnsi="Times New Roman" w:cs="Times New Roman" w:hint="eastAsia"/>
          <w:color w:val="000000" w:themeColor="text1"/>
        </w:rPr>
        <w:t>“</w:t>
      </w:r>
      <w:r>
        <w:rPr>
          <w:rFonts w:ascii="Times New Roman" w:hAnsi="Times New Roman" w:cs="Times New Roman"/>
          <w:color w:val="000000" w:themeColor="text1"/>
        </w:rPr>
        <w:t>无偏离</w:t>
      </w:r>
      <w:r>
        <w:rPr>
          <w:rFonts w:ascii="Times New Roman" w:hAnsi="Times New Roman" w:cs="Times New Roman" w:hint="eastAsia"/>
          <w:color w:val="000000" w:themeColor="text1"/>
        </w:rPr>
        <w:t>”</w:t>
      </w:r>
      <w:r>
        <w:rPr>
          <w:rFonts w:ascii="Times New Roman" w:hAnsi="Times New Roman" w:cs="Times New Roman"/>
          <w:color w:val="000000" w:themeColor="text1"/>
        </w:rPr>
        <w:t>。</w:t>
      </w:r>
    </w:p>
    <w:p w14:paraId="1ADC6828" w14:textId="77777777" w:rsidR="00D53A09" w:rsidRDefault="00870A8F">
      <w:pPr>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w:t>
      </w:r>
      <w:r>
        <w:rPr>
          <w:color w:val="000000" w:themeColor="text1"/>
        </w:rPr>
        <w:t>第</w:t>
      </w:r>
      <w:r>
        <w:rPr>
          <w:rFonts w:hint="eastAsia"/>
          <w:color w:val="000000" w:themeColor="text1"/>
        </w:rPr>
        <w:t>二</w:t>
      </w:r>
      <w:r>
        <w:rPr>
          <w:color w:val="000000" w:themeColor="text1"/>
        </w:rPr>
        <w:t>章</w:t>
      </w:r>
      <w:r>
        <w:rPr>
          <w:rFonts w:hint="eastAsia"/>
          <w:color w:val="000000" w:themeColor="text1"/>
        </w:rPr>
        <w:t>《采购需求》中的总体要求无需响应。</w:t>
      </w:r>
    </w:p>
    <w:p w14:paraId="14949668" w14:textId="77777777" w:rsidR="00D53A09" w:rsidRDefault="00870A8F">
      <w:pPr>
        <w:rPr>
          <w:color w:val="000000" w:themeColor="text1"/>
        </w:rPr>
      </w:pPr>
      <w:r>
        <w:rPr>
          <w:rFonts w:hint="eastAsia"/>
          <w:color w:val="000000" w:themeColor="text1"/>
        </w:rPr>
        <w:t>（</w:t>
      </w:r>
      <w:r>
        <w:rPr>
          <w:color w:val="000000" w:themeColor="text1"/>
        </w:rPr>
        <w:t>3</w:t>
      </w:r>
      <w:r>
        <w:rPr>
          <w:rFonts w:hint="eastAsia"/>
          <w:color w:val="000000" w:themeColor="text1"/>
        </w:rPr>
        <w:t>）偏离认定说明详见评审方法及标准。</w:t>
      </w:r>
    </w:p>
    <w:p w14:paraId="235ADF63" w14:textId="77777777" w:rsidR="00D53A09" w:rsidRDefault="00870A8F">
      <w:pPr>
        <w:rPr>
          <w:color w:val="000000" w:themeColor="text1"/>
        </w:rPr>
      </w:pPr>
      <w:r>
        <w:rPr>
          <w:color w:val="000000" w:themeColor="text1"/>
        </w:rPr>
        <w:t>（</w:t>
      </w:r>
      <w:r>
        <w:rPr>
          <w:color w:val="000000" w:themeColor="text1"/>
        </w:rPr>
        <w:t>4</w:t>
      </w:r>
      <w:r>
        <w:rPr>
          <w:color w:val="000000" w:themeColor="text1"/>
        </w:rPr>
        <w:t>）本表可扩展。</w:t>
      </w:r>
    </w:p>
    <w:bookmarkEnd w:id="131"/>
    <w:p w14:paraId="70389701" w14:textId="77777777" w:rsidR="00D53A09" w:rsidRDefault="00D53A09">
      <w:pPr>
        <w:rPr>
          <w:color w:val="000000" w:themeColor="text1"/>
          <w:szCs w:val="21"/>
        </w:rPr>
      </w:pPr>
    </w:p>
    <w:p w14:paraId="4605EA7D" w14:textId="77777777" w:rsidR="00D53A09" w:rsidRDefault="00D53A09">
      <w:pPr>
        <w:rPr>
          <w:color w:val="000000" w:themeColor="text1"/>
          <w:spacing w:val="20"/>
          <w:szCs w:val="21"/>
          <w:u w:val="single"/>
        </w:rPr>
      </w:pPr>
      <w:bookmarkStart w:id="132" w:name="_Hlk88990507"/>
    </w:p>
    <w:p w14:paraId="6C019141" w14:textId="77777777" w:rsidR="00D53A09" w:rsidRDefault="00870A8F">
      <w:pPr>
        <w:rPr>
          <w:color w:val="000000" w:themeColor="text1"/>
          <w:szCs w:val="21"/>
        </w:rPr>
      </w:pPr>
      <w:bookmarkStart w:id="133" w:name="_Hlk89265285"/>
      <w:r>
        <w:rPr>
          <w:color w:val="000000" w:themeColor="text1"/>
          <w:szCs w:val="21"/>
        </w:rPr>
        <w:t>投标人</w:t>
      </w:r>
      <w:r>
        <w:rPr>
          <w:rFonts w:hint="eastAsia"/>
          <w:color w:val="000000" w:themeColor="text1"/>
          <w:szCs w:val="21"/>
        </w:rPr>
        <w:t>名称</w:t>
      </w:r>
      <w:r>
        <w:rPr>
          <w:rFonts w:hint="eastAsia"/>
          <w:color w:val="000000" w:themeColor="text1"/>
          <w:szCs w:val="21"/>
        </w:rPr>
        <w:t>(</w:t>
      </w:r>
      <w:r>
        <w:rPr>
          <w:rFonts w:hint="eastAsia"/>
          <w:color w:val="000000" w:themeColor="text1"/>
          <w:szCs w:val="21"/>
        </w:rPr>
        <w:t>电子签章</w:t>
      </w:r>
      <w:r>
        <w:rPr>
          <w:color w:val="000000" w:themeColor="text1"/>
          <w:szCs w:val="21"/>
        </w:rPr>
        <w:t>)</w:t>
      </w:r>
      <w:bookmarkEnd w:id="132"/>
      <w:bookmarkEnd w:id="133"/>
      <w:r>
        <w:rPr>
          <w:color w:val="000000" w:themeColor="text1"/>
          <w:spacing w:val="20"/>
          <w:szCs w:val="21"/>
        </w:rPr>
        <w:t>：</w:t>
      </w:r>
      <w:r>
        <w:rPr>
          <w:color w:val="000000" w:themeColor="text1"/>
          <w:spacing w:val="20"/>
          <w:szCs w:val="21"/>
          <w:u w:val="single"/>
        </w:rPr>
        <w:t xml:space="preserve">            </w:t>
      </w:r>
      <w:r>
        <w:rPr>
          <w:color w:val="000000" w:themeColor="text1"/>
          <w:spacing w:val="20"/>
          <w:szCs w:val="21"/>
        </w:rPr>
        <w:t xml:space="preserve">              </w:t>
      </w:r>
      <w:r>
        <w:rPr>
          <w:color w:val="000000" w:themeColor="text1"/>
          <w:spacing w:val="20"/>
          <w:szCs w:val="21"/>
        </w:rPr>
        <w:t>日</w:t>
      </w:r>
      <w:r>
        <w:rPr>
          <w:color w:val="000000" w:themeColor="text1"/>
          <w:spacing w:val="20"/>
          <w:szCs w:val="21"/>
        </w:rPr>
        <w:t xml:space="preserve"> </w:t>
      </w:r>
      <w:r>
        <w:rPr>
          <w:color w:val="000000" w:themeColor="text1"/>
          <w:spacing w:val="20"/>
          <w:szCs w:val="21"/>
        </w:rPr>
        <w:t>期：</w:t>
      </w:r>
      <w:r>
        <w:rPr>
          <w:color w:val="000000" w:themeColor="text1"/>
          <w:spacing w:val="20"/>
          <w:szCs w:val="21"/>
          <w:u w:val="single"/>
        </w:rPr>
        <w:t xml:space="preserve">            </w:t>
      </w:r>
    </w:p>
    <w:p w14:paraId="132E4E45" w14:textId="77777777" w:rsidR="00D53A09" w:rsidRDefault="00D53A09">
      <w:pPr>
        <w:rPr>
          <w:color w:val="000000" w:themeColor="text1"/>
          <w:szCs w:val="21"/>
        </w:rPr>
      </w:pPr>
    </w:p>
    <w:p w14:paraId="727D7705" w14:textId="77777777" w:rsidR="00D53A09" w:rsidRDefault="00870A8F">
      <w:pPr>
        <w:snapToGrid w:val="0"/>
        <w:spacing w:before="50" w:afterLines="50" w:after="120"/>
        <w:jc w:val="left"/>
        <w:rPr>
          <w:color w:val="000000" w:themeColor="text1"/>
          <w:szCs w:val="21"/>
        </w:rPr>
      </w:pPr>
      <w:r>
        <w:rPr>
          <w:color w:val="000000" w:themeColor="text1"/>
          <w:szCs w:val="21"/>
        </w:rPr>
        <w:t>2</w:t>
      </w:r>
      <w:r>
        <w:rPr>
          <w:color w:val="000000" w:themeColor="text1"/>
          <w:szCs w:val="21"/>
        </w:rPr>
        <w:t>．</w:t>
      </w:r>
      <w:r>
        <w:rPr>
          <w:rFonts w:hint="eastAsia"/>
          <w:color w:val="000000" w:themeColor="text1"/>
          <w:szCs w:val="21"/>
        </w:rPr>
        <w:t>货物或产品</w:t>
      </w:r>
      <w:r>
        <w:rPr>
          <w:color w:val="000000" w:themeColor="text1"/>
          <w:szCs w:val="21"/>
        </w:rPr>
        <w:t>配置清单格式：</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1174"/>
        <w:gridCol w:w="1163"/>
        <w:gridCol w:w="1596"/>
        <w:gridCol w:w="1695"/>
        <w:gridCol w:w="1080"/>
      </w:tblGrid>
      <w:tr w:rsidR="00D53A09" w14:paraId="2A38B055"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14:paraId="524BDF5F" w14:textId="77777777" w:rsidR="00D53A09" w:rsidRDefault="00870A8F">
            <w:pPr>
              <w:snapToGrid w:val="0"/>
              <w:spacing w:before="50" w:after="50" w:line="440" w:lineRule="exact"/>
              <w:jc w:val="center"/>
              <w:rPr>
                <w:color w:val="000000" w:themeColor="text1"/>
                <w:szCs w:val="21"/>
              </w:rPr>
            </w:pPr>
            <w:r>
              <w:rPr>
                <w:color w:val="000000" w:themeColor="text1"/>
                <w:szCs w:val="21"/>
              </w:rPr>
              <w:t>序号</w:t>
            </w:r>
          </w:p>
        </w:tc>
        <w:tc>
          <w:tcPr>
            <w:tcW w:w="1681" w:type="dxa"/>
            <w:tcBorders>
              <w:top w:val="single" w:sz="4" w:space="0" w:color="auto"/>
              <w:left w:val="single" w:sz="4" w:space="0" w:color="auto"/>
              <w:bottom w:val="single" w:sz="4" w:space="0" w:color="auto"/>
              <w:right w:val="single" w:sz="4" w:space="0" w:color="auto"/>
            </w:tcBorders>
            <w:vAlign w:val="center"/>
          </w:tcPr>
          <w:p w14:paraId="43C5105C" w14:textId="77777777" w:rsidR="00D53A09" w:rsidRDefault="00870A8F">
            <w:pPr>
              <w:snapToGrid w:val="0"/>
              <w:spacing w:before="50" w:after="50" w:line="440" w:lineRule="exact"/>
              <w:jc w:val="center"/>
              <w:rPr>
                <w:color w:val="000000" w:themeColor="text1"/>
                <w:szCs w:val="21"/>
              </w:rPr>
            </w:pPr>
            <w:r>
              <w:rPr>
                <w:rFonts w:hint="eastAsia"/>
                <w:color w:val="000000" w:themeColor="text1"/>
                <w:szCs w:val="21"/>
              </w:rPr>
              <w:t>货物或产品</w:t>
            </w:r>
          </w:p>
          <w:p w14:paraId="7A1172E2" w14:textId="77777777" w:rsidR="00D53A09" w:rsidRDefault="00870A8F">
            <w:pPr>
              <w:snapToGrid w:val="0"/>
              <w:spacing w:before="50" w:after="50" w:line="440" w:lineRule="exact"/>
              <w:jc w:val="center"/>
              <w:rPr>
                <w:color w:val="000000" w:themeColor="text1"/>
                <w:szCs w:val="21"/>
              </w:rPr>
            </w:pPr>
            <w:r>
              <w:rPr>
                <w:color w:val="000000" w:themeColor="text1"/>
                <w:szCs w:val="21"/>
              </w:rPr>
              <w:t>名称</w:t>
            </w:r>
          </w:p>
        </w:tc>
        <w:tc>
          <w:tcPr>
            <w:tcW w:w="1174" w:type="dxa"/>
            <w:tcBorders>
              <w:top w:val="single" w:sz="4" w:space="0" w:color="auto"/>
              <w:left w:val="single" w:sz="4" w:space="0" w:color="auto"/>
              <w:bottom w:val="single" w:sz="4" w:space="0" w:color="auto"/>
              <w:right w:val="single" w:sz="4" w:space="0" w:color="auto"/>
            </w:tcBorders>
            <w:vAlign w:val="center"/>
          </w:tcPr>
          <w:p w14:paraId="0A7143A9" w14:textId="77777777" w:rsidR="00D53A09" w:rsidRDefault="00870A8F">
            <w:pPr>
              <w:snapToGrid w:val="0"/>
              <w:spacing w:before="50" w:after="50" w:line="440" w:lineRule="exact"/>
              <w:jc w:val="center"/>
              <w:rPr>
                <w:color w:val="000000" w:themeColor="text1"/>
                <w:szCs w:val="21"/>
              </w:rPr>
            </w:pPr>
            <w:r>
              <w:rPr>
                <w:color w:val="000000" w:themeColor="text1"/>
                <w:szCs w:val="21"/>
              </w:rPr>
              <w:t>品牌或制造商</w:t>
            </w:r>
          </w:p>
        </w:tc>
        <w:tc>
          <w:tcPr>
            <w:tcW w:w="1163" w:type="dxa"/>
            <w:tcBorders>
              <w:top w:val="single" w:sz="4" w:space="0" w:color="auto"/>
              <w:left w:val="single" w:sz="4" w:space="0" w:color="auto"/>
              <w:bottom w:val="single" w:sz="4" w:space="0" w:color="auto"/>
              <w:right w:val="single" w:sz="4" w:space="0" w:color="auto"/>
            </w:tcBorders>
            <w:vAlign w:val="center"/>
          </w:tcPr>
          <w:p w14:paraId="363D721A" w14:textId="77777777" w:rsidR="00D53A09" w:rsidRDefault="00870A8F">
            <w:pPr>
              <w:snapToGrid w:val="0"/>
              <w:spacing w:before="50" w:after="50" w:line="440" w:lineRule="exact"/>
              <w:jc w:val="center"/>
              <w:rPr>
                <w:color w:val="000000" w:themeColor="text1"/>
                <w:szCs w:val="21"/>
              </w:rPr>
            </w:pPr>
            <w:r>
              <w:rPr>
                <w:color w:val="000000" w:themeColor="text1"/>
                <w:szCs w:val="21"/>
              </w:rPr>
              <w:t>规格型号</w:t>
            </w:r>
          </w:p>
        </w:tc>
        <w:tc>
          <w:tcPr>
            <w:tcW w:w="1596" w:type="dxa"/>
            <w:tcBorders>
              <w:top w:val="single" w:sz="4" w:space="0" w:color="auto"/>
              <w:left w:val="single" w:sz="4" w:space="0" w:color="auto"/>
              <w:bottom w:val="single" w:sz="4" w:space="0" w:color="auto"/>
              <w:right w:val="single" w:sz="4" w:space="0" w:color="auto"/>
            </w:tcBorders>
            <w:vAlign w:val="center"/>
          </w:tcPr>
          <w:p w14:paraId="6E4F22C3" w14:textId="77777777" w:rsidR="00D53A09" w:rsidRDefault="00870A8F">
            <w:pPr>
              <w:snapToGrid w:val="0"/>
              <w:spacing w:before="50" w:after="50" w:line="440" w:lineRule="exact"/>
              <w:jc w:val="center"/>
              <w:rPr>
                <w:color w:val="000000" w:themeColor="text1"/>
                <w:szCs w:val="21"/>
              </w:rPr>
            </w:pPr>
            <w:r>
              <w:rPr>
                <w:color w:val="000000" w:themeColor="text1"/>
                <w:szCs w:val="21"/>
              </w:rPr>
              <w:t>单位及数量</w:t>
            </w:r>
          </w:p>
        </w:tc>
        <w:tc>
          <w:tcPr>
            <w:tcW w:w="1695" w:type="dxa"/>
            <w:tcBorders>
              <w:top w:val="single" w:sz="4" w:space="0" w:color="auto"/>
              <w:left w:val="single" w:sz="4" w:space="0" w:color="auto"/>
              <w:bottom w:val="single" w:sz="4" w:space="0" w:color="auto"/>
              <w:right w:val="single" w:sz="4" w:space="0" w:color="auto"/>
            </w:tcBorders>
            <w:vAlign w:val="center"/>
          </w:tcPr>
          <w:p w14:paraId="6CF59271" w14:textId="77777777" w:rsidR="00D53A09" w:rsidRDefault="00870A8F">
            <w:pPr>
              <w:snapToGrid w:val="0"/>
              <w:spacing w:before="50" w:after="50" w:line="440" w:lineRule="exact"/>
              <w:jc w:val="center"/>
              <w:rPr>
                <w:color w:val="000000" w:themeColor="text1"/>
                <w:szCs w:val="21"/>
              </w:rPr>
            </w:pPr>
            <w:r>
              <w:rPr>
                <w:color w:val="000000" w:themeColor="text1"/>
                <w:szCs w:val="21"/>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14:paraId="23FFDFC8" w14:textId="77777777" w:rsidR="00D53A09" w:rsidRDefault="00870A8F">
            <w:pPr>
              <w:snapToGrid w:val="0"/>
              <w:spacing w:before="50" w:after="50" w:line="440" w:lineRule="exact"/>
              <w:jc w:val="center"/>
              <w:rPr>
                <w:color w:val="000000" w:themeColor="text1"/>
                <w:szCs w:val="21"/>
              </w:rPr>
            </w:pPr>
            <w:r>
              <w:rPr>
                <w:color w:val="000000" w:themeColor="text1"/>
                <w:szCs w:val="21"/>
              </w:rPr>
              <w:t>产地</w:t>
            </w:r>
          </w:p>
        </w:tc>
      </w:tr>
      <w:tr w:rsidR="00D53A09" w14:paraId="32A2C95B" w14:textId="77777777">
        <w:trPr>
          <w:trHeight w:val="463"/>
          <w:jc w:val="center"/>
        </w:trPr>
        <w:tc>
          <w:tcPr>
            <w:tcW w:w="554" w:type="dxa"/>
            <w:tcBorders>
              <w:top w:val="single" w:sz="4" w:space="0" w:color="auto"/>
              <w:left w:val="single" w:sz="4" w:space="0" w:color="auto"/>
              <w:bottom w:val="single" w:sz="4" w:space="0" w:color="auto"/>
              <w:right w:val="single" w:sz="4" w:space="0" w:color="auto"/>
            </w:tcBorders>
            <w:vAlign w:val="center"/>
          </w:tcPr>
          <w:p w14:paraId="5BD17AF4" w14:textId="77777777" w:rsidR="00D53A09" w:rsidRDefault="00D53A09">
            <w:pPr>
              <w:snapToGrid w:val="0"/>
              <w:spacing w:before="50" w:after="50" w:line="440" w:lineRule="exact"/>
              <w:jc w:val="center"/>
              <w:rPr>
                <w:color w:val="000000" w:themeColor="text1"/>
                <w:szCs w:val="21"/>
              </w:rPr>
            </w:pPr>
          </w:p>
        </w:tc>
        <w:tc>
          <w:tcPr>
            <w:tcW w:w="1681" w:type="dxa"/>
            <w:tcBorders>
              <w:top w:val="single" w:sz="4" w:space="0" w:color="auto"/>
              <w:left w:val="single" w:sz="4" w:space="0" w:color="auto"/>
              <w:bottom w:val="single" w:sz="4" w:space="0" w:color="auto"/>
              <w:right w:val="single" w:sz="4" w:space="0" w:color="auto"/>
            </w:tcBorders>
            <w:vAlign w:val="center"/>
          </w:tcPr>
          <w:p w14:paraId="0E66C6D3" w14:textId="77777777" w:rsidR="00D53A09" w:rsidRDefault="00D53A09">
            <w:pPr>
              <w:snapToGrid w:val="0"/>
              <w:spacing w:before="50" w:after="50" w:line="440" w:lineRule="exact"/>
              <w:rPr>
                <w:color w:val="000000" w:themeColor="text1"/>
                <w:szCs w:val="21"/>
              </w:rPr>
            </w:pPr>
          </w:p>
        </w:tc>
        <w:tc>
          <w:tcPr>
            <w:tcW w:w="1174" w:type="dxa"/>
            <w:tcBorders>
              <w:top w:val="single" w:sz="4" w:space="0" w:color="auto"/>
              <w:left w:val="single" w:sz="4" w:space="0" w:color="auto"/>
              <w:bottom w:val="single" w:sz="4" w:space="0" w:color="auto"/>
              <w:right w:val="single" w:sz="4" w:space="0" w:color="auto"/>
            </w:tcBorders>
            <w:vAlign w:val="center"/>
          </w:tcPr>
          <w:p w14:paraId="17E63A83" w14:textId="77777777" w:rsidR="00D53A09" w:rsidRDefault="00D53A09">
            <w:pPr>
              <w:snapToGrid w:val="0"/>
              <w:spacing w:before="50" w:after="50" w:line="440" w:lineRule="exact"/>
              <w:jc w:val="center"/>
              <w:rPr>
                <w:color w:val="000000" w:themeColor="text1"/>
                <w:szCs w:val="21"/>
              </w:rPr>
            </w:pPr>
          </w:p>
        </w:tc>
        <w:tc>
          <w:tcPr>
            <w:tcW w:w="1163" w:type="dxa"/>
            <w:tcBorders>
              <w:top w:val="single" w:sz="4" w:space="0" w:color="auto"/>
              <w:left w:val="single" w:sz="4" w:space="0" w:color="auto"/>
              <w:bottom w:val="single" w:sz="4" w:space="0" w:color="auto"/>
              <w:right w:val="single" w:sz="4" w:space="0" w:color="auto"/>
            </w:tcBorders>
            <w:vAlign w:val="center"/>
          </w:tcPr>
          <w:p w14:paraId="765F6D5B" w14:textId="77777777" w:rsidR="00D53A09" w:rsidRDefault="00D53A09">
            <w:pPr>
              <w:snapToGrid w:val="0"/>
              <w:spacing w:before="50" w:after="50" w:line="440" w:lineRule="exact"/>
              <w:jc w:val="center"/>
              <w:rPr>
                <w:color w:val="000000" w:themeColor="text1"/>
                <w:szCs w:val="21"/>
              </w:rPr>
            </w:pPr>
          </w:p>
        </w:tc>
        <w:tc>
          <w:tcPr>
            <w:tcW w:w="1596" w:type="dxa"/>
            <w:tcBorders>
              <w:top w:val="single" w:sz="4" w:space="0" w:color="auto"/>
              <w:left w:val="single" w:sz="4" w:space="0" w:color="auto"/>
              <w:bottom w:val="single" w:sz="4" w:space="0" w:color="auto"/>
              <w:right w:val="single" w:sz="4" w:space="0" w:color="auto"/>
            </w:tcBorders>
            <w:vAlign w:val="center"/>
          </w:tcPr>
          <w:p w14:paraId="45F33DFC" w14:textId="77777777" w:rsidR="00D53A09" w:rsidRDefault="00D53A09">
            <w:pPr>
              <w:snapToGrid w:val="0"/>
              <w:spacing w:before="50" w:after="50" w:line="440" w:lineRule="exact"/>
              <w:jc w:val="center"/>
              <w:rPr>
                <w:color w:val="000000" w:themeColor="text1"/>
                <w:szCs w:val="21"/>
              </w:rPr>
            </w:pPr>
          </w:p>
        </w:tc>
        <w:tc>
          <w:tcPr>
            <w:tcW w:w="1695" w:type="dxa"/>
            <w:tcBorders>
              <w:top w:val="single" w:sz="4" w:space="0" w:color="auto"/>
              <w:left w:val="single" w:sz="4" w:space="0" w:color="auto"/>
              <w:bottom w:val="single" w:sz="4" w:space="0" w:color="auto"/>
              <w:right w:val="single" w:sz="4" w:space="0" w:color="auto"/>
            </w:tcBorders>
            <w:vAlign w:val="center"/>
          </w:tcPr>
          <w:p w14:paraId="1F9DC530" w14:textId="77777777" w:rsidR="00D53A09" w:rsidRDefault="00D53A09">
            <w:pPr>
              <w:snapToGrid w:val="0"/>
              <w:spacing w:before="50" w:after="50" w:line="440" w:lineRule="exact"/>
              <w:jc w:val="center"/>
              <w:rPr>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02A297B6" w14:textId="77777777" w:rsidR="00D53A09" w:rsidRDefault="00D53A09">
            <w:pPr>
              <w:snapToGrid w:val="0"/>
              <w:spacing w:before="50" w:after="50" w:line="440" w:lineRule="exact"/>
              <w:jc w:val="center"/>
              <w:rPr>
                <w:color w:val="000000" w:themeColor="text1"/>
                <w:szCs w:val="21"/>
              </w:rPr>
            </w:pPr>
          </w:p>
        </w:tc>
      </w:tr>
      <w:tr w:rsidR="00D53A09" w14:paraId="3C67CB86" w14:textId="77777777">
        <w:trPr>
          <w:trHeight w:val="558"/>
          <w:jc w:val="center"/>
        </w:trPr>
        <w:tc>
          <w:tcPr>
            <w:tcW w:w="554" w:type="dxa"/>
            <w:tcBorders>
              <w:top w:val="single" w:sz="4" w:space="0" w:color="auto"/>
              <w:left w:val="single" w:sz="4" w:space="0" w:color="auto"/>
              <w:bottom w:val="single" w:sz="4" w:space="0" w:color="auto"/>
              <w:right w:val="single" w:sz="4" w:space="0" w:color="auto"/>
            </w:tcBorders>
            <w:vAlign w:val="center"/>
          </w:tcPr>
          <w:p w14:paraId="2A13704B" w14:textId="77777777" w:rsidR="00D53A09" w:rsidRDefault="00D53A09">
            <w:pPr>
              <w:snapToGrid w:val="0"/>
              <w:spacing w:before="50" w:after="50" w:line="440" w:lineRule="exact"/>
              <w:jc w:val="center"/>
              <w:rPr>
                <w:color w:val="000000" w:themeColor="text1"/>
                <w:szCs w:val="21"/>
              </w:rPr>
            </w:pPr>
          </w:p>
        </w:tc>
        <w:tc>
          <w:tcPr>
            <w:tcW w:w="1681" w:type="dxa"/>
            <w:tcBorders>
              <w:top w:val="single" w:sz="4" w:space="0" w:color="auto"/>
              <w:left w:val="single" w:sz="4" w:space="0" w:color="auto"/>
              <w:bottom w:val="single" w:sz="4" w:space="0" w:color="auto"/>
              <w:right w:val="single" w:sz="4" w:space="0" w:color="auto"/>
            </w:tcBorders>
            <w:vAlign w:val="center"/>
          </w:tcPr>
          <w:p w14:paraId="46C7BB9F" w14:textId="77777777" w:rsidR="00D53A09" w:rsidRDefault="00D53A09">
            <w:pPr>
              <w:snapToGrid w:val="0"/>
              <w:spacing w:before="50" w:after="50" w:line="440" w:lineRule="exact"/>
              <w:jc w:val="center"/>
              <w:rPr>
                <w:color w:val="000000" w:themeColor="text1"/>
                <w:szCs w:val="21"/>
              </w:rPr>
            </w:pPr>
          </w:p>
        </w:tc>
        <w:tc>
          <w:tcPr>
            <w:tcW w:w="1174" w:type="dxa"/>
            <w:tcBorders>
              <w:top w:val="single" w:sz="4" w:space="0" w:color="auto"/>
              <w:left w:val="single" w:sz="4" w:space="0" w:color="auto"/>
              <w:bottom w:val="single" w:sz="4" w:space="0" w:color="auto"/>
              <w:right w:val="single" w:sz="4" w:space="0" w:color="auto"/>
            </w:tcBorders>
            <w:vAlign w:val="center"/>
          </w:tcPr>
          <w:p w14:paraId="77759C73" w14:textId="77777777" w:rsidR="00D53A09" w:rsidRDefault="00D53A09">
            <w:pPr>
              <w:snapToGrid w:val="0"/>
              <w:spacing w:before="50" w:after="50" w:line="440" w:lineRule="exact"/>
              <w:jc w:val="center"/>
              <w:rPr>
                <w:color w:val="000000" w:themeColor="text1"/>
                <w:szCs w:val="21"/>
              </w:rPr>
            </w:pPr>
          </w:p>
        </w:tc>
        <w:tc>
          <w:tcPr>
            <w:tcW w:w="1163" w:type="dxa"/>
            <w:tcBorders>
              <w:top w:val="single" w:sz="4" w:space="0" w:color="auto"/>
              <w:left w:val="single" w:sz="4" w:space="0" w:color="auto"/>
              <w:bottom w:val="single" w:sz="4" w:space="0" w:color="auto"/>
              <w:right w:val="single" w:sz="4" w:space="0" w:color="auto"/>
            </w:tcBorders>
            <w:vAlign w:val="center"/>
          </w:tcPr>
          <w:p w14:paraId="75FFD1DF" w14:textId="77777777" w:rsidR="00D53A09" w:rsidRDefault="00D53A09">
            <w:pPr>
              <w:snapToGrid w:val="0"/>
              <w:spacing w:before="50" w:after="50" w:line="440" w:lineRule="exact"/>
              <w:jc w:val="center"/>
              <w:rPr>
                <w:color w:val="000000" w:themeColor="text1"/>
                <w:szCs w:val="21"/>
              </w:rPr>
            </w:pPr>
          </w:p>
        </w:tc>
        <w:tc>
          <w:tcPr>
            <w:tcW w:w="1596" w:type="dxa"/>
            <w:tcBorders>
              <w:top w:val="single" w:sz="4" w:space="0" w:color="auto"/>
              <w:left w:val="single" w:sz="4" w:space="0" w:color="auto"/>
              <w:bottom w:val="single" w:sz="4" w:space="0" w:color="auto"/>
              <w:right w:val="single" w:sz="4" w:space="0" w:color="auto"/>
            </w:tcBorders>
            <w:vAlign w:val="center"/>
          </w:tcPr>
          <w:p w14:paraId="72236001" w14:textId="77777777" w:rsidR="00D53A09" w:rsidRDefault="00D53A09">
            <w:pPr>
              <w:snapToGrid w:val="0"/>
              <w:spacing w:before="50" w:after="50" w:line="440" w:lineRule="exact"/>
              <w:jc w:val="center"/>
              <w:rPr>
                <w:color w:val="000000" w:themeColor="text1"/>
                <w:szCs w:val="21"/>
              </w:rPr>
            </w:pPr>
          </w:p>
        </w:tc>
        <w:tc>
          <w:tcPr>
            <w:tcW w:w="1695" w:type="dxa"/>
            <w:tcBorders>
              <w:top w:val="single" w:sz="4" w:space="0" w:color="auto"/>
              <w:left w:val="single" w:sz="4" w:space="0" w:color="auto"/>
              <w:bottom w:val="single" w:sz="4" w:space="0" w:color="auto"/>
              <w:right w:val="single" w:sz="4" w:space="0" w:color="auto"/>
            </w:tcBorders>
            <w:vAlign w:val="center"/>
          </w:tcPr>
          <w:p w14:paraId="5226FA47" w14:textId="77777777" w:rsidR="00D53A09" w:rsidRDefault="00D53A09">
            <w:pPr>
              <w:snapToGrid w:val="0"/>
              <w:spacing w:before="50" w:after="50" w:line="440" w:lineRule="exact"/>
              <w:jc w:val="center"/>
              <w:rPr>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3C5C4FA2" w14:textId="77777777" w:rsidR="00D53A09" w:rsidRDefault="00D53A09">
            <w:pPr>
              <w:snapToGrid w:val="0"/>
              <w:spacing w:before="50" w:after="50" w:line="440" w:lineRule="exact"/>
              <w:jc w:val="center"/>
              <w:rPr>
                <w:color w:val="000000" w:themeColor="text1"/>
                <w:szCs w:val="21"/>
              </w:rPr>
            </w:pPr>
          </w:p>
        </w:tc>
      </w:tr>
      <w:tr w:rsidR="00D53A09" w14:paraId="1604B00D" w14:textId="77777777">
        <w:trPr>
          <w:trHeight w:val="479"/>
          <w:jc w:val="center"/>
        </w:trPr>
        <w:tc>
          <w:tcPr>
            <w:tcW w:w="554" w:type="dxa"/>
            <w:tcBorders>
              <w:top w:val="single" w:sz="4" w:space="0" w:color="auto"/>
              <w:left w:val="single" w:sz="4" w:space="0" w:color="auto"/>
              <w:bottom w:val="single" w:sz="4" w:space="0" w:color="auto"/>
              <w:right w:val="single" w:sz="4" w:space="0" w:color="auto"/>
            </w:tcBorders>
            <w:vAlign w:val="center"/>
          </w:tcPr>
          <w:p w14:paraId="74F7AD11" w14:textId="77777777" w:rsidR="00D53A09" w:rsidRDefault="00D53A09">
            <w:pPr>
              <w:snapToGrid w:val="0"/>
              <w:spacing w:before="50" w:after="50" w:line="440" w:lineRule="exact"/>
              <w:jc w:val="center"/>
              <w:rPr>
                <w:color w:val="000000" w:themeColor="text1"/>
                <w:szCs w:val="21"/>
              </w:rPr>
            </w:pPr>
          </w:p>
        </w:tc>
        <w:tc>
          <w:tcPr>
            <w:tcW w:w="1681" w:type="dxa"/>
            <w:tcBorders>
              <w:top w:val="single" w:sz="4" w:space="0" w:color="auto"/>
              <w:left w:val="single" w:sz="4" w:space="0" w:color="auto"/>
              <w:bottom w:val="single" w:sz="4" w:space="0" w:color="auto"/>
              <w:right w:val="single" w:sz="4" w:space="0" w:color="auto"/>
            </w:tcBorders>
            <w:vAlign w:val="center"/>
          </w:tcPr>
          <w:p w14:paraId="5CB759C3" w14:textId="77777777" w:rsidR="00D53A09" w:rsidRDefault="00D53A09">
            <w:pPr>
              <w:snapToGrid w:val="0"/>
              <w:spacing w:before="50" w:after="50" w:line="440" w:lineRule="exact"/>
              <w:jc w:val="center"/>
              <w:rPr>
                <w:color w:val="000000" w:themeColor="text1"/>
                <w:szCs w:val="21"/>
              </w:rPr>
            </w:pPr>
          </w:p>
        </w:tc>
        <w:tc>
          <w:tcPr>
            <w:tcW w:w="1174" w:type="dxa"/>
            <w:tcBorders>
              <w:top w:val="single" w:sz="4" w:space="0" w:color="auto"/>
              <w:left w:val="single" w:sz="4" w:space="0" w:color="auto"/>
              <w:bottom w:val="single" w:sz="4" w:space="0" w:color="auto"/>
              <w:right w:val="single" w:sz="4" w:space="0" w:color="auto"/>
            </w:tcBorders>
            <w:vAlign w:val="center"/>
          </w:tcPr>
          <w:p w14:paraId="00FB7FF6" w14:textId="77777777" w:rsidR="00D53A09" w:rsidRDefault="00D53A09">
            <w:pPr>
              <w:snapToGrid w:val="0"/>
              <w:spacing w:before="50" w:after="50" w:line="440" w:lineRule="exact"/>
              <w:jc w:val="center"/>
              <w:rPr>
                <w:color w:val="000000" w:themeColor="text1"/>
                <w:szCs w:val="21"/>
              </w:rPr>
            </w:pPr>
          </w:p>
        </w:tc>
        <w:tc>
          <w:tcPr>
            <w:tcW w:w="1163" w:type="dxa"/>
            <w:tcBorders>
              <w:top w:val="single" w:sz="4" w:space="0" w:color="auto"/>
              <w:left w:val="single" w:sz="4" w:space="0" w:color="auto"/>
              <w:bottom w:val="single" w:sz="4" w:space="0" w:color="auto"/>
              <w:right w:val="single" w:sz="4" w:space="0" w:color="auto"/>
            </w:tcBorders>
            <w:vAlign w:val="center"/>
          </w:tcPr>
          <w:p w14:paraId="4B68A5FB" w14:textId="77777777" w:rsidR="00D53A09" w:rsidRDefault="00D53A09">
            <w:pPr>
              <w:snapToGrid w:val="0"/>
              <w:spacing w:before="50" w:after="50" w:line="440" w:lineRule="exact"/>
              <w:jc w:val="center"/>
              <w:rPr>
                <w:color w:val="000000" w:themeColor="text1"/>
                <w:szCs w:val="21"/>
              </w:rPr>
            </w:pPr>
          </w:p>
        </w:tc>
        <w:tc>
          <w:tcPr>
            <w:tcW w:w="1596" w:type="dxa"/>
            <w:tcBorders>
              <w:top w:val="single" w:sz="4" w:space="0" w:color="auto"/>
              <w:left w:val="single" w:sz="4" w:space="0" w:color="auto"/>
              <w:bottom w:val="single" w:sz="4" w:space="0" w:color="auto"/>
              <w:right w:val="single" w:sz="4" w:space="0" w:color="auto"/>
            </w:tcBorders>
            <w:vAlign w:val="center"/>
          </w:tcPr>
          <w:p w14:paraId="08B46F12" w14:textId="77777777" w:rsidR="00D53A09" w:rsidRDefault="00D53A09">
            <w:pPr>
              <w:snapToGrid w:val="0"/>
              <w:spacing w:before="50" w:after="50" w:line="440" w:lineRule="exact"/>
              <w:jc w:val="center"/>
              <w:rPr>
                <w:color w:val="000000" w:themeColor="text1"/>
                <w:szCs w:val="21"/>
              </w:rPr>
            </w:pPr>
          </w:p>
        </w:tc>
        <w:tc>
          <w:tcPr>
            <w:tcW w:w="1695" w:type="dxa"/>
            <w:tcBorders>
              <w:top w:val="single" w:sz="4" w:space="0" w:color="auto"/>
              <w:left w:val="single" w:sz="4" w:space="0" w:color="auto"/>
              <w:bottom w:val="single" w:sz="4" w:space="0" w:color="auto"/>
              <w:right w:val="single" w:sz="4" w:space="0" w:color="auto"/>
            </w:tcBorders>
            <w:vAlign w:val="center"/>
          </w:tcPr>
          <w:p w14:paraId="0D15BF2A" w14:textId="77777777" w:rsidR="00D53A09" w:rsidRDefault="00D53A09">
            <w:pPr>
              <w:snapToGrid w:val="0"/>
              <w:spacing w:before="50" w:after="50" w:line="440" w:lineRule="exact"/>
              <w:jc w:val="center"/>
              <w:rPr>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16535586" w14:textId="77777777" w:rsidR="00D53A09" w:rsidRDefault="00D53A09">
            <w:pPr>
              <w:snapToGrid w:val="0"/>
              <w:spacing w:before="50" w:after="50" w:line="440" w:lineRule="exact"/>
              <w:jc w:val="center"/>
              <w:rPr>
                <w:color w:val="000000" w:themeColor="text1"/>
                <w:szCs w:val="21"/>
              </w:rPr>
            </w:pPr>
          </w:p>
        </w:tc>
      </w:tr>
    </w:tbl>
    <w:p w14:paraId="4CE2A94E" w14:textId="77777777" w:rsidR="00D53A09" w:rsidRDefault="00870A8F">
      <w:pPr>
        <w:snapToGrid w:val="0"/>
        <w:spacing w:before="50" w:after="50" w:line="440" w:lineRule="exact"/>
        <w:rPr>
          <w:color w:val="000000" w:themeColor="text1"/>
          <w:szCs w:val="21"/>
        </w:rPr>
      </w:pPr>
      <w:bookmarkStart w:id="134" w:name="_Hlk89265313"/>
      <w:r>
        <w:rPr>
          <w:color w:val="000000" w:themeColor="text1"/>
          <w:szCs w:val="21"/>
        </w:rPr>
        <w:t>投标人</w:t>
      </w:r>
      <w:r>
        <w:rPr>
          <w:rFonts w:hint="eastAsia"/>
          <w:color w:val="000000" w:themeColor="text1"/>
          <w:szCs w:val="21"/>
        </w:rPr>
        <w:t>名称</w:t>
      </w:r>
      <w:r>
        <w:rPr>
          <w:rFonts w:hint="eastAsia"/>
          <w:color w:val="000000" w:themeColor="text1"/>
          <w:szCs w:val="21"/>
        </w:rPr>
        <w:t>(</w:t>
      </w:r>
      <w:r>
        <w:rPr>
          <w:rFonts w:hint="eastAsia"/>
          <w:color w:val="000000" w:themeColor="text1"/>
          <w:szCs w:val="21"/>
        </w:rPr>
        <w:t>电子签章</w:t>
      </w:r>
      <w:r>
        <w:rPr>
          <w:color w:val="000000" w:themeColor="text1"/>
          <w:szCs w:val="21"/>
        </w:rPr>
        <w:t>)</w:t>
      </w:r>
      <w:r>
        <w:rPr>
          <w:color w:val="000000" w:themeColor="text1"/>
          <w:spacing w:val="20"/>
          <w:szCs w:val="21"/>
        </w:rPr>
        <w:t>：</w:t>
      </w:r>
      <w:r>
        <w:rPr>
          <w:color w:val="000000" w:themeColor="text1"/>
          <w:spacing w:val="20"/>
          <w:szCs w:val="21"/>
          <w:u w:val="single"/>
        </w:rPr>
        <w:t xml:space="preserve">            </w:t>
      </w:r>
      <w:r>
        <w:rPr>
          <w:color w:val="000000" w:themeColor="text1"/>
          <w:spacing w:val="20"/>
          <w:szCs w:val="21"/>
        </w:rPr>
        <w:t xml:space="preserve">                     </w:t>
      </w:r>
      <w:r>
        <w:rPr>
          <w:color w:val="000000" w:themeColor="text1"/>
          <w:spacing w:val="20"/>
          <w:szCs w:val="21"/>
        </w:rPr>
        <w:t>日</w:t>
      </w:r>
      <w:r>
        <w:rPr>
          <w:color w:val="000000" w:themeColor="text1"/>
          <w:spacing w:val="20"/>
          <w:szCs w:val="21"/>
        </w:rPr>
        <w:t xml:space="preserve">  </w:t>
      </w:r>
      <w:r>
        <w:rPr>
          <w:color w:val="000000" w:themeColor="text1"/>
          <w:spacing w:val="20"/>
          <w:szCs w:val="21"/>
        </w:rPr>
        <w:t>期：</w:t>
      </w:r>
      <w:r>
        <w:rPr>
          <w:color w:val="000000" w:themeColor="text1"/>
          <w:spacing w:val="20"/>
          <w:szCs w:val="21"/>
          <w:u w:val="single"/>
        </w:rPr>
        <w:t xml:space="preserve">          </w:t>
      </w:r>
    </w:p>
    <w:bookmarkEnd w:id="134"/>
    <w:p w14:paraId="2E85F339" w14:textId="77777777" w:rsidR="00D53A09" w:rsidRDefault="00D53A09">
      <w:pPr>
        <w:rPr>
          <w:color w:val="000000" w:themeColor="text1"/>
          <w:szCs w:val="21"/>
        </w:rPr>
      </w:pPr>
    </w:p>
    <w:p w14:paraId="63D09C09" w14:textId="77777777" w:rsidR="00D53A09" w:rsidRDefault="00870A8F">
      <w:pPr>
        <w:rPr>
          <w:color w:val="000000" w:themeColor="text1"/>
          <w:szCs w:val="21"/>
        </w:rPr>
      </w:pPr>
      <w:bookmarkStart w:id="135" w:name="_Hlk19115689"/>
      <w:r>
        <w:rPr>
          <w:color w:val="000000" w:themeColor="text1"/>
          <w:szCs w:val="21"/>
        </w:rPr>
        <w:t>3</w:t>
      </w:r>
      <w:r>
        <w:rPr>
          <w:color w:val="000000" w:themeColor="text1"/>
          <w:szCs w:val="21"/>
        </w:rPr>
        <w:t>．</w:t>
      </w:r>
      <w:r>
        <w:rPr>
          <w:rFonts w:hint="eastAsia"/>
          <w:color w:val="000000" w:themeColor="text1"/>
          <w:szCs w:val="21"/>
        </w:rPr>
        <w:t>投标货物或产品的质量保证说明</w:t>
      </w:r>
    </w:p>
    <w:p w14:paraId="54FEE64D" w14:textId="77777777" w:rsidR="00D53A09" w:rsidRDefault="00D53A09">
      <w:pPr>
        <w:rPr>
          <w:color w:val="000000" w:themeColor="text1"/>
          <w:szCs w:val="21"/>
        </w:rPr>
      </w:pPr>
    </w:p>
    <w:p w14:paraId="51D5FA6D" w14:textId="77777777" w:rsidR="00D53A09" w:rsidRDefault="00D53A09">
      <w:pPr>
        <w:rPr>
          <w:color w:val="000000" w:themeColor="text1"/>
          <w:szCs w:val="21"/>
        </w:rPr>
      </w:pPr>
    </w:p>
    <w:p w14:paraId="18F51B5D" w14:textId="77777777" w:rsidR="00D53A09" w:rsidRDefault="00870A8F">
      <w:pPr>
        <w:jc w:val="left"/>
        <w:rPr>
          <w:color w:val="000000" w:themeColor="text1"/>
          <w:szCs w:val="21"/>
        </w:rPr>
      </w:pPr>
      <w:r>
        <w:rPr>
          <w:rFonts w:hint="eastAsia"/>
          <w:color w:val="000000" w:themeColor="text1"/>
          <w:szCs w:val="21"/>
        </w:rPr>
        <w:t>4</w:t>
      </w:r>
      <w:r>
        <w:rPr>
          <w:color w:val="000000" w:themeColor="text1"/>
          <w:szCs w:val="21"/>
        </w:rPr>
        <w:t>．质量保证期过后的优惠条件：投标人承诺给予采购人的各种优惠条件，包括</w:t>
      </w:r>
      <w:r>
        <w:rPr>
          <w:rFonts w:hint="eastAsia"/>
          <w:color w:val="000000" w:themeColor="text1"/>
          <w:szCs w:val="21"/>
        </w:rPr>
        <w:t>货物或产品的</w:t>
      </w:r>
      <w:r>
        <w:rPr>
          <w:color w:val="000000" w:themeColor="text1"/>
          <w:szCs w:val="21"/>
        </w:rPr>
        <w:t>售后服务、备品备件、专用耗材等方面的优惠条件。</w:t>
      </w:r>
    </w:p>
    <w:p w14:paraId="0E278A9E" w14:textId="77777777" w:rsidR="00D53A09" w:rsidRDefault="00870A8F">
      <w:pPr>
        <w:jc w:val="center"/>
        <w:rPr>
          <w:color w:val="000000" w:themeColor="text1"/>
          <w:szCs w:val="21"/>
        </w:rPr>
      </w:pPr>
      <w:r>
        <w:rPr>
          <w:color w:val="000000" w:themeColor="text1"/>
          <w:szCs w:val="21"/>
        </w:rPr>
        <w:t>常用的、容易损坏的备品备件及易损件的优惠价格清单</w:t>
      </w:r>
    </w:p>
    <w:tbl>
      <w:tblPr>
        <w:tblW w:w="897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850"/>
        <w:gridCol w:w="3124"/>
        <w:gridCol w:w="2276"/>
        <w:gridCol w:w="1639"/>
        <w:gridCol w:w="1083"/>
      </w:tblGrid>
      <w:tr w:rsidR="00D53A09" w14:paraId="1CAA92FD" w14:textId="77777777">
        <w:trPr>
          <w:trHeight w:val="612"/>
        </w:trPr>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DFD7BFC" w14:textId="77777777" w:rsidR="00D53A09" w:rsidRDefault="00870A8F">
            <w:pPr>
              <w:rPr>
                <w:color w:val="000000" w:themeColor="text1"/>
                <w:szCs w:val="21"/>
              </w:rPr>
            </w:pPr>
            <w:r>
              <w:rPr>
                <w:color w:val="000000" w:themeColor="text1"/>
                <w:szCs w:val="21"/>
              </w:rPr>
              <w:t>序号</w:t>
            </w:r>
          </w:p>
        </w:tc>
        <w:tc>
          <w:tcPr>
            <w:tcW w:w="3124" w:type="dxa"/>
            <w:tcBorders>
              <w:top w:val="single" w:sz="4" w:space="0" w:color="auto"/>
              <w:left w:val="single" w:sz="4" w:space="0" w:color="auto"/>
              <w:bottom w:val="single" w:sz="2" w:space="0" w:color="auto"/>
              <w:right w:val="single" w:sz="4" w:space="0" w:color="auto"/>
            </w:tcBorders>
            <w:vAlign w:val="center"/>
          </w:tcPr>
          <w:p w14:paraId="208A28F2" w14:textId="77777777" w:rsidR="00D53A09" w:rsidRDefault="00870A8F">
            <w:pPr>
              <w:snapToGrid w:val="0"/>
              <w:spacing w:before="50" w:after="50" w:line="440" w:lineRule="exact"/>
              <w:jc w:val="center"/>
              <w:rPr>
                <w:color w:val="000000" w:themeColor="text1"/>
                <w:szCs w:val="21"/>
              </w:rPr>
            </w:pPr>
            <w:r>
              <w:rPr>
                <w:color w:val="000000" w:themeColor="text1"/>
                <w:szCs w:val="21"/>
              </w:rPr>
              <w:t>备品备件、专用耗材名称</w:t>
            </w:r>
          </w:p>
        </w:tc>
        <w:tc>
          <w:tcPr>
            <w:tcW w:w="2276" w:type="dxa"/>
            <w:tcBorders>
              <w:top w:val="single" w:sz="4" w:space="0" w:color="auto"/>
              <w:left w:val="single" w:sz="4" w:space="0" w:color="auto"/>
              <w:bottom w:val="single" w:sz="2" w:space="0" w:color="auto"/>
              <w:right w:val="single" w:sz="4" w:space="0" w:color="auto"/>
            </w:tcBorders>
            <w:vAlign w:val="center"/>
          </w:tcPr>
          <w:p w14:paraId="6F51A0CE" w14:textId="77777777" w:rsidR="00D53A09" w:rsidRDefault="00870A8F">
            <w:pPr>
              <w:jc w:val="center"/>
              <w:rPr>
                <w:color w:val="000000" w:themeColor="text1"/>
                <w:szCs w:val="21"/>
              </w:rPr>
            </w:pPr>
            <w:r>
              <w:rPr>
                <w:color w:val="000000" w:themeColor="text1"/>
                <w:szCs w:val="21"/>
              </w:rPr>
              <w:t>适用于</w:t>
            </w:r>
            <w:r>
              <w:rPr>
                <w:rFonts w:hint="eastAsia"/>
                <w:color w:val="000000" w:themeColor="text1"/>
                <w:szCs w:val="21"/>
              </w:rPr>
              <w:t>何种投标货物（产品）名称及规格型号</w:t>
            </w:r>
          </w:p>
        </w:tc>
        <w:tc>
          <w:tcPr>
            <w:tcW w:w="1639" w:type="dxa"/>
            <w:tcBorders>
              <w:top w:val="single" w:sz="4" w:space="0" w:color="auto"/>
              <w:left w:val="single" w:sz="4" w:space="0" w:color="auto"/>
              <w:bottom w:val="single" w:sz="2" w:space="0" w:color="auto"/>
              <w:right w:val="single" w:sz="4" w:space="0" w:color="auto"/>
            </w:tcBorders>
            <w:vAlign w:val="center"/>
          </w:tcPr>
          <w:p w14:paraId="2992F753" w14:textId="77777777" w:rsidR="00D53A09" w:rsidRDefault="00870A8F">
            <w:pPr>
              <w:jc w:val="center"/>
              <w:rPr>
                <w:color w:val="000000" w:themeColor="text1"/>
                <w:szCs w:val="21"/>
              </w:rPr>
            </w:pPr>
            <w:r>
              <w:rPr>
                <w:color w:val="000000" w:themeColor="text1"/>
                <w:szCs w:val="21"/>
              </w:rPr>
              <w:t>优惠内容</w:t>
            </w:r>
          </w:p>
        </w:tc>
        <w:tc>
          <w:tcPr>
            <w:tcW w:w="1083"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14:paraId="0626E1A1" w14:textId="77777777" w:rsidR="00D53A09" w:rsidRDefault="00870A8F">
            <w:pPr>
              <w:jc w:val="center"/>
              <w:rPr>
                <w:color w:val="000000" w:themeColor="text1"/>
                <w:szCs w:val="21"/>
              </w:rPr>
            </w:pPr>
            <w:r>
              <w:rPr>
                <w:color w:val="000000" w:themeColor="text1"/>
                <w:szCs w:val="21"/>
              </w:rPr>
              <w:t>优惠单价</w:t>
            </w:r>
          </w:p>
        </w:tc>
      </w:tr>
      <w:tr w:rsidR="00D53A09" w14:paraId="2DC7248A" w14:textId="77777777">
        <w:trPr>
          <w:trHeight w:val="290"/>
        </w:trPr>
        <w:tc>
          <w:tcPr>
            <w:tcW w:w="850"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56D5C1E9" w14:textId="77777777" w:rsidR="00D53A09" w:rsidRDefault="00870A8F">
            <w:pPr>
              <w:jc w:val="center"/>
              <w:rPr>
                <w:color w:val="000000" w:themeColor="text1"/>
                <w:szCs w:val="21"/>
              </w:rPr>
            </w:pPr>
            <w:r>
              <w:rPr>
                <w:color w:val="000000" w:themeColor="text1"/>
                <w:szCs w:val="21"/>
              </w:rPr>
              <w:t>1</w:t>
            </w:r>
          </w:p>
        </w:tc>
        <w:tc>
          <w:tcPr>
            <w:tcW w:w="3124" w:type="dxa"/>
            <w:tcBorders>
              <w:top w:val="single" w:sz="2" w:space="0" w:color="auto"/>
              <w:left w:val="single" w:sz="2" w:space="0" w:color="auto"/>
              <w:bottom w:val="single" w:sz="6" w:space="0" w:color="auto"/>
              <w:right w:val="single" w:sz="4" w:space="0" w:color="auto"/>
            </w:tcBorders>
            <w:vAlign w:val="center"/>
          </w:tcPr>
          <w:p w14:paraId="617CE4DB" w14:textId="77777777" w:rsidR="00D53A09" w:rsidRDefault="00D53A09">
            <w:pPr>
              <w:rPr>
                <w:color w:val="000000" w:themeColor="text1"/>
                <w:szCs w:val="21"/>
              </w:rPr>
            </w:pPr>
          </w:p>
        </w:tc>
        <w:tc>
          <w:tcPr>
            <w:tcW w:w="2276" w:type="dxa"/>
            <w:tcBorders>
              <w:top w:val="single" w:sz="2" w:space="0" w:color="auto"/>
              <w:left w:val="single" w:sz="4" w:space="0" w:color="auto"/>
              <w:bottom w:val="single" w:sz="6" w:space="0" w:color="auto"/>
              <w:right w:val="single" w:sz="6" w:space="0" w:color="auto"/>
            </w:tcBorders>
            <w:vAlign w:val="center"/>
          </w:tcPr>
          <w:p w14:paraId="0F647DE7" w14:textId="77777777" w:rsidR="00D53A09" w:rsidRDefault="00D53A09">
            <w:pPr>
              <w:rPr>
                <w:color w:val="000000" w:themeColor="text1"/>
                <w:szCs w:val="21"/>
              </w:rPr>
            </w:pPr>
          </w:p>
        </w:tc>
        <w:tc>
          <w:tcPr>
            <w:tcW w:w="1639" w:type="dxa"/>
            <w:tcBorders>
              <w:top w:val="single" w:sz="2" w:space="0" w:color="auto"/>
              <w:left w:val="single" w:sz="6" w:space="0" w:color="auto"/>
              <w:bottom w:val="single" w:sz="6" w:space="0" w:color="auto"/>
              <w:right w:val="single" w:sz="6" w:space="0" w:color="auto"/>
            </w:tcBorders>
          </w:tcPr>
          <w:p w14:paraId="1D3EC051" w14:textId="77777777" w:rsidR="00D53A09" w:rsidRDefault="00D53A09">
            <w:pPr>
              <w:rPr>
                <w:color w:val="000000" w:themeColor="text1"/>
                <w:szCs w:val="21"/>
              </w:rPr>
            </w:pPr>
          </w:p>
        </w:tc>
        <w:tc>
          <w:tcPr>
            <w:tcW w:w="1083"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0B649C26" w14:textId="77777777" w:rsidR="00D53A09" w:rsidRDefault="00D53A09">
            <w:pPr>
              <w:rPr>
                <w:color w:val="000000" w:themeColor="text1"/>
                <w:szCs w:val="21"/>
              </w:rPr>
            </w:pPr>
          </w:p>
        </w:tc>
      </w:tr>
      <w:tr w:rsidR="00D53A09" w14:paraId="4C8B1FF9" w14:textId="77777777">
        <w:trPr>
          <w:trHeight w:val="290"/>
        </w:trPr>
        <w:tc>
          <w:tcPr>
            <w:tcW w:w="850"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4BD18797" w14:textId="77777777" w:rsidR="00D53A09" w:rsidRDefault="00870A8F">
            <w:pPr>
              <w:jc w:val="center"/>
              <w:rPr>
                <w:color w:val="000000" w:themeColor="text1"/>
                <w:szCs w:val="21"/>
              </w:rPr>
            </w:pPr>
            <w:r>
              <w:rPr>
                <w:color w:val="000000" w:themeColor="text1"/>
                <w:szCs w:val="21"/>
              </w:rPr>
              <w:lastRenderedPageBreak/>
              <w:t>2</w:t>
            </w:r>
          </w:p>
        </w:tc>
        <w:tc>
          <w:tcPr>
            <w:tcW w:w="3124" w:type="dxa"/>
            <w:tcBorders>
              <w:top w:val="single" w:sz="6" w:space="0" w:color="auto"/>
              <w:left w:val="single" w:sz="2" w:space="0" w:color="auto"/>
              <w:bottom w:val="single" w:sz="6" w:space="0" w:color="auto"/>
              <w:right w:val="single" w:sz="4" w:space="0" w:color="auto"/>
            </w:tcBorders>
            <w:vAlign w:val="center"/>
          </w:tcPr>
          <w:p w14:paraId="404B944E" w14:textId="77777777" w:rsidR="00D53A09" w:rsidRDefault="00D53A09">
            <w:pPr>
              <w:rPr>
                <w:color w:val="000000" w:themeColor="text1"/>
                <w:szCs w:val="21"/>
              </w:rPr>
            </w:pPr>
          </w:p>
        </w:tc>
        <w:tc>
          <w:tcPr>
            <w:tcW w:w="2276" w:type="dxa"/>
            <w:tcBorders>
              <w:top w:val="single" w:sz="6" w:space="0" w:color="auto"/>
              <w:left w:val="single" w:sz="4" w:space="0" w:color="auto"/>
              <w:bottom w:val="single" w:sz="6" w:space="0" w:color="auto"/>
              <w:right w:val="single" w:sz="6" w:space="0" w:color="auto"/>
            </w:tcBorders>
            <w:vAlign w:val="center"/>
          </w:tcPr>
          <w:p w14:paraId="2E85561E" w14:textId="77777777" w:rsidR="00D53A09" w:rsidRDefault="00D53A09">
            <w:pPr>
              <w:rPr>
                <w:color w:val="000000" w:themeColor="text1"/>
                <w:szCs w:val="21"/>
              </w:rPr>
            </w:pPr>
          </w:p>
        </w:tc>
        <w:tc>
          <w:tcPr>
            <w:tcW w:w="1639" w:type="dxa"/>
            <w:tcBorders>
              <w:top w:val="single" w:sz="6" w:space="0" w:color="auto"/>
              <w:left w:val="single" w:sz="6" w:space="0" w:color="auto"/>
              <w:bottom w:val="single" w:sz="6" w:space="0" w:color="auto"/>
              <w:right w:val="single" w:sz="6" w:space="0" w:color="auto"/>
            </w:tcBorders>
          </w:tcPr>
          <w:p w14:paraId="4C45984F" w14:textId="77777777" w:rsidR="00D53A09" w:rsidRDefault="00D53A09">
            <w:pPr>
              <w:rPr>
                <w:color w:val="000000" w:themeColor="text1"/>
                <w:szCs w:val="21"/>
              </w:rPr>
            </w:pPr>
          </w:p>
        </w:tc>
        <w:tc>
          <w:tcPr>
            <w:tcW w:w="1083"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24F0FF9E" w14:textId="77777777" w:rsidR="00D53A09" w:rsidRDefault="00D53A09">
            <w:pPr>
              <w:rPr>
                <w:color w:val="000000" w:themeColor="text1"/>
                <w:szCs w:val="21"/>
              </w:rPr>
            </w:pPr>
          </w:p>
        </w:tc>
      </w:tr>
      <w:tr w:rsidR="00D53A09" w14:paraId="6757A2C8" w14:textId="77777777">
        <w:trPr>
          <w:trHeight w:val="290"/>
        </w:trPr>
        <w:tc>
          <w:tcPr>
            <w:tcW w:w="850"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1056698E" w14:textId="77777777" w:rsidR="00D53A09" w:rsidRDefault="00870A8F">
            <w:pPr>
              <w:jc w:val="center"/>
              <w:rPr>
                <w:color w:val="000000" w:themeColor="text1"/>
                <w:szCs w:val="21"/>
              </w:rPr>
            </w:pPr>
            <w:r>
              <w:rPr>
                <w:color w:val="000000" w:themeColor="text1"/>
                <w:szCs w:val="21"/>
              </w:rPr>
              <w:t>3</w:t>
            </w:r>
          </w:p>
        </w:tc>
        <w:tc>
          <w:tcPr>
            <w:tcW w:w="3124" w:type="dxa"/>
            <w:tcBorders>
              <w:top w:val="single" w:sz="6" w:space="0" w:color="auto"/>
              <w:left w:val="single" w:sz="2" w:space="0" w:color="auto"/>
              <w:bottom w:val="single" w:sz="6" w:space="0" w:color="auto"/>
              <w:right w:val="single" w:sz="4" w:space="0" w:color="auto"/>
            </w:tcBorders>
            <w:vAlign w:val="center"/>
          </w:tcPr>
          <w:p w14:paraId="5E1C14BF" w14:textId="77777777" w:rsidR="00D53A09" w:rsidRDefault="00D53A09">
            <w:pPr>
              <w:rPr>
                <w:color w:val="000000" w:themeColor="text1"/>
                <w:szCs w:val="21"/>
              </w:rPr>
            </w:pPr>
          </w:p>
        </w:tc>
        <w:tc>
          <w:tcPr>
            <w:tcW w:w="2276" w:type="dxa"/>
            <w:tcBorders>
              <w:top w:val="single" w:sz="6" w:space="0" w:color="auto"/>
              <w:left w:val="single" w:sz="4" w:space="0" w:color="auto"/>
              <w:bottom w:val="single" w:sz="6" w:space="0" w:color="auto"/>
              <w:right w:val="single" w:sz="6" w:space="0" w:color="auto"/>
            </w:tcBorders>
            <w:vAlign w:val="center"/>
          </w:tcPr>
          <w:p w14:paraId="7654CB02" w14:textId="77777777" w:rsidR="00D53A09" w:rsidRDefault="00D53A09">
            <w:pPr>
              <w:rPr>
                <w:color w:val="000000" w:themeColor="text1"/>
                <w:szCs w:val="21"/>
              </w:rPr>
            </w:pPr>
          </w:p>
        </w:tc>
        <w:tc>
          <w:tcPr>
            <w:tcW w:w="1639" w:type="dxa"/>
            <w:tcBorders>
              <w:top w:val="single" w:sz="6" w:space="0" w:color="auto"/>
              <w:left w:val="single" w:sz="6" w:space="0" w:color="auto"/>
              <w:bottom w:val="single" w:sz="6" w:space="0" w:color="auto"/>
              <w:right w:val="single" w:sz="6" w:space="0" w:color="auto"/>
            </w:tcBorders>
          </w:tcPr>
          <w:p w14:paraId="2DFD13F3" w14:textId="77777777" w:rsidR="00D53A09" w:rsidRDefault="00D53A09">
            <w:pPr>
              <w:rPr>
                <w:color w:val="000000" w:themeColor="text1"/>
                <w:szCs w:val="21"/>
              </w:rPr>
            </w:pPr>
          </w:p>
        </w:tc>
        <w:tc>
          <w:tcPr>
            <w:tcW w:w="1083"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60F30D71" w14:textId="77777777" w:rsidR="00D53A09" w:rsidRDefault="00D53A09">
            <w:pPr>
              <w:rPr>
                <w:color w:val="000000" w:themeColor="text1"/>
                <w:szCs w:val="21"/>
              </w:rPr>
            </w:pPr>
          </w:p>
        </w:tc>
      </w:tr>
    </w:tbl>
    <w:p w14:paraId="280CC0BA" w14:textId="77777777" w:rsidR="00D53A09" w:rsidRDefault="00D53A09">
      <w:pPr>
        <w:rPr>
          <w:color w:val="000000" w:themeColor="text1"/>
          <w:szCs w:val="21"/>
        </w:rPr>
      </w:pPr>
    </w:p>
    <w:p w14:paraId="0C4A72E5" w14:textId="77777777" w:rsidR="00D53A09" w:rsidRDefault="00870A8F">
      <w:pPr>
        <w:rPr>
          <w:color w:val="000000" w:themeColor="text1"/>
          <w:szCs w:val="21"/>
        </w:rPr>
      </w:pPr>
      <w:bookmarkStart w:id="136" w:name="_Hlk89265330"/>
      <w:r>
        <w:rPr>
          <w:color w:val="000000" w:themeColor="text1"/>
          <w:szCs w:val="21"/>
        </w:rPr>
        <w:t>投标人</w:t>
      </w:r>
      <w:r>
        <w:rPr>
          <w:rFonts w:hint="eastAsia"/>
          <w:color w:val="000000" w:themeColor="text1"/>
          <w:szCs w:val="21"/>
        </w:rPr>
        <w:t>名称</w:t>
      </w:r>
      <w:r>
        <w:rPr>
          <w:rFonts w:hint="eastAsia"/>
          <w:color w:val="000000" w:themeColor="text1"/>
          <w:szCs w:val="21"/>
        </w:rPr>
        <w:t>(</w:t>
      </w:r>
      <w:r>
        <w:rPr>
          <w:rFonts w:hint="eastAsia"/>
          <w:color w:val="000000" w:themeColor="text1"/>
          <w:szCs w:val="21"/>
        </w:rPr>
        <w:t>电子签章</w:t>
      </w:r>
      <w:r>
        <w:rPr>
          <w:color w:val="000000" w:themeColor="text1"/>
          <w:szCs w:val="21"/>
        </w:rPr>
        <w:t>)</w:t>
      </w:r>
      <w:r>
        <w:rPr>
          <w:color w:val="000000" w:themeColor="text1"/>
          <w:spacing w:val="20"/>
          <w:szCs w:val="21"/>
        </w:rPr>
        <w:t>：</w:t>
      </w:r>
      <w:r>
        <w:rPr>
          <w:color w:val="000000" w:themeColor="text1"/>
          <w:spacing w:val="20"/>
          <w:szCs w:val="21"/>
          <w:u w:val="single"/>
        </w:rPr>
        <w:t xml:space="preserve">            </w:t>
      </w:r>
      <w:r>
        <w:rPr>
          <w:color w:val="000000" w:themeColor="text1"/>
          <w:spacing w:val="20"/>
          <w:szCs w:val="21"/>
        </w:rPr>
        <w:t xml:space="preserve">              </w:t>
      </w:r>
      <w:r>
        <w:rPr>
          <w:color w:val="000000" w:themeColor="text1"/>
          <w:spacing w:val="20"/>
          <w:szCs w:val="21"/>
        </w:rPr>
        <w:t>日</w:t>
      </w:r>
      <w:r>
        <w:rPr>
          <w:color w:val="000000" w:themeColor="text1"/>
          <w:spacing w:val="20"/>
          <w:szCs w:val="21"/>
        </w:rPr>
        <w:t xml:space="preserve"> </w:t>
      </w:r>
      <w:r>
        <w:rPr>
          <w:color w:val="000000" w:themeColor="text1"/>
          <w:spacing w:val="20"/>
          <w:szCs w:val="21"/>
        </w:rPr>
        <w:t>期：</w:t>
      </w:r>
      <w:r>
        <w:rPr>
          <w:color w:val="000000" w:themeColor="text1"/>
          <w:spacing w:val="20"/>
          <w:szCs w:val="21"/>
          <w:u w:val="single"/>
        </w:rPr>
        <w:t xml:space="preserve">            </w:t>
      </w:r>
    </w:p>
    <w:bookmarkEnd w:id="135"/>
    <w:bookmarkEnd w:id="136"/>
    <w:p w14:paraId="1F266E12" w14:textId="77777777" w:rsidR="00D53A09" w:rsidRDefault="00D53A09">
      <w:pPr>
        <w:rPr>
          <w:color w:val="000000" w:themeColor="text1"/>
          <w:szCs w:val="21"/>
        </w:rPr>
      </w:pPr>
    </w:p>
    <w:p w14:paraId="205968D4" w14:textId="77777777" w:rsidR="00D53A09" w:rsidRDefault="00D53A09">
      <w:pPr>
        <w:rPr>
          <w:color w:val="000000" w:themeColor="text1"/>
          <w:szCs w:val="21"/>
        </w:rPr>
      </w:pPr>
    </w:p>
    <w:p w14:paraId="21176103" w14:textId="77777777" w:rsidR="00D53A09" w:rsidRDefault="00D53A09">
      <w:pPr>
        <w:rPr>
          <w:color w:val="000000" w:themeColor="text1"/>
          <w:szCs w:val="21"/>
        </w:rPr>
      </w:pPr>
    </w:p>
    <w:p w14:paraId="18F17B52" w14:textId="77777777" w:rsidR="00D53A09" w:rsidRDefault="00870A8F">
      <w:pPr>
        <w:snapToGrid w:val="0"/>
        <w:spacing w:before="50" w:afterLines="50" w:after="120"/>
        <w:jc w:val="left"/>
        <w:rPr>
          <w:color w:val="000000" w:themeColor="text1"/>
          <w:szCs w:val="21"/>
        </w:rPr>
      </w:pPr>
      <w:r>
        <w:rPr>
          <w:rFonts w:hint="eastAsia"/>
          <w:color w:val="000000" w:themeColor="text1"/>
          <w:szCs w:val="21"/>
        </w:rPr>
        <w:t>5</w:t>
      </w:r>
      <w:r>
        <w:rPr>
          <w:color w:val="000000" w:themeColor="text1"/>
          <w:szCs w:val="21"/>
        </w:rPr>
        <w:t>．产品出厂标准、质量检测报告。</w:t>
      </w:r>
    </w:p>
    <w:p w14:paraId="0314BA5B" w14:textId="77777777" w:rsidR="00D53A09" w:rsidRDefault="00D53A09">
      <w:pPr>
        <w:rPr>
          <w:color w:val="000000" w:themeColor="text1"/>
          <w:szCs w:val="21"/>
        </w:rPr>
      </w:pPr>
    </w:p>
    <w:p w14:paraId="4D3DE610" w14:textId="77777777" w:rsidR="00D53A09" w:rsidRDefault="00D53A09">
      <w:pPr>
        <w:rPr>
          <w:color w:val="000000" w:themeColor="text1"/>
          <w:szCs w:val="21"/>
        </w:rPr>
      </w:pPr>
    </w:p>
    <w:p w14:paraId="5AAFC5B6" w14:textId="77777777" w:rsidR="00D53A09" w:rsidRDefault="00D53A09">
      <w:pPr>
        <w:rPr>
          <w:color w:val="000000" w:themeColor="text1"/>
          <w:szCs w:val="21"/>
        </w:rPr>
      </w:pPr>
    </w:p>
    <w:p w14:paraId="2440B60E" w14:textId="77777777" w:rsidR="00D53A09" w:rsidRDefault="00870A8F">
      <w:pPr>
        <w:snapToGrid w:val="0"/>
        <w:spacing w:before="50" w:afterLines="50" w:after="120"/>
        <w:jc w:val="left"/>
        <w:rPr>
          <w:color w:val="000000" w:themeColor="text1"/>
          <w:szCs w:val="21"/>
        </w:rPr>
      </w:pPr>
      <w:r>
        <w:rPr>
          <w:rFonts w:hint="eastAsia"/>
          <w:color w:val="000000" w:themeColor="text1"/>
          <w:szCs w:val="21"/>
        </w:rPr>
        <w:t>6</w:t>
      </w:r>
      <w:r>
        <w:rPr>
          <w:color w:val="000000" w:themeColor="text1"/>
          <w:szCs w:val="21"/>
        </w:rPr>
        <w:t>．原厂出厂配置表及原厂中文使用说明书。</w:t>
      </w:r>
    </w:p>
    <w:p w14:paraId="6194EFE1" w14:textId="77777777" w:rsidR="00D53A09" w:rsidRDefault="00D53A09">
      <w:pPr>
        <w:rPr>
          <w:color w:val="000000" w:themeColor="text1"/>
          <w:szCs w:val="21"/>
        </w:rPr>
      </w:pPr>
    </w:p>
    <w:p w14:paraId="29C37ECE" w14:textId="77777777" w:rsidR="00D53A09" w:rsidRDefault="00D53A09">
      <w:pPr>
        <w:rPr>
          <w:color w:val="000000" w:themeColor="text1"/>
          <w:szCs w:val="21"/>
        </w:rPr>
      </w:pPr>
    </w:p>
    <w:p w14:paraId="4BE4662C" w14:textId="77777777" w:rsidR="00D53A09" w:rsidRDefault="00D53A09">
      <w:pPr>
        <w:rPr>
          <w:color w:val="000000" w:themeColor="text1"/>
          <w:szCs w:val="21"/>
        </w:rPr>
      </w:pPr>
    </w:p>
    <w:p w14:paraId="14308ED0" w14:textId="77777777" w:rsidR="00D53A09" w:rsidRDefault="00870A8F">
      <w:pPr>
        <w:rPr>
          <w:color w:val="000000" w:themeColor="text1"/>
          <w:szCs w:val="21"/>
        </w:rPr>
      </w:pPr>
      <w:r>
        <w:rPr>
          <w:rFonts w:hint="eastAsia"/>
          <w:color w:val="000000" w:themeColor="text1"/>
          <w:szCs w:val="21"/>
        </w:rPr>
        <w:t>7</w:t>
      </w:r>
      <w:r>
        <w:rPr>
          <w:color w:val="000000" w:themeColor="text1"/>
          <w:szCs w:val="21"/>
        </w:rPr>
        <w:t>．投标人建议的安装、调试、验收方法或方案。</w:t>
      </w:r>
    </w:p>
    <w:p w14:paraId="25E37976" w14:textId="77777777" w:rsidR="00D53A09" w:rsidRDefault="00D53A09">
      <w:pPr>
        <w:rPr>
          <w:color w:val="000000" w:themeColor="text1"/>
          <w:szCs w:val="21"/>
        </w:rPr>
      </w:pPr>
    </w:p>
    <w:p w14:paraId="22B76AAD" w14:textId="77777777" w:rsidR="00D53A09" w:rsidRDefault="00D53A09">
      <w:pPr>
        <w:rPr>
          <w:color w:val="000000" w:themeColor="text1"/>
          <w:szCs w:val="21"/>
        </w:rPr>
      </w:pPr>
    </w:p>
    <w:p w14:paraId="71843B46" w14:textId="77777777" w:rsidR="00D53A09" w:rsidRDefault="00D53A09">
      <w:pPr>
        <w:rPr>
          <w:color w:val="000000" w:themeColor="text1"/>
          <w:szCs w:val="21"/>
        </w:rPr>
      </w:pPr>
    </w:p>
    <w:p w14:paraId="78E2D0C1" w14:textId="77777777" w:rsidR="00D53A09" w:rsidRDefault="00870A8F">
      <w:pPr>
        <w:rPr>
          <w:color w:val="000000" w:themeColor="text1"/>
          <w:szCs w:val="21"/>
        </w:rPr>
      </w:pPr>
      <w:r>
        <w:rPr>
          <w:rFonts w:hint="eastAsia"/>
          <w:color w:val="000000" w:themeColor="text1"/>
          <w:szCs w:val="21"/>
        </w:rPr>
        <w:t>8</w:t>
      </w:r>
      <w:r>
        <w:rPr>
          <w:color w:val="000000" w:themeColor="text1"/>
          <w:szCs w:val="21"/>
        </w:rPr>
        <w:t>．项目实施人员一览表。</w:t>
      </w:r>
    </w:p>
    <w:p w14:paraId="306F84B5" w14:textId="77777777" w:rsidR="00D53A09" w:rsidRDefault="00D53A09">
      <w:pPr>
        <w:rPr>
          <w:color w:val="000000" w:themeColor="text1"/>
          <w:szCs w:val="21"/>
        </w:rPr>
      </w:pPr>
    </w:p>
    <w:p w14:paraId="4142F2B0" w14:textId="77777777" w:rsidR="00D53A09" w:rsidRDefault="00870A8F">
      <w:pPr>
        <w:snapToGrid w:val="0"/>
        <w:spacing w:beforeLines="50" w:before="120" w:after="50" w:line="400" w:lineRule="exact"/>
        <w:jc w:val="center"/>
        <w:rPr>
          <w:b/>
          <w:color w:val="000000" w:themeColor="text1"/>
          <w:szCs w:val="21"/>
        </w:rPr>
      </w:pPr>
      <w:r>
        <w:rPr>
          <w:b/>
          <w:color w:val="000000" w:themeColor="text1"/>
          <w:szCs w:val="21"/>
        </w:rPr>
        <w:t>项目实施人员（主要从业人员及其技术资格）一览表</w:t>
      </w:r>
    </w:p>
    <w:p w14:paraId="40652919" w14:textId="77777777" w:rsidR="00D53A09" w:rsidRDefault="00D53A09">
      <w:pPr>
        <w:snapToGrid w:val="0"/>
        <w:spacing w:beforeLines="50" w:before="120" w:after="50" w:line="400" w:lineRule="exact"/>
        <w:rPr>
          <w:color w:val="000000" w:themeColor="text1"/>
          <w:szCs w:val="21"/>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31"/>
        <w:gridCol w:w="1260"/>
        <w:gridCol w:w="1440"/>
        <w:gridCol w:w="1516"/>
        <w:gridCol w:w="1620"/>
        <w:gridCol w:w="1980"/>
      </w:tblGrid>
      <w:tr w:rsidR="00D53A09" w14:paraId="6C1F7B45" w14:textId="77777777">
        <w:trPr>
          <w:jc w:val="center"/>
        </w:trPr>
        <w:tc>
          <w:tcPr>
            <w:tcW w:w="1331" w:type="dxa"/>
            <w:tcBorders>
              <w:top w:val="single" w:sz="4" w:space="0" w:color="auto"/>
              <w:left w:val="single" w:sz="4" w:space="0" w:color="auto"/>
              <w:bottom w:val="single" w:sz="4" w:space="0" w:color="auto"/>
              <w:right w:val="single" w:sz="4" w:space="0" w:color="auto"/>
            </w:tcBorders>
            <w:vAlign w:val="center"/>
          </w:tcPr>
          <w:p w14:paraId="03E671C9" w14:textId="77777777" w:rsidR="00D53A09" w:rsidRDefault="00870A8F">
            <w:pPr>
              <w:snapToGrid w:val="0"/>
              <w:spacing w:beforeLines="50" w:before="120" w:after="50"/>
              <w:jc w:val="center"/>
              <w:rPr>
                <w:color w:val="000000" w:themeColor="text1"/>
                <w:szCs w:val="21"/>
              </w:rPr>
            </w:pPr>
            <w:r>
              <w:rPr>
                <w:color w:val="000000" w:themeColor="text1"/>
                <w:szCs w:val="21"/>
              </w:rPr>
              <w:t>姓名</w:t>
            </w:r>
          </w:p>
        </w:tc>
        <w:tc>
          <w:tcPr>
            <w:tcW w:w="1260" w:type="dxa"/>
            <w:tcBorders>
              <w:top w:val="single" w:sz="4" w:space="0" w:color="auto"/>
              <w:left w:val="single" w:sz="4" w:space="0" w:color="auto"/>
              <w:bottom w:val="single" w:sz="4" w:space="0" w:color="auto"/>
              <w:right w:val="single" w:sz="4" w:space="0" w:color="auto"/>
            </w:tcBorders>
            <w:vAlign w:val="center"/>
          </w:tcPr>
          <w:p w14:paraId="3AA7ED5C" w14:textId="77777777" w:rsidR="00D53A09" w:rsidRDefault="00870A8F">
            <w:pPr>
              <w:snapToGrid w:val="0"/>
              <w:spacing w:beforeLines="50" w:before="120" w:after="50"/>
              <w:jc w:val="center"/>
              <w:rPr>
                <w:color w:val="000000" w:themeColor="text1"/>
                <w:szCs w:val="21"/>
              </w:rPr>
            </w:pPr>
            <w:r>
              <w:rPr>
                <w:color w:val="000000" w:themeColor="text1"/>
                <w:szCs w:val="21"/>
              </w:rPr>
              <w:t>职务</w:t>
            </w:r>
          </w:p>
        </w:tc>
        <w:tc>
          <w:tcPr>
            <w:tcW w:w="1440" w:type="dxa"/>
            <w:tcBorders>
              <w:top w:val="single" w:sz="4" w:space="0" w:color="auto"/>
              <w:left w:val="single" w:sz="4" w:space="0" w:color="auto"/>
              <w:bottom w:val="single" w:sz="4" w:space="0" w:color="auto"/>
              <w:right w:val="single" w:sz="4" w:space="0" w:color="auto"/>
            </w:tcBorders>
            <w:vAlign w:val="center"/>
          </w:tcPr>
          <w:p w14:paraId="5749A4E2" w14:textId="77777777" w:rsidR="00D53A09" w:rsidRDefault="00870A8F">
            <w:pPr>
              <w:snapToGrid w:val="0"/>
              <w:spacing w:beforeLines="50" w:before="120" w:after="50"/>
              <w:jc w:val="center"/>
              <w:rPr>
                <w:color w:val="000000" w:themeColor="text1"/>
                <w:szCs w:val="21"/>
              </w:rPr>
            </w:pPr>
            <w:r>
              <w:rPr>
                <w:color w:val="000000" w:themeColor="text1"/>
                <w:szCs w:val="21"/>
              </w:rPr>
              <w:t>专业技术资格</w:t>
            </w:r>
          </w:p>
        </w:tc>
        <w:tc>
          <w:tcPr>
            <w:tcW w:w="1516" w:type="dxa"/>
            <w:tcBorders>
              <w:top w:val="single" w:sz="4" w:space="0" w:color="auto"/>
              <w:left w:val="single" w:sz="4" w:space="0" w:color="auto"/>
              <w:bottom w:val="single" w:sz="4" w:space="0" w:color="auto"/>
              <w:right w:val="single" w:sz="4" w:space="0" w:color="auto"/>
            </w:tcBorders>
            <w:vAlign w:val="center"/>
          </w:tcPr>
          <w:p w14:paraId="3F47505D" w14:textId="77777777" w:rsidR="00D53A09" w:rsidRDefault="00870A8F">
            <w:pPr>
              <w:snapToGrid w:val="0"/>
              <w:spacing w:beforeLines="50" w:before="120" w:after="50"/>
              <w:jc w:val="center"/>
              <w:rPr>
                <w:color w:val="000000" w:themeColor="text1"/>
                <w:szCs w:val="21"/>
              </w:rPr>
            </w:pPr>
            <w:r>
              <w:rPr>
                <w:color w:val="000000" w:themeColor="text1"/>
                <w:szCs w:val="21"/>
              </w:rPr>
              <w:t>证书编号</w:t>
            </w:r>
          </w:p>
        </w:tc>
        <w:tc>
          <w:tcPr>
            <w:tcW w:w="1620" w:type="dxa"/>
            <w:tcBorders>
              <w:top w:val="single" w:sz="4" w:space="0" w:color="auto"/>
              <w:left w:val="single" w:sz="4" w:space="0" w:color="auto"/>
              <w:bottom w:val="single" w:sz="4" w:space="0" w:color="auto"/>
              <w:right w:val="single" w:sz="4" w:space="0" w:color="auto"/>
            </w:tcBorders>
            <w:vAlign w:val="center"/>
          </w:tcPr>
          <w:p w14:paraId="2DE2C698" w14:textId="77777777" w:rsidR="00D53A09" w:rsidRDefault="00870A8F">
            <w:pPr>
              <w:snapToGrid w:val="0"/>
              <w:spacing w:beforeLines="50" w:before="120" w:after="50"/>
              <w:jc w:val="center"/>
              <w:rPr>
                <w:bCs/>
                <w:color w:val="000000" w:themeColor="text1"/>
                <w:szCs w:val="21"/>
              </w:rPr>
            </w:pPr>
            <w:r>
              <w:rPr>
                <w:bCs/>
                <w:color w:val="000000" w:themeColor="text1"/>
                <w:szCs w:val="21"/>
              </w:rPr>
              <w:t>参加本单位工作时间</w:t>
            </w:r>
          </w:p>
        </w:tc>
        <w:tc>
          <w:tcPr>
            <w:tcW w:w="1980" w:type="dxa"/>
            <w:tcBorders>
              <w:top w:val="single" w:sz="4" w:space="0" w:color="auto"/>
              <w:left w:val="single" w:sz="4" w:space="0" w:color="auto"/>
              <w:bottom w:val="single" w:sz="4" w:space="0" w:color="auto"/>
              <w:right w:val="single" w:sz="4" w:space="0" w:color="auto"/>
            </w:tcBorders>
            <w:vAlign w:val="center"/>
          </w:tcPr>
          <w:p w14:paraId="6FE981A5" w14:textId="77777777" w:rsidR="00D53A09" w:rsidRDefault="00870A8F">
            <w:pPr>
              <w:snapToGrid w:val="0"/>
              <w:spacing w:beforeLines="50" w:before="120" w:after="50"/>
              <w:jc w:val="center"/>
              <w:rPr>
                <w:bCs/>
                <w:color w:val="000000" w:themeColor="text1"/>
                <w:szCs w:val="21"/>
              </w:rPr>
            </w:pPr>
            <w:r>
              <w:rPr>
                <w:bCs/>
                <w:color w:val="000000" w:themeColor="text1"/>
                <w:szCs w:val="21"/>
              </w:rPr>
              <w:t>劳动合同编号</w:t>
            </w:r>
          </w:p>
        </w:tc>
      </w:tr>
      <w:tr w:rsidR="00D53A09" w14:paraId="285FBA1C"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0EC8E84D" w14:textId="77777777" w:rsidR="00D53A09" w:rsidRDefault="00D53A09">
            <w:pPr>
              <w:snapToGrid w:val="0"/>
              <w:spacing w:beforeLines="50" w:before="120" w:after="50"/>
              <w:rPr>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tcPr>
          <w:p w14:paraId="4C848A8B" w14:textId="77777777" w:rsidR="00D53A09" w:rsidRDefault="00D53A09">
            <w:pPr>
              <w:snapToGrid w:val="0"/>
              <w:spacing w:beforeLines="50" w:before="120" w:after="50"/>
              <w:rPr>
                <w:color w:val="000000" w:themeColor="text1"/>
                <w:szCs w:val="21"/>
              </w:rPr>
            </w:pPr>
          </w:p>
        </w:tc>
        <w:tc>
          <w:tcPr>
            <w:tcW w:w="1440" w:type="dxa"/>
            <w:tcBorders>
              <w:top w:val="single" w:sz="4" w:space="0" w:color="auto"/>
              <w:left w:val="single" w:sz="4" w:space="0" w:color="auto"/>
              <w:bottom w:val="single" w:sz="4" w:space="0" w:color="auto"/>
              <w:right w:val="single" w:sz="4" w:space="0" w:color="auto"/>
            </w:tcBorders>
          </w:tcPr>
          <w:p w14:paraId="13C3D5A8" w14:textId="77777777" w:rsidR="00D53A09" w:rsidRDefault="00D53A09">
            <w:pPr>
              <w:snapToGrid w:val="0"/>
              <w:spacing w:beforeLines="50" w:before="120" w:after="50"/>
              <w:rPr>
                <w:color w:val="000000" w:themeColor="text1"/>
                <w:szCs w:val="21"/>
              </w:rPr>
            </w:pPr>
          </w:p>
        </w:tc>
        <w:tc>
          <w:tcPr>
            <w:tcW w:w="1516" w:type="dxa"/>
            <w:tcBorders>
              <w:top w:val="single" w:sz="4" w:space="0" w:color="auto"/>
              <w:left w:val="single" w:sz="4" w:space="0" w:color="auto"/>
              <w:bottom w:val="single" w:sz="4" w:space="0" w:color="auto"/>
              <w:right w:val="single" w:sz="4" w:space="0" w:color="auto"/>
            </w:tcBorders>
          </w:tcPr>
          <w:p w14:paraId="5AE85BBB" w14:textId="77777777" w:rsidR="00D53A09" w:rsidRDefault="00D53A09">
            <w:pPr>
              <w:snapToGrid w:val="0"/>
              <w:spacing w:beforeLines="50" w:before="120" w:after="50"/>
              <w:rPr>
                <w:color w:val="000000" w:themeColor="text1"/>
                <w:szCs w:val="21"/>
              </w:rPr>
            </w:pPr>
          </w:p>
        </w:tc>
        <w:tc>
          <w:tcPr>
            <w:tcW w:w="1620" w:type="dxa"/>
            <w:tcBorders>
              <w:top w:val="single" w:sz="4" w:space="0" w:color="auto"/>
              <w:left w:val="single" w:sz="4" w:space="0" w:color="auto"/>
              <w:bottom w:val="single" w:sz="4" w:space="0" w:color="auto"/>
              <w:right w:val="single" w:sz="4" w:space="0" w:color="auto"/>
            </w:tcBorders>
          </w:tcPr>
          <w:p w14:paraId="1F13FCA3" w14:textId="77777777" w:rsidR="00D53A09" w:rsidRDefault="00D53A09">
            <w:pPr>
              <w:snapToGrid w:val="0"/>
              <w:spacing w:beforeLines="50" w:before="120" w:after="50"/>
              <w:rPr>
                <w:color w:val="000000" w:themeColor="text1"/>
                <w:szCs w:val="21"/>
              </w:rPr>
            </w:pPr>
          </w:p>
        </w:tc>
        <w:tc>
          <w:tcPr>
            <w:tcW w:w="1980" w:type="dxa"/>
            <w:tcBorders>
              <w:top w:val="single" w:sz="4" w:space="0" w:color="auto"/>
              <w:left w:val="single" w:sz="4" w:space="0" w:color="auto"/>
              <w:bottom w:val="single" w:sz="4" w:space="0" w:color="auto"/>
              <w:right w:val="single" w:sz="4" w:space="0" w:color="auto"/>
            </w:tcBorders>
          </w:tcPr>
          <w:p w14:paraId="5CCFBBAD" w14:textId="77777777" w:rsidR="00D53A09" w:rsidRDefault="00D53A09">
            <w:pPr>
              <w:snapToGrid w:val="0"/>
              <w:spacing w:beforeLines="50" w:before="120" w:after="50"/>
              <w:rPr>
                <w:color w:val="000000" w:themeColor="text1"/>
                <w:szCs w:val="21"/>
              </w:rPr>
            </w:pPr>
          </w:p>
        </w:tc>
      </w:tr>
      <w:tr w:rsidR="00D53A09" w14:paraId="07783F4F"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7B738AFA" w14:textId="77777777" w:rsidR="00D53A09" w:rsidRDefault="00D53A09">
            <w:pPr>
              <w:snapToGrid w:val="0"/>
              <w:spacing w:beforeLines="50" w:before="120" w:after="50"/>
              <w:rPr>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tcPr>
          <w:p w14:paraId="1AA78B9D" w14:textId="77777777" w:rsidR="00D53A09" w:rsidRDefault="00D53A09">
            <w:pPr>
              <w:snapToGrid w:val="0"/>
              <w:spacing w:beforeLines="50" w:before="120" w:after="50"/>
              <w:rPr>
                <w:color w:val="000000" w:themeColor="text1"/>
                <w:szCs w:val="21"/>
              </w:rPr>
            </w:pPr>
          </w:p>
        </w:tc>
        <w:tc>
          <w:tcPr>
            <w:tcW w:w="1440" w:type="dxa"/>
            <w:tcBorders>
              <w:top w:val="single" w:sz="4" w:space="0" w:color="auto"/>
              <w:left w:val="single" w:sz="4" w:space="0" w:color="auto"/>
              <w:bottom w:val="single" w:sz="4" w:space="0" w:color="auto"/>
              <w:right w:val="single" w:sz="4" w:space="0" w:color="auto"/>
            </w:tcBorders>
          </w:tcPr>
          <w:p w14:paraId="28A3C401" w14:textId="77777777" w:rsidR="00D53A09" w:rsidRDefault="00D53A09">
            <w:pPr>
              <w:snapToGrid w:val="0"/>
              <w:spacing w:beforeLines="50" w:before="120" w:after="50"/>
              <w:rPr>
                <w:color w:val="000000" w:themeColor="text1"/>
                <w:szCs w:val="21"/>
              </w:rPr>
            </w:pPr>
          </w:p>
        </w:tc>
        <w:tc>
          <w:tcPr>
            <w:tcW w:w="1516" w:type="dxa"/>
            <w:tcBorders>
              <w:top w:val="single" w:sz="4" w:space="0" w:color="auto"/>
              <w:left w:val="single" w:sz="4" w:space="0" w:color="auto"/>
              <w:bottom w:val="single" w:sz="4" w:space="0" w:color="auto"/>
              <w:right w:val="single" w:sz="4" w:space="0" w:color="auto"/>
            </w:tcBorders>
          </w:tcPr>
          <w:p w14:paraId="2DA31628" w14:textId="77777777" w:rsidR="00D53A09" w:rsidRDefault="00D53A09">
            <w:pPr>
              <w:snapToGrid w:val="0"/>
              <w:spacing w:beforeLines="50" w:before="120" w:after="50"/>
              <w:rPr>
                <w:color w:val="000000" w:themeColor="text1"/>
                <w:szCs w:val="21"/>
              </w:rPr>
            </w:pPr>
          </w:p>
        </w:tc>
        <w:tc>
          <w:tcPr>
            <w:tcW w:w="1620" w:type="dxa"/>
            <w:tcBorders>
              <w:top w:val="single" w:sz="4" w:space="0" w:color="auto"/>
              <w:left w:val="single" w:sz="4" w:space="0" w:color="auto"/>
              <w:bottom w:val="single" w:sz="4" w:space="0" w:color="auto"/>
              <w:right w:val="single" w:sz="4" w:space="0" w:color="auto"/>
            </w:tcBorders>
          </w:tcPr>
          <w:p w14:paraId="6495D46C" w14:textId="77777777" w:rsidR="00D53A09" w:rsidRDefault="00D53A09">
            <w:pPr>
              <w:snapToGrid w:val="0"/>
              <w:spacing w:beforeLines="50" w:before="120" w:after="50"/>
              <w:rPr>
                <w:color w:val="000000" w:themeColor="text1"/>
                <w:szCs w:val="21"/>
              </w:rPr>
            </w:pPr>
          </w:p>
        </w:tc>
        <w:tc>
          <w:tcPr>
            <w:tcW w:w="1980" w:type="dxa"/>
            <w:tcBorders>
              <w:top w:val="single" w:sz="4" w:space="0" w:color="auto"/>
              <w:left w:val="single" w:sz="4" w:space="0" w:color="auto"/>
              <w:bottom w:val="single" w:sz="4" w:space="0" w:color="auto"/>
              <w:right w:val="single" w:sz="4" w:space="0" w:color="auto"/>
            </w:tcBorders>
          </w:tcPr>
          <w:p w14:paraId="63030F8B" w14:textId="77777777" w:rsidR="00D53A09" w:rsidRDefault="00D53A09">
            <w:pPr>
              <w:snapToGrid w:val="0"/>
              <w:spacing w:beforeLines="50" w:before="120" w:after="50"/>
              <w:rPr>
                <w:color w:val="000000" w:themeColor="text1"/>
                <w:szCs w:val="21"/>
              </w:rPr>
            </w:pPr>
          </w:p>
        </w:tc>
      </w:tr>
      <w:tr w:rsidR="00D53A09" w14:paraId="30D90E98"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2B217E2F" w14:textId="77777777" w:rsidR="00D53A09" w:rsidRDefault="00D53A09">
            <w:pPr>
              <w:snapToGrid w:val="0"/>
              <w:spacing w:beforeLines="50" w:before="120" w:after="50"/>
              <w:rPr>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tcPr>
          <w:p w14:paraId="3EF2ABAA" w14:textId="77777777" w:rsidR="00D53A09" w:rsidRDefault="00D53A09">
            <w:pPr>
              <w:snapToGrid w:val="0"/>
              <w:spacing w:beforeLines="50" w:before="120" w:after="50"/>
              <w:rPr>
                <w:color w:val="000000" w:themeColor="text1"/>
                <w:szCs w:val="21"/>
              </w:rPr>
            </w:pPr>
          </w:p>
        </w:tc>
        <w:tc>
          <w:tcPr>
            <w:tcW w:w="1440" w:type="dxa"/>
            <w:tcBorders>
              <w:top w:val="single" w:sz="4" w:space="0" w:color="auto"/>
              <w:left w:val="single" w:sz="4" w:space="0" w:color="auto"/>
              <w:bottom w:val="single" w:sz="4" w:space="0" w:color="auto"/>
              <w:right w:val="single" w:sz="4" w:space="0" w:color="auto"/>
            </w:tcBorders>
          </w:tcPr>
          <w:p w14:paraId="7EB06362" w14:textId="77777777" w:rsidR="00D53A09" w:rsidRDefault="00D53A09">
            <w:pPr>
              <w:pStyle w:val="af5"/>
              <w:snapToGrid w:val="0"/>
              <w:spacing w:beforeLines="50" w:before="120" w:after="50"/>
              <w:ind w:left="5670" w:hanging="420"/>
              <w:rPr>
                <w:rFonts w:ascii="Times New Roman" w:hAnsi="Times New Roman"/>
                <w:color w:val="000000" w:themeColor="text1"/>
              </w:rPr>
            </w:pPr>
          </w:p>
        </w:tc>
        <w:tc>
          <w:tcPr>
            <w:tcW w:w="1516" w:type="dxa"/>
            <w:tcBorders>
              <w:top w:val="single" w:sz="4" w:space="0" w:color="auto"/>
              <w:left w:val="single" w:sz="4" w:space="0" w:color="auto"/>
              <w:bottom w:val="single" w:sz="4" w:space="0" w:color="auto"/>
              <w:right w:val="single" w:sz="4" w:space="0" w:color="auto"/>
            </w:tcBorders>
          </w:tcPr>
          <w:p w14:paraId="4FE1A382" w14:textId="77777777" w:rsidR="00D53A09" w:rsidRDefault="00D53A09">
            <w:pPr>
              <w:snapToGrid w:val="0"/>
              <w:spacing w:beforeLines="50" w:before="120" w:after="50"/>
              <w:rPr>
                <w:color w:val="000000" w:themeColor="text1"/>
                <w:szCs w:val="21"/>
              </w:rPr>
            </w:pPr>
          </w:p>
        </w:tc>
        <w:tc>
          <w:tcPr>
            <w:tcW w:w="1620" w:type="dxa"/>
            <w:tcBorders>
              <w:top w:val="single" w:sz="4" w:space="0" w:color="auto"/>
              <w:left w:val="single" w:sz="4" w:space="0" w:color="auto"/>
              <w:bottom w:val="single" w:sz="4" w:space="0" w:color="auto"/>
              <w:right w:val="single" w:sz="4" w:space="0" w:color="auto"/>
            </w:tcBorders>
          </w:tcPr>
          <w:p w14:paraId="1E4A8447" w14:textId="77777777" w:rsidR="00D53A09" w:rsidRDefault="00D53A09">
            <w:pPr>
              <w:snapToGrid w:val="0"/>
              <w:spacing w:beforeLines="50" w:before="120" w:after="50"/>
              <w:rPr>
                <w:color w:val="000000" w:themeColor="text1"/>
                <w:szCs w:val="21"/>
              </w:rPr>
            </w:pPr>
          </w:p>
        </w:tc>
        <w:tc>
          <w:tcPr>
            <w:tcW w:w="1980" w:type="dxa"/>
            <w:tcBorders>
              <w:top w:val="single" w:sz="4" w:space="0" w:color="auto"/>
              <w:left w:val="single" w:sz="4" w:space="0" w:color="auto"/>
              <w:bottom w:val="single" w:sz="4" w:space="0" w:color="auto"/>
              <w:right w:val="single" w:sz="4" w:space="0" w:color="auto"/>
            </w:tcBorders>
          </w:tcPr>
          <w:p w14:paraId="2BC1474D" w14:textId="77777777" w:rsidR="00D53A09" w:rsidRDefault="00D53A09">
            <w:pPr>
              <w:snapToGrid w:val="0"/>
              <w:spacing w:beforeLines="50" w:before="120" w:after="50"/>
              <w:rPr>
                <w:color w:val="000000" w:themeColor="text1"/>
                <w:szCs w:val="21"/>
              </w:rPr>
            </w:pPr>
          </w:p>
        </w:tc>
      </w:tr>
    </w:tbl>
    <w:p w14:paraId="1211AAD9" w14:textId="77777777" w:rsidR="00D53A09" w:rsidRDefault="00870A8F">
      <w:pPr>
        <w:snapToGrid w:val="0"/>
        <w:spacing w:before="50" w:afterLines="50" w:after="120" w:line="440" w:lineRule="exact"/>
        <w:jc w:val="left"/>
        <w:rPr>
          <w:color w:val="000000" w:themeColor="text1"/>
          <w:szCs w:val="21"/>
        </w:rPr>
      </w:pPr>
      <w:r>
        <w:rPr>
          <w:color w:val="000000" w:themeColor="text1"/>
          <w:szCs w:val="21"/>
        </w:rPr>
        <w:t>注：在填写时，如本表格不适合投标单位的实际情况，可根据本表格式自行填写。</w:t>
      </w:r>
    </w:p>
    <w:p w14:paraId="4AD40133" w14:textId="77777777" w:rsidR="00D53A09" w:rsidRDefault="00870A8F">
      <w:pPr>
        <w:rPr>
          <w:color w:val="000000" w:themeColor="text1"/>
          <w:spacing w:val="20"/>
          <w:szCs w:val="21"/>
          <w:u w:val="single"/>
        </w:rPr>
      </w:pPr>
      <w:r>
        <w:rPr>
          <w:color w:val="000000" w:themeColor="text1"/>
          <w:szCs w:val="21"/>
        </w:rPr>
        <w:t>投标人</w:t>
      </w:r>
      <w:r>
        <w:rPr>
          <w:rFonts w:hint="eastAsia"/>
          <w:color w:val="000000" w:themeColor="text1"/>
          <w:szCs w:val="21"/>
        </w:rPr>
        <w:t>名称</w:t>
      </w:r>
      <w:r>
        <w:rPr>
          <w:rFonts w:hint="eastAsia"/>
          <w:color w:val="000000" w:themeColor="text1"/>
          <w:szCs w:val="21"/>
        </w:rPr>
        <w:t>(</w:t>
      </w:r>
      <w:r>
        <w:rPr>
          <w:rFonts w:hint="eastAsia"/>
          <w:color w:val="000000" w:themeColor="text1"/>
          <w:szCs w:val="21"/>
        </w:rPr>
        <w:t>电子签章</w:t>
      </w:r>
      <w:r>
        <w:rPr>
          <w:color w:val="000000" w:themeColor="text1"/>
          <w:szCs w:val="21"/>
        </w:rPr>
        <w:t>)</w:t>
      </w:r>
      <w:r>
        <w:rPr>
          <w:color w:val="000000" w:themeColor="text1"/>
          <w:spacing w:val="20"/>
          <w:szCs w:val="21"/>
        </w:rPr>
        <w:t>：</w:t>
      </w:r>
      <w:r>
        <w:rPr>
          <w:color w:val="000000" w:themeColor="text1"/>
          <w:spacing w:val="20"/>
          <w:szCs w:val="21"/>
          <w:u w:val="single"/>
        </w:rPr>
        <w:t xml:space="preserve">            </w:t>
      </w:r>
      <w:r>
        <w:rPr>
          <w:color w:val="000000" w:themeColor="text1"/>
          <w:spacing w:val="20"/>
          <w:szCs w:val="21"/>
        </w:rPr>
        <w:t xml:space="preserve">                   </w:t>
      </w:r>
      <w:r>
        <w:rPr>
          <w:color w:val="000000" w:themeColor="text1"/>
          <w:spacing w:val="20"/>
          <w:szCs w:val="21"/>
        </w:rPr>
        <w:t>日</w:t>
      </w:r>
      <w:r>
        <w:rPr>
          <w:color w:val="000000" w:themeColor="text1"/>
          <w:spacing w:val="20"/>
          <w:szCs w:val="21"/>
        </w:rPr>
        <w:t xml:space="preserve">  </w:t>
      </w:r>
      <w:r>
        <w:rPr>
          <w:color w:val="000000" w:themeColor="text1"/>
          <w:spacing w:val="20"/>
          <w:szCs w:val="21"/>
        </w:rPr>
        <w:t>期：</w:t>
      </w:r>
      <w:r>
        <w:rPr>
          <w:color w:val="000000" w:themeColor="text1"/>
          <w:spacing w:val="20"/>
          <w:szCs w:val="21"/>
          <w:u w:val="single"/>
        </w:rPr>
        <w:t xml:space="preserve">        </w:t>
      </w:r>
    </w:p>
    <w:p w14:paraId="423EEE79" w14:textId="77777777" w:rsidR="00D53A09" w:rsidRDefault="00D53A09">
      <w:pPr>
        <w:rPr>
          <w:color w:val="000000" w:themeColor="text1"/>
          <w:szCs w:val="21"/>
        </w:rPr>
      </w:pPr>
    </w:p>
    <w:p w14:paraId="034F75D9" w14:textId="77777777" w:rsidR="00D53A09" w:rsidRDefault="00D53A09">
      <w:pPr>
        <w:rPr>
          <w:color w:val="000000" w:themeColor="text1"/>
          <w:szCs w:val="21"/>
        </w:rPr>
      </w:pPr>
    </w:p>
    <w:p w14:paraId="1A68A9CD" w14:textId="77777777" w:rsidR="00D53A09" w:rsidRDefault="00870A8F">
      <w:pPr>
        <w:rPr>
          <w:color w:val="000000" w:themeColor="text1"/>
          <w:szCs w:val="21"/>
        </w:rPr>
      </w:pPr>
      <w:r>
        <w:rPr>
          <w:color w:val="000000" w:themeColor="text1"/>
          <w:szCs w:val="21"/>
        </w:rPr>
        <w:t>9</w:t>
      </w:r>
      <w:r>
        <w:rPr>
          <w:color w:val="000000" w:themeColor="text1"/>
          <w:szCs w:val="21"/>
        </w:rPr>
        <w:t>．技术服务、技术培训、售后服务的内容和措施。</w:t>
      </w:r>
    </w:p>
    <w:p w14:paraId="3C46D825" w14:textId="77777777" w:rsidR="00D53A09" w:rsidRDefault="00D53A09">
      <w:pPr>
        <w:rPr>
          <w:color w:val="000000" w:themeColor="text1"/>
          <w:szCs w:val="21"/>
        </w:rPr>
      </w:pPr>
    </w:p>
    <w:p w14:paraId="04DED68A" w14:textId="77777777" w:rsidR="00D53A09" w:rsidRDefault="00D53A09">
      <w:pPr>
        <w:rPr>
          <w:color w:val="000000" w:themeColor="text1"/>
          <w:szCs w:val="21"/>
        </w:rPr>
      </w:pPr>
    </w:p>
    <w:p w14:paraId="73D93077" w14:textId="77777777" w:rsidR="00D53A09" w:rsidRDefault="00870A8F">
      <w:pPr>
        <w:rPr>
          <w:color w:val="000000" w:themeColor="text1"/>
          <w:szCs w:val="21"/>
        </w:rPr>
      </w:pPr>
      <w:r>
        <w:rPr>
          <w:color w:val="000000" w:themeColor="text1"/>
          <w:szCs w:val="21"/>
        </w:rPr>
        <w:t>10</w:t>
      </w:r>
      <w:r>
        <w:rPr>
          <w:color w:val="000000" w:themeColor="text1"/>
          <w:szCs w:val="21"/>
        </w:rPr>
        <w:t>．投标人对本项目的合理化建议和改进措施。</w:t>
      </w:r>
    </w:p>
    <w:p w14:paraId="6E25383E" w14:textId="77777777" w:rsidR="00D53A09" w:rsidRDefault="00D53A09">
      <w:pPr>
        <w:rPr>
          <w:color w:val="000000" w:themeColor="text1"/>
          <w:szCs w:val="21"/>
        </w:rPr>
      </w:pPr>
    </w:p>
    <w:p w14:paraId="24EB9BD6" w14:textId="77777777" w:rsidR="00D53A09" w:rsidRDefault="00D53A09">
      <w:pPr>
        <w:rPr>
          <w:color w:val="000000" w:themeColor="text1"/>
          <w:szCs w:val="21"/>
        </w:rPr>
      </w:pPr>
    </w:p>
    <w:p w14:paraId="7DC61736" w14:textId="77777777" w:rsidR="00D53A09" w:rsidRDefault="00870A8F">
      <w:pPr>
        <w:rPr>
          <w:color w:val="000000" w:themeColor="text1"/>
          <w:szCs w:val="21"/>
        </w:rPr>
      </w:pPr>
      <w:r>
        <w:rPr>
          <w:color w:val="000000" w:themeColor="text1"/>
          <w:szCs w:val="21"/>
        </w:rPr>
        <w:t>11</w:t>
      </w:r>
      <w:r>
        <w:rPr>
          <w:color w:val="000000" w:themeColor="text1"/>
          <w:szCs w:val="21"/>
        </w:rPr>
        <w:t>．投标人需要说明的其他文件和说明。</w:t>
      </w:r>
    </w:p>
    <w:p w14:paraId="337574D8" w14:textId="77777777" w:rsidR="00D53A09" w:rsidRDefault="00870A8F">
      <w:pPr>
        <w:jc w:val="center"/>
        <w:rPr>
          <w:b/>
          <w:bCs/>
          <w:color w:val="000000" w:themeColor="text1"/>
          <w:szCs w:val="21"/>
        </w:rPr>
      </w:pPr>
      <w:r>
        <w:rPr>
          <w:b/>
          <w:color w:val="000000" w:themeColor="text1"/>
          <w:szCs w:val="21"/>
        </w:rPr>
        <w:br w:type="page"/>
      </w:r>
      <w:r>
        <w:rPr>
          <w:b/>
          <w:bCs/>
          <w:color w:val="000000" w:themeColor="text1"/>
          <w:szCs w:val="21"/>
        </w:rPr>
        <w:lastRenderedPageBreak/>
        <w:t xml:space="preserve"> </w:t>
      </w:r>
    </w:p>
    <w:p w14:paraId="3C10509F" w14:textId="77777777" w:rsidR="00D53A09" w:rsidRDefault="00870A8F">
      <w:pPr>
        <w:snapToGrid w:val="0"/>
        <w:spacing w:beforeLines="50" w:before="120" w:after="50" w:line="440" w:lineRule="exact"/>
        <w:jc w:val="left"/>
        <w:outlineLvl w:val="1"/>
        <w:rPr>
          <w:bCs/>
          <w:color w:val="000000" w:themeColor="text1"/>
          <w:sz w:val="24"/>
        </w:rPr>
      </w:pPr>
      <w:bookmarkStart w:id="137" w:name="_Hlk89265355"/>
      <w:r>
        <w:rPr>
          <w:bCs/>
          <w:color w:val="000000" w:themeColor="text1"/>
          <w:sz w:val="24"/>
        </w:rPr>
        <w:t>3</w:t>
      </w:r>
      <w:r>
        <w:rPr>
          <w:bCs/>
          <w:color w:val="000000" w:themeColor="text1"/>
          <w:sz w:val="24"/>
        </w:rPr>
        <w:t>．投标文件封面参考格式：</w:t>
      </w:r>
      <w:r>
        <w:rPr>
          <w:bCs/>
          <w:color w:val="000000" w:themeColor="text1"/>
          <w:sz w:val="24"/>
        </w:rPr>
        <w:t xml:space="preserve"> </w:t>
      </w:r>
    </w:p>
    <w:p w14:paraId="58F1A88B" w14:textId="77777777" w:rsidR="00D53A09" w:rsidRDefault="00D53A09">
      <w:pPr>
        <w:snapToGrid w:val="0"/>
        <w:spacing w:before="50" w:afterLines="50" w:after="120" w:line="400" w:lineRule="exact"/>
        <w:jc w:val="left"/>
        <w:rPr>
          <w:bCs/>
          <w:color w:val="000000" w:themeColor="text1"/>
          <w:sz w:val="24"/>
        </w:rPr>
      </w:pPr>
    </w:p>
    <w:p w14:paraId="49DBD2F5" w14:textId="77777777" w:rsidR="00D53A09" w:rsidRDefault="00D53A09">
      <w:pPr>
        <w:snapToGrid w:val="0"/>
        <w:spacing w:beforeLines="50" w:before="120" w:after="50" w:line="360" w:lineRule="exact"/>
        <w:rPr>
          <w:color w:val="000000" w:themeColor="text1"/>
          <w:sz w:val="24"/>
        </w:rPr>
      </w:pPr>
    </w:p>
    <w:p w14:paraId="1138E184" w14:textId="77777777" w:rsidR="00D53A09" w:rsidRDefault="00D53A09">
      <w:pPr>
        <w:snapToGrid w:val="0"/>
        <w:spacing w:beforeLines="50" w:before="120" w:after="50" w:line="360" w:lineRule="exact"/>
        <w:jc w:val="center"/>
        <w:rPr>
          <w:bCs/>
          <w:color w:val="000000" w:themeColor="text1"/>
          <w:sz w:val="24"/>
        </w:rPr>
      </w:pPr>
    </w:p>
    <w:p w14:paraId="4E3036A1" w14:textId="77777777" w:rsidR="00D53A09" w:rsidRDefault="00870A8F">
      <w:pPr>
        <w:snapToGrid w:val="0"/>
        <w:spacing w:beforeLines="50" w:before="120" w:after="50" w:line="360" w:lineRule="exact"/>
        <w:jc w:val="center"/>
        <w:rPr>
          <w:b/>
          <w:bCs/>
          <w:color w:val="000000" w:themeColor="text1"/>
          <w:sz w:val="44"/>
          <w:szCs w:val="44"/>
        </w:rPr>
      </w:pPr>
      <w:r>
        <w:rPr>
          <w:rFonts w:hint="eastAsia"/>
          <w:b/>
          <w:bCs/>
          <w:color w:val="000000" w:themeColor="text1"/>
          <w:sz w:val="44"/>
          <w:szCs w:val="44"/>
        </w:rPr>
        <w:t>电子</w:t>
      </w:r>
      <w:r>
        <w:rPr>
          <w:b/>
          <w:bCs/>
          <w:color w:val="000000" w:themeColor="text1"/>
          <w:sz w:val="44"/>
          <w:szCs w:val="44"/>
        </w:rPr>
        <w:t>投标文件</w:t>
      </w:r>
    </w:p>
    <w:p w14:paraId="2AACA8BD" w14:textId="77777777" w:rsidR="00D53A09" w:rsidRDefault="00D53A09">
      <w:pPr>
        <w:snapToGrid w:val="0"/>
        <w:spacing w:beforeLines="50" w:before="120" w:after="50" w:line="360" w:lineRule="exact"/>
        <w:jc w:val="center"/>
        <w:rPr>
          <w:b/>
          <w:bCs/>
          <w:color w:val="000000" w:themeColor="text1"/>
          <w:sz w:val="44"/>
          <w:szCs w:val="44"/>
        </w:rPr>
      </w:pPr>
    </w:p>
    <w:p w14:paraId="3CD223DE" w14:textId="77777777" w:rsidR="00D53A09" w:rsidRDefault="00D53A09">
      <w:pPr>
        <w:snapToGrid w:val="0"/>
        <w:spacing w:beforeLines="50" w:before="120" w:after="50" w:line="360" w:lineRule="exact"/>
        <w:jc w:val="center"/>
        <w:rPr>
          <w:b/>
          <w:bCs/>
          <w:color w:val="000000" w:themeColor="text1"/>
          <w:sz w:val="44"/>
          <w:szCs w:val="44"/>
        </w:rPr>
      </w:pPr>
    </w:p>
    <w:p w14:paraId="64B6C0E1" w14:textId="77777777" w:rsidR="00D53A09" w:rsidRDefault="00870A8F">
      <w:pPr>
        <w:snapToGrid w:val="0"/>
        <w:spacing w:beforeLines="50" w:before="120" w:after="50" w:line="360" w:lineRule="exact"/>
        <w:jc w:val="center"/>
        <w:rPr>
          <w:b/>
          <w:bCs/>
          <w:color w:val="000000" w:themeColor="text1"/>
          <w:sz w:val="44"/>
          <w:szCs w:val="44"/>
        </w:rPr>
      </w:pPr>
      <w:r>
        <w:rPr>
          <w:rFonts w:hint="eastAsia"/>
          <w:b/>
          <w:bCs/>
          <w:color w:val="000000" w:themeColor="text1"/>
          <w:sz w:val="44"/>
          <w:szCs w:val="44"/>
        </w:rPr>
        <w:t>报价</w:t>
      </w:r>
      <w:r>
        <w:rPr>
          <w:b/>
          <w:bCs/>
          <w:color w:val="000000" w:themeColor="text1"/>
          <w:sz w:val="44"/>
          <w:szCs w:val="44"/>
        </w:rPr>
        <w:t>文件</w:t>
      </w:r>
    </w:p>
    <w:p w14:paraId="521271A5" w14:textId="77777777" w:rsidR="00D53A09" w:rsidRDefault="00D53A09">
      <w:pPr>
        <w:snapToGrid w:val="0"/>
        <w:spacing w:beforeLines="50" w:before="120" w:after="50" w:line="360" w:lineRule="exact"/>
        <w:rPr>
          <w:bCs/>
          <w:color w:val="000000" w:themeColor="text1"/>
          <w:sz w:val="24"/>
        </w:rPr>
      </w:pPr>
    </w:p>
    <w:p w14:paraId="289EB516" w14:textId="77777777" w:rsidR="00D53A09" w:rsidRDefault="00D53A09">
      <w:pPr>
        <w:snapToGrid w:val="0"/>
        <w:spacing w:beforeLines="50" w:before="120" w:after="50" w:line="360" w:lineRule="exact"/>
        <w:rPr>
          <w:bCs/>
          <w:color w:val="000000" w:themeColor="text1"/>
          <w:sz w:val="24"/>
        </w:rPr>
      </w:pPr>
    </w:p>
    <w:p w14:paraId="6B95E747" w14:textId="77777777" w:rsidR="00D53A09" w:rsidRDefault="00D53A09">
      <w:pPr>
        <w:snapToGrid w:val="0"/>
        <w:spacing w:beforeLines="50" w:before="120" w:after="50" w:line="360" w:lineRule="exact"/>
        <w:rPr>
          <w:bCs/>
          <w:color w:val="000000" w:themeColor="text1"/>
          <w:sz w:val="24"/>
        </w:rPr>
      </w:pPr>
    </w:p>
    <w:p w14:paraId="70D68A46" w14:textId="77777777" w:rsidR="00D53A09" w:rsidRDefault="00870A8F">
      <w:pPr>
        <w:snapToGrid w:val="0"/>
        <w:spacing w:beforeLines="50" w:before="120" w:after="50" w:line="360" w:lineRule="exact"/>
        <w:ind w:firstLineChars="300" w:firstLine="720"/>
        <w:rPr>
          <w:bCs/>
          <w:color w:val="000000" w:themeColor="text1"/>
          <w:sz w:val="24"/>
        </w:rPr>
      </w:pPr>
      <w:r>
        <w:rPr>
          <w:bCs/>
          <w:color w:val="000000" w:themeColor="text1"/>
          <w:sz w:val="24"/>
        </w:rPr>
        <w:t>项目名称：</w:t>
      </w:r>
      <w:r>
        <w:rPr>
          <w:bCs/>
          <w:color w:val="000000" w:themeColor="text1"/>
          <w:sz w:val="24"/>
        </w:rPr>
        <w:t xml:space="preserve"> </w:t>
      </w:r>
    </w:p>
    <w:p w14:paraId="71838674" w14:textId="77777777" w:rsidR="00D53A09" w:rsidRDefault="00870A8F">
      <w:pPr>
        <w:snapToGrid w:val="0"/>
        <w:spacing w:beforeLines="50" w:before="120" w:after="50" w:line="360" w:lineRule="exact"/>
        <w:ind w:firstLineChars="300" w:firstLine="720"/>
        <w:rPr>
          <w:bCs/>
          <w:color w:val="000000" w:themeColor="text1"/>
          <w:sz w:val="24"/>
        </w:rPr>
      </w:pPr>
      <w:r>
        <w:rPr>
          <w:bCs/>
          <w:color w:val="000000" w:themeColor="text1"/>
          <w:sz w:val="24"/>
        </w:rPr>
        <w:t>项目编号：</w:t>
      </w:r>
    </w:p>
    <w:p w14:paraId="5DCA070D" w14:textId="77777777" w:rsidR="00D53A09" w:rsidRDefault="00870A8F">
      <w:pPr>
        <w:snapToGrid w:val="0"/>
        <w:spacing w:beforeLines="50" w:before="120" w:after="50" w:line="360" w:lineRule="exact"/>
        <w:ind w:firstLineChars="300" w:firstLine="720"/>
        <w:rPr>
          <w:bCs/>
          <w:color w:val="000000" w:themeColor="text1"/>
          <w:sz w:val="24"/>
        </w:rPr>
      </w:pPr>
      <w:r>
        <w:rPr>
          <w:bCs/>
          <w:color w:val="000000" w:themeColor="text1"/>
          <w:sz w:val="24"/>
        </w:rPr>
        <w:t>分标号：</w:t>
      </w:r>
    </w:p>
    <w:p w14:paraId="2A7D61C1" w14:textId="77777777" w:rsidR="00D53A09" w:rsidRDefault="00870A8F">
      <w:pPr>
        <w:snapToGrid w:val="0"/>
        <w:spacing w:beforeLines="50" w:before="120" w:after="50" w:line="360" w:lineRule="exact"/>
        <w:ind w:firstLineChars="300" w:firstLine="720"/>
        <w:rPr>
          <w:bCs/>
          <w:color w:val="000000" w:themeColor="text1"/>
          <w:sz w:val="24"/>
        </w:rPr>
      </w:pPr>
      <w:r>
        <w:rPr>
          <w:bCs/>
          <w:color w:val="000000" w:themeColor="text1"/>
          <w:sz w:val="24"/>
        </w:rPr>
        <w:t>投标人名称：</w:t>
      </w:r>
    </w:p>
    <w:p w14:paraId="271BEF66" w14:textId="77777777" w:rsidR="00D53A09" w:rsidRDefault="00870A8F">
      <w:pPr>
        <w:snapToGrid w:val="0"/>
        <w:spacing w:beforeLines="50" w:before="120" w:after="50" w:line="360" w:lineRule="exact"/>
        <w:ind w:firstLineChars="300" w:firstLine="720"/>
        <w:rPr>
          <w:bCs/>
          <w:color w:val="000000" w:themeColor="text1"/>
          <w:sz w:val="24"/>
        </w:rPr>
      </w:pPr>
      <w:r>
        <w:rPr>
          <w:bCs/>
          <w:color w:val="000000" w:themeColor="text1"/>
          <w:sz w:val="24"/>
        </w:rPr>
        <w:t>投标人地址：</w:t>
      </w:r>
    </w:p>
    <w:p w14:paraId="75BBDE10" w14:textId="77777777" w:rsidR="00D53A09" w:rsidRDefault="00D53A09">
      <w:pPr>
        <w:snapToGrid w:val="0"/>
        <w:spacing w:beforeLines="50" w:before="120" w:after="50" w:line="360" w:lineRule="exact"/>
        <w:ind w:firstLineChars="300" w:firstLine="720"/>
        <w:rPr>
          <w:bCs/>
          <w:color w:val="000000" w:themeColor="text1"/>
          <w:sz w:val="24"/>
        </w:rPr>
      </w:pPr>
    </w:p>
    <w:p w14:paraId="43430CFD" w14:textId="77777777" w:rsidR="00D53A09" w:rsidRDefault="00D53A09">
      <w:pPr>
        <w:pStyle w:val="a4"/>
        <w:snapToGrid w:val="0"/>
        <w:spacing w:before="50" w:after="50" w:line="360" w:lineRule="exact"/>
        <w:ind w:firstLineChars="400" w:firstLine="960"/>
        <w:rPr>
          <w:bCs/>
          <w:color w:val="000000" w:themeColor="text1"/>
          <w:sz w:val="24"/>
          <w:szCs w:val="24"/>
        </w:rPr>
      </w:pPr>
    </w:p>
    <w:p w14:paraId="7E562571" w14:textId="77777777" w:rsidR="00D53A09" w:rsidRDefault="00870A8F">
      <w:pPr>
        <w:snapToGrid w:val="0"/>
        <w:spacing w:beforeLines="50" w:before="120" w:after="50" w:line="360" w:lineRule="exact"/>
        <w:jc w:val="center"/>
        <w:rPr>
          <w:color w:val="000000" w:themeColor="text1"/>
          <w:sz w:val="24"/>
        </w:rPr>
      </w:pPr>
      <w:r>
        <w:rPr>
          <w:color w:val="000000" w:themeColor="text1"/>
          <w:sz w:val="24"/>
        </w:rPr>
        <w:t xml:space="preserve">                        </w:t>
      </w:r>
      <w:r>
        <w:rPr>
          <w:color w:val="000000" w:themeColor="text1"/>
          <w:sz w:val="24"/>
        </w:rPr>
        <w:t>年</w:t>
      </w:r>
      <w:r>
        <w:rPr>
          <w:color w:val="000000" w:themeColor="text1"/>
          <w:sz w:val="24"/>
        </w:rPr>
        <w:t xml:space="preserve">  </w:t>
      </w:r>
      <w:r>
        <w:rPr>
          <w:color w:val="000000" w:themeColor="text1"/>
          <w:sz w:val="24"/>
        </w:rPr>
        <w:t>月</w:t>
      </w:r>
      <w:r>
        <w:rPr>
          <w:color w:val="000000" w:themeColor="text1"/>
          <w:sz w:val="24"/>
        </w:rPr>
        <w:t xml:space="preserve">  </w:t>
      </w:r>
      <w:r>
        <w:rPr>
          <w:color w:val="000000" w:themeColor="text1"/>
          <w:sz w:val="24"/>
        </w:rPr>
        <w:t>日</w:t>
      </w:r>
    </w:p>
    <w:p w14:paraId="49E75098" w14:textId="77777777" w:rsidR="00D53A09" w:rsidRDefault="00870A8F">
      <w:pPr>
        <w:rPr>
          <w:color w:val="000000" w:themeColor="text1"/>
        </w:rPr>
      </w:pPr>
      <w:r>
        <w:rPr>
          <w:color w:val="000000" w:themeColor="text1"/>
        </w:rPr>
        <w:br w:type="page"/>
      </w:r>
    </w:p>
    <w:bookmarkEnd w:id="137"/>
    <w:p w14:paraId="4A0BAA77" w14:textId="77777777" w:rsidR="00D53A09" w:rsidRDefault="00870A8F">
      <w:pPr>
        <w:snapToGrid w:val="0"/>
        <w:spacing w:beforeLines="50" w:before="120" w:after="50" w:line="440" w:lineRule="exact"/>
        <w:jc w:val="center"/>
        <w:outlineLvl w:val="1"/>
        <w:rPr>
          <w:bCs/>
          <w:color w:val="000000" w:themeColor="text1"/>
          <w:sz w:val="24"/>
        </w:rPr>
      </w:pPr>
      <w:r>
        <w:rPr>
          <w:bCs/>
          <w:color w:val="000000" w:themeColor="text1"/>
          <w:sz w:val="24"/>
        </w:rPr>
        <w:lastRenderedPageBreak/>
        <w:t>第三部分</w:t>
      </w:r>
      <w:r>
        <w:rPr>
          <w:bCs/>
          <w:color w:val="000000" w:themeColor="text1"/>
          <w:sz w:val="24"/>
        </w:rPr>
        <w:t xml:space="preserve"> </w:t>
      </w:r>
      <w:r>
        <w:rPr>
          <w:bCs/>
          <w:color w:val="000000" w:themeColor="text1"/>
          <w:sz w:val="24"/>
        </w:rPr>
        <w:t>报价文件</w:t>
      </w:r>
    </w:p>
    <w:p w14:paraId="3C976981" w14:textId="77777777" w:rsidR="00D53A09" w:rsidRDefault="00D53A09">
      <w:pPr>
        <w:jc w:val="center"/>
        <w:rPr>
          <w:b/>
          <w:bCs/>
          <w:color w:val="000000" w:themeColor="text1"/>
          <w:szCs w:val="21"/>
        </w:rPr>
      </w:pPr>
    </w:p>
    <w:p w14:paraId="17B73E47" w14:textId="77777777" w:rsidR="00D53A09" w:rsidRDefault="00870A8F">
      <w:pPr>
        <w:rPr>
          <w:color w:val="000000" w:themeColor="text1"/>
        </w:rPr>
      </w:pPr>
      <w:bookmarkStart w:id="138" w:name="_Hlk19115777"/>
      <w:r>
        <w:rPr>
          <w:color w:val="000000" w:themeColor="text1"/>
        </w:rPr>
        <w:t>1</w:t>
      </w:r>
      <w:r>
        <w:rPr>
          <w:color w:val="000000" w:themeColor="text1"/>
        </w:rPr>
        <w:t>．投标函格式：</w:t>
      </w:r>
    </w:p>
    <w:p w14:paraId="6BDCD70C" w14:textId="77777777" w:rsidR="00D53A09" w:rsidRDefault="00D53A09">
      <w:pPr>
        <w:jc w:val="center"/>
        <w:rPr>
          <w:b/>
          <w:color w:val="000000" w:themeColor="text1"/>
          <w:szCs w:val="21"/>
        </w:rPr>
      </w:pPr>
    </w:p>
    <w:p w14:paraId="1232DC7A" w14:textId="77777777" w:rsidR="00D53A09" w:rsidRDefault="00870A8F">
      <w:pPr>
        <w:jc w:val="center"/>
        <w:rPr>
          <w:b/>
          <w:color w:val="000000" w:themeColor="text1"/>
          <w:szCs w:val="21"/>
        </w:rPr>
      </w:pPr>
      <w:r>
        <w:rPr>
          <w:b/>
          <w:color w:val="000000" w:themeColor="text1"/>
          <w:szCs w:val="21"/>
        </w:rPr>
        <w:t>投</w:t>
      </w:r>
      <w:r>
        <w:rPr>
          <w:b/>
          <w:color w:val="000000" w:themeColor="text1"/>
          <w:szCs w:val="21"/>
        </w:rPr>
        <w:t xml:space="preserve"> </w:t>
      </w:r>
      <w:r>
        <w:rPr>
          <w:b/>
          <w:color w:val="000000" w:themeColor="text1"/>
          <w:szCs w:val="21"/>
        </w:rPr>
        <w:t>标</w:t>
      </w:r>
      <w:r>
        <w:rPr>
          <w:b/>
          <w:color w:val="000000" w:themeColor="text1"/>
          <w:szCs w:val="21"/>
        </w:rPr>
        <w:t xml:space="preserve"> </w:t>
      </w:r>
      <w:r>
        <w:rPr>
          <w:b/>
          <w:color w:val="000000" w:themeColor="text1"/>
          <w:szCs w:val="21"/>
        </w:rPr>
        <w:t>函</w:t>
      </w:r>
    </w:p>
    <w:p w14:paraId="4440E433" w14:textId="77777777" w:rsidR="00D53A09" w:rsidRDefault="00D53A09">
      <w:pPr>
        <w:rPr>
          <w:b/>
          <w:color w:val="000000" w:themeColor="text1"/>
          <w:szCs w:val="21"/>
        </w:rPr>
      </w:pPr>
    </w:p>
    <w:p w14:paraId="087F54FE" w14:textId="77777777" w:rsidR="00D53A09" w:rsidRDefault="00870A8F">
      <w:pPr>
        <w:spacing w:line="360" w:lineRule="auto"/>
        <w:rPr>
          <w:color w:val="000000" w:themeColor="text1"/>
          <w:szCs w:val="21"/>
        </w:rPr>
      </w:pPr>
      <w:r>
        <w:rPr>
          <w:color w:val="000000" w:themeColor="text1"/>
          <w:szCs w:val="21"/>
        </w:rPr>
        <w:t>致：</w:t>
      </w:r>
      <w:bookmarkStart w:id="139" w:name="_Hlk19051378"/>
      <w:r>
        <w:rPr>
          <w:color w:val="000000" w:themeColor="text1"/>
          <w:szCs w:val="21"/>
        </w:rPr>
        <w:t>_</w:t>
      </w:r>
      <w:r>
        <w:rPr>
          <w:i/>
          <w:iCs/>
          <w:color w:val="000000" w:themeColor="text1"/>
          <w:szCs w:val="21"/>
          <w:u w:val="single"/>
        </w:rPr>
        <w:t>（采购</w:t>
      </w:r>
      <w:r>
        <w:rPr>
          <w:rFonts w:hint="eastAsia"/>
          <w:i/>
          <w:iCs/>
          <w:color w:val="000000" w:themeColor="text1"/>
          <w:szCs w:val="21"/>
          <w:u w:val="single"/>
        </w:rPr>
        <w:t>人</w:t>
      </w:r>
      <w:r>
        <w:rPr>
          <w:i/>
          <w:iCs/>
          <w:color w:val="000000" w:themeColor="text1"/>
          <w:szCs w:val="21"/>
          <w:u w:val="single"/>
        </w:rPr>
        <w:t>名称）</w:t>
      </w:r>
      <w:r>
        <w:rPr>
          <w:i/>
          <w:iCs/>
          <w:color w:val="000000" w:themeColor="text1"/>
          <w:szCs w:val="21"/>
        </w:rPr>
        <w:t>_</w:t>
      </w:r>
      <w:bookmarkEnd w:id="139"/>
      <w:r>
        <w:rPr>
          <w:color w:val="000000" w:themeColor="text1"/>
          <w:szCs w:val="21"/>
        </w:rPr>
        <w:t>：</w:t>
      </w:r>
    </w:p>
    <w:p w14:paraId="17EC4D4C" w14:textId="77777777" w:rsidR="00D53A09" w:rsidRDefault="00870A8F">
      <w:pPr>
        <w:spacing w:line="360" w:lineRule="auto"/>
        <w:ind w:firstLineChars="200" w:firstLine="420"/>
        <w:rPr>
          <w:color w:val="000000" w:themeColor="text1"/>
          <w:szCs w:val="21"/>
        </w:rPr>
      </w:pPr>
      <w:r>
        <w:rPr>
          <w:color w:val="000000" w:themeColor="text1"/>
          <w:szCs w:val="21"/>
        </w:rPr>
        <w:t>我方已仔细研究了</w:t>
      </w:r>
      <w:bookmarkStart w:id="140" w:name="_Hlk19051388"/>
      <w:r>
        <w:rPr>
          <w:rFonts w:hint="eastAsia"/>
          <w:i/>
          <w:iCs/>
          <w:color w:val="000000" w:themeColor="text1"/>
          <w:szCs w:val="21"/>
          <w:u w:val="single"/>
        </w:rPr>
        <w:t>（项目名称）</w:t>
      </w:r>
      <w:bookmarkEnd w:id="140"/>
      <w:r>
        <w:rPr>
          <w:color w:val="000000" w:themeColor="text1"/>
          <w:szCs w:val="21"/>
        </w:rPr>
        <w:t>的招标文件的全部内容。签字代表</w:t>
      </w:r>
      <w:bookmarkStart w:id="141" w:name="_Hlk19051393"/>
      <w:r>
        <w:rPr>
          <w:rFonts w:hint="eastAsia"/>
          <w:i/>
          <w:iCs/>
          <w:color w:val="000000" w:themeColor="text1"/>
          <w:szCs w:val="21"/>
          <w:u w:val="single"/>
        </w:rPr>
        <w:t>（授权代表姓名）</w:t>
      </w:r>
      <w:bookmarkEnd w:id="141"/>
      <w:r>
        <w:rPr>
          <w:color w:val="000000" w:themeColor="text1"/>
          <w:szCs w:val="21"/>
        </w:rPr>
        <w:t>经正式授权并代表投标人</w:t>
      </w:r>
      <w:bookmarkStart w:id="142" w:name="_Hlk19051402"/>
      <w:r>
        <w:rPr>
          <w:i/>
          <w:iCs/>
          <w:color w:val="000000" w:themeColor="text1"/>
          <w:szCs w:val="21"/>
          <w:u w:val="single"/>
        </w:rPr>
        <w:t>（投标人名称）</w:t>
      </w:r>
      <w:bookmarkEnd w:id="142"/>
      <w:r>
        <w:rPr>
          <w:color w:val="000000" w:themeColor="text1"/>
          <w:szCs w:val="21"/>
        </w:rPr>
        <w:t>提交投标文件正本一份。</w:t>
      </w:r>
    </w:p>
    <w:p w14:paraId="5F5E18DA" w14:textId="77777777" w:rsidR="00D53A09" w:rsidRDefault="00870A8F">
      <w:pPr>
        <w:spacing w:line="360" w:lineRule="auto"/>
        <w:ind w:firstLineChars="200" w:firstLine="420"/>
        <w:rPr>
          <w:color w:val="000000" w:themeColor="text1"/>
          <w:szCs w:val="21"/>
        </w:rPr>
      </w:pPr>
      <w:r>
        <w:rPr>
          <w:color w:val="000000" w:themeColor="text1"/>
          <w:szCs w:val="21"/>
        </w:rPr>
        <w:t>据此函，签字代表宣布同意如下：</w:t>
      </w:r>
    </w:p>
    <w:p w14:paraId="37EC3E89" w14:textId="77777777" w:rsidR="00D53A09" w:rsidRDefault="00870A8F">
      <w:pPr>
        <w:spacing w:line="360" w:lineRule="auto"/>
        <w:rPr>
          <w:color w:val="000000" w:themeColor="text1"/>
          <w:szCs w:val="21"/>
        </w:rPr>
      </w:pPr>
      <w:r>
        <w:rPr>
          <w:color w:val="000000" w:themeColor="text1"/>
          <w:szCs w:val="21"/>
        </w:rPr>
        <w:t>（</w:t>
      </w:r>
      <w:r>
        <w:rPr>
          <w:color w:val="000000" w:themeColor="text1"/>
          <w:szCs w:val="21"/>
        </w:rPr>
        <w:t>1</w:t>
      </w:r>
      <w:r>
        <w:rPr>
          <w:color w:val="000000" w:themeColor="text1"/>
          <w:szCs w:val="21"/>
        </w:rPr>
        <w:t>）</w:t>
      </w:r>
      <w:r>
        <w:rPr>
          <w:rFonts w:hint="eastAsia"/>
          <w:color w:val="000000" w:themeColor="text1"/>
          <w:szCs w:val="21"/>
        </w:rPr>
        <w:t>我方</w:t>
      </w:r>
      <w:r>
        <w:rPr>
          <w:color w:val="000000" w:themeColor="text1"/>
          <w:szCs w:val="21"/>
        </w:rPr>
        <w:t>已详细审查全部</w:t>
      </w:r>
      <w:r>
        <w:rPr>
          <w:color w:val="000000" w:themeColor="text1"/>
          <w:szCs w:val="21"/>
        </w:rPr>
        <w:t>“</w:t>
      </w:r>
      <w:r>
        <w:rPr>
          <w:color w:val="000000" w:themeColor="text1"/>
          <w:szCs w:val="21"/>
        </w:rPr>
        <w:t>招标文件</w:t>
      </w:r>
      <w:r>
        <w:rPr>
          <w:color w:val="000000" w:themeColor="text1"/>
          <w:szCs w:val="21"/>
        </w:rPr>
        <w:t>”</w:t>
      </w:r>
      <w:r>
        <w:rPr>
          <w:color w:val="000000" w:themeColor="text1"/>
          <w:szCs w:val="21"/>
        </w:rPr>
        <w:t>，包括修改文件（如有的话）以及全部参考资料和有关附件，已经了解我方对于招标文件、采购过程、采购结果有依法进行询问、质疑、投诉的权利及相关渠道和要求。</w:t>
      </w:r>
    </w:p>
    <w:p w14:paraId="7D27D15A" w14:textId="77777777" w:rsidR="00D53A09" w:rsidRDefault="00870A8F">
      <w:pPr>
        <w:spacing w:line="360" w:lineRule="auto"/>
        <w:rPr>
          <w:color w:val="000000" w:themeColor="text1"/>
          <w:szCs w:val="21"/>
        </w:rPr>
      </w:pPr>
      <w:r>
        <w:rPr>
          <w:color w:val="000000" w:themeColor="text1"/>
          <w:szCs w:val="21"/>
        </w:rPr>
        <w:t>（</w:t>
      </w:r>
      <w:r>
        <w:rPr>
          <w:color w:val="000000" w:themeColor="text1"/>
          <w:szCs w:val="21"/>
        </w:rPr>
        <w:t>2</w:t>
      </w:r>
      <w:r>
        <w:rPr>
          <w:color w:val="000000" w:themeColor="text1"/>
          <w:szCs w:val="21"/>
        </w:rPr>
        <w:t>）</w:t>
      </w:r>
      <w:r>
        <w:rPr>
          <w:rFonts w:hint="eastAsia"/>
          <w:color w:val="000000" w:themeColor="text1"/>
          <w:szCs w:val="21"/>
        </w:rPr>
        <w:t>我方</w:t>
      </w:r>
      <w:r>
        <w:rPr>
          <w:color w:val="000000" w:themeColor="text1"/>
          <w:szCs w:val="21"/>
        </w:rPr>
        <w:t>在投标之前已经与贵方进行了充分的沟通，完全理解并接受招标文件的各项规定和要求，对招标文件的合理性、合法性不再有异议。</w:t>
      </w:r>
    </w:p>
    <w:p w14:paraId="7B9763C0" w14:textId="77777777" w:rsidR="00D53A09" w:rsidRDefault="00870A8F">
      <w:pPr>
        <w:spacing w:line="360" w:lineRule="auto"/>
        <w:rPr>
          <w:color w:val="000000" w:themeColor="text1"/>
          <w:szCs w:val="21"/>
        </w:rPr>
      </w:pPr>
      <w:r>
        <w:rPr>
          <w:color w:val="000000" w:themeColor="text1"/>
          <w:szCs w:val="21"/>
        </w:rPr>
        <w:t>（</w:t>
      </w:r>
      <w:r>
        <w:rPr>
          <w:color w:val="000000" w:themeColor="text1"/>
          <w:szCs w:val="21"/>
        </w:rPr>
        <w:t>3</w:t>
      </w:r>
      <w:r>
        <w:rPr>
          <w:color w:val="000000" w:themeColor="text1"/>
          <w:szCs w:val="21"/>
        </w:rPr>
        <w:t>）本投标有效期自投标截止之日起</w:t>
      </w:r>
      <w:r>
        <w:rPr>
          <w:color w:val="000000" w:themeColor="text1"/>
          <w:szCs w:val="21"/>
          <w:u w:val="single"/>
        </w:rPr>
        <w:t xml:space="preserve">     </w:t>
      </w:r>
      <w:r>
        <w:rPr>
          <w:color w:val="000000" w:themeColor="text1"/>
          <w:szCs w:val="21"/>
        </w:rPr>
        <w:t>天。</w:t>
      </w:r>
    </w:p>
    <w:p w14:paraId="79DAB8E7" w14:textId="77777777" w:rsidR="00D53A09" w:rsidRDefault="00870A8F">
      <w:pPr>
        <w:spacing w:line="360" w:lineRule="auto"/>
        <w:rPr>
          <w:color w:val="000000" w:themeColor="text1"/>
          <w:szCs w:val="21"/>
        </w:rPr>
      </w:pPr>
      <w:r>
        <w:rPr>
          <w:color w:val="000000" w:themeColor="text1"/>
          <w:szCs w:val="21"/>
        </w:rPr>
        <w:t>（</w:t>
      </w:r>
      <w:r>
        <w:rPr>
          <w:color w:val="000000" w:themeColor="text1"/>
          <w:szCs w:val="21"/>
        </w:rPr>
        <w:t>4</w:t>
      </w:r>
      <w:r>
        <w:rPr>
          <w:color w:val="000000" w:themeColor="text1"/>
          <w:szCs w:val="21"/>
        </w:rPr>
        <w:t>）如中标，本投标文件至本项目合同履行</w:t>
      </w:r>
      <w:proofErr w:type="gramStart"/>
      <w:r>
        <w:rPr>
          <w:color w:val="000000" w:themeColor="text1"/>
          <w:szCs w:val="21"/>
        </w:rPr>
        <w:t>完毕止均保持</w:t>
      </w:r>
      <w:proofErr w:type="gramEnd"/>
      <w:r>
        <w:rPr>
          <w:color w:val="000000" w:themeColor="text1"/>
          <w:szCs w:val="21"/>
        </w:rPr>
        <w:t>有效，</w:t>
      </w:r>
      <w:r>
        <w:rPr>
          <w:rFonts w:hint="eastAsia"/>
          <w:color w:val="000000" w:themeColor="text1"/>
          <w:szCs w:val="21"/>
        </w:rPr>
        <w:t>我方</w:t>
      </w:r>
      <w:r>
        <w:rPr>
          <w:color w:val="000000" w:themeColor="text1"/>
          <w:szCs w:val="21"/>
        </w:rPr>
        <w:t>将按</w:t>
      </w:r>
      <w:r>
        <w:rPr>
          <w:color w:val="000000" w:themeColor="text1"/>
          <w:szCs w:val="21"/>
        </w:rPr>
        <w:t>“</w:t>
      </w:r>
      <w:r>
        <w:rPr>
          <w:color w:val="000000" w:themeColor="text1"/>
          <w:szCs w:val="21"/>
        </w:rPr>
        <w:t>招标文件</w:t>
      </w:r>
      <w:r>
        <w:rPr>
          <w:color w:val="000000" w:themeColor="text1"/>
          <w:szCs w:val="21"/>
        </w:rPr>
        <w:t>”</w:t>
      </w:r>
      <w:r>
        <w:rPr>
          <w:color w:val="000000" w:themeColor="text1"/>
          <w:szCs w:val="21"/>
        </w:rPr>
        <w:t>及政府采购法律、法规的规定履行合同责任和义务</w:t>
      </w:r>
      <w:r>
        <w:rPr>
          <w:rFonts w:hint="eastAsia"/>
          <w:color w:val="000000" w:themeColor="text1"/>
          <w:szCs w:val="21"/>
        </w:rPr>
        <w:t>，并承诺</w:t>
      </w:r>
      <w:proofErr w:type="gramStart"/>
      <w:r>
        <w:rPr>
          <w:color w:val="000000" w:themeColor="text1"/>
          <w:szCs w:val="21"/>
        </w:rPr>
        <w:t>不</w:t>
      </w:r>
      <w:proofErr w:type="gramEnd"/>
      <w:r>
        <w:rPr>
          <w:color w:val="000000" w:themeColor="text1"/>
          <w:szCs w:val="21"/>
        </w:rPr>
        <w:t>分包及转包他人。</w:t>
      </w:r>
    </w:p>
    <w:p w14:paraId="56F4755F" w14:textId="77777777" w:rsidR="00D53A09" w:rsidRDefault="00870A8F">
      <w:pPr>
        <w:spacing w:line="360" w:lineRule="auto"/>
        <w:rPr>
          <w:color w:val="000000" w:themeColor="text1"/>
          <w:szCs w:val="21"/>
        </w:rPr>
      </w:pPr>
      <w:r>
        <w:rPr>
          <w:color w:val="000000" w:themeColor="text1"/>
          <w:szCs w:val="21"/>
        </w:rPr>
        <w:t>（</w:t>
      </w:r>
      <w:r>
        <w:rPr>
          <w:color w:val="000000" w:themeColor="text1"/>
          <w:szCs w:val="21"/>
        </w:rPr>
        <w:t>5</w:t>
      </w:r>
      <w:r>
        <w:rPr>
          <w:color w:val="000000" w:themeColor="text1"/>
          <w:szCs w:val="21"/>
        </w:rPr>
        <w:t>）</w:t>
      </w:r>
      <w:r>
        <w:rPr>
          <w:rFonts w:hint="eastAsia"/>
          <w:color w:val="000000" w:themeColor="text1"/>
          <w:szCs w:val="21"/>
        </w:rPr>
        <w:t>我</w:t>
      </w:r>
      <w:r>
        <w:rPr>
          <w:rFonts w:hint="eastAsia"/>
          <w:color w:val="000000" w:themeColor="text1"/>
          <w:szCs w:val="21"/>
        </w:rPr>
        <w:t>方</w:t>
      </w:r>
      <w:r>
        <w:rPr>
          <w:color w:val="000000" w:themeColor="text1"/>
          <w:szCs w:val="21"/>
        </w:rPr>
        <w:t>同意按照贵方要求提供与投标有关的一切数据或资料。</w:t>
      </w:r>
    </w:p>
    <w:p w14:paraId="7B47964C" w14:textId="77777777" w:rsidR="00D53A09" w:rsidRDefault="00870A8F">
      <w:pPr>
        <w:spacing w:line="360" w:lineRule="auto"/>
        <w:rPr>
          <w:color w:val="000000" w:themeColor="text1"/>
          <w:szCs w:val="21"/>
        </w:rPr>
      </w:pPr>
      <w:r>
        <w:rPr>
          <w:color w:val="000000" w:themeColor="text1"/>
          <w:szCs w:val="21"/>
        </w:rPr>
        <w:t>（</w:t>
      </w:r>
      <w:r>
        <w:rPr>
          <w:color w:val="000000" w:themeColor="text1"/>
          <w:szCs w:val="21"/>
        </w:rPr>
        <w:t>6</w:t>
      </w:r>
      <w:r>
        <w:rPr>
          <w:color w:val="000000" w:themeColor="text1"/>
          <w:szCs w:val="21"/>
        </w:rPr>
        <w:t>）与本项目有关的一切正式往来信函请寄：</w:t>
      </w:r>
    </w:p>
    <w:p w14:paraId="045DEB2F" w14:textId="77777777" w:rsidR="00D53A09" w:rsidRDefault="00870A8F">
      <w:pPr>
        <w:spacing w:line="360" w:lineRule="auto"/>
        <w:rPr>
          <w:color w:val="000000" w:themeColor="text1"/>
          <w:szCs w:val="21"/>
        </w:rPr>
      </w:pPr>
      <w:r>
        <w:rPr>
          <w:color w:val="000000" w:themeColor="text1"/>
          <w:szCs w:val="21"/>
        </w:rPr>
        <w:t>地址：</w:t>
      </w:r>
      <w:r>
        <w:rPr>
          <w:color w:val="000000" w:themeColor="text1"/>
          <w:szCs w:val="21"/>
          <w:u w:val="single"/>
        </w:rPr>
        <w:t xml:space="preserve">                      </w:t>
      </w:r>
      <w:r>
        <w:rPr>
          <w:color w:val="000000" w:themeColor="text1"/>
          <w:szCs w:val="21"/>
        </w:rPr>
        <w:t>邮编：</w:t>
      </w:r>
      <w:r>
        <w:rPr>
          <w:color w:val="000000" w:themeColor="text1"/>
          <w:szCs w:val="21"/>
          <w:u w:val="single"/>
        </w:rPr>
        <w:t xml:space="preserve">         </w:t>
      </w:r>
      <w:r>
        <w:rPr>
          <w:color w:val="000000" w:themeColor="text1"/>
          <w:szCs w:val="21"/>
        </w:rPr>
        <w:t xml:space="preserve">  </w:t>
      </w:r>
      <w:r>
        <w:rPr>
          <w:color w:val="000000" w:themeColor="text1"/>
          <w:szCs w:val="21"/>
        </w:rPr>
        <w:t>电话：</w:t>
      </w:r>
      <w:r>
        <w:rPr>
          <w:color w:val="000000" w:themeColor="text1"/>
          <w:szCs w:val="21"/>
          <w:u w:val="single"/>
        </w:rPr>
        <w:t xml:space="preserve">            </w:t>
      </w:r>
    </w:p>
    <w:p w14:paraId="22140A12" w14:textId="77777777" w:rsidR="00D53A09" w:rsidRDefault="00870A8F">
      <w:pPr>
        <w:spacing w:line="360" w:lineRule="auto"/>
        <w:rPr>
          <w:color w:val="000000" w:themeColor="text1"/>
          <w:szCs w:val="21"/>
        </w:rPr>
      </w:pPr>
      <w:r>
        <w:rPr>
          <w:color w:val="000000" w:themeColor="text1"/>
          <w:szCs w:val="21"/>
        </w:rPr>
        <w:t>传真：</w:t>
      </w:r>
      <w:r>
        <w:rPr>
          <w:color w:val="000000" w:themeColor="text1"/>
          <w:szCs w:val="21"/>
          <w:u w:val="single"/>
        </w:rPr>
        <w:t xml:space="preserve">           </w:t>
      </w:r>
      <w:r>
        <w:rPr>
          <w:color w:val="000000" w:themeColor="text1"/>
          <w:szCs w:val="21"/>
        </w:rPr>
        <w:t xml:space="preserve">  </w:t>
      </w:r>
    </w:p>
    <w:p w14:paraId="75D31D84" w14:textId="77777777" w:rsidR="00D53A09" w:rsidRDefault="00870A8F">
      <w:pPr>
        <w:spacing w:line="360" w:lineRule="auto"/>
        <w:rPr>
          <w:color w:val="000000" w:themeColor="text1"/>
          <w:szCs w:val="21"/>
        </w:rPr>
      </w:pPr>
      <w:r>
        <w:rPr>
          <w:color w:val="000000" w:themeColor="text1"/>
          <w:szCs w:val="21"/>
        </w:rPr>
        <w:t>投标人代表姓名</w:t>
      </w:r>
      <w:r>
        <w:rPr>
          <w:color w:val="000000" w:themeColor="text1"/>
          <w:szCs w:val="21"/>
          <w:u w:val="single"/>
        </w:rPr>
        <w:t xml:space="preserve">         </w:t>
      </w:r>
      <w:r>
        <w:rPr>
          <w:color w:val="000000" w:themeColor="text1"/>
          <w:szCs w:val="21"/>
        </w:rPr>
        <w:t xml:space="preserve">  </w:t>
      </w:r>
      <w:r>
        <w:rPr>
          <w:color w:val="000000" w:themeColor="text1"/>
          <w:szCs w:val="21"/>
        </w:rPr>
        <w:t>职务：</w:t>
      </w:r>
      <w:r>
        <w:rPr>
          <w:color w:val="000000" w:themeColor="text1"/>
          <w:szCs w:val="21"/>
          <w:u w:val="single"/>
        </w:rPr>
        <w:t xml:space="preserve">         </w:t>
      </w:r>
      <w:r>
        <w:rPr>
          <w:color w:val="000000" w:themeColor="text1"/>
          <w:szCs w:val="21"/>
        </w:rPr>
        <w:t xml:space="preserve">    </w:t>
      </w:r>
      <w:r>
        <w:rPr>
          <w:rFonts w:hint="eastAsia"/>
          <w:color w:val="000000" w:themeColor="text1"/>
          <w:szCs w:val="21"/>
        </w:rPr>
        <w:t>邮箱：</w:t>
      </w:r>
      <w:r>
        <w:rPr>
          <w:rFonts w:hint="eastAsia"/>
          <w:color w:val="000000" w:themeColor="text1"/>
          <w:szCs w:val="21"/>
          <w:u w:val="single"/>
        </w:rPr>
        <w:t xml:space="preserve"> </w:t>
      </w:r>
      <w:r>
        <w:rPr>
          <w:color w:val="000000" w:themeColor="text1"/>
          <w:szCs w:val="21"/>
          <w:u w:val="single"/>
        </w:rPr>
        <w:t xml:space="preserve">             </w:t>
      </w:r>
      <w:r>
        <w:rPr>
          <w:color w:val="000000" w:themeColor="text1"/>
          <w:szCs w:val="21"/>
        </w:rPr>
        <w:t xml:space="preserve"> </w:t>
      </w:r>
    </w:p>
    <w:bookmarkEnd w:id="138"/>
    <w:p w14:paraId="3F204E02" w14:textId="77777777" w:rsidR="00D53A09" w:rsidRDefault="00D53A09">
      <w:pPr>
        <w:spacing w:line="360" w:lineRule="auto"/>
        <w:rPr>
          <w:color w:val="000000" w:themeColor="text1"/>
          <w:szCs w:val="21"/>
        </w:rPr>
      </w:pPr>
    </w:p>
    <w:p w14:paraId="555D82B5" w14:textId="77777777" w:rsidR="00D53A09" w:rsidRDefault="00D53A09">
      <w:pPr>
        <w:spacing w:line="360" w:lineRule="auto"/>
        <w:rPr>
          <w:color w:val="000000" w:themeColor="text1"/>
          <w:szCs w:val="21"/>
        </w:rPr>
      </w:pPr>
    </w:p>
    <w:p w14:paraId="7F6C4DBD" w14:textId="77777777" w:rsidR="00D53A09" w:rsidRDefault="00D53A09">
      <w:pPr>
        <w:spacing w:line="360" w:lineRule="auto"/>
        <w:rPr>
          <w:color w:val="000000" w:themeColor="text1"/>
          <w:szCs w:val="21"/>
        </w:rPr>
      </w:pPr>
    </w:p>
    <w:p w14:paraId="78EF52C1" w14:textId="77777777" w:rsidR="00D53A09" w:rsidRDefault="00870A8F">
      <w:pPr>
        <w:spacing w:line="360" w:lineRule="auto"/>
        <w:rPr>
          <w:color w:val="000000" w:themeColor="text1"/>
          <w:szCs w:val="21"/>
        </w:rPr>
      </w:pPr>
      <w:bookmarkStart w:id="143" w:name="_Hlk89265373"/>
      <w:r>
        <w:rPr>
          <w:color w:val="000000" w:themeColor="text1"/>
          <w:szCs w:val="21"/>
        </w:rPr>
        <w:t>投标人</w:t>
      </w:r>
      <w:r>
        <w:rPr>
          <w:rFonts w:hint="eastAsia"/>
          <w:color w:val="000000" w:themeColor="text1"/>
          <w:szCs w:val="21"/>
        </w:rPr>
        <w:t>名称</w:t>
      </w:r>
      <w:r>
        <w:rPr>
          <w:rFonts w:hint="eastAsia"/>
          <w:color w:val="000000" w:themeColor="text1"/>
          <w:szCs w:val="21"/>
        </w:rPr>
        <w:t>(</w:t>
      </w:r>
      <w:r>
        <w:rPr>
          <w:rFonts w:hint="eastAsia"/>
          <w:color w:val="000000" w:themeColor="text1"/>
          <w:szCs w:val="21"/>
        </w:rPr>
        <w:t>电子签章</w:t>
      </w:r>
      <w:r>
        <w:rPr>
          <w:color w:val="000000" w:themeColor="text1"/>
          <w:szCs w:val="21"/>
        </w:rPr>
        <w:t>)</w:t>
      </w:r>
      <w:bookmarkEnd w:id="143"/>
      <w:r>
        <w:rPr>
          <w:color w:val="000000" w:themeColor="text1"/>
          <w:szCs w:val="21"/>
        </w:rPr>
        <w:t>：</w:t>
      </w:r>
      <w:r>
        <w:rPr>
          <w:color w:val="000000" w:themeColor="text1"/>
          <w:szCs w:val="21"/>
          <w:u w:val="single"/>
        </w:rPr>
        <w:t xml:space="preserve">            </w:t>
      </w:r>
      <w:r>
        <w:rPr>
          <w:color w:val="000000" w:themeColor="text1"/>
          <w:szCs w:val="21"/>
        </w:rPr>
        <w:t xml:space="preserve">  </w:t>
      </w:r>
    </w:p>
    <w:p w14:paraId="1046A323" w14:textId="77777777" w:rsidR="00D53A09" w:rsidRDefault="00D53A09">
      <w:pPr>
        <w:spacing w:line="360" w:lineRule="auto"/>
        <w:rPr>
          <w:color w:val="000000" w:themeColor="text1"/>
          <w:szCs w:val="21"/>
        </w:rPr>
      </w:pPr>
    </w:p>
    <w:p w14:paraId="00ED3449" w14:textId="77777777" w:rsidR="00D53A09" w:rsidRDefault="00870A8F">
      <w:pPr>
        <w:spacing w:line="360" w:lineRule="auto"/>
        <w:rPr>
          <w:color w:val="000000" w:themeColor="text1"/>
          <w:szCs w:val="21"/>
        </w:rPr>
      </w:pPr>
      <w:r>
        <w:rPr>
          <w:color w:val="000000" w:themeColor="text1"/>
          <w:szCs w:val="21"/>
        </w:rPr>
        <w:t>日期：</w:t>
      </w:r>
      <w:r>
        <w:rPr>
          <w:color w:val="000000" w:themeColor="text1"/>
          <w:szCs w:val="21"/>
          <w:u w:val="single"/>
        </w:rPr>
        <w:t xml:space="preserve">      </w:t>
      </w:r>
      <w:r>
        <w:rPr>
          <w:color w:val="000000" w:themeColor="text1"/>
          <w:szCs w:val="21"/>
        </w:rPr>
        <w:t>年</w:t>
      </w:r>
      <w:r>
        <w:rPr>
          <w:color w:val="000000" w:themeColor="text1"/>
          <w:szCs w:val="21"/>
          <w:u w:val="single"/>
        </w:rPr>
        <w:t xml:space="preserve">    </w:t>
      </w:r>
      <w:r>
        <w:rPr>
          <w:color w:val="000000" w:themeColor="text1"/>
          <w:szCs w:val="21"/>
        </w:rPr>
        <w:t>月</w:t>
      </w:r>
      <w:r>
        <w:rPr>
          <w:color w:val="000000" w:themeColor="text1"/>
          <w:szCs w:val="21"/>
          <w:u w:val="single"/>
        </w:rPr>
        <w:t xml:space="preserve">   </w:t>
      </w:r>
      <w:r>
        <w:rPr>
          <w:color w:val="000000" w:themeColor="text1"/>
          <w:szCs w:val="21"/>
        </w:rPr>
        <w:t>日</w:t>
      </w:r>
    </w:p>
    <w:p w14:paraId="26FB7B56" w14:textId="77777777" w:rsidR="00D53A09" w:rsidRDefault="00870A8F">
      <w:pPr>
        <w:rPr>
          <w:color w:val="000000" w:themeColor="text1"/>
        </w:rPr>
      </w:pPr>
      <w:r>
        <w:rPr>
          <w:b/>
          <w:color w:val="000000" w:themeColor="text1"/>
          <w:szCs w:val="21"/>
        </w:rPr>
        <w:br w:type="page"/>
      </w:r>
      <w:r>
        <w:rPr>
          <w:color w:val="000000" w:themeColor="text1"/>
        </w:rPr>
        <w:lastRenderedPageBreak/>
        <w:t>2</w:t>
      </w:r>
      <w:r>
        <w:rPr>
          <w:color w:val="000000" w:themeColor="text1"/>
        </w:rPr>
        <w:t>．投标报价明细表格式：</w:t>
      </w:r>
    </w:p>
    <w:p w14:paraId="18B7492B" w14:textId="77777777" w:rsidR="00D53A09" w:rsidRDefault="00870A8F">
      <w:pPr>
        <w:jc w:val="center"/>
        <w:rPr>
          <w:b/>
          <w:color w:val="000000" w:themeColor="text1"/>
          <w:szCs w:val="21"/>
        </w:rPr>
      </w:pPr>
      <w:r>
        <w:rPr>
          <w:b/>
          <w:color w:val="000000" w:themeColor="text1"/>
          <w:szCs w:val="21"/>
        </w:rPr>
        <w:t>投标报价明细表</w:t>
      </w:r>
    </w:p>
    <w:p w14:paraId="4A7EBB11" w14:textId="77777777" w:rsidR="00D53A09" w:rsidRDefault="00870A8F">
      <w:pPr>
        <w:ind w:firstLineChars="1150" w:firstLine="2415"/>
        <w:rPr>
          <w:color w:val="000000" w:themeColor="text1"/>
          <w:szCs w:val="21"/>
        </w:rPr>
      </w:pPr>
      <w:r>
        <w:rPr>
          <w:color w:val="000000" w:themeColor="text1"/>
          <w:szCs w:val="21"/>
        </w:rPr>
        <w:t xml:space="preserve">                                    </w:t>
      </w:r>
      <w:r>
        <w:rPr>
          <w:color w:val="000000" w:themeColor="text1"/>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1620"/>
        <w:gridCol w:w="1080"/>
        <w:gridCol w:w="1440"/>
        <w:gridCol w:w="1620"/>
        <w:gridCol w:w="1260"/>
        <w:gridCol w:w="1440"/>
      </w:tblGrid>
      <w:tr w:rsidR="00D53A09" w14:paraId="1CA5876F" w14:textId="77777777">
        <w:trPr>
          <w:trHeight w:hRule="exact" w:val="851"/>
          <w:jc w:val="center"/>
        </w:trPr>
        <w:tc>
          <w:tcPr>
            <w:tcW w:w="540" w:type="dxa"/>
            <w:tcBorders>
              <w:top w:val="single" w:sz="4" w:space="0" w:color="auto"/>
              <w:left w:val="single" w:sz="4" w:space="0" w:color="auto"/>
              <w:bottom w:val="single" w:sz="4" w:space="0" w:color="auto"/>
              <w:right w:val="single" w:sz="4" w:space="0" w:color="auto"/>
            </w:tcBorders>
            <w:vAlign w:val="center"/>
          </w:tcPr>
          <w:p w14:paraId="7ADB6575" w14:textId="77777777" w:rsidR="00D53A09" w:rsidRDefault="00870A8F">
            <w:pPr>
              <w:jc w:val="center"/>
              <w:rPr>
                <w:color w:val="000000" w:themeColor="text1"/>
                <w:spacing w:val="20"/>
                <w:szCs w:val="21"/>
              </w:rPr>
            </w:pPr>
            <w:r>
              <w:rPr>
                <w:color w:val="000000" w:themeColor="text1"/>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4DD03FC6" w14:textId="77777777" w:rsidR="00D53A09" w:rsidRDefault="00870A8F">
            <w:pPr>
              <w:jc w:val="center"/>
              <w:rPr>
                <w:color w:val="000000" w:themeColor="text1"/>
                <w:szCs w:val="21"/>
              </w:rPr>
            </w:pPr>
            <w:r>
              <w:rPr>
                <w:color w:val="000000" w:themeColor="text1"/>
                <w:szCs w:val="21"/>
              </w:rPr>
              <w:t>产品或服务名称</w:t>
            </w:r>
          </w:p>
        </w:tc>
        <w:tc>
          <w:tcPr>
            <w:tcW w:w="1080" w:type="dxa"/>
            <w:tcBorders>
              <w:top w:val="single" w:sz="4" w:space="0" w:color="auto"/>
              <w:left w:val="single" w:sz="4" w:space="0" w:color="auto"/>
              <w:bottom w:val="single" w:sz="4" w:space="0" w:color="auto"/>
              <w:right w:val="single" w:sz="4" w:space="0" w:color="auto"/>
            </w:tcBorders>
            <w:vAlign w:val="center"/>
          </w:tcPr>
          <w:p w14:paraId="492B7BF3" w14:textId="77777777" w:rsidR="00D53A09" w:rsidRDefault="00870A8F">
            <w:pPr>
              <w:jc w:val="center"/>
              <w:rPr>
                <w:color w:val="000000" w:themeColor="text1"/>
                <w:szCs w:val="21"/>
              </w:rPr>
            </w:pPr>
            <w:r>
              <w:rPr>
                <w:color w:val="000000" w:themeColor="text1"/>
                <w:szCs w:val="21"/>
              </w:rPr>
              <w:t>制造商或服务商</w:t>
            </w:r>
          </w:p>
        </w:tc>
        <w:tc>
          <w:tcPr>
            <w:tcW w:w="1440" w:type="dxa"/>
            <w:tcBorders>
              <w:top w:val="single" w:sz="4" w:space="0" w:color="auto"/>
              <w:left w:val="single" w:sz="4" w:space="0" w:color="auto"/>
              <w:bottom w:val="single" w:sz="4" w:space="0" w:color="auto"/>
              <w:right w:val="single" w:sz="4" w:space="0" w:color="auto"/>
            </w:tcBorders>
            <w:vAlign w:val="center"/>
          </w:tcPr>
          <w:p w14:paraId="243EFE22" w14:textId="77777777" w:rsidR="00D53A09" w:rsidRDefault="00870A8F">
            <w:pPr>
              <w:jc w:val="center"/>
              <w:rPr>
                <w:color w:val="000000" w:themeColor="text1"/>
                <w:szCs w:val="21"/>
              </w:rPr>
            </w:pPr>
            <w:r>
              <w:rPr>
                <w:color w:val="000000" w:themeColor="text1"/>
                <w:szCs w:val="21"/>
              </w:rPr>
              <w:t>规格型号</w:t>
            </w:r>
          </w:p>
        </w:tc>
        <w:tc>
          <w:tcPr>
            <w:tcW w:w="1620" w:type="dxa"/>
            <w:tcBorders>
              <w:top w:val="single" w:sz="4" w:space="0" w:color="auto"/>
              <w:left w:val="single" w:sz="4" w:space="0" w:color="auto"/>
              <w:bottom w:val="single" w:sz="4" w:space="0" w:color="auto"/>
              <w:right w:val="single" w:sz="4" w:space="0" w:color="auto"/>
            </w:tcBorders>
            <w:vAlign w:val="center"/>
          </w:tcPr>
          <w:p w14:paraId="1FA82490" w14:textId="77777777" w:rsidR="00D53A09" w:rsidRDefault="00870A8F">
            <w:pPr>
              <w:jc w:val="center"/>
              <w:rPr>
                <w:color w:val="000000" w:themeColor="text1"/>
                <w:szCs w:val="21"/>
              </w:rPr>
            </w:pPr>
            <w:r>
              <w:rPr>
                <w:color w:val="000000" w:themeColor="text1"/>
                <w:szCs w:val="21"/>
              </w:rPr>
              <w:t>单位及数量</w:t>
            </w:r>
          </w:p>
        </w:tc>
        <w:tc>
          <w:tcPr>
            <w:tcW w:w="1260" w:type="dxa"/>
            <w:tcBorders>
              <w:top w:val="single" w:sz="4" w:space="0" w:color="auto"/>
              <w:left w:val="single" w:sz="4" w:space="0" w:color="auto"/>
              <w:bottom w:val="single" w:sz="4" w:space="0" w:color="auto"/>
              <w:right w:val="single" w:sz="4" w:space="0" w:color="auto"/>
            </w:tcBorders>
            <w:vAlign w:val="center"/>
          </w:tcPr>
          <w:p w14:paraId="108F635C" w14:textId="77777777" w:rsidR="00D53A09" w:rsidRDefault="00870A8F">
            <w:pPr>
              <w:jc w:val="center"/>
              <w:rPr>
                <w:color w:val="000000" w:themeColor="text1"/>
                <w:szCs w:val="21"/>
              </w:rPr>
            </w:pPr>
            <w:r>
              <w:rPr>
                <w:color w:val="000000" w:themeColor="text1"/>
                <w:szCs w:val="21"/>
              </w:rPr>
              <w:t>单价</w:t>
            </w:r>
          </w:p>
        </w:tc>
        <w:tc>
          <w:tcPr>
            <w:tcW w:w="1440" w:type="dxa"/>
            <w:tcBorders>
              <w:top w:val="single" w:sz="4" w:space="0" w:color="auto"/>
              <w:left w:val="single" w:sz="4" w:space="0" w:color="auto"/>
              <w:bottom w:val="single" w:sz="4" w:space="0" w:color="auto"/>
              <w:right w:val="single" w:sz="4" w:space="0" w:color="auto"/>
            </w:tcBorders>
            <w:vAlign w:val="center"/>
          </w:tcPr>
          <w:p w14:paraId="67E378FE" w14:textId="77777777" w:rsidR="00D53A09" w:rsidRDefault="00870A8F">
            <w:pPr>
              <w:jc w:val="center"/>
              <w:rPr>
                <w:color w:val="000000" w:themeColor="text1"/>
                <w:szCs w:val="21"/>
              </w:rPr>
            </w:pPr>
            <w:r>
              <w:rPr>
                <w:rFonts w:hint="eastAsia"/>
                <w:color w:val="000000" w:themeColor="text1"/>
                <w:szCs w:val="21"/>
              </w:rPr>
              <w:t>合计</w:t>
            </w:r>
          </w:p>
        </w:tc>
      </w:tr>
      <w:tr w:rsidR="00D53A09" w14:paraId="07093634" w14:textId="77777777">
        <w:trPr>
          <w:trHeight w:hRule="exact" w:val="851"/>
          <w:jc w:val="center"/>
        </w:trPr>
        <w:tc>
          <w:tcPr>
            <w:tcW w:w="540" w:type="dxa"/>
            <w:tcBorders>
              <w:top w:val="single" w:sz="4" w:space="0" w:color="auto"/>
              <w:left w:val="single" w:sz="4" w:space="0" w:color="auto"/>
              <w:bottom w:val="single" w:sz="4" w:space="0" w:color="auto"/>
              <w:right w:val="single" w:sz="4" w:space="0" w:color="auto"/>
            </w:tcBorders>
            <w:vAlign w:val="center"/>
          </w:tcPr>
          <w:p w14:paraId="15497B07" w14:textId="77777777" w:rsidR="00D53A09" w:rsidRDefault="00D53A09">
            <w:pPr>
              <w:jc w:val="center"/>
              <w:rPr>
                <w:color w:val="000000" w:themeColor="text1"/>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3F017CE1" w14:textId="77777777" w:rsidR="00D53A09" w:rsidRDefault="00D53A09">
            <w:pPr>
              <w:jc w:val="center"/>
              <w:rPr>
                <w:color w:val="000000" w:themeColor="text1"/>
                <w:spacing w:val="20"/>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3720AC90" w14:textId="77777777" w:rsidR="00D53A09" w:rsidRDefault="00D53A09">
            <w:pPr>
              <w:jc w:val="center"/>
              <w:rPr>
                <w:color w:val="000000" w:themeColor="text1"/>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7B88EE92" w14:textId="77777777" w:rsidR="00D53A09" w:rsidRDefault="00D53A09">
            <w:pPr>
              <w:jc w:val="center"/>
              <w:rPr>
                <w:color w:val="000000" w:themeColor="text1"/>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4F354436" w14:textId="77777777" w:rsidR="00D53A09" w:rsidRDefault="00D53A09">
            <w:pPr>
              <w:jc w:val="center"/>
              <w:rPr>
                <w:color w:val="000000" w:themeColor="text1"/>
                <w:spacing w:val="2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4986981E" w14:textId="77777777" w:rsidR="00D53A09" w:rsidRDefault="00D53A09">
            <w:pPr>
              <w:jc w:val="center"/>
              <w:rPr>
                <w:color w:val="000000" w:themeColor="text1"/>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4B86A232" w14:textId="77777777" w:rsidR="00D53A09" w:rsidRDefault="00D53A09">
            <w:pPr>
              <w:jc w:val="center"/>
              <w:rPr>
                <w:color w:val="000000" w:themeColor="text1"/>
                <w:spacing w:val="20"/>
                <w:szCs w:val="21"/>
              </w:rPr>
            </w:pPr>
          </w:p>
        </w:tc>
      </w:tr>
      <w:tr w:rsidR="00D53A09" w14:paraId="72AF53BB" w14:textId="77777777">
        <w:trPr>
          <w:trHeight w:hRule="exact" w:val="851"/>
          <w:jc w:val="center"/>
        </w:trPr>
        <w:tc>
          <w:tcPr>
            <w:tcW w:w="540" w:type="dxa"/>
            <w:tcBorders>
              <w:top w:val="single" w:sz="4" w:space="0" w:color="auto"/>
              <w:left w:val="single" w:sz="4" w:space="0" w:color="auto"/>
              <w:bottom w:val="single" w:sz="4" w:space="0" w:color="auto"/>
              <w:right w:val="single" w:sz="4" w:space="0" w:color="auto"/>
            </w:tcBorders>
            <w:vAlign w:val="center"/>
          </w:tcPr>
          <w:p w14:paraId="07711ACC" w14:textId="77777777" w:rsidR="00D53A09" w:rsidRDefault="00D53A09">
            <w:pPr>
              <w:jc w:val="center"/>
              <w:rPr>
                <w:color w:val="000000" w:themeColor="text1"/>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191DB68A" w14:textId="77777777" w:rsidR="00D53A09" w:rsidRDefault="00D53A09">
            <w:pPr>
              <w:jc w:val="center"/>
              <w:rPr>
                <w:color w:val="000000" w:themeColor="text1"/>
                <w:spacing w:val="20"/>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23F088FA" w14:textId="77777777" w:rsidR="00D53A09" w:rsidRDefault="00D53A09">
            <w:pPr>
              <w:jc w:val="center"/>
              <w:rPr>
                <w:color w:val="000000" w:themeColor="text1"/>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5DC3A52D" w14:textId="77777777" w:rsidR="00D53A09" w:rsidRDefault="00D53A09">
            <w:pPr>
              <w:jc w:val="center"/>
              <w:rPr>
                <w:color w:val="000000" w:themeColor="text1"/>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35A49EB1" w14:textId="77777777" w:rsidR="00D53A09" w:rsidRDefault="00D53A09">
            <w:pPr>
              <w:jc w:val="center"/>
              <w:rPr>
                <w:color w:val="000000" w:themeColor="text1"/>
                <w:spacing w:val="2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0768C2FF" w14:textId="77777777" w:rsidR="00D53A09" w:rsidRDefault="00D53A09">
            <w:pPr>
              <w:jc w:val="center"/>
              <w:rPr>
                <w:color w:val="000000" w:themeColor="text1"/>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590D6A2E" w14:textId="77777777" w:rsidR="00D53A09" w:rsidRDefault="00D53A09">
            <w:pPr>
              <w:jc w:val="center"/>
              <w:rPr>
                <w:color w:val="000000" w:themeColor="text1"/>
                <w:spacing w:val="20"/>
                <w:szCs w:val="21"/>
              </w:rPr>
            </w:pPr>
          </w:p>
        </w:tc>
      </w:tr>
      <w:tr w:rsidR="00D53A09" w14:paraId="510F5064" w14:textId="77777777">
        <w:trPr>
          <w:trHeight w:hRule="exact" w:val="851"/>
          <w:jc w:val="center"/>
        </w:trPr>
        <w:tc>
          <w:tcPr>
            <w:tcW w:w="540" w:type="dxa"/>
            <w:tcBorders>
              <w:top w:val="single" w:sz="4" w:space="0" w:color="auto"/>
              <w:left w:val="single" w:sz="4" w:space="0" w:color="auto"/>
              <w:bottom w:val="single" w:sz="4" w:space="0" w:color="auto"/>
              <w:right w:val="single" w:sz="4" w:space="0" w:color="auto"/>
            </w:tcBorders>
            <w:vAlign w:val="center"/>
          </w:tcPr>
          <w:p w14:paraId="4B2C11C9" w14:textId="77777777" w:rsidR="00D53A09" w:rsidRDefault="00D53A09">
            <w:pPr>
              <w:jc w:val="center"/>
              <w:rPr>
                <w:color w:val="000000" w:themeColor="text1"/>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74B338BD" w14:textId="77777777" w:rsidR="00D53A09" w:rsidRDefault="00870A8F">
            <w:pPr>
              <w:jc w:val="center"/>
              <w:rPr>
                <w:color w:val="000000" w:themeColor="text1"/>
                <w:spacing w:val="20"/>
                <w:szCs w:val="21"/>
              </w:rPr>
            </w:pPr>
            <w:r>
              <w:rPr>
                <w:color w:val="000000" w:themeColor="text1"/>
                <w:spacing w:val="20"/>
                <w:szCs w:val="21"/>
              </w:rPr>
              <w:t>……</w:t>
            </w:r>
          </w:p>
        </w:tc>
        <w:tc>
          <w:tcPr>
            <w:tcW w:w="1080" w:type="dxa"/>
            <w:tcBorders>
              <w:top w:val="single" w:sz="4" w:space="0" w:color="auto"/>
              <w:left w:val="single" w:sz="4" w:space="0" w:color="auto"/>
              <w:bottom w:val="single" w:sz="4" w:space="0" w:color="auto"/>
              <w:right w:val="single" w:sz="4" w:space="0" w:color="auto"/>
            </w:tcBorders>
            <w:vAlign w:val="center"/>
          </w:tcPr>
          <w:p w14:paraId="1A949A02" w14:textId="77777777" w:rsidR="00D53A09" w:rsidRDefault="00D53A09">
            <w:pPr>
              <w:jc w:val="center"/>
              <w:rPr>
                <w:color w:val="000000" w:themeColor="text1"/>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51E4EF34" w14:textId="77777777" w:rsidR="00D53A09" w:rsidRDefault="00D53A09">
            <w:pPr>
              <w:jc w:val="center"/>
              <w:rPr>
                <w:color w:val="000000" w:themeColor="text1"/>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56B98BBC" w14:textId="77777777" w:rsidR="00D53A09" w:rsidRDefault="00D53A09">
            <w:pPr>
              <w:jc w:val="center"/>
              <w:rPr>
                <w:color w:val="000000" w:themeColor="text1"/>
                <w:spacing w:val="2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27329014" w14:textId="77777777" w:rsidR="00D53A09" w:rsidRDefault="00D53A09">
            <w:pPr>
              <w:jc w:val="center"/>
              <w:rPr>
                <w:color w:val="000000" w:themeColor="text1"/>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59CE0E81" w14:textId="77777777" w:rsidR="00D53A09" w:rsidRDefault="00D53A09">
            <w:pPr>
              <w:jc w:val="center"/>
              <w:rPr>
                <w:color w:val="000000" w:themeColor="text1"/>
                <w:spacing w:val="20"/>
                <w:szCs w:val="21"/>
              </w:rPr>
            </w:pPr>
          </w:p>
        </w:tc>
      </w:tr>
      <w:tr w:rsidR="00D53A09" w14:paraId="39BEE925" w14:textId="77777777">
        <w:trPr>
          <w:trHeight w:hRule="exact" w:val="851"/>
          <w:jc w:val="center"/>
        </w:trPr>
        <w:tc>
          <w:tcPr>
            <w:tcW w:w="9000" w:type="dxa"/>
            <w:gridSpan w:val="7"/>
            <w:tcBorders>
              <w:top w:val="single" w:sz="4" w:space="0" w:color="auto"/>
              <w:left w:val="single" w:sz="4" w:space="0" w:color="auto"/>
              <w:bottom w:val="single" w:sz="4" w:space="0" w:color="auto"/>
              <w:right w:val="single" w:sz="4" w:space="0" w:color="auto"/>
            </w:tcBorders>
            <w:vAlign w:val="center"/>
          </w:tcPr>
          <w:p w14:paraId="538BEAE3" w14:textId="77777777" w:rsidR="00D53A09" w:rsidRDefault="00870A8F">
            <w:pPr>
              <w:jc w:val="left"/>
              <w:rPr>
                <w:color w:val="000000" w:themeColor="text1"/>
                <w:spacing w:val="20"/>
                <w:szCs w:val="21"/>
              </w:rPr>
            </w:pPr>
            <w:r>
              <w:rPr>
                <w:color w:val="000000" w:themeColor="text1"/>
                <w:spacing w:val="20"/>
                <w:szCs w:val="21"/>
              </w:rPr>
              <w:t>投标总价：大写</w:t>
            </w:r>
            <w:r>
              <w:rPr>
                <w:color w:val="000000" w:themeColor="text1"/>
                <w:spacing w:val="20"/>
                <w:szCs w:val="21"/>
              </w:rPr>
              <w:t xml:space="preserve">                       </w:t>
            </w:r>
            <w:r>
              <w:rPr>
                <w:color w:val="000000" w:themeColor="text1"/>
                <w:spacing w:val="20"/>
                <w:szCs w:val="21"/>
              </w:rPr>
              <w:t>小写</w:t>
            </w:r>
          </w:p>
        </w:tc>
      </w:tr>
    </w:tbl>
    <w:p w14:paraId="6C0312BF" w14:textId="77777777" w:rsidR="00D53A09" w:rsidRDefault="00D53A09">
      <w:pPr>
        <w:rPr>
          <w:color w:val="000000" w:themeColor="text1"/>
          <w:spacing w:val="20"/>
          <w:szCs w:val="21"/>
          <w:u w:val="single"/>
        </w:rPr>
      </w:pPr>
    </w:p>
    <w:p w14:paraId="4CF30F37" w14:textId="77777777" w:rsidR="00D53A09" w:rsidRDefault="00D53A09">
      <w:pPr>
        <w:spacing w:line="360" w:lineRule="auto"/>
        <w:rPr>
          <w:color w:val="000000" w:themeColor="text1"/>
          <w:spacing w:val="20"/>
          <w:szCs w:val="21"/>
        </w:rPr>
      </w:pPr>
    </w:p>
    <w:p w14:paraId="239B8521" w14:textId="77777777" w:rsidR="00D53A09" w:rsidRDefault="00870A8F">
      <w:pPr>
        <w:pStyle w:val="af0"/>
        <w:rPr>
          <w:color w:val="000000" w:themeColor="text1"/>
        </w:rPr>
      </w:pPr>
      <w:bookmarkStart w:id="144" w:name="_Hlk88990717"/>
      <w:r>
        <w:rPr>
          <w:color w:val="000000" w:themeColor="text1"/>
          <w:szCs w:val="21"/>
        </w:rPr>
        <w:t>注：</w:t>
      </w:r>
      <w:r>
        <w:rPr>
          <w:rFonts w:hint="eastAsia"/>
          <w:color w:val="000000" w:themeColor="text1"/>
          <w:szCs w:val="21"/>
        </w:rPr>
        <w:t>本表如</w:t>
      </w:r>
      <w:r>
        <w:rPr>
          <w:rFonts w:hint="eastAsia"/>
          <w:color w:val="000000" w:themeColor="text1"/>
        </w:rPr>
        <w:t>与政</w:t>
      </w:r>
      <w:proofErr w:type="gramStart"/>
      <w:r>
        <w:rPr>
          <w:rFonts w:hint="eastAsia"/>
          <w:color w:val="000000" w:themeColor="text1"/>
        </w:rPr>
        <w:t>采云</w:t>
      </w:r>
      <w:proofErr w:type="gramEnd"/>
      <w:r>
        <w:rPr>
          <w:rFonts w:hint="eastAsia"/>
          <w:color w:val="000000" w:themeColor="text1"/>
        </w:rPr>
        <w:t>平台不一致的，以政</w:t>
      </w:r>
      <w:proofErr w:type="gramStart"/>
      <w:r>
        <w:rPr>
          <w:rFonts w:hint="eastAsia"/>
          <w:color w:val="000000" w:themeColor="text1"/>
        </w:rPr>
        <w:t>采云</w:t>
      </w:r>
      <w:proofErr w:type="gramEnd"/>
      <w:r>
        <w:rPr>
          <w:rFonts w:hint="eastAsia"/>
          <w:color w:val="000000" w:themeColor="text1"/>
        </w:rPr>
        <w:t>平台为准。</w:t>
      </w:r>
    </w:p>
    <w:p w14:paraId="204EF5CB" w14:textId="77777777" w:rsidR="00D53A09" w:rsidRDefault="00D53A09">
      <w:pPr>
        <w:jc w:val="left"/>
        <w:rPr>
          <w:color w:val="000000" w:themeColor="text1"/>
          <w:szCs w:val="21"/>
        </w:rPr>
      </w:pPr>
    </w:p>
    <w:p w14:paraId="10382612" w14:textId="77777777" w:rsidR="00D53A09" w:rsidRDefault="00D53A09">
      <w:pPr>
        <w:spacing w:line="360" w:lineRule="auto"/>
        <w:rPr>
          <w:color w:val="000000" w:themeColor="text1"/>
          <w:spacing w:val="20"/>
          <w:szCs w:val="21"/>
        </w:rPr>
      </w:pPr>
    </w:p>
    <w:p w14:paraId="5519324A" w14:textId="77777777" w:rsidR="00D53A09" w:rsidRDefault="00870A8F">
      <w:pPr>
        <w:spacing w:line="360" w:lineRule="auto"/>
        <w:rPr>
          <w:color w:val="000000" w:themeColor="text1"/>
          <w:szCs w:val="21"/>
        </w:rPr>
      </w:pPr>
      <w:r>
        <w:rPr>
          <w:color w:val="000000" w:themeColor="text1"/>
          <w:szCs w:val="21"/>
        </w:rPr>
        <w:t>投标人名称（</w:t>
      </w:r>
      <w:r>
        <w:rPr>
          <w:rFonts w:hint="eastAsia"/>
          <w:color w:val="000000" w:themeColor="text1"/>
          <w:szCs w:val="21"/>
        </w:rPr>
        <w:t>电子签章</w:t>
      </w:r>
      <w:r>
        <w:rPr>
          <w:color w:val="000000" w:themeColor="text1"/>
          <w:szCs w:val="21"/>
        </w:rPr>
        <w:t>）：</w:t>
      </w:r>
      <w:r>
        <w:rPr>
          <w:color w:val="000000" w:themeColor="text1"/>
          <w:szCs w:val="21"/>
          <w:u w:val="single"/>
        </w:rPr>
        <w:t xml:space="preserve">                          </w:t>
      </w:r>
    </w:p>
    <w:p w14:paraId="42AB321A" w14:textId="77777777" w:rsidR="00D53A09" w:rsidRDefault="00870A8F">
      <w:pPr>
        <w:spacing w:line="360" w:lineRule="auto"/>
        <w:rPr>
          <w:color w:val="000000" w:themeColor="text1"/>
          <w:spacing w:val="20"/>
          <w:szCs w:val="21"/>
          <w:u w:val="single"/>
        </w:rPr>
      </w:pPr>
      <w:r>
        <w:rPr>
          <w:color w:val="000000" w:themeColor="text1"/>
          <w:szCs w:val="21"/>
        </w:rPr>
        <w:t>日</w:t>
      </w:r>
      <w:r>
        <w:rPr>
          <w:color w:val="000000" w:themeColor="text1"/>
          <w:szCs w:val="21"/>
        </w:rPr>
        <w:t xml:space="preserve">  </w:t>
      </w:r>
      <w:r>
        <w:rPr>
          <w:color w:val="000000" w:themeColor="text1"/>
          <w:szCs w:val="21"/>
        </w:rPr>
        <w:t>期：：</w:t>
      </w:r>
      <w:r>
        <w:rPr>
          <w:color w:val="000000" w:themeColor="text1"/>
          <w:szCs w:val="21"/>
          <w:u w:val="single"/>
        </w:rPr>
        <w:t xml:space="preserve">         </w:t>
      </w:r>
      <w:r>
        <w:rPr>
          <w:color w:val="000000" w:themeColor="text1"/>
          <w:szCs w:val="21"/>
        </w:rPr>
        <w:t>年</w:t>
      </w:r>
      <w:r>
        <w:rPr>
          <w:color w:val="000000" w:themeColor="text1"/>
          <w:szCs w:val="21"/>
          <w:u w:val="single"/>
        </w:rPr>
        <w:t xml:space="preserve">   </w:t>
      </w:r>
      <w:r>
        <w:rPr>
          <w:color w:val="000000" w:themeColor="text1"/>
          <w:szCs w:val="21"/>
        </w:rPr>
        <w:t>月</w:t>
      </w:r>
      <w:r>
        <w:rPr>
          <w:color w:val="000000" w:themeColor="text1"/>
          <w:szCs w:val="21"/>
          <w:u w:val="single"/>
        </w:rPr>
        <w:t xml:space="preserve">   </w:t>
      </w:r>
      <w:r>
        <w:rPr>
          <w:color w:val="000000" w:themeColor="text1"/>
          <w:szCs w:val="21"/>
        </w:rPr>
        <w:t>日</w:t>
      </w:r>
      <w:r>
        <w:rPr>
          <w:color w:val="000000" w:themeColor="text1"/>
          <w:szCs w:val="21"/>
        </w:rPr>
        <w:t xml:space="preserve"> </w:t>
      </w:r>
    </w:p>
    <w:bookmarkEnd w:id="144"/>
    <w:p w14:paraId="3CADD488" w14:textId="77777777" w:rsidR="00D53A09" w:rsidRDefault="00870A8F">
      <w:pPr>
        <w:snapToGrid w:val="0"/>
        <w:spacing w:before="50" w:afterLines="50" w:after="120"/>
        <w:jc w:val="left"/>
        <w:rPr>
          <w:color w:val="000000" w:themeColor="text1"/>
          <w:szCs w:val="21"/>
        </w:rPr>
      </w:pPr>
      <w:r>
        <w:rPr>
          <w:color w:val="000000" w:themeColor="text1"/>
          <w:szCs w:val="21"/>
        </w:rPr>
        <w:br w:type="page"/>
      </w:r>
      <w:bookmarkStart w:id="145" w:name="_Hlk19115862"/>
      <w:r>
        <w:rPr>
          <w:color w:val="000000" w:themeColor="text1"/>
          <w:szCs w:val="21"/>
        </w:rPr>
        <w:lastRenderedPageBreak/>
        <w:t>3</w:t>
      </w:r>
      <w:r>
        <w:rPr>
          <w:color w:val="000000" w:themeColor="text1"/>
          <w:szCs w:val="21"/>
        </w:rPr>
        <w:t>．过低报价合理性的说明。（如有）</w:t>
      </w:r>
    </w:p>
    <w:p w14:paraId="73BF2B03" w14:textId="77777777" w:rsidR="00D53A09" w:rsidRDefault="00870A8F">
      <w:pPr>
        <w:spacing w:line="360" w:lineRule="auto"/>
        <w:ind w:firstLineChars="200" w:firstLine="420"/>
        <w:rPr>
          <w:color w:val="000000" w:themeColor="text1"/>
          <w:szCs w:val="21"/>
        </w:rPr>
      </w:pPr>
      <w:r>
        <w:rPr>
          <w:color w:val="000000" w:themeColor="text1"/>
          <w:szCs w:val="21"/>
        </w:rPr>
        <w:t>评审委员会认为投标人的报价明显低于其他通过符合性审查投标人报价的，投标人将被要求以书面方式提供</w:t>
      </w:r>
      <w:r>
        <w:rPr>
          <w:rFonts w:hint="eastAsia"/>
          <w:color w:val="000000" w:themeColor="text1"/>
          <w:szCs w:val="21"/>
        </w:rPr>
        <w:t>说明</w:t>
      </w:r>
      <w:r>
        <w:rPr>
          <w:color w:val="000000" w:themeColor="text1"/>
          <w:szCs w:val="21"/>
        </w:rPr>
        <w:t>。为避免在评审现场因未能及时提供说明而导致被评审委员会作为无效投标，投标人</w:t>
      </w:r>
      <w:r>
        <w:rPr>
          <w:rFonts w:hint="eastAsia"/>
          <w:color w:val="000000" w:themeColor="text1"/>
        </w:rPr>
        <w:t>自行决定是否</w:t>
      </w:r>
      <w:r>
        <w:rPr>
          <w:color w:val="000000" w:themeColor="text1"/>
          <w:kern w:val="1"/>
          <w:szCs w:val="21"/>
        </w:rPr>
        <w:t>直接在</w:t>
      </w:r>
      <w:r>
        <w:rPr>
          <w:color w:val="000000" w:themeColor="text1"/>
          <w:szCs w:val="21"/>
        </w:rPr>
        <w:t>此处</w:t>
      </w:r>
      <w:r>
        <w:rPr>
          <w:rFonts w:hint="eastAsia"/>
          <w:color w:val="000000" w:themeColor="text1"/>
          <w:szCs w:val="21"/>
        </w:rPr>
        <w:t>进行陈述</w:t>
      </w:r>
      <w:r>
        <w:rPr>
          <w:color w:val="000000" w:themeColor="text1"/>
          <w:szCs w:val="21"/>
        </w:rPr>
        <w:t>。格式自拟。</w:t>
      </w:r>
      <w:r>
        <w:rPr>
          <w:rFonts w:hint="eastAsia"/>
          <w:color w:val="000000" w:themeColor="text1"/>
          <w:szCs w:val="21"/>
        </w:rPr>
        <w:t>（</w:t>
      </w:r>
      <w:r>
        <w:rPr>
          <w:rFonts w:hint="eastAsia"/>
          <w:color w:val="000000" w:themeColor="text1"/>
          <w:kern w:val="1"/>
          <w:szCs w:val="21"/>
        </w:rPr>
        <w:t>具体要求详见第四章评审方法及标准“过低报价合理性的审查”</w:t>
      </w:r>
      <w:r>
        <w:rPr>
          <w:rFonts w:hint="eastAsia"/>
          <w:color w:val="000000" w:themeColor="text1"/>
          <w:szCs w:val="21"/>
        </w:rPr>
        <w:t>）</w:t>
      </w:r>
    </w:p>
    <w:bookmarkEnd w:id="145"/>
    <w:p w14:paraId="07E2087B" w14:textId="77777777" w:rsidR="00D53A09" w:rsidRDefault="00D53A09">
      <w:pPr>
        <w:rPr>
          <w:color w:val="000000" w:themeColor="text1"/>
          <w:szCs w:val="21"/>
        </w:rPr>
      </w:pPr>
    </w:p>
    <w:p w14:paraId="056C09DD" w14:textId="77777777" w:rsidR="00D53A09" w:rsidRDefault="00870A8F">
      <w:pPr>
        <w:snapToGrid w:val="0"/>
        <w:spacing w:beforeLines="50" w:before="120" w:after="50" w:line="440" w:lineRule="exact"/>
        <w:jc w:val="left"/>
        <w:outlineLvl w:val="1"/>
        <w:rPr>
          <w:color w:val="000000" w:themeColor="text1"/>
          <w:szCs w:val="21"/>
        </w:rPr>
      </w:pPr>
      <w:r>
        <w:rPr>
          <w:color w:val="000000" w:themeColor="text1"/>
          <w:szCs w:val="21"/>
        </w:rPr>
        <w:br w:type="page"/>
      </w:r>
    </w:p>
    <w:p w14:paraId="1CC31916" w14:textId="77777777" w:rsidR="00D53A09" w:rsidRDefault="00870A8F">
      <w:pPr>
        <w:widowControl/>
        <w:jc w:val="left"/>
        <w:rPr>
          <w:color w:val="000000" w:themeColor="text1"/>
          <w:szCs w:val="21"/>
        </w:rPr>
      </w:pPr>
      <w:bookmarkStart w:id="146" w:name="_Hlk88990880"/>
      <w:r>
        <w:rPr>
          <w:color w:val="000000" w:themeColor="text1"/>
          <w:szCs w:val="21"/>
        </w:rPr>
        <w:lastRenderedPageBreak/>
        <w:t>4</w:t>
      </w:r>
      <w:r>
        <w:rPr>
          <w:rFonts w:hint="eastAsia"/>
          <w:color w:val="000000" w:themeColor="text1"/>
          <w:szCs w:val="21"/>
        </w:rPr>
        <w:t>．开标一览表</w:t>
      </w:r>
    </w:p>
    <w:p w14:paraId="03A62482" w14:textId="77777777" w:rsidR="00D53A09" w:rsidRDefault="00D53A09">
      <w:pPr>
        <w:widowControl/>
        <w:jc w:val="left"/>
        <w:rPr>
          <w:color w:val="000000" w:themeColor="text1"/>
          <w:szCs w:val="21"/>
        </w:rPr>
      </w:pPr>
    </w:p>
    <w:p w14:paraId="17D33598" w14:textId="77777777" w:rsidR="00D53A09" w:rsidRDefault="00D53A09">
      <w:pPr>
        <w:widowControl/>
        <w:jc w:val="left"/>
        <w:rPr>
          <w:color w:val="000000" w:themeColor="text1"/>
          <w:szCs w:val="21"/>
        </w:rPr>
      </w:pPr>
    </w:p>
    <w:p w14:paraId="1CBBBBB2" w14:textId="77777777" w:rsidR="00D53A09" w:rsidRDefault="00D53A09">
      <w:pPr>
        <w:widowControl/>
        <w:jc w:val="left"/>
        <w:rPr>
          <w:color w:val="000000" w:themeColor="text1"/>
          <w:szCs w:val="21"/>
        </w:rPr>
      </w:pPr>
    </w:p>
    <w:p w14:paraId="691C6D55" w14:textId="77777777" w:rsidR="00D53A09" w:rsidRDefault="00D53A09">
      <w:pPr>
        <w:rPr>
          <w:b/>
          <w:color w:val="000000" w:themeColor="text1"/>
          <w:szCs w:val="21"/>
        </w:rPr>
      </w:pPr>
    </w:p>
    <w:p w14:paraId="029B55A3" w14:textId="77777777" w:rsidR="00D53A09" w:rsidRDefault="00D53A09">
      <w:pPr>
        <w:rPr>
          <w:b/>
          <w:color w:val="000000" w:themeColor="text1"/>
          <w:szCs w:val="21"/>
        </w:rPr>
      </w:pPr>
    </w:p>
    <w:p w14:paraId="1C30F614" w14:textId="77777777" w:rsidR="00D53A09" w:rsidRDefault="00870A8F">
      <w:pPr>
        <w:rPr>
          <w:b/>
          <w:color w:val="000000" w:themeColor="text1"/>
          <w:szCs w:val="21"/>
        </w:rPr>
      </w:pPr>
      <w:r>
        <w:rPr>
          <w:rFonts w:hint="eastAsia"/>
          <w:b/>
          <w:color w:val="000000" w:themeColor="text1"/>
          <w:szCs w:val="21"/>
        </w:rPr>
        <w:t>格式详见政</w:t>
      </w:r>
      <w:proofErr w:type="gramStart"/>
      <w:r>
        <w:rPr>
          <w:rFonts w:hint="eastAsia"/>
          <w:b/>
          <w:color w:val="000000" w:themeColor="text1"/>
          <w:szCs w:val="21"/>
        </w:rPr>
        <w:t>采云</w:t>
      </w:r>
      <w:proofErr w:type="gramEnd"/>
      <w:r>
        <w:rPr>
          <w:rFonts w:hint="eastAsia"/>
          <w:b/>
          <w:color w:val="000000" w:themeColor="text1"/>
          <w:szCs w:val="21"/>
        </w:rPr>
        <w:t>平台，且仅在政</w:t>
      </w:r>
      <w:proofErr w:type="gramStart"/>
      <w:r>
        <w:rPr>
          <w:rFonts w:hint="eastAsia"/>
          <w:b/>
          <w:color w:val="000000" w:themeColor="text1"/>
          <w:szCs w:val="21"/>
        </w:rPr>
        <w:t>采云</w:t>
      </w:r>
      <w:proofErr w:type="gramEnd"/>
      <w:r>
        <w:rPr>
          <w:rFonts w:hint="eastAsia"/>
          <w:b/>
          <w:color w:val="000000" w:themeColor="text1"/>
          <w:szCs w:val="21"/>
        </w:rPr>
        <w:t>平台填写即可。</w:t>
      </w:r>
    </w:p>
    <w:bookmarkEnd w:id="146"/>
    <w:p w14:paraId="1D5D2906" w14:textId="77777777" w:rsidR="00D53A09" w:rsidRDefault="00D53A09">
      <w:pPr>
        <w:widowControl/>
        <w:jc w:val="left"/>
        <w:rPr>
          <w:color w:val="000000" w:themeColor="text1"/>
          <w:szCs w:val="21"/>
        </w:rPr>
      </w:pPr>
    </w:p>
    <w:sectPr w:rsidR="00D53A09">
      <w:headerReference w:type="default" r:id="rId23"/>
      <w:pgSz w:w="11906" w:h="16838"/>
      <w:pgMar w:top="1418" w:right="1133" w:bottom="1246"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0AF6A" w14:textId="77777777" w:rsidR="00000000" w:rsidRDefault="00870A8F">
      <w:r>
        <w:separator/>
      </w:r>
    </w:p>
  </w:endnote>
  <w:endnote w:type="continuationSeparator" w:id="0">
    <w:p w14:paraId="383C207E" w14:textId="77777777" w:rsidR="00000000" w:rsidRDefault="00870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Arial Unicode MS">
    <w:panose1 w:val="020B0604020202020204"/>
    <w:charset w:val="86"/>
    <w:family w:val="swiss"/>
    <w:pitch w:val="default"/>
    <w:sig w:usb0="00000000" w:usb1="00000000"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新宋体">
    <w:panose1 w:val="02010609030101010101"/>
    <w:charset w:val="86"/>
    <w:family w:val="modern"/>
    <w:pitch w:val="fixed"/>
    <w:sig w:usb0="00000203" w:usb1="288F0000" w:usb2="00000016" w:usb3="00000000" w:csb0="00040001" w:csb1="00000000"/>
  </w:font>
  <w:font w:name="微软雅黑 Light">
    <w:panose1 w:val="020B0502040204020203"/>
    <w:charset w:val="86"/>
    <w:family w:val="swiss"/>
    <w:pitch w:val="variable"/>
    <w:sig w:usb0="80000287" w:usb1="2ACF0010" w:usb2="00000016" w:usb3="00000000" w:csb0="0004001F" w:csb1="00000000"/>
  </w:font>
  <w:font w:name="Helvetica Neue Light">
    <w:altName w:val="微软雅黑"/>
    <w:charset w:val="00"/>
    <w:family w:val="auto"/>
    <w:pitch w:val="default"/>
    <w:sig w:usb0="00000000" w:usb1="00000000" w:usb2="00000002" w:usb3="00000000" w:csb0="00000007" w:csb1="00000000"/>
  </w:font>
  <w:font w:name="微软雅黑">
    <w:panose1 w:val="020B0503020204020204"/>
    <w:charset w:val="86"/>
    <w:family w:val="swiss"/>
    <w:pitch w:val="variable"/>
    <w:sig w:usb0="80000287" w:usb1="2ACF3C50" w:usb2="00000016" w:usb3="00000000" w:csb0="0004001F" w:csb1="00000000"/>
  </w:font>
  <w:font w:name="Copperplate Gothic Bold">
    <w:panose1 w:val="020E0705020206020404"/>
    <w:charset w:val="00"/>
    <w:family w:val="swiss"/>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189E9" w14:textId="77777777" w:rsidR="00D53A09" w:rsidRDefault="00870A8F">
    <w:pPr>
      <w:pStyle w:val="a3"/>
      <w:framePr w:wrap="around" w:vAnchor="text" w:hAnchor="margin" w:xAlign="center" w:y="1"/>
      <w:rPr>
        <w:rStyle w:val="aff4"/>
      </w:rPr>
    </w:pPr>
    <w:r>
      <w:fldChar w:fldCharType="begin"/>
    </w:r>
    <w:r>
      <w:rPr>
        <w:rStyle w:val="aff4"/>
      </w:rPr>
      <w:instrText xml:space="preserve">PAGE  </w:instrText>
    </w:r>
    <w:r>
      <w:fldChar w:fldCharType="end"/>
    </w:r>
  </w:p>
  <w:p w14:paraId="39E45C14" w14:textId="77777777" w:rsidR="00D53A09" w:rsidRDefault="00D53A0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5802289"/>
    </w:sdtPr>
    <w:sdtEndPr/>
    <w:sdtContent>
      <w:p w14:paraId="789A617D" w14:textId="77777777" w:rsidR="00D53A09" w:rsidRDefault="00870A8F">
        <w:pPr>
          <w:pStyle w:val="a3"/>
          <w:jc w:val="center"/>
        </w:pPr>
        <w:r>
          <w:fldChar w:fldCharType="begin"/>
        </w:r>
        <w:r>
          <w:instrText>PAGE   \* MERGEFORMAT</w:instrText>
        </w:r>
        <w:r>
          <w:fldChar w:fldCharType="separate"/>
        </w:r>
        <w:r>
          <w:rPr>
            <w:lang w:val="zh-CN"/>
          </w:rPr>
          <w:t>2</w:t>
        </w:r>
        <w:r>
          <w:fldChar w:fldCharType="end"/>
        </w:r>
      </w:p>
    </w:sdtContent>
  </w:sdt>
  <w:p w14:paraId="559AF025" w14:textId="77777777" w:rsidR="00D53A09" w:rsidRDefault="00D53A09">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A0196" w14:textId="77777777" w:rsidR="00D53A09" w:rsidRDefault="00D53A09">
    <w:pPr>
      <w:pStyle w:val="a3"/>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D5B27" w14:textId="77777777" w:rsidR="00D53A09" w:rsidRDefault="00D53A09">
    <w:pPr>
      <w:pStyle w:val="a3"/>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2F0E0" w14:textId="77777777" w:rsidR="00000000" w:rsidRDefault="00870A8F">
      <w:r>
        <w:separator/>
      </w:r>
    </w:p>
  </w:footnote>
  <w:footnote w:type="continuationSeparator" w:id="0">
    <w:p w14:paraId="6176797E" w14:textId="77777777" w:rsidR="00000000" w:rsidRDefault="00870A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1AB3D" w14:textId="77777777" w:rsidR="00D53A09" w:rsidRDefault="00D53A09">
    <w:pPr>
      <w:pStyle w:val="af7"/>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993EF" w14:textId="77777777" w:rsidR="00D53A09" w:rsidRDefault="00870A8F">
    <w:pPr>
      <w:pStyle w:val="af7"/>
      <w:jc w:val="left"/>
    </w:pPr>
    <w:r>
      <w:rPr>
        <w:rFonts w:hint="eastAsia"/>
      </w:rPr>
      <w:t>广西机电设备招标有限公司招标文件</w:t>
    </w:r>
    <w:r>
      <w:rPr>
        <w:rFonts w:hint="eastAsia"/>
      </w:rPr>
      <w:t xml:space="preserve">                                </w:t>
    </w:r>
    <w:r>
      <w:rPr>
        <w:rFonts w:hint="eastAsia"/>
      </w:rPr>
      <w:t xml:space="preserve">                               </w:t>
    </w:r>
  </w:p>
  <w:p w14:paraId="7A1D3148" w14:textId="77777777" w:rsidR="00D53A09" w:rsidRDefault="00D53A09">
    <w:pPr>
      <w:pStyle w:val="af7"/>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0E04C" w14:textId="77777777" w:rsidR="00D53A09" w:rsidRDefault="00870A8F">
    <w:pPr>
      <w:pStyle w:val="af7"/>
      <w:jc w:val="left"/>
    </w:pPr>
    <w:r>
      <w:rPr>
        <w:rFonts w:hint="eastAsia"/>
      </w:rPr>
      <w:t>广西机电设备招标有限公司招标文件</w:t>
    </w:r>
    <w:r>
      <w:rPr>
        <w:rFonts w:hint="eastAsia"/>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1BD4F" w14:textId="77777777" w:rsidR="00D53A09" w:rsidRDefault="00870A8F">
    <w:pPr>
      <w:pStyle w:val="af7"/>
      <w:jc w:val="left"/>
    </w:pPr>
    <w:r>
      <w:rPr>
        <w:rFonts w:hint="eastAsia"/>
      </w:rPr>
      <w:t>广西机电设备招标有限公司招标文件</w:t>
    </w:r>
    <w:r>
      <w:rPr>
        <w:rFonts w:hint="eastAsia"/>
      </w:rPr>
      <w:t xml:space="preserve">                                                           </w:t>
    </w:r>
  </w:p>
  <w:p w14:paraId="651826F6" w14:textId="77777777" w:rsidR="00D53A09" w:rsidRDefault="00D53A09">
    <w:pPr>
      <w:pStyle w:val="af7"/>
      <w:pBdr>
        <w:bottom w:val="none" w:sz="0" w:space="0" w:color="auto"/>
      </w:pBdr>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A8806" w14:textId="77777777" w:rsidR="00D53A09" w:rsidRDefault="00870A8F">
    <w:pPr>
      <w:pStyle w:val="af7"/>
      <w:jc w:val="left"/>
    </w:pPr>
    <w:r>
      <w:rPr>
        <w:rFonts w:hint="eastAsia"/>
      </w:rPr>
      <w:t>广西机电设备招标有限公司招标文件</w:t>
    </w:r>
    <w:r>
      <w:rPr>
        <w:rFonts w:hint="eastAsia"/>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105D" w14:textId="77777777" w:rsidR="00D53A09" w:rsidRDefault="00870A8F">
    <w:pPr>
      <w:pStyle w:val="af7"/>
      <w:jc w:val="left"/>
    </w:pPr>
    <w:r>
      <w:rPr>
        <w:rFonts w:hint="eastAsia"/>
      </w:rPr>
      <w:t>广西机电设备招标有限公司招标文件</w:t>
    </w:r>
    <w:r>
      <w:rPr>
        <w:rFonts w:hint="eastAsia"/>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5A85B" w14:textId="77777777" w:rsidR="00D53A09" w:rsidRDefault="00870A8F">
    <w:pPr>
      <w:pStyle w:val="af7"/>
      <w:jc w:val="left"/>
    </w:pPr>
    <w:r>
      <w:rPr>
        <w:rFonts w:hint="eastAsia"/>
      </w:rPr>
      <w:t>广西机电设备招标有限公司招标文件</w:t>
    </w:r>
    <w:r>
      <w:rPr>
        <w:rFonts w:hint="eastAsia"/>
      </w:rPr>
      <w:t xml:space="preserve">                                                     </w:t>
    </w:r>
    <w:r>
      <w:rPr>
        <w:rFonts w:hint="eastAsia"/>
      </w:rPr>
      <w:t>评标方法及评标标准</w:t>
    </w:r>
  </w:p>
  <w:p w14:paraId="208878D6" w14:textId="77777777" w:rsidR="00D53A09" w:rsidRDefault="00D53A09">
    <w:pPr>
      <w:pStyle w:val="af7"/>
      <w:pBdr>
        <w:bottom w:val="none" w:sz="0" w:space="0" w:color="auto"/>
      </w:pBdr>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41B0F" w14:textId="77777777" w:rsidR="00D53A09" w:rsidRDefault="00870A8F">
    <w:pPr>
      <w:rPr>
        <w:sz w:val="18"/>
        <w:szCs w:val="18"/>
        <w:u w:val="single"/>
      </w:rPr>
    </w:pPr>
    <w:r>
      <w:rPr>
        <w:rFonts w:hint="eastAsia"/>
        <w:sz w:val="18"/>
        <w:szCs w:val="18"/>
        <w:u w:val="single"/>
      </w:rPr>
      <w:t>广西机电设备招标有限公司招标文件</w:t>
    </w:r>
    <w:r>
      <w:rPr>
        <w:rFonts w:hint="eastAsia"/>
        <w:sz w:val="18"/>
        <w:szCs w:val="18"/>
        <w:u w:val="single"/>
      </w:rPr>
      <w:t xml:space="preserve">                                             </w:t>
    </w:r>
    <w:r>
      <w:rPr>
        <w:sz w:val="18"/>
        <w:szCs w:val="18"/>
        <w:u w:val="single"/>
      </w:rPr>
      <w:t xml:space="preserve">            </w:t>
    </w:r>
    <w:r>
      <w:rPr>
        <w:rFonts w:hint="eastAsia"/>
        <w:sz w:val="18"/>
        <w:szCs w:val="18"/>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o:spid="_x0000_i1082" type="#_x0000_t75" style="width:11.4pt;height:11.4pt" o:bullet="t">
        <v:imagedata r:id="rId1" o:title=""/>
      </v:shape>
    </w:pict>
  </w:numPicBullet>
  <w:abstractNum w:abstractNumId="0" w15:restartNumberingAfterBreak="0">
    <w:nsid w:val="A1D2BFD4"/>
    <w:multiLevelType w:val="singleLevel"/>
    <w:tmpl w:val="A1D2BFD4"/>
    <w:lvl w:ilvl="0">
      <w:start w:val="1"/>
      <w:numFmt w:val="decimal"/>
      <w:lvlText w:val="%1."/>
      <w:lvlJc w:val="left"/>
      <w:pPr>
        <w:tabs>
          <w:tab w:val="left" w:pos="312"/>
        </w:tabs>
      </w:pPr>
    </w:lvl>
  </w:abstractNum>
  <w:abstractNum w:abstractNumId="1" w15:restartNumberingAfterBreak="0">
    <w:nsid w:val="FD161B85"/>
    <w:multiLevelType w:val="singleLevel"/>
    <w:tmpl w:val="FD161B85"/>
    <w:lvl w:ilvl="0">
      <w:start w:val="5"/>
      <w:numFmt w:val="decimal"/>
      <w:lvlText w:val="%1."/>
      <w:lvlJc w:val="left"/>
      <w:pPr>
        <w:tabs>
          <w:tab w:val="left" w:pos="312"/>
        </w:tabs>
      </w:pPr>
    </w:lvl>
  </w:abstractNum>
  <w:abstractNum w:abstractNumId="2" w15:restartNumberingAfterBreak="0">
    <w:nsid w:val="00000013"/>
    <w:multiLevelType w:val="multilevel"/>
    <w:tmpl w:val="00000013"/>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126F4045"/>
    <w:multiLevelType w:val="singleLevel"/>
    <w:tmpl w:val="126F4045"/>
    <w:lvl w:ilvl="0">
      <w:start w:val="1"/>
      <w:numFmt w:val="chineseCounting"/>
      <w:suff w:val="nothing"/>
      <w:lvlText w:val="%1、"/>
      <w:lvlJc w:val="left"/>
      <w:rPr>
        <w:rFonts w:hint="eastAsia"/>
      </w:rPr>
    </w:lvl>
  </w:abstractNum>
  <w:abstractNum w:abstractNumId="4" w15:restartNumberingAfterBreak="0">
    <w:nsid w:val="173F055C"/>
    <w:multiLevelType w:val="multilevel"/>
    <w:tmpl w:val="173F055C"/>
    <w:lvl w:ilvl="0">
      <w:start w:val="1"/>
      <w:numFmt w:val="decimal"/>
      <w:pStyle w:val="a"/>
      <w:lvlText w:val="%1)"/>
      <w:lvlJc w:val="left"/>
      <w:pPr>
        <w:tabs>
          <w:tab w:val="left" w:pos="456"/>
        </w:tabs>
        <w:ind w:left="456" w:hanging="420"/>
      </w:p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1CEF3264"/>
    <w:multiLevelType w:val="multilevel"/>
    <w:tmpl w:val="1CEF326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E293424"/>
    <w:multiLevelType w:val="multilevel"/>
    <w:tmpl w:val="1E293424"/>
    <w:lvl w:ilvl="0">
      <w:start w:val="1"/>
      <w:numFmt w:val="decimal"/>
      <w:pStyle w:val="1"/>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15:restartNumberingAfterBreak="0">
    <w:nsid w:val="1F3B53BC"/>
    <w:multiLevelType w:val="multilevel"/>
    <w:tmpl w:val="1F3B53B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16C46DE"/>
    <w:multiLevelType w:val="singleLevel"/>
    <w:tmpl w:val="216C46DE"/>
    <w:lvl w:ilvl="0">
      <w:start w:val="2"/>
      <w:numFmt w:val="decimal"/>
      <w:suff w:val="nothing"/>
      <w:lvlText w:val="（%1）"/>
      <w:lvlJc w:val="left"/>
    </w:lvl>
  </w:abstractNum>
  <w:abstractNum w:abstractNumId="9" w15:restartNumberingAfterBreak="0">
    <w:nsid w:val="24F50E1E"/>
    <w:multiLevelType w:val="multilevel"/>
    <w:tmpl w:val="24F50E1E"/>
    <w:lvl w:ilvl="0">
      <w:start w:val="1"/>
      <w:numFmt w:val="decimal"/>
      <w:lvlText w:val="%1."/>
      <w:lvlJc w:val="left"/>
      <w:pPr>
        <w:ind w:left="420" w:hanging="4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712D1E6"/>
    <w:multiLevelType w:val="singleLevel"/>
    <w:tmpl w:val="2712D1E6"/>
    <w:lvl w:ilvl="0">
      <w:start w:val="1"/>
      <w:numFmt w:val="decimal"/>
      <w:lvlText w:val="(%1)"/>
      <w:lvlJc w:val="left"/>
      <w:pPr>
        <w:tabs>
          <w:tab w:val="left" w:pos="312"/>
        </w:tabs>
      </w:pPr>
    </w:lvl>
  </w:abstractNum>
  <w:abstractNum w:abstractNumId="11" w15:restartNumberingAfterBreak="0">
    <w:nsid w:val="29ACAFA0"/>
    <w:multiLevelType w:val="singleLevel"/>
    <w:tmpl w:val="29ACAFA0"/>
    <w:lvl w:ilvl="0">
      <w:start w:val="1"/>
      <w:numFmt w:val="decimal"/>
      <w:lvlText w:val="%1."/>
      <w:lvlJc w:val="left"/>
      <w:pPr>
        <w:tabs>
          <w:tab w:val="left" w:pos="312"/>
        </w:tabs>
      </w:pPr>
    </w:lvl>
  </w:abstractNum>
  <w:abstractNum w:abstractNumId="12" w15:restartNumberingAfterBreak="0">
    <w:nsid w:val="2C6C6C0A"/>
    <w:multiLevelType w:val="multilevel"/>
    <w:tmpl w:val="2C6C6C0A"/>
    <w:lvl w:ilvl="0">
      <w:start w:val="1"/>
      <w:numFmt w:val="decimal"/>
      <w:pStyle w:val="15"/>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pStyle w:val="0-3"/>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3" w15:restartNumberingAfterBreak="0">
    <w:nsid w:val="32331249"/>
    <w:multiLevelType w:val="multilevel"/>
    <w:tmpl w:val="32331249"/>
    <w:lvl w:ilvl="0">
      <w:start w:val="1"/>
      <w:numFmt w:val="bullet"/>
      <w:pStyle w:val="TextAufzhlung"/>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13245B"/>
    <w:multiLevelType w:val="multilevel"/>
    <w:tmpl w:val="3A13245B"/>
    <w:lvl w:ilvl="0">
      <w:start w:val="1"/>
      <w:numFmt w:val="bullet"/>
      <w:pStyle w:val="GB231222"/>
      <w:lvlText w:val=""/>
      <w:lvlJc w:val="left"/>
      <w:pPr>
        <w:tabs>
          <w:tab w:val="left" w:pos="900"/>
        </w:tabs>
        <w:ind w:left="900" w:hanging="420"/>
      </w:pPr>
      <w:rPr>
        <w:rFonts w:ascii="Wingdings" w:hAnsi="Wingdings" w:hint="default"/>
        <w:sz w:val="15"/>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15" w15:restartNumberingAfterBreak="0">
    <w:nsid w:val="3D6165CF"/>
    <w:multiLevelType w:val="multilevel"/>
    <w:tmpl w:val="3D6165CF"/>
    <w:lvl w:ilvl="0">
      <w:start w:val="1"/>
      <w:numFmt w:val="decimal"/>
      <w:lvlText w:val="%1."/>
      <w:lvlJc w:val="left"/>
      <w:pPr>
        <w:ind w:left="420" w:hanging="420"/>
      </w:pPr>
      <w:rPr>
        <w:rFonts w:hint="eastAsia"/>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0763387"/>
    <w:multiLevelType w:val="multilevel"/>
    <w:tmpl w:val="40763387"/>
    <w:lvl w:ilvl="0">
      <w:start w:val="1"/>
      <w:numFmt w:val="bullet"/>
      <w:pStyle w:val="3"/>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9771E62"/>
    <w:multiLevelType w:val="multilevel"/>
    <w:tmpl w:val="49771E6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5C9BB67"/>
    <w:multiLevelType w:val="multilevel"/>
    <w:tmpl w:val="55C9BB67"/>
    <w:lvl w:ilvl="0">
      <w:start w:val="1"/>
      <w:numFmt w:val="decimal"/>
      <w:pStyle w:val="0-1"/>
      <w:suff w:val="space"/>
      <w:lvlText w:val="第%1章 "/>
      <w:lvlJc w:val="left"/>
      <w:pPr>
        <w:ind w:left="3205" w:hanging="227"/>
      </w:pPr>
      <w:rPr>
        <w:rFonts w:ascii="宋体" w:eastAsia="宋体" w:hAnsi="宋体" w:cs="宋体" w:hint="default"/>
        <w:sz w:val="32"/>
        <w:szCs w:val="32"/>
        <w:lang w:val="en-US"/>
      </w:rPr>
    </w:lvl>
    <w:lvl w:ilvl="1">
      <w:start w:val="1"/>
      <w:numFmt w:val="decimal"/>
      <w:suff w:val="space"/>
      <w:lvlText w:val="%1.%2"/>
      <w:lvlJc w:val="left"/>
      <w:pPr>
        <w:ind w:left="4395" w:hanging="4111"/>
      </w:pPr>
      <w:rPr>
        <w:rFonts w:ascii="仿宋" w:eastAsia="仿宋" w:hAnsi="仿宋" w:cs="Times New Roman" w:hint="default"/>
        <w:b/>
        <w:bCs w:val="0"/>
        <w:i w:val="0"/>
        <w:iCs w:val="0"/>
        <w:caps w:val="0"/>
        <w:smallCaps w:val="0"/>
        <w:strike w:val="0"/>
        <w:dstrike w:val="0"/>
        <w:vanish w:val="0"/>
        <w:color w:val="000000"/>
        <w:spacing w:val="0"/>
        <w:position w:val="0"/>
        <w:sz w:val="30"/>
        <w:szCs w:val="30"/>
        <w:u w:val="none"/>
        <w:vertAlign w:val="baseline"/>
        <w:lang w:val="en-US"/>
        <w14:shadow w14:blurRad="0" w14:dist="0" w14:dir="0" w14:sx="0" w14:sy="0" w14:kx="0" w14:ky="0" w14:algn="none">
          <w14:srgbClr w14:val="000000"/>
        </w14:shadow>
      </w:rPr>
    </w:lvl>
    <w:lvl w:ilvl="2">
      <w:start w:val="1"/>
      <w:numFmt w:val="decimal"/>
      <w:suff w:val="space"/>
      <w:lvlText w:val="%1.%2.%3"/>
      <w:lvlJc w:val="left"/>
      <w:pPr>
        <w:ind w:left="2553" w:hanging="709"/>
      </w:pPr>
      <w:rPr>
        <w:rFonts w:ascii="宋体" w:eastAsia="宋体" w:hAnsi="宋体" w:cs="宋体" w:hint="default"/>
        <w:color w:val="auto"/>
      </w:rPr>
    </w:lvl>
    <w:lvl w:ilvl="3">
      <w:start w:val="1"/>
      <w:numFmt w:val="none"/>
      <w:lvlRestart w:val="1"/>
      <w:lvlText w:val=""/>
      <w:lvlJc w:val="left"/>
      <w:pPr>
        <w:ind w:left="850" w:hanging="850"/>
      </w:pPr>
      <w:rPr>
        <w:rFonts w:ascii="仿宋" w:eastAsia="仿宋" w:hAnsi="宋体" w:cs="宋体" w:hint="eastAsia"/>
      </w:rPr>
    </w:lvl>
    <w:lvl w:ilvl="4">
      <w:start w:val="1"/>
      <w:numFmt w:val="none"/>
      <w:lvlRestart w:val="1"/>
      <w:lvlText w:val=""/>
      <w:lvlJc w:val="left"/>
      <w:pPr>
        <w:ind w:left="991" w:hanging="991"/>
      </w:pPr>
      <w:rPr>
        <w:rFonts w:ascii="仿宋" w:eastAsia="仿宋" w:hAnsi="宋体" w:cs="宋体" w:hint="eastAsia"/>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5"/>
        </w:tabs>
        <w:ind w:left="1275" w:hanging="1275"/>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8"/>
        </w:tabs>
        <w:ind w:left="1558" w:hanging="1558"/>
      </w:pPr>
      <w:rPr>
        <w:rFonts w:hint="default"/>
      </w:rPr>
    </w:lvl>
  </w:abstractNum>
  <w:abstractNum w:abstractNumId="19" w15:restartNumberingAfterBreak="0">
    <w:nsid w:val="580B73DC"/>
    <w:multiLevelType w:val="multilevel"/>
    <w:tmpl w:val="580B73D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9850061"/>
    <w:multiLevelType w:val="multilevel"/>
    <w:tmpl w:val="5985006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E841C85"/>
    <w:multiLevelType w:val="singleLevel"/>
    <w:tmpl w:val="5E841C85"/>
    <w:lvl w:ilvl="0">
      <w:start w:val="1"/>
      <w:numFmt w:val="decimal"/>
      <w:lvlText w:val="%1."/>
      <w:lvlJc w:val="left"/>
      <w:pPr>
        <w:tabs>
          <w:tab w:val="left" w:pos="312"/>
        </w:tabs>
      </w:pPr>
    </w:lvl>
  </w:abstractNum>
  <w:abstractNum w:abstractNumId="22" w15:restartNumberingAfterBreak="0">
    <w:nsid w:val="60FB4659"/>
    <w:multiLevelType w:val="singleLevel"/>
    <w:tmpl w:val="60FB4659"/>
    <w:lvl w:ilvl="0">
      <w:start w:val="1"/>
      <w:numFmt w:val="chineseCounting"/>
      <w:suff w:val="nothing"/>
      <w:lvlText w:val="%1、"/>
      <w:lvlJc w:val="left"/>
      <w:rPr>
        <w:rFonts w:hint="eastAsia"/>
      </w:rPr>
    </w:lvl>
  </w:abstractNum>
  <w:abstractNum w:abstractNumId="23" w15:restartNumberingAfterBreak="0">
    <w:nsid w:val="65CE6B91"/>
    <w:multiLevelType w:val="multilevel"/>
    <w:tmpl w:val="65CE6B91"/>
    <w:lvl w:ilvl="0">
      <w:start w:val="1"/>
      <w:numFmt w:val="bullet"/>
      <w:pStyle w:val="a0"/>
      <w:suff w:val="space"/>
      <w:lvlText w:val=""/>
      <w:lvlJc w:val="left"/>
      <w:pPr>
        <w:ind w:left="420" w:firstLine="147"/>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77F2F39"/>
    <w:multiLevelType w:val="multilevel"/>
    <w:tmpl w:val="677F2F39"/>
    <w:lvl w:ilvl="0">
      <w:start w:val="2"/>
      <w:numFmt w:val="decimal"/>
      <w:pStyle w:val="a1"/>
      <w:lvlText w:val="%1)"/>
      <w:lvlJc w:val="left"/>
      <w:pPr>
        <w:tabs>
          <w:tab w:val="left" w:pos="420"/>
        </w:tabs>
        <w:ind w:left="420" w:hanging="420"/>
      </w:pPr>
      <w:rPr>
        <w:rFonts w:hint="default"/>
      </w:rPr>
    </w:lvl>
    <w:lvl w:ilvl="1">
      <w:start w:val="1"/>
      <w:numFmt w:val="bullet"/>
      <w:lvlText w:val=""/>
      <w:lvlJc w:val="left"/>
      <w:pPr>
        <w:tabs>
          <w:tab w:val="left" w:pos="420"/>
        </w:tabs>
        <w:ind w:left="420" w:hanging="420"/>
      </w:pPr>
      <w:rPr>
        <w:rFonts w:ascii="Wingdings" w:hAnsi="Wingdings" w:hint="default"/>
      </w:r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25" w15:restartNumberingAfterBreak="0">
    <w:nsid w:val="695B23DE"/>
    <w:multiLevelType w:val="multilevel"/>
    <w:tmpl w:val="695B23DE"/>
    <w:lvl w:ilvl="0">
      <w:start w:val="1"/>
      <w:numFmt w:val="japaneseCounting"/>
      <w:lvlText w:val="%1、"/>
      <w:lvlJc w:val="left"/>
      <w:pPr>
        <w:ind w:left="435" w:hanging="43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E284A21"/>
    <w:multiLevelType w:val="multilevel"/>
    <w:tmpl w:val="6E284A21"/>
    <w:lvl w:ilvl="0">
      <w:start w:val="1"/>
      <w:numFmt w:val="decimal"/>
      <w:lvlText w:val="%1."/>
      <w:lvlJc w:val="left"/>
      <w:pPr>
        <w:ind w:left="420" w:hanging="420"/>
      </w:pPr>
      <w:rPr>
        <w:rFonts w:hint="eastAsia"/>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E881BD3"/>
    <w:multiLevelType w:val="multilevel"/>
    <w:tmpl w:val="6E881BD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71AB7E65"/>
    <w:multiLevelType w:val="multilevel"/>
    <w:tmpl w:val="71AB7E65"/>
    <w:lvl w:ilvl="0">
      <w:start w:val="1"/>
      <w:numFmt w:val="decimal"/>
      <w:lvlText w:val="%1."/>
      <w:lvlJc w:val="left"/>
      <w:pPr>
        <w:ind w:left="420" w:hanging="420"/>
      </w:pPr>
      <w:rPr>
        <w:rFonts w:hint="eastAsia"/>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5E524BD"/>
    <w:multiLevelType w:val="multilevel"/>
    <w:tmpl w:val="75E524BD"/>
    <w:lvl w:ilvl="0">
      <w:start w:val="1"/>
      <w:numFmt w:val="bullet"/>
      <w:pStyle w:val="30"/>
      <w:lvlText w:val=""/>
      <w:lvlPicBulletId w:val="0"/>
      <w:lvlJc w:val="left"/>
      <w:pPr>
        <w:ind w:left="820" w:hanging="420"/>
      </w:pPr>
      <w:rPr>
        <w:rFonts w:ascii="Wingdings" w:hAnsi="Wingdings" w:hint="default"/>
        <w:b w:val="0"/>
        <w:bCs w:val="0"/>
        <w:i w:val="0"/>
        <w:iCs w:val="0"/>
        <w:caps w:val="0"/>
        <w:smallCaps w:val="0"/>
        <w:strike w:val="0"/>
        <w:dstrike w:val="0"/>
        <w:vanish w:val="0"/>
        <w:spacing w:val="0"/>
        <w:position w:val="0"/>
        <w:u w:val="none"/>
        <w:vertAlign w:val="baseline"/>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62962D7"/>
    <w:multiLevelType w:val="multilevel"/>
    <w:tmpl w:val="762962D7"/>
    <w:lvl w:ilvl="0">
      <w:start w:val="1"/>
      <w:numFmt w:val="decimal"/>
      <w:lvlText w:val="%1."/>
      <w:lvlJc w:val="left"/>
      <w:pPr>
        <w:ind w:left="420" w:hanging="420"/>
      </w:pPr>
      <w:rPr>
        <w:rFonts w:hint="eastAsia"/>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308586068">
    <w:abstractNumId w:val="12"/>
  </w:num>
  <w:num w:numId="2" w16cid:durableId="1715154277">
    <w:abstractNumId w:val="23"/>
    <w:lvlOverride w:ilvl="0">
      <w:startOverride w:val="1"/>
    </w:lvlOverride>
  </w:num>
  <w:num w:numId="3" w16cid:durableId="1058817508">
    <w:abstractNumId w:val="18"/>
  </w:num>
  <w:num w:numId="4" w16cid:durableId="339309307">
    <w:abstractNumId w:val="6"/>
  </w:num>
  <w:num w:numId="5" w16cid:durableId="1363744181">
    <w:abstractNumId w:val="13"/>
  </w:num>
  <w:num w:numId="6" w16cid:durableId="1046832841">
    <w:abstractNumId w:val="4"/>
  </w:num>
  <w:num w:numId="7" w16cid:durableId="1772822528">
    <w:abstractNumId w:val="24"/>
  </w:num>
  <w:num w:numId="8" w16cid:durableId="271520439">
    <w:abstractNumId w:val="14"/>
  </w:num>
  <w:num w:numId="9" w16cid:durableId="428548625">
    <w:abstractNumId w:val="16"/>
  </w:num>
  <w:num w:numId="10" w16cid:durableId="858161025">
    <w:abstractNumId w:val="29"/>
  </w:num>
  <w:num w:numId="11" w16cid:durableId="3359177">
    <w:abstractNumId w:val="25"/>
  </w:num>
  <w:num w:numId="12" w16cid:durableId="1233127260">
    <w:abstractNumId w:val="19"/>
  </w:num>
  <w:num w:numId="13" w16cid:durableId="1970279891">
    <w:abstractNumId w:val="20"/>
  </w:num>
  <w:num w:numId="14" w16cid:durableId="429471243">
    <w:abstractNumId w:val="7"/>
  </w:num>
  <w:num w:numId="15" w16cid:durableId="1898010412">
    <w:abstractNumId w:val="22"/>
  </w:num>
  <w:num w:numId="16" w16cid:durableId="119692303">
    <w:abstractNumId w:val="26"/>
  </w:num>
  <w:num w:numId="17" w16cid:durableId="1110274093">
    <w:abstractNumId w:val="9"/>
  </w:num>
  <w:num w:numId="18" w16cid:durableId="1229609424">
    <w:abstractNumId w:val="28"/>
  </w:num>
  <w:num w:numId="19" w16cid:durableId="205873444">
    <w:abstractNumId w:val="30"/>
  </w:num>
  <w:num w:numId="20" w16cid:durableId="1455320988">
    <w:abstractNumId w:val="27"/>
  </w:num>
  <w:num w:numId="21" w16cid:durableId="509878996">
    <w:abstractNumId w:val="5"/>
  </w:num>
  <w:num w:numId="22" w16cid:durableId="759642294">
    <w:abstractNumId w:val="15"/>
  </w:num>
  <w:num w:numId="23" w16cid:durableId="434860559">
    <w:abstractNumId w:val="17"/>
  </w:num>
  <w:num w:numId="24" w16cid:durableId="486480918">
    <w:abstractNumId w:val="0"/>
  </w:num>
  <w:num w:numId="25" w16cid:durableId="2020235891">
    <w:abstractNumId w:val="21"/>
  </w:num>
  <w:num w:numId="26" w16cid:durableId="458575474">
    <w:abstractNumId w:val="8"/>
  </w:num>
  <w:num w:numId="27" w16cid:durableId="2087457048">
    <w:abstractNumId w:val="3"/>
  </w:num>
  <w:num w:numId="28" w16cid:durableId="1196580169">
    <w:abstractNumId w:val="1"/>
  </w:num>
  <w:num w:numId="29" w16cid:durableId="1131284319">
    <w:abstractNumId w:val="10"/>
  </w:num>
  <w:num w:numId="30" w16cid:durableId="336158155">
    <w:abstractNumId w:val="11"/>
  </w:num>
  <w:num w:numId="31" w16cid:durableId="8656311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I4NjI5OTBmMDM1ODFlMDkzNDFlZTFiMWNhZWU5ZTMifQ=="/>
  </w:docVars>
  <w:rsids>
    <w:rsidRoot w:val="00172A27"/>
    <w:rsid w:val="000003B8"/>
    <w:rsid w:val="000003EF"/>
    <w:rsid w:val="00000653"/>
    <w:rsid w:val="000008B9"/>
    <w:rsid w:val="0000091B"/>
    <w:rsid w:val="00000ADC"/>
    <w:rsid w:val="00000D0A"/>
    <w:rsid w:val="00000D19"/>
    <w:rsid w:val="00000E1A"/>
    <w:rsid w:val="000011C3"/>
    <w:rsid w:val="00001B3E"/>
    <w:rsid w:val="00001B68"/>
    <w:rsid w:val="00001CD6"/>
    <w:rsid w:val="00001E6F"/>
    <w:rsid w:val="000020D0"/>
    <w:rsid w:val="00002AC8"/>
    <w:rsid w:val="00002DDA"/>
    <w:rsid w:val="00002F41"/>
    <w:rsid w:val="00003255"/>
    <w:rsid w:val="00003C81"/>
    <w:rsid w:val="00003D02"/>
    <w:rsid w:val="00003DAE"/>
    <w:rsid w:val="0000436E"/>
    <w:rsid w:val="000058D7"/>
    <w:rsid w:val="00005CAC"/>
    <w:rsid w:val="00005E55"/>
    <w:rsid w:val="0000644D"/>
    <w:rsid w:val="00006E2C"/>
    <w:rsid w:val="000079FF"/>
    <w:rsid w:val="00007B0D"/>
    <w:rsid w:val="00007F38"/>
    <w:rsid w:val="000102A9"/>
    <w:rsid w:val="00010339"/>
    <w:rsid w:val="000105C3"/>
    <w:rsid w:val="00011B70"/>
    <w:rsid w:val="00011D72"/>
    <w:rsid w:val="00012078"/>
    <w:rsid w:val="00012218"/>
    <w:rsid w:val="000122E2"/>
    <w:rsid w:val="00012320"/>
    <w:rsid w:val="0001242C"/>
    <w:rsid w:val="000128AC"/>
    <w:rsid w:val="000129EA"/>
    <w:rsid w:val="00013391"/>
    <w:rsid w:val="000136AF"/>
    <w:rsid w:val="00013748"/>
    <w:rsid w:val="00013AE8"/>
    <w:rsid w:val="00013D41"/>
    <w:rsid w:val="00013D8B"/>
    <w:rsid w:val="000143A3"/>
    <w:rsid w:val="000144F2"/>
    <w:rsid w:val="000145E3"/>
    <w:rsid w:val="00014CA6"/>
    <w:rsid w:val="00014DD6"/>
    <w:rsid w:val="0001532B"/>
    <w:rsid w:val="000153E1"/>
    <w:rsid w:val="0001598C"/>
    <w:rsid w:val="00016007"/>
    <w:rsid w:val="000169F3"/>
    <w:rsid w:val="00016C31"/>
    <w:rsid w:val="00016CE3"/>
    <w:rsid w:val="00017504"/>
    <w:rsid w:val="000178D7"/>
    <w:rsid w:val="00017900"/>
    <w:rsid w:val="00017C14"/>
    <w:rsid w:val="00017E50"/>
    <w:rsid w:val="00017F40"/>
    <w:rsid w:val="0002053C"/>
    <w:rsid w:val="00020861"/>
    <w:rsid w:val="00020BB1"/>
    <w:rsid w:val="00020BF0"/>
    <w:rsid w:val="00020C0B"/>
    <w:rsid w:val="00020F60"/>
    <w:rsid w:val="000215B7"/>
    <w:rsid w:val="000217BF"/>
    <w:rsid w:val="000218BA"/>
    <w:rsid w:val="00021C98"/>
    <w:rsid w:val="00021CCD"/>
    <w:rsid w:val="00021EE3"/>
    <w:rsid w:val="000228AB"/>
    <w:rsid w:val="00022C7D"/>
    <w:rsid w:val="00022F2A"/>
    <w:rsid w:val="00022F8B"/>
    <w:rsid w:val="00023187"/>
    <w:rsid w:val="000233CA"/>
    <w:rsid w:val="00023436"/>
    <w:rsid w:val="00023652"/>
    <w:rsid w:val="000236EE"/>
    <w:rsid w:val="0002386E"/>
    <w:rsid w:val="00024633"/>
    <w:rsid w:val="0002560A"/>
    <w:rsid w:val="00025DA0"/>
    <w:rsid w:val="000262BC"/>
    <w:rsid w:val="0002686C"/>
    <w:rsid w:val="0002696D"/>
    <w:rsid w:val="0002754D"/>
    <w:rsid w:val="00027666"/>
    <w:rsid w:val="000276B2"/>
    <w:rsid w:val="00027833"/>
    <w:rsid w:val="00027A1D"/>
    <w:rsid w:val="00027A46"/>
    <w:rsid w:val="00027AF3"/>
    <w:rsid w:val="00030024"/>
    <w:rsid w:val="00030124"/>
    <w:rsid w:val="000302F0"/>
    <w:rsid w:val="000305FD"/>
    <w:rsid w:val="00030755"/>
    <w:rsid w:val="0003084F"/>
    <w:rsid w:val="00030C2F"/>
    <w:rsid w:val="00031169"/>
    <w:rsid w:val="00031757"/>
    <w:rsid w:val="00031B37"/>
    <w:rsid w:val="00031C51"/>
    <w:rsid w:val="00031DDD"/>
    <w:rsid w:val="00032686"/>
    <w:rsid w:val="0003274B"/>
    <w:rsid w:val="00032AD8"/>
    <w:rsid w:val="00032ADF"/>
    <w:rsid w:val="000331CC"/>
    <w:rsid w:val="0003322E"/>
    <w:rsid w:val="00033927"/>
    <w:rsid w:val="00034947"/>
    <w:rsid w:val="00034A89"/>
    <w:rsid w:val="000352BA"/>
    <w:rsid w:val="00035840"/>
    <w:rsid w:val="00035844"/>
    <w:rsid w:val="00035A8D"/>
    <w:rsid w:val="00035C94"/>
    <w:rsid w:val="000360DB"/>
    <w:rsid w:val="0003613D"/>
    <w:rsid w:val="00036383"/>
    <w:rsid w:val="00036BAA"/>
    <w:rsid w:val="00036E33"/>
    <w:rsid w:val="00037101"/>
    <w:rsid w:val="00037C2D"/>
    <w:rsid w:val="00037C63"/>
    <w:rsid w:val="00037CE4"/>
    <w:rsid w:val="00037DB6"/>
    <w:rsid w:val="00037FD7"/>
    <w:rsid w:val="00040187"/>
    <w:rsid w:val="000401FD"/>
    <w:rsid w:val="00040AC1"/>
    <w:rsid w:val="00040CD2"/>
    <w:rsid w:val="00040ED3"/>
    <w:rsid w:val="0004139C"/>
    <w:rsid w:val="000415E3"/>
    <w:rsid w:val="000418B1"/>
    <w:rsid w:val="00041C02"/>
    <w:rsid w:val="00042280"/>
    <w:rsid w:val="0004231D"/>
    <w:rsid w:val="000424AB"/>
    <w:rsid w:val="00042BF9"/>
    <w:rsid w:val="00042ED7"/>
    <w:rsid w:val="000431D3"/>
    <w:rsid w:val="00043295"/>
    <w:rsid w:val="00043F70"/>
    <w:rsid w:val="00043FFA"/>
    <w:rsid w:val="00044236"/>
    <w:rsid w:val="00044578"/>
    <w:rsid w:val="00044859"/>
    <w:rsid w:val="00044990"/>
    <w:rsid w:val="00044A8C"/>
    <w:rsid w:val="00045069"/>
    <w:rsid w:val="00045070"/>
    <w:rsid w:val="00045947"/>
    <w:rsid w:val="000459FB"/>
    <w:rsid w:val="000462A8"/>
    <w:rsid w:val="00046360"/>
    <w:rsid w:val="0004653D"/>
    <w:rsid w:val="000465AB"/>
    <w:rsid w:val="00046723"/>
    <w:rsid w:val="00046E59"/>
    <w:rsid w:val="00046E9D"/>
    <w:rsid w:val="000472E6"/>
    <w:rsid w:val="000479CD"/>
    <w:rsid w:val="000479FF"/>
    <w:rsid w:val="00047FDF"/>
    <w:rsid w:val="000500E6"/>
    <w:rsid w:val="000504FE"/>
    <w:rsid w:val="000513E2"/>
    <w:rsid w:val="00051C80"/>
    <w:rsid w:val="00052326"/>
    <w:rsid w:val="000529E7"/>
    <w:rsid w:val="00052DBE"/>
    <w:rsid w:val="00053175"/>
    <w:rsid w:val="000534EE"/>
    <w:rsid w:val="0005359C"/>
    <w:rsid w:val="0005387F"/>
    <w:rsid w:val="00053BFC"/>
    <w:rsid w:val="0005428F"/>
    <w:rsid w:val="000544F4"/>
    <w:rsid w:val="000545D3"/>
    <w:rsid w:val="00054870"/>
    <w:rsid w:val="00054AB0"/>
    <w:rsid w:val="00054ABD"/>
    <w:rsid w:val="00054CCC"/>
    <w:rsid w:val="00054F7D"/>
    <w:rsid w:val="00055230"/>
    <w:rsid w:val="00055557"/>
    <w:rsid w:val="000555EA"/>
    <w:rsid w:val="00055945"/>
    <w:rsid w:val="00055A8A"/>
    <w:rsid w:val="00055E6D"/>
    <w:rsid w:val="00055FB0"/>
    <w:rsid w:val="0005625F"/>
    <w:rsid w:val="00056433"/>
    <w:rsid w:val="0005649E"/>
    <w:rsid w:val="0005682D"/>
    <w:rsid w:val="00056945"/>
    <w:rsid w:val="0005700C"/>
    <w:rsid w:val="00057393"/>
    <w:rsid w:val="00057E45"/>
    <w:rsid w:val="0006027F"/>
    <w:rsid w:val="00060523"/>
    <w:rsid w:val="000606B6"/>
    <w:rsid w:val="000609AC"/>
    <w:rsid w:val="0006148A"/>
    <w:rsid w:val="000618AE"/>
    <w:rsid w:val="00062637"/>
    <w:rsid w:val="0006263C"/>
    <w:rsid w:val="00062949"/>
    <w:rsid w:val="000631AC"/>
    <w:rsid w:val="000631B7"/>
    <w:rsid w:val="000633DD"/>
    <w:rsid w:val="00063894"/>
    <w:rsid w:val="000639D4"/>
    <w:rsid w:val="00063B14"/>
    <w:rsid w:val="00063B29"/>
    <w:rsid w:val="0006408F"/>
    <w:rsid w:val="000642D1"/>
    <w:rsid w:val="000646CC"/>
    <w:rsid w:val="00064840"/>
    <w:rsid w:val="000648B7"/>
    <w:rsid w:val="00064A48"/>
    <w:rsid w:val="00064C80"/>
    <w:rsid w:val="00065429"/>
    <w:rsid w:val="00065AB7"/>
    <w:rsid w:val="00065BFE"/>
    <w:rsid w:val="00065C40"/>
    <w:rsid w:val="00065D71"/>
    <w:rsid w:val="000673D8"/>
    <w:rsid w:val="00067DE7"/>
    <w:rsid w:val="00070106"/>
    <w:rsid w:val="0007014F"/>
    <w:rsid w:val="000706AC"/>
    <w:rsid w:val="00070950"/>
    <w:rsid w:val="000709D3"/>
    <w:rsid w:val="00070A7D"/>
    <w:rsid w:val="00070AAB"/>
    <w:rsid w:val="000712F8"/>
    <w:rsid w:val="00071A68"/>
    <w:rsid w:val="00071A6A"/>
    <w:rsid w:val="00071C95"/>
    <w:rsid w:val="00072A95"/>
    <w:rsid w:val="00072CEC"/>
    <w:rsid w:val="0007368B"/>
    <w:rsid w:val="00073C3B"/>
    <w:rsid w:val="00074923"/>
    <w:rsid w:val="00074EE8"/>
    <w:rsid w:val="00074FB9"/>
    <w:rsid w:val="000750EA"/>
    <w:rsid w:val="0007539D"/>
    <w:rsid w:val="00075A8D"/>
    <w:rsid w:val="00076FF3"/>
    <w:rsid w:val="000774F1"/>
    <w:rsid w:val="00077698"/>
    <w:rsid w:val="000777B1"/>
    <w:rsid w:val="00077891"/>
    <w:rsid w:val="0007797E"/>
    <w:rsid w:val="00077C1B"/>
    <w:rsid w:val="0008017C"/>
    <w:rsid w:val="00080321"/>
    <w:rsid w:val="000809E8"/>
    <w:rsid w:val="00080AA6"/>
    <w:rsid w:val="00080BE2"/>
    <w:rsid w:val="00081C1C"/>
    <w:rsid w:val="0008224F"/>
    <w:rsid w:val="000822F0"/>
    <w:rsid w:val="000824BD"/>
    <w:rsid w:val="00082611"/>
    <w:rsid w:val="0008264F"/>
    <w:rsid w:val="0008304A"/>
    <w:rsid w:val="0008372E"/>
    <w:rsid w:val="00083A64"/>
    <w:rsid w:val="00083B97"/>
    <w:rsid w:val="000842B5"/>
    <w:rsid w:val="00084DC9"/>
    <w:rsid w:val="00085420"/>
    <w:rsid w:val="00085560"/>
    <w:rsid w:val="00085E63"/>
    <w:rsid w:val="00086067"/>
    <w:rsid w:val="000866A9"/>
    <w:rsid w:val="00086EC2"/>
    <w:rsid w:val="000870C0"/>
    <w:rsid w:val="00087358"/>
    <w:rsid w:val="000873F5"/>
    <w:rsid w:val="00087B15"/>
    <w:rsid w:val="00087E2E"/>
    <w:rsid w:val="000900DF"/>
    <w:rsid w:val="00090193"/>
    <w:rsid w:val="0009021F"/>
    <w:rsid w:val="00090524"/>
    <w:rsid w:val="0009134B"/>
    <w:rsid w:val="00091D8D"/>
    <w:rsid w:val="00093869"/>
    <w:rsid w:val="00093BC0"/>
    <w:rsid w:val="00093DF8"/>
    <w:rsid w:val="000941F6"/>
    <w:rsid w:val="000942AF"/>
    <w:rsid w:val="0009454A"/>
    <w:rsid w:val="000945C5"/>
    <w:rsid w:val="00094C80"/>
    <w:rsid w:val="00094ECF"/>
    <w:rsid w:val="0009592E"/>
    <w:rsid w:val="00095947"/>
    <w:rsid w:val="00095AAF"/>
    <w:rsid w:val="00095B76"/>
    <w:rsid w:val="00095ECB"/>
    <w:rsid w:val="00096D28"/>
    <w:rsid w:val="0009715C"/>
    <w:rsid w:val="00097406"/>
    <w:rsid w:val="000975D5"/>
    <w:rsid w:val="00097F98"/>
    <w:rsid w:val="000A10DB"/>
    <w:rsid w:val="000A111D"/>
    <w:rsid w:val="000A117F"/>
    <w:rsid w:val="000A128A"/>
    <w:rsid w:val="000A165F"/>
    <w:rsid w:val="000A2481"/>
    <w:rsid w:val="000A2960"/>
    <w:rsid w:val="000A2968"/>
    <w:rsid w:val="000A299E"/>
    <w:rsid w:val="000A2AE9"/>
    <w:rsid w:val="000A2E97"/>
    <w:rsid w:val="000A3515"/>
    <w:rsid w:val="000A3518"/>
    <w:rsid w:val="000A4852"/>
    <w:rsid w:val="000A4ACE"/>
    <w:rsid w:val="000A509A"/>
    <w:rsid w:val="000A5150"/>
    <w:rsid w:val="000A59DC"/>
    <w:rsid w:val="000A6C4D"/>
    <w:rsid w:val="000A6C54"/>
    <w:rsid w:val="000A6F1D"/>
    <w:rsid w:val="000A70C7"/>
    <w:rsid w:val="000A7238"/>
    <w:rsid w:val="000A745D"/>
    <w:rsid w:val="000A791D"/>
    <w:rsid w:val="000A7931"/>
    <w:rsid w:val="000B034B"/>
    <w:rsid w:val="000B0720"/>
    <w:rsid w:val="000B09FE"/>
    <w:rsid w:val="000B0BB1"/>
    <w:rsid w:val="000B15EF"/>
    <w:rsid w:val="000B26D6"/>
    <w:rsid w:val="000B2D1E"/>
    <w:rsid w:val="000B316D"/>
    <w:rsid w:val="000B3194"/>
    <w:rsid w:val="000B3CFE"/>
    <w:rsid w:val="000B4658"/>
    <w:rsid w:val="000B4C08"/>
    <w:rsid w:val="000B4EF3"/>
    <w:rsid w:val="000B51CB"/>
    <w:rsid w:val="000B554C"/>
    <w:rsid w:val="000B5B55"/>
    <w:rsid w:val="000B5D87"/>
    <w:rsid w:val="000B60C6"/>
    <w:rsid w:val="000B6115"/>
    <w:rsid w:val="000B68A5"/>
    <w:rsid w:val="000B6F18"/>
    <w:rsid w:val="000B70DB"/>
    <w:rsid w:val="000B76E7"/>
    <w:rsid w:val="000B797D"/>
    <w:rsid w:val="000B7AC2"/>
    <w:rsid w:val="000B7E6D"/>
    <w:rsid w:val="000C1979"/>
    <w:rsid w:val="000C20B5"/>
    <w:rsid w:val="000C270D"/>
    <w:rsid w:val="000C2B1E"/>
    <w:rsid w:val="000C31FD"/>
    <w:rsid w:val="000C350A"/>
    <w:rsid w:val="000C3518"/>
    <w:rsid w:val="000C3762"/>
    <w:rsid w:val="000C41CD"/>
    <w:rsid w:val="000C4988"/>
    <w:rsid w:val="000C5167"/>
    <w:rsid w:val="000C59D1"/>
    <w:rsid w:val="000C5C88"/>
    <w:rsid w:val="000C64D1"/>
    <w:rsid w:val="000C655F"/>
    <w:rsid w:val="000C669B"/>
    <w:rsid w:val="000C66AB"/>
    <w:rsid w:val="000C6872"/>
    <w:rsid w:val="000C7045"/>
    <w:rsid w:val="000C718C"/>
    <w:rsid w:val="000C71D4"/>
    <w:rsid w:val="000C7563"/>
    <w:rsid w:val="000C757A"/>
    <w:rsid w:val="000C77C4"/>
    <w:rsid w:val="000C7D9F"/>
    <w:rsid w:val="000D074C"/>
    <w:rsid w:val="000D0936"/>
    <w:rsid w:val="000D0C28"/>
    <w:rsid w:val="000D0F2E"/>
    <w:rsid w:val="000D1788"/>
    <w:rsid w:val="000D2B62"/>
    <w:rsid w:val="000D2D0F"/>
    <w:rsid w:val="000D31CB"/>
    <w:rsid w:val="000D3E1B"/>
    <w:rsid w:val="000D4061"/>
    <w:rsid w:val="000D4860"/>
    <w:rsid w:val="000D48FB"/>
    <w:rsid w:val="000D4B4F"/>
    <w:rsid w:val="000D4E0B"/>
    <w:rsid w:val="000D4EC1"/>
    <w:rsid w:val="000D4F8E"/>
    <w:rsid w:val="000D55FD"/>
    <w:rsid w:val="000D562F"/>
    <w:rsid w:val="000D56C7"/>
    <w:rsid w:val="000D672C"/>
    <w:rsid w:val="000D68F4"/>
    <w:rsid w:val="000D6A04"/>
    <w:rsid w:val="000D6A61"/>
    <w:rsid w:val="000D6B49"/>
    <w:rsid w:val="000D6C78"/>
    <w:rsid w:val="000D74B9"/>
    <w:rsid w:val="000D77A9"/>
    <w:rsid w:val="000D79EE"/>
    <w:rsid w:val="000D7AE1"/>
    <w:rsid w:val="000D7B5A"/>
    <w:rsid w:val="000E01DF"/>
    <w:rsid w:val="000E1094"/>
    <w:rsid w:val="000E12FE"/>
    <w:rsid w:val="000E1838"/>
    <w:rsid w:val="000E18A1"/>
    <w:rsid w:val="000E19D1"/>
    <w:rsid w:val="000E1AC3"/>
    <w:rsid w:val="000E1C04"/>
    <w:rsid w:val="000E20DA"/>
    <w:rsid w:val="000E29CF"/>
    <w:rsid w:val="000E2AD1"/>
    <w:rsid w:val="000E2F86"/>
    <w:rsid w:val="000E3D2F"/>
    <w:rsid w:val="000E42EF"/>
    <w:rsid w:val="000E4712"/>
    <w:rsid w:val="000E4723"/>
    <w:rsid w:val="000E612C"/>
    <w:rsid w:val="000E6372"/>
    <w:rsid w:val="000E6D38"/>
    <w:rsid w:val="000E6D94"/>
    <w:rsid w:val="000E72E7"/>
    <w:rsid w:val="000E72F6"/>
    <w:rsid w:val="000E7533"/>
    <w:rsid w:val="000E75B3"/>
    <w:rsid w:val="000E7CC8"/>
    <w:rsid w:val="000F0D10"/>
    <w:rsid w:val="000F0E1D"/>
    <w:rsid w:val="000F1386"/>
    <w:rsid w:val="000F1AF3"/>
    <w:rsid w:val="000F1B78"/>
    <w:rsid w:val="000F1F51"/>
    <w:rsid w:val="000F1FB0"/>
    <w:rsid w:val="000F2181"/>
    <w:rsid w:val="000F238F"/>
    <w:rsid w:val="000F24AC"/>
    <w:rsid w:val="000F28A5"/>
    <w:rsid w:val="000F2943"/>
    <w:rsid w:val="000F2E97"/>
    <w:rsid w:val="000F2F22"/>
    <w:rsid w:val="000F2F60"/>
    <w:rsid w:val="000F3461"/>
    <w:rsid w:val="000F4B3A"/>
    <w:rsid w:val="000F4B82"/>
    <w:rsid w:val="000F5331"/>
    <w:rsid w:val="000F55C9"/>
    <w:rsid w:val="000F5D44"/>
    <w:rsid w:val="000F60C1"/>
    <w:rsid w:val="000F6242"/>
    <w:rsid w:val="000F666F"/>
    <w:rsid w:val="000F6CFE"/>
    <w:rsid w:val="000F6F32"/>
    <w:rsid w:val="000F75A8"/>
    <w:rsid w:val="000F76E0"/>
    <w:rsid w:val="000F77B5"/>
    <w:rsid w:val="000F79FD"/>
    <w:rsid w:val="00100331"/>
    <w:rsid w:val="0010083E"/>
    <w:rsid w:val="00101255"/>
    <w:rsid w:val="001014D2"/>
    <w:rsid w:val="001014F7"/>
    <w:rsid w:val="001016BB"/>
    <w:rsid w:val="00101A37"/>
    <w:rsid w:val="0010251A"/>
    <w:rsid w:val="00102768"/>
    <w:rsid w:val="00102BC3"/>
    <w:rsid w:val="00102EF2"/>
    <w:rsid w:val="00103458"/>
    <w:rsid w:val="001035A5"/>
    <w:rsid w:val="001037BD"/>
    <w:rsid w:val="0010425A"/>
    <w:rsid w:val="001047CB"/>
    <w:rsid w:val="00104AFF"/>
    <w:rsid w:val="00104E14"/>
    <w:rsid w:val="00104FB2"/>
    <w:rsid w:val="0010520D"/>
    <w:rsid w:val="001053EE"/>
    <w:rsid w:val="00105629"/>
    <w:rsid w:val="0010574F"/>
    <w:rsid w:val="00105996"/>
    <w:rsid w:val="001059FC"/>
    <w:rsid w:val="00105A06"/>
    <w:rsid w:val="00105CCB"/>
    <w:rsid w:val="00105F3E"/>
    <w:rsid w:val="001061A5"/>
    <w:rsid w:val="001066F6"/>
    <w:rsid w:val="00106E45"/>
    <w:rsid w:val="001078F4"/>
    <w:rsid w:val="001105FF"/>
    <w:rsid w:val="00110744"/>
    <w:rsid w:val="00110797"/>
    <w:rsid w:val="00110E04"/>
    <w:rsid w:val="0011170E"/>
    <w:rsid w:val="00111849"/>
    <w:rsid w:val="00111A34"/>
    <w:rsid w:val="00111ECD"/>
    <w:rsid w:val="001121DD"/>
    <w:rsid w:val="00112D31"/>
    <w:rsid w:val="00112DBF"/>
    <w:rsid w:val="00113646"/>
    <w:rsid w:val="00113A8E"/>
    <w:rsid w:val="00113CD1"/>
    <w:rsid w:val="00114359"/>
    <w:rsid w:val="0011487E"/>
    <w:rsid w:val="0011492A"/>
    <w:rsid w:val="00115093"/>
    <w:rsid w:val="00115417"/>
    <w:rsid w:val="001159CA"/>
    <w:rsid w:val="001161CA"/>
    <w:rsid w:val="00116258"/>
    <w:rsid w:val="00116494"/>
    <w:rsid w:val="001166D3"/>
    <w:rsid w:val="001167AE"/>
    <w:rsid w:val="001202C5"/>
    <w:rsid w:val="0012077F"/>
    <w:rsid w:val="00120813"/>
    <w:rsid w:val="0012099E"/>
    <w:rsid w:val="00120BA2"/>
    <w:rsid w:val="00120CE3"/>
    <w:rsid w:val="00120E60"/>
    <w:rsid w:val="001212CE"/>
    <w:rsid w:val="0012130E"/>
    <w:rsid w:val="001213B0"/>
    <w:rsid w:val="00121741"/>
    <w:rsid w:val="00121832"/>
    <w:rsid w:val="00122050"/>
    <w:rsid w:val="00122232"/>
    <w:rsid w:val="0012235C"/>
    <w:rsid w:val="00122857"/>
    <w:rsid w:val="00122A75"/>
    <w:rsid w:val="00123529"/>
    <w:rsid w:val="001241D1"/>
    <w:rsid w:val="00124271"/>
    <w:rsid w:val="00124457"/>
    <w:rsid w:val="001244C9"/>
    <w:rsid w:val="0012466D"/>
    <w:rsid w:val="00124985"/>
    <w:rsid w:val="00125609"/>
    <w:rsid w:val="001257A9"/>
    <w:rsid w:val="00126655"/>
    <w:rsid w:val="00126707"/>
    <w:rsid w:val="0012679D"/>
    <w:rsid w:val="001269E0"/>
    <w:rsid w:val="001270F4"/>
    <w:rsid w:val="001274D7"/>
    <w:rsid w:val="00127514"/>
    <w:rsid w:val="001279A3"/>
    <w:rsid w:val="00130992"/>
    <w:rsid w:val="00130D23"/>
    <w:rsid w:val="001311C9"/>
    <w:rsid w:val="00131335"/>
    <w:rsid w:val="00131627"/>
    <w:rsid w:val="001318CD"/>
    <w:rsid w:val="0013190A"/>
    <w:rsid w:val="00131955"/>
    <w:rsid w:val="00131C94"/>
    <w:rsid w:val="00131DE6"/>
    <w:rsid w:val="001321CA"/>
    <w:rsid w:val="001323E6"/>
    <w:rsid w:val="001326D3"/>
    <w:rsid w:val="001326DF"/>
    <w:rsid w:val="001329EC"/>
    <w:rsid w:val="00132A53"/>
    <w:rsid w:val="00132A5F"/>
    <w:rsid w:val="00132AD8"/>
    <w:rsid w:val="00132CCE"/>
    <w:rsid w:val="001338BB"/>
    <w:rsid w:val="00133BBE"/>
    <w:rsid w:val="00133D01"/>
    <w:rsid w:val="001342A2"/>
    <w:rsid w:val="00134510"/>
    <w:rsid w:val="001358D6"/>
    <w:rsid w:val="00136073"/>
    <w:rsid w:val="00136198"/>
    <w:rsid w:val="001361F7"/>
    <w:rsid w:val="00136606"/>
    <w:rsid w:val="0013663C"/>
    <w:rsid w:val="001367BA"/>
    <w:rsid w:val="00136806"/>
    <w:rsid w:val="001369A6"/>
    <w:rsid w:val="00136BD6"/>
    <w:rsid w:val="00136DBC"/>
    <w:rsid w:val="00136F77"/>
    <w:rsid w:val="001370A8"/>
    <w:rsid w:val="00137856"/>
    <w:rsid w:val="00137B4E"/>
    <w:rsid w:val="00137BD8"/>
    <w:rsid w:val="00140291"/>
    <w:rsid w:val="0014099D"/>
    <w:rsid w:val="00140D22"/>
    <w:rsid w:val="0014229D"/>
    <w:rsid w:val="001422D4"/>
    <w:rsid w:val="0014235F"/>
    <w:rsid w:val="0014236F"/>
    <w:rsid w:val="00142705"/>
    <w:rsid w:val="00142853"/>
    <w:rsid w:val="001428FA"/>
    <w:rsid w:val="00142A87"/>
    <w:rsid w:val="0014427F"/>
    <w:rsid w:val="001442C2"/>
    <w:rsid w:val="001449E1"/>
    <w:rsid w:val="00144D5F"/>
    <w:rsid w:val="00144DD9"/>
    <w:rsid w:val="00145289"/>
    <w:rsid w:val="001455BA"/>
    <w:rsid w:val="00145899"/>
    <w:rsid w:val="00145DDE"/>
    <w:rsid w:val="0014621F"/>
    <w:rsid w:val="0014647C"/>
    <w:rsid w:val="00146907"/>
    <w:rsid w:val="001469CD"/>
    <w:rsid w:val="00146E85"/>
    <w:rsid w:val="00147916"/>
    <w:rsid w:val="0014795D"/>
    <w:rsid w:val="001479AA"/>
    <w:rsid w:val="00147F00"/>
    <w:rsid w:val="00150146"/>
    <w:rsid w:val="001502FF"/>
    <w:rsid w:val="00150564"/>
    <w:rsid w:val="001506A7"/>
    <w:rsid w:val="0015087C"/>
    <w:rsid w:val="00150882"/>
    <w:rsid w:val="00150A4A"/>
    <w:rsid w:val="00150FFB"/>
    <w:rsid w:val="001518B5"/>
    <w:rsid w:val="00151BBA"/>
    <w:rsid w:val="0015252D"/>
    <w:rsid w:val="00152656"/>
    <w:rsid w:val="00152C00"/>
    <w:rsid w:val="00152C2B"/>
    <w:rsid w:val="00152E98"/>
    <w:rsid w:val="00153084"/>
    <w:rsid w:val="001537B6"/>
    <w:rsid w:val="00153A54"/>
    <w:rsid w:val="00154072"/>
    <w:rsid w:val="00154264"/>
    <w:rsid w:val="00154304"/>
    <w:rsid w:val="001546EA"/>
    <w:rsid w:val="0015477A"/>
    <w:rsid w:val="00154902"/>
    <w:rsid w:val="00154951"/>
    <w:rsid w:val="001549E4"/>
    <w:rsid w:val="00154F0A"/>
    <w:rsid w:val="001551DA"/>
    <w:rsid w:val="001559DA"/>
    <w:rsid w:val="00156891"/>
    <w:rsid w:val="00156A62"/>
    <w:rsid w:val="00156BA3"/>
    <w:rsid w:val="00157320"/>
    <w:rsid w:val="001579B9"/>
    <w:rsid w:val="001602EB"/>
    <w:rsid w:val="0016080B"/>
    <w:rsid w:val="00160853"/>
    <w:rsid w:val="00160F48"/>
    <w:rsid w:val="00160F65"/>
    <w:rsid w:val="001610EB"/>
    <w:rsid w:val="00161216"/>
    <w:rsid w:val="001614D4"/>
    <w:rsid w:val="00161BB8"/>
    <w:rsid w:val="00161C1F"/>
    <w:rsid w:val="00161C2F"/>
    <w:rsid w:val="00161F11"/>
    <w:rsid w:val="001620B6"/>
    <w:rsid w:val="001622BA"/>
    <w:rsid w:val="00162664"/>
    <w:rsid w:val="00163194"/>
    <w:rsid w:val="00163440"/>
    <w:rsid w:val="001639B6"/>
    <w:rsid w:val="00163DB9"/>
    <w:rsid w:val="00163DD8"/>
    <w:rsid w:val="00164F8F"/>
    <w:rsid w:val="00165130"/>
    <w:rsid w:val="0016529F"/>
    <w:rsid w:val="001658F5"/>
    <w:rsid w:val="00165F38"/>
    <w:rsid w:val="001661B8"/>
    <w:rsid w:val="00166237"/>
    <w:rsid w:val="00166385"/>
    <w:rsid w:val="0016644D"/>
    <w:rsid w:val="0016655F"/>
    <w:rsid w:val="00166EE6"/>
    <w:rsid w:val="001672AF"/>
    <w:rsid w:val="00167460"/>
    <w:rsid w:val="00170377"/>
    <w:rsid w:val="001706B2"/>
    <w:rsid w:val="00170A14"/>
    <w:rsid w:val="00170B4C"/>
    <w:rsid w:val="0017112B"/>
    <w:rsid w:val="0017113C"/>
    <w:rsid w:val="00171185"/>
    <w:rsid w:val="0017195B"/>
    <w:rsid w:val="00171C71"/>
    <w:rsid w:val="001726CF"/>
    <w:rsid w:val="00172A27"/>
    <w:rsid w:val="00172A39"/>
    <w:rsid w:val="00172BAF"/>
    <w:rsid w:val="00172D05"/>
    <w:rsid w:val="00172EC0"/>
    <w:rsid w:val="00173191"/>
    <w:rsid w:val="00173686"/>
    <w:rsid w:val="001737FE"/>
    <w:rsid w:val="00173E1F"/>
    <w:rsid w:val="00173F0C"/>
    <w:rsid w:val="0017426E"/>
    <w:rsid w:val="00175014"/>
    <w:rsid w:val="001751EE"/>
    <w:rsid w:val="001753D1"/>
    <w:rsid w:val="00175B11"/>
    <w:rsid w:val="00175B5B"/>
    <w:rsid w:val="00176AFA"/>
    <w:rsid w:val="00176C25"/>
    <w:rsid w:val="00176E50"/>
    <w:rsid w:val="0017723E"/>
    <w:rsid w:val="001775DA"/>
    <w:rsid w:val="00177935"/>
    <w:rsid w:val="00177AD0"/>
    <w:rsid w:val="00181019"/>
    <w:rsid w:val="00181135"/>
    <w:rsid w:val="001813A3"/>
    <w:rsid w:val="00181C0B"/>
    <w:rsid w:val="00181EF7"/>
    <w:rsid w:val="001820BF"/>
    <w:rsid w:val="00182382"/>
    <w:rsid w:val="00182DF8"/>
    <w:rsid w:val="00183672"/>
    <w:rsid w:val="0018502B"/>
    <w:rsid w:val="00185DC9"/>
    <w:rsid w:val="001860C7"/>
    <w:rsid w:val="00186403"/>
    <w:rsid w:val="00186455"/>
    <w:rsid w:val="00186DC9"/>
    <w:rsid w:val="0018707E"/>
    <w:rsid w:val="001872C9"/>
    <w:rsid w:val="00187892"/>
    <w:rsid w:val="00187DFB"/>
    <w:rsid w:val="00190463"/>
    <w:rsid w:val="00191435"/>
    <w:rsid w:val="00191A12"/>
    <w:rsid w:val="00192213"/>
    <w:rsid w:val="001927A2"/>
    <w:rsid w:val="00192FED"/>
    <w:rsid w:val="00192FF5"/>
    <w:rsid w:val="0019335B"/>
    <w:rsid w:val="001938DB"/>
    <w:rsid w:val="001940F4"/>
    <w:rsid w:val="0019423A"/>
    <w:rsid w:val="00194FA4"/>
    <w:rsid w:val="00195203"/>
    <w:rsid w:val="00195234"/>
    <w:rsid w:val="00195384"/>
    <w:rsid w:val="0019557A"/>
    <w:rsid w:val="00195648"/>
    <w:rsid w:val="001959DC"/>
    <w:rsid w:val="00195A29"/>
    <w:rsid w:val="00195F44"/>
    <w:rsid w:val="00195FC6"/>
    <w:rsid w:val="00196019"/>
    <w:rsid w:val="001963F9"/>
    <w:rsid w:val="00196B1D"/>
    <w:rsid w:val="00196C83"/>
    <w:rsid w:val="00196E92"/>
    <w:rsid w:val="00197C3A"/>
    <w:rsid w:val="001A0896"/>
    <w:rsid w:val="001A0FF1"/>
    <w:rsid w:val="001A11A2"/>
    <w:rsid w:val="001A13CA"/>
    <w:rsid w:val="001A2185"/>
    <w:rsid w:val="001A2679"/>
    <w:rsid w:val="001A315B"/>
    <w:rsid w:val="001A334F"/>
    <w:rsid w:val="001A3856"/>
    <w:rsid w:val="001A3954"/>
    <w:rsid w:val="001A3F6D"/>
    <w:rsid w:val="001A4814"/>
    <w:rsid w:val="001A4C94"/>
    <w:rsid w:val="001A4F40"/>
    <w:rsid w:val="001A564C"/>
    <w:rsid w:val="001A56FD"/>
    <w:rsid w:val="001A5923"/>
    <w:rsid w:val="001A5DA1"/>
    <w:rsid w:val="001A63B8"/>
    <w:rsid w:val="001A6797"/>
    <w:rsid w:val="001A6A4C"/>
    <w:rsid w:val="001A7328"/>
    <w:rsid w:val="001A775C"/>
    <w:rsid w:val="001A7CBA"/>
    <w:rsid w:val="001B0DF5"/>
    <w:rsid w:val="001B16D0"/>
    <w:rsid w:val="001B16E6"/>
    <w:rsid w:val="001B1736"/>
    <w:rsid w:val="001B1AE6"/>
    <w:rsid w:val="001B1F0B"/>
    <w:rsid w:val="001B2576"/>
    <w:rsid w:val="001B2E4E"/>
    <w:rsid w:val="001B32D3"/>
    <w:rsid w:val="001B32E4"/>
    <w:rsid w:val="001B3778"/>
    <w:rsid w:val="001B3CB6"/>
    <w:rsid w:val="001B3E30"/>
    <w:rsid w:val="001B43A2"/>
    <w:rsid w:val="001B4634"/>
    <w:rsid w:val="001B4D03"/>
    <w:rsid w:val="001B4ED3"/>
    <w:rsid w:val="001B5091"/>
    <w:rsid w:val="001B50CC"/>
    <w:rsid w:val="001B5355"/>
    <w:rsid w:val="001B5426"/>
    <w:rsid w:val="001B593D"/>
    <w:rsid w:val="001B6049"/>
    <w:rsid w:val="001B60D4"/>
    <w:rsid w:val="001B618E"/>
    <w:rsid w:val="001B6482"/>
    <w:rsid w:val="001B6B01"/>
    <w:rsid w:val="001B6F4A"/>
    <w:rsid w:val="001B7014"/>
    <w:rsid w:val="001B739D"/>
    <w:rsid w:val="001B7432"/>
    <w:rsid w:val="001B794B"/>
    <w:rsid w:val="001B7C32"/>
    <w:rsid w:val="001B7CBF"/>
    <w:rsid w:val="001C006B"/>
    <w:rsid w:val="001C0476"/>
    <w:rsid w:val="001C0846"/>
    <w:rsid w:val="001C148A"/>
    <w:rsid w:val="001C15DB"/>
    <w:rsid w:val="001C16C8"/>
    <w:rsid w:val="001C17AC"/>
    <w:rsid w:val="001C1814"/>
    <w:rsid w:val="001C1B36"/>
    <w:rsid w:val="001C2261"/>
    <w:rsid w:val="001C2831"/>
    <w:rsid w:val="001C2CDB"/>
    <w:rsid w:val="001C3D5E"/>
    <w:rsid w:val="001C3D80"/>
    <w:rsid w:val="001C421E"/>
    <w:rsid w:val="001C4222"/>
    <w:rsid w:val="001C4361"/>
    <w:rsid w:val="001C4AA8"/>
    <w:rsid w:val="001C51A3"/>
    <w:rsid w:val="001C5358"/>
    <w:rsid w:val="001C56D1"/>
    <w:rsid w:val="001C5A59"/>
    <w:rsid w:val="001C61E9"/>
    <w:rsid w:val="001C66EF"/>
    <w:rsid w:val="001C67E7"/>
    <w:rsid w:val="001C6F0D"/>
    <w:rsid w:val="001C7325"/>
    <w:rsid w:val="001C7A8C"/>
    <w:rsid w:val="001D0B07"/>
    <w:rsid w:val="001D0D82"/>
    <w:rsid w:val="001D0F05"/>
    <w:rsid w:val="001D151F"/>
    <w:rsid w:val="001D15D9"/>
    <w:rsid w:val="001D1912"/>
    <w:rsid w:val="001D1DD7"/>
    <w:rsid w:val="001D23EF"/>
    <w:rsid w:val="001D2608"/>
    <w:rsid w:val="001D273D"/>
    <w:rsid w:val="001D285A"/>
    <w:rsid w:val="001D3534"/>
    <w:rsid w:val="001D49FD"/>
    <w:rsid w:val="001D4EB1"/>
    <w:rsid w:val="001D51AD"/>
    <w:rsid w:val="001D537F"/>
    <w:rsid w:val="001D565B"/>
    <w:rsid w:val="001D565E"/>
    <w:rsid w:val="001D6B8D"/>
    <w:rsid w:val="001D6D80"/>
    <w:rsid w:val="001D723E"/>
    <w:rsid w:val="001D7681"/>
    <w:rsid w:val="001D79EC"/>
    <w:rsid w:val="001E0531"/>
    <w:rsid w:val="001E0C5E"/>
    <w:rsid w:val="001E131D"/>
    <w:rsid w:val="001E15B4"/>
    <w:rsid w:val="001E1FA3"/>
    <w:rsid w:val="001E21AC"/>
    <w:rsid w:val="001E24A4"/>
    <w:rsid w:val="001E28CC"/>
    <w:rsid w:val="001E28E4"/>
    <w:rsid w:val="001E290A"/>
    <w:rsid w:val="001E2DA9"/>
    <w:rsid w:val="001E321D"/>
    <w:rsid w:val="001E38B1"/>
    <w:rsid w:val="001E3A2B"/>
    <w:rsid w:val="001E4100"/>
    <w:rsid w:val="001E478C"/>
    <w:rsid w:val="001E4C00"/>
    <w:rsid w:val="001E4D12"/>
    <w:rsid w:val="001E4D56"/>
    <w:rsid w:val="001E4DB4"/>
    <w:rsid w:val="001E5559"/>
    <w:rsid w:val="001E5BBC"/>
    <w:rsid w:val="001E5F00"/>
    <w:rsid w:val="001E62C7"/>
    <w:rsid w:val="001E6542"/>
    <w:rsid w:val="001E66CC"/>
    <w:rsid w:val="001E69FA"/>
    <w:rsid w:val="001E72E0"/>
    <w:rsid w:val="001E7739"/>
    <w:rsid w:val="001E7AB5"/>
    <w:rsid w:val="001F0064"/>
    <w:rsid w:val="001F03DE"/>
    <w:rsid w:val="001F16DF"/>
    <w:rsid w:val="001F193B"/>
    <w:rsid w:val="001F1960"/>
    <w:rsid w:val="001F1FBA"/>
    <w:rsid w:val="001F2022"/>
    <w:rsid w:val="001F20C0"/>
    <w:rsid w:val="001F2C58"/>
    <w:rsid w:val="001F3066"/>
    <w:rsid w:val="001F327B"/>
    <w:rsid w:val="001F32DA"/>
    <w:rsid w:val="001F3DAE"/>
    <w:rsid w:val="001F4A98"/>
    <w:rsid w:val="001F4F82"/>
    <w:rsid w:val="001F6159"/>
    <w:rsid w:val="001F6680"/>
    <w:rsid w:val="001F6C51"/>
    <w:rsid w:val="001F6DC6"/>
    <w:rsid w:val="001F6FB6"/>
    <w:rsid w:val="001F740D"/>
    <w:rsid w:val="001F792F"/>
    <w:rsid w:val="001F7AC9"/>
    <w:rsid w:val="001F7B9E"/>
    <w:rsid w:val="001F7BE1"/>
    <w:rsid w:val="001F7C97"/>
    <w:rsid w:val="00200A84"/>
    <w:rsid w:val="00200C40"/>
    <w:rsid w:val="00201229"/>
    <w:rsid w:val="002013AF"/>
    <w:rsid w:val="002014F7"/>
    <w:rsid w:val="00201E22"/>
    <w:rsid w:val="00202232"/>
    <w:rsid w:val="00202359"/>
    <w:rsid w:val="002023BE"/>
    <w:rsid w:val="00202576"/>
    <w:rsid w:val="00202583"/>
    <w:rsid w:val="0020269C"/>
    <w:rsid w:val="00202B50"/>
    <w:rsid w:val="00202EF9"/>
    <w:rsid w:val="00203204"/>
    <w:rsid w:val="00203236"/>
    <w:rsid w:val="00203395"/>
    <w:rsid w:val="002035AF"/>
    <w:rsid w:val="002036E8"/>
    <w:rsid w:val="00203939"/>
    <w:rsid w:val="00203B3F"/>
    <w:rsid w:val="002048AD"/>
    <w:rsid w:val="002051F7"/>
    <w:rsid w:val="0020531C"/>
    <w:rsid w:val="002056B0"/>
    <w:rsid w:val="00205AD3"/>
    <w:rsid w:val="00205B53"/>
    <w:rsid w:val="002066C1"/>
    <w:rsid w:val="002067D2"/>
    <w:rsid w:val="00206D59"/>
    <w:rsid w:val="00206EF3"/>
    <w:rsid w:val="0020708A"/>
    <w:rsid w:val="00207402"/>
    <w:rsid w:val="00207435"/>
    <w:rsid w:val="00207642"/>
    <w:rsid w:val="00207AAC"/>
    <w:rsid w:val="00207F6A"/>
    <w:rsid w:val="00210191"/>
    <w:rsid w:val="00210256"/>
    <w:rsid w:val="00210394"/>
    <w:rsid w:val="00210406"/>
    <w:rsid w:val="0021051F"/>
    <w:rsid w:val="0021076E"/>
    <w:rsid w:val="00211511"/>
    <w:rsid w:val="0021206E"/>
    <w:rsid w:val="002127B9"/>
    <w:rsid w:val="00212A90"/>
    <w:rsid w:val="00212B08"/>
    <w:rsid w:val="00212B38"/>
    <w:rsid w:val="00213289"/>
    <w:rsid w:val="00213825"/>
    <w:rsid w:val="00213CEF"/>
    <w:rsid w:val="00214189"/>
    <w:rsid w:val="0021432D"/>
    <w:rsid w:val="00214532"/>
    <w:rsid w:val="002147EB"/>
    <w:rsid w:val="00214ADD"/>
    <w:rsid w:val="0021525B"/>
    <w:rsid w:val="00216356"/>
    <w:rsid w:val="002164F1"/>
    <w:rsid w:val="00216A00"/>
    <w:rsid w:val="00216B19"/>
    <w:rsid w:val="00216CCC"/>
    <w:rsid w:val="00216E16"/>
    <w:rsid w:val="0021738B"/>
    <w:rsid w:val="00217E4E"/>
    <w:rsid w:val="00220082"/>
    <w:rsid w:val="002203BD"/>
    <w:rsid w:val="00220517"/>
    <w:rsid w:val="00220776"/>
    <w:rsid w:val="002216CC"/>
    <w:rsid w:val="00221ED0"/>
    <w:rsid w:val="002221C3"/>
    <w:rsid w:val="0022299A"/>
    <w:rsid w:val="00222A0B"/>
    <w:rsid w:val="00222B91"/>
    <w:rsid w:val="00222D7D"/>
    <w:rsid w:val="00222DE4"/>
    <w:rsid w:val="002230FD"/>
    <w:rsid w:val="002232B3"/>
    <w:rsid w:val="00223664"/>
    <w:rsid w:val="0022401E"/>
    <w:rsid w:val="00224756"/>
    <w:rsid w:val="00224878"/>
    <w:rsid w:val="0022514D"/>
    <w:rsid w:val="00225CEE"/>
    <w:rsid w:val="00225E3F"/>
    <w:rsid w:val="00226447"/>
    <w:rsid w:val="002266DB"/>
    <w:rsid w:val="00226894"/>
    <w:rsid w:val="002268B0"/>
    <w:rsid w:val="002272F5"/>
    <w:rsid w:val="00227577"/>
    <w:rsid w:val="002277E9"/>
    <w:rsid w:val="00230153"/>
    <w:rsid w:val="002303A6"/>
    <w:rsid w:val="00230894"/>
    <w:rsid w:val="002308E9"/>
    <w:rsid w:val="00231B36"/>
    <w:rsid w:val="00231F9E"/>
    <w:rsid w:val="00232498"/>
    <w:rsid w:val="0023254E"/>
    <w:rsid w:val="002328D1"/>
    <w:rsid w:val="00232918"/>
    <w:rsid w:val="00232955"/>
    <w:rsid w:val="0023350C"/>
    <w:rsid w:val="00233698"/>
    <w:rsid w:val="00233BF1"/>
    <w:rsid w:val="00233E70"/>
    <w:rsid w:val="00234281"/>
    <w:rsid w:val="00234DD6"/>
    <w:rsid w:val="00234FD3"/>
    <w:rsid w:val="00236382"/>
    <w:rsid w:val="00236B90"/>
    <w:rsid w:val="00236C21"/>
    <w:rsid w:val="002371BF"/>
    <w:rsid w:val="002371E1"/>
    <w:rsid w:val="002376B2"/>
    <w:rsid w:val="00237A87"/>
    <w:rsid w:val="00240262"/>
    <w:rsid w:val="002403C0"/>
    <w:rsid w:val="002404C3"/>
    <w:rsid w:val="00241129"/>
    <w:rsid w:val="002411AE"/>
    <w:rsid w:val="00241205"/>
    <w:rsid w:val="0024161C"/>
    <w:rsid w:val="00241731"/>
    <w:rsid w:val="00241840"/>
    <w:rsid w:val="00241C36"/>
    <w:rsid w:val="002427EB"/>
    <w:rsid w:val="002427F0"/>
    <w:rsid w:val="002428BD"/>
    <w:rsid w:val="00242D15"/>
    <w:rsid w:val="00242E09"/>
    <w:rsid w:val="002432B7"/>
    <w:rsid w:val="002432E9"/>
    <w:rsid w:val="002440B2"/>
    <w:rsid w:val="002445FE"/>
    <w:rsid w:val="002451B3"/>
    <w:rsid w:val="0024570E"/>
    <w:rsid w:val="002458CE"/>
    <w:rsid w:val="002459C5"/>
    <w:rsid w:val="00245DE9"/>
    <w:rsid w:val="00245E81"/>
    <w:rsid w:val="00245F09"/>
    <w:rsid w:val="00246513"/>
    <w:rsid w:val="00246851"/>
    <w:rsid w:val="00246B1D"/>
    <w:rsid w:val="00246E71"/>
    <w:rsid w:val="00246F16"/>
    <w:rsid w:val="0024705A"/>
    <w:rsid w:val="002477AE"/>
    <w:rsid w:val="00247BDE"/>
    <w:rsid w:val="00247D10"/>
    <w:rsid w:val="00247D4D"/>
    <w:rsid w:val="002504FC"/>
    <w:rsid w:val="00250B11"/>
    <w:rsid w:val="00250D82"/>
    <w:rsid w:val="00250F7C"/>
    <w:rsid w:val="00251176"/>
    <w:rsid w:val="00251CC2"/>
    <w:rsid w:val="00251EB3"/>
    <w:rsid w:val="00251EE5"/>
    <w:rsid w:val="00252136"/>
    <w:rsid w:val="0025329B"/>
    <w:rsid w:val="00253582"/>
    <w:rsid w:val="0025362C"/>
    <w:rsid w:val="002538BA"/>
    <w:rsid w:val="00253C3E"/>
    <w:rsid w:val="00253EC4"/>
    <w:rsid w:val="0025418A"/>
    <w:rsid w:val="00254240"/>
    <w:rsid w:val="0025425A"/>
    <w:rsid w:val="0025531B"/>
    <w:rsid w:val="00255536"/>
    <w:rsid w:val="002557BB"/>
    <w:rsid w:val="002558AC"/>
    <w:rsid w:val="00255BC2"/>
    <w:rsid w:val="00255EFE"/>
    <w:rsid w:val="002564CF"/>
    <w:rsid w:val="00256539"/>
    <w:rsid w:val="00256DEA"/>
    <w:rsid w:val="00257117"/>
    <w:rsid w:val="00257923"/>
    <w:rsid w:val="002579BB"/>
    <w:rsid w:val="00257AB4"/>
    <w:rsid w:val="00257C49"/>
    <w:rsid w:val="002603B3"/>
    <w:rsid w:val="0026072F"/>
    <w:rsid w:val="00260952"/>
    <w:rsid w:val="00260B2B"/>
    <w:rsid w:val="00260C11"/>
    <w:rsid w:val="002610D7"/>
    <w:rsid w:val="00261192"/>
    <w:rsid w:val="00261A11"/>
    <w:rsid w:val="00261CB5"/>
    <w:rsid w:val="00261D8A"/>
    <w:rsid w:val="002625F2"/>
    <w:rsid w:val="00262CA3"/>
    <w:rsid w:val="00262D43"/>
    <w:rsid w:val="00263413"/>
    <w:rsid w:val="00263AEC"/>
    <w:rsid w:val="00263E3B"/>
    <w:rsid w:val="0026408F"/>
    <w:rsid w:val="0026431A"/>
    <w:rsid w:val="002644A4"/>
    <w:rsid w:val="00264C8F"/>
    <w:rsid w:val="00265066"/>
    <w:rsid w:val="00265548"/>
    <w:rsid w:val="00265C93"/>
    <w:rsid w:val="00266300"/>
    <w:rsid w:val="0026641E"/>
    <w:rsid w:val="00266678"/>
    <w:rsid w:val="002669B2"/>
    <w:rsid w:val="00266EE2"/>
    <w:rsid w:val="00267144"/>
    <w:rsid w:val="002678CA"/>
    <w:rsid w:val="00267BBD"/>
    <w:rsid w:val="00267EC5"/>
    <w:rsid w:val="00267F3E"/>
    <w:rsid w:val="0027038F"/>
    <w:rsid w:val="00270D85"/>
    <w:rsid w:val="00271150"/>
    <w:rsid w:val="0027297F"/>
    <w:rsid w:val="00272EB3"/>
    <w:rsid w:val="00273328"/>
    <w:rsid w:val="00273915"/>
    <w:rsid w:val="0027393F"/>
    <w:rsid w:val="0027447A"/>
    <w:rsid w:val="002747CC"/>
    <w:rsid w:val="00274830"/>
    <w:rsid w:val="00274DF9"/>
    <w:rsid w:val="00275170"/>
    <w:rsid w:val="00275D77"/>
    <w:rsid w:val="0027602C"/>
    <w:rsid w:val="002760F9"/>
    <w:rsid w:val="00276A43"/>
    <w:rsid w:val="00276D2F"/>
    <w:rsid w:val="00276D5E"/>
    <w:rsid w:val="00276FBF"/>
    <w:rsid w:val="002775C7"/>
    <w:rsid w:val="002778F2"/>
    <w:rsid w:val="00277F49"/>
    <w:rsid w:val="00277F52"/>
    <w:rsid w:val="00277F90"/>
    <w:rsid w:val="00280172"/>
    <w:rsid w:val="002804FB"/>
    <w:rsid w:val="002809A3"/>
    <w:rsid w:val="00280E91"/>
    <w:rsid w:val="00281979"/>
    <w:rsid w:val="00281E85"/>
    <w:rsid w:val="0028200C"/>
    <w:rsid w:val="00282011"/>
    <w:rsid w:val="00282533"/>
    <w:rsid w:val="00282622"/>
    <w:rsid w:val="00282B55"/>
    <w:rsid w:val="002837F8"/>
    <w:rsid w:val="00283A81"/>
    <w:rsid w:val="00283ACF"/>
    <w:rsid w:val="00283C99"/>
    <w:rsid w:val="00283D11"/>
    <w:rsid w:val="0028473D"/>
    <w:rsid w:val="00284850"/>
    <w:rsid w:val="00284CEE"/>
    <w:rsid w:val="00284D22"/>
    <w:rsid w:val="00284F33"/>
    <w:rsid w:val="002851E8"/>
    <w:rsid w:val="0028529C"/>
    <w:rsid w:val="00285326"/>
    <w:rsid w:val="002855B8"/>
    <w:rsid w:val="0028572F"/>
    <w:rsid w:val="00285DE8"/>
    <w:rsid w:val="00287067"/>
    <w:rsid w:val="00287277"/>
    <w:rsid w:val="00290176"/>
    <w:rsid w:val="00290337"/>
    <w:rsid w:val="002904A9"/>
    <w:rsid w:val="00290891"/>
    <w:rsid w:val="0029139F"/>
    <w:rsid w:val="00291DA9"/>
    <w:rsid w:val="00292661"/>
    <w:rsid w:val="00292773"/>
    <w:rsid w:val="002927AC"/>
    <w:rsid w:val="002928D1"/>
    <w:rsid w:val="00292D49"/>
    <w:rsid w:val="00292D88"/>
    <w:rsid w:val="00292E40"/>
    <w:rsid w:val="00293689"/>
    <w:rsid w:val="00294241"/>
    <w:rsid w:val="002943E7"/>
    <w:rsid w:val="00294519"/>
    <w:rsid w:val="0029469F"/>
    <w:rsid w:val="0029476B"/>
    <w:rsid w:val="00295405"/>
    <w:rsid w:val="002954FB"/>
    <w:rsid w:val="00295E06"/>
    <w:rsid w:val="0029618D"/>
    <w:rsid w:val="00296568"/>
    <w:rsid w:val="002965BA"/>
    <w:rsid w:val="00296814"/>
    <w:rsid w:val="00296942"/>
    <w:rsid w:val="00296D48"/>
    <w:rsid w:val="00296EB8"/>
    <w:rsid w:val="00296F5F"/>
    <w:rsid w:val="00296F7A"/>
    <w:rsid w:val="0029716C"/>
    <w:rsid w:val="002976F2"/>
    <w:rsid w:val="00297A95"/>
    <w:rsid w:val="002A02A0"/>
    <w:rsid w:val="002A07C4"/>
    <w:rsid w:val="002A0DD4"/>
    <w:rsid w:val="002A2381"/>
    <w:rsid w:val="002A24CF"/>
    <w:rsid w:val="002A2537"/>
    <w:rsid w:val="002A2AB8"/>
    <w:rsid w:val="002A2B8E"/>
    <w:rsid w:val="002A3123"/>
    <w:rsid w:val="002A358B"/>
    <w:rsid w:val="002A3789"/>
    <w:rsid w:val="002A42E8"/>
    <w:rsid w:val="002A5126"/>
    <w:rsid w:val="002A5948"/>
    <w:rsid w:val="002A6115"/>
    <w:rsid w:val="002A639F"/>
    <w:rsid w:val="002A64F2"/>
    <w:rsid w:val="002A6590"/>
    <w:rsid w:val="002A7058"/>
    <w:rsid w:val="002A7478"/>
    <w:rsid w:val="002A7678"/>
    <w:rsid w:val="002A7B26"/>
    <w:rsid w:val="002A7BB9"/>
    <w:rsid w:val="002B01AD"/>
    <w:rsid w:val="002B037F"/>
    <w:rsid w:val="002B047F"/>
    <w:rsid w:val="002B1824"/>
    <w:rsid w:val="002B182C"/>
    <w:rsid w:val="002B1845"/>
    <w:rsid w:val="002B1A9F"/>
    <w:rsid w:val="002B210C"/>
    <w:rsid w:val="002B2402"/>
    <w:rsid w:val="002B2847"/>
    <w:rsid w:val="002B2C8F"/>
    <w:rsid w:val="002B2D78"/>
    <w:rsid w:val="002B32B6"/>
    <w:rsid w:val="002B32C9"/>
    <w:rsid w:val="002B35D8"/>
    <w:rsid w:val="002B3736"/>
    <w:rsid w:val="002B4054"/>
    <w:rsid w:val="002B41A8"/>
    <w:rsid w:val="002B427C"/>
    <w:rsid w:val="002B46A0"/>
    <w:rsid w:val="002B46FF"/>
    <w:rsid w:val="002B497D"/>
    <w:rsid w:val="002B4BBC"/>
    <w:rsid w:val="002B4D0E"/>
    <w:rsid w:val="002B4D3C"/>
    <w:rsid w:val="002B542A"/>
    <w:rsid w:val="002B5495"/>
    <w:rsid w:val="002B54C5"/>
    <w:rsid w:val="002B55E5"/>
    <w:rsid w:val="002B5E23"/>
    <w:rsid w:val="002B61C9"/>
    <w:rsid w:val="002B653E"/>
    <w:rsid w:val="002B6703"/>
    <w:rsid w:val="002B6D69"/>
    <w:rsid w:val="002B6E5B"/>
    <w:rsid w:val="002B6F67"/>
    <w:rsid w:val="002B7311"/>
    <w:rsid w:val="002B7411"/>
    <w:rsid w:val="002B7F1B"/>
    <w:rsid w:val="002C0083"/>
    <w:rsid w:val="002C013F"/>
    <w:rsid w:val="002C0186"/>
    <w:rsid w:val="002C032E"/>
    <w:rsid w:val="002C081A"/>
    <w:rsid w:val="002C087B"/>
    <w:rsid w:val="002C108A"/>
    <w:rsid w:val="002C1553"/>
    <w:rsid w:val="002C1868"/>
    <w:rsid w:val="002C2035"/>
    <w:rsid w:val="002C24C4"/>
    <w:rsid w:val="002C25D4"/>
    <w:rsid w:val="002C2CCD"/>
    <w:rsid w:val="002C2F7F"/>
    <w:rsid w:val="002C2FB4"/>
    <w:rsid w:val="002C2FD3"/>
    <w:rsid w:val="002C3683"/>
    <w:rsid w:val="002C4AFD"/>
    <w:rsid w:val="002C5516"/>
    <w:rsid w:val="002C5A3A"/>
    <w:rsid w:val="002C5D7E"/>
    <w:rsid w:val="002C662B"/>
    <w:rsid w:val="002C68D4"/>
    <w:rsid w:val="002C6DC2"/>
    <w:rsid w:val="002C6DDA"/>
    <w:rsid w:val="002C713E"/>
    <w:rsid w:val="002C72FB"/>
    <w:rsid w:val="002C77B0"/>
    <w:rsid w:val="002D0068"/>
    <w:rsid w:val="002D0466"/>
    <w:rsid w:val="002D053D"/>
    <w:rsid w:val="002D0829"/>
    <w:rsid w:val="002D0B99"/>
    <w:rsid w:val="002D1600"/>
    <w:rsid w:val="002D1936"/>
    <w:rsid w:val="002D1CE8"/>
    <w:rsid w:val="002D1F76"/>
    <w:rsid w:val="002D2036"/>
    <w:rsid w:val="002D22E4"/>
    <w:rsid w:val="002D2403"/>
    <w:rsid w:val="002D2D0D"/>
    <w:rsid w:val="002D2FB2"/>
    <w:rsid w:val="002D3066"/>
    <w:rsid w:val="002D32C1"/>
    <w:rsid w:val="002D34FE"/>
    <w:rsid w:val="002D35EA"/>
    <w:rsid w:val="002D3626"/>
    <w:rsid w:val="002D3782"/>
    <w:rsid w:val="002D39C1"/>
    <w:rsid w:val="002D3B24"/>
    <w:rsid w:val="002D3D77"/>
    <w:rsid w:val="002D4837"/>
    <w:rsid w:val="002D48E6"/>
    <w:rsid w:val="002D5331"/>
    <w:rsid w:val="002D55BB"/>
    <w:rsid w:val="002D5B16"/>
    <w:rsid w:val="002D5BC9"/>
    <w:rsid w:val="002D5DDC"/>
    <w:rsid w:val="002D64D5"/>
    <w:rsid w:val="002D67F7"/>
    <w:rsid w:val="002D6DE0"/>
    <w:rsid w:val="002D71F2"/>
    <w:rsid w:val="002D7621"/>
    <w:rsid w:val="002D769A"/>
    <w:rsid w:val="002D7789"/>
    <w:rsid w:val="002D77B7"/>
    <w:rsid w:val="002D79D9"/>
    <w:rsid w:val="002D7CC4"/>
    <w:rsid w:val="002D7DBC"/>
    <w:rsid w:val="002E00DB"/>
    <w:rsid w:val="002E0A65"/>
    <w:rsid w:val="002E0C21"/>
    <w:rsid w:val="002E13FC"/>
    <w:rsid w:val="002E192A"/>
    <w:rsid w:val="002E2048"/>
    <w:rsid w:val="002E2471"/>
    <w:rsid w:val="002E2A52"/>
    <w:rsid w:val="002E2B84"/>
    <w:rsid w:val="002E300A"/>
    <w:rsid w:val="002E3543"/>
    <w:rsid w:val="002E3B82"/>
    <w:rsid w:val="002E3C95"/>
    <w:rsid w:val="002E40D7"/>
    <w:rsid w:val="002E4913"/>
    <w:rsid w:val="002E4D81"/>
    <w:rsid w:val="002E4E88"/>
    <w:rsid w:val="002E5BC7"/>
    <w:rsid w:val="002E5F0D"/>
    <w:rsid w:val="002E6EE7"/>
    <w:rsid w:val="002E7655"/>
    <w:rsid w:val="002E7750"/>
    <w:rsid w:val="002E7964"/>
    <w:rsid w:val="002E79AB"/>
    <w:rsid w:val="002E7D40"/>
    <w:rsid w:val="002F01E3"/>
    <w:rsid w:val="002F0A52"/>
    <w:rsid w:val="002F0C6B"/>
    <w:rsid w:val="002F1686"/>
    <w:rsid w:val="002F1771"/>
    <w:rsid w:val="002F1CD0"/>
    <w:rsid w:val="002F1D5C"/>
    <w:rsid w:val="002F1D92"/>
    <w:rsid w:val="002F207F"/>
    <w:rsid w:val="002F23FA"/>
    <w:rsid w:val="002F249E"/>
    <w:rsid w:val="002F24AF"/>
    <w:rsid w:val="002F32ED"/>
    <w:rsid w:val="002F3799"/>
    <w:rsid w:val="002F41D5"/>
    <w:rsid w:val="002F43B6"/>
    <w:rsid w:val="002F49F9"/>
    <w:rsid w:val="002F4D5A"/>
    <w:rsid w:val="002F515D"/>
    <w:rsid w:val="002F5F68"/>
    <w:rsid w:val="002F6673"/>
    <w:rsid w:val="002F66DB"/>
    <w:rsid w:val="002F7155"/>
    <w:rsid w:val="002F7700"/>
    <w:rsid w:val="002F778A"/>
    <w:rsid w:val="002F7CCB"/>
    <w:rsid w:val="002F7EB8"/>
    <w:rsid w:val="0030086D"/>
    <w:rsid w:val="00300D86"/>
    <w:rsid w:val="00300E82"/>
    <w:rsid w:val="00301655"/>
    <w:rsid w:val="003017E1"/>
    <w:rsid w:val="003021BB"/>
    <w:rsid w:val="00302612"/>
    <w:rsid w:val="00302F6A"/>
    <w:rsid w:val="00303061"/>
    <w:rsid w:val="00303A66"/>
    <w:rsid w:val="00303D62"/>
    <w:rsid w:val="00304041"/>
    <w:rsid w:val="003040C0"/>
    <w:rsid w:val="003044AD"/>
    <w:rsid w:val="00304501"/>
    <w:rsid w:val="00304917"/>
    <w:rsid w:val="00305040"/>
    <w:rsid w:val="00305BB3"/>
    <w:rsid w:val="00305CC7"/>
    <w:rsid w:val="00305F62"/>
    <w:rsid w:val="0030688B"/>
    <w:rsid w:val="00306AAF"/>
    <w:rsid w:val="00306E35"/>
    <w:rsid w:val="003074FD"/>
    <w:rsid w:val="00307728"/>
    <w:rsid w:val="00307A2D"/>
    <w:rsid w:val="003100AB"/>
    <w:rsid w:val="00310204"/>
    <w:rsid w:val="00310272"/>
    <w:rsid w:val="00310D86"/>
    <w:rsid w:val="00310EC5"/>
    <w:rsid w:val="00310F34"/>
    <w:rsid w:val="0031233D"/>
    <w:rsid w:val="003126B1"/>
    <w:rsid w:val="00312AF6"/>
    <w:rsid w:val="00312CB7"/>
    <w:rsid w:val="00312E68"/>
    <w:rsid w:val="00313103"/>
    <w:rsid w:val="0031351A"/>
    <w:rsid w:val="0031460F"/>
    <w:rsid w:val="00314C8A"/>
    <w:rsid w:val="00314E33"/>
    <w:rsid w:val="00315353"/>
    <w:rsid w:val="00315595"/>
    <w:rsid w:val="00315F66"/>
    <w:rsid w:val="003161E5"/>
    <w:rsid w:val="00316884"/>
    <w:rsid w:val="00316C18"/>
    <w:rsid w:val="00317071"/>
    <w:rsid w:val="003170F2"/>
    <w:rsid w:val="003171A9"/>
    <w:rsid w:val="00317767"/>
    <w:rsid w:val="0032043F"/>
    <w:rsid w:val="003204DA"/>
    <w:rsid w:val="00320582"/>
    <w:rsid w:val="00321282"/>
    <w:rsid w:val="0032130E"/>
    <w:rsid w:val="0032187E"/>
    <w:rsid w:val="003218EA"/>
    <w:rsid w:val="00321F93"/>
    <w:rsid w:val="003222F9"/>
    <w:rsid w:val="0032278A"/>
    <w:rsid w:val="0032279E"/>
    <w:rsid w:val="00322A25"/>
    <w:rsid w:val="00322E8B"/>
    <w:rsid w:val="0032318E"/>
    <w:rsid w:val="00323389"/>
    <w:rsid w:val="0032399E"/>
    <w:rsid w:val="00323B75"/>
    <w:rsid w:val="00324067"/>
    <w:rsid w:val="003246F7"/>
    <w:rsid w:val="003248E7"/>
    <w:rsid w:val="00324925"/>
    <w:rsid w:val="00324A14"/>
    <w:rsid w:val="00325668"/>
    <w:rsid w:val="00325F1E"/>
    <w:rsid w:val="00325FA7"/>
    <w:rsid w:val="003260D7"/>
    <w:rsid w:val="003262AB"/>
    <w:rsid w:val="0032659C"/>
    <w:rsid w:val="00326D28"/>
    <w:rsid w:val="00327292"/>
    <w:rsid w:val="003272FD"/>
    <w:rsid w:val="0032744E"/>
    <w:rsid w:val="00327480"/>
    <w:rsid w:val="003300E1"/>
    <w:rsid w:val="00330380"/>
    <w:rsid w:val="003303B7"/>
    <w:rsid w:val="00330A37"/>
    <w:rsid w:val="00330A59"/>
    <w:rsid w:val="00330B81"/>
    <w:rsid w:val="003311FC"/>
    <w:rsid w:val="00331300"/>
    <w:rsid w:val="00331820"/>
    <w:rsid w:val="00331A14"/>
    <w:rsid w:val="00333080"/>
    <w:rsid w:val="00333A15"/>
    <w:rsid w:val="00333A6D"/>
    <w:rsid w:val="00333D8E"/>
    <w:rsid w:val="00333F1D"/>
    <w:rsid w:val="003341BB"/>
    <w:rsid w:val="00335021"/>
    <w:rsid w:val="00335387"/>
    <w:rsid w:val="00335776"/>
    <w:rsid w:val="00335A70"/>
    <w:rsid w:val="00336075"/>
    <w:rsid w:val="00336787"/>
    <w:rsid w:val="003371DD"/>
    <w:rsid w:val="003374B9"/>
    <w:rsid w:val="003375AB"/>
    <w:rsid w:val="003375FE"/>
    <w:rsid w:val="00337717"/>
    <w:rsid w:val="003378B1"/>
    <w:rsid w:val="003408E2"/>
    <w:rsid w:val="00340A5B"/>
    <w:rsid w:val="00340A83"/>
    <w:rsid w:val="00340CB6"/>
    <w:rsid w:val="00340D35"/>
    <w:rsid w:val="00340EE4"/>
    <w:rsid w:val="0034123C"/>
    <w:rsid w:val="003412BF"/>
    <w:rsid w:val="003415A2"/>
    <w:rsid w:val="0034168B"/>
    <w:rsid w:val="003416C0"/>
    <w:rsid w:val="00341CF7"/>
    <w:rsid w:val="0034295D"/>
    <w:rsid w:val="0034312D"/>
    <w:rsid w:val="0034330F"/>
    <w:rsid w:val="00343669"/>
    <w:rsid w:val="00343C67"/>
    <w:rsid w:val="003440AE"/>
    <w:rsid w:val="003440B7"/>
    <w:rsid w:val="0034413A"/>
    <w:rsid w:val="00344BA3"/>
    <w:rsid w:val="00344BDC"/>
    <w:rsid w:val="00344D5E"/>
    <w:rsid w:val="00344E8E"/>
    <w:rsid w:val="00345475"/>
    <w:rsid w:val="003469BC"/>
    <w:rsid w:val="00346AE5"/>
    <w:rsid w:val="00346C56"/>
    <w:rsid w:val="003470C6"/>
    <w:rsid w:val="00347712"/>
    <w:rsid w:val="00347782"/>
    <w:rsid w:val="00347D51"/>
    <w:rsid w:val="00347E11"/>
    <w:rsid w:val="00350268"/>
    <w:rsid w:val="00350594"/>
    <w:rsid w:val="00350B46"/>
    <w:rsid w:val="003518DC"/>
    <w:rsid w:val="00352012"/>
    <w:rsid w:val="00352542"/>
    <w:rsid w:val="00352668"/>
    <w:rsid w:val="00352677"/>
    <w:rsid w:val="0035326A"/>
    <w:rsid w:val="0035327A"/>
    <w:rsid w:val="003534CB"/>
    <w:rsid w:val="00353803"/>
    <w:rsid w:val="00353832"/>
    <w:rsid w:val="00353C29"/>
    <w:rsid w:val="00353C8B"/>
    <w:rsid w:val="00353D69"/>
    <w:rsid w:val="00353FC5"/>
    <w:rsid w:val="003541B5"/>
    <w:rsid w:val="003542FC"/>
    <w:rsid w:val="00354407"/>
    <w:rsid w:val="00354730"/>
    <w:rsid w:val="00354C88"/>
    <w:rsid w:val="0035537B"/>
    <w:rsid w:val="003555CF"/>
    <w:rsid w:val="00355B59"/>
    <w:rsid w:val="0035620E"/>
    <w:rsid w:val="003562FE"/>
    <w:rsid w:val="003564B6"/>
    <w:rsid w:val="0035669E"/>
    <w:rsid w:val="003574FA"/>
    <w:rsid w:val="00357C05"/>
    <w:rsid w:val="00357DE5"/>
    <w:rsid w:val="00360354"/>
    <w:rsid w:val="0036071E"/>
    <w:rsid w:val="00360720"/>
    <w:rsid w:val="00360FEF"/>
    <w:rsid w:val="00361D18"/>
    <w:rsid w:val="00362D66"/>
    <w:rsid w:val="003631E0"/>
    <w:rsid w:val="00363B12"/>
    <w:rsid w:val="003640DD"/>
    <w:rsid w:val="0036423C"/>
    <w:rsid w:val="003648BB"/>
    <w:rsid w:val="00364C43"/>
    <w:rsid w:val="00364D2C"/>
    <w:rsid w:val="00364D59"/>
    <w:rsid w:val="003654BE"/>
    <w:rsid w:val="003654DD"/>
    <w:rsid w:val="00365B9B"/>
    <w:rsid w:val="00365D2E"/>
    <w:rsid w:val="00365DBB"/>
    <w:rsid w:val="00365DF5"/>
    <w:rsid w:val="003668A0"/>
    <w:rsid w:val="0036695E"/>
    <w:rsid w:val="00366EE1"/>
    <w:rsid w:val="003673E6"/>
    <w:rsid w:val="003675F0"/>
    <w:rsid w:val="003678EA"/>
    <w:rsid w:val="00367A90"/>
    <w:rsid w:val="00370372"/>
    <w:rsid w:val="003703EC"/>
    <w:rsid w:val="003706D5"/>
    <w:rsid w:val="00370769"/>
    <w:rsid w:val="00370963"/>
    <w:rsid w:val="00371009"/>
    <w:rsid w:val="00371252"/>
    <w:rsid w:val="0037191D"/>
    <w:rsid w:val="00371AED"/>
    <w:rsid w:val="00371B93"/>
    <w:rsid w:val="00371BC4"/>
    <w:rsid w:val="00371EEB"/>
    <w:rsid w:val="003722E8"/>
    <w:rsid w:val="00372733"/>
    <w:rsid w:val="0037280D"/>
    <w:rsid w:val="003728E1"/>
    <w:rsid w:val="00372C4C"/>
    <w:rsid w:val="0037300F"/>
    <w:rsid w:val="00373198"/>
    <w:rsid w:val="00373B9D"/>
    <w:rsid w:val="0037445B"/>
    <w:rsid w:val="003745D0"/>
    <w:rsid w:val="0037468A"/>
    <w:rsid w:val="0037492D"/>
    <w:rsid w:val="00375613"/>
    <w:rsid w:val="00375B8A"/>
    <w:rsid w:val="00375D5B"/>
    <w:rsid w:val="00375E04"/>
    <w:rsid w:val="003760B9"/>
    <w:rsid w:val="0037642E"/>
    <w:rsid w:val="00376AF3"/>
    <w:rsid w:val="00376CFA"/>
    <w:rsid w:val="00377D45"/>
    <w:rsid w:val="003801DC"/>
    <w:rsid w:val="00380E15"/>
    <w:rsid w:val="00380F51"/>
    <w:rsid w:val="003811BA"/>
    <w:rsid w:val="00381446"/>
    <w:rsid w:val="00381993"/>
    <w:rsid w:val="00381AC4"/>
    <w:rsid w:val="00381B3A"/>
    <w:rsid w:val="00381F75"/>
    <w:rsid w:val="0038248C"/>
    <w:rsid w:val="00382980"/>
    <w:rsid w:val="00382D1F"/>
    <w:rsid w:val="003832B6"/>
    <w:rsid w:val="00383E24"/>
    <w:rsid w:val="00383F72"/>
    <w:rsid w:val="003840B7"/>
    <w:rsid w:val="003844E0"/>
    <w:rsid w:val="00384837"/>
    <w:rsid w:val="003851A1"/>
    <w:rsid w:val="00385367"/>
    <w:rsid w:val="0038549F"/>
    <w:rsid w:val="003856C6"/>
    <w:rsid w:val="0038576D"/>
    <w:rsid w:val="00385BDE"/>
    <w:rsid w:val="00385DD1"/>
    <w:rsid w:val="00385E50"/>
    <w:rsid w:val="0038685F"/>
    <w:rsid w:val="00386B43"/>
    <w:rsid w:val="00386CBA"/>
    <w:rsid w:val="00386FC4"/>
    <w:rsid w:val="0038728C"/>
    <w:rsid w:val="00387677"/>
    <w:rsid w:val="00387F7C"/>
    <w:rsid w:val="00391901"/>
    <w:rsid w:val="00391AC1"/>
    <w:rsid w:val="00391B2B"/>
    <w:rsid w:val="00391B84"/>
    <w:rsid w:val="00391E1C"/>
    <w:rsid w:val="003923E6"/>
    <w:rsid w:val="0039292D"/>
    <w:rsid w:val="003929A4"/>
    <w:rsid w:val="00392BBB"/>
    <w:rsid w:val="00393C52"/>
    <w:rsid w:val="00393FE9"/>
    <w:rsid w:val="0039476B"/>
    <w:rsid w:val="003949BE"/>
    <w:rsid w:val="00394B29"/>
    <w:rsid w:val="00394E45"/>
    <w:rsid w:val="00395146"/>
    <w:rsid w:val="00395205"/>
    <w:rsid w:val="00396113"/>
    <w:rsid w:val="0039627D"/>
    <w:rsid w:val="00396980"/>
    <w:rsid w:val="003969C2"/>
    <w:rsid w:val="00396F26"/>
    <w:rsid w:val="003970B3"/>
    <w:rsid w:val="003973FD"/>
    <w:rsid w:val="00397413"/>
    <w:rsid w:val="00397432"/>
    <w:rsid w:val="003976E4"/>
    <w:rsid w:val="0039772B"/>
    <w:rsid w:val="003977F5"/>
    <w:rsid w:val="00397A77"/>
    <w:rsid w:val="00397E07"/>
    <w:rsid w:val="00397E21"/>
    <w:rsid w:val="00397FDC"/>
    <w:rsid w:val="003A00BD"/>
    <w:rsid w:val="003A04AE"/>
    <w:rsid w:val="003A0667"/>
    <w:rsid w:val="003A0EA6"/>
    <w:rsid w:val="003A1712"/>
    <w:rsid w:val="003A1719"/>
    <w:rsid w:val="003A18B8"/>
    <w:rsid w:val="003A19D6"/>
    <w:rsid w:val="003A2CEE"/>
    <w:rsid w:val="003A2D4E"/>
    <w:rsid w:val="003A2EF2"/>
    <w:rsid w:val="003A314E"/>
    <w:rsid w:val="003A3717"/>
    <w:rsid w:val="003A393F"/>
    <w:rsid w:val="003A3999"/>
    <w:rsid w:val="003A4462"/>
    <w:rsid w:val="003A4497"/>
    <w:rsid w:val="003A4663"/>
    <w:rsid w:val="003A4BFF"/>
    <w:rsid w:val="003A4F4E"/>
    <w:rsid w:val="003A5CFA"/>
    <w:rsid w:val="003A5D90"/>
    <w:rsid w:val="003A6084"/>
    <w:rsid w:val="003A62DA"/>
    <w:rsid w:val="003A6366"/>
    <w:rsid w:val="003A7A69"/>
    <w:rsid w:val="003A7B14"/>
    <w:rsid w:val="003A7B7B"/>
    <w:rsid w:val="003A7D2A"/>
    <w:rsid w:val="003A7D38"/>
    <w:rsid w:val="003A7ED5"/>
    <w:rsid w:val="003B08CD"/>
    <w:rsid w:val="003B0C92"/>
    <w:rsid w:val="003B0D86"/>
    <w:rsid w:val="003B0E1D"/>
    <w:rsid w:val="003B0F13"/>
    <w:rsid w:val="003B0F7B"/>
    <w:rsid w:val="003B13E9"/>
    <w:rsid w:val="003B142D"/>
    <w:rsid w:val="003B14FD"/>
    <w:rsid w:val="003B1539"/>
    <w:rsid w:val="003B16D4"/>
    <w:rsid w:val="003B1BB7"/>
    <w:rsid w:val="003B1E0D"/>
    <w:rsid w:val="003B2427"/>
    <w:rsid w:val="003B28A8"/>
    <w:rsid w:val="003B2904"/>
    <w:rsid w:val="003B2D7D"/>
    <w:rsid w:val="003B2F6C"/>
    <w:rsid w:val="003B3324"/>
    <w:rsid w:val="003B3BF5"/>
    <w:rsid w:val="003B3CC4"/>
    <w:rsid w:val="003B3E12"/>
    <w:rsid w:val="003B4696"/>
    <w:rsid w:val="003B4859"/>
    <w:rsid w:val="003B4D81"/>
    <w:rsid w:val="003B4E65"/>
    <w:rsid w:val="003B4EB6"/>
    <w:rsid w:val="003B5177"/>
    <w:rsid w:val="003B5200"/>
    <w:rsid w:val="003B53E7"/>
    <w:rsid w:val="003B5482"/>
    <w:rsid w:val="003B5663"/>
    <w:rsid w:val="003B59DC"/>
    <w:rsid w:val="003B5F53"/>
    <w:rsid w:val="003B6031"/>
    <w:rsid w:val="003B6178"/>
    <w:rsid w:val="003B638E"/>
    <w:rsid w:val="003B6BF1"/>
    <w:rsid w:val="003B6C19"/>
    <w:rsid w:val="003B6E81"/>
    <w:rsid w:val="003B7661"/>
    <w:rsid w:val="003B76F3"/>
    <w:rsid w:val="003B7E05"/>
    <w:rsid w:val="003C0456"/>
    <w:rsid w:val="003C052A"/>
    <w:rsid w:val="003C0AE9"/>
    <w:rsid w:val="003C131E"/>
    <w:rsid w:val="003C166B"/>
    <w:rsid w:val="003C1916"/>
    <w:rsid w:val="003C19A5"/>
    <w:rsid w:val="003C1C85"/>
    <w:rsid w:val="003C1F0F"/>
    <w:rsid w:val="003C1F69"/>
    <w:rsid w:val="003C2010"/>
    <w:rsid w:val="003C2323"/>
    <w:rsid w:val="003C2BA9"/>
    <w:rsid w:val="003C2C59"/>
    <w:rsid w:val="003C3895"/>
    <w:rsid w:val="003C3A2A"/>
    <w:rsid w:val="003C3CC7"/>
    <w:rsid w:val="003C3E7F"/>
    <w:rsid w:val="003C4055"/>
    <w:rsid w:val="003C4482"/>
    <w:rsid w:val="003C504B"/>
    <w:rsid w:val="003C5260"/>
    <w:rsid w:val="003C5593"/>
    <w:rsid w:val="003C5936"/>
    <w:rsid w:val="003C607D"/>
    <w:rsid w:val="003C612F"/>
    <w:rsid w:val="003C619A"/>
    <w:rsid w:val="003C620A"/>
    <w:rsid w:val="003C6468"/>
    <w:rsid w:val="003C676E"/>
    <w:rsid w:val="003C7B28"/>
    <w:rsid w:val="003D0AF6"/>
    <w:rsid w:val="003D0BFD"/>
    <w:rsid w:val="003D115F"/>
    <w:rsid w:val="003D11D9"/>
    <w:rsid w:val="003D1E5A"/>
    <w:rsid w:val="003D2692"/>
    <w:rsid w:val="003D2939"/>
    <w:rsid w:val="003D2B3F"/>
    <w:rsid w:val="003D2F40"/>
    <w:rsid w:val="003D320C"/>
    <w:rsid w:val="003D33AE"/>
    <w:rsid w:val="003D3429"/>
    <w:rsid w:val="003D3990"/>
    <w:rsid w:val="003D3C6E"/>
    <w:rsid w:val="003D3FA7"/>
    <w:rsid w:val="003D42CB"/>
    <w:rsid w:val="003D43E2"/>
    <w:rsid w:val="003D4572"/>
    <w:rsid w:val="003D4B62"/>
    <w:rsid w:val="003D4E9A"/>
    <w:rsid w:val="003D51F4"/>
    <w:rsid w:val="003D5338"/>
    <w:rsid w:val="003D5345"/>
    <w:rsid w:val="003D5811"/>
    <w:rsid w:val="003D58C5"/>
    <w:rsid w:val="003D6316"/>
    <w:rsid w:val="003D6638"/>
    <w:rsid w:val="003D7786"/>
    <w:rsid w:val="003D7FC4"/>
    <w:rsid w:val="003E0354"/>
    <w:rsid w:val="003E08DC"/>
    <w:rsid w:val="003E10A8"/>
    <w:rsid w:val="003E127A"/>
    <w:rsid w:val="003E184A"/>
    <w:rsid w:val="003E1887"/>
    <w:rsid w:val="003E18C9"/>
    <w:rsid w:val="003E19E2"/>
    <w:rsid w:val="003E1EF3"/>
    <w:rsid w:val="003E2538"/>
    <w:rsid w:val="003E2784"/>
    <w:rsid w:val="003E278F"/>
    <w:rsid w:val="003E2E55"/>
    <w:rsid w:val="003E2F58"/>
    <w:rsid w:val="003E311C"/>
    <w:rsid w:val="003E3A5D"/>
    <w:rsid w:val="003E3D4A"/>
    <w:rsid w:val="003E4296"/>
    <w:rsid w:val="003E43C8"/>
    <w:rsid w:val="003E46B6"/>
    <w:rsid w:val="003E4B5F"/>
    <w:rsid w:val="003E530F"/>
    <w:rsid w:val="003E5A33"/>
    <w:rsid w:val="003E65FD"/>
    <w:rsid w:val="003E69CF"/>
    <w:rsid w:val="003E6DA0"/>
    <w:rsid w:val="003E72DA"/>
    <w:rsid w:val="003E7C3C"/>
    <w:rsid w:val="003F031C"/>
    <w:rsid w:val="003F0EED"/>
    <w:rsid w:val="003F0FBA"/>
    <w:rsid w:val="003F1622"/>
    <w:rsid w:val="003F1AA3"/>
    <w:rsid w:val="003F25EF"/>
    <w:rsid w:val="003F2A3E"/>
    <w:rsid w:val="003F3277"/>
    <w:rsid w:val="003F33C5"/>
    <w:rsid w:val="003F3BE5"/>
    <w:rsid w:val="003F3EC5"/>
    <w:rsid w:val="003F49D2"/>
    <w:rsid w:val="003F4C79"/>
    <w:rsid w:val="003F4E06"/>
    <w:rsid w:val="003F4FD7"/>
    <w:rsid w:val="003F58F4"/>
    <w:rsid w:val="003F5990"/>
    <w:rsid w:val="003F5E3F"/>
    <w:rsid w:val="003F6152"/>
    <w:rsid w:val="003F67CB"/>
    <w:rsid w:val="003F6C13"/>
    <w:rsid w:val="003F759C"/>
    <w:rsid w:val="00400338"/>
    <w:rsid w:val="00400688"/>
    <w:rsid w:val="004018B0"/>
    <w:rsid w:val="00401CD0"/>
    <w:rsid w:val="00402608"/>
    <w:rsid w:val="00403542"/>
    <w:rsid w:val="004036AC"/>
    <w:rsid w:val="00403A15"/>
    <w:rsid w:val="00403AD6"/>
    <w:rsid w:val="004042E5"/>
    <w:rsid w:val="00404DC0"/>
    <w:rsid w:val="00405461"/>
    <w:rsid w:val="00405477"/>
    <w:rsid w:val="0040566B"/>
    <w:rsid w:val="004058B9"/>
    <w:rsid w:val="0040654A"/>
    <w:rsid w:val="004067F1"/>
    <w:rsid w:val="0040689D"/>
    <w:rsid w:val="00406A50"/>
    <w:rsid w:val="00406C91"/>
    <w:rsid w:val="00407363"/>
    <w:rsid w:val="00407971"/>
    <w:rsid w:val="0040798D"/>
    <w:rsid w:val="00410179"/>
    <w:rsid w:val="00410441"/>
    <w:rsid w:val="0041074C"/>
    <w:rsid w:val="0041078F"/>
    <w:rsid w:val="00410B78"/>
    <w:rsid w:val="0041102C"/>
    <w:rsid w:val="00411154"/>
    <w:rsid w:val="004114C9"/>
    <w:rsid w:val="00411D31"/>
    <w:rsid w:val="00412B52"/>
    <w:rsid w:val="00412BDE"/>
    <w:rsid w:val="0041398B"/>
    <w:rsid w:val="00414601"/>
    <w:rsid w:val="004146E5"/>
    <w:rsid w:val="00414828"/>
    <w:rsid w:val="00414C5A"/>
    <w:rsid w:val="00414D14"/>
    <w:rsid w:val="00414DE0"/>
    <w:rsid w:val="004150FE"/>
    <w:rsid w:val="004158A0"/>
    <w:rsid w:val="00415D69"/>
    <w:rsid w:val="00415DEC"/>
    <w:rsid w:val="00415FAD"/>
    <w:rsid w:val="0041600F"/>
    <w:rsid w:val="0041619C"/>
    <w:rsid w:val="00417097"/>
    <w:rsid w:val="0041747C"/>
    <w:rsid w:val="00417701"/>
    <w:rsid w:val="00417C68"/>
    <w:rsid w:val="00417D7A"/>
    <w:rsid w:val="004203AA"/>
    <w:rsid w:val="00420948"/>
    <w:rsid w:val="00420BA6"/>
    <w:rsid w:val="00420E13"/>
    <w:rsid w:val="00421063"/>
    <w:rsid w:val="004210D7"/>
    <w:rsid w:val="0042121D"/>
    <w:rsid w:val="0042181C"/>
    <w:rsid w:val="004219E8"/>
    <w:rsid w:val="00421FAA"/>
    <w:rsid w:val="00422508"/>
    <w:rsid w:val="0042267A"/>
    <w:rsid w:val="0042282D"/>
    <w:rsid w:val="00422BE1"/>
    <w:rsid w:val="00422C59"/>
    <w:rsid w:val="00422CFC"/>
    <w:rsid w:val="00423E35"/>
    <w:rsid w:val="0042412E"/>
    <w:rsid w:val="0042472D"/>
    <w:rsid w:val="00424E57"/>
    <w:rsid w:val="0042505E"/>
    <w:rsid w:val="00425115"/>
    <w:rsid w:val="004257A7"/>
    <w:rsid w:val="00425A22"/>
    <w:rsid w:val="00425EF9"/>
    <w:rsid w:val="00426396"/>
    <w:rsid w:val="0042663A"/>
    <w:rsid w:val="004270B5"/>
    <w:rsid w:val="00427843"/>
    <w:rsid w:val="0043009A"/>
    <w:rsid w:val="004303BB"/>
    <w:rsid w:val="00430451"/>
    <w:rsid w:val="004305C5"/>
    <w:rsid w:val="00430C05"/>
    <w:rsid w:val="0043115F"/>
    <w:rsid w:val="004318BA"/>
    <w:rsid w:val="004318F9"/>
    <w:rsid w:val="00431BB8"/>
    <w:rsid w:val="004327A9"/>
    <w:rsid w:val="004329E5"/>
    <w:rsid w:val="00432B9E"/>
    <w:rsid w:val="00432F84"/>
    <w:rsid w:val="0043362A"/>
    <w:rsid w:val="00434374"/>
    <w:rsid w:val="00434476"/>
    <w:rsid w:val="00434A4A"/>
    <w:rsid w:val="00434E4F"/>
    <w:rsid w:val="00435197"/>
    <w:rsid w:val="0043557B"/>
    <w:rsid w:val="0043561C"/>
    <w:rsid w:val="0043678E"/>
    <w:rsid w:val="0043699B"/>
    <w:rsid w:val="00436DF9"/>
    <w:rsid w:val="00437005"/>
    <w:rsid w:val="00437B57"/>
    <w:rsid w:val="00440068"/>
    <w:rsid w:val="004410BC"/>
    <w:rsid w:val="00441164"/>
    <w:rsid w:val="004414D3"/>
    <w:rsid w:val="00441A6C"/>
    <w:rsid w:val="004420F9"/>
    <w:rsid w:val="004422EC"/>
    <w:rsid w:val="0044249D"/>
    <w:rsid w:val="004426AD"/>
    <w:rsid w:val="004426D3"/>
    <w:rsid w:val="004435D7"/>
    <w:rsid w:val="004436C4"/>
    <w:rsid w:val="0044410A"/>
    <w:rsid w:val="00444188"/>
    <w:rsid w:val="00444473"/>
    <w:rsid w:val="00444790"/>
    <w:rsid w:val="0044482D"/>
    <w:rsid w:val="00444927"/>
    <w:rsid w:val="004449A6"/>
    <w:rsid w:val="00444FEA"/>
    <w:rsid w:val="0044536C"/>
    <w:rsid w:val="004458AB"/>
    <w:rsid w:val="00445C9F"/>
    <w:rsid w:val="00445F4E"/>
    <w:rsid w:val="004463E7"/>
    <w:rsid w:val="0044672C"/>
    <w:rsid w:val="00446D64"/>
    <w:rsid w:val="004500BF"/>
    <w:rsid w:val="004501E9"/>
    <w:rsid w:val="004503A1"/>
    <w:rsid w:val="00450674"/>
    <w:rsid w:val="00451771"/>
    <w:rsid w:val="0045197A"/>
    <w:rsid w:val="0045201A"/>
    <w:rsid w:val="00452687"/>
    <w:rsid w:val="0045342E"/>
    <w:rsid w:val="0045389A"/>
    <w:rsid w:val="00453DB3"/>
    <w:rsid w:val="00453DC1"/>
    <w:rsid w:val="00453FCD"/>
    <w:rsid w:val="00454A21"/>
    <w:rsid w:val="00454B8F"/>
    <w:rsid w:val="00454C05"/>
    <w:rsid w:val="00454C20"/>
    <w:rsid w:val="0045546F"/>
    <w:rsid w:val="004558FA"/>
    <w:rsid w:val="00455CAE"/>
    <w:rsid w:val="00455E9B"/>
    <w:rsid w:val="004561DE"/>
    <w:rsid w:val="00456D15"/>
    <w:rsid w:val="0045725B"/>
    <w:rsid w:val="004578E3"/>
    <w:rsid w:val="00457CF5"/>
    <w:rsid w:val="004602D4"/>
    <w:rsid w:val="0046031D"/>
    <w:rsid w:val="004608BA"/>
    <w:rsid w:val="00460A4B"/>
    <w:rsid w:val="00460AA8"/>
    <w:rsid w:val="00461252"/>
    <w:rsid w:val="0046159B"/>
    <w:rsid w:val="00461A7C"/>
    <w:rsid w:val="00461A84"/>
    <w:rsid w:val="00461E66"/>
    <w:rsid w:val="00462286"/>
    <w:rsid w:val="00462C80"/>
    <w:rsid w:val="00462D33"/>
    <w:rsid w:val="00462D87"/>
    <w:rsid w:val="00462D95"/>
    <w:rsid w:val="00462F25"/>
    <w:rsid w:val="004631A1"/>
    <w:rsid w:val="0046330C"/>
    <w:rsid w:val="00463393"/>
    <w:rsid w:val="00463717"/>
    <w:rsid w:val="00463754"/>
    <w:rsid w:val="004637CD"/>
    <w:rsid w:val="00463EC9"/>
    <w:rsid w:val="004646B4"/>
    <w:rsid w:val="004653AD"/>
    <w:rsid w:val="00465498"/>
    <w:rsid w:val="00465A3C"/>
    <w:rsid w:val="00465A7C"/>
    <w:rsid w:val="00465E31"/>
    <w:rsid w:val="00465F55"/>
    <w:rsid w:val="00466093"/>
    <w:rsid w:val="0046615C"/>
    <w:rsid w:val="0046635D"/>
    <w:rsid w:val="00466668"/>
    <w:rsid w:val="004666B2"/>
    <w:rsid w:val="00466742"/>
    <w:rsid w:val="00466A2E"/>
    <w:rsid w:val="00466AE4"/>
    <w:rsid w:val="00467370"/>
    <w:rsid w:val="0046756D"/>
    <w:rsid w:val="00467B68"/>
    <w:rsid w:val="00467D8B"/>
    <w:rsid w:val="0047122D"/>
    <w:rsid w:val="00471361"/>
    <w:rsid w:val="00471A12"/>
    <w:rsid w:val="00472834"/>
    <w:rsid w:val="00472ADA"/>
    <w:rsid w:val="00472AF9"/>
    <w:rsid w:val="00472CA4"/>
    <w:rsid w:val="00472E87"/>
    <w:rsid w:val="004738BC"/>
    <w:rsid w:val="004738E8"/>
    <w:rsid w:val="00473E89"/>
    <w:rsid w:val="00474322"/>
    <w:rsid w:val="0047443D"/>
    <w:rsid w:val="00474620"/>
    <w:rsid w:val="004746A9"/>
    <w:rsid w:val="004746DA"/>
    <w:rsid w:val="00474A03"/>
    <w:rsid w:val="004751FE"/>
    <w:rsid w:val="00475371"/>
    <w:rsid w:val="0047548C"/>
    <w:rsid w:val="004754C9"/>
    <w:rsid w:val="00475FB6"/>
    <w:rsid w:val="00476446"/>
    <w:rsid w:val="00476D81"/>
    <w:rsid w:val="0047762B"/>
    <w:rsid w:val="004779AB"/>
    <w:rsid w:val="00477B96"/>
    <w:rsid w:val="00477C52"/>
    <w:rsid w:val="00477CA1"/>
    <w:rsid w:val="00477FA2"/>
    <w:rsid w:val="004801BA"/>
    <w:rsid w:val="0048028B"/>
    <w:rsid w:val="00480316"/>
    <w:rsid w:val="00480AE0"/>
    <w:rsid w:val="00481382"/>
    <w:rsid w:val="00481BAB"/>
    <w:rsid w:val="00481C87"/>
    <w:rsid w:val="004828B4"/>
    <w:rsid w:val="00482AD5"/>
    <w:rsid w:val="00482F94"/>
    <w:rsid w:val="00483314"/>
    <w:rsid w:val="004836CB"/>
    <w:rsid w:val="004840B7"/>
    <w:rsid w:val="00484D3F"/>
    <w:rsid w:val="00485352"/>
    <w:rsid w:val="00485771"/>
    <w:rsid w:val="00485B74"/>
    <w:rsid w:val="00486122"/>
    <w:rsid w:val="0048639E"/>
    <w:rsid w:val="004867DA"/>
    <w:rsid w:val="00486EA4"/>
    <w:rsid w:val="00486FCB"/>
    <w:rsid w:val="0048742B"/>
    <w:rsid w:val="004876C2"/>
    <w:rsid w:val="004878B6"/>
    <w:rsid w:val="00487B62"/>
    <w:rsid w:val="00487C76"/>
    <w:rsid w:val="00487F1E"/>
    <w:rsid w:val="004902C0"/>
    <w:rsid w:val="00490831"/>
    <w:rsid w:val="00491095"/>
    <w:rsid w:val="004918B1"/>
    <w:rsid w:val="00491C5E"/>
    <w:rsid w:val="0049269C"/>
    <w:rsid w:val="00492B8D"/>
    <w:rsid w:val="00492C56"/>
    <w:rsid w:val="00492F1A"/>
    <w:rsid w:val="0049304E"/>
    <w:rsid w:val="00493782"/>
    <w:rsid w:val="004939A6"/>
    <w:rsid w:val="00493CF5"/>
    <w:rsid w:val="00493E2D"/>
    <w:rsid w:val="00494B2E"/>
    <w:rsid w:val="004952A2"/>
    <w:rsid w:val="0049590C"/>
    <w:rsid w:val="00495CBB"/>
    <w:rsid w:val="00495D9A"/>
    <w:rsid w:val="0049605F"/>
    <w:rsid w:val="004966E0"/>
    <w:rsid w:val="00496F6E"/>
    <w:rsid w:val="00496FD6"/>
    <w:rsid w:val="0049793F"/>
    <w:rsid w:val="00497D1D"/>
    <w:rsid w:val="004A05C8"/>
    <w:rsid w:val="004A0ECC"/>
    <w:rsid w:val="004A1163"/>
    <w:rsid w:val="004A1246"/>
    <w:rsid w:val="004A17FA"/>
    <w:rsid w:val="004A1932"/>
    <w:rsid w:val="004A1DAD"/>
    <w:rsid w:val="004A215B"/>
    <w:rsid w:val="004A23E5"/>
    <w:rsid w:val="004A25D9"/>
    <w:rsid w:val="004A270B"/>
    <w:rsid w:val="004A29C7"/>
    <w:rsid w:val="004A2CD5"/>
    <w:rsid w:val="004A321F"/>
    <w:rsid w:val="004A3429"/>
    <w:rsid w:val="004A3A41"/>
    <w:rsid w:val="004A3F18"/>
    <w:rsid w:val="004A45FD"/>
    <w:rsid w:val="004A471D"/>
    <w:rsid w:val="004A493E"/>
    <w:rsid w:val="004A4D06"/>
    <w:rsid w:val="004A4FC8"/>
    <w:rsid w:val="004A5232"/>
    <w:rsid w:val="004A55BE"/>
    <w:rsid w:val="004A657D"/>
    <w:rsid w:val="004A664D"/>
    <w:rsid w:val="004A6825"/>
    <w:rsid w:val="004A6D5C"/>
    <w:rsid w:val="004A723F"/>
    <w:rsid w:val="004A76F0"/>
    <w:rsid w:val="004A7922"/>
    <w:rsid w:val="004B0033"/>
    <w:rsid w:val="004B022B"/>
    <w:rsid w:val="004B06D0"/>
    <w:rsid w:val="004B0A5F"/>
    <w:rsid w:val="004B11AD"/>
    <w:rsid w:val="004B140D"/>
    <w:rsid w:val="004B15CE"/>
    <w:rsid w:val="004B1687"/>
    <w:rsid w:val="004B16AB"/>
    <w:rsid w:val="004B20E2"/>
    <w:rsid w:val="004B2630"/>
    <w:rsid w:val="004B2918"/>
    <w:rsid w:val="004B2F10"/>
    <w:rsid w:val="004B3002"/>
    <w:rsid w:val="004B4A60"/>
    <w:rsid w:val="004B50E3"/>
    <w:rsid w:val="004B51A3"/>
    <w:rsid w:val="004B534E"/>
    <w:rsid w:val="004B5551"/>
    <w:rsid w:val="004B59CB"/>
    <w:rsid w:val="004B64D4"/>
    <w:rsid w:val="004B6901"/>
    <w:rsid w:val="004B6F05"/>
    <w:rsid w:val="004B702B"/>
    <w:rsid w:val="004B768B"/>
    <w:rsid w:val="004B774C"/>
    <w:rsid w:val="004B7AD9"/>
    <w:rsid w:val="004C0244"/>
    <w:rsid w:val="004C0712"/>
    <w:rsid w:val="004C0EC9"/>
    <w:rsid w:val="004C0F0D"/>
    <w:rsid w:val="004C142D"/>
    <w:rsid w:val="004C175A"/>
    <w:rsid w:val="004C1838"/>
    <w:rsid w:val="004C19D2"/>
    <w:rsid w:val="004C1AA7"/>
    <w:rsid w:val="004C1CE3"/>
    <w:rsid w:val="004C2C95"/>
    <w:rsid w:val="004C381C"/>
    <w:rsid w:val="004C3FD7"/>
    <w:rsid w:val="004C4648"/>
    <w:rsid w:val="004C48E5"/>
    <w:rsid w:val="004C4971"/>
    <w:rsid w:val="004C547A"/>
    <w:rsid w:val="004C56AD"/>
    <w:rsid w:val="004C5AA1"/>
    <w:rsid w:val="004C5BBD"/>
    <w:rsid w:val="004C5D10"/>
    <w:rsid w:val="004C600D"/>
    <w:rsid w:val="004C6374"/>
    <w:rsid w:val="004C64D0"/>
    <w:rsid w:val="004C6641"/>
    <w:rsid w:val="004C683A"/>
    <w:rsid w:val="004C6B4F"/>
    <w:rsid w:val="004C6D63"/>
    <w:rsid w:val="004C6DF5"/>
    <w:rsid w:val="004C79D9"/>
    <w:rsid w:val="004D0705"/>
    <w:rsid w:val="004D0E22"/>
    <w:rsid w:val="004D0EBA"/>
    <w:rsid w:val="004D14E1"/>
    <w:rsid w:val="004D199D"/>
    <w:rsid w:val="004D1E35"/>
    <w:rsid w:val="004D21E5"/>
    <w:rsid w:val="004D2237"/>
    <w:rsid w:val="004D259F"/>
    <w:rsid w:val="004D25E2"/>
    <w:rsid w:val="004D26A0"/>
    <w:rsid w:val="004D26A1"/>
    <w:rsid w:val="004D3A17"/>
    <w:rsid w:val="004D3E36"/>
    <w:rsid w:val="004D4588"/>
    <w:rsid w:val="004D4AC2"/>
    <w:rsid w:val="004D5038"/>
    <w:rsid w:val="004D50DC"/>
    <w:rsid w:val="004D51D4"/>
    <w:rsid w:val="004D5D9E"/>
    <w:rsid w:val="004D5EBD"/>
    <w:rsid w:val="004D6314"/>
    <w:rsid w:val="004D68BE"/>
    <w:rsid w:val="004D68ED"/>
    <w:rsid w:val="004D6A67"/>
    <w:rsid w:val="004D7312"/>
    <w:rsid w:val="004D7420"/>
    <w:rsid w:val="004E00E6"/>
    <w:rsid w:val="004E01C0"/>
    <w:rsid w:val="004E054D"/>
    <w:rsid w:val="004E06B0"/>
    <w:rsid w:val="004E07DA"/>
    <w:rsid w:val="004E08E7"/>
    <w:rsid w:val="004E111B"/>
    <w:rsid w:val="004E1454"/>
    <w:rsid w:val="004E2459"/>
    <w:rsid w:val="004E26C8"/>
    <w:rsid w:val="004E2822"/>
    <w:rsid w:val="004E2921"/>
    <w:rsid w:val="004E2BC5"/>
    <w:rsid w:val="004E305F"/>
    <w:rsid w:val="004E3834"/>
    <w:rsid w:val="004E3C85"/>
    <w:rsid w:val="004E3FB6"/>
    <w:rsid w:val="004E41AF"/>
    <w:rsid w:val="004E4277"/>
    <w:rsid w:val="004E46EE"/>
    <w:rsid w:val="004E4F95"/>
    <w:rsid w:val="004E53FC"/>
    <w:rsid w:val="004E578F"/>
    <w:rsid w:val="004E5CB9"/>
    <w:rsid w:val="004E5CF5"/>
    <w:rsid w:val="004E650B"/>
    <w:rsid w:val="004E6510"/>
    <w:rsid w:val="004E6BC9"/>
    <w:rsid w:val="004E6CBA"/>
    <w:rsid w:val="004E73E8"/>
    <w:rsid w:val="004E7540"/>
    <w:rsid w:val="004E7FC0"/>
    <w:rsid w:val="004F0148"/>
    <w:rsid w:val="004F04C9"/>
    <w:rsid w:val="004F0564"/>
    <w:rsid w:val="004F056A"/>
    <w:rsid w:val="004F05B8"/>
    <w:rsid w:val="004F083D"/>
    <w:rsid w:val="004F0DF9"/>
    <w:rsid w:val="004F1A7E"/>
    <w:rsid w:val="004F2445"/>
    <w:rsid w:val="004F2715"/>
    <w:rsid w:val="004F2A1D"/>
    <w:rsid w:val="004F2F35"/>
    <w:rsid w:val="004F304A"/>
    <w:rsid w:val="004F34AC"/>
    <w:rsid w:val="004F3BE6"/>
    <w:rsid w:val="004F3BF4"/>
    <w:rsid w:val="004F3D20"/>
    <w:rsid w:val="004F40AD"/>
    <w:rsid w:val="004F41C8"/>
    <w:rsid w:val="004F4978"/>
    <w:rsid w:val="004F4F47"/>
    <w:rsid w:val="004F56ED"/>
    <w:rsid w:val="004F588D"/>
    <w:rsid w:val="004F5D56"/>
    <w:rsid w:val="004F5F23"/>
    <w:rsid w:val="004F5FA0"/>
    <w:rsid w:val="004F6045"/>
    <w:rsid w:val="004F6147"/>
    <w:rsid w:val="004F614F"/>
    <w:rsid w:val="004F6782"/>
    <w:rsid w:val="004F69FE"/>
    <w:rsid w:val="004F6ED6"/>
    <w:rsid w:val="004F6EE4"/>
    <w:rsid w:val="004F752A"/>
    <w:rsid w:val="004F781C"/>
    <w:rsid w:val="004F7918"/>
    <w:rsid w:val="004F7F31"/>
    <w:rsid w:val="0050098F"/>
    <w:rsid w:val="00500CC6"/>
    <w:rsid w:val="005017AF"/>
    <w:rsid w:val="00501A5D"/>
    <w:rsid w:val="00502190"/>
    <w:rsid w:val="005022AE"/>
    <w:rsid w:val="005034E2"/>
    <w:rsid w:val="00503797"/>
    <w:rsid w:val="005038CB"/>
    <w:rsid w:val="0050398F"/>
    <w:rsid w:val="005039EE"/>
    <w:rsid w:val="00503F6D"/>
    <w:rsid w:val="00504031"/>
    <w:rsid w:val="00504CF2"/>
    <w:rsid w:val="00505714"/>
    <w:rsid w:val="00505B35"/>
    <w:rsid w:val="0050634D"/>
    <w:rsid w:val="00506441"/>
    <w:rsid w:val="005067EB"/>
    <w:rsid w:val="00506B64"/>
    <w:rsid w:val="00507A41"/>
    <w:rsid w:val="00510098"/>
    <w:rsid w:val="00510162"/>
    <w:rsid w:val="005106A0"/>
    <w:rsid w:val="00510A77"/>
    <w:rsid w:val="00510B78"/>
    <w:rsid w:val="005111E1"/>
    <w:rsid w:val="00511586"/>
    <w:rsid w:val="005118CD"/>
    <w:rsid w:val="0051227C"/>
    <w:rsid w:val="0051254F"/>
    <w:rsid w:val="005125B6"/>
    <w:rsid w:val="005129F7"/>
    <w:rsid w:val="00512E59"/>
    <w:rsid w:val="005130A1"/>
    <w:rsid w:val="005133C9"/>
    <w:rsid w:val="0051367A"/>
    <w:rsid w:val="00513E25"/>
    <w:rsid w:val="0051430B"/>
    <w:rsid w:val="005144B5"/>
    <w:rsid w:val="00514710"/>
    <w:rsid w:val="00514E75"/>
    <w:rsid w:val="0051524A"/>
    <w:rsid w:val="0051601C"/>
    <w:rsid w:val="005162F1"/>
    <w:rsid w:val="005162FB"/>
    <w:rsid w:val="00516603"/>
    <w:rsid w:val="0051788F"/>
    <w:rsid w:val="00517FA4"/>
    <w:rsid w:val="00517FD1"/>
    <w:rsid w:val="0052095A"/>
    <w:rsid w:val="00520E0A"/>
    <w:rsid w:val="0052125B"/>
    <w:rsid w:val="00521565"/>
    <w:rsid w:val="005219BF"/>
    <w:rsid w:val="005221B4"/>
    <w:rsid w:val="005224A4"/>
    <w:rsid w:val="00522B66"/>
    <w:rsid w:val="00523055"/>
    <w:rsid w:val="005232C3"/>
    <w:rsid w:val="005234BC"/>
    <w:rsid w:val="00523D53"/>
    <w:rsid w:val="00523D66"/>
    <w:rsid w:val="00523F12"/>
    <w:rsid w:val="00523FCF"/>
    <w:rsid w:val="00524231"/>
    <w:rsid w:val="0052446A"/>
    <w:rsid w:val="00524490"/>
    <w:rsid w:val="00524A48"/>
    <w:rsid w:val="00525285"/>
    <w:rsid w:val="0052553B"/>
    <w:rsid w:val="00525A6A"/>
    <w:rsid w:val="00525BBB"/>
    <w:rsid w:val="00526118"/>
    <w:rsid w:val="005263EB"/>
    <w:rsid w:val="0052699C"/>
    <w:rsid w:val="00526CF2"/>
    <w:rsid w:val="0052700A"/>
    <w:rsid w:val="00527447"/>
    <w:rsid w:val="005275E5"/>
    <w:rsid w:val="00527868"/>
    <w:rsid w:val="00527A5E"/>
    <w:rsid w:val="00527BA9"/>
    <w:rsid w:val="00530166"/>
    <w:rsid w:val="00530771"/>
    <w:rsid w:val="00530783"/>
    <w:rsid w:val="00530833"/>
    <w:rsid w:val="00530DE9"/>
    <w:rsid w:val="00530EBF"/>
    <w:rsid w:val="0053126A"/>
    <w:rsid w:val="00531469"/>
    <w:rsid w:val="005314FB"/>
    <w:rsid w:val="005320EA"/>
    <w:rsid w:val="005322DB"/>
    <w:rsid w:val="00532D36"/>
    <w:rsid w:val="00533561"/>
    <w:rsid w:val="00534FA1"/>
    <w:rsid w:val="00535675"/>
    <w:rsid w:val="0053578C"/>
    <w:rsid w:val="00535955"/>
    <w:rsid w:val="00535DC9"/>
    <w:rsid w:val="0053625D"/>
    <w:rsid w:val="00536F59"/>
    <w:rsid w:val="00537507"/>
    <w:rsid w:val="00537A32"/>
    <w:rsid w:val="0054077E"/>
    <w:rsid w:val="00540889"/>
    <w:rsid w:val="00540997"/>
    <w:rsid w:val="005412F3"/>
    <w:rsid w:val="00541413"/>
    <w:rsid w:val="005414EF"/>
    <w:rsid w:val="005420CD"/>
    <w:rsid w:val="00542366"/>
    <w:rsid w:val="005424AA"/>
    <w:rsid w:val="005425AD"/>
    <w:rsid w:val="00542A02"/>
    <w:rsid w:val="005431F0"/>
    <w:rsid w:val="005431FC"/>
    <w:rsid w:val="005435E0"/>
    <w:rsid w:val="00544329"/>
    <w:rsid w:val="00544453"/>
    <w:rsid w:val="005446AA"/>
    <w:rsid w:val="005448CD"/>
    <w:rsid w:val="00545158"/>
    <w:rsid w:val="00545440"/>
    <w:rsid w:val="005454E8"/>
    <w:rsid w:val="00545962"/>
    <w:rsid w:val="00546132"/>
    <w:rsid w:val="00546FEB"/>
    <w:rsid w:val="0054766B"/>
    <w:rsid w:val="005501CE"/>
    <w:rsid w:val="00550733"/>
    <w:rsid w:val="00550AA6"/>
    <w:rsid w:val="00550D0E"/>
    <w:rsid w:val="005516BD"/>
    <w:rsid w:val="0055172A"/>
    <w:rsid w:val="00552833"/>
    <w:rsid w:val="00552F06"/>
    <w:rsid w:val="005530E3"/>
    <w:rsid w:val="00553457"/>
    <w:rsid w:val="0055347B"/>
    <w:rsid w:val="00553797"/>
    <w:rsid w:val="005539EC"/>
    <w:rsid w:val="00553A0B"/>
    <w:rsid w:val="00553FFB"/>
    <w:rsid w:val="005542EE"/>
    <w:rsid w:val="00554329"/>
    <w:rsid w:val="00554607"/>
    <w:rsid w:val="00554627"/>
    <w:rsid w:val="0055475C"/>
    <w:rsid w:val="005547FF"/>
    <w:rsid w:val="00554D86"/>
    <w:rsid w:val="00554F04"/>
    <w:rsid w:val="00555E12"/>
    <w:rsid w:val="005563C9"/>
    <w:rsid w:val="005566AA"/>
    <w:rsid w:val="00556B93"/>
    <w:rsid w:val="0055711B"/>
    <w:rsid w:val="0055738E"/>
    <w:rsid w:val="005574F9"/>
    <w:rsid w:val="00557DAC"/>
    <w:rsid w:val="00560031"/>
    <w:rsid w:val="005602EA"/>
    <w:rsid w:val="00560404"/>
    <w:rsid w:val="00560624"/>
    <w:rsid w:val="00560881"/>
    <w:rsid w:val="005608EE"/>
    <w:rsid w:val="00560A37"/>
    <w:rsid w:val="00560C38"/>
    <w:rsid w:val="00560D2B"/>
    <w:rsid w:val="00560DE2"/>
    <w:rsid w:val="00560FAC"/>
    <w:rsid w:val="005611B9"/>
    <w:rsid w:val="005612D4"/>
    <w:rsid w:val="005613A3"/>
    <w:rsid w:val="005613A7"/>
    <w:rsid w:val="00561975"/>
    <w:rsid w:val="005619B7"/>
    <w:rsid w:val="00561C1C"/>
    <w:rsid w:val="00561CCE"/>
    <w:rsid w:val="00561D3C"/>
    <w:rsid w:val="00562319"/>
    <w:rsid w:val="00562659"/>
    <w:rsid w:val="00562E3D"/>
    <w:rsid w:val="005634BA"/>
    <w:rsid w:val="00563ADB"/>
    <w:rsid w:val="00563F75"/>
    <w:rsid w:val="005640EB"/>
    <w:rsid w:val="00564600"/>
    <w:rsid w:val="0056495D"/>
    <w:rsid w:val="00564DA3"/>
    <w:rsid w:val="00564EB4"/>
    <w:rsid w:val="005651DE"/>
    <w:rsid w:val="00565514"/>
    <w:rsid w:val="0056557A"/>
    <w:rsid w:val="00565FCB"/>
    <w:rsid w:val="00566076"/>
    <w:rsid w:val="00566282"/>
    <w:rsid w:val="00566766"/>
    <w:rsid w:val="00566845"/>
    <w:rsid w:val="00566A6C"/>
    <w:rsid w:val="00566F82"/>
    <w:rsid w:val="00567B33"/>
    <w:rsid w:val="00567B69"/>
    <w:rsid w:val="0057013D"/>
    <w:rsid w:val="00570584"/>
    <w:rsid w:val="0057094E"/>
    <w:rsid w:val="00570A00"/>
    <w:rsid w:val="00570E16"/>
    <w:rsid w:val="005712D6"/>
    <w:rsid w:val="00571812"/>
    <w:rsid w:val="00571DCD"/>
    <w:rsid w:val="0057218C"/>
    <w:rsid w:val="0057232F"/>
    <w:rsid w:val="005723F9"/>
    <w:rsid w:val="00572C81"/>
    <w:rsid w:val="00572E70"/>
    <w:rsid w:val="00572EB6"/>
    <w:rsid w:val="00573348"/>
    <w:rsid w:val="00573369"/>
    <w:rsid w:val="005737C9"/>
    <w:rsid w:val="00573A9D"/>
    <w:rsid w:val="00573C20"/>
    <w:rsid w:val="00574098"/>
    <w:rsid w:val="0057418A"/>
    <w:rsid w:val="00574923"/>
    <w:rsid w:val="005749F3"/>
    <w:rsid w:val="00574D59"/>
    <w:rsid w:val="0057535A"/>
    <w:rsid w:val="00575C24"/>
    <w:rsid w:val="00576226"/>
    <w:rsid w:val="005762EA"/>
    <w:rsid w:val="005767AE"/>
    <w:rsid w:val="00576933"/>
    <w:rsid w:val="00576FF9"/>
    <w:rsid w:val="005773EC"/>
    <w:rsid w:val="00580390"/>
    <w:rsid w:val="00580F52"/>
    <w:rsid w:val="005816EE"/>
    <w:rsid w:val="005817B2"/>
    <w:rsid w:val="005819F7"/>
    <w:rsid w:val="00581C35"/>
    <w:rsid w:val="00581C62"/>
    <w:rsid w:val="0058204A"/>
    <w:rsid w:val="00582265"/>
    <w:rsid w:val="005823A5"/>
    <w:rsid w:val="005824C6"/>
    <w:rsid w:val="00582629"/>
    <w:rsid w:val="00582674"/>
    <w:rsid w:val="005826EE"/>
    <w:rsid w:val="0058271E"/>
    <w:rsid w:val="0058283F"/>
    <w:rsid w:val="005834BC"/>
    <w:rsid w:val="00583930"/>
    <w:rsid w:val="00583BFE"/>
    <w:rsid w:val="00583D8A"/>
    <w:rsid w:val="00583DBE"/>
    <w:rsid w:val="005840EB"/>
    <w:rsid w:val="005840EF"/>
    <w:rsid w:val="005843BE"/>
    <w:rsid w:val="005845A3"/>
    <w:rsid w:val="005848F8"/>
    <w:rsid w:val="00584E2F"/>
    <w:rsid w:val="00585151"/>
    <w:rsid w:val="0058523B"/>
    <w:rsid w:val="0058525B"/>
    <w:rsid w:val="00585AAE"/>
    <w:rsid w:val="00585C03"/>
    <w:rsid w:val="00585F1C"/>
    <w:rsid w:val="00586637"/>
    <w:rsid w:val="00587229"/>
    <w:rsid w:val="00587C46"/>
    <w:rsid w:val="00587F56"/>
    <w:rsid w:val="00587FD9"/>
    <w:rsid w:val="005900B9"/>
    <w:rsid w:val="005902C9"/>
    <w:rsid w:val="005908B9"/>
    <w:rsid w:val="00591265"/>
    <w:rsid w:val="00591283"/>
    <w:rsid w:val="005915A4"/>
    <w:rsid w:val="005924D3"/>
    <w:rsid w:val="005924F1"/>
    <w:rsid w:val="005925E3"/>
    <w:rsid w:val="0059304D"/>
    <w:rsid w:val="005933AE"/>
    <w:rsid w:val="005934A8"/>
    <w:rsid w:val="0059382B"/>
    <w:rsid w:val="00593CBE"/>
    <w:rsid w:val="00593F5D"/>
    <w:rsid w:val="0059404E"/>
    <w:rsid w:val="0059406A"/>
    <w:rsid w:val="005944F1"/>
    <w:rsid w:val="005948E1"/>
    <w:rsid w:val="00594B14"/>
    <w:rsid w:val="00595156"/>
    <w:rsid w:val="005965C9"/>
    <w:rsid w:val="005966C9"/>
    <w:rsid w:val="005967C0"/>
    <w:rsid w:val="00596832"/>
    <w:rsid w:val="00596CCB"/>
    <w:rsid w:val="00596DB6"/>
    <w:rsid w:val="005970CD"/>
    <w:rsid w:val="00597753"/>
    <w:rsid w:val="005979C3"/>
    <w:rsid w:val="00597E6F"/>
    <w:rsid w:val="005A0203"/>
    <w:rsid w:val="005A052F"/>
    <w:rsid w:val="005A05DF"/>
    <w:rsid w:val="005A0C7F"/>
    <w:rsid w:val="005A0ECA"/>
    <w:rsid w:val="005A0EFC"/>
    <w:rsid w:val="005A1018"/>
    <w:rsid w:val="005A1099"/>
    <w:rsid w:val="005A10AE"/>
    <w:rsid w:val="005A12EF"/>
    <w:rsid w:val="005A13B0"/>
    <w:rsid w:val="005A15D8"/>
    <w:rsid w:val="005A1980"/>
    <w:rsid w:val="005A1A26"/>
    <w:rsid w:val="005A1BC8"/>
    <w:rsid w:val="005A1C64"/>
    <w:rsid w:val="005A1F74"/>
    <w:rsid w:val="005A207E"/>
    <w:rsid w:val="005A2593"/>
    <w:rsid w:val="005A2FFB"/>
    <w:rsid w:val="005A3196"/>
    <w:rsid w:val="005A339E"/>
    <w:rsid w:val="005A35CE"/>
    <w:rsid w:val="005A3858"/>
    <w:rsid w:val="005A3CF7"/>
    <w:rsid w:val="005A3E4B"/>
    <w:rsid w:val="005A408B"/>
    <w:rsid w:val="005A48B4"/>
    <w:rsid w:val="005A4DED"/>
    <w:rsid w:val="005A581C"/>
    <w:rsid w:val="005A6E32"/>
    <w:rsid w:val="005A6F80"/>
    <w:rsid w:val="005A7215"/>
    <w:rsid w:val="005A726F"/>
    <w:rsid w:val="005A7550"/>
    <w:rsid w:val="005A782E"/>
    <w:rsid w:val="005A793B"/>
    <w:rsid w:val="005A79AE"/>
    <w:rsid w:val="005A7EBC"/>
    <w:rsid w:val="005B0168"/>
    <w:rsid w:val="005B01B7"/>
    <w:rsid w:val="005B05E7"/>
    <w:rsid w:val="005B0774"/>
    <w:rsid w:val="005B0E02"/>
    <w:rsid w:val="005B1731"/>
    <w:rsid w:val="005B1878"/>
    <w:rsid w:val="005B203F"/>
    <w:rsid w:val="005B2054"/>
    <w:rsid w:val="005B247D"/>
    <w:rsid w:val="005B2561"/>
    <w:rsid w:val="005B25AA"/>
    <w:rsid w:val="005B2607"/>
    <w:rsid w:val="005B26FD"/>
    <w:rsid w:val="005B3EF1"/>
    <w:rsid w:val="005B3F34"/>
    <w:rsid w:val="005B4295"/>
    <w:rsid w:val="005B429E"/>
    <w:rsid w:val="005B42A7"/>
    <w:rsid w:val="005B44D0"/>
    <w:rsid w:val="005B4CD8"/>
    <w:rsid w:val="005B55D6"/>
    <w:rsid w:val="005B5B11"/>
    <w:rsid w:val="005B5C27"/>
    <w:rsid w:val="005B5C4A"/>
    <w:rsid w:val="005B5FC3"/>
    <w:rsid w:val="005B60BD"/>
    <w:rsid w:val="005B61BF"/>
    <w:rsid w:val="005B6208"/>
    <w:rsid w:val="005B67FE"/>
    <w:rsid w:val="005B6837"/>
    <w:rsid w:val="005B6913"/>
    <w:rsid w:val="005B705F"/>
    <w:rsid w:val="005B7A53"/>
    <w:rsid w:val="005C0607"/>
    <w:rsid w:val="005C0A76"/>
    <w:rsid w:val="005C0F3A"/>
    <w:rsid w:val="005C0F51"/>
    <w:rsid w:val="005C0FA9"/>
    <w:rsid w:val="005C0FE5"/>
    <w:rsid w:val="005C11E6"/>
    <w:rsid w:val="005C147A"/>
    <w:rsid w:val="005C18F1"/>
    <w:rsid w:val="005C1F3B"/>
    <w:rsid w:val="005C208C"/>
    <w:rsid w:val="005C2A7E"/>
    <w:rsid w:val="005C2E67"/>
    <w:rsid w:val="005C2F56"/>
    <w:rsid w:val="005C35ED"/>
    <w:rsid w:val="005C35FA"/>
    <w:rsid w:val="005C37F2"/>
    <w:rsid w:val="005C39F7"/>
    <w:rsid w:val="005C42EA"/>
    <w:rsid w:val="005C4457"/>
    <w:rsid w:val="005C4616"/>
    <w:rsid w:val="005C4D24"/>
    <w:rsid w:val="005C4DD7"/>
    <w:rsid w:val="005C539A"/>
    <w:rsid w:val="005C5693"/>
    <w:rsid w:val="005C5A2A"/>
    <w:rsid w:val="005C5BA0"/>
    <w:rsid w:val="005C6F04"/>
    <w:rsid w:val="005C74F8"/>
    <w:rsid w:val="005C7526"/>
    <w:rsid w:val="005C75B9"/>
    <w:rsid w:val="005C778A"/>
    <w:rsid w:val="005C794A"/>
    <w:rsid w:val="005C7AAA"/>
    <w:rsid w:val="005C7B1F"/>
    <w:rsid w:val="005C7E97"/>
    <w:rsid w:val="005D0411"/>
    <w:rsid w:val="005D065D"/>
    <w:rsid w:val="005D070B"/>
    <w:rsid w:val="005D0C8D"/>
    <w:rsid w:val="005D0DC4"/>
    <w:rsid w:val="005D12BF"/>
    <w:rsid w:val="005D14E9"/>
    <w:rsid w:val="005D1B75"/>
    <w:rsid w:val="005D1C71"/>
    <w:rsid w:val="005D21A6"/>
    <w:rsid w:val="005D29D5"/>
    <w:rsid w:val="005D29F6"/>
    <w:rsid w:val="005D383D"/>
    <w:rsid w:val="005D3947"/>
    <w:rsid w:val="005D3D18"/>
    <w:rsid w:val="005D3E4A"/>
    <w:rsid w:val="005D3E97"/>
    <w:rsid w:val="005D3F76"/>
    <w:rsid w:val="005D4095"/>
    <w:rsid w:val="005D4641"/>
    <w:rsid w:val="005D49A2"/>
    <w:rsid w:val="005D49FF"/>
    <w:rsid w:val="005D4ACD"/>
    <w:rsid w:val="005D4C36"/>
    <w:rsid w:val="005D4D0A"/>
    <w:rsid w:val="005D526E"/>
    <w:rsid w:val="005D5695"/>
    <w:rsid w:val="005D5A82"/>
    <w:rsid w:val="005D6156"/>
    <w:rsid w:val="005D63D6"/>
    <w:rsid w:val="005D64BF"/>
    <w:rsid w:val="005D6B84"/>
    <w:rsid w:val="005D6CA0"/>
    <w:rsid w:val="005D7ED3"/>
    <w:rsid w:val="005D7FFC"/>
    <w:rsid w:val="005E05C7"/>
    <w:rsid w:val="005E0862"/>
    <w:rsid w:val="005E08CF"/>
    <w:rsid w:val="005E1375"/>
    <w:rsid w:val="005E147F"/>
    <w:rsid w:val="005E178A"/>
    <w:rsid w:val="005E19FF"/>
    <w:rsid w:val="005E1CEB"/>
    <w:rsid w:val="005E2576"/>
    <w:rsid w:val="005E27F6"/>
    <w:rsid w:val="005E2A30"/>
    <w:rsid w:val="005E2FF1"/>
    <w:rsid w:val="005E3850"/>
    <w:rsid w:val="005E3B4D"/>
    <w:rsid w:val="005E3B5B"/>
    <w:rsid w:val="005E3DEF"/>
    <w:rsid w:val="005E41A6"/>
    <w:rsid w:val="005E4266"/>
    <w:rsid w:val="005E427F"/>
    <w:rsid w:val="005E4E97"/>
    <w:rsid w:val="005E54F0"/>
    <w:rsid w:val="005E5628"/>
    <w:rsid w:val="005E57F7"/>
    <w:rsid w:val="005E5C65"/>
    <w:rsid w:val="005E5DFA"/>
    <w:rsid w:val="005E609A"/>
    <w:rsid w:val="005E682E"/>
    <w:rsid w:val="005E68F3"/>
    <w:rsid w:val="005E6A57"/>
    <w:rsid w:val="005E6F86"/>
    <w:rsid w:val="005E70D9"/>
    <w:rsid w:val="005E71E1"/>
    <w:rsid w:val="005E7479"/>
    <w:rsid w:val="005E756A"/>
    <w:rsid w:val="005E7892"/>
    <w:rsid w:val="005E7942"/>
    <w:rsid w:val="005E7CCA"/>
    <w:rsid w:val="005F0245"/>
    <w:rsid w:val="005F0652"/>
    <w:rsid w:val="005F07BE"/>
    <w:rsid w:val="005F0AE1"/>
    <w:rsid w:val="005F0DE4"/>
    <w:rsid w:val="005F1146"/>
    <w:rsid w:val="005F191F"/>
    <w:rsid w:val="005F1D68"/>
    <w:rsid w:val="005F35F3"/>
    <w:rsid w:val="005F3C0A"/>
    <w:rsid w:val="005F3CEA"/>
    <w:rsid w:val="005F4587"/>
    <w:rsid w:val="005F4A97"/>
    <w:rsid w:val="005F4E85"/>
    <w:rsid w:val="005F546F"/>
    <w:rsid w:val="005F5479"/>
    <w:rsid w:val="005F5B32"/>
    <w:rsid w:val="005F66AA"/>
    <w:rsid w:val="005F66DC"/>
    <w:rsid w:val="005F731B"/>
    <w:rsid w:val="005F786A"/>
    <w:rsid w:val="005F7AC1"/>
    <w:rsid w:val="005F7EA3"/>
    <w:rsid w:val="00600DA1"/>
    <w:rsid w:val="006013FB"/>
    <w:rsid w:val="00601583"/>
    <w:rsid w:val="00601CE8"/>
    <w:rsid w:val="00601EC3"/>
    <w:rsid w:val="00601F1A"/>
    <w:rsid w:val="00601F8B"/>
    <w:rsid w:val="0060259D"/>
    <w:rsid w:val="00602746"/>
    <w:rsid w:val="00602911"/>
    <w:rsid w:val="0060294C"/>
    <w:rsid w:val="00602FB1"/>
    <w:rsid w:val="00603073"/>
    <w:rsid w:val="00603105"/>
    <w:rsid w:val="00603128"/>
    <w:rsid w:val="006036E2"/>
    <w:rsid w:val="006037C5"/>
    <w:rsid w:val="00603976"/>
    <w:rsid w:val="00603A7A"/>
    <w:rsid w:val="006041F1"/>
    <w:rsid w:val="00604319"/>
    <w:rsid w:val="00604485"/>
    <w:rsid w:val="00604D76"/>
    <w:rsid w:val="00604F87"/>
    <w:rsid w:val="0060508A"/>
    <w:rsid w:val="006052B9"/>
    <w:rsid w:val="00605607"/>
    <w:rsid w:val="00605E4D"/>
    <w:rsid w:val="00606002"/>
    <w:rsid w:val="00606458"/>
    <w:rsid w:val="00606628"/>
    <w:rsid w:val="00606720"/>
    <w:rsid w:val="00606841"/>
    <w:rsid w:val="00606CC5"/>
    <w:rsid w:val="00606E65"/>
    <w:rsid w:val="00607141"/>
    <w:rsid w:val="00607385"/>
    <w:rsid w:val="00607B23"/>
    <w:rsid w:val="00610057"/>
    <w:rsid w:val="00610C20"/>
    <w:rsid w:val="00611189"/>
    <w:rsid w:val="0061173B"/>
    <w:rsid w:val="00611765"/>
    <w:rsid w:val="0061233F"/>
    <w:rsid w:val="006125C5"/>
    <w:rsid w:val="00612766"/>
    <w:rsid w:val="0061278B"/>
    <w:rsid w:val="00612B0D"/>
    <w:rsid w:val="00612EE9"/>
    <w:rsid w:val="0061385B"/>
    <w:rsid w:val="00613AB5"/>
    <w:rsid w:val="006144BB"/>
    <w:rsid w:val="00614667"/>
    <w:rsid w:val="006149AD"/>
    <w:rsid w:val="00614CAC"/>
    <w:rsid w:val="00615189"/>
    <w:rsid w:val="00616089"/>
    <w:rsid w:val="00616900"/>
    <w:rsid w:val="00616A41"/>
    <w:rsid w:val="00616ACC"/>
    <w:rsid w:val="00616B2A"/>
    <w:rsid w:val="0061744E"/>
    <w:rsid w:val="0061799E"/>
    <w:rsid w:val="00617B9D"/>
    <w:rsid w:val="00617CDA"/>
    <w:rsid w:val="00617D86"/>
    <w:rsid w:val="00620102"/>
    <w:rsid w:val="0062032D"/>
    <w:rsid w:val="006204D9"/>
    <w:rsid w:val="0062057F"/>
    <w:rsid w:val="006205AD"/>
    <w:rsid w:val="0062165E"/>
    <w:rsid w:val="00621934"/>
    <w:rsid w:val="00621C89"/>
    <w:rsid w:val="00621F6A"/>
    <w:rsid w:val="00621FA9"/>
    <w:rsid w:val="00622007"/>
    <w:rsid w:val="00622079"/>
    <w:rsid w:val="006222F4"/>
    <w:rsid w:val="00622782"/>
    <w:rsid w:val="00622874"/>
    <w:rsid w:val="006239A3"/>
    <w:rsid w:val="00623D94"/>
    <w:rsid w:val="00623F1D"/>
    <w:rsid w:val="00624D93"/>
    <w:rsid w:val="006254B1"/>
    <w:rsid w:val="006261D9"/>
    <w:rsid w:val="006265BD"/>
    <w:rsid w:val="006265D8"/>
    <w:rsid w:val="00626AAB"/>
    <w:rsid w:val="00627CEF"/>
    <w:rsid w:val="00630007"/>
    <w:rsid w:val="006305AE"/>
    <w:rsid w:val="00630940"/>
    <w:rsid w:val="00630B6A"/>
    <w:rsid w:val="006312F7"/>
    <w:rsid w:val="00631B50"/>
    <w:rsid w:val="006320CB"/>
    <w:rsid w:val="00632209"/>
    <w:rsid w:val="00632656"/>
    <w:rsid w:val="00632991"/>
    <w:rsid w:val="00632F67"/>
    <w:rsid w:val="006331E5"/>
    <w:rsid w:val="006333DD"/>
    <w:rsid w:val="006333F2"/>
    <w:rsid w:val="006335DE"/>
    <w:rsid w:val="006339B8"/>
    <w:rsid w:val="00633FD6"/>
    <w:rsid w:val="0063450F"/>
    <w:rsid w:val="006345ED"/>
    <w:rsid w:val="006345EE"/>
    <w:rsid w:val="00634C72"/>
    <w:rsid w:val="0063515E"/>
    <w:rsid w:val="00635E30"/>
    <w:rsid w:val="006361DC"/>
    <w:rsid w:val="00636330"/>
    <w:rsid w:val="006370B0"/>
    <w:rsid w:val="0063731C"/>
    <w:rsid w:val="00637C31"/>
    <w:rsid w:val="00640005"/>
    <w:rsid w:val="0064043A"/>
    <w:rsid w:val="0064099A"/>
    <w:rsid w:val="00640EE9"/>
    <w:rsid w:val="00640FBA"/>
    <w:rsid w:val="00641758"/>
    <w:rsid w:val="00641B57"/>
    <w:rsid w:val="00641B59"/>
    <w:rsid w:val="00641DF1"/>
    <w:rsid w:val="00641E4F"/>
    <w:rsid w:val="006420AB"/>
    <w:rsid w:val="00642978"/>
    <w:rsid w:val="00642B83"/>
    <w:rsid w:val="0064341D"/>
    <w:rsid w:val="006435E7"/>
    <w:rsid w:val="00644462"/>
    <w:rsid w:val="00645164"/>
    <w:rsid w:val="006455FE"/>
    <w:rsid w:val="00645C8C"/>
    <w:rsid w:val="006469A2"/>
    <w:rsid w:val="00646AB8"/>
    <w:rsid w:val="00646D0D"/>
    <w:rsid w:val="006470E5"/>
    <w:rsid w:val="006471F9"/>
    <w:rsid w:val="0064776F"/>
    <w:rsid w:val="0064782E"/>
    <w:rsid w:val="006479EC"/>
    <w:rsid w:val="00647A3C"/>
    <w:rsid w:val="00647D9A"/>
    <w:rsid w:val="0065045B"/>
    <w:rsid w:val="00650635"/>
    <w:rsid w:val="006507E9"/>
    <w:rsid w:val="00650822"/>
    <w:rsid w:val="00650A98"/>
    <w:rsid w:val="00651DE4"/>
    <w:rsid w:val="006521E6"/>
    <w:rsid w:val="006525F9"/>
    <w:rsid w:val="00652863"/>
    <w:rsid w:val="0065290E"/>
    <w:rsid w:val="00652921"/>
    <w:rsid w:val="00652950"/>
    <w:rsid w:val="00652E02"/>
    <w:rsid w:val="006532FB"/>
    <w:rsid w:val="00653926"/>
    <w:rsid w:val="00653C4B"/>
    <w:rsid w:val="00653D6D"/>
    <w:rsid w:val="006548AD"/>
    <w:rsid w:val="00654978"/>
    <w:rsid w:val="0065544C"/>
    <w:rsid w:val="0065558D"/>
    <w:rsid w:val="006559C6"/>
    <w:rsid w:val="00655B43"/>
    <w:rsid w:val="00655E4B"/>
    <w:rsid w:val="006560A2"/>
    <w:rsid w:val="00656401"/>
    <w:rsid w:val="00656989"/>
    <w:rsid w:val="006572C7"/>
    <w:rsid w:val="00657372"/>
    <w:rsid w:val="006578FA"/>
    <w:rsid w:val="0066025F"/>
    <w:rsid w:val="0066041F"/>
    <w:rsid w:val="00660473"/>
    <w:rsid w:val="0066047B"/>
    <w:rsid w:val="00660D04"/>
    <w:rsid w:val="00660E13"/>
    <w:rsid w:val="0066141F"/>
    <w:rsid w:val="006615CE"/>
    <w:rsid w:val="0066169B"/>
    <w:rsid w:val="00661B9D"/>
    <w:rsid w:val="006624EE"/>
    <w:rsid w:val="006628C1"/>
    <w:rsid w:val="00662E8A"/>
    <w:rsid w:val="00663136"/>
    <w:rsid w:val="00663BB8"/>
    <w:rsid w:val="00663CD7"/>
    <w:rsid w:val="00663E10"/>
    <w:rsid w:val="00663EBA"/>
    <w:rsid w:val="00663F2E"/>
    <w:rsid w:val="0066419D"/>
    <w:rsid w:val="0066434A"/>
    <w:rsid w:val="00664404"/>
    <w:rsid w:val="00664591"/>
    <w:rsid w:val="00664716"/>
    <w:rsid w:val="00664879"/>
    <w:rsid w:val="006655C3"/>
    <w:rsid w:val="00665E1E"/>
    <w:rsid w:val="006661AE"/>
    <w:rsid w:val="006661E7"/>
    <w:rsid w:val="00666763"/>
    <w:rsid w:val="0066694C"/>
    <w:rsid w:val="00666EAA"/>
    <w:rsid w:val="0066711D"/>
    <w:rsid w:val="006671D6"/>
    <w:rsid w:val="00667451"/>
    <w:rsid w:val="006674AF"/>
    <w:rsid w:val="00667861"/>
    <w:rsid w:val="00667CE2"/>
    <w:rsid w:val="00667EF3"/>
    <w:rsid w:val="00667FEE"/>
    <w:rsid w:val="00670175"/>
    <w:rsid w:val="006701A1"/>
    <w:rsid w:val="006707CC"/>
    <w:rsid w:val="006708F6"/>
    <w:rsid w:val="00670DF0"/>
    <w:rsid w:val="00670E7B"/>
    <w:rsid w:val="00670ECD"/>
    <w:rsid w:val="0067129F"/>
    <w:rsid w:val="00671629"/>
    <w:rsid w:val="00671A26"/>
    <w:rsid w:val="00671D8A"/>
    <w:rsid w:val="00671E40"/>
    <w:rsid w:val="00672427"/>
    <w:rsid w:val="0067356B"/>
    <w:rsid w:val="00673BEE"/>
    <w:rsid w:val="00673D65"/>
    <w:rsid w:val="00673E42"/>
    <w:rsid w:val="006740EF"/>
    <w:rsid w:val="006746D0"/>
    <w:rsid w:val="00675115"/>
    <w:rsid w:val="00675502"/>
    <w:rsid w:val="00675FA0"/>
    <w:rsid w:val="006775D3"/>
    <w:rsid w:val="00677B79"/>
    <w:rsid w:val="00677FAC"/>
    <w:rsid w:val="006805AC"/>
    <w:rsid w:val="00680B1F"/>
    <w:rsid w:val="00680E20"/>
    <w:rsid w:val="00680E4A"/>
    <w:rsid w:val="00681209"/>
    <w:rsid w:val="00681436"/>
    <w:rsid w:val="006815F6"/>
    <w:rsid w:val="00681A6F"/>
    <w:rsid w:val="00681C2D"/>
    <w:rsid w:val="00681D97"/>
    <w:rsid w:val="00681E9C"/>
    <w:rsid w:val="00681F24"/>
    <w:rsid w:val="006820A6"/>
    <w:rsid w:val="006826D6"/>
    <w:rsid w:val="00682D13"/>
    <w:rsid w:val="00682DEB"/>
    <w:rsid w:val="00682E6A"/>
    <w:rsid w:val="00682F49"/>
    <w:rsid w:val="006838FF"/>
    <w:rsid w:val="00683A08"/>
    <w:rsid w:val="00683C33"/>
    <w:rsid w:val="0068401C"/>
    <w:rsid w:val="006840C7"/>
    <w:rsid w:val="0068441B"/>
    <w:rsid w:val="0068476F"/>
    <w:rsid w:val="00684C89"/>
    <w:rsid w:val="00685196"/>
    <w:rsid w:val="0068553C"/>
    <w:rsid w:val="006856C2"/>
    <w:rsid w:val="006866BE"/>
    <w:rsid w:val="00686F72"/>
    <w:rsid w:val="0068744E"/>
    <w:rsid w:val="006875BF"/>
    <w:rsid w:val="00687644"/>
    <w:rsid w:val="00687A58"/>
    <w:rsid w:val="00687CF6"/>
    <w:rsid w:val="00687D00"/>
    <w:rsid w:val="00690019"/>
    <w:rsid w:val="0069098B"/>
    <w:rsid w:val="00691115"/>
    <w:rsid w:val="006914F0"/>
    <w:rsid w:val="006915DB"/>
    <w:rsid w:val="006923EA"/>
    <w:rsid w:val="006926D4"/>
    <w:rsid w:val="00692D1A"/>
    <w:rsid w:val="006930F8"/>
    <w:rsid w:val="00693912"/>
    <w:rsid w:val="00693BDB"/>
    <w:rsid w:val="00693D13"/>
    <w:rsid w:val="006940D3"/>
    <w:rsid w:val="006940F0"/>
    <w:rsid w:val="00694113"/>
    <w:rsid w:val="006947F6"/>
    <w:rsid w:val="006949CD"/>
    <w:rsid w:val="00694D72"/>
    <w:rsid w:val="00694FE0"/>
    <w:rsid w:val="006957DE"/>
    <w:rsid w:val="00695C9D"/>
    <w:rsid w:val="006962AA"/>
    <w:rsid w:val="006962C1"/>
    <w:rsid w:val="006966DF"/>
    <w:rsid w:val="00696A74"/>
    <w:rsid w:val="00696FF1"/>
    <w:rsid w:val="006970AA"/>
    <w:rsid w:val="006972F7"/>
    <w:rsid w:val="00697918"/>
    <w:rsid w:val="00697AC1"/>
    <w:rsid w:val="00697F3F"/>
    <w:rsid w:val="006A0405"/>
    <w:rsid w:val="006A0534"/>
    <w:rsid w:val="006A0747"/>
    <w:rsid w:val="006A0D24"/>
    <w:rsid w:val="006A14AC"/>
    <w:rsid w:val="006A1640"/>
    <w:rsid w:val="006A1679"/>
    <w:rsid w:val="006A16A8"/>
    <w:rsid w:val="006A18E6"/>
    <w:rsid w:val="006A1DBF"/>
    <w:rsid w:val="006A273B"/>
    <w:rsid w:val="006A29F8"/>
    <w:rsid w:val="006A3734"/>
    <w:rsid w:val="006A3786"/>
    <w:rsid w:val="006A3E95"/>
    <w:rsid w:val="006A4344"/>
    <w:rsid w:val="006A43FD"/>
    <w:rsid w:val="006A4E28"/>
    <w:rsid w:val="006A50E1"/>
    <w:rsid w:val="006A55B0"/>
    <w:rsid w:val="006A5946"/>
    <w:rsid w:val="006A5BE3"/>
    <w:rsid w:val="006A5C43"/>
    <w:rsid w:val="006A683D"/>
    <w:rsid w:val="006A6C1F"/>
    <w:rsid w:val="006A6CA6"/>
    <w:rsid w:val="006A77AB"/>
    <w:rsid w:val="006A7D09"/>
    <w:rsid w:val="006B0723"/>
    <w:rsid w:val="006B0794"/>
    <w:rsid w:val="006B0EF2"/>
    <w:rsid w:val="006B1213"/>
    <w:rsid w:val="006B1292"/>
    <w:rsid w:val="006B14B4"/>
    <w:rsid w:val="006B1692"/>
    <w:rsid w:val="006B1A4C"/>
    <w:rsid w:val="006B2257"/>
    <w:rsid w:val="006B249D"/>
    <w:rsid w:val="006B25B8"/>
    <w:rsid w:val="006B26C9"/>
    <w:rsid w:val="006B3E1A"/>
    <w:rsid w:val="006B3F37"/>
    <w:rsid w:val="006B49F5"/>
    <w:rsid w:val="006B4DB0"/>
    <w:rsid w:val="006B51B9"/>
    <w:rsid w:val="006B6130"/>
    <w:rsid w:val="006B632A"/>
    <w:rsid w:val="006B657B"/>
    <w:rsid w:val="006B7123"/>
    <w:rsid w:val="006B75B6"/>
    <w:rsid w:val="006B7772"/>
    <w:rsid w:val="006B7A80"/>
    <w:rsid w:val="006C0484"/>
    <w:rsid w:val="006C05A9"/>
    <w:rsid w:val="006C0B0D"/>
    <w:rsid w:val="006C0F83"/>
    <w:rsid w:val="006C179E"/>
    <w:rsid w:val="006C1850"/>
    <w:rsid w:val="006C193F"/>
    <w:rsid w:val="006C1A5F"/>
    <w:rsid w:val="006C1D4C"/>
    <w:rsid w:val="006C1F6C"/>
    <w:rsid w:val="006C25DD"/>
    <w:rsid w:val="006C2910"/>
    <w:rsid w:val="006C2CB1"/>
    <w:rsid w:val="006C2D53"/>
    <w:rsid w:val="006C2DAE"/>
    <w:rsid w:val="006C3AB5"/>
    <w:rsid w:val="006C495F"/>
    <w:rsid w:val="006C562C"/>
    <w:rsid w:val="006C5775"/>
    <w:rsid w:val="006C580C"/>
    <w:rsid w:val="006C5F24"/>
    <w:rsid w:val="006C61A8"/>
    <w:rsid w:val="006C65A0"/>
    <w:rsid w:val="006C6782"/>
    <w:rsid w:val="006C6E7A"/>
    <w:rsid w:val="006C7394"/>
    <w:rsid w:val="006C76C7"/>
    <w:rsid w:val="006C7EC3"/>
    <w:rsid w:val="006D036D"/>
    <w:rsid w:val="006D0793"/>
    <w:rsid w:val="006D0B8E"/>
    <w:rsid w:val="006D0F97"/>
    <w:rsid w:val="006D101E"/>
    <w:rsid w:val="006D130E"/>
    <w:rsid w:val="006D1A28"/>
    <w:rsid w:val="006D1B1C"/>
    <w:rsid w:val="006D21C1"/>
    <w:rsid w:val="006D2BDA"/>
    <w:rsid w:val="006D348B"/>
    <w:rsid w:val="006D3522"/>
    <w:rsid w:val="006D3530"/>
    <w:rsid w:val="006D3751"/>
    <w:rsid w:val="006D3C9F"/>
    <w:rsid w:val="006D4415"/>
    <w:rsid w:val="006D47F4"/>
    <w:rsid w:val="006D48BD"/>
    <w:rsid w:val="006D4DAD"/>
    <w:rsid w:val="006D5683"/>
    <w:rsid w:val="006D56DC"/>
    <w:rsid w:val="006D60C9"/>
    <w:rsid w:val="006D6F11"/>
    <w:rsid w:val="006D7EAC"/>
    <w:rsid w:val="006E03A8"/>
    <w:rsid w:val="006E0CFF"/>
    <w:rsid w:val="006E0F5E"/>
    <w:rsid w:val="006E17E8"/>
    <w:rsid w:val="006E1A47"/>
    <w:rsid w:val="006E255D"/>
    <w:rsid w:val="006E3379"/>
    <w:rsid w:val="006E3648"/>
    <w:rsid w:val="006E38CF"/>
    <w:rsid w:val="006E399B"/>
    <w:rsid w:val="006E3B32"/>
    <w:rsid w:val="006E3CFB"/>
    <w:rsid w:val="006E4181"/>
    <w:rsid w:val="006E4494"/>
    <w:rsid w:val="006E551D"/>
    <w:rsid w:val="006E566A"/>
    <w:rsid w:val="006E566E"/>
    <w:rsid w:val="006E57EB"/>
    <w:rsid w:val="006E5CD9"/>
    <w:rsid w:val="006E737E"/>
    <w:rsid w:val="006E783E"/>
    <w:rsid w:val="006E7889"/>
    <w:rsid w:val="006E7CBD"/>
    <w:rsid w:val="006E7FC2"/>
    <w:rsid w:val="006F000F"/>
    <w:rsid w:val="006F003B"/>
    <w:rsid w:val="006F0608"/>
    <w:rsid w:val="006F090F"/>
    <w:rsid w:val="006F0F4F"/>
    <w:rsid w:val="006F1238"/>
    <w:rsid w:val="006F1358"/>
    <w:rsid w:val="006F1F39"/>
    <w:rsid w:val="006F26CE"/>
    <w:rsid w:val="006F27E3"/>
    <w:rsid w:val="006F28FB"/>
    <w:rsid w:val="006F2EE7"/>
    <w:rsid w:val="006F316D"/>
    <w:rsid w:val="006F3298"/>
    <w:rsid w:val="006F337A"/>
    <w:rsid w:val="006F3918"/>
    <w:rsid w:val="006F39CD"/>
    <w:rsid w:val="006F3DAA"/>
    <w:rsid w:val="006F491F"/>
    <w:rsid w:val="006F4F72"/>
    <w:rsid w:val="006F529F"/>
    <w:rsid w:val="006F5FB6"/>
    <w:rsid w:val="006F61B3"/>
    <w:rsid w:val="006F71CA"/>
    <w:rsid w:val="006F7DDF"/>
    <w:rsid w:val="00700123"/>
    <w:rsid w:val="007004A0"/>
    <w:rsid w:val="0070109F"/>
    <w:rsid w:val="00701447"/>
    <w:rsid w:val="007016A8"/>
    <w:rsid w:val="007016D3"/>
    <w:rsid w:val="00701979"/>
    <w:rsid w:val="00701F65"/>
    <w:rsid w:val="007021FC"/>
    <w:rsid w:val="007023A5"/>
    <w:rsid w:val="00702672"/>
    <w:rsid w:val="0070281F"/>
    <w:rsid w:val="00702F78"/>
    <w:rsid w:val="00702F7F"/>
    <w:rsid w:val="00703425"/>
    <w:rsid w:val="00703C9A"/>
    <w:rsid w:val="00703CFD"/>
    <w:rsid w:val="00703E2E"/>
    <w:rsid w:val="00703FAC"/>
    <w:rsid w:val="00704A0E"/>
    <w:rsid w:val="00704A76"/>
    <w:rsid w:val="00704B01"/>
    <w:rsid w:val="00704E72"/>
    <w:rsid w:val="0070538E"/>
    <w:rsid w:val="00705495"/>
    <w:rsid w:val="007055DE"/>
    <w:rsid w:val="007056E8"/>
    <w:rsid w:val="0070661B"/>
    <w:rsid w:val="0070698D"/>
    <w:rsid w:val="00706F45"/>
    <w:rsid w:val="00706FCE"/>
    <w:rsid w:val="00707282"/>
    <w:rsid w:val="00707892"/>
    <w:rsid w:val="00707992"/>
    <w:rsid w:val="00707ACC"/>
    <w:rsid w:val="007104DD"/>
    <w:rsid w:val="00710809"/>
    <w:rsid w:val="007108D9"/>
    <w:rsid w:val="00711025"/>
    <w:rsid w:val="00711196"/>
    <w:rsid w:val="00711564"/>
    <w:rsid w:val="00711B3F"/>
    <w:rsid w:val="00711D8C"/>
    <w:rsid w:val="00712024"/>
    <w:rsid w:val="007121B4"/>
    <w:rsid w:val="00712319"/>
    <w:rsid w:val="00712886"/>
    <w:rsid w:val="00713423"/>
    <w:rsid w:val="00713D1E"/>
    <w:rsid w:val="00713DE8"/>
    <w:rsid w:val="00714306"/>
    <w:rsid w:val="00714870"/>
    <w:rsid w:val="007150D4"/>
    <w:rsid w:val="0071544C"/>
    <w:rsid w:val="00715664"/>
    <w:rsid w:val="00715A72"/>
    <w:rsid w:val="00715EA4"/>
    <w:rsid w:val="007177FC"/>
    <w:rsid w:val="00717B75"/>
    <w:rsid w:val="00717ECB"/>
    <w:rsid w:val="00717FE8"/>
    <w:rsid w:val="007203E3"/>
    <w:rsid w:val="00720474"/>
    <w:rsid w:val="0072064C"/>
    <w:rsid w:val="00720710"/>
    <w:rsid w:val="00720C72"/>
    <w:rsid w:val="00720FE8"/>
    <w:rsid w:val="007213E4"/>
    <w:rsid w:val="0072161F"/>
    <w:rsid w:val="0072163E"/>
    <w:rsid w:val="007219FB"/>
    <w:rsid w:val="00721B66"/>
    <w:rsid w:val="00721D3E"/>
    <w:rsid w:val="00722F64"/>
    <w:rsid w:val="007232AB"/>
    <w:rsid w:val="00723F70"/>
    <w:rsid w:val="00723F81"/>
    <w:rsid w:val="007241E9"/>
    <w:rsid w:val="00724A61"/>
    <w:rsid w:val="00724F8A"/>
    <w:rsid w:val="00725385"/>
    <w:rsid w:val="007254F0"/>
    <w:rsid w:val="0072578A"/>
    <w:rsid w:val="00725F9F"/>
    <w:rsid w:val="0072662E"/>
    <w:rsid w:val="00726C8F"/>
    <w:rsid w:val="00726CB3"/>
    <w:rsid w:val="007273EC"/>
    <w:rsid w:val="00727C11"/>
    <w:rsid w:val="00730355"/>
    <w:rsid w:val="00730825"/>
    <w:rsid w:val="00730894"/>
    <w:rsid w:val="00730D1A"/>
    <w:rsid w:val="007311D1"/>
    <w:rsid w:val="00731544"/>
    <w:rsid w:val="0073158E"/>
    <w:rsid w:val="007315F4"/>
    <w:rsid w:val="00731679"/>
    <w:rsid w:val="0073172A"/>
    <w:rsid w:val="00732773"/>
    <w:rsid w:val="00732EBC"/>
    <w:rsid w:val="00733672"/>
    <w:rsid w:val="0073379C"/>
    <w:rsid w:val="007339DE"/>
    <w:rsid w:val="00733B01"/>
    <w:rsid w:val="00733C84"/>
    <w:rsid w:val="00733E91"/>
    <w:rsid w:val="00733FAF"/>
    <w:rsid w:val="00733FFC"/>
    <w:rsid w:val="0073414D"/>
    <w:rsid w:val="00734191"/>
    <w:rsid w:val="00734289"/>
    <w:rsid w:val="007345C7"/>
    <w:rsid w:val="00734DB4"/>
    <w:rsid w:val="00734EF6"/>
    <w:rsid w:val="00734F10"/>
    <w:rsid w:val="00735263"/>
    <w:rsid w:val="00735626"/>
    <w:rsid w:val="007358CC"/>
    <w:rsid w:val="00735B47"/>
    <w:rsid w:val="00735C2D"/>
    <w:rsid w:val="0073630A"/>
    <w:rsid w:val="00736733"/>
    <w:rsid w:val="00736A2F"/>
    <w:rsid w:val="007371A6"/>
    <w:rsid w:val="00737264"/>
    <w:rsid w:val="00737B6E"/>
    <w:rsid w:val="00737BA6"/>
    <w:rsid w:val="007409B2"/>
    <w:rsid w:val="007409C1"/>
    <w:rsid w:val="00740BA0"/>
    <w:rsid w:val="00741015"/>
    <w:rsid w:val="00741510"/>
    <w:rsid w:val="0074157A"/>
    <w:rsid w:val="007415C4"/>
    <w:rsid w:val="00742506"/>
    <w:rsid w:val="00742DC6"/>
    <w:rsid w:val="007433F0"/>
    <w:rsid w:val="00743AB9"/>
    <w:rsid w:val="00743ADC"/>
    <w:rsid w:val="00743CE3"/>
    <w:rsid w:val="00744416"/>
    <w:rsid w:val="00744493"/>
    <w:rsid w:val="007446F8"/>
    <w:rsid w:val="0074484C"/>
    <w:rsid w:val="00744C97"/>
    <w:rsid w:val="00745C69"/>
    <w:rsid w:val="007462EC"/>
    <w:rsid w:val="00746589"/>
    <w:rsid w:val="0074663B"/>
    <w:rsid w:val="00747DCF"/>
    <w:rsid w:val="007502C5"/>
    <w:rsid w:val="0075090A"/>
    <w:rsid w:val="00750B94"/>
    <w:rsid w:val="00751195"/>
    <w:rsid w:val="007514A9"/>
    <w:rsid w:val="00751720"/>
    <w:rsid w:val="007519B8"/>
    <w:rsid w:val="0075215B"/>
    <w:rsid w:val="007522AF"/>
    <w:rsid w:val="007533C9"/>
    <w:rsid w:val="007539BF"/>
    <w:rsid w:val="007539CB"/>
    <w:rsid w:val="00753F62"/>
    <w:rsid w:val="007544A9"/>
    <w:rsid w:val="007550EE"/>
    <w:rsid w:val="00755901"/>
    <w:rsid w:val="00755A17"/>
    <w:rsid w:val="00755D9A"/>
    <w:rsid w:val="00756B31"/>
    <w:rsid w:val="00757425"/>
    <w:rsid w:val="0075771E"/>
    <w:rsid w:val="00757887"/>
    <w:rsid w:val="0075790F"/>
    <w:rsid w:val="00757D39"/>
    <w:rsid w:val="00761795"/>
    <w:rsid w:val="00761AC8"/>
    <w:rsid w:val="00761DB1"/>
    <w:rsid w:val="0076206F"/>
    <w:rsid w:val="00762226"/>
    <w:rsid w:val="00762400"/>
    <w:rsid w:val="00762CF0"/>
    <w:rsid w:val="00762D38"/>
    <w:rsid w:val="007632E0"/>
    <w:rsid w:val="007634AC"/>
    <w:rsid w:val="00763566"/>
    <w:rsid w:val="00763725"/>
    <w:rsid w:val="00764453"/>
    <w:rsid w:val="0076449D"/>
    <w:rsid w:val="00764801"/>
    <w:rsid w:val="00764844"/>
    <w:rsid w:val="00764C4A"/>
    <w:rsid w:val="0076515D"/>
    <w:rsid w:val="007655FA"/>
    <w:rsid w:val="0076572C"/>
    <w:rsid w:val="007658E5"/>
    <w:rsid w:val="00765AA7"/>
    <w:rsid w:val="00765C16"/>
    <w:rsid w:val="00766003"/>
    <w:rsid w:val="007669D7"/>
    <w:rsid w:val="00766FEB"/>
    <w:rsid w:val="007679EB"/>
    <w:rsid w:val="007704CA"/>
    <w:rsid w:val="00770C8A"/>
    <w:rsid w:val="00770D94"/>
    <w:rsid w:val="007715F2"/>
    <w:rsid w:val="0077160D"/>
    <w:rsid w:val="00771631"/>
    <w:rsid w:val="00771AC8"/>
    <w:rsid w:val="00771F9B"/>
    <w:rsid w:val="00772559"/>
    <w:rsid w:val="0077261D"/>
    <w:rsid w:val="00772656"/>
    <w:rsid w:val="0077271B"/>
    <w:rsid w:val="00772ADE"/>
    <w:rsid w:val="00772D6E"/>
    <w:rsid w:val="00772F01"/>
    <w:rsid w:val="0077306D"/>
    <w:rsid w:val="007732F1"/>
    <w:rsid w:val="00774114"/>
    <w:rsid w:val="007741FF"/>
    <w:rsid w:val="0077546B"/>
    <w:rsid w:val="007756C3"/>
    <w:rsid w:val="00775ACF"/>
    <w:rsid w:val="00776033"/>
    <w:rsid w:val="0077621D"/>
    <w:rsid w:val="007762CD"/>
    <w:rsid w:val="0077643C"/>
    <w:rsid w:val="0077684B"/>
    <w:rsid w:val="0077726D"/>
    <w:rsid w:val="00777290"/>
    <w:rsid w:val="007772E8"/>
    <w:rsid w:val="00777721"/>
    <w:rsid w:val="00780273"/>
    <w:rsid w:val="00780355"/>
    <w:rsid w:val="00780956"/>
    <w:rsid w:val="0078148C"/>
    <w:rsid w:val="00781619"/>
    <w:rsid w:val="00781725"/>
    <w:rsid w:val="007818C2"/>
    <w:rsid w:val="00781C82"/>
    <w:rsid w:val="0078233F"/>
    <w:rsid w:val="007828D5"/>
    <w:rsid w:val="00782A08"/>
    <w:rsid w:val="00782D8F"/>
    <w:rsid w:val="00782F00"/>
    <w:rsid w:val="00782FC5"/>
    <w:rsid w:val="00783263"/>
    <w:rsid w:val="007832E7"/>
    <w:rsid w:val="00783345"/>
    <w:rsid w:val="0078357E"/>
    <w:rsid w:val="0078385A"/>
    <w:rsid w:val="007839E7"/>
    <w:rsid w:val="00783C9B"/>
    <w:rsid w:val="007841FF"/>
    <w:rsid w:val="00785009"/>
    <w:rsid w:val="0078599A"/>
    <w:rsid w:val="00785A63"/>
    <w:rsid w:val="00785E26"/>
    <w:rsid w:val="00785EFF"/>
    <w:rsid w:val="00786169"/>
    <w:rsid w:val="00786824"/>
    <w:rsid w:val="0078724C"/>
    <w:rsid w:val="0078751E"/>
    <w:rsid w:val="00787C9D"/>
    <w:rsid w:val="007906CA"/>
    <w:rsid w:val="00791503"/>
    <w:rsid w:val="0079180B"/>
    <w:rsid w:val="00791816"/>
    <w:rsid w:val="00791E96"/>
    <w:rsid w:val="007934D4"/>
    <w:rsid w:val="0079394A"/>
    <w:rsid w:val="0079399A"/>
    <w:rsid w:val="007939BD"/>
    <w:rsid w:val="00793C16"/>
    <w:rsid w:val="00793FBD"/>
    <w:rsid w:val="00795610"/>
    <w:rsid w:val="0079574C"/>
    <w:rsid w:val="00795792"/>
    <w:rsid w:val="00795B10"/>
    <w:rsid w:val="0079663A"/>
    <w:rsid w:val="00796AC3"/>
    <w:rsid w:val="00796C5E"/>
    <w:rsid w:val="00796DDD"/>
    <w:rsid w:val="00796F84"/>
    <w:rsid w:val="00796F8B"/>
    <w:rsid w:val="007970F4"/>
    <w:rsid w:val="007975F8"/>
    <w:rsid w:val="0079775B"/>
    <w:rsid w:val="00797C38"/>
    <w:rsid w:val="00797E54"/>
    <w:rsid w:val="007A0692"/>
    <w:rsid w:val="007A0B62"/>
    <w:rsid w:val="007A11B0"/>
    <w:rsid w:val="007A1236"/>
    <w:rsid w:val="007A1760"/>
    <w:rsid w:val="007A1B02"/>
    <w:rsid w:val="007A1D32"/>
    <w:rsid w:val="007A21A0"/>
    <w:rsid w:val="007A2818"/>
    <w:rsid w:val="007A28A4"/>
    <w:rsid w:val="007A2A69"/>
    <w:rsid w:val="007A2A6F"/>
    <w:rsid w:val="007A39D3"/>
    <w:rsid w:val="007A3AB6"/>
    <w:rsid w:val="007A3BDD"/>
    <w:rsid w:val="007A3D3F"/>
    <w:rsid w:val="007A3E4D"/>
    <w:rsid w:val="007A4009"/>
    <w:rsid w:val="007A4506"/>
    <w:rsid w:val="007A4BE7"/>
    <w:rsid w:val="007A4C59"/>
    <w:rsid w:val="007A518D"/>
    <w:rsid w:val="007A57AE"/>
    <w:rsid w:val="007A6E20"/>
    <w:rsid w:val="007A6FD8"/>
    <w:rsid w:val="007A7136"/>
    <w:rsid w:val="007A717E"/>
    <w:rsid w:val="007A73DA"/>
    <w:rsid w:val="007A7498"/>
    <w:rsid w:val="007A74B2"/>
    <w:rsid w:val="007A771E"/>
    <w:rsid w:val="007A7A0D"/>
    <w:rsid w:val="007A7C64"/>
    <w:rsid w:val="007B0571"/>
    <w:rsid w:val="007B06B8"/>
    <w:rsid w:val="007B07C4"/>
    <w:rsid w:val="007B0B94"/>
    <w:rsid w:val="007B0C12"/>
    <w:rsid w:val="007B109A"/>
    <w:rsid w:val="007B11EC"/>
    <w:rsid w:val="007B139D"/>
    <w:rsid w:val="007B16E5"/>
    <w:rsid w:val="007B1F57"/>
    <w:rsid w:val="007B2135"/>
    <w:rsid w:val="007B216F"/>
    <w:rsid w:val="007B22E1"/>
    <w:rsid w:val="007B25D1"/>
    <w:rsid w:val="007B2616"/>
    <w:rsid w:val="007B2926"/>
    <w:rsid w:val="007B3057"/>
    <w:rsid w:val="007B4597"/>
    <w:rsid w:val="007B47A0"/>
    <w:rsid w:val="007B5174"/>
    <w:rsid w:val="007B5336"/>
    <w:rsid w:val="007B55C5"/>
    <w:rsid w:val="007B561D"/>
    <w:rsid w:val="007B57D2"/>
    <w:rsid w:val="007B5E43"/>
    <w:rsid w:val="007B5F3C"/>
    <w:rsid w:val="007B6CC6"/>
    <w:rsid w:val="007B6F4D"/>
    <w:rsid w:val="007B70FB"/>
    <w:rsid w:val="007B72CD"/>
    <w:rsid w:val="007B74DB"/>
    <w:rsid w:val="007B7566"/>
    <w:rsid w:val="007B7A6C"/>
    <w:rsid w:val="007B7DE3"/>
    <w:rsid w:val="007C0482"/>
    <w:rsid w:val="007C0484"/>
    <w:rsid w:val="007C0E18"/>
    <w:rsid w:val="007C123C"/>
    <w:rsid w:val="007C1637"/>
    <w:rsid w:val="007C1DC9"/>
    <w:rsid w:val="007C20FE"/>
    <w:rsid w:val="007C2343"/>
    <w:rsid w:val="007C24BB"/>
    <w:rsid w:val="007C2678"/>
    <w:rsid w:val="007C3435"/>
    <w:rsid w:val="007C35A9"/>
    <w:rsid w:val="007C35F6"/>
    <w:rsid w:val="007C360B"/>
    <w:rsid w:val="007C376A"/>
    <w:rsid w:val="007C3888"/>
    <w:rsid w:val="007C4526"/>
    <w:rsid w:val="007C4A77"/>
    <w:rsid w:val="007C4AC1"/>
    <w:rsid w:val="007C4ACA"/>
    <w:rsid w:val="007C55A5"/>
    <w:rsid w:val="007C55BE"/>
    <w:rsid w:val="007C5686"/>
    <w:rsid w:val="007C5860"/>
    <w:rsid w:val="007C5AB5"/>
    <w:rsid w:val="007C62D0"/>
    <w:rsid w:val="007C7506"/>
    <w:rsid w:val="007C766F"/>
    <w:rsid w:val="007C7AD6"/>
    <w:rsid w:val="007C7C59"/>
    <w:rsid w:val="007C7DC7"/>
    <w:rsid w:val="007D03B3"/>
    <w:rsid w:val="007D0816"/>
    <w:rsid w:val="007D132F"/>
    <w:rsid w:val="007D15F0"/>
    <w:rsid w:val="007D178B"/>
    <w:rsid w:val="007D1A5E"/>
    <w:rsid w:val="007D1B64"/>
    <w:rsid w:val="007D1BE8"/>
    <w:rsid w:val="007D1F73"/>
    <w:rsid w:val="007D1FC7"/>
    <w:rsid w:val="007D226F"/>
    <w:rsid w:val="007D22CE"/>
    <w:rsid w:val="007D2C50"/>
    <w:rsid w:val="007D33FA"/>
    <w:rsid w:val="007D363F"/>
    <w:rsid w:val="007D3A86"/>
    <w:rsid w:val="007D3B12"/>
    <w:rsid w:val="007D3BC5"/>
    <w:rsid w:val="007D40F5"/>
    <w:rsid w:val="007D46D8"/>
    <w:rsid w:val="007D4892"/>
    <w:rsid w:val="007D48E9"/>
    <w:rsid w:val="007D4A1A"/>
    <w:rsid w:val="007D4D44"/>
    <w:rsid w:val="007D4DC5"/>
    <w:rsid w:val="007D53CB"/>
    <w:rsid w:val="007D561F"/>
    <w:rsid w:val="007D5857"/>
    <w:rsid w:val="007D5BB4"/>
    <w:rsid w:val="007D6246"/>
    <w:rsid w:val="007D6858"/>
    <w:rsid w:val="007D68DB"/>
    <w:rsid w:val="007D6BD0"/>
    <w:rsid w:val="007D6CE6"/>
    <w:rsid w:val="007D6E43"/>
    <w:rsid w:val="007D6F86"/>
    <w:rsid w:val="007D72CB"/>
    <w:rsid w:val="007D72EB"/>
    <w:rsid w:val="007D7CDD"/>
    <w:rsid w:val="007E016B"/>
    <w:rsid w:val="007E08C9"/>
    <w:rsid w:val="007E0A12"/>
    <w:rsid w:val="007E0F8F"/>
    <w:rsid w:val="007E13A8"/>
    <w:rsid w:val="007E2236"/>
    <w:rsid w:val="007E296A"/>
    <w:rsid w:val="007E2A9F"/>
    <w:rsid w:val="007E317C"/>
    <w:rsid w:val="007E3456"/>
    <w:rsid w:val="007E35D0"/>
    <w:rsid w:val="007E3A03"/>
    <w:rsid w:val="007E3E82"/>
    <w:rsid w:val="007E41F1"/>
    <w:rsid w:val="007E44F9"/>
    <w:rsid w:val="007E47D5"/>
    <w:rsid w:val="007E4C3C"/>
    <w:rsid w:val="007E4DA6"/>
    <w:rsid w:val="007E502A"/>
    <w:rsid w:val="007E5268"/>
    <w:rsid w:val="007E53AF"/>
    <w:rsid w:val="007E5725"/>
    <w:rsid w:val="007E5937"/>
    <w:rsid w:val="007E5E82"/>
    <w:rsid w:val="007E5ED9"/>
    <w:rsid w:val="007E5EDC"/>
    <w:rsid w:val="007E6646"/>
    <w:rsid w:val="007E67D9"/>
    <w:rsid w:val="007E6C51"/>
    <w:rsid w:val="007E7232"/>
    <w:rsid w:val="007E72AB"/>
    <w:rsid w:val="007E7E0F"/>
    <w:rsid w:val="007E7EC0"/>
    <w:rsid w:val="007F0378"/>
    <w:rsid w:val="007F0684"/>
    <w:rsid w:val="007F06B6"/>
    <w:rsid w:val="007F06E8"/>
    <w:rsid w:val="007F0AF8"/>
    <w:rsid w:val="007F0E4C"/>
    <w:rsid w:val="007F179D"/>
    <w:rsid w:val="007F1933"/>
    <w:rsid w:val="007F1B94"/>
    <w:rsid w:val="007F1F1C"/>
    <w:rsid w:val="007F219A"/>
    <w:rsid w:val="007F2324"/>
    <w:rsid w:val="007F3130"/>
    <w:rsid w:val="007F35B8"/>
    <w:rsid w:val="007F3D80"/>
    <w:rsid w:val="007F3F16"/>
    <w:rsid w:val="007F42F0"/>
    <w:rsid w:val="007F4906"/>
    <w:rsid w:val="007F4981"/>
    <w:rsid w:val="007F62FD"/>
    <w:rsid w:val="007F6340"/>
    <w:rsid w:val="007F65DB"/>
    <w:rsid w:val="007F6761"/>
    <w:rsid w:val="007F6BC4"/>
    <w:rsid w:val="007F6DA9"/>
    <w:rsid w:val="007F70D4"/>
    <w:rsid w:val="007F752E"/>
    <w:rsid w:val="007F76B6"/>
    <w:rsid w:val="007F7ABF"/>
    <w:rsid w:val="0080073F"/>
    <w:rsid w:val="00800917"/>
    <w:rsid w:val="00801607"/>
    <w:rsid w:val="00801713"/>
    <w:rsid w:val="0080176E"/>
    <w:rsid w:val="00801B94"/>
    <w:rsid w:val="00801CB1"/>
    <w:rsid w:val="00802204"/>
    <w:rsid w:val="00802758"/>
    <w:rsid w:val="0080289E"/>
    <w:rsid w:val="00802A50"/>
    <w:rsid w:val="00802A7A"/>
    <w:rsid w:val="00802AA7"/>
    <w:rsid w:val="00802B6F"/>
    <w:rsid w:val="008038AE"/>
    <w:rsid w:val="00803AAC"/>
    <w:rsid w:val="00803ACE"/>
    <w:rsid w:val="00805834"/>
    <w:rsid w:val="00805B99"/>
    <w:rsid w:val="00805D3E"/>
    <w:rsid w:val="00805E7E"/>
    <w:rsid w:val="00805EEC"/>
    <w:rsid w:val="00805F8C"/>
    <w:rsid w:val="008061C2"/>
    <w:rsid w:val="00806E9B"/>
    <w:rsid w:val="00807090"/>
    <w:rsid w:val="00807926"/>
    <w:rsid w:val="0080796B"/>
    <w:rsid w:val="00807A15"/>
    <w:rsid w:val="00807AB5"/>
    <w:rsid w:val="008100A2"/>
    <w:rsid w:val="008107F5"/>
    <w:rsid w:val="00810A75"/>
    <w:rsid w:val="00810D27"/>
    <w:rsid w:val="00810E30"/>
    <w:rsid w:val="00810ED7"/>
    <w:rsid w:val="00811057"/>
    <w:rsid w:val="0081169E"/>
    <w:rsid w:val="008123D4"/>
    <w:rsid w:val="00812B2D"/>
    <w:rsid w:val="00812C4E"/>
    <w:rsid w:val="00813AEB"/>
    <w:rsid w:val="00814049"/>
    <w:rsid w:val="00814CAD"/>
    <w:rsid w:val="0081580E"/>
    <w:rsid w:val="00815914"/>
    <w:rsid w:val="00815BB1"/>
    <w:rsid w:val="00815CE0"/>
    <w:rsid w:val="0081623E"/>
    <w:rsid w:val="00816340"/>
    <w:rsid w:val="0081666C"/>
    <w:rsid w:val="008177AE"/>
    <w:rsid w:val="00817D96"/>
    <w:rsid w:val="00817E6F"/>
    <w:rsid w:val="00817F9A"/>
    <w:rsid w:val="00820896"/>
    <w:rsid w:val="0082194F"/>
    <w:rsid w:val="00821A07"/>
    <w:rsid w:val="0082242F"/>
    <w:rsid w:val="008227FA"/>
    <w:rsid w:val="008229A2"/>
    <w:rsid w:val="008242B3"/>
    <w:rsid w:val="0082443D"/>
    <w:rsid w:val="00824A9E"/>
    <w:rsid w:val="00824E44"/>
    <w:rsid w:val="00825A22"/>
    <w:rsid w:val="00825ED1"/>
    <w:rsid w:val="00825EDB"/>
    <w:rsid w:val="00825F58"/>
    <w:rsid w:val="008264EB"/>
    <w:rsid w:val="008267E6"/>
    <w:rsid w:val="008268CF"/>
    <w:rsid w:val="00826DEF"/>
    <w:rsid w:val="008270EE"/>
    <w:rsid w:val="008273A3"/>
    <w:rsid w:val="0082744A"/>
    <w:rsid w:val="00827497"/>
    <w:rsid w:val="008275A9"/>
    <w:rsid w:val="00827EAF"/>
    <w:rsid w:val="0083026B"/>
    <w:rsid w:val="008307F9"/>
    <w:rsid w:val="00830845"/>
    <w:rsid w:val="0083098F"/>
    <w:rsid w:val="008309E1"/>
    <w:rsid w:val="00831472"/>
    <w:rsid w:val="008319F4"/>
    <w:rsid w:val="008327F0"/>
    <w:rsid w:val="00832922"/>
    <w:rsid w:val="008329FF"/>
    <w:rsid w:val="00832ECB"/>
    <w:rsid w:val="0083302B"/>
    <w:rsid w:val="00833526"/>
    <w:rsid w:val="008336EE"/>
    <w:rsid w:val="008340EC"/>
    <w:rsid w:val="00834B47"/>
    <w:rsid w:val="00835459"/>
    <w:rsid w:val="008360C6"/>
    <w:rsid w:val="00836259"/>
    <w:rsid w:val="0083627D"/>
    <w:rsid w:val="00836AC7"/>
    <w:rsid w:val="00836C77"/>
    <w:rsid w:val="00836E1B"/>
    <w:rsid w:val="008376CD"/>
    <w:rsid w:val="0083793C"/>
    <w:rsid w:val="00837BB6"/>
    <w:rsid w:val="00837C92"/>
    <w:rsid w:val="00837F0F"/>
    <w:rsid w:val="00837FEE"/>
    <w:rsid w:val="008404E0"/>
    <w:rsid w:val="008416E5"/>
    <w:rsid w:val="00841A00"/>
    <w:rsid w:val="0084210C"/>
    <w:rsid w:val="00842BBA"/>
    <w:rsid w:val="00842D41"/>
    <w:rsid w:val="00842E56"/>
    <w:rsid w:val="00843029"/>
    <w:rsid w:val="00843420"/>
    <w:rsid w:val="00843B5D"/>
    <w:rsid w:val="00843F87"/>
    <w:rsid w:val="0084469D"/>
    <w:rsid w:val="008447D4"/>
    <w:rsid w:val="0084506C"/>
    <w:rsid w:val="008454BD"/>
    <w:rsid w:val="00845B66"/>
    <w:rsid w:val="008463F3"/>
    <w:rsid w:val="00846509"/>
    <w:rsid w:val="008467CB"/>
    <w:rsid w:val="008467D3"/>
    <w:rsid w:val="00846845"/>
    <w:rsid w:val="00846D76"/>
    <w:rsid w:val="00847616"/>
    <w:rsid w:val="00847650"/>
    <w:rsid w:val="008476DC"/>
    <w:rsid w:val="00847829"/>
    <w:rsid w:val="008479B1"/>
    <w:rsid w:val="0085005F"/>
    <w:rsid w:val="008500F5"/>
    <w:rsid w:val="0085062F"/>
    <w:rsid w:val="00851307"/>
    <w:rsid w:val="008515B1"/>
    <w:rsid w:val="00851A83"/>
    <w:rsid w:val="00851C40"/>
    <w:rsid w:val="00852508"/>
    <w:rsid w:val="00852578"/>
    <w:rsid w:val="0085267E"/>
    <w:rsid w:val="00852E5B"/>
    <w:rsid w:val="0085323E"/>
    <w:rsid w:val="008535EB"/>
    <w:rsid w:val="00853677"/>
    <w:rsid w:val="00853A88"/>
    <w:rsid w:val="00853ACD"/>
    <w:rsid w:val="00853ACF"/>
    <w:rsid w:val="00853F1F"/>
    <w:rsid w:val="008544D3"/>
    <w:rsid w:val="00854AD2"/>
    <w:rsid w:val="00855089"/>
    <w:rsid w:val="008558A1"/>
    <w:rsid w:val="00855A1E"/>
    <w:rsid w:val="00855DEB"/>
    <w:rsid w:val="0085642F"/>
    <w:rsid w:val="0085717F"/>
    <w:rsid w:val="008573AF"/>
    <w:rsid w:val="008573F8"/>
    <w:rsid w:val="00857645"/>
    <w:rsid w:val="00857760"/>
    <w:rsid w:val="00857D80"/>
    <w:rsid w:val="008602FC"/>
    <w:rsid w:val="00860989"/>
    <w:rsid w:val="00860CF9"/>
    <w:rsid w:val="008614A8"/>
    <w:rsid w:val="00861DEF"/>
    <w:rsid w:val="008622D3"/>
    <w:rsid w:val="0086268A"/>
    <w:rsid w:val="008626C3"/>
    <w:rsid w:val="00862BD4"/>
    <w:rsid w:val="00862BFA"/>
    <w:rsid w:val="00862D35"/>
    <w:rsid w:val="00862EE5"/>
    <w:rsid w:val="008639A2"/>
    <w:rsid w:val="00863BBB"/>
    <w:rsid w:val="008640FD"/>
    <w:rsid w:val="0086426C"/>
    <w:rsid w:val="00864321"/>
    <w:rsid w:val="008644D5"/>
    <w:rsid w:val="00864A96"/>
    <w:rsid w:val="00864E19"/>
    <w:rsid w:val="00865020"/>
    <w:rsid w:val="0086564F"/>
    <w:rsid w:val="00865681"/>
    <w:rsid w:val="00865C9A"/>
    <w:rsid w:val="00866618"/>
    <w:rsid w:val="00866A95"/>
    <w:rsid w:val="00866D38"/>
    <w:rsid w:val="00867578"/>
    <w:rsid w:val="00867B6B"/>
    <w:rsid w:val="00867FDD"/>
    <w:rsid w:val="0087000F"/>
    <w:rsid w:val="008706D6"/>
    <w:rsid w:val="00870788"/>
    <w:rsid w:val="00870923"/>
    <w:rsid w:val="00870A8A"/>
    <w:rsid w:val="00870A8F"/>
    <w:rsid w:val="00870AD5"/>
    <w:rsid w:val="00870AFC"/>
    <w:rsid w:val="00870F67"/>
    <w:rsid w:val="00870F6E"/>
    <w:rsid w:val="00871028"/>
    <w:rsid w:val="008715CC"/>
    <w:rsid w:val="008722E3"/>
    <w:rsid w:val="00872589"/>
    <w:rsid w:val="00872770"/>
    <w:rsid w:val="00873125"/>
    <w:rsid w:val="008731F2"/>
    <w:rsid w:val="00873754"/>
    <w:rsid w:val="00873CF3"/>
    <w:rsid w:val="00873EB4"/>
    <w:rsid w:val="008746D7"/>
    <w:rsid w:val="008752FC"/>
    <w:rsid w:val="00875FA4"/>
    <w:rsid w:val="008763C8"/>
    <w:rsid w:val="0087656D"/>
    <w:rsid w:val="008766C1"/>
    <w:rsid w:val="0087672D"/>
    <w:rsid w:val="00876902"/>
    <w:rsid w:val="008779B4"/>
    <w:rsid w:val="008779E9"/>
    <w:rsid w:val="00877D2C"/>
    <w:rsid w:val="00877D6E"/>
    <w:rsid w:val="00877E35"/>
    <w:rsid w:val="0088014E"/>
    <w:rsid w:val="00880AA4"/>
    <w:rsid w:val="00880BAB"/>
    <w:rsid w:val="008812A7"/>
    <w:rsid w:val="008817FF"/>
    <w:rsid w:val="00881B25"/>
    <w:rsid w:val="0088239C"/>
    <w:rsid w:val="00882745"/>
    <w:rsid w:val="008828F7"/>
    <w:rsid w:val="00882946"/>
    <w:rsid w:val="00882A65"/>
    <w:rsid w:val="00882C4D"/>
    <w:rsid w:val="00882CBE"/>
    <w:rsid w:val="00882D67"/>
    <w:rsid w:val="00882E58"/>
    <w:rsid w:val="0088318D"/>
    <w:rsid w:val="008835B1"/>
    <w:rsid w:val="00883B3F"/>
    <w:rsid w:val="008846E2"/>
    <w:rsid w:val="00884A91"/>
    <w:rsid w:val="008851BE"/>
    <w:rsid w:val="00885538"/>
    <w:rsid w:val="00885960"/>
    <w:rsid w:val="00885ADA"/>
    <w:rsid w:val="00886188"/>
    <w:rsid w:val="0088651F"/>
    <w:rsid w:val="00886632"/>
    <w:rsid w:val="00887063"/>
    <w:rsid w:val="00887265"/>
    <w:rsid w:val="00887516"/>
    <w:rsid w:val="008876D5"/>
    <w:rsid w:val="00887798"/>
    <w:rsid w:val="0088796B"/>
    <w:rsid w:val="00887B67"/>
    <w:rsid w:val="00887D83"/>
    <w:rsid w:val="00887E5C"/>
    <w:rsid w:val="00887F1B"/>
    <w:rsid w:val="008900CF"/>
    <w:rsid w:val="008903F8"/>
    <w:rsid w:val="008904FE"/>
    <w:rsid w:val="00890709"/>
    <w:rsid w:val="00890F94"/>
    <w:rsid w:val="00891AE3"/>
    <w:rsid w:val="00891D67"/>
    <w:rsid w:val="00892165"/>
    <w:rsid w:val="008922CF"/>
    <w:rsid w:val="008923D1"/>
    <w:rsid w:val="008925B9"/>
    <w:rsid w:val="00892827"/>
    <w:rsid w:val="00892AEE"/>
    <w:rsid w:val="008937AC"/>
    <w:rsid w:val="008937CB"/>
    <w:rsid w:val="00893EA3"/>
    <w:rsid w:val="00893FF7"/>
    <w:rsid w:val="0089427B"/>
    <w:rsid w:val="008942A5"/>
    <w:rsid w:val="0089483C"/>
    <w:rsid w:val="00894A6B"/>
    <w:rsid w:val="00894A7F"/>
    <w:rsid w:val="00895670"/>
    <w:rsid w:val="00895DCC"/>
    <w:rsid w:val="00895E5A"/>
    <w:rsid w:val="008962BC"/>
    <w:rsid w:val="0089702C"/>
    <w:rsid w:val="00897384"/>
    <w:rsid w:val="008973BA"/>
    <w:rsid w:val="00897502"/>
    <w:rsid w:val="00897602"/>
    <w:rsid w:val="00897855"/>
    <w:rsid w:val="008A03C3"/>
    <w:rsid w:val="008A045F"/>
    <w:rsid w:val="008A0B6D"/>
    <w:rsid w:val="008A0E02"/>
    <w:rsid w:val="008A0E63"/>
    <w:rsid w:val="008A0F85"/>
    <w:rsid w:val="008A14BA"/>
    <w:rsid w:val="008A173F"/>
    <w:rsid w:val="008A1EFD"/>
    <w:rsid w:val="008A1F90"/>
    <w:rsid w:val="008A211F"/>
    <w:rsid w:val="008A2385"/>
    <w:rsid w:val="008A2790"/>
    <w:rsid w:val="008A279B"/>
    <w:rsid w:val="008A2830"/>
    <w:rsid w:val="008A2C5D"/>
    <w:rsid w:val="008A30BD"/>
    <w:rsid w:val="008A3C32"/>
    <w:rsid w:val="008A444A"/>
    <w:rsid w:val="008A46CB"/>
    <w:rsid w:val="008A4876"/>
    <w:rsid w:val="008A4B83"/>
    <w:rsid w:val="008A4F57"/>
    <w:rsid w:val="008A52CE"/>
    <w:rsid w:val="008A544C"/>
    <w:rsid w:val="008A5720"/>
    <w:rsid w:val="008A574C"/>
    <w:rsid w:val="008A5BC7"/>
    <w:rsid w:val="008A67A1"/>
    <w:rsid w:val="008A6A25"/>
    <w:rsid w:val="008A720F"/>
    <w:rsid w:val="008A77BD"/>
    <w:rsid w:val="008A7949"/>
    <w:rsid w:val="008A7A03"/>
    <w:rsid w:val="008A7AD9"/>
    <w:rsid w:val="008A7B45"/>
    <w:rsid w:val="008B0BA7"/>
    <w:rsid w:val="008B0E9B"/>
    <w:rsid w:val="008B103F"/>
    <w:rsid w:val="008B12FC"/>
    <w:rsid w:val="008B1C8C"/>
    <w:rsid w:val="008B1E06"/>
    <w:rsid w:val="008B20A4"/>
    <w:rsid w:val="008B2720"/>
    <w:rsid w:val="008B2F1A"/>
    <w:rsid w:val="008B31AD"/>
    <w:rsid w:val="008B329A"/>
    <w:rsid w:val="008B331F"/>
    <w:rsid w:val="008B3960"/>
    <w:rsid w:val="008B3A87"/>
    <w:rsid w:val="008B3C1B"/>
    <w:rsid w:val="008B3C1F"/>
    <w:rsid w:val="008B3D7A"/>
    <w:rsid w:val="008B4243"/>
    <w:rsid w:val="008B43F0"/>
    <w:rsid w:val="008B47F4"/>
    <w:rsid w:val="008B4953"/>
    <w:rsid w:val="008B4E19"/>
    <w:rsid w:val="008B4F72"/>
    <w:rsid w:val="008B58E4"/>
    <w:rsid w:val="008B5A61"/>
    <w:rsid w:val="008B5F58"/>
    <w:rsid w:val="008B6190"/>
    <w:rsid w:val="008B6231"/>
    <w:rsid w:val="008B6367"/>
    <w:rsid w:val="008B63AD"/>
    <w:rsid w:val="008B6939"/>
    <w:rsid w:val="008B6A05"/>
    <w:rsid w:val="008B6ADB"/>
    <w:rsid w:val="008B7546"/>
    <w:rsid w:val="008B7ECB"/>
    <w:rsid w:val="008C0557"/>
    <w:rsid w:val="008C0771"/>
    <w:rsid w:val="008C0845"/>
    <w:rsid w:val="008C1779"/>
    <w:rsid w:val="008C1A01"/>
    <w:rsid w:val="008C1DC1"/>
    <w:rsid w:val="008C22A9"/>
    <w:rsid w:val="008C287C"/>
    <w:rsid w:val="008C28B3"/>
    <w:rsid w:val="008C3591"/>
    <w:rsid w:val="008C3982"/>
    <w:rsid w:val="008C3A88"/>
    <w:rsid w:val="008C3AC1"/>
    <w:rsid w:val="008C3D73"/>
    <w:rsid w:val="008C41CD"/>
    <w:rsid w:val="008C4442"/>
    <w:rsid w:val="008C44FA"/>
    <w:rsid w:val="008C482E"/>
    <w:rsid w:val="008C4E96"/>
    <w:rsid w:val="008C4EB8"/>
    <w:rsid w:val="008C4FFE"/>
    <w:rsid w:val="008C51AD"/>
    <w:rsid w:val="008C5A8B"/>
    <w:rsid w:val="008C5EAC"/>
    <w:rsid w:val="008C61B0"/>
    <w:rsid w:val="008C6E3D"/>
    <w:rsid w:val="008C6FD3"/>
    <w:rsid w:val="008C70EB"/>
    <w:rsid w:val="008C71DE"/>
    <w:rsid w:val="008C7C23"/>
    <w:rsid w:val="008C7FA7"/>
    <w:rsid w:val="008D0E8E"/>
    <w:rsid w:val="008D155D"/>
    <w:rsid w:val="008D15E6"/>
    <w:rsid w:val="008D229E"/>
    <w:rsid w:val="008D24C5"/>
    <w:rsid w:val="008D24FA"/>
    <w:rsid w:val="008D24FF"/>
    <w:rsid w:val="008D2F91"/>
    <w:rsid w:val="008D36D2"/>
    <w:rsid w:val="008D3E05"/>
    <w:rsid w:val="008D3FE4"/>
    <w:rsid w:val="008D415F"/>
    <w:rsid w:val="008D4242"/>
    <w:rsid w:val="008D463D"/>
    <w:rsid w:val="008D536E"/>
    <w:rsid w:val="008D5506"/>
    <w:rsid w:val="008D5659"/>
    <w:rsid w:val="008D57A3"/>
    <w:rsid w:val="008D5C9A"/>
    <w:rsid w:val="008D5D6F"/>
    <w:rsid w:val="008D5DAB"/>
    <w:rsid w:val="008D6641"/>
    <w:rsid w:val="008D6847"/>
    <w:rsid w:val="008D6968"/>
    <w:rsid w:val="008D6C68"/>
    <w:rsid w:val="008D71F3"/>
    <w:rsid w:val="008D746A"/>
    <w:rsid w:val="008D75FA"/>
    <w:rsid w:val="008D7AFD"/>
    <w:rsid w:val="008D7DEB"/>
    <w:rsid w:val="008D7E3E"/>
    <w:rsid w:val="008D7EA6"/>
    <w:rsid w:val="008E0029"/>
    <w:rsid w:val="008E01BA"/>
    <w:rsid w:val="008E0219"/>
    <w:rsid w:val="008E03B3"/>
    <w:rsid w:val="008E054A"/>
    <w:rsid w:val="008E08F2"/>
    <w:rsid w:val="008E0ABF"/>
    <w:rsid w:val="008E0DE2"/>
    <w:rsid w:val="008E0EF1"/>
    <w:rsid w:val="008E0F44"/>
    <w:rsid w:val="008E19E9"/>
    <w:rsid w:val="008E1A0B"/>
    <w:rsid w:val="008E1CA4"/>
    <w:rsid w:val="008E22E0"/>
    <w:rsid w:val="008E260B"/>
    <w:rsid w:val="008E29A8"/>
    <w:rsid w:val="008E2BCC"/>
    <w:rsid w:val="008E52E7"/>
    <w:rsid w:val="008E53DB"/>
    <w:rsid w:val="008E5A4E"/>
    <w:rsid w:val="008E5C8F"/>
    <w:rsid w:val="008E646A"/>
    <w:rsid w:val="008E68B9"/>
    <w:rsid w:val="008E6D37"/>
    <w:rsid w:val="008E6F52"/>
    <w:rsid w:val="008E6F6B"/>
    <w:rsid w:val="008E712B"/>
    <w:rsid w:val="008E7155"/>
    <w:rsid w:val="008E71FB"/>
    <w:rsid w:val="008E7291"/>
    <w:rsid w:val="008E7365"/>
    <w:rsid w:val="008E78ED"/>
    <w:rsid w:val="008F0248"/>
    <w:rsid w:val="008F07B8"/>
    <w:rsid w:val="008F0932"/>
    <w:rsid w:val="008F0945"/>
    <w:rsid w:val="008F0A86"/>
    <w:rsid w:val="008F0AB8"/>
    <w:rsid w:val="008F0EF5"/>
    <w:rsid w:val="008F1238"/>
    <w:rsid w:val="008F14CA"/>
    <w:rsid w:val="008F180A"/>
    <w:rsid w:val="008F1AB9"/>
    <w:rsid w:val="008F24BD"/>
    <w:rsid w:val="008F257A"/>
    <w:rsid w:val="008F2A47"/>
    <w:rsid w:val="008F2D56"/>
    <w:rsid w:val="008F35D9"/>
    <w:rsid w:val="008F3793"/>
    <w:rsid w:val="008F3F41"/>
    <w:rsid w:val="008F438C"/>
    <w:rsid w:val="008F43D6"/>
    <w:rsid w:val="008F45BC"/>
    <w:rsid w:val="008F48C6"/>
    <w:rsid w:val="008F49F3"/>
    <w:rsid w:val="008F525C"/>
    <w:rsid w:val="008F5309"/>
    <w:rsid w:val="008F540C"/>
    <w:rsid w:val="008F58A7"/>
    <w:rsid w:val="008F6060"/>
    <w:rsid w:val="008F6426"/>
    <w:rsid w:val="008F65E9"/>
    <w:rsid w:val="008F6AB0"/>
    <w:rsid w:val="008F6B8B"/>
    <w:rsid w:val="008F7088"/>
    <w:rsid w:val="0090097F"/>
    <w:rsid w:val="00900D92"/>
    <w:rsid w:val="0090146E"/>
    <w:rsid w:val="009015F4"/>
    <w:rsid w:val="00901E4D"/>
    <w:rsid w:val="0090236A"/>
    <w:rsid w:val="0090296B"/>
    <w:rsid w:val="00902972"/>
    <w:rsid w:val="00903424"/>
    <w:rsid w:val="00904206"/>
    <w:rsid w:val="0090441B"/>
    <w:rsid w:val="009045F7"/>
    <w:rsid w:val="009048E7"/>
    <w:rsid w:val="00905456"/>
    <w:rsid w:val="00905BE3"/>
    <w:rsid w:val="0090621C"/>
    <w:rsid w:val="00906618"/>
    <w:rsid w:val="00906BB6"/>
    <w:rsid w:val="00906C4A"/>
    <w:rsid w:val="00907190"/>
    <w:rsid w:val="00907397"/>
    <w:rsid w:val="00907986"/>
    <w:rsid w:val="00907D90"/>
    <w:rsid w:val="00910078"/>
    <w:rsid w:val="009104AB"/>
    <w:rsid w:val="00910866"/>
    <w:rsid w:val="0091095D"/>
    <w:rsid w:val="00910D99"/>
    <w:rsid w:val="00910E2C"/>
    <w:rsid w:val="009110AD"/>
    <w:rsid w:val="009111CC"/>
    <w:rsid w:val="009114FF"/>
    <w:rsid w:val="00911A79"/>
    <w:rsid w:val="00911D8B"/>
    <w:rsid w:val="00911DAD"/>
    <w:rsid w:val="00912464"/>
    <w:rsid w:val="009127CC"/>
    <w:rsid w:val="00912D42"/>
    <w:rsid w:val="009133DD"/>
    <w:rsid w:val="00914525"/>
    <w:rsid w:val="00914722"/>
    <w:rsid w:val="009151EB"/>
    <w:rsid w:val="00915465"/>
    <w:rsid w:val="009158B9"/>
    <w:rsid w:val="00915A71"/>
    <w:rsid w:val="009160F5"/>
    <w:rsid w:val="0091620A"/>
    <w:rsid w:val="00916301"/>
    <w:rsid w:val="00916863"/>
    <w:rsid w:val="0091688E"/>
    <w:rsid w:val="00916BF3"/>
    <w:rsid w:val="00916F1E"/>
    <w:rsid w:val="00917458"/>
    <w:rsid w:val="00917CA8"/>
    <w:rsid w:val="0092096D"/>
    <w:rsid w:val="00920975"/>
    <w:rsid w:val="009214F8"/>
    <w:rsid w:val="009217B9"/>
    <w:rsid w:val="00921D9C"/>
    <w:rsid w:val="00921E56"/>
    <w:rsid w:val="009221ED"/>
    <w:rsid w:val="0092259C"/>
    <w:rsid w:val="009228A9"/>
    <w:rsid w:val="00923385"/>
    <w:rsid w:val="009234E2"/>
    <w:rsid w:val="00923EDA"/>
    <w:rsid w:val="009243BC"/>
    <w:rsid w:val="00925CDA"/>
    <w:rsid w:val="00926AD0"/>
    <w:rsid w:val="00926F12"/>
    <w:rsid w:val="00927426"/>
    <w:rsid w:val="009278EB"/>
    <w:rsid w:val="00927BF6"/>
    <w:rsid w:val="00927C90"/>
    <w:rsid w:val="00927DE3"/>
    <w:rsid w:val="00930591"/>
    <w:rsid w:val="00930609"/>
    <w:rsid w:val="00930B72"/>
    <w:rsid w:val="0093110E"/>
    <w:rsid w:val="0093122C"/>
    <w:rsid w:val="009315FC"/>
    <w:rsid w:val="009316C7"/>
    <w:rsid w:val="0093196E"/>
    <w:rsid w:val="00931A58"/>
    <w:rsid w:val="00932113"/>
    <w:rsid w:val="00932670"/>
    <w:rsid w:val="00932AD7"/>
    <w:rsid w:val="00932AFD"/>
    <w:rsid w:val="00932DAC"/>
    <w:rsid w:val="00932E71"/>
    <w:rsid w:val="009332E0"/>
    <w:rsid w:val="00933669"/>
    <w:rsid w:val="00933AC3"/>
    <w:rsid w:val="0093423C"/>
    <w:rsid w:val="009349CF"/>
    <w:rsid w:val="00934DE7"/>
    <w:rsid w:val="00935130"/>
    <w:rsid w:val="00935153"/>
    <w:rsid w:val="009352C5"/>
    <w:rsid w:val="00935534"/>
    <w:rsid w:val="0093562F"/>
    <w:rsid w:val="00935727"/>
    <w:rsid w:val="0093573A"/>
    <w:rsid w:val="00935929"/>
    <w:rsid w:val="009359EE"/>
    <w:rsid w:val="00935F61"/>
    <w:rsid w:val="009360BB"/>
    <w:rsid w:val="00936981"/>
    <w:rsid w:val="00936B1F"/>
    <w:rsid w:val="0093775C"/>
    <w:rsid w:val="00937887"/>
    <w:rsid w:val="009379F0"/>
    <w:rsid w:val="00937A67"/>
    <w:rsid w:val="00937BEC"/>
    <w:rsid w:val="0094055F"/>
    <w:rsid w:val="00940757"/>
    <w:rsid w:val="00941A0C"/>
    <w:rsid w:val="00941A8A"/>
    <w:rsid w:val="00941FF5"/>
    <w:rsid w:val="00942B2E"/>
    <w:rsid w:val="00942DF0"/>
    <w:rsid w:val="00943238"/>
    <w:rsid w:val="00943429"/>
    <w:rsid w:val="00943464"/>
    <w:rsid w:val="009434EB"/>
    <w:rsid w:val="00943572"/>
    <w:rsid w:val="00943CFE"/>
    <w:rsid w:val="00943F96"/>
    <w:rsid w:val="00943FA2"/>
    <w:rsid w:val="0094494D"/>
    <w:rsid w:val="00944BA5"/>
    <w:rsid w:val="00944E59"/>
    <w:rsid w:val="00944FD3"/>
    <w:rsid w:val="00945401"/>
    <w:rsid w:val="009456F4"/>
    <w:rsid w:val="009459F4"/>
    <w:rsid w:val="00945ABE"/>
    <w:rsid w:val="00945E58"/>
    <w:rsid w:val="00945F58"/>
    <w:rsid w:val="00946127"/>
    <w:rsid w:val="0094689D"/>
    <w:rsid w:val="00946907"/>
    <w:rsid w:val="00946FA8"/>
    <w:rsid w:val="00947607"/>
    <w:rsid w:val="009477F9"/>
    <w:rsid w:val="009505EB"/>
    <w:rsid w:val="00950CAE"/>
    <w:rsid w:val="00951164"/>
    <w:rsid w:val="009512EC"/>
    <w:rsid w:val="00952E7D"/>
    <w:rsid w:val="0095315A"/>
    <w:rsid w:val="009534DD"/>
    <w:rsid w:val="009535C2"/>
    <w:rsid w:val="00953A73"/>
    <w:rsid w:val="0095432C"/>
    <w:rsid w:val="00954BB2"/>
    <w:rsid w:val="00954D5A"/>
    <w:rsid w:val="009551A8"/>
    <w:rsid w:val="00955540"/>
    <w:rsid w:val="00955665"/>
    <w:rsid w:val="00955C1A"/>
    <w:rsid w:val="00956984"/>
    <w:rsid w:val="009569BE"/>
    <w:rsid w:val="009569E3"/>
    <w:rsid w:val="00956B6C"/>
    <w:rsid w:val="00957932"/>
    <w:rsid w:val="00957B5B"/>
    <w:rsid w:val="009601CB"/>
    <w:rsid w:val="0096059A"/>
    <w:rsid w:val="0096081E"/>
    <w:rsid w:val="00960C64"/>
    <w:rsid w:val="00960D39"/>
    <w:rsid w:val="00960F7E"/>
    <w:rsid w:val="009611A5"/>
    <w:rsid w:val="00961279"/>
    <w:rsid w:val="0096193B"/>
    <w:rsid w:val="00961B25"/>
    <w:rsid w:val="009622A5"/>
    <w:rsid w:val="0096267A"/>
    <w:rsid w:val="009629FE"/>
    <w:rsid w:val="00963188"/>
    <w:rsid w:val="00963240"/>
    <w:rsid w:val="00963957"/>
    <w:rsid w:val="00963B82"/>
    <w:rsid w:val="00964475"/>
    <w:rsid w:val="00964A6E"/>
    <w:rsid w:val="00964FB4"/>
    <w:rsid w:val="0096582E"/>
    <w:rsid w:val="00965DAE"/>
    <w:rsid w:val="009666BD"/>
    <w:rsid w:val="00966B91"/>
    <w:rsid w:val="00966BFB"/>
    <w:rsid w:val="00966FF8"/>
    <w:rsid w:val="0096749A"/>
    <w:rsid w:val="009678C8"/>
    <w:rsid w:val="00967CDA"/>
    <w:rsid w:val="00970048"/>
    <w:rsid w:val="009700A0"/>
    <w:rsid w:val="0097010E"/>
    <w:rsid w:val="00971831"/>
    <w:rsid w:val="00971CAF"/>
    <w:rsid w:val="00971F8D"/>
    <w:rsid w:val="0097216D"/>
    <w:rsid w:val="0097218A"/>
    <w:rsid w:val="00972D8F"/>
    <w:rsid w:val="00973C2B"/>
    <w:rsid w:val="00974255"/>
    <w:rsid w:val="0097437B"/>
    <w:rsid w:val="0097441E"/>
    <w:rsid w:val="00975466"/>
    <w:rsid w:val="00975740"/>
    <w:rsid w:val="00975990"/>
    <w:rsid w:val="00975FB0"/>
    <w:rsid w:val="009762C7"/>
    <w:rsid w:val="009762E2"/>
    <w:rsid w:val="0097670F"/>
    <w:rsid w:val="00976C61"/>
    <w:rsid w:val="0097710C"/>
    <w:rsid w:val="009803EC"/>
    <w:rsid w:val="00980DC7"/>
    <w:rsid w:val="00981215"/>
    <w:rsid w:val="009812AC"/>
    <w:rsid w:val="009812FC"/>
    <w:rsid w:val="009813BF"/>
    <w:rsid w:val="009816E3"/>
    <w:rsid w:val="009819CD"/>
    <w:rsid w:val="00981AC2"/>
    <w:rsid w:val="00982032"/>
    <w:rsid w:val="009824DD"/>
    <w:rsid w:val="00982C0D"/>
    <w:rsid w:val="009834ED"/>
    <w:rsid w:val="00983D98"/>
    <w:rsid w:val="009844B4"/>
    <w:rsid w:val="0098453B"/>
    <w:rsid w:val="0098461D"/>
    <w:rsid w:val="009849BE"/>
    <w:rsid w:val="00984BB9"/>
    <w:rsid w:val="00984D82"/>
    <w:rsid w:val="0098572B"/>
    <w:rsid w:val="00985CDA"/>
    <w:rsid w:val="0098603A"/>
    <w:rsid w:val="00986137"/>
    <w:rsid w:val="00986B96"/>
    <w:rsid w:val="00986E50"/>
    <w:rsid w:val="0098740B"/>
    <w:rsid w:val="00987506"/>
    <w:rsid w:val="00987512"/>
    <w:rsid w:val="00987C6F"/>
    <w:rsid w:val="00990117"/>
    <w:rsid w:val="0099018C"/>
    <w:rsid w:val="00990708"/>
    <w:rsid w:val="00990718"/>
    <w:rsid w:val="00990C3D"/>
    <w:rsid w:val="00990DA0"/>
    <w:rsid w:val="009914A3"/>
    <w:rsid w:val="00991780"/>
    <w:rsid w:val="0099199D"/>
    <w:rsid w:val="00991A77"/>
    <w:rsid w:val="00991B9A"/>
    <w:rsid w:val="0099238D"/>
    <w:rsid w:val="0099242C"/>
    <w:rsid w:val="00992837"/>
    <w:rsid w:val="00992A01"/>
    <w:rsid w:val="00993499"/>
    <w:rsid w:val="009934DB"/>
    <w:rsid w:val="009939CB"/>
    <w:rsid w:val="00993D95"/>
    <w:rsid w:val="00994409"/>
    <w:rsid w:val="009945C0"/>
    <w:rsid w:val="009948FE"/>
    <w:rsid w:val="00994931"/>
    <w:rsid w:val="009949AE"/>
    <w:rsid w:val="00994D20"/>
    <w:rsid w:val="00994D3D"/>
    <w:rsid w:val="00995267"/>
    <w:rsid w:val="009952F4"/>
    <w:rsid w:val="00995756"/>
    <w:rsid w:val="00995B58"/>
    <w:rsid w:val="00995B8C"/>
    <w:rsid w:val="00995E08"/>
    <w:rsid w:val="00996468"/>
    <w:rsid w:val="009966AD"/>
    <w:rsid w:val="009967AF"/>
    <w:rsid w:val="00996C99"/>
    <w:rsid w:val="00997125"/>
    <w:rsid w:val="00997F39"/>
    <w:rsid w:val="009A0208"/>
    <w:rsid w:val="009A03AC"/>
    <w:rsid w:val="009A0B05"/>
    <w:rsid w:val="009A0BE4"/>
    <w:rsid w:val="009A0C34"/>
    <w:rsid w:val="009A0DCD"/>
    <w:rsid w:val="009A1089"/>
    <w:rsid w:val="009A1B80"/>
    <w:rsid w:val="009A1D3F"/>
    <w:rsid w:val="009A1F44"/>
    <w:rsid w:val="009A21EE"/>
    <w:rsid w:val="009A24A0"/>
    <w:rsid w:val="009A253B"/>
    <w:rsid w:val="009A2D97"/>
    <w:rsid w:val="009A3205"/>
    <w:rsid w:val="009A346F"/>
    <w:rsid w:val="009A3C6E"/>
    <w:rsid w:val="009A3CC7"/>
    <w:rsid w:val="009A3DA2"/>
    <w:rsid w:val="009A49BD"/>
    <w:rsid w:val="009A4E70"/>
    <w:rsid w:val="009A52E5"/>
    <w:rsid w:val="009A640C"/>
    <w:rsid w:val="009A671A"/>
    <w:rsid w:val="009A6A04"/>
    <w:rsid w:val="009A6A34"/>
    <w:rsid w:val="009A78A6"/>
    <w:rsid w:val="009A7BB0"/>
    <w:rsid w:val="009B01AE"/>
    <w:rsid w:val="009B04F2"/>
    <w:rsid w:val="009B06A7"/>
    <w:rsid w:val="009B0A43"/>
    <w:rsid w:val="009B0EAE"/>
    <w:rsid w:val="009B123D"/>
    <w:rsid w:val="009B12D4"/>
    <w:rsid w:val="009B1C1B"/>
    <w:rsid w:val="009B1E55"/>
    <w:rsid w:val="009B1FF8"/>
    <w:rsid w:val="009B22AC"/>
    <w:rsid w:val="009B23BE"/>
    <w:rsid w:val="009B35B9"/>
    <w:rsid w:val="009B35BF"/>
    <w:rsid w:val="009B4C28"/>
    <w:rsid w:val="009B4C3E"/>
    <w:rsid w:val="009B4D2F"/>
    <w:rsid w:val="009B5038"/>
    <w:rsid w:val="009B56BE"/>
    <w:rsid w:val="009B573C"/>
    <w:rsid w:val="009B5C8F"/>
    <w:rsid w:val="009B604D"/>
    <w:rsid w:val="009B6071"/>
    <w:rsid w:val="009B65D5"/>
    <w:rsid w:val="009B68CE"/>
    <w:rsid w:val="009B6E0F"/>
    <w:rsid w:val="009B6EF9"/>
    <w:rsid w:val="009B7356"/>
    <w:rsid w:val="009B78A7"/>
    <w:rsid w:val="009B7A8A"/>
    <w:rsid w:val="009C03A2"/>
    <w:rsid w:val="009C099B"/>
    <w:rsid w:val="009C0B86"/>
    <w:rsid w:val="009C113F"/>
    <w:rsid w:val="009C1832"/>
    <w:rsid w:val="009C1978"/>
    <w:rsid w:val="009C1ADB"/>
    <w:rsid w:val="009C2B52"/>
    <w:rsid w:val="009C353A"/>
    <w:rsid w:val="009C36D1"/>
    <w:rsid w:val="009C37BF"/>
    <w:rsid w:val="009C398A"/>
    <w:rsid w:val="009C39D9"/>
    <w:rsid w:val="009C407C"/>
    <w:rsid w:val="009C4676"/>
    <w:rsid w:val="009C4ADF"/>
    <w:rsid w:val="009C5263"/>
    <w:rsid w:val="009C576C"/>
    <w:rsid w:val="009C5BB9"/>
    <w:rsid w:val="009C5FC3"/>
    <w:rsid w:val="009C60E9"/>
    <w:rsid w:val="009C6629"/>
    <w:rsid w:val="009C7896"/>
    <w:rsid w:val="009C79FD"/>
    <w:rsid w:val="009C7E85"/>
    <w:rsid w:val="009D014A"/>
    <w:rsid w:val="009D0530"/>
    <w:rsid w:val="009D0843"/>
    <w:rsid w:val="009D0C23"/>
    <w:rsid w:val="009D0CF4"/>
    <w:rsid w:val="009D0D52"/>
    <w:rsid w:val="009D140A"/>
    <w:rsid w:val="009D16C5"/>
    <w:rsid w:val="009D1A74"/>
    <w:rsid w:val="009D1C65"/>
    <w:rsid w:val="009D2B87"/>
    <w:rsid w:val="009D2C76"/>
    <w:rsid w:val="009D2CDC"/>
    <w:rsid w:val="009D3079"/>
    <w:rsid w:val="009D313C"/>
    <w:rsid w:val="009D39E1"/>
    <w:rsid w:val="009D3D90"/>
    <w:rsid w:val="009D4060"/>
    <w:rsid w:val="009D43C4"/>
    <w:rsid w:val="009D4831"/>
    <w:rsid w:val="009D4AF8"/>
    <w:rsid w:val="009D4C5D"/>
    <w:rsid w:val="009D5B6B"/>
    <w:rsid w:val="009D645F"/>
    <w:rsid w:val="009D6D3F"/>
    <w:rsid w:val="009D70E9"/>
    <w:rsid w:val="009D7410"/>
    <w:rsid w:val="009D7601"/>
    <w:rsid w:val="009D7622"/>
    <w:rsid w:val="009E055D"/>
    <w:rsid w:val="009E09DF"/>
    <w:rsid w:val="009E0BE2"/>
    <w:rsid w:val="009E0D0F"/>
    <w:rsid w:val="009E137C"/>
    <w:rsid w:val="009E188B"/>
    <w:rsid w:val="009E1908"/>
    <w:rsid w:val="009E1A9B"/>
    <w:rsid w:val="009E2463"/>
    <w:rsid w:val="009E262E"/>
    <w:rsid w:val="009E2A77"/>
    <w:rsid w:val="009E2B4C"/>
    <w:rsid w:val="009E2C55"/>
    <w:rsid w:val="009E2E3F"/>
    <w:rsid w:val="009E2F10"/>
    <w:rsid w:val="009E2FAC"/>
    <w:rsid w:val="009E44A4"/>
    <w:rsid w:val="009E4A34"/>
    <w:rsid w:val="009E4E3B"/>
    <w:rsid w:val="009E59F4"/>
    <w:rsid w:val="009E5DD3"/>
    <w:rsid w:val="009E5EDA"/>
    <w:rsid w:val="009E61B0"/>
    <w:rsid w:val="009E622E"/>
    <w:rsid w:val="009E6387"/>
    <w:rsid w:val="009E63F0"/>
    <w:rsid w:val="009E7209"/>
    <w:rsid w:val="009E760A"/>
    <w:rsid w:val="009E7BB1"/>
    <w:rsid w:val="009E7BCD"/>
    <w:rsid w:val="009E7BFC"/>
    <w:rsid w:val="009E7CC4"/>
    <w:rsid w:val="009F012F"/>
    <w:rsid w:val="009F0217"/>
    <w:rsid w:val="009F05AC"/>
    <w:rsid w:val="009F0707"/>
    <w:rsid w:val="009F086C"/>
    <w:rsid w:val="009F09BE"/>
    <w:rsid w:val="009F1191"/>
    <w:rsid w:val="009F1443"/>
    <w:rsid w:val="009F1448"/>
    <w:rsid w:val="009F1778"/>
    <w:rsid w:val="009F1949"/>
    <w:rsid w:val="009F1EEE"/>
    <w:rsid w:val="009F1F3F"/>
    <w:rsid w:val="009F2131"/>
    <w:rsid w:val="009F239C"/>
    <w:rsid w:val="009F274F"/>
    <w:rsid w:val="009F2E88"/>
    <w:rsid w:val="009F39A1"/>
    <w:rsid w:val="009F3FE4"/>
    <w:rsid w:val="009F43DD"/>
    <w:rsid w:val="009F4825"/>
    <w:rsid w:val="009F49FF"/>
    <w:rsid w:val="009F583E"/>
    <w:rsid w:val="009F5CE6"/>
    <w:rsid w:val="009F60E0"/>
    <w:rsid w:val="009F68A3"/>
    <w:rsid w:val="009F6B75"/>
    <w:rsid w:val="009F6F3D"/>
    <w:rsid w:val="009F71FD"/>
    <w:rsid w:val="009F74DB"/>
    <w:rsid w:val="009F77DF"/>
    <w:rsid w:val="009F7813"/>
    <w:rsid w:val="009F7930"/>
    <w:rsid w:val="009F7C3A"/>
    <w:rsid w:val="009F7F8E"/>
    <w:rsid w:val="00A00221"/>
    <w:rsid w:val="00A00437"/>
    <w:rsid w:val="00A00792"/>
    <w:rsid w:val="00A00BCB"/>
    <w:rsid w:val="00A00DDA"/>
    <w:rsid w:val="00A01385"/>
    <w:rsid w:val="00A01A18"/>
    <w:rsid w:val="00A01B9D"/>
    <w:rsid w:val="00A0201C"/>
    <w:rsid w:val="00A021E7"/>
    <w:rsid w:val="00A022BE"/>
    <w:rsid w:val="00A0231A"/>
    <w:rsid w:val="00A0282E"/>
    <w:rsid w:val="00A02C0A"/>
    <w:rsid w:val="00A03068"/>
    <w:rsid w:val="00A03652"/>
    <w:rsid w:val="00A03A2A"/>
    <w:rsid w:val="00A03E4B"/>
    <w:rsid w:val="00A03F5B"/>
    <w:rsid w:val="00A047DA"/>
    <w:rsid w:val="00A0480E"/>
    <w:rsid w:val="00A04844"/>
    <w:rsid w:val="00A04982"/>
    <w:rsid w:val="00A051EA"/>
    <w:rsid w:val="00A05CA6"/>
    <w:rsid w:val="00A05CF4"/>
    <w:rsid w:val="00A06990"/>
    <w:rsid w:val="00A06ED8"/>
    <w:rsid w:val="00A06F9D"/>
    <w:rsid w:val="00A0738D"/>
    <w:rsid w:val="00A07570"/>
    <w:rsid w:val="00A10103"/>
    <w:rsid w:val="00A1054B"/>
    <w:rsid w:val="00A10660"/>
    <w:rsid w:val="00A10BC9"/>
    <w:rsid w:val="00A11137"/>
    <w:rsid w:val="00A111EA"/>
    <w:rsid w:val="00A1135E"/>
    <w:rsid w:val="00A11447"/>
    <w:rsid w:val="00A11555"/>
    <w:rsid w:val="00A11B67"/>
    <w:rsid w:val="00A11D49"/>
    <w:rsid w:val="00A11DEE"/>
    <w:rsid w:val="00A120EE"/>
    <w:rsid w:val="00A12A38"/>
    <w:rsid w:val="00A12A97"/>
    <w:rsid w:val="00A12B28"/>
    <w:rsid w:val="00A1374B"/>
    <w:rsid w:val="00A13EAB"/>
    <w:rsid w:val="00A15024"/>
    <w:rsid w:val="00A15545"/>
    <w:rsid w:val="00A1602B"/>
    <w:rsid w:val="00A162DF"/>
    <w:rsid w:val="00A16324"/>
    <w:rsid w:val="00A17013"/>
    <w:rsid w:val="00A17AF1"/>
    <w:rsid w:val="00A17B4D"/>
    <w:rsid w:val="00A17B91"/>
    <w:rsid w:val="00A20220"/>
    <w:rsid w:val="00A2055E"/>
    <w:rsid w:val="00A20CAE"/>
    <w:rsid w:val="00A21676"/>
    <w:rsid w:val="00A21C7C"/>
    <w:rsid w:val="00A225DB"/>
    <w:rsid w:val="00A23269"/>
    <w:rsid w:val="00A23DCC"/>
    <w:rsid w:val="00A23F95"/>
    <w:rsid w:val="00A24090"/>
    <w:rsid w:val="00A24C51"/>
    <w:rsid w:val="00A24EE9"/>
    <w:rsid w:val="00A252DC"/>
    <w:rsid w:val="00A256A9"/>
    <w:rsid w:val="00A258B3"/>
    <w:rsid w:val="00A25A23"/>
    <w:rsid w:val="00A25E6E"/>
    <w:rsid w:val="00A26159"/>
    <w:rsid w:val="00A26462"/>
    <w:rsid w:val="00A26700"/>
    <w:rsid w:val="00A26B21"/>
    <w:rsid w:val="00A274E2"/>
    <w:rsid w:val="00A27A34"/>
    <w:rsid w:val="00A27BE4"/>
    <w:rsid w:val="00A30B97"/>
    <w:rsid w:val="00A31193"/>
    <w:rsid w:val="00A312E5"/>
    <w:rsid w:val="00A312FC"/>
    <w:rsid w:val="00A31361"/>
    <w:rsid w:val="00A3170B"/>
    <w:rsid w:val="00A31F9A"/>
    <w:rsid w:val="00A31FF4"/>
    <w:rsid w:val="00A32429"/>
    <w:rsid w:val="00A3288D"/>
    <w:rsid w:val="00A328F4"/>
    <w:rsid w:val="00A3307A"/>
    <w:rsid w:val="00A33111"/>
    <w:rsid w:val="00A33A21"/>
    <w:rsid w:val="00A34BDA"/>
    <w:rsid w:val="00A35067"/>
    <w:rsid w:val="00A358DC"/>
    <w:rsid w:val="00A35C57"/>
    <w:rsid w:val="00A362FE"/>
    <w:rsid w:val="00A36EC0"/>
    <w:rsid w:val="00A37357"/>
    <w:rsid w:val="00A374BC"/>
    <w:rsid w:val="00A375B5"/>
    <w:rsid w:val="00A37719"/>
    <w:rsid w:val="00A37A72"/>
    <w:rsid w:val="00A40089"/>
    <w:rsid w:val="00A40459"/>
    <w:rsid w:val="00A408A1"/>
    <w:rsid w:val="00A4164A"/>
    <w:rsid w:val="00A41C3D"/>
    <w:rsid w:val="00A41F2E"/>
    <w:rsid w:val="00A423B7"/>
    <w:rsid w:val="00A432A0"/>
    <w:rsid w:val="00A4354B"/>
    <w:rsid w:val="00A43A5C"/>
    <w:rsid w:val="00A43F0A"/>
    <w:rsid w:val="00A43FF9"/>
    <w:rsid w:val="00A44220"/>
    <w:rsid w:val="00A44DCF"/>
    <w:rsid w:val="00A45207"/>
    <w:rsid w:val="00A457C1"/>
    <w:rsid w:val="00A45944"/>
    <w:rsid w:val="00A46084"/>
    <w:rsid w:val="00A46305"/>
    <w:rsid w:val="00A465E9"/>
    <w:rsid w:val="00A468F2"/>
    <w:rsid w:val="00A46A4B"/>
    <w:rsid w:val="00A46BAB"/>
    <w:rsid w:val="00A470C6"/>
    <w:rsid w:val="00A47774"/>
    <w:rsid w:val="00A4784D"/>
    <w:rsid w:val="00A47BC1"/>
    <w:rsid w:val="00A5077D"/>
    <w:rsid w:val="00A50899"/>
    <w:rsid w:val="00A50C78"/>
    <w:rsid w:val="00A50D1E"/>
    <w:rsid w:val="00A50F06"/>
    <w:rsid w:val="00A51049"/>
    <w:rsid w:val="00A51084"/>
    <w:rsid w:val="00A512A2"/>
    <w:rsid w:val="00A5175F"/>
    <w:rsid w:val="00A51875"/>
    <w:rsid w:val="00A518F7"/>
    <w:rsid w:val="00A51996"/>
    <w:rsid w:val="00A51A4B"/>
    <w:rsid w:val="00A5216F"/>
    <w:rsid w:val="00A52254"/>
    <w:rsid w:val="00A52401"/>
    <w:rsid w:val="00A5287D"/>
    <w:rsid w:val="00A529D4"/>
    <w:rsid w:val="00A52CB7"/>
    <w:rsid w:val="00A52D7C"/>
    <w:rsid w:val="00A54C42"/>
    <w:rsid w:val="00A550F7"/>
    <w:rsid w:val="00A55BF7"/>
    <w:rsid w:val="00A55E31"/>
    <w:rsid w:val="00A562BE"/>
    <w:rsid w:val="00A568ED"/>
    <w:rsid w:val="00A56A4F"/>
    <w:rsid w:val="00A56DDE"/>
    <w:rsid w:val="00A5746C"/>
    <w:rsid w:val="00A5773B"/>
    <w:rsid w:val="00A5787F"/>
    <w:rsid w:val="00A57C06"/>
    <w:rsid w:val="00A57E73"/>
    <w:rsid w:val="00A600F7"/>
    <w:rsid w:val="00A601FA"/>
    <w:rsid w:val="00A60436"/>
    <w:rsid w:val="00A6052E"/>
    <w:rsid w:val="00A60601"/>
    <w:rsid w:val="00A607D9"/>
    <w:rsid w:val="00A6097D"/>
    <w:rsid w:val="00A60C3A"/>
    <w:rsid w:val="00A6104C"/>
    <w:rsid w:val="00A61C35"/>
    <w:rsid w:val="00A621B7"/>
    <w:rsid w:val="00A62DC7"/>
    <w:rsid w:val="00A63037"/>
    <w:rsid w:val="00A6323E"/>
    <w:rsid w:val="00A63277"/>
    <w:rsid w:val="00A638B4"/>
    <w:rsid w:val="00A63AF3"/>
    <w:rsid w:val="00A63C03"/>
    <w:rsid w:val="00A63FCC"/>
    <w:rsid w:val="00A64173"/>
    <w:rsid w:val="00A6419E"/>
    <w:rsid w:val="00A64E32"/>
    <w:rsid w:val="00A64E8C"/>
    <w:rsid w:val="00A64EF8"/>
    <w:rsid w:val="00A65CB1"/>
    <w:rsid w:val="00A65CE4"/>
    <w:rsid w:val="00A65E01"/>
    <w:rsid w:val="00A6619D"/>
    <w:rsid w:val="00A66203"/>
    <w:rsid w:val="00A664B6"/>
    <w:rsid w:val="00A6677B"/>
    <w:rsid w:val="00A66B3E"/>
    <w:rsid w:val="00A66B3F"/>
    <w:rsid w:val="00A66CE9"/>
    <w:rsid w:val="00A67D1C"/>
    <w:rsid w:val="00A67F0E"/>
    <w:rsid w:val="00A702BB"/>
    <w:rsid w:val="00A703DF"/>
    <w:rsid w:val="00A70BB5"/>
    <w:rsid w:val="00A70F1D"/>
    <w:rsid w:val="00A70FB9"/>
    <w:rsid w:val="00A70FE6"/>
    <w:rsid w:val="00A710AC"/>
    <w:rsid w:val="00A7177F"/>
    <w:rsid w:val="00A717AD"/>
    <w:rsid w:val="00A7186E"/>
    <w:rsid w:val="00A71CBF"/>
    <w:rsid w:val="00A71FC9"/>
    <w:rsid w:val="00A725DB"/>
    <w:rsid w:val="00A72980"/>
    <w:rsid w:val="00A729FA"/>
    <w:rsid w:val="00A72C03"/>
    <w:rsid w:val="00A733FB"/>
    <w:rsid w:val="00A73738"/>
    <w:rsid w:val="00A73D7C"/>
    <w:rsid w:val="00A73E8F"/>
    <w:rsid w:val="00A747DC"/>
    <w:rsid w:val="00A74A82"/>
    <w:rsid w:val="00A74D4E"/>
    <w:rsid w:val="00A74DFA"/>
    <w:rsid w:val="00A752A2"/>
    <w:rsid w:val="00A753BD"/>
    <w:rsid w:val="00A761EE"/>
    <w:rsid w:val="00A766DD"/>
    <w:rsid w:val="00A76A99"/>
    <w:rsid w:val="00A76B33"/>
    <w:rsid w:val="00A76FA4"/>
    <w:rsid w:val="00A777C4"/>
    <w:rsid w:val="00A77933"/>
    <w:rsid w:val="00A77D56"/>
    <w:rsid w:val="00A77F98"/>
    <w:rsid w:val="00A77FCB"/>
    <w:rsid w:val="00A80559"/>
    <w:rsid w:val="00A80813"/>
    <w:rsid w:val="00A80EA4"/>
    <w:rsid w:val="00A8115F"/>
    <w:rsid w:val="00A819DD"/>
    <w:rsid w:val="00A81C95"/>
    <w:rsid w:val="00A81DE0"/>
    <w:rsid w:val="00A81E13"/>
    <w:rsid w:val="00A81F01"/>
    <w:rsid w:val="00A82D4D"/>
    <w:rsid w:val="00A8304C"/>
    <w:rsid w:val="00A83A16"/>
    <w:rsid w:val="00A83CA5"/>
    <w:rsid w:val="00A83DCF"/>
    <w:rsid w:val="00A84336"/>
    <w:rsid w:val="00A84863"/>
    <w:rsid w:val="00A84EAD"/>
    <w:rsid w:val="00A84EBD"/>
    <w:rsid w:val="00A84EDD"/>
    <w:rsid w:val="00A84F34"/>
    <w:rsid w:val="00A856EE"/>
    <w:rsid w:val="00A8620E"/>
    <w:rsid w:val="00A864E9"/>
    <w:rsid w:val="00A86521"/>
    <w:rsid w:val="00A86CC9"/>
    <w:rsid w:val="00A8730E"/>
    <w:rsid w:val="00A8749C"/>
    <w:rsid w:val="00A87673"/>
    <w:rsid w:val="00A87906"/>
    <w:rsid w:val="00A87958"/>
    <w:rsid w:val="00A87E75"/>
    <w:rsid w:val="00A87E9E"/>
    <w:rsid w:val="00A901BE"/>
    <w:rsid w:val="00A904E2"/>
    <w:rsid w:val="00A90566"/>
    <w:rsid w:val="00A90D2E"/>
    <w:rsid w:val="00A912E7"/>
    <w:rsid w:val="00A91B6C"/>
    <w:rsid w:val="00A91E97"/>
    <w:rsid w:val="00A92722"/>
    <w:rsid w:val="00A92BCF"/>
    <w:rsid w:val="00A92E80"/>
    <w:rsid w:val="00A93095"/>
    <w:rsid w:val="00A93309"/>
    <w:rsid w:val="00A9355A"/>
    <w:rsid w:val="00A939EB"/>
    <w:rsid w:val="00A93C28"/>
    <w:rsid w:val="00A9448F"/>
    <w:rsid w:val="00A94F32"/>
    <w:rsid w:val="00A95326"/>
    <w:rsid w:val="00A9542D"/>
    <w:rsid w:val="00A954FD"/>
    <w:rsid w:val="00A95612"/>
    <w:rsid w:val="00A957DD"/>
    <w:rsid w:val="00A95C73"/>
    <w:rsid w:val="00A95E2B"/>
    <w:rsid w:val="00A96085"/>
    <w:rsid w:val="00A96151"/>
    <w:rsid w:val="00A96424"/>
    <w:rsid w:val="00A96A1C"/>
    <w:rsid w:val="00A96E4A"/>
    <w:rsid w:val="00A97616"/>
    <w:rsid w:val="00A97AC3"/>
    <w:rsid w:val="00AA0125"/>
    <w:rsid w:val="00AA0297"/>
    <w:rsid w:val="00AA0D18"/>
    <w:rsid w:val="00AA1027"/>
    <w:rsid w:val="00AA1225"/>
    <w:rsid w:val="00AA170D"/>
    <w:rsid w:val="00AA19A6"/>
    <w:rsid w:val="00AA1AED"/>
    <w:rsid w:val="00AA1EE1"/>
    <w:rsid w:val="00AA20B1"/>
    <w:rsid w:val="00AA25BA"/>
    <w:rsid w:val="00AA262E"/>
    <w:rsid w:val="00AA2BA2"/>
    <w:rsid w:val="00AA2C89"/>
    <w:rsid w:val="00AA3451"/>
    <w:rsid w:val="00AA3C1A"/>
    <w:rsid w:val="00AA43BD"/>
    <w:rsid w:val="00AA46E6"/>
    <w:rsid w:val="00AA48B6"/>
    <w:rsid w:val="00AA48C1"/>
    <w:rsid w:val="00AA5EC1"/>
    <w:rsid w:val="00AA60A4"/>
    <w:rsid w:val="00AA63B1"/>
    <w:rsid w:val="00AA6AB5"/>
    <w:rsid w:val="00AA6B8A"/>
    <w:rsid w:val="00AA714D"/>
    <w:rsid w:val="00AA73A8"/>
    <w:rsid w:val="00AA7ADF"/>
    <w:rsid w:val="00AA7C13"/>
    <w:rsid w:val="00AA7E0A"/>
    <w:rsid w:val="00AB006F"/>
    <w:rsid w:val="00AB0BEA"/>
    <w:rsid w:val="00AB1A9F"/>
    <w:rsid w:val="00AB200F"/>
    <w:rsid w:val="00AB3037"/>
    <w:rsid w:val="00AB3184"/>
    <w:rsid w:val="00AB33CF"/>
    <w:rsid w:val="00AB33F9"/>
    <w:rsid w:val="00AB357C"/>
    <w:rsid w:val="00AB35B0"/>
    <w:rsid w:val="00AB3CEC"/>
    <w:rsid w:val="00AB3E8B"/>
    <w:rsid w:val="00AB4AFF"/>
    <w:rsid w:val="00AB537C"/>
    <w:rsid w:val="00AB5887"/>
    <w:rsid w:val="00AB5A14"/>
    <w:rsid w:val="00AB5B81"/>
    <w:rsid w:val="00AB5C13"/>
    <w:rsid w:val="00AB5D24"/>
    <w:rsid w:val="00AB617F"/>
    <w:rsid w:val="00AB6276"/>
    <w:rsid w:val="00AB64E5"/>
    <w:rsid w:val="00AB65F3"/>
    <w:rsid w:val="00AB6C31"/>
    <w:rsid w:val="00AB7213"/>
    <w:rsid w:val="00AB7442"/>
    <w:rsid w:val="00AB74CF"/>
    <w:rsid w:val="00AC0717"/>
    <w:rsid w:val="00AC0AF0"/>
    <w:rsid w:val="00AC1226"/>
    <w:rsid w:val="00AC1481"/>
    <w:rsid w:val="00AC1686"/>
    <w:rsid w:val="00AC179A"/>
    <w:rsid w:val="00AC18EF"/>
    <w:rsid w:val="00AC24F6"/>
    <w:rsid w:val="00AC2888"/>
    <w:rsid w:val="00AC2984"/>
    <w:rsid w:val="00AC299E"/>
    <w:rsid w:val="00AC2A54"/>
    <w:rsid w:val="00AC2CAF"/>
    <w:rsid w:val="00AC550D"/>
    <w:rsid w:val="00AC598F"/>
    <w:rsid w:val="00AC5C6A"/>
    <w:rsid w:val="00AC5CC5"/>
    <w:rsid w:val="00AC635D"/>
    <w:rsid w:val="00AC6484"/>
    <w:rsid w:val="00AC65AF"/>
    <w:rsid w:val="00AC679E"/>
    <w:rsid w:val="00AC684B"/>
    <w:rsid w:val="00AC7052"/>
    <w:rsid w:val="00AC7703"/>
    <w:rsid w:val="00AC7E57"/>
    <w:rsid w:val="00AD00CD"/>
    <w:rsid w:val="00AD0558"/>
    <w:rsid w:val="00AD10E5"/>
    <w:rsid w:val="00AD1384"/>
    <w:rsid w:val="00AD13A8"/>
    <w:rsid w:val="00AD1A75"/>
    <w:rsid w:val="00AD1FF4"/>
    <w:rsid w:val="00AD21D6"/>
    <w:rsid w:val="00AD23CC"/>
    <w:rsid w:val="00AD2479"/>
    <w:rsid w:val="00AD248F"/>
    <w:rsid w:val="00AD2AA1"/>
    <w:rsid w:val="00AD2C9A"/>
    <w:rsid w:val="00AD31EC"/>
    <w:rsid w:val="00AD32BE"/>
    <w:rsid w:val="00AD35A4"/>
    <w:rsid w:val="00AD37F0"/>
    <w:rsid w:val="00AD3C2A"/>
    <w:rsid w:val="00AD3E6B"/>
    <w:rsid w:val="00AD4028"/>
    <w:rsid w:val="00AD4379"/>
    <w:rsid w:val="00AD4652"/>
    <w:rsid w:val="00AD4A21"/>
    <w:rsid w:val="00AD4DAE"/>
    <w:rsid w:val="00AD580F"/>
    <w:rsid w:val="00AD59D8"/>
    <w:rsid w:val="00AD5D1F"/>
    <w:rsid w:val="00AD5D9A"/>
    <w:rsid w:val="00AD5E26"/>
    <w:rsid w:val="00AD6676"/>
    <w:rsid w:val="00AD6833"/>
    <w:rsid w:val="00AD6D41"/>
    <w:rsid w:val="00AD715B"/>
    <w:rsid w:val="00AD7356"/>
    <w:rsid w:val="00AD76B1"/>
    <w:rsid w:val="00AD77FA"/>
    <w:rsid w:val="00AE06F7"/>
    <w:rsid w:val="00AE0914"/>
    <w:rsid w:val="00AE0E20"/>
    <w:rsid w:val="00AE1220"/>
    <w:rsid w:val="00AE14B9"/>
    <w:rsid w:val="00AE1923"/>
    <w:rsid w:val="00AE1CFC"/>
    <w:rsid w:val="00AE1D4C"/>
    <w:rsid w:val="00AE23AB"/>
    <w:rsid w:val="00AE252A"/>
    <w:rsid w:val="00AE29AA"/>
    <w:rsid w:val="00AE329C"/>
    <w:rsid w:val="00AE394D"/>
    <w:rsid w:val="00AE3D0F"/>
    <w:rsid w:val="00AE3EC3"/>
    <w:rsid w:val="00AE4513"/>
    <w:rsid w:val="00AE48A4"/>
    <w:rsid w:val="00AE4D24"/>
    <w:rsid w:val="00AE4F38"/>
    <w:rsid w:val="00AE507F"/>
    <w:rsid w:val="00AE521A"/>
    <w:rsid w:val="00AE5AEC"/>
    <w:rsid w:val="00AE600B"/>
    <w:rsid w:val="00AE6602"/>
    <w:rsid w:val="00AE6873"/>
    <w:rsid w:val="00AE6D21"/>
    <w:rsid w:val="00AE6D50"/>
    <w:rsid w:val="00AE7F9B"/>
    <w:rsid w:val="00AF03AA"/>
    <w:rsid w:val="00AF0D9E"/>
    <w:rsid w:val="00AF106D"/>
    <w:rsid w:val="00AF1099"/>
    <w:rsid w:val="00AF1DE2"/>
    <w:rsid w:val="00AF278C"/>
    <w:rsid w:val="00AF2806"/>
    <w:rsid w:val="00AF34EA"/>
    <w:rsid w:val="00AF362D"/>
    <w:rsid w:val="00AF406C"/>
    <w:rsid w:val="00AF428A"/>
    <w:rsid w:val="00AF498E"/>
    <w:rsid w:val="00AF49D2"/>
    <w:rsid w:val="00AF4AF0"/>
    <w:rsid w:val="00AF4CEB"/>
    <w:rsid w:val="00AF4E90"/>
    <w:rsid w:val="00AF4FDE"/>
    <w:rsid w:val="00AF5391"/>
    <w:rsid w:val="00AF5912"/>
    <w:rsid w:val="00AF5D8B"/>
    <w:rsid w:val="00AF698E"/>
    <w:rsid w:val="00AF6A75"/>
    <w:rsid w:val="00AF6EE6"/>
    <w:rsid w:val="00AF7341"/>
    <w:rsid w:val="00AF7555"/>
    <w:rsid w:val="00AF76B8"/>
    <w:rsid w:val="00AF7CBE"/>
    <w:rsid w:val="00B0063B"/>
    <w:rsid w:val="00B00A76"/>
    <w:rsid w:val="00B00E6E"/>
    <w:rsid w:val="00B00EA1"/>
    <w:rsid w:val="00B00F17"/>
    <w:rsid w:val="00B00FB6"/>
    <w:rsid w:val="00B0133A"/>
    <w:rsid w:val="00B01DB9"/>
    <w:rsid w:val="00B01E36"/>
    <w:rsid w:val="00B025A1"/>
    <w:rsid w:val="00B0264A"/>
    <w:rsid w:val="00B03DEE"/>
    <w:rsid w:val="00B04053"/>
    <w:rsid w:val="00B04C10"/>
    <w:rsid w:val="00B04D6B"/>
    <w:rsid w:val="00B0575B"/>
    <w:rsid w:val="00B068E4"/>
    <w:rsid w:val="00B068FF"/>
    <w:rsid w:val="00B069DE"/>
    <w:rsid w:val="00B06A46"/>
    <w:rsid w:val="00B06F0F"/>
    <w:rsid w:val="00B078AE"/>
    <w:rsid w:val="00B1063A"/>
    <w:rsid w:val="00B10802"/>
    <w:rsid w:val="00B10A1E"/>
    <w:rsid w:val="00B10D68"/>
    <w:rsid w:val="00B10E88"/>
    <w:rsid w:val="00B1147E"/>
    <w:rsid w:val="00B115ED"/>
    <w:rsid w:val="00B117CB"/>
    <w:rsid w:val="00B117D7"/>
    <w:rsid w:val="00B11E1F"/>
    <w:rsid w:val="00B12047"/>
    <w:rsid w:val="00B12732"/>
    <w:rsid w:val="00B12859"/>
    <w:rsid w:val="00B12E82"/>
    <w:rsid w:val="00B12FD8"/>
    <w:rsid w:val="00B13785"/>
    <w:rsid w:val="00B13B16"/>
    <w:rsid w:val="00B13B8E"/>
    <w:rsid w:val="00B13BC6"/>
    <w:rsid w:val="00B142E0"/>
    <w:rsid w:val="00B15237"/>
    <w:rsid w:val="00B156A9"/>
    <w:rsid w:val="00B15E04"/>
    <w:rsid w:val="00B16360"/>
    <w:rsid w:val="00B166F6"/>
    <w:rsid w:val="00B16715"/>
    <w:rsid w:val="00B20667"/>
    <w:rsid w:val="00B2074F"/>
    <w:rsid w:val="00B209EC"/>
    <w:rsid w:val="00B210CC"/>
    <w:rsid w:val="00B21E4C"/>
    <w:rsid w:val="00B22475"/>
    <w:rsid w:val="00B231BC"/>
    <w:rsid w:val="00B23573"/>
    <w:rsid w:val="00B23ABE"/>
    <w:rsid w:val="00B23B67"/>
    <w:rsid w:val="00B23F6D"/>
    <w:rsid w:val="00B24B78"/>
    <w:rsid w:val="00B26797"/>
    <w:rsid w:val="00B26C98"/>
    <w:rsid w:val="00B26E4F"/>
    <w:rsid w:val="00B27027"/>
    <w:rsid w:val="00B271E8"/>
    <w:rsid w:val="00B275D8"/>
    <w:rsid w:val="00B27981"/>
    <w:rsid w:val="00B27B3E"/>
    <w:rsid w:val="00B3007E"/>
    <w:rsid w:val="00B300C3"/>
    <w:rsid w:val="00B3135E"/>
    <w:rsid w:val="00B313F6"/>
    <w:rsid w:val="00B314BB"/>
    <w:rsid w:val="00B31DC7"/>
    <w:rsid w:val="00B31E63"/>
    <w:rsid w:val="00B32506"/>
    <w:rsid w:val="00B328F4"/>
    <w:rsid w:val="00B32920"/>
    <w:rsid w:val="00B32CCD"/>
    <w:rsid w:val="00B32F66"/>
    <w:rsid w:val="00B33678"/>
    <w:rsid w:val="00B33E58"/>
    <w:rsid w:val="00B33FD6"/>
    <w:rsid w:val="00B3407B"/>
    <w:rsid w:val="00B340B5"/>
    <w:rsid w:val="00B348D2"/>
    <w:rsid w:val="00B34AFD"/>
    <w:rsid w:val="00B34CAA"/>
    <w:rsid w:val="00B3512D"/>
    <w:rsid w:val="00B354E2"/>
    <w:rsid w:val="00B358C1"/>
    <w:rsid w:val="00B35C85"/>
    <w:rsid w:val="00B361AC"/>
    <w:rsid w:val="00B36705"/>
    <w:rsid w:val="00B36B2F"/>
    <w:rsid w:val="00B37073"/>
    <w:rsid w:val="00B371B2"/>
    <w:rsid w:val="00B37391"/>
    <w:rsid w:val="00B37D98"/>
    <w:rsid w:val="00B40037"/>
    <w:rsid w:val="00B4141C"/>
    <w:rsid w:val="00B414E0"/>
    <w:rsid w:val="00B41861"/>
    <w:rsid w:val="00B41A1A"/>
    <w:rsid w:val="00B41D7E"/>
    <w:rsid w:val="00B42107"/>
    <w:rsid w:val="00B42155"/>
    <w:rsid w:val="00B42704"/>
    <w:rsid w:val="00B427F8"/>
    <w:rsid w:val="00B439E2"/>
    <w:rsid w:val="00B43A1C"/>
    <w:rsid w:val="00B43F14"/>
    <w:rsid w:val="00B440D1"/>
    <w:rsid w:val="00B443DF"/>
    <w:rsid w:val="00B446DF"/>
    <w:rsid w:val="00B4492B"/>
    <w:rsid w:val="00B44A28"/>
    <w:rsid w:val="00B453BC"/>
    <w:rsid w:val="00B457F9"/>
    <w:rsid w:val="00B45B91"/>
    <w:rsid w:val="00B45BBA"/>
    <w:rsid w:val="00B462D8"/>
    <w:rsid w:val="00B46347"/>
    <w:rsid w:val="00B46444"/>
    <w:rsid w:val="00B46775"/>
    <w:rsid w:val="00B47117"/>
    <w:rsid w:val="00B475E1"/>
    <w:rsid w:val="00B4762E"/>
    <w:rsid w:val="00B47D1C"/>
    <w:rsid w:val="00B501E4"/>
    <w:rsid w:val="00B507E3"/>
    <w:rsid w:val="00B5155A"/>
    <w:rsid w:val="00B51800"/>
    <w:rsid w:val="00B51E22"/>
    <w:rsid w:val="00B51E5E"/>
    <w:rsid w:val="00B51F70"/>
    <w:rsid w:val="00B52425"/>
    <w:rsid w:val="00B52EAD"/>
    <w:rsid w:val="00B52F36"/>
    <w:rsid w:val="00B542AE"/>
    <w:rsid w:val="00B546AB"/>
    <w:rsid w:val="00B5474A"/>
    <w:rsid w:val="00B547C5"/>
    <w:rsid w:val="00B54842"/>
    <w:rsid w:val="00B54851"/>
    <w:rsid w:val="00B54B97"/>
    <w:rsid w:val="00B54C7E"/>
    <w:rsid w:val="00B554B1"/>
    <w:rsid w:val="00B554EB"/>
    <w:rsid w:val="00B55825"/>
    <w:rsid w:val="00B55C56"/>
    <w:rsid w:val="00B55E9E"/>
    <w:rsid w:val="00B566ED"/>
    <w:rsid w:val="00B57205"/>
    <w:rsid w:val="00B57320"/>
    <w:rsid w:val="00B574FC"/>
    <w:rsid w:val="00B603D4"/>
    <w:rsid w:val="00B604C7"/>
    <w:rsid w:val="00B60CC4"/>
    <w:rsid w:val="00B60E24"/>
    <w:rsid w:val="00B61068"/>
    <w:rsid w:val="00B6118D"/>
    <w:rsid w:val="00B61F6B"/>
    <w:rsid w:val="00B62104"/>
    <w:rsid w:val="00B6233A"/>
    <w:rsid w:val="00B62AFD"/>
    <w:rsid w:val="00B6312A"/>
    <w:rsid w:val="00B63594"/>
    <w:rsid w:val="00B639C4"/>
    <w:rsid w:val="00B63CE9"/>
    <w:rsid w:val="00B6435F"/>
    <w:rsid w:val="00B64FF2"/>
    <w:rsid w:val="00B650FB"/>
    <w:rsid w:val="00B651B7"/>
    <w:rsid w:val="00B65553"/>
    <w:rsid w:val="00B65643"/>
    <w:rsid w:val="00B658B7"/>
    <w:rsid w:val="00B66C34"/>
    <w:rsid w:val="00B66D63"/>
    <w:rsid w:val="00B66E77"/>
    <w:rsid w:val="00B674BE"/>
    <w:rsid w:val="00B677C5"/>
    <w:rsid w:val="00B6799D"/>
    <w:rsid w:val="00B67A5D"/>
    <w:rsid w:val="00B67BF5"/>
    <w:rsid w:val="00B70240"/>
    <w:rsid w:val="00B7038A"/>
    <w:rsid w:val="00B706E0"/>
    <w:rsid w:val="00B70E68"/>
    <w:rsid w:val="00B71BEA"/>
    <w:rsid w:val="00B71C5E"/>
    <w:rsid w:val="00B71D0E"/>
    <w:rsid w:val="00B71D57"/>
    <w:rsid w:val="00B7222F"/>
    <w:rsid w:val="00B72616"/>
    <w:rsid w:val="00B72695"/>
    <w:rsid w:val="00B72C21"/>
    <w:rsid w:val="00B7316F"/>
    <w:rsid w:val="00B7351F"/>
    <w:rsid w:val="00B73814"/>
    <w:rsid w:val="00B73D20"/>
    <w:rsid w:val="00B73D39"/>
    <w:rsid w:val="00B73F56"/>
    <w:rsid w:val="00B743DF"/>
    <w:rsid w:val="00B74B6F"/>
    <w:rsid w:val="00B752A3"/>
    <w:rsid w:val="00B75640"/>
    <w:rsid w:val="00B75690"/>
    <w:rsid w:val="00B759E3"/>
    <w:rsid w:val="00B75EBD"/>
    <w:rsid w:val="00B76B9D"/>
    <w:rsid w:val="00B77355"/>
    <w:rsid w:val="00B776A8"/>
    <w:rsid w:val="00B77A84"/>
    <w:rsid w:val="00B77E94"/>
    <w:rsid w:val="00B80321"/>
    <w:rsid w:val="00B80DB0"/>
    <w:rsid w:val="00B8139C"/>
    <w:rsid w:val="00B81C3B"/>
    <w:rsid w:val="00B81C69"/>
    <w:rsid w:val="00B821B7"/>
    <w:rsid w:val="00B82451"/>
    <w:rsid w:val="00B8299B"/>
    <w:rsid w:val="00B82F98"/>
    <w:rsid w:val="00B83503"/>
    <w:rsid w:val="00B83638"/>
    <w:rsid w:val="00B84D02"/>
    <w:rsid w:val="00B84ED5"/>
    <w:rsid w:val="00B85018"/>
    <w:rsid w:val="00B858B4"/>
    <w:rsid w:val="00B8596D"/>
    <w:rsid w:val="00B863E7"/>
    <w:rsid w:val="00B86CD2"/>
    <w:rsid w:val="00B86F59"/>
    <w:rsid w:val="00B8778B"/>
    <w:rsid w:val="00B9031C"/>
    <w:rsid w:val="00B90653"/>
    <w:rsid w:val="00B90BF9"/>
    <w:rsid w:val="00B912EE"/>
    <w:rsid w:val="00B925DB"/>
    <w:rsid w:val="00B928E5"/>
    <w:rsid w:val="00B9333B"/>
    <w:rsid w:val="00B9388F"/>
    <w:rsid w:val="00B938E4"/>
    <w:rsid w:val="00B93D40"/>
    <w:rsid w:val="00B947BF"/>
    <w:rsid w:val="00B94811"/>
    <w:rsid w:val="00B94BC2"/>
    <w:rsid w:val="00B94E55"/>
    <w:rsid w:val="00B94F87"/>
    <w:rsid w:val="00B9518E"/>
    <w:rsid w:val="00B951C1"/>
    <w:rsid w:val="00B9556E"/>
    <w:rsid w:val="00B95619"/>
    <w:rsid w:val="00B95DA7"/>
    <w:rsid w:val="00B95DC7"/>
    <w:rsid w:val="00B96335"/>
    <w:rsid w:val="00B9652C"/>
    <w:rsid w:val="00B96C53"/>
    <w:rsid w:val="00B975CF"/>
    <w:rsid w:val="00B97784"/>
    <w:rsid w:val="00B97EBA"/>
    <w:rsid w:val="00BA0103"/>
    <w:rsid w:val="00BA0DF2"/>
    <w:rsid w:val="00BA0E5B"/>
    <w:rsid w:val="00BA0F89"/>
    <w:rsid w:val="00BA1049"/>
    <w:rsid w:val="00BA108A"/>
    <w:rsid w:val="00BA179D"/>
    <w:rsid w:val="00BA181F"/>
    <w:rsid w:val="00BA1AFD"/>
    <w:rsid w:val="00BA217B"/>
    <w:rsid w:val="00BA21A7"/>
    <w:rsid w:val="00BA24DA"/>
    <w:rsid w:val="00BA2A85"/>
    <w:rsid w:val="00BA3074"/>
    <w:rsid w:val="00BA3094"/>
    <w:rsid w:val="00BA37F0"/>
    <w:rsid w:val="00BA3CC9"/>
    <w:rsid w:val="00BA42EA"/>
    <w:rsid w:val="00BA4418"/>
    <w:rsid w:val="00BA4525"/>
    <w:rsid w:val="00BA4AAE"/>
    <w:rsid w:val="00BA4BFB"/>
    <w:rsid w:val="00BA4D60"/>
    <w:rsid w:val="00BA4E2C"/>
    <w:rsid w:val="00BA509D"/>
    <w:rsid w:val="00BA51F6"/>
    <w:rsid w:val="00BA5B47"/>
    <w:rsid w:val="00BA5ED6"/>
    <w:rsid w:val="00BA648B"/>
    <w:rsid w:val="00BA6818"/>
    <w:rsid w:val="00BA6E28"/>
    <w:rsid w:val="00BA74ED"/>
    <w:rsid w:val="00BA771E"/>
    <w:rsid w:val="00BA77DE"/>
    <w:rsid w:val="00BA782E"/>
    <w:rsid w:val="00BA7A25"/>
    <w:rsid w:val="00BA7C2F"/>
    <w:rsid w:val="00BB05F4"/>
    <w:rsid w:val="00BB0630"/>
    <w:rsid w:val="00BB064E"/>
    <w:rsid w:val="00BB08F4"/>
    <w:rsid w:val="00BB09D1"/>
    <w:rsid w:val="00BB12F6"/>
    <w:rsid w:val="00BB13AC"/>
    <w:rsid w:val="00BB1CAB"/>
    <w:rsid w:val="00BB2322"/>
    <w:rsid w:val="00BB2405"/>
    <w:rsid w:val="00BB25E1"/>
    <w:rsid w:val="00BB2DFE"/>
    <w:rsid w:val="00BB32B7"/>
    <w:rsid w:val="00BB3436"/>
    <w:rsid w:val="00BB3828"/>
    <w:rsid w:val="00BB3A7C"/>
    <w:rsid w:val="00BB3D9E"/>
    <w:rsid w:val="00BB4199"/>
    <w:rsid w:val="00BB48F9"/>
    <w:rsid w:val="00BB4D2D"/>
    <w:rsid w:val="00BB4D97"/>
    <w:rsid w:val="00BB51DC"/>
    <w:rsid w:val="00BB53DF"/>
    <w:rsid w:val="00BB56C4"/>
    <w:rsid w:val="00BB5776"/>
    <w:rsid w:val="00BB5B56"/>
    <w:rsid w:val="00BB6030"/>
    <w:rsid w:val="00BB6067"/>
    <w:rsid w:val="00BB6141"/>
    <w:rsid w:val="00BB6172"/>
    <w:rsid w:val="00BB6853"/>
    <w:rsid w:val="00BB6B0B"/>
    <w:rsid w:val="00BB6C0B"/>
    <w:rsid w:val="00BB6DEB"/>
    <w:rsid w:val="00BB6F1C"/>
    <w:rsid w:val="00BB716B"/>
    <w:rsid w:val="00BB772D"/>
    <w:rsid w:val="00BB78B8"/>
    <w:rsid w:val="00BB7E75"/>
    <w:rsid w:val="00BC04A5"/>
    <w:rsid w:val="00BC0725"/>
    <w:rsid w:val="00BC091B"/>
    <w:rsid w:val="00BC0E7A"/>
    <w:rsid w:val="00BC1142"/>
    <w:rsid w:val="00BC13E1"/>
    <w:rsid w:val="00BC1A02"/>
    <w:rsid w:val="00BC1A7C"/>
    <w:rsid w:val="00BC23C0"/>
    <w:rsid w:val="00BC25A3"/>
    <w:rsid w:val="00BC265E"/>
    <w:rsid w:val="00BC2978"/>
    <w:rsid w:val="00BC3563"/>
    <w:rsid w:val="00BC3677"/>
    <w:rsid w:val="00BC38CC"/>
    <w:rsid w:val="00BC3CF5"/>
    <w:rsid w:val="00BC4118"/>
    <w:rsid w:val="00BC466E"/>
    <w:rsid w:val="00BC4D34"/>
    <w:rsid w:val="00BC4E08"/>
    <w:rsid w:val="00BC6794"/>
    <w:rsid w:val="00BC6862"/>
    <w:rsid w:val="00BC730B"/>
    <w:rsid w:val="00BC7530"/>
    <w:rsid w:val="00BC77EA"/>
    <w:rsid w:val="00BC7C23"/>
    <w:rsid w:val="00BD0264"/>
    <w:rsid w:val="00BD0297"/>
    <w:rsid w:val="00BD070A"/>
    <w:rsid w:val="00BD0750"/>
    <w:rsid w:val="00BD08AA"/>
    <w:rsid w:val="00BD0B7D"/>
    <w:rsid w:val="00BD0E33"/>
    <w:rsid w:val="00BD14A8"/>
    <w:rsid w:val="00BD1D83"/>
    <w:rsid w:val="00BD1F19"/>
    <w:rsid w:val="00BD26A7"/>
    <w:rsid w:val="00BD35E8"/>
    <w:rsid w:val="00BD35F1"/>
    <w:rsid w:val="00BD369A"/>
    <w:rsid w:val="00BD37BA"/>
    <w:rsid w:val="00BD383C"/>
    <w:rsid w:val="00BD3A57"/>
    <w:rsid w:val="00BD4CCC"/>
    <w:rsid w:val="00BD51DF"/>
    <w:rsid w:val="00BD577E"/>
    <w:rsid w:val="00BD58C0"/>
    <w:rsid w:val="00BD58CD"/>
    <w:rsid w:val="00BD5FD1"/>
    <w:rsid w:val="00BD601C"/>
    <w:rsid w:val="00BD6B3A"/>
    <w:rsid w:val="00BD6E31"/>
    <w:rsid w:val="00BD70AE"/>
    <w:rsid w:val="00BD7A78"/>
    <w:rsid w:val="00BD7A80"/>
    <w:rsid w:val="00BE024B"/>
    <w:rsid w:val="00BE0254"/>
    <w:rsid w:val="00BE05AF"/>
    <w:rsid w:val="00BE0672"/>
    <w:rsid w:val="00BE0CB7"/>
    <w:rsid w:val="00BE0DCB"/>
    <w:rsid w:val="00BE14AB"/>
    <w:rsid w:val="00BE172B"/>
    <w:rsid w:val="00BE1859"/>
    <w:rsid w:val="00BE1C87"/>
    <w:rsid w:val="00BE24E9"/>
    <w:rsid w:val="00BE259F"/>
    <w:rsid w:val="00BE2BE3"/>
    <w:rsid w:val="00BE2D0C"/>
    <w:rsid w:val="00BE2E40"/>
    <w:rsid w:val="00BE2EA5"/>
    <w:rsid w:val="00BE2EBD"/>
    <w:rsid w:val="00BE2F37"/>
    <w:rsid w:val="00BE32A6"/>
    <w:rsid w:val="00BE3535"/>
    <w:rsid w:val="00BE37DC"/>
    <w:rsid w:val="00BE39A7"/>
    <w:rsid w:val="00BE3F30"/>
    <w:rsid w:val="00BE4090"/>
    <w:rsid w:val="00BE40B0"/>
    <w:rsid w:val="00BE428C"/>
    <w:rsid w:val="00BE4398"/>
    <w:rsid w:val="00BE538C"/>
    <w:rsid w:val="00BE55E1"/>
    <w:rsid w:val="00BE6556"/>
    <w:rsid w:val="00BE65FA"/>
    <w:rsid w:val="00BE6738"/>
    <w:rsid w:val="00BE6DD4"/>
    <w:rsid w:val="00BE72B2"/>
    <w:rsid w:val="00BE756C"/>
    <w:rsid w:val="00BE7822"/>
    <w:rsid w:val="00BE7934"/>
    <w:rsid w:val="00BE79B8"/>
    <w:rsid w:val="00BE7AC2"/>
    <w:rsid w:val="00BF00B4"/>
    <w:rsid w:val="00BF01F1"/>
    <w:rsid w:val="00BF04AD"/>
    <w:rsid w:val="00BF05A0"/>
    <w:rsid w:val="00BF07D6"/>
    <w:rsid w:val="00BF0BDC"/>
    <w:rsid w:val="00BF10ED"/>
    <w:rsid w:val="00BF12DD"/>
    <w:rsid w:val="00BF1740"/>
    <w:rsid w:val="00BF19B3"/>
    <w:rsid w:val="00BF2146"/>
    <w:rsid w:val="00BF2184"/>
    <w:rsid w:val="00BF2BBE"/>
    <w:rsid w:val="00BF36F1"/>
    <w:rsid w:val="00BF381C"/>
    <w:rsid w:val="00BF4606"/>
    <w:rsid w:val="00BF4733"/>
    <w:rsid w:val="00BF47CC"/>
    <w:rsid w:val="00BF498B"/>
    <w:rsid w:val="00BF4ADB"/>
    <w:rsid w:val="00BF4E4A"/>
    <w:rsid w:val="00BF4EB8"/>
    <w:rsid w:val="00BF5D42"/>
    <w:rsid w:val="00BF65F5"/>
    <w:rsid w:val="00BF6690"/>
    <w:rsid w:val="00BF6A28"/>
    <w:rsid w:val="00BF7B6E"/>
    <w:rsid w:val="00BF7E99"/>
    <w:rsid w:val="00C00469"/>
    <w:rsid w:val="00C0047B"/>
    <w:rsid w:val="00C010FA"/>
    <w:rsid w:val="00C015EB"/>
    <w:rsid w:val="00C01A05"/>
    <w:rsid w:val="00C01AF6"/>
    <w:rsid w:val="00C01BB0"/>
    <w:rsid w:val="00C01C75"/>
    <w:rsid w:val="00C02121"/>
    <w:rsid w:val="00C02210"/>
    <w:rsid w:val="00C02714"/>
    <w:rsid w:val="00C032D7"/>
    <w:rsid w:val="00C037FC"/>
    <w:rsid w:val="00C03B7A"/>
    <w:rsid w:val="00C03BCA"/>
    <w:rsid w:val="00C03FC3"/>
    <w:rsid w:val="00C042FB"/>
    <w:rsid w:val="00C0440C"/>
    <w:rsid w:val="00C04568"/>
    <w:rsid w:val="00C04A9A"/>
    <w:rsid w:val="00C04B40"/>
    <w:rsid w:val="00C05057"/>
    <w:rsid w:val="00C05098"/>
    <w:rsid w:val="00C05267"/>
    <w:rsid w:val="00C05422"/>
    <w:rsid w:val="00C0546D"/>
    <w:rsid w:val="00C05541"/>
    <w:rsid w:val="00C05611"/>
    <w:rsid w:val="00C0591B"/>
    <w:rsid w:val="00C0643E"/>
    <w:rsid w:val="00C06A28"/>
    <w:rsid w:val="00C06F38"/>
    <w:rsid w:val="00C06FD8"/>
    <w:rsid w:val="00C07889"/>
    <w:rsid w:val="00C07AE4"/>
    <w:rsid w:val="00C07EE8"/>
    <w:rsid w:val="00C10E4A"/>
    <w:rsid w:val="00C10F84"/>
    <w:rsid w:val="00C111C4"/>
    <w:rsid w:val="00C115D3"/>
    <w:rsid w:val="00C11958"/>
    <w:rsid w:val="00C11E2F"/>
    <w:rsid w:val="00C11E76"/>
    <w:rsid w:val="00C1230A"/>
    <w:rsid w:val="00C1238B"/>
    <w:rsid w:val="00C125A7"/>
    <w:rsid w:val="00C129C1"/>
    <w:rsid w:val="00C12A04"/>
    <w:rsid w:val="00C12D20"/>
    <w:rsid w:val="00C13E3A"/>
    <w:rsid w:val="00C13EC6"/>
    <w:rsid w:val="00C14145"/>
    <w:rsid w:val="00C14596"/>
    <w:rsid w:val="00C14D49"/>
    <w:rsid w:val="00C15346"/>
    <w:rsid w:val="00C15713"/>
    <w:rsid w:val="00C15E18"/>
    <w:rsid w:val="00C161A7"/>
    <w:rsid w:val="00C163E9"/>
    <w:rsid w:val="00C168AC"/>
    <w:rsid w:val="00C16DA8"/>
    <w:rsid w:val="00C16E47"/>
    <w:rsid w:val="00C17D16"/>
    <w:rsid w:val="00C202DC"/>
    <w:rsid w:val="00C20364"/>
    <w:rsid w:val="00C203F0"/>
    <w:rsid w:val="00C20431"/>
    <w:rsid w:val="00C20959"/>
    <w:rsid w:val="00C20C2D"/>
    <w:rsid w:val="00C20D32"/>
    <w:rsid w:val="00C20DA8"/>
    <w:rsid w:val="00C20DF3"/>
    <w:rsid w:val="00C21516"/>
    <w:rsid w:val="00C21563"/>
    <w:rsid w:val="00C215CB"/>
    <w:rsid w:val="00C21792"/>
    <w:rsid w:val="00C21910"/>
    <w:rsid w:val="00C2200C"/>
    <w:rsid w:val="00C224D0"/>
    <w:rsid w:val="00C22655"/>
    <w:rsid w:val="00C2285B"/>
    <w:rsid w:val="00C22E4B"/>
    <w:rsid w:val="00C22FD7"/>
    <w:rsid w:val="00C23397"/>
    <w:rsid w:val="00C233C0"/>
    <w:rsid w:val="00C23610"/>
    <w:rsid w:val="00C238FD"/>
    <w:rsid w:val="00C23CB8"/>
    <w:rsid w:val="00C23E65"/>
    <w:rsid w:val="00C240D2"/>
    <w:rsid w:val="00C241C5"/>
    <w:rsid w:val="00C24368"/>
    <w:rsid w:val="00C2442D"/>
    <w:rsid w:val="00C24869"/>
    <w:rsid w:val="00C24886"/>
    <w:rsid w:val="00C24A19"/>
    <w:rsid w:val="00C24A20"/>
    <w:rsid w:val="00C24D83"/>
    <w:rsid w:val="00C25770"/>
    <w:rsid w:val="00C2636E"/>
    <w:rsid w:val="00C268C6"/>
    <w:rsid w:val="00C270A5"/>
    <w:rsid w:val="00C274F3"/>
    <w:rsid w:val="00C27F83"/>
    <w:rsid w:val="00C3074B"/>
    <w:rsid w:val="00C30904"/>
    <w:rsid w:val="00C30957"/>
    <w:rsid w:val="00C3188D"/>
    <w:rsid w:val="00C318A2"/>
    <w:rsid w:val="00C318AF"/>
    <w:rsid w:val="00C31A94"/>
    <w:rsid w:val="00C31F82"/>
    <w:rsid w:val="00C321FC"/>
    <w:rsid w:val="00C324F0"/>
    <w:rsid w:val="00C3267E"/>
    <w:rsid w:val="00C327BC"/>
    <w:rsid w:val="00C32D84"/>
    <w:rsid w:val="00C32E23"/>
    <w:rsid w:val="00C3327C"/>
    <w:rsid w:val="00C336EC"/>
    <w:rsid w:val="00C3385B"/>
    <w:rsid w:val="00C33BE1"/>
    <w:rsid w:val="00C34193"/>
    <w:rsid w:val="00C34B20"/>
    <w:rsid w:val="00C35323"/>
    <w:rsid w:val="00C354FC"/>
    <w:rsid w:val="00C35747"/>
    <w:rsid w:val="00C35780"/>
    <w:rsid w:val="00C35A2D"/>
    <w:rsid w:val="00C3607D"/>
    <w:rsid w:val="00C3671C"/>
    <w:rsid w:val="00C368B2"/>
    <w:rsid w:val="00C369C5"/>
    <w:rsid w:val="00C36C40"/>
    <w:rsid w:val="00C36E59"/>
    <w:rsid w:val="00C36FB7"/>
    <w:rsid w:val="00C37102"/>
    <w:rsid w:val="00C378BB"/>
    <w:rsid w:val="00C37A49"/>
    <w:rsid w:val="00C37C66"/>
    <w:rsid w:val="00C4004B"/>
    <w:rsid w:val="00C40584"/>
    <w:rsid w:val="00C40C65"/>
    <w:rsid w:val="00C40D7A"/>
    <w:rsid w:val="00C411C6"/>
    <w:rsid w:val="00C411E8"/>
    <w:rsid w:val="00C42009"/>
    <w:rsid w:val="00C42089"/>
    <w:rsid w:val="00C42278"/>
    <w:rsid w:val="00C4227F"/>
    <w:rsid w:val="00C425B1"/>
    <w:rsid w:val="00C435A8"/>
    <w:rsid w:val="00C43733"/>
    <w:rsid w:val="00C43770"/>
    <w:rsid w:val="00C43996"/>
    <w:rsid w:val="00C43D1B"/>
    <w:rsid w:val="00C43DB2"/>
    <w:rsid w:val="00C43F3C"/>
    <w:rsid w:val="00C448AE"/>
    <w:rsid w:val="00C44997"/>
    <w:rsid w:val="00C44B2F"/>
    <w:rsid w:val="00C44B92"/>
    <w:rsid w:val="00C44D9B"/>
    <w:rsid w:val="00C44E74"/>
    <w:rsid w:val="00C4508E"/>
    <w:rsid w:val="00C45F1A"/>
    <w:rsid w:val="00C45FCA"/>
    <w:rsid w:val="00C4632E"/>
    <w:rsid w:val="00C46358"/>
    <w:rsid w:val="00C46905"/>
    <w:rsid w:val="00C46E0F"/>
    <w:rsid w:val="00C46FC4"/>
    <w:rsid w:val="00C4786D"/>
    <w:rsid w:val="00C47A35"/>
    <w:rsid w:val="00C47CB1"/>
    <w:rsid w:val="00C47DE2"/>
    <w:rsid w:val="00C50543"/>
    <w:rsid w:val="00C505BA"/>
    <w:rsid w:val="00C508DA"/>
    <w:rsid w:val="00C50ADB"/>
    <w:rsid w:val="00C50B3A"/>
    <w:rsid w:val="00C50FF1"/>
    <w:rsid w:val="00C51470"/>
    <w:rsid w:val="00C5157D"/>
    <w:rsid w:val="00C519DA"/>
    <w:rsid w:val="00C51A3B"/>
    <w:rsid w:val="00C522FC"/>
    <w:rsid w:val="00C52CEE"/>
    <w:rsid w:val="00C530B7"/>
    <w:rsid w:val="00C53C97"/>
    <w:rsid w:val="00C54D41"/>
    <w:rsid w:val="00C5514C"/>
    <w:rsid w:val="00C55877"/>
    <w:rsid w:val="00C56C1A"/>
    <w:rsid w:val="00C56DA3"/>
    <w:rsid w:val="00C56DA7"/>
    <w:rsid w:val="00C56EA1"/>
    <w:rsid w:val="00C5733B"/>
    <w:rsid w:val="00C57721"/>
    <w:rsid w:val="00C57A60"/>
    <w:rsid w:val="00C57C31"/>
    <w:rsid w:val="00C57D85"/>
    <w:rsid w:val="00C603F9"/>
    <w:rsid w:val="00C60AE1"/>
    <w:rsid w:val="00C61102"/>
    <w:rsid w:val="00C620C3"/>
    <w:rsid w:val="00C624A9"/>
    <w:rsid w:val="00C62B22"/>
    <w:rsid w:val="00C62C3F"/>
    <w:rsid w:val="00C63304"/>
    <w:rsid w:val="00C63305"/>
    <w:rsid w:val="00C63926"/>
    <w:rsid w:val="00C63BC0"/>
    <w:rsid w:val="00C63D7F"/>
    <w:rsid w:val="00C63FCC"/>
    <w:rsid w:val="00C63FEC"/>
    <w:rsid w:val="00C64D09"/>
    <w:rsid w:val="00C65A73"/>
    <w:rsid w:val="00C65AE0"/>
    <w:rsid w:val="00C65E33"/>
    <w:rsid w:val="00C661CD"/>
    <w:rsid w:val="00C66409"/>
    <w:rsid w:val="00C6688F"/>
    <w:rsid w:val="00C66925"/>
    <w:rsid w:val="00C66C48"/>
    <w:rsid w:val="00C66FFA"/>
    <w:rsid w:val="00C6779C"/>
    <w:rsid w:val="00C67ADB"/>
    <w:rsid w:val="00C67BA4"/>
    <w:rsid w:val="00C67C07"/>
    <w:rsid w:val="00C67EC4"/>
    <w:rsid w:val="00C700B4"/>
    <w:rsid w:val="00C703AA"/>
    <w:rsid w:val="00C7112E"/>
    <w:rsid w:val="00C71A7E"/>
    <w:rsid w:val="00C71C06"/>
    <w:rsid w:val="00C7254D"/>
    <w:rsid w:val="00C72A44"/>
    <w:rsid w:val="00C72CA9"/>
    <w:rsid w:val="00C72F5F"/>
    <w:rsid w:val="00C73184"/>
    <w:rsid w:val="00C7332A"/>
    <w:rsid w:val="00C733D9"/>
    <w:rsid w:val="00C73401"/>
    <w:rsid w:val="00C7346A"/>
    <w:rsid w:val="00C736A6"/>
    <w:rsid w:val="00C73906"/>
    <w:rsid w:val="00C739F9"/>
    <w:rsid w:val="00C73BEB"/>
    <w:rsid w:val="00C73C16"/>
    <w:rsid w:val="00C73F09"/>
    <w:rsid w:val="00C744F3"/>
    <w:rsid w:val="00C74825"/>
    <w:rsid w:val="00C74AA4"/>
    <w:rsid w:val="00C7524C"/>
    <w:rsid w:val="00C76508"/>
    <w:rsid w:val="00C765DF"/>
    <w:rsid w:val="00C766FC"/>
    <w:rsid w:val="00C76BCA"/>
    <w:rsid w:val="00C76D6D"/>
    <w:rsid w:val="00C76FBE"/>
    <w:rsid w:val="00C773AF"/>
    <w:rsid w:val="00C775FD"/>
    <w:rsid w:val="00C776FD"/>
    <w:rsid w:val="00C8020F"/>
    <w:rsid w:val="00C804E2"/>
    <w:rsid w:val="00C808E2"/>
    <w:rsid w:val="00C80B8B"/>
    <w:rsid w:val="00C80C6D"/>
    <w:rsid w:val="00C81705"/>
    <w:rsid w:val="00C81842"/>
    <w:rsid w:val="00C81CF0"/>
    <w:rsid w:val="00C82240"/>
    <w:rsid w:val="00C8225E"/>
    <w:rsid w:val="00C82B49"/>
    <w:rsid w:val="00C82BD2"/>
    <w:rsid w:val="00C82D8D"/>
    <w:rsid w:val="00C836FC"/>
    <w:rsid w:val="00C83948"/>
    <w:rsid w:val="00C83AF5"/>
    <w:rsid w:val="00C83C4A"/>
    <w:rsid w:val="00C83E7A"/>
    <w:rsid w:val="00C83FC0"/>
    <w:rsid w:val="00C84351"/>
    <w:rsid w:val="00C844D7"/>
    <w:rsid w:val="00C848BA"/>
    <w:rsid w:val="00C84F98"/>
    <w:rsid w:val="00C852CD"/>
    <w:rsid w:val="00C856EC"/>
    <w:rsid w:val="00C85810"/>
    <w:rsid w:val="00C85969"/>
    <w:rsid w:val="00C85CA7"/>
    <w:rsid w:val="00C85E14"/>
    <w:rsid w:val="00C8627D"/>
    <w:rsid w:val="00C86A07"/>
    <w:rsid w:val="00C8799A"/>
    <w:rsid w:val="00C900E3"/>
    <w:rsid w:val="00C9029B"/>
    <w:rsid w:val="00C903B9"/>
    <w:rsid w:val="00C909E3"/>
    <w:rsid w:val="00C90DD2"/>
    <w:rsid w:val="00C91C46"/>
    <w:rsid w:val="00C93087"/>
    <w:rsid w:val="00C93512"/>
    <w:rsid w:val="00C935FF"/>
    <w:rsid w:val="00C93944"/>
    <w:rsid w:val="00C93964"/>
    <w:rsid w:val="00C93BBF"/>
    <w:rsid w:val="00C94149"/>
    <w:rsid w:val="00C9424C"/>
    <w:rsid w:val="00C94660"/>
    <w:rsid w:val="00C94796"/>
    <w:rsid w:val="00C94C8D"/>
    <w:rsid w:val="00C9516A"/>
    <w:rsid w:val="00C955D7"/>
    <w:rsid w:val="00C95F4E"/>
    <w:rsid w:val="00C964A6"/>
    <w:rsid w:val="00C96502"/>
    <w:rsid w:val="00C9681F"/>
    <w:rsid w:val="00C96D5B"/>
    <w:rsid w:val="00C971AB"/>
    <w:rsid w:val="00C9755E"/>
    <w:rsid w:val="00C97617"/>
    <w:rsid w:val="00C97DCE"/>
    <w:rsid w:val="00CA00A8"/>
    <w:rsid w:val="00CA043B"/>
    <w:rsid w:val="00CA062B"/>
    <w:rsid w:val="00CA0CF1"/>
    <w:rsid w:val="00CA0CFC"/>
    <w:rsid w:val="00CA121B"/>
    <w:rsid w:val="00CA1283"/>
    <w:rsid w:val="00CA19A4"/>
    <w:rsid w:val="00CA1D40"/>
    <w:rsid w:val="00CA1E6F"/>
    <w:rsid w:val="00CA1EDA"/>
    <w:rsid w:val="00CA2076"/>
    <w:rsid w:val="00CA2E6A"/>
    <w:rsid w:val="00CA301A"/>
    <w:rsid w:val="00CA3771"/>
    <w:rsid w:val="00CA37B5"/>
    <w:rsid w:val="00CA3981"/>
    <w:rsid w:val="00CA461D"/>
    <w:rsid w:val="00CA46A4"/>
    <w:rsid w:val="00CA4B8E"/>
    <w:rsid w:val="00CA4CB1"/>
    <w:rsid w:val="00CA4F61"/>
    <w:rsid w:val="00CA5A78"/>
    <w:rsid w:val="00CA5F9E"/>
    <w:rsid w:val="00CA5FEC"/>
    <w:rsid w:val="00CA6830"/>
    <w:rsid w:val="00CA68D4"/>
    <w:rsid w:val="00CA75EB"/>
    <w:rsid w:val="00CA776F"/>
    <w:rsid w:val="00CA7CF2"/>
    <w:rsid w:val="00CB0479"/>
    <w:rsid w:val="00CB0A16"/>
    <w:rsid w:val="00CB0A84"/>
    <w:rsid w:val="00CB0F0C"/>
    <w:rsid w:val="00CB10F5"/>
    <w:rsid w:val="00CB1696"/>
    <w:rsid w:val="00CB1C09"/>
    <w:rsid w:val="00CB1DCD"/>
    <w:rsid w:val="00CB1E3C"/>
    <w:rsid w:val="00CB2363"/>
    <w:rsid w:val="00CB2434"/>
    <w:rsid w:val="00CB2774"/>
    <w:rsid w:val="00CB2A32"/>
    <w:rsid w:val="00CB2A50"/>
    <w:rsid w:val="00CB2F05"/>
    <w:rsid w:val="00CB30CA"/>
    <w:rsid w:val="00CB3172"/>
    <w:rsid w:val="00CB33F9"/>
    <w:rsid w:val="00CB352B"/>
    <w:rsid w:val="00CB4022"/>
    <w:rsid w:val="00CB4562"/>
    <w:rsid w:val="00CB471F"/>
    <w:rsid w:val="00CB47F9"/>
    <w:rsid w:val="00CB4FA0"/>
    <w:rsid w:val="00CB5679"/>
    <w:rsid w:val="00CB5713"/>
    <w:rsid w:val="00CB5AAB"/>
    <w:rsid w:val="00CB6792"/>
    <w:rsid w:val="00CB68A2"/>
    <w:rsid w:val="00CB6A6F"/>
    <w:rsid w:val="00CB7040"/>
    <w:rsid w:val="00CB70E1"/>
    <w:rsid w:val="00CB731B"/>
    <w:rsid w:val="00CB7F3B"/>
    <w:rsid w:val="00CC01EB"/>
    <w:rsid w:val="00CC0A7F"/>
    <w:rsid w:val="00CC10DE"/>
    <w:rsid w:val="00CC150E"/>
    <w:rsid w:val="00CC1768"/>
    <w:rsid w:val="00CC1F89"/>
    <w:rsid w:val="00CC2314"/>
    <w:rsid w:val="00CC2408"/>
    <w:rsid w:val="00CC258C"/>
    <w:rsid w:val="00CC25FD"/>
    <w:rsid w:val="00CC2CA2"/>
    <w:rsid w:val="00CC327F"/>
    <w:rsid w:val="00CC34CB"/>
    <w:rsid w:val="00CC357E"/>
    <w:rsid w:val="00CC385A"/>
    <w:rsid w:val="00CC474A"/>
    <w:rsid w:val="00CC47D7"/>
    <w:rsid w:val="00CC4C03"/>
    <w:rsid w:val="00CC58B8"/>
    <w:rsid w:val="00CC60F5"/>
    <w:rsid w:val="00CC61AA"/>
    <w:rsid w:val="00CC6E85"/>
    <w:rsid w:val="00CC71A0"/>
    <w:rsid w:val="00CC7238"/>
    <w:rsid w:val="00CC75C2"/>
    <w:rsid w:val="00CC778A"/>
    <w:rsid w:val="00CC7E8F"/>
    <w:rsid w:val="00CC7F04"/>
    <w:rsid w:val="00CC7F41"/>
    <w:rsid w:val="00CD000D"/>
    <w:rsid w:val="00CD016C"/>
    <w:rsid w:val="00CD0246"/>
    <w:rsid w:val="00CD0842"/>
    <w:rsid w:val="00CD1074"/>
    <w:rsid w:val="00CD14F4"/>
    <w:rsid w:val="00CD157B"/>
    <w:rsid w:val="00CD173D"/>
    <w:rsid w:val="00CD23D6"/>
    <w:rsid w:val="00CD2656"/>
    <w:rsid w:val="00CD3318"/>
    <w:rsid w:val="00CD365A"/>
    <w:rsid w:val="00CD3A18"/>
    <w:rsid w:val="00CD3B31"/>
    <w:rsid w:val="00CD3F18"/>
    <w:rsid w:val="00CD3FFB"/>
    <w:rsid w:val="00CD45E3"/>
    <w:rsid w:val="00CD483F"/>
    <w:rsid w:val="00CD48E4"/>
    <w:rsid w:val="00CD49CC"/>
    <w:rsid w:val="00CD4B8D"/>
    <w:rsid w:val="00CD4CCD"/>
    <w:rsid w:val="00CD4FBF"/>
    <w:rsid w:val="00CD55A2"/>
    <w:rsid w:val="00CD55AF"/>
    <w:rsid w:val="00CD5857"/>
    <w:rsid w:val="00CD58E5"/>
    <w:rsid w:val="00CD5E1F"/>
    <w:rsid w:val="00CD5FFD"/>
    <w:rsid w:val="00CD6874"/>
    <w:rsid w:val="00CD688F"/>
    <w:rsid w:val="00CD7002"/>
    <w:rsid w:val="00CD7104"/>
    <w:rsid w:val="00CD72EA"/>
    <w:rsid w:val="00CD73A3"/>
    <w:rsid w:val="00CE0055"/>
    <w:rsid w:val="00CE02E6"/>
    <w:rsid w:val="00CE088E"/>
    <w:rsid w:val="00CE0912"/>
    <w:rsid w:val="00CE0AEE"/>
    <w:rsid w:val="00CE0C8D"/>
    <w:rsid w:val="00CE1043"/>
    <w:rsid w:val="00CE1570"/>
    <w:rsid w:val="00CE1B40"/>
    <w:rsid w:val="00CE1CE6"/>
    <w:rsid w:val="00CE1DEC"/>
    <w:rsid w:val="00CE1F54"/>
    <w:rsid w:val="00CE22BC"/>
    <w:rsid w:val="00CE2518"/>
    <w:rsid w:val="00CE25E7"/>
    <w:rsid w:val="00CE29BD"/>
    <w:rsid w:val="00CE2BED"/>
    <w:rsid w:val="00CE2E1B"/>
    <w:rsid w:val="00CE301A"/>
    <w:rsid w:val="00CE31E5"/>
    <w:rsid w:val="00CE3564"/>
    <w:rsid w:val="00CE37F8"/>
    <w:rsid w:val="00CE48FB"/>
    <w:rsid w:val="00CE4E97"/>
    <w:rsid w:val="00CE5085"/>
    <w:rsid w:val="00CE5A59"/>
    <w:rsid w:val="00CE60F0"/>
    <w:rsid w:val="00CE629E"/>
    <w:rsid w:val="00CE62B8"/>
    <w:rsid w:val="00CE63A8"/>
    <w:rsid w:val="00CE6528"/>
    <w:rsid w:val="00CE6B16"/>
    <w:rsid w:val="00CE6BB0"/>
    <w:rsid w:val="00CE6F27"/>
    <w:rsid w:val="00CE6F96"/>
    <w:rsid w:val="00CE7672"/>
    <w:rsid w:val="00CE79FE"/>
    <w:rsid w:val="00CE7DD6"/>
    <w:rsid w:val="00CE7E16"/>
    <w:rsid w:val="00CF010F"/>
    <w:rsid w:val="00CF0423"/>
    <w:rsid w:val="00CF072B"/>
    <w:rsid w:val="00CF0ADD"/>
    <w:rsid w:val="00CF0AFE"/>
    <w:rsid w:val="00CF0D20"/>
    <w:rsid w:val="00CF19EB"/>
    <w:rsid w:val="00CF1D39"/>
    <w:rsid w:val="00CF2753"/>
    <w:rsid w:val="00CF28EE"/>
    <w:rsid w:val="00CF2FA8"/>
    <w:rsid w:val="00CF3159"/>
    <w:rsid w:val="00CF3885"/>
    <w:rsid w:val="00CF402D"/>
    <w:rsid w:val="00CF431B"/>
    <w:rsid w:val="00CF4B71"/>
    <w:rsid w:val="00CF5577"/>
    <w:rsid w:val="00CF5BE3"/>
    <w:rsid w:val="00CF620E"/>
    <w:rsid w:val="00CF62A8"/>
    <w:rsid w:val="00CF6DF4"/>
    <w:rsid w:val="00CF6EA7"/>
    <w:rsid w:val="00CF7684"/>
    <w:rsid w:val="00CF7A07"/>
    <w:rsid w:val="00CF7AF7"/>
    <w:rsid w:val="00D00137"/>
    <w:rsid w:val="00D0025A"/>
    <w:rsid w:val="00D00680"/>
    <w:rsid w:val="00D00A23"/>
    <w:rsid w:val="00D011FE"/>
    <w:rsid w:val="00D01CCF"/>
    <w:rsid w:val="00D0212E"/>
    <w:rsid w:val="00D0214A"/>
    <w:rsid w:val="00D026CD"/>
    <w:rsid w:val="00D02A25"/>
    <w:rsid w:val="00D0466D"/>
    <w:rsid w:val="00D04C15"/>
    <w:rsid w:val="00D04F7B"/>
    <w:rsid w:val="00D0512C"/>
    <w:rsid w:val="00D053C2"/>
    <w:rsid w:val="00D05FA5"/>
    <w:rsid w:val="00D06211"/>
    <w:rsid w:val="00D069A9"/>
    <w:rsid w:val="00D06D8A"/>
    <w:rsid w:val="00D06E9F"/>
    <w:rsid w:val="00D06FFF"/>
    <w:rsid w:val="00D071E9"/>
    <w:rsid w:val="00D07871"/>
    <w:rsid w:val="00D07B7D"/>
    <w:rsid w:val="00D07F74"/>
    <w:rsid w:val="00D10C70"/>
    <w:rsid w:val="00D113E7"/>
    <w:rsid w:val="00D116BB"/>
    <w:rsid w:val="00D116F0"/>
    <w:rsid w:val="00D11724"/>
    <w:rsid w:val="00D119B8"/>
    <w:rsid w:val="00D11A72"/>
    <w:rsid w:val="00D11B26"/>
    <w:rsid w:val="00D11B66"/>
    <w:rsid w:val="00D122BD"/>
    <w:rsid w:val="00D123EA"/>
    <w:rsid w:val="00D124C5"/>
    <w:rsid w:val="00D12A77"/>
    <w:rsid w:val="00D12C8C"/>
    <w:rsid w:val="00D12E24"/>
    <w:rsid w:val="00D134C5"/>
    <w:rsid w:val="00D13CD4"/>
    <w:rsid w:val="00D14332"/>
    <w:rsid w:val="00D14C3A"/>
    <w:rsid w:val="00D14D0D"/>
    <w:rsid w:val="00D15178"/>
    <w:rsid w:val="00D151AE"/>
    <w:rsid w:val="00D15B0C"/>
    <w:rsid w:val="00D15F88"/>
    <w:rsid w:val="00D167E6"/>
    <w:rsid w:val="00D16C97"/>
    <w:rsid w:val="00D16EA0"/>
    <w:rsid w:val="00D16F9B"/>
    <w:rsid w:val="00D174D0"/>
    <w:rsid w:val="00D17611"/>
    <w:rsid w:val="00D17A0C"/>
    <w:rsid w:val="00D17E0F"/>
    <w:rsid w:val="00D17E1D"/>
    <w:rsid w:val="00D17E36"/>
    <w:rsid w:val="00D20C5E"/>
    <w:rsid w:val="00D211A0"/>
    <w:rsid w:val="00D21366"/>
    <w:rsid w:val="00D21A5A"/>
    <w:rsid w:val="00D21D32"/>
    <w:rsid w:val="00D21E2C"/>
    <w:rsid w:val="00D22039"/>
    <w:rsid w:val="00D22381"/>
    <w:rsid w:val="00D22863"/>
    <w:rsid w:val="00D22A36"/>
    <w:rsid w:val="00D22D74"/>
    <w:rsid w:val="00D231B5"/>
    <w:rsid w:val="00D231EA"/>
    <w:rsid w:val="00D23502"/>
    <w:rsid w:val="00D239B8"/>
    <w:rsid w:val="00D23D32"/>
    <w:rsid w:val="00D23D51"/>
    <w:rsid w:val="00D24778"/>
    <w:rsid w:val="00D25729"/>
    <w:rsid w:val="00D259F3"/>
    <w:rsid w:val="00D25ADF"/>
    <w:rsid w:val="00D25BE6"/>
    <w:rsid w:val="00D25C2E"/>
    <w:rsid w:val="00D25FFA"/>
    <w:rsid w:val="00D264A4"/>
    <w:rsid w:val="00D26847"/>
    <w:rsid w:val="00D26E87"/>
    <w:rsid w:val="00D27086"/>
    <w:rsid w:val="00D274D5"/>
    <w:rsid w:val="00D274E2"/>
    <w:rsid w:val="00D279F9"/>
    <w:rsid w:val="00D27BB8"/>
    <w:rsid w:val="00D27CDB"/>
    <w:rsid w:val="00D27D1C"/>
    <w:rsid w:val="00D27E92"/>
    <w:rsid w:val="00D30112"/>
    <w:rsid w:val="00D3018C"/>
    <w:rsid w:val="00D30458"/>
    <w:rsid w:val="00D30B67"/>
    <w:rsid w:val="00D30D2F"/>
    <w:rsid w:val="00D30E04"/>
    <w:rsid w:val="00D31529"/>
    <w:rsid w:val="00D3190D"/>
    <w:rsid w:val="00D31C33"/>
    <w:rsid w:val="00D3345B"/>
    <w:rsid w:val="00D33974"/>
    <w:rsid w:val="00D34629"/>
    <w:rsid w:val="00D346EB"/>
    <w:rsid w:val="00D34B45"/>
    <w:rsid w:val="00D355E4"/>
    <w:rsid w:val="00D35DEF"/>
    <w:rsid w:val="00D362D1"/>
    <w:rsid w:val="00D3648B"/>
    <w:rsid w:val="00D36D7D"/>
    <w:rsid w:val="00D36FEC"/>
    <w:rsid w:val="00D3723B"/>
    <w:rsid w:val="00D377B1"/>
    <w:rsid w:val="00D37996"/>
    <w:rsid w:val="00D37C81"/>
    <w:rsid w:val="00D37DF7"/>
    <w:rsid w:val="00D405B2"/>
    <w:rsid w:val="00D40BBB"/>
    <w:rsid w:val="00D4101C"/>
    <w:rsid w:val="00D411AB"/>
    <w:rsid w:val="00D41B32"/>
    <w:rsid w:val="00D41BD7"/>
    <w:rsid w:val="00D41E32"/>
    <w:rsid w:val="00D42078"/>
    <w:rsid w:val="00D42CC1"/>
    <w:rsid w:val="00D42D59"/>
    <w:rsid w:val="00D42F6C"/>
    <w:rsid w:val="00D43663"/>
    <w:rsid w:val="00D43A1F"/>
    <w:rsid w:val="00D44755"/>
    <w:rsid w:val="00D4477C"/>
    <w:rsid w:val="00D44AA2"/>
    <w:rsid w:val="00D45EDA"/>
    <w:rsid w:val="00D46126"/>
    <w:rsid w:val="00D46750"/>
    <w:rsid w:val="00D47F43"/>
    <w:rsid w:val="00D5004E"/>
    <w:rsid w:val="00D506A4"/>
    <w:rsid w:val="00D50D8F"/>
    <w:rsid w:val="00D50DFF"/>
    <w:rsid w:val="00D50F88"/>
    <w:rsid w:val="00D512A4"/>
    <w:rsid w:val="00D5138A"/>
    <w:rsid w:val="00D51A7A"/>
    <w:rsid w:val="00D51B6D"/>
    <w:rsid w:val="00D521C2"/>
    <w:rsid w:val="00D52785"/>
    <w:rsid w:val="00D53401"/>
    <w:rsid w:val="00D5370C"/>
    <w:rsid w:val="00D537D1"/>
    <w:rsid w:val="00D539EF"/>
    <w:rsid w:val="00D53A09"/>
    <w:rsid w:val="00D53A72"/>
    <w:rsid w:val="00D54038"/>
    <w:rsid w:val="00D54213"/>
    <w:rsid w:val="00D54F96"/>
    <w:rsid w:val="00D54FF3"/>
    <w:rsid w:val="00D5509A"/>
    <w:rsid w:val="00D550A4"/>
    <w:rsid w:val="00D5556F"/>
    <w:rsid w:val="00D55A61"/>
    <w:rsid w:val="00D55E63"/>
    <w:rsid w:val="00D5610F"/>
    <w:rsid w:val="00D5676F"/>
    <w:rsid w:val="00D567D7"/>
    <w:rsid w:val="00D56AE7"/>
    <w:rsid w:val="00D57027"/>
    <w:rsid w:val="00D573B0"/>
    <w:rsid w:val="00D57521"/>
    <w:rsid w:val="00D576B6"/>
    <w:rsid w:val="00D578DF"/>
    <w:rsid w:val="00D579E1"/>
    <w:rsid w:val="00D600EC"/>
    <w:rsid w:val="00D60147"/>
    <w:rsid w:val="00D60CB8"/>
    <w:rsid w:val="00D60DEF"/>
    <w:rsid w:val="00D6110E"/>
    <w:rsid w:val="00D61D9D"/>
    <w:rsid w:val="00D6217D"/>
    <w:rsid w:val="00D6231B"/>
    <w:rsid w:val="00D62439"/>
    <w:rsid w:val="00D62C17"/>
    <w:rsid w:val="00D62DFA"/>
    <w:rsid w:val="00D63ACC"/>
    <w:rsid w:val="00D63BD7"/>
    <w:rsid w:val="00D63D29"/>
    <w:rsid w:val="00D63EDB"/>
    <w:rsid w:val="00D65C79"/>
    <w:rsid w:val="00D66949"/>
    <w:rsid w:val="00D67102"/>
    <w:rsid w:val="00D674AD"/>
    <w:rsid w:val="00D67A60"/>
    <w:rsid w:val="00D67A77"/>
    <w:rsid w:val="00D67BF4"/>
    <w:rsid w:val="00D67E51"/>
    <w:rsid w:val="00D70016"/>
    <w:rsid w:val="00D70178"/>
    <w:rsid w:val="00D701CE"/>
    <w:rsid w:val="00D701D4"/>
    <w:rsid w:val="00D701D7"/>
    <w:rsid w:val="00D70555"/>
    <w:rsid w:val="00D7069F"/>
    <w:rsid w:val="00D70778"/>
    <w:rsid w:val="00D7083D"/>
    <w:rsid w:val="00D7100B"/>
    <w:rsid w:val="00D7121B"/>
    <w:rsid w:val="00D71336"/>
    <w:rsid w:val="00D71461"/>
    <w:rsid w:val="00D71471"/>
    <w:rsid w:val="00D71B67"/>
    <w:rsid w:val="00D71C56"/>
    <w:rsid w:val="00D72602"/>
    <w:rsid w:val="00D72AA4"/>
    <w:rsid w:val="00D72BE6"/>
    <w:rsid w:val="00D732C8"/>
    <w:rsid w:val="00D73B2C"/>
    <w:rsid w:val="00D73C72"/>
    <w:rsid w:val="00D73DDB"/>
    <w:rsid w:val="00D7429D"/>
    <w:rsid w:val="00D74517"/>
    <w:rsid w:val="00D745D7"/>
    <w:rsid w:val="00D7519D"/>
    <w:rsid w:val="00D75281"/>
    <w:rsid w:val="00D75A53"/>
    <w:rsid w:val="00D75B25"/>
    <w:rsid w:val="00D760B7"/>
    <w:rsid w:val="00D763AA"/>
    <w:rsid w:val="00D7657C"/>
    <w:rsid w:val="00D765FD"/>
    <w:rsid w:val="00D76BAD"/>
    <w:rsid w:val="00D76C97"/>
    <w:rsid w:val="00D76E8B"/>
    <w:rsid w:val="00D7706C"/>
    <w:rsid w:val="00D77433"/>
    <w:rsid w:val="00D779A5"/>
    <w:rsid w:val="00D80CCC"/>
    <w:rsid w:val="00D80F0E"/>
    <w:rsid w:val="00D810BB"/>
    <w:rsid w:val="00D81524"/>
    <w:rsid w:val="00D81801"/>
    <w:rsid w:val="00D81ADA"/>
    <w:rsid w:val="00D81FBB"/>
    <w:rsid w:val="00D8205D"/>
    <w:rsid w:val="00D82A69"/>
    <w:rsid w:val="00D8352F"/>
    <w:rsid w:val="00D836E9"/>
    <w:rsid w:val="00D83760"/>
    <w:rsid w:val="00D8395B"/>
    <w:rsid w:val="00D83D93"/>
    <w:rsid w:val="00D844C1"/>
    <w:rsid w:val="00D8462F"/>
    <w:rsid w:val="00D846FB"/>
    <w:rsid w:val="00D849D6"/>
    <w:rsid w:val="00D84E58"/>
    <w:rsid w:val="00D85504"/>
    <w:rsid w:val="00D8567A"/>
    <w:rsid w:val="00D85EFD"/>
    <w:rsid w:val="00D86512"/>
    <w:rsid w:val="00D86695"/>
    <w:rsid w:val="00D867A8"/>
    <w:rsid w:val="00D86A06"/>
    <w:rsid w:val="00D86ABB"/>
    <w:rsid w:val="00D86AD8"/>
    <w:rsid w:val="00D87080"/>
    <w:rsid w:val="00D87115"/>
    <w:rsid w:val="00D8744F"/>
    <w:rsid w:val="00D879C1"/>
    <w:rsid w:val="00D87B29"/>
    <w:rsid w:val="00D87D72"/>
    <w:rsid w:val="00D9035B"/>
    <w:rsid w:val="00D90444"/>
    <w:rsid w:val="00D90508"/>
    <w:rsid w:val="00D90771"/>
    <w:rsid w:val="00D90A77"/>
    <w:rsid w:val="00D90BA1"/>
    <w:rsid w:val="00D91492"/>
    <w:rsid w:val="00D9177C"/>
    <w:rsid w:val="00D91911"/>
    <w:rsid w:val="00D91A0A"/>
    <w:rsid w:val="00D91A82"/>
    <w:rsid w:val="00D91B5D"/>
    <w:rsid w:val="00D91B8A"/>
    <w:rsid w:val="00D92F25"/>
    <w:rsid w:val="00D9376B"/>
    <w:rsid w:val="00D93E53"/>
    <w:rsid w:val="00D9449B"/>
    <w:rsid w:val="00D945AF"/>
    <w:rsid w:val="00D94A33"/>
    <w:rsid w:val="00D94AD1"/>
    <w:rsid w:val="00D96232"/>
    <w:rsid w:val="00D96787"/>
    <w:rsid w:val="00D967A5"/>
    <w:rsid w:val="00D96B99"/>
    <w:rsid w:val="00D96D89"/>
    <w:rsid w:val="00D97CB3"/>
    <w:rsid w:val="00D97F7F"/>
    <w:rsid w:val="00DA00C4"/>
    <w:rsid w:val="00DA00E5"/>
    <w:rsid w:val="00DA037D"/>
    <w:rsid w:val="00DA1306"/>
    <w:rsid w:val="00DA182E"/>
    <w:rsid w:val="00DA1E23"/>
    <w:rsid w:val="00DA31BB"/>
    <w:rsid w:val="00DA32AF"/>
    <w:rsid w:val="00DA33EF"/>
    <w:rsid w:val="00DA35AD"/>
    <w:rsid w:val="00DA3EAD"/>
    <w:rsid w:val="00DA4370"/>
    <w:rsid w:val="00DA4479"/>
    <w:rsid w:val="00DA4694"/>
    <w:rsid w:val="00DA477A"/>
    <w:rsid w:val="00DA4973"/>
    <w:rsid w:val="00DA4F32"/>
    <w:rsid w:val="00DA5172"/>
    <w:rsid w:val="00DA5259"/>
    <w:rsid w:val="00DA5442"/>
    <w:rsid w:val="00DA545B"/>
    <w:rsid w:val="00DA585B"/>
    <w:rsid w:val="00DA5A3E"/>
    <w:rsid w:val="00DA67B4"/>
    <w:rsid w:val="00DA6B61"/>
    <w:rsid w:val="00DA6C27"/>
    <w:rsid w:val="00DA6CF4"/>
    <w:rsid w:val="00DA6DEF"/>
    <w:rsid w:val="00DA70E8"/>
    <w:rsid w:val="00DA73AF"/>
    <w:rsid w:val="00DA7CFE"/>
    <w:rsid w:val="00DB0056"/>
    <w:rsid w:val="00DB016D"/>
    <w:rsid w:val="00DB09C0"/>
    <w:rsid w:val="00DB0DD9"/>
    <w:rsid w:val="00DB10A8"/>
    <w:rsid w:val="00DB11DF"/>
    <w:rsid w:val="00DB19CC"/>
    <w:rsid w:val="00DB21D6"/>
    <w:rsid w:val="00DB2BC7"/>
    <w:rsid w:val="00DB2C19"/>
    <w:rsid w:val="00DB30F4"/>
    <w:rsid w:val="00DB31E4"/>
    <w:rsid w:val="00DB3A12"/>
    <w:rsid w:val="00DB3D95"/>
    <w:rsid w:val="00DB3D9F"/>
    <w:rsid w:val="00DB436C"/>
    <w:rsid w:val="00DB49CD"/>
    <w:rsid w:val="00DB4CBB"/>
    <w:rsid w:val="00DB5435"/>
    <w:rsid w:val="00DB5698"/>
    <w:rsid w:val="00DB575F"/>
    <w:rsid w:val="00DB59FC"/>
    <w:rsid w:val="00DB63F0"/>
    <w:rsid w:val="00DB66AC"/>
    <w:rsid w:val="00DB6947"/>
    <w:rsid w:val="00DB6D8A"/>
    <w:rsid w:val="00DB6E07"/>
    <w:rsid w:val="00DB7131"/>
    <w:rsid w:val="00DB7344"/>
    <w:rsid w:val="00DB73D7"/>
    <w:rsid w:val="00DB768C"/>
    <w:rsid w:val="00DB77CD"/>
    <w:rsid w:val="00DB7E20"/>
    <w:rsid w:val="00DB7E8D"/>
    <w:rsid w:val="00DB7ED2"/>
    <w:rsid w:val="00DB7FA2"/>
    <w:rsid w:val="00DC0050"/>
    <w:rsid w:val="00DC08BF"/>
    <w:rsid w:val="00DC0D2B"/>
    <w:rsid w:val="00DC0EA9"/>
    <w:rsid w:val="00DC1061"/>
    <w:rsid w:val="00DC10F2"/>
    <w:rsid w:val="00DC1326"/>
    <w:rsid w:val="00DC143B"/>
    <w:rsid w:val="00DC1926"/>
    <w:rsid w:val="00DC1C01"/>
    <w:rsid w:val="00DC1E36"/>
    <w:rsid w:val="00DC2244"/>
    <w:rsid w:val="00DC22A2"/>
    <w:rsid w:val="00DC2860"/>
    <w:rsid w:val="00DC2886"/>
    <w:rsid w:val="00DC28B0"/>
    <w:rsid w:val="00DC2B13"/>
    <w:rsid w:val="00DC2C91"/>
    <w:rsid w:val="00DC390F"/>
    <w:rsid w:val="00DC3A85"/>
    <w:rsid w:val="00DC3DA3"/>
    <w:rsid w:val="00DC4CD9"/>
    <w:rsid w:val="00DC4FF4"/>
    <w:rsid w:val="00DC56E3"/>
    <w:rsid w:val="00DC5DB6"/>
    <w:rsid w:val="00DC6192"/>
    <w:rsid w:val="00DC6EC3"/>
    <w:rsid w:val="00DC77BD"/>
    <w:rsid w:val="00DC7ADB"/>
    <w:rsid w:val="00DC7B45"/>
    <w:rsid w:val="00DC7B88"/>
    <w:rsid w:val="00DC7C54"/>
    <w:rsid w:val="00DC7F49"/>
    <w:rsid w:val="00DD0179"/>
    <w:rsid w:val="00DD0181"/>
    <w:rsid w:val="00DD09EB"/>
    <w:rsid w:val="00DD0C04"/>
    <w:rsid w:val="00DD0CED"/>
    <w:rsid w:val="00DD15F1"/>
    <w:rsid w:val="00DD1A9E"/>
    <w:rsid w:val="00DD2301"/>
    <w:rsid w:val="00DD2520"/>
    <w:rsid w:val="00DD28FB"/>
    <w:rsid w:val="00DD2C74"/>
    <w:rsid w:val="00DD30CB"/>
    <w:rsid w:val="00DD323E"/>
    <w:rsid w:val="00DD357B"/>
    <w:rsid w:val="00DD3791"/>
    <w:rsid w:val="00DD3A1E"/>
    <w:rsid w:val="00DD3AFE"/>
    <w:rsid w:val="00DD3D22"/>
    <w:rsid w:val="00DD4141"/>
    <w:rsid w:val="00DD417C"/>
    <w:rsid w:val="00DD426D"/>
    <w:rsid w:val="00DD436B"/>
    <w:rsid w:val="00DD4752"/>
    <w:rsid w:val="00DD47E4"/>
    <w:rsid w:val="00DD488F"/>
    <w:rsid w:val="00DD4AFB"/>
    <w:rsid w:val="00DD4D46"/>
    <w:rsid w:val="00DD4DAF"/>
    <w:rsid w:val="00DD50A3"/>
    <w:rsid w:val="00DD5130"/>
    <w:rsid w:val="00DD5595"/>
    <w:rsid w:val="00DD584B"/>
    <w:rsid w:val="00DD5948"/>
    <w:rsid w:val="00DD616C"/>
    <w:rsid w:val="00DD6294"/>
    <w:rsid w:val="00DD67E5"/>
    <w:rsid w:val="00DD6A57"/>
    <w:rsid w:val="00DD6DAA"/>
    <w:rsid w:val="00DD6DE4"/>
    <w:rsid w:val="00DD7848"/>
    <w:rsid w:val="00DD7EAF"/>
    <w:rsid w:val="00DE01F6"/>
    <w:rsid w:val="00DE0520"/>
    <w:rsid w:val="00DE0CD5"/>
    <w:rsid w:val="00DE0FBE"/>
    <w:rsid w:val="00DE1031"/>
    <w:rsid w:val="00DE1B18"/>
    <w:rsid w:val="00DE1D5F"/>
    <w:rsid w:val="00DE1FD6"/>
    <w:rsid w:val="00DE1FDE"/>
    <w:rsid w:val="00DE20F1"/>
    <w:rsid w:val="00DE21F5"/>
    <w:rsid w:val="00DE23C2"/>
    <w:rsid w:val="00DE2411"/>
    <w:rsid w:val="00DE2445"/>
    <w:rsid w:val="00DE2792"/>
    <w:rsid w:val="00DE2C16"/>
    <w:rsid w:val="00DE2EB4"/>
    <w:rsid w:val="00DE34E7"/>
    <w:rsid w:val="00DE357C"/>
    <w:rsid w:val="00DE375E"/>
    <w:rsid w:val="00DE38E9"/>
    <w:rsid w:val="00DE390B"/>
    <w:rsid w:val="00DE3A21"/>
    <w:rsid w:val="00DE3CE5"/>
    <w:rsid w:val="00DE4063"/>
    <w:rsid w:val="00DE472C"/>
    <w:rsid w:val="00DE4B1A"/>
    <w:rsid w:val="00DE56AD"/>
    <w:rsid w:val="00DE5A62"/>
    <w:rsid w:val="00DE6788"/>
    <w:rsid w:val="00DE686E"/>
    <w:rsid w:val="00DE6D00"/>
    <w:rsid w:val="00DE6EB9"/>
    <w:rsid w:val="00DE74DE"/>
    <w:rsid w:val="00DE76A7"/>
    <w:rsid w:val="00DE78CE"/>
    <w:rsid w:val="00DE7B6E"/>
    <w:rsid w:val="00DF074F"/>
    <w:rsid w:val="00DF0B23"/>
    <w:rsid w:val="00DF0ED7"/>
    <w:rsid w:val="00DF123F"/>
    <w:rsid w:val="00DF12B3"/>
    <w:rsid w:val="00DF17D8"/>
    <w:rsid w:val="00DF1A16"/>
    <w:rsid w:val="00DF1C08"/>
    <w:rsid w:val="00DF21F4"/>
    <w:rsid w:val="00DF2409"/>
    <w:rsid w:val="00DF2583"/>
    <w:rsid w:val="00DF26B1"/>
    <w:rsid w:val="00DF2865"/>
    <w:rsid w:val="00DF2CE5"/>
    <w:rsid w:val="00DF2E7F"/>
    <w:rsid w:val="00DF3133"/>
    <w:rsid w:val="00DF3158"/>
    <w:rsid w:val="00DF3219"/>
    <w:rsid w:val="00DF3814"/>
    <w:rsid w:val="00DF3BF6"/>
    <w:rsid w:val="00DF3DA5"/>
    <w:rsid w:val="00DF4400"/>
    <w:rsid w:val="00DF480A"/>
    <w:rsid w:val="00DF4CAF"/>
    <w:rsid w:val="00DF4FB9"/>
    <w:rsid w:val="00DF52D1"/>
    <w:rsid w:val="00DF5789"/>
    <w:rsid w:val="00DF5984"/>
    <w:rsid w:val="00DF5A45"/>
    <w:rsid w:val="00DF6037"/>
    <w:rsid w:val="00DF630F"/>
    <w:rsid w:val="00DF663B"/>
    <w:rsid w:val="00DF6BBE"/>
    <w:rsid w:val="00DF6E21"/>
    <w:rsid w:val="00DF71D8"/>
    <w:rsid w:val="00E00306"/>
    <w:rsid w:val="00E006FB"/>
    <w:rsid w:val="00E00719"/>
    <w:rsid w:val="00E0085F"/>
    <w:rsid w:val="00E00D5E"/>
    <w:rsid w:val="00E0188B"/>
    <w:rsid w:val="00E01CA7"/>
    <w:rsid w:val="00E020CB"/>
    <w:rsid w:val="00E02D07"/>
    <w:rsid w:val="00E02E95"/>
    <w:rsid w:val="00E033BA"/>
    <w:rsid w:val="00E03692"/>
    <w:rsid w:val="00E037C1"/>
    <w:rsid w:val="00E0382F"/>
    <w:rsid w:val="00E03980"/>
    <w:rsid w:val="00E03DA9"/>
    <w:rsid w:val="00E041EC"/>
    <w:rsid w:val="00E046DC"/>
    <w:rsid w:val="00E047AD"/>
    <w:rsid w:val="00E0489F"/>
    <w:rsid w:val="00E058EE"/>
    <w:rsid w:val="00E05C35"/>
    <w:rsid w:val="00E06676"/>
    <w:rsid w:val="00E0669F"/>
    <w:rsid w:val="00E066F5"/>
    <w:rsid w:val="00E06A0D"/>
    <w:rsid w:val="00E06DF4"/>
    <w:rsid w:val="00E0716E"/>
    <w:rsid w:val="00E071AD"/>
    <w:rsid w:val="00E073BA"/>
    <w:rsid w:val="00E075DE"/>
    <w:rsid w:val="00E0775F"/>
    <w:rsid w:val="00E07AA3"/>
    <w:rsid w:val="00E07AB5"/>
    <w:rsid w:val="00E10A5A"/>
    <w:rsid w:val="00E10EC8"/>
    <w:rsid w:val="00E11D68"/>
    <w:rsid w:val="00E11DB0"/>
    <w:rsid w:val="00E120FC"/>
    <w:rsid w:val="00E1213E"/>
    <w:rsid w:val="00E1219F"/>
    <w:rsid w:val="00E1228B"/>
    <w:rsid w:val="00E12742"/>
    <w:rsid w:val="00E12826"/>
    <w:rsid w:val="00E12CBB"/>
    <w:rsid w:val="00E12D6C"/>
    <w:rsid w:val="00E12EDF"/>
    <w:rsid w:val="00E13408"/>
    <w:rsid w:val="00E1448C"/>
    <w:rsid w:val="00E14B7B"/>
    <w:rsid w:val="00E14D04"/>
    <w:rsid w:val="00E15B76"/>
    <w:rsid w:val="00E15CC3"/>
    <w:rsid w:val="00E16431"/>
    <w:rsid w:val="00E16805"/>
    <w:rsid w:val="00E1695A"/>
    <w:rsid w:val="00E16B28"/>
    <w:rsid w:val="00E16CA5"/>
    <w:rsid w:val="00E16D2F"/>
    <w:rsid w:val="00E17B40"/>
    <w:rsid w:val="00E17D6E"/>
    <w:rsid w:val="00E17F71"/>
    <w:rsid w:val="00E201CF"/>
    <w:rsid w:val="00E20DD3"/>
    <w:rsid w:val="00E2102D"/>
    <w:rsid w:val="00E21224"/>
    <w:rsid w:val="00E2148C"/>
    <w:rsid w:val="00E21C86"/>
    <w:rsid w:val="00E21EAD"/>
    <w:rsid w:val="00E21F8A"/>
    <w:rsid w:val="00E223B3"/>
    <w:rsid w:val="00E22541"/>
    <w:rsid w:val="00E2275B"/>
    <w:rsid w:val="00E22D6F"/>
    <w:rsid w:val="00E22E87"/>
    <w:rsid w:val="00E2360B"/>
    <w:rsid w:val="00E23C52"/>
    <w:rsid w:val="00E23C67"/>
    <w:rsid w:val="00E23CEF"/>
    <w:rsid w:val="00E23D0D"/>
    <w:rsid w:val="00E23FAE"/>
    <w:rsid w:val="00E245C3"/>
    <w:rsid w:val="00E246BA"/>
    <w:rsid w:val="00E247DE"/>
    <w:rsid w:val="00E24BC4"/>
    <w:rsid w:val="00E24F76"/>
    <w:rsid w:val="00E2631F"/>
    <w:rsid w:val="00E2675C"/>
    <w:rsid w:val="00E26A6B"/>
    <w:rsid w:val="00E26D12"/>
    <w:rsid w:val="00E27665"/>
    <w:rsid w:val="00E278AC"/>
    <w:rsid w:val="00E27BEE"/>
    <w:rsid w:val="00E301CA"/>
    <w:rsid w:val="00E3052B"/>
    <w:rsid w:val="00E30EEA"/>
    <w:rsid w:val="00E31471"/>
    <w:rsid w:val="00E31710"/>
    <w:rsid w:val="00E32188"/>
    <w:rsid w:val="00E328D8"/>
    <w:rsid w:val="00E32CE2"/>
    <w:rsid w:val="00E32D37"/>
    <w:rsid w:val="00E32F10"/>
    <w:rsid w:val="00E33B59"/>
    <w:rsid w:val="00E33C12"/>
    <w:rsid w:val="00E33F65"/>
    <w:rsid w:val="00E34142"/>
    <w:rsid w:val="00E3453D"/>
    <w:rsid w:val="00E3460C"/>
    <w:rsid w:val="00E3489A"/>
    <w:rsid w:val="00E3495E"/>
    <w:rsid w:val="00E352F1"/>
    <w:rsid w:val="00E35CB7"/>
    <w:rsid w:val="00E35F92"/>
    <w:rsid w:val="00E3617F"/>
    <w:rsid w:val="00E3638F"/>
    <w:rsid w:val="00E36B74"/>
    <w:rsid w:val="00E36EF1"/>
    <w:rsid w:val="00E37667"/>
    <w:rsid w:val="00E37DF4"/>
    <w:rsid w:val="00E4024F"/>
    <w:rsid w:val="00E406DA"/>
    <w:rsid w:val="00E40ADA"/>
    <w:rsid w:val="00E40B1E"/>
    <w:rsid w:val="00E415FC"/>
    <w:rsid w:val="00E4170E"/>
    <w:rsid w:val="00E4246E"/>
    <w:rsid w:val="00E43398"/>
    <w:rsid w:val="00E43AA3"/>
    <w:rsid w:val="00E43EB0"/>
    <w:rsid w:val="00E43FB8"/>
    <w:rsid w:val="00E44214"/>
    <w:rsid w:val="00E44A83"/>
    <w:rsid w:val="00E44A87"/>
    <w:rsid w:val="00E44BFF"/>
    <w:rsid w:val="00E44C59"/>
    <w:rsid w:val="00E44FA7"/>
    <w:rsid w:val="00E453AF"/>
    <w:rsid w:val="00E4549D"/>
    <w:rsid w:val="00E45BF2"/>
    <w:rsid w:val="00E45DEA"/>
    <w:rsid w:val="00E4677E"/>
    <w:rsid w:val="00E46935"/>
    <w:rsid w:val="00E47684"/>
    <w:rsid w:val="00E47A76"/>
    <w:rsid w:val="00E47D72"/>
    <w:rsid w:val="00E500ED"/>
    <w:rsid w:val="00E50366"/>
    <w:rsid w:val="00E50C4C"/>
    <w:rsid w:val="00E51829"/>
    <w:rsid w:val="00E52095"/>
    <w:rsid w:val="00E52D7D"/>
    <w:rsid w:val="00E52E0B"/>
    <w:rsid w:val="00E53651"/>
    <w:rsid w:val="00E53DCD"/>
    <w:rsid w:val="00E54066"/>
    <w:rsid w:val="00E540C1"/>
    <w:rsid w:val="00E54291"/>
    <w:rsid w:val="00E54585"/>
    <w:rsid w:val="00E5459C"/>
    <w:rsid w:val="00E545DA"/>
    <w:rsid w:val="00E5475E"/>
    <w:rsid w:val="00E549C2"/>
    <w:rsid w:val="00E55537"/>
    <w:rsid w:val="00E557B5"/>
    <w:rsid w:val="00E55E1B"/>
    <w:rsid w:val="00E55FB3"/>
    <w:rsid w:val="00E567F0"/>
    <w:rsid w:val="00E56BD8"/>
    <w:rsid w:val="00E56F3C"/>
    <w:rsid w:val="00E574B1"/>
    <w:rsid w:val="00E57B6A"/>
    <w:rsid w:val="00E57D28"/>
    <w:rsid w:val="00E60952"/>
    <w:rsid w:val="00E61819"/>
    <w:rsid w:val="00E61E23"/>
    <w:rsid w:val="00E620A6"/>
    <w:rsid w:val="00E6210D"/>
    <w:rsid w:val="00E62171"/>
    <w:rsid w:val="00E62656"/>
    <w:rsid w:val="00E62768"/>
    <w:rsid w:val="00E62781"/>
    <w:rsid w:val="00E62E62"/>
    <w:rsid w:val="00E62F0B"/>
    <w:rsid w:val="00E6448D"/>
    <w:rsid w:val="00E6462C"/>
    <w:rsid w:val="00E64745"/>
    <w:rsid w:val="00E64A14"/>
    <w:rsid w:val="00E65BCA"/>
    <w:rsid w:val="00E65F73"/>
    <w:rsid w:val="00E65F80"/>
    <w:rsid w:val="00E66365"/>
    <w:rsid w:val="00E664B9"/>
    <w:rsid w:val="00E66FF1"/>
    <w:rsid w:val="00E672DE"/>
    <w:rsid w:val="00E70029"/>
    <w:rsid w:val="00E71702"/>
    <w:rsid w:val="00E718FA"/>
    <w:rsid w:val="00E719D3"/>
    <w:rsid w:val="00E720FE"/>
    <w:rsid w:val="00E7210E"/>
    <w:rsid w:val="00E72A86"/>
    <w:rsid w:val="00E72C29"/>
    <w:rsid w:val="00E72D83"/>
    <w:rsid w:val="00E73583"/>
    <w:rsid w:val="00E73774"/>
    <w:rsid w:val="00E73A50"/>
    <w:rsid w:val="00E73E05"/>
    <w:rsid w:val="00E7442B"/>
    <w:rsid w:val="00E748F5"/>
    <w:rsid w:val="00E74DB2"/>
    <w:rsid w:val="00E74EE7"/>
    <w:rsid w:val="00E75023"/>
    <w:rsid w:val="00E75236"/>
    <w:rsid w:val="00E75D1A"/>
    <w:rsid w:val="00E763A5"/>
    <w:rsid w:val="00E76782"/>
    <w:rsid w:val="00E76956"/>
    <w:rsid w:val="00E76AE4"/>
    <w:rsid w:val="00E76B6E"/>
    <w:rsid w:val="00E76DB9"/>
    <w:rsid w:val="00E77030"/>
    <w:rsid w:val="00E773C5"/>
    <w:rsid w:val="00E77744"/>
    <w:rsid w:val="00E777AD"/>
    <w:rsid w:val="00E779CB"/>
    <w:rsid w:val="00E80B80"/>
    <w:rsid w:val="00E814BC"/>
    <w:rsid w:val="00E81603"/>
    <w:rsid w:val="00E81756"/>
    <w:rsid w:val="00E81A4E"/>
    <w:rsid w:val="00E81A79"/>
    <w:rsid w:val="00E82C70"/>
    <w:rsid w:val="00E82DC8"/>
    <w:rsid w:val="00E83657"/>
    <w:rsid w:val="00E83D1B"/>
    <w:rsid w:val="00E84AB4"/>
    <w:rsid w:val="00E84B48"/>
    <w:rsid w:val="00E84CC9"/>
    <w:rsid w:val="00E84EBF"/>
    <w:rsid w:val="00E8590A"/>
    <w:rsid w:val="00E85F38"/>
    <w:rsid w:val="00E861A8"/>
    <w:rsid w:val="00E8664F"/>
    <w:rsid w:val="00E86ED2"/>
    <w:rsid w:val="00E87080"/>
    <w:rsid w:val="00E871DB"/>
    <w:rsid w:val="00E87629"/>
    <w:rsid w:val="00E87846"/>
    <w:rsid w:val="00E87853"/>
    <w:rsid w:val="00E90075"/>
    <w:rsid w:val="00E90423"/>
    <w:rsid w:val="00E9047F"/>
    <w:rsid w:val="00E90630"/>
    <w:rsid w:val="00E90C12"/>
    <w:rsid w:val="00E90F1F"/>
    <w:rsid w:val="00E91621"/>
    <w:rsid w:val="00E917AA"/>
    <w:rsid w:val="00E9187D"/>
    <w:rsid w:val="00E91C47"/>
    <w:rsid w:val="00E91D47"/>
    <w:rsid w:val="00E91FEE"/>
    <w:rsid w:val="00E92040"/>
    <w:rsid w:val="00E92935"/>
    <w:rsid w:val="00E93597"/>
    <w:rsid w:val="00E9426C"/>
    <w:rsid w:val="00E94784"/>
    <w:rsid w:val="00E949D3"/>
    <w:rsid w:val="00E94A10"/>
    <w:rsid w:val="00E95D01"/>
    <w:rsid w:val="00E95F82"/>
    <w:rsid w:val="00E96141"/>
    <w:rsid w:val="00E96473"/>
    <w:rsid w:val="00E96829"/>
    <w:rsid w:val="00E9686D"/>
    <w:rsid w:val="00E9720F"/>
    <w:rsid w:val="00E9757C"/>
    <w:rsid w:val="00E9760E"/>
    <w:rsid w:val="00E97928"/>
    <w:rsid w:val="00E97A5E"/>
    <w:rsid w:val="00EA0D57"/>
    <w:rsid w:val="00EA0E45"/>
    <w:rsid w:val="00EA1EAD"/>
    <w:rsid w:val="00EA205B"/>
    <w:rsid w:val="00EA2B08"/>
    <w:rsid w:val="00EA2E86"/>
    <w:rsid w:val="00EA31B2"/>
    <w:rsid w:val="00EA3427"/>
    <w:rsid w:val="00EA3628"/>
    <w:rsid w:val="00EA36D3"/>
    <w:rsid w:val="00EA3702"/>
    <w:rsid w:val="00EA38FA"/>
    <w:rsid w:val="00EA446D"/>
    <w:rsid w:val="00EA460C"/>
    <w:rsid w:val="00EA4907"/>
    <w:rsid w:val="00EA4974"/>
    <w:rsid w:val="00EA4A2E"/>
    <w:rsid w:val="00EA4B70"/>
    <w:rsid w:val="00EA4BCD"/>
    <w:rsid w:val="00EA4CE0"/>
    <w:rsid w:val="00EA4EE3"/>
    <w:rsid w:val="00EA52B7"/>
    <w:rsid w:val="00EA5618"/>
    <w:rsid w:val="00EA5AC7"/>
    <w:rsid w:val="00EA6303"/>
    <w:rsid w:val="00EA63E7"/>
    <w:rsid w:val="00EA66CA"/>
    <w:rsid w:val="00EA6795"/>
    <w:rsid w:val="00EA67FD"/>
    <w:rsid w:val="00EA6872"/>
    <w:rsid w:val="00EA69A8"/>
    <w:rsid w:val="00EA6B29"/>
    <w:rsid w:val="00EA6B90"/>
    <w:rsid w:val="00EA6EA1"/>
    <w:rsid w:val="00EA70DA"/>
    <w:rsid w:val="00EA740F"/>
    <w:rsid w:val="00EA7587"/>
    <w:rsid w:val="00EA7A0F"/>
    <w:rsid w:val="00EB04B5"/>
    <w:rsid w:val="00EB06AF"/>
    <w:rsid w:val="00EB1023"/>
    <w:rsid w:val="00EB1073"/>
    <w:rsid w:val="00EB199B"/>
    <w:rsid w:val="00EB1BC0"/>
    <w:rsid w:val="00EB210B"/>
    <w:rsid w:val="00EB2248"/>
    <w:rsid w:val="00EB2453"/>
    <w:rsid w:val="00EB269D"/>
    <w:rsid w:val="00EB2951"/>
    <w:rsid w:val="00EB2979"/>
    <w:rsid w:val="00EB2C9C"/>
    <w:rsid w:val="00EB36CB"/>
    <w:rsid w:val="00EB39F9"/>
    <w:rsid w:val="00EB3BCE"/>
    <w:rsid w:val="00EB3FD7"/>
    <w:rsid w:val="00EB450B"/>
    <w:rsid w:val="00EB47E5"/>
    <w:rsid w:val="00EB4D77"/>
    <w:rsid w:val="00EB5877"/>
    <w:rsid w:val="00EB5A86"/>
    <w:rsid w:val="00EB5CAD"/>
    <w:rsid w:val="00EB61ED"/>
    <w:rsid w:val="00EB621E"/>
    <w:rsid w:val="00EB65A1"/>
    <w:rsid w:val="00EB6633"/>
    <w:rsid w:val="00EB684B"/>
    <w:rsid w:val="00EB6F79"/>
    <w:rsid w:val="00EB700E"/>
    <w:rsid w:val="00EB730C"/>
    <w:rsid w:val="00EB7561"/>
    <w:rsid w:val="00EB7939"/>
    <w:rsid w:val="00EB7B45"/>
    <w:rsid w:val="00EB7C89"/>
    <w:rsid w:val="00EC0324"/>
    <w:rsid w:val="00EC0DD2"/>
    <w:rsid w:val="00EC0E73"/>
    <w:rsid w:val="00EC13B2"/>
    <w:rsid w:val="00EC1543"/>
    <w:rsid w:val="00EC21D7"/>
    <w:rsid w:val="00EC23B5"/>
    <w:rsid w:val="00EC2BC2"/>
    <w:rsid w:val="00EC2C2F"/>
    <w:rsid w:val="00EC2CF2"/>
    <w:rsid w:val="00EC2D72"/>
    <w:rsid w:val="00EC2DE4"/>
    <w:rsid w:val="00EC3159"/>
    <w:rsid w:val="00EC323A"/>
    <w:rsid w:val="00EC34E3"/>
    <w:rsid w:val="00EC3700"/>
    <w:rsid w:val="00EC37CE"/>
    <w:rsid w:val="00EC3C12"/>
    <w:rsid w:val="00EC3C14"/>
    <w:rsid w:val="00EC3D4A"/>
    <w:rsid w:val="00EC3FFF"/>
    <w:rsid w:val="00EC4820"/>
    <w:rsid w:val="00EC5062"/>
    <w:rsid w:val="00EC53F0"/>
    <w:rsid w:val="00EC581C"/>
    <w:rsid w:val="00EC5DD1"/>
    <w:rsid w:val="00EC70F7"/>
    <w:rsid w:val="00EC7EB7"/>
    <w:rsid w:val="00EC7F4A"/>
    <w:rsid w:val="00ED0291"/>
    <w:rsid w:val="00ED0516"/>
    <w:rsid w:val="00ED053F"/>
    <w:rsid w:val="00ED0BC4"/>
    <w:rsid w:val="00ED198F"/>
    <w:rsid w:val="00ED1A2D"/>
    <w:rsid w:val="00ED1A3D"/>
    <w:rsid w:val="00ED1BFF"/>
    <w:rsid w:val="00ED2263"/>
    <w:rsid w:val="00ED241C"/>
    <w:rsid w:val="00ED26AE"/>
    <w:rsid w:val="00ED28D4"/>
    <w:rsid w:val="00ED296D"/>
    <w:rsid w:val="00ED2B38"/>
    <w:rsid w:val="00ED2F2E"/>
    <w:rsid w:val="00ED3A50"/>
    <w:rsid w:val="00ED4090"/>
    <w:rsid w:val="00ED4348"/>
    <w:rsid w:val="00ED43DA"/>
    <w:rsid w:val="00ED46D7"/>
    <w:rsid w:val="00ED4C1B"/>
    <w:rsid w:val="00ED529E"/>
    <w:rsid w:val="00ED542F"/>
    <w:rsid w:val="00ED66C5"/>
    <w:rsid w:val="00ED6A8D"/>
    <w:rsid w:val="00ED6B2E"/>
    <w:rsid w:val="00ED6EBD"/>
    <w:rsid w:val="00ED710B"/>
    <w:rsid w:val="00ED7133"/>
    <w:rsid w:val="00EE0007"/>
    <w:rsid w:val="00EE11F8"/>
    <w:rsid w:val="00EE14A7"/>
    <w:rsid w:val="00EE190E"/>
    <w:rsid w:val="00EE1BEB"/>
    <w:rsid w:val="00EE1E35"/>
    <w:rsid w:val="00EE27E2"/>
    <w:rsid w:val="00EE2819"/>
    <w:rsid w:val="00EE2EC4"/>
    <w:rsid w:val="00EE38B4"/>
    <w:rsid w:val="00EE392A"/>
    <w:rsid w:val="00EE3A60"/>
    <w:rsid w:val="00EE3B06"/>
    <w:rsid w:val="00EE3B46"/>
    <w:rsid w:val="00EE3F23"/>
    <w:rsid w:val="00EE59ED"/>
    <w:rsid w:val="00EE5EFC"/>
    <w:rsid w:val="00EE60A1"/>
    <w:rsid w:val="00EE6168"/>
    <w:rsid w:val="00EE6853"/>
    <w:rsid w:val="00EE6C9F"/>
    <w:rsid w:val="00EE716A"/>
    <w:rsid w:val="00EE7254"/>
    <w:rsid w:val="00EE7E5F"/>
    <w:rsid w:val="00EF01F1"/>
    <w:rsid w:val="00EF0345"/>
    <w:rsid w:val="00EF04B9"/>
    <w:rsid w:val="00EF067D"/>
    <w:rsid w:val="00EF0CF9"/>
    <w:rsid w:val="00EF105D"/>
    <w:rsid w:val="00EF1A9B"/>
    <w:rsid w:val="00EF2262"/>
    <w:rsid w:val="00EF2380"/>
    <w:rsid w:val="00EF24F5"/>
    <w:rsid w:val="00EF2565"/>
    <w:rsid w:val="00EF2765"/>
    <w:rsid w:val="00EF27D0"/>
    <w:rsid w:val="00EF28B1"/>
    <w:rsid w:val="00EF2DE8"/>
    <w:rsid w:val="00EF3142"/>
    <w:rsid w:val="00EF32F6"/>
    <w:rsid w:val="00EF4580"/>
    <w:rsid w:val="00EF4D4A"/>
    <w:rsid w:val="00EF4EF1"/>
    <w:rsid w:val="00EF539F"/>
    <w:rsid w:val="00EF5925"/>
    <w:rsid w:val="00EF662C"/>
    <w:rsid w:val="00EF6928"/>
    <w:rsid w:val="00EF69CD"/>
    <w:rsid w:val="00EF6DB5"/>
    <w:rsid w:val="00EF6FA9"/>
    <w:rsid w:val="00EF7405"/>
    <w:rsid w:val="00EF76A9"/>
    <w:rsid w:val="00EF78EA"/>
    <w:rsid w:val="00EF7ED5"/>
    <w:rsid w:val="00F016E4"/>
    <w:rsid w:val="00F017DC"/>
    <w:rsid w:val="00F01CB5"/>
    <w:rsid w:val="00F01D30"/>
    <w:rsid w:val="00F01E6C"/>
    <w:rsid w:val="00F02075"/>
    <w:rsid w:val="00F03219"/>
    <w:rsid w:val="00F03702"/>
    <w:rsid w:val="00F03C06"/>
    <w:rsid w:val="00F04097"/>
    <w:rsid w:val="00F045E2"/>
    <w:rsid w:val="00F04CAD"/>
    <w:rsid w:val="00F04EA7"/>
    <w:rsid w:val="00F04FB6"/>
    <w:rsid w:val="00F05171"/>
    <w:rsid w:val="00F051B0"/>
    <w:rsid w:val="00F05409"/>
    <w:rsid w:val="00F06034"/>
    <w:rsid w:val="00F06448"/>
    <w:rsid w:val="00F0689B"/>
    <w:rsid w:val="00F06E52"/>
    <w:rsid w:val="00F06F62"/>
    <w:rsid w:val="00F077E9"/>
    <w:rsid w:val="00F078AE"/>
    <w:rsid w:val="00F07EC3"/>
    <w:rsid w:val="00F07FE8"/>
    <w:rsid w:val="00F100E0"/>
    <w:rsid w:val="00F10329"/>
    <w:rsid w:val="00F10625"/>
    <w:rsid w:val="00F1079D"/>
    <w:rsid w:val="00F10963"/>
    <w:rsid w:val="00F11081"/>
    <w:rsid w:val="00F11209"/>
    <w:rsid w:val="00F11547"/>
    <w:rsid w:val="00F11A95"/>
    <w:rsid w:val="00F11C39"/>
    <w:rsid w:val="00F11CEB"/>
    <w:rsid w:val="00F1248F"/>
    <w:rsid w:val="00F1264C"/>
    <w:rsid w:val="00F126D2"/>
    <w:rsid w:val="00F12C6A"/>
    <w:rsid w:val="00F130A4"/>
    <w:rsid w:val="00F13573"/>
    <w:rsid w:val="00F1398B"/>
    <w:rsid w:val="00F139E1"/>
    <w:rsid w:val="00F13EA0"/>
    <w:rsid w:val="00F140E4"/>
    <w:rsid w:val="00F14107"/>
    <w:rsid w:val="00F1457D"/>
    <w:rsid w:val="00F14673"/>
    <w:rsid w:val="00F1469A"/>
    <w:rsid w:val="00F1480E"/>
    <w:rsid w:val="00F149A3"/>
    <w:rsid w:val="00F1501B"/>
    <w:rsid w:val="00F15443"/>
    <w:rsid w:val="00F15BD1"/>
    <w:rsid w:val="00F16440"/>
    <w:rsid w:val="00F16554"/>
    <w:rsid w:val="00F1677E"/>
    <w:rsid w:val="00F174DB"/>
    <w:rsid w:val="00F1767B"/>
    <w:rsid w:val="00F17B2F"/>
    <w:rsid w:val="00F20583"/>
    <w:rsid w:val="00F20797"/>
    <w:rsid w:val="00F20AFB"/>
    <w:rsid w:val="00F20E6E"/>
    <w:rsid w:val="00F21185"/>
    <w:rsid w:val="00F211C1"/>
    <w:rsid w:val="00F217CB"/>
    <w:rsid w:val="00F21874"/>
    <w:rsid w:val="00F2199E"/>
    <w:rsid w:val="00F21B43"/>
    <w:rsid w:val="00F21E65"/>
    <w:rsid w:val="00F21EEB"/>
    <w:rsid w:val="00F22268"/>
    <w:rsid w:val="00F2231E"/>
    <w:rsid w:val="00F22877"/>
    <w:rsid w:val="00F23077"/>
    <w:rsid w:val="00F234F2"/>
    <w:rsid w:val="00F236E1"/>
    <w:rsid w:val="00F23BD9"/>
    <w:rsid w:val="00F240F6"/>
    <w:rsid w:val="00F242AD"/>
    <w:rsid w:val="00F24486"/>
    <w:rsid w:val="00F24755"/>
    <w:rsid w:val="00F25439"/>
    <w:rsid w:val="00F25875"/>
    <w:rsid w:val="00F25DBB"/>
    <w:rsid w:val="00F25E7A"/>
    <w:rsid w:val="00F25F15"/>
    <w:rsid w:val="00F25FDD"/>
    <w:rsid w:val="00F26877"/>
    <w:rsid w:val="00F268BA"/>
    <w:rsid w:val="00F26E93"/>
    <w:rsid w:val="00F26F42"/>
    <w:rsid w:val="00F272E0"/>
    <w:rsid w:val="00F273BB"/>
    <w:rsid w:val="00F275D4"/>
    <w:rsid w:val="00F30562"/>
    <w:rsid w:val="00F30952"/>
    <w:rsid w:val="00F30CB3"/>
    <w:rsid w:val="00F3143D"/>
    <w:rsid w:val="00F3163A"/>
    <w:rsid w:val="00F31A97"/>
    <w:rsid w:val="00F31DDB"/>
    <w:rsid w:val="00F3200C"/>
    <w:rsid w:val="00F320EB"/>
    <w:rsid w:val="00F32125"/>
    <w:rsid w:val="00F321E3"/>
    <w:rsid w:val="00F323D2"/>
    <w:rsid w:val="00F32665"/>
    <w:rsid w:val="00F32E30"/>
    <w:rsid w:val="00F32EE7"/>
    <w:rsid w:val="00F330A5"/>
    <w:rsid w:val="00F3344A"/>
    <w:rsid w:val="00F3372C"/>
    <w:rsid w:val="00F33FB2"/>
    <w:rsid w:val="00F33FEC"/>
    <w:rsid w:val="00F3411B"/>
    <w:rsid w:val="00F35842"/>
    <w:rsid w:val="00F359EB"/>
    <w:rsid w:val="00F35DED"/>
    <w:rsid w:val="00F36501"/>
    <w:rsid w:val="00F36694"/>
    <w:rsid w:val="00F36CD4"/>
    <w:rsid w:val="00F3703F"/>
    <w:rsid w:val="00F3767D"/>
    <w:rsid w:val="00F37743"/>
    <w:rsid w:val="00F4012C"/>
    <w:rsid w:val="00F4063A"/>
    <w:rsid w:val="00F4093E"/>
    <w:rsid w:val="00F40A54"/>
    <w:rsid w:val="00F4170C"/>
    <w:rsid w:val="00F41879"/>
    <w:rsid w:val="00F41CFF"/>
    <w:rsid w:val="00F42280"/>
    <w:rsid w:val="00F4243B"/>
    <w:rsid w:val="00F42646"/>
    <w:rsid w:val="00F42AC1"/>
    <w:rsid w:val="00F42CB6"/>
    <w:rsid w:val="00F42EA6"/>
    <w:rsid w:val="00F42FD1"/>
    <w:rsid w:val="00F43598"/>
    <w:rsid w:val="00F436D2"/>
    <w:rsid w:val="00F43A0D"/>
    <w:rsid w:val="00F43BF4"/>
    <w:rsid w:val="00F44001"/>
    <w:rsid w:val="00F446E6"/>
    <w:rsid w:val="00F45032"/>
    <w:rsid w:val="00F4606E"/>
    <w:rsid w:val="00F461EB"/>
    <w:rsid w:val="00F4667C"/>
    <w:rsid w:val="00F46963"/>
    <w:rsid w:val="00F47047"/>
    <w:rsid w:val="00F4761B"/>
    <w:rsid w:val="00F4786F"/>
    <w:rsid w:val="00F4792C"/>
    <w:rsid w:val="00F47C30"/>
    <w:rsid w:val="00F47C44"/>
    <w:rsid w:val="00F47DEF"/>
    <w:rsid w:val="00F50392"/>
    <w:rsid w:val="00F50828"/>
    <w:rsid w:val="00F50906"/>
    <w:rsid w:val="00F50AA7"/>
    <w:rsid w:val="00F50C49"/>
    <w:rsid w:val="00F515AB"/>
    <w:rsid w:val="00F517D6"/>
    <w:rsid w:val="00F51A0F"/>
    <w:rsid w:val="00F51F1A"/>
    <w:rsid w:val="00F5211D"/>
    <w:rsid w:val="00F52C19"/>
    <w:rsid w:val="00F52CC2"/>
    <w:rsid w:val="00F53002"/>
    <w:rsid w:val="00F5365A"/>
    <w:rsid w:val="00F53743"/>
    <w:rsid w:val="00F53A09"/>
    <w:rsid w:val="00F53B8B"/>
    <w:rsid w:val="00F53C98"/>
    <w:rsid w:val="00F54714"/>
    <w:rsid w:val="00F54BA2"/>
    <w:rsid w:val="00F54C9C"/>
    <w:rsid w:val="00F554CF"/>
    <w:rsid w:val="00F558D4"/>
    <w:rsid w:val="00F55FFC"/>
    <w:rsid w:val="00F56BF3"/>
    <w:rsid w:val="00F56F60"/>
    <w:rsid w:val="00F576B5"/>
    <w:rsid w:val="00F577C6"/>
    <w:rsid w:val="00F57800"/>
    <w:rsid w:val="00F57F76"/>
    <w:rsid w:val="00F603F5"/>
    <w:rsid w:val="00F6083E"/>
    <w:rsid w:val="00F60B70"/>
    <w:rsid w:val="00F61372"/>
    <w:rsid w:val="00F6185D"/>
    <w:rsid w:val="00F61FC9"/>
    <w:rsid w:val="00F62238"/>
    <w:rsid w:val="00F6223E"/>
    <w:rsid w:val="00F622FD"/>
    <w:rsid w:val="00F62391"/>
    <w:rsid w:val="00F62A2D"/>
    <w:rsid w:val="00F62AC7"/>
    <w:rsid w:val="00F63A0E"/>
    <w:rsid w:val="00F63B07"/>
    <w:rsid w:val="00F63CED"/>
    <w:rsid w:val="00F6416D"/>
    <w:rsid w:val="00F642E8"/>
    <w:rsid w:val="00F64B72"/>
    <w:rsid w:val="00F64FC3"/>
    <w:rsid w:val="00F64FE7"/>
    <w:rsid w:val="00F655DB"/>
    <w:rsid w:val="00F658DA"/>
    <w:rsid w:val="00F65A96"/>
    <w:rsid w:val="00F65B4B"/>
    <w:rsid w:val="00F65B8A"/>
    <w:rsid w:val="00F65E8C"/>
    <w:rsid w:val="00F663A0"/>
    <w:rsid w:val="00F66C84"/>
    <w:rsid w:val="00F66F43"/>
    <w:rsid w:val="00F678E8"/>
    <w:rsid w:val="00F70291"/>
    <w:rsid w:val="00F70D4F"/>
    <w:rsid w:val="00F70D65"/>
    <w:rsid w:val="00F70E7A"/>
    <w:rsid w:val="00F70FD0"/>
    <w:rsid w:val="00F7113A"/>
    <w:rsid w:val="00F71278"/>
    <w:rsid w:val="00F712F4"/>
    <w:rsid w:val="00F7132A"/>
    <w:rsid w:val="00F721EA"/>
    <w:rsid w:val="00F723C0"/>
    <w:rsid w:val="00F7257B"/>
    <w:rsid w:val="00F72B0E"/>
    <w:rsid w:val="00F72BF8"/>
    <w:rsid w:val="00F72D40"/>
    <w:rsid w:val="00F72D4F"/>
    <w:rsid w:val="00F72F42"/>
    <w:rsid w:val="00F731D2"/>
    <w:rsid w:val="00F735B5"/>
    <w:rsid w:val="00F73A5D"/>
    <w:rsid w:val="00F73AC5"/>
    <w:rsid w:val="00F73C9D"/>
    <w:rsid w:val="00F73E94"/>
    <w:rsid w:val="00F73F5D"/>
    <w:rsid w:val="00F74099"/>
    <w:rsid w:val="00F74FA0"/>
    <w:rsid w:val="00F75181"/>
    <w:rsid w:val="00F75320"/>
    <w:rsid w:val="00F75913"/>
    <w:rsid w:val="00F75DCF"/>
    <w:rsid w:val="00F75E1F"/>
    <w:rsid w:val="00F76222"/>
    <w:rsid w:val="00F767F2"/>
    <w:rsid w:val="00F76D63"/>
    <w:rsid w:val="00F76EF1"/>
    <w:rsid w:val="00F77075"/>
    <w:rsid w:val="00F77748"/>
    <w:rsid w:val="00F77E2A"/>
    <w:rsid w:val="00F804B2"/>
    <w:rsid w:val="00F8050A"/>
    <w:rsid w:val="00F80C8A"/>
    <w:rsid w:val="00F81169"/>
    <w:rsid w:val="00F8119C"/>
    <w:rsid w:val="00F813AF"/>
    <w:rsid w:val="00F81F00"/>
    <w:rsid w:val="00F82251"/>
    <w:rsid w:val="00F82403"/>
    <w:rsid w:val="00F82B0C"/>
    <w:rsid w:val="00F83339"/>
    <w:rsid w:val="00F83417"/>
    <w:rsid w:val="00F83651"/>
    <w:rsid w:val="00F839FE"/>
    <w:rsid w:val="00F83D4F"/>
    <w:rsid w:val="00F8427A"/>
    <w:rsid w:val="00F847FF"/>
    <w:rsid w:val="00F84CA9"/>
    <w:rsid w:val="00F84CF5"/>
    <w:rsid w:val="00F84E5D"/>
    <w:rsid w:val="00F85338"/>
    <w:rsid w:val="00F855E0"/>
    <w:rsid w:val="00F8588B"/>
    <w:rsid w:val="00F85A8A"/>
    <w:rsid w:val="00F85E5F"/>
    <w:rsid w:val="00F85FD0"/>
    <w:rsid w:val="00F866D0"/>
    <w:rsid w:val="00F8681C"/>
    <w:rsid w:val="00F86C07"/>
    <w:rsid w:val="00F87A7C"/>
    <w:rsid w:val="00F87D2B"/>
    <w:rsid w:val="00F90ACA"/>
    <w:rsid w:val="00F912FF"/>
    <w:rsid w:val="00F91578"/>
    <w:rsid w:val="00F919A5"/>
    <w:rsid w:val="00F91C99"/>
    <w:rsid w:val="00F920DF"/>
    <w:rsid w:val="00F92166"/>
    <w:rsid w:val="00F9266C"/>
    <w:rsid w:val="00F92967"/>
    <w:rsid w:val="00F93403"/>
    <w:rsid w:val="00F936BD"/>
    <w:rsid w:val="00F94078"/>
    <w:rsid w:val="00F9431A"/>
    <w:rsid w:val="00F94493"/>
    <w:rsid w:val="00F94CF3"/>
    <w:rsid w:val="00F9509D"/>
    <w:rsid w:val="00F957C9"/>
    <w:rsid w:val="00F95A85"/>
    <w:rsid w:val="00F95F8D"/>
    <w:rsid w:val="00F96182"/>
    <w:rsid w:val="00F963DA"/>
    <w:rsid w:val="00F96403"/>
    <w:rsid w:val="00F9643D"/>
    <w:rsid w:val="00F967F7"/>
    <w:rsid w:val="00F96ACB"/>
    <w:rsid w:val="00F972F3"/>
    <w:rsid w:val="00F9735E"/>
    <w:rsid w:val="00F973C6"/>
    <w:rsid w:val="00F97919"/>
    <w:rsid w:val="00F97B3D"/>
    <w:rsid w:val="00F97C27"/>
    <w:rsid w:val="00FA0E41"/>
    <w:rsid w:val="00FA106A"/>
    <w:rsid w:val="00FA2240"/>
    <w:rsid w:val="00FA27B3"/>
    <w:rsid w:val="00FA2FF6"/>
    <w:rsid w:val="00FA350E"/>
    <w:rsid w:val="00FA4023"/>
    <w:rsid w:val="00FA43A7"/>
    <w:rsid w:val="00FA44D9"/>
    <w:rsid w:val="00FA46C1"/>
    <w:rsid w:val="00FA49C3"/>
    <w:rsid w:val="00FA5B44"/>
    <w:rsid w:val="00FA68B5"/>
    <w:rsid w:val="00FA6CF1"/>
    <w:rsid w:val="00FA6F10"/>
    <w:rsid w:val="00FA7753"/>
    <w:rsid w:val="00FA77BD"/>
    <w:rsid w:val="00FA7FCA"/>
    <w:rsid w:val="00FB01EC"/>
    <w:rsid w:val="00FB0AE6"/>
    <w:rsid w:val="00FB0CC7"/>
    <w:rsid w:val="00FB12A8"/>
    <w:rsid w:val="00FB14D4"/>
    <w:rsid w:val="00FB17F1"/>
    <w:rsid w:val="00FB188E"/>
    <w:rsid w:val="00FB192B"/>
    <w:rsid w:val="00FB1935"/>
    <w:rsid w:val="00FB1A6B"/>
    <w:rsid w:val="00FB1D70"/>
    <w:rsid w:val="00FB20FB"/>
    <w:rsid w:val="00FB21C9"/>
    <w:rsid w:val="00FB240E"/>
    <w:rsid w:val="00FB280F"/>
    <w:rsid w:val="00FB2A0D"/>
    <w:rsid w:val="00FB2BE6"/>
    <w:rsid w:val="00FB2CA5"/>
    <w:rsid w:val="00FB3318"/>
    <w:rsid w:val="00FB3415"/>
    <w:rsid w:val="00FB35FD"/>
    <w:rsid w:val="00FB3A0C"/>
    <w:rsid w:val="00FB3BD8"/>
    <w:rsid w:val="00FB44B4"/>
    <w:rsid w:val="00FB463B"/>
    <w:rsid w:val="00FB4EAA"/>
    <w:rsid w:val="00FB539B"/>
    <w:rsid w:val="00FB5A06"/>
    <w:rsid w:val="00FB66A6"/>
    <w:rsid w:val="00FB791F"/>
    <w:rsid w:val="00FB7943"/>
    <w:rsid w:val="00FB7C6D"/>
    <w:rsid w:val="00FB7F47"/>
    <w:rsid w:val="00FC04E5"/>
    <w:rsid w:val="00FC0734"/>
    <w:rsid w:val="00FC0957"/>
    <w:rsid w:val="00FC0FE0"/>
    <w:rsid w:val="00FC1B2C"/>
    <w:rsid w:val="00FC1D01"/>
    <w:rsid w:val="00FC2034"/>
    <w:rsid w:val="00FC247E"/>
    <w:rsid w:val="00FC26AD"/>
    <w:rsid w:val="00FC2DF9"/>
    <w:rsid w:val="00FC317E"/>
    <w:rsid w:val="00FC328B"/>
    <w:rsid w:val="00FC3BF1"/>
    <w:rsid w:val="00FC3FA0"/>
    <w:rsid w:val="00FC49E2"/>
    <w:rsid w:val="00FC503A"/>
    <w:rsid w:val="00FC5254"/>
    <w:rsid w:val="00FC56FB"/>
    <w:rsid w:val="00FC58F4"/>
    <w:rsid w:val="00FC5A8E"/>
    <w:rsid w:val="00FC6D9B"/>
    <w:rsid w:val="00FC72FD"/>
    <w:rsid w:val="00FC7517"/>
    <w:rsid w:val="00FC799F"/>
    <w:rsid w:val="00FD0020"/>
    <w:rsid w:val="00FD04EE"/>
    <w:rsid w:val="00FD0DC4"/>
    <w:rsid w:val="00FD11D9"/>
    <w:rsid w:val="00FD11F8"/>
    <w:rsid w:val="00FD1613"/>
    <w:rsid w:val="00FD1638"/>
    <w:rsid w:val="00FD1ECC"/>
    <w:rsid w:val="00FD1F92"/>
    <w:rsid w:val="00FD2722"/>
    <w:rsid w:val="00FD272A"/>
    <w:rsid w:val="00FD2A74"/>
    <w:rsid w:val="00FD2CF1"/>
    <w:rsid w:val="00FD36F8"/>
    <w:rsid w:val="00FD4269"/>
    <w:rsid w:val="00FD4326"/>
    <w:rsid w:val="00FD4BC6"/>
    <w:rsid w:val="00FD5061"/>
    <w:rsid w:val="00FD59E3"/>
    <w:rsid w:val="00FD5C7D"/>
    <w:rsid w:val="00FD61CF"/>
    <w:rsid w:val="00FD63C4"/>
    <w:rsid w:val="00FD6A99"/>
    <w:rsid w:val="00FD6A9C"/>
    <w:rsid w:val="00FD6AEA"/>
    <w:rsid w:val="00FD6FB2"/>
    <w:rsid w:val="00FD7C2E"/>
    <w:rsid w:val="00FD7DB4"/>
    <w:rsid w:val="00FD7EB6"/>
    <w:rsid w:val="00FE098C"/>
    <w:rsid w:val="00FE0AF5"/>
    <w:rsid w:val="00FE0D21"/>
    <w:rsid w:val="00FE10A9"/>
    <w:rsid w:val="00FE1199"/>
    <w:rsid w:val="00FE1425"/>
    <w:rsid w:val="00FE14ED"/>
    <w:rsid w:val="00FE162B"/>
    <w:rsid w:val="00FE18D8"/>
    <w:rsid w:val="00FE21E9"/>
    <w:rsid w:val="00FE2D16"/>
    <w:rsid w:val="00FE31B2"/>
    <w:rsid w:val="00FE3716"/>
    <w:rsid w:val="00FE3D19"/>
    <w:rsid w:val="00FE3DAA"/>
    <w:rsid w:val="00FE3E0F"/>
    <w:rsid w:val="00FE40EE"/>
    <w:rsid w:val="00FE4192"/>
    <w:rsid w:val="00FE4D74"/>
    <w:rsid w:val="00FE4EBE"/>
    <w:rsid w:val="00FE5565"/>
    <w:rsid w:val="00FE559F"/>
    <w:rsid w:val="00FE5DDE"/>
    <w:rsid w:val="00FE6281"/>
    <w:rsid w:val="00FE6353"/>
    <w:rsid w:val="00FE6865"/>
    <w:rsid w:val="00FE6BDE"/>
    <w:rsid w:val="00FE7473"/>
    <w:rsid w:val="00FE74AB"/>
    <w:rsid w:val="00FE766E"/>
    <w:rsid w:val="00FE7783"/>
    <w:rsid w:val="00FE790B"/>
    <w:rsid w:val="00FF0007"/>
    <w:rsid w:val="00FF03A2"/>
    <w:rsid w:val="00FF0A01"/>
    <w:rsid w:val="00FF0CD1"/>
    <w:rsid w:val="00FF1653"/>
    <w:rsid w:val="00FF231D"/>
    <w:rsid w:val="00FF28FE"/>
    <w:rsid w:val="00FF2BC0"/>
    <w:rsid w:val="00FF32A9"/>
    <w:rsid w:val="00FF33A2"/>
    <w:rsid w:val="00FF33A9"/>
    <w:rsid w:val="00FF3582"/>
    <w:rsid w:val="00FF3907"/>
    <w:rsid w:val="00FF3BC9"/>
    <w:rsid w:val="00FF3FAC"/>
    <w:rsid w:val="00FF4016"/>
    <w:rsid w:val="00FF421B"/>
    <w:rsid w:val="00FF4C03"/>
    <w:rsid w:val="00FF4F68"/>
    <w:rsid w:val="00FF5044"/>
    <w:rsid w:val="00FF52DE"/>
    <w:rsid w:val="00FF55D8"/>
    <w:rsid w:val="00FF565C"/>
    <w:rsid w:val="00FF5A1D"/>
    <w:rsid w:val="00FF5F0C"/>
    <w:rsid w:val="00FF6002"/>
    <w:rsid w:val="00FF601C"/>
    <w:rsid w:val="00FF6341"/>
    <w:rsid w:val="00FF64BE"/>
    <w:rsid w:val="00FF66D1"/>
    <w:rsid w:val="00FF6D10"/>
    <w:rsid w:val="00FF70B5"/>
    <w:rsid w:val="00FF7189"/>
    <w:rsid w:val="00FF7721"/>
    <w:rsid w:val="00FF7E98"/>
    <w:rsid w:val="00FF7F30"/>
    <w:rsid w:val="011A11A4"/>
    <w:rsid w:val="01405559"/>
    <w:rsid w:val="014B5B44"/>
    <w:rsid w:val="0182219D"/>
    <w:rsid w:val="018C5F7F"/>
    <w:rsid w:val="01BE4069"/>
    <w:rsid w:val="01BE5800"/>
    <w:rsid w:val="01E46F65"/>
    <w:rsid w:val="02E536DD"/>
    <w:rsid w:val="035E737B"/>
    <w:rsid w:val="037D3DF5"/>
    <w:rsid w:val="03F06C42"/>
    <w:rsid w:val="041B3357"/>
    <w:rsid w:val="04C34346"/>
    <w:rsid w:val="04E30437"/>
    <w:rsid w:val="05465FD3"/>
    <w:rsid w:val="05F41FAA"/>
    <w:rsid w:val="05F45E3B"/>
    <w:rsid w:val="063B78DC"/>
    <w:rsid w:val="06530982"/>
    <w:rsid w:val="06971FEE"/>
    <w:rsid w:val="06C123D8"/>
    <w:rsid w:val="076E0F6D"/>
    <w:rsid w:val="07E84F31"/>
    <w:rsid w:val="0839529D"/>
    <w:rsid w:val="08CA13FE"/>
    <w:rsid w:val="09974C33"/>
    <w:rsid w:val="09B82947"/>
    <w:rsid w:val="0A7D421F"/>
    <w:rsid w:val="0A8C5FC6"/>
    <w:rsid w:val="0BF958C7"/>
    <w:rsid w:val="0C2561A2"/>
    <w:rsid w:val="0C3F3332"/>
    <w:rsid w:val="0C5A09A9"/>
    <w:rsid w:val="0CDB719E"/>
    <w:rsid w:val="0D56019D"/>
    <w:rsid w:val="0E0812B7"/>
    <w:rsid w:val="0E407559"/>
    <w:rsid w:val="0EAB6A73"/>
    <w:rsid w:val="0F4D0707"/>
    <w:rsid w:val="0FBA2A45"/>
    <w:rsid w:val="0FC41654"/>
    <w:rsid w:val="0FDE7285"/>
    <w:rsid w:val="1042721E"/>
    <w:rsid w:val="104C05B8"/>
    <w:rsid w:val="1147532F"/>
    <w:rsid w:val="118C2ED5"/>
    <w:rsid w:val="11B83D31"/>
    <w:rsid w:val="126F5DEF"/>
    <w:rsid w:val="12795B29"/>
    <w:rsid w:val="12F62B63"/>
    <w:rsid w:val="13696837"/>
    <w:rsid w:val="13B31AEC"/>
    <w:rsid w:val="13FE3FBA"/>
    <w:rsid w:val="140E1568"/>
    <w:rsid w:val="14404369"/>
    <w:rsid w:val="15EF37D9"/>
    <w:rsid w:val="175D674F"/>
    <w:rsid w:val="179055A0"/>
    <w:rsid w:val="17B53534"/>
    <w:rsid w:val="17CD2550"/>
    <w:rsid w:val="18114189"/>
    <w:rsid w:val="18F06F2D"/>
    <w:rsid w:val="19117739"/>
    <w:rsid w:val="191A70DD"/>
    <w:rsid w:val="19403824"/>
    <w:rsid w:val="19AD7F51"/>
    <w:rsid w:val="1A9E3747"/>
    <w:rsid w:val="1BA50D14"/>
    <w:rsid w:val="1BA677E7"/>
    <w:rsid w:val="1C157D87"/>
    <w:rsid w:val="1C625D30"/>
    <w:rsid w:val="1C7671E3"/>
    <w:rsid w:val="1C777601"/>
    <w:rsid w:val="1C7B6556"/>
    <w:rsid w:val="1C8A493E"/>
    <w:rsid w:val="1CCB6998"/>
    <w:rsid w:val="1CD6623F"/>
    <w:rsid w:val="1CF90898"/>
    <w:rsid w:val="1CFA0FE7"/>
    <w:rsid w:val="1D4824C2"/>
    <w:rsid w:val="1D570900"/>
    <w:rsid w:val="1D8C69C4"/>
    <w:rsid w:val="1E1C7C6C"/>
    <w:rsid w:val="1E786F00"/>
    <w:rsid w:val="1EE26B01"/>
    <w:rsid w:val="1F147CCD"/>
    <w:rsid w:val="1F1F65F5"/>
    <w:rsid w:val="1F227F17"/>
    <w:rsid w:val="1F343C02"/>
    <w:rsid w:val="1FAC7E53"/>
    <w:rsid w:val="200008B3"/>
    <w:rsid w:val="20517FE3"/>
    <w:rsid w:val="20597707"/>
    <w:rsid w:val="20CE2C18"/>
    <w:rsid w:val="21577705"/>
    <w:rsid w:val="217C1DAF"/>
    <w:rsid w:val="218220DE"/>
    <w:rsid w:val="219B2B6B"/>
    <w:rsid w:val="21FE096D"/>
    <w:rsid w:val="222C76C6"/>
    <w:rsid w:val="22466CF3"/>
    <w:rsid w:val="2253067F"/>
    <w:rsid w:val="22A344E7"/>
    <w:rsid w:val="22C9107A"/>
    <w:rsid w:val="22DE3197"/>
    <w:rsid w:val="230E0741"/>
    <w:rsid w:val="23B459CF"/>
    <w:rsid w:val="23C76448"/>
    <w:rsid w:val="23F63E16"/>
    <w:rsid w:val="243A32C2"/>
    <w:rsid w:val="243F71F1"/>
    <w:rsid w:val="249B37C8"/>
    <w:rsid w:val="25093A3B"/>
    <w:rsid w:val="25236D0D"/>
    <w:rsid w:val="252F645D"/>
    <w:rsid w:val="255E2F6B"/>
    <w:rsid w:val="258858A9"/>
    <w:rsid w:val="25E21C3F"/>
    <w:rsid w:val="25F64D5E"/>
    <w:rsid w:val="26757E2C"/>
    <w:rsid w:val="26790701"/>
    <w:rsid w:val="27187E91"/>
    <w:rsid w:val="273508EE"/>
    <w:rsid w:val="27483692"/>
    <w:rsid w:val="276F6E45"/>
    <w:rsid w:val="278066D7"/>
    <w:rsid w:val="27827B0F"/>
    <w:rsid w:val="27886287"/>
    <w:rsid w:val="27F53526"/>
    <w:rsid w:val="27FA5E76"/>
    <w:rsid w:val="28510862"/>
    <w:rsid w:val="28690FE5"/>
    <w:rsid w:val="288E2BD2"/>
    <w:rsid w:val="28DC50AB"/>
    <w:rsid w:val="28E55271"/>
    <w:rsid w:val="28E7739E"/>
    <w:rsid w:val="2923374B"/>
    <w:rsid w:val="29BD796F"/>
    <w:rsid w:val="2AAC3644"/>
    <w:rsid w:val="2B8946FF"/>
    <w:rsid w:val="2C0A4741"/>
    <w:rsid w:val="2CF86E08"/>
    <w:rsid w:val="2D9B15EF"/>
    <w:rsid w:val="2E304308"/>
    <w:rsid w:val="2E336D9D"/>
    <w:rsid w:val="2EB26D79"/>
    <w:rsid w:val="2F16026E"/>
    <w:rsid w:val="2F7145F4"/>
    <w:rsid w:val="301C1F55"/>
    <w:rsid w:val="30580298"/>
    <w:rsid w:val="30646F90"/>
    <w:rsid w:val="30CB0402"/>
    <w:rsid w:val="310955F2"/>
    <w:rsid w:val="31197E88"/>
    <w:rsid w:val="321E42BD"/>
    <w:rsid w:val="324D2681"/>
    <w:rsid w:val="33A81F62"/>
    <w:rsid w:val="33EC6C13"/>
    <w:rsid w:val="34457450"/>
    <w:rsid w:val="34BC749F"/>
    <w:rsid w:val="350E185E"/>
    <w:rsid w:val="35373F98"/>
    <w:rsid w:val="35871ED9"/>
    <w:rsid w:val="358E6A31"/>
    <w:rsid w:val="36246068"/>
    <w:rsid w:val="363B7932"/>
    <w:rsid w:val="36D15C2A"/>
    <w:rsid w:val="36FA4BBC"/>
    <w:rsid w:val="371D61FE"/>
    <w:rsid w:val="374B5AC3"/>
    <w:rsid w:val="38187E4F"/>
    <w:rsid w:val="3820445B"/>
    <w:rsid w:val="38210467"/>
    <w:rsid w:val="38401B73"/>
    <w:rsid w:val="384B1D2A"/>
    <w:rsid w:val="38F24247"/>
    <w:rsid w:val="39780BBB"/>
    <w:rsid w:val="39D617F2"/>
    <w:rsid w:val="3A1F19CA"/>
    <w:rsid w:val="3A9974DB"/>
    <w:rsid w:val="3B4E6F37"/>
    <w:rsid w:val="3B731AB5"/>
    <w:rsid w:val="3B833738"/>
    <w:rsid w:val="3B874762"/>
    <w:rsid w:val="3C2527C5"/>
    <w:rsid w:val="3C2B322B"/>
    <w:rsid w:val="3C84642E"/>
    <w:rsid w:val="3D6F75C9"/>
    <w:rsid w:val="3DE90F01"/>
    <w:rsid w:val="3E266E35"/>
    <w:rsid w:val="3F4829A1"/>
    <w:rsid w:val="3F7F04D5"/>
    <w:rsid w:val="40A005F0"/>
    <w:rsid w:val="417D76A0"/>
    <w:rsid w:val="417E1386"/>
    <w:rsid w:val="422B6BF4"/>
    <w:rsid w:val="423009BA"/>
    <w:rsid w:val="42347713"/>
    <w:rsid w:val="435636B8"/>
    <w:rsid w:val="43B00A8F"/>
    <w:rsid w:val="452545FE"/>
    <w:rsid w:val="454B391C"/>
    <w:rsid w:val="45511B47"/>
    <w:rsid w:val="459557D9"/>
    <w:rsid w:val="45A15DDB"/>
    <w:rsid w:val="45A3513D"/>
    <w:rsid w:val="45B22926"/>
    <w:rsid w:val="4681712C"/>
    <w:rsid w:val="468B6718"/>
    <w:rsid w:val="473B23EB"/>
    <w:rsid w:val="476250CF"/>
    <w:rsid w:val="47B32EAB"/>
    <w:rsid w:val="47C40E8C"/>
    <w:rsid w:val="48B1218F"/>
    <w:rsid w:val="48B14AB0"/>
    <w:rsid w:val="48BB286C"/>
    <w:rsid w:val="48D6123C"/>
    <w:rsid w:val="49150F51"/>
    <w:rsid w:val="49480BD4"/>
    <w:rsid w:val="496E11C3"/>
    <w:rsid w:val="499F04DF"/>
    <w:rsid w:val="49CB3BFF"/>
    <w:rsid w:val="4A80601B"/>
    <w:rsid w:val="4AA4619B"/>
    <w:rsid w:val="4AAE7A16"/>
    <w:rsid w:val="4AC62161"/>
    <w:rsid w:val="4B284D77"/>
    <w:rsid w:val="4BEC1507"/>
    <w:rsid w:val="4CD363C9"/>
    <w:rsid w:val="4D7F6702"/>
    <w:rsid w:val="4D810EFD"/>
    <w:rsid w:val="4DD27ACF"/>
    <w:rsid w:val="4E1A7ECD"/>
    <w:rsid w:val="4F123950"/>
    <w:rsid w:val="4F134C73"/>
    <w:rsid w:val="507519D9"/>
    <w:rsid w:val="50EC442B"/>
    <w:rsid w:val="517C422B"/>
    <w:rsid w:val="51824CF6"/>
    <w:rsid w:val="5184316C"/>
    <w:rsid w:val="52127D7D"/>
    <w:rsid w:val="52412A63"/>
    <w:rsid w:val="525672F6"/>
    <w:rsid w:val="534179D1"/>
    <w:rsid w:val="53763D4D"/>
    <w:rsid w:val="54135280"/>
    <w:rsid w:val="5526139C"/>
    <w:rsid w:val="552B2D26"/>
    <w:rsid w:val="554E1470"/>
    <w:rsid w:val="55986D51"/>
    <w:rsid w:val="55D42624"/>
    <w:rsid w:val="56133CA0"/>
    <w:rsid w:val="56DD4ABD"/>
    <w:rsid w:val="5703231E"/>
    <w:rsid w:val="57116442"/>
    <w:rsid w:val="576C677A"/>
    <w:rsid w:val="578D3493"/>
    <w:rsid w:val="586A7A45"/>
    <w:rsid w:val="58914C8B"/>
    <w:rsid w:val="58E3423E"/>
    <w:rsid w:val="58F23ED5"/>
    <w:rsid w:val="5956205C"/>
    <w:rsid w:val="599E6CB8"/>
    <w:rsid w:val="59E031E2"/>
    <w:rsid w:val="5A530779"/>
    <w:rsid w:val="5A5B5FB9"/>
    <w:rsid w:val="5AA974E8"/>
    <w:rsid w:val="5AD0387F"/>
    <w:rsid w:val="5B8340E7"/>
    <w:rsid w:val="5B8D0599"/>
    <w:rsid w:val="5B937814"/>
    <w:rsid w:val="5BA627EA"/>
    <w:rsid w:val="5BAA125C"/>
    <w:rsid w:val="5C254E10"/>
    <w:rsid w:val="5C6E79F1"/>
    <w:rsid w:val="5C8657B1"/>
    <w:rsid w:val="5CA73484"/>
    <w:rsid w:val="5CB66DDB"/>
    <w:rsid w:val="5CE5499C"/>
    <w:rsid w:val="5D77243C"/>
    <w:rsid w:val="5DD60CDA"/>
    <w:rsid w:val="5E257437"/>
    <w:rsid w:val="5E2F13E4"/>
    <w:rsid w:val="5EC546B7"/>
    <w:rsid w:val="5EE01513"/>
    <w:rsid w:val="5F515511"/>
    <w:rsid w:val="5FA9036D"/>
    <w:rsid w:val="5FB20CF3"/>
    <w:rsid w:val="5FE20A6A"/>
    <w:rsid w:val="5FE80DF1"/>
    <w:rsid w:val="5FED079B"/>
    <w:rsid w:val="60394F33"/>
    <w:rsid w:val="607A028C"/>
    <w:rsid w:val="61904268"/>
    <w:rsid w:val="61922827"/>
    <w:rsid w:val="61985AAE"/>
    <w:rsid w:val="619B21A0"/>
    <w:rsid w:val="61A24375"/>
    <w:rsid w:val="61C95215"/>
    <w:rsid w:val="61CF4043"/>
    <w:rsid w:val="620863D2"/>
    <w:rsid w:val="62197E84"/>
    <w:rsid w:val="626058BD"/>
    <w:rsid w:val="62D70238"/>
    <w:rsid w:val="630014F2"/>
    <w:rsid w:val="634E5810"/>
    <w:rsid w:val="636310DD"/>
    <w:rsid w:val="63A81226"/>
    <w:rsid w:val="650A079C"/>
    <w:rsid w:val="65E5355A"/>
    <w:rsid w:val="673C65F0"/>
    <w:rsid w:val="674A3D4F"/>
    <w:rsid w:val="679006E0"/>
    <w:rsid w:val="6864772D"/>
    <w:rsid w:val="68BC6A3B"/>
    <w:rsid w:val="6A121AD7"/>
    <w:rsid w:val="6A3C248C"/>
    <w:rsid w:val="6ABA024E"/>
    <w:rsid w:val="6AD23B35"/>
    <w:rsid w:val="6C3226C6"/>
    <w:rsid w:val="6C545FF5"/>
    <w:rsid w:val="6C591BE2"/>
    <w:rsid w:val="6C97063E"/>
    <w:rsid w:val="6D554232"/>
    <w:rsid w:val="6E0A4A26"/>
    <w:rsid w:val="6E5A4385"/>
    <w:rsid w:val="6E5E1B6C"/>
    <w:rsid w:val="6EEF71D1"/>
    <w:rsid w:val="6EF04F82"/>
    <w:rsid w:val="6F021A16"/>
    <w:rsid w:val="6F1D40CE"/>
    <w:rsid w:val="7051517A"/>
    <w:rsid w:val="70A647A4"/>
    <w:rsid w:val="70D85BD1"/>
    <w:rsid w:val="715B338A"/>
    <w:rsid w:val="71695F18"/>
    <w:rsid w:val="716A7ADC"/>
    <w:rsid w:val="71DE2E53"/>
    <w:rsid w:val="721F39FF"/>
    <w:rsid w:val="729E121E"/>
    <w:rsid w:val="72E23A7A"/>
    <w:rsid w:val="72F6179B"/>
    <w:rsid w:val="735B2E64"/>
    <w:rsid w:val="738003CA"/>
    <w:rsid w:val="73C56EED"/>
    <w:rsid w:val="74180D50"/>
    <w:rsid w:val="741E3A74"/>
    <w:rsid w:val="74CC56DC"/>
    <w:rsid w:val="74E05351"/>
    <w:rsid w:val="758D4AB4"/>
    <w:rsid w:val="75D12961"/>
    <w:rsid w:val="765941C5"/>
    <w:rsid w:val="76F613BD"/>
    <w:rsid w:val="773B6CD4"/>
    <w:rsid w:val="776D717F"/>
    <w:rsid w:val="77E30949"/>
    <w:rsid w:val="77F16A53"/>
    <w:rsid w:val="781E3C1D"/>
    <w:rsid w:val="783525A0"/>
    <w:rsid w:val="786F12BD"/>
    <w:rsid w:val="786F1AA9"/>
    <w:rsid w:val="7872551D"/>
    <w:rsid w:val="78B86EE8"/>
    <w:rsid w:val="7920071D"/>
    <w:rsid w:val="79B56BC5"/>
    <w:rsid w:val="79C52BC7"/>
    <w:rsid w:val="79C747F6"/>
    <w:rsid w:val="79DC5322"/>
    <w:rsid w:val="7A2861E8"/>
    <w:rsid w:val="7A36659D"/>
    <w:rsid w:val="7A6027C1"/>
    <w:rsid w:val="7A854A12"/>
    <w:rsid w:val="7B237820"/>
    <w:rsid w:val="7B974622"/>
    <w:rsid w:val="7C321491"/>
    <w:rsid w:val="7C3C1587"/>
    <w:rsid w:val="7C6B3F7A"/>
    <w:rsid w:val="7CA52AE4"/>
    <w:rsid w:val="7D2F3C22"/>
    <w:rsid w:val="7D4E72F0"/>
    <w:rsid w:val="7D860B69"/>
    <w:rsid w:val="7DD15417"/>
    <w:rsid w:val="7DED1691"/>
    <w:rsid w:val="7E662EAD"/>
    <w:rsid w:val="7E9219F9"/>
    <w:rsid w:val="7EC14C30"/>
    <w:rsid w:val="7EF87B3E"/>
    <w:rsid w:val="7F474277"/>
    <w:rsid w:val="7F52348C"/>
    <w:rsid w:val="7F924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EDA73BB"/>
  <w15:docId w15:val="{8C315DC2-CFCD-4176-AFB4-5B6FBD79F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line number" w:qFormat="1"/>
    <w:lsdException w:name="page number" w:qFormat="1"/>
    <w:lsdException w:name="table of authorities" w:qFormat="1"/>
    <w:lsdException w:name="List" w:qFormat="1"/>
    <w:lsdException w:name="List Number" w:qFormat="1"/>
    <w:lsdException w:name="List 2" w:qFormat="1"/>
    <w:lsdException w:name="List 3" w:qFormat="1"/>
    <w:lsdException w:name="List 4" w:qFormat="1"/>
    <w:lsdException w:name="List 5" w:qFormat="1"/>
    <w:lsdException w:name="List Number 3" w:qFormat="1"/>
    <w:lsdException w:name="Title" w:qFormat="1"/>
    <w:lsdException w:name="Default Paragraph Font" w:semiHidden="1" w:uiPriority="1" w:unhideWhenUsed="1"/>
    <w:lsdException w:name="Body Text" w:uiPriority="99" w:qFormat="1"/>
    <w:lsdException w:name="Body Text Indent" w:uiPriority="99" w:qFormat="1"/>
    <w:lsdException w:name="List Continue" w:uiPriority="99" w:unhideWhenUsed="1" w:qFormat="1"/>
    <w:lsdException w:name="List Continue 2"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ode" w:qFormat="1"/>
    <w:lsdException w:name="HTML Preformatted" w:qFormat="1"/>
    <w:lsdException w:name="HTML Sample" w:uiPriority="99" w:unhideWhenUsed="1"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uiPriority="99" w:qFormat="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next w:val="a3"/>
    <w:qFormat/>
    <w:pPr>
      <w:widowControl w:val="0"/>
      <w:jc w:val="both"/>
    </w:pPr>
    <w:rPr>
      <w:kern w:val="2"/>
      <w:sz w:val="21"/>
      <w:szCs w:val="24"/>
    </w:rPr>
  </w:style>
  <w:style w:type="paragraph" w:styleId="10">
    <w:name w:val="heading 1"/>
    <w:basedOn w:val="a2"/>
    <w:next w:val="a2"/>
    <w:link w:val="11"/>
    <w:uiPriority w:val="9"/>
    <w:qFormat/>
    <w:pPr>
      <w:keepNext/>
      <w:keepLines/>
      <w:spacing w:before="340" w:after="330" w:line="576" w:lineRule="auto"/>
      <w:outlineLvl w:val="0"/>
    </w:pPr>
    <w:rPr>
      <w:b/>
      <w:bCs/>
      <w:kern w:val="44"/>
      <w:sz w:val="44"/>
      <w:szCs w:val="44"/>
    </w:rPr>
  </w:style>
  <w:style w:type="paragraph" w:styleId="2">
    <w:name w:val="heading 2"/>
    <w:basedOn w:val="a2"/>
    <w:next w:val="a2"/>
    <w:link w:val="21"/>
    <w:qFormat/>
    <w:pPr>
      <w:keepNext/>
      <w:keepLines/>
      <w:spacing w:before="260" w:after="260" w:line="413" w:lineRule="auto"/>
      <w:outlineLvl w:val="1"/>
    </w:pPr>
    <w:rPr>
      <w:rFonts w:ascii="Arial" w:eastAsia="黑体" w:hAnsi="Arial"/>
      <w:b/>
      <w:bCs/>
      <w:sz w:val="32"/>
      <w:szCs w:val="32"/>
    </w:rPr>
  </w:style>
  <w:style w:type="paragraph" w:styleId="31">
    <w:name w:val="heading 3"/>
    <w:basedOn w:val="a2"/>
    <w:next w:val="a2"/>
    <w:link w:val="310"/>
    <w:qFormat/>
    <w:pPr>
      <w:keepNext/>
      <w:keepLines/>
      <w:spacing w:before="260" w:after="260" w:line="413" w:lineRule="auto"/>
      <w:outlineLvl w:val="2"/>
    </w:pPr>
    <w:rPr>
      <w:b/>
      <w:bCs/>
      <w:sz w:val="32"/>
      <w:szCs w:val="32"/>
    </w:rPr>
  </w:style>
  <w:style w:type="paragraph" w:styleId="4">
    <w:name w:val="heading 4"/>
    <w:basedOn w:val="a2"/>
    <w:next w:val="a2"/>
    <w:link w:val="41"/>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2"/>
    <w:next w:val="a4"/>
    <w:link w:val="51"/>
    <w:qFormat/>
    <w:pPr>
      <w:keepNext/>
      <w:keepLines/>
      <w:spacing w:before="280" w:after="290" w:line="372" w:lineRule="auto"/>
      <w:outlineLvl w:val="4"/>
    </w:pPr>
    <w:rPr>
      <w:b/>
      <w:sz w:val="28"/>
    </w:rPr>
  </w:style>
  <w:style w:type="paragraph" w:styleId="6">
    <w:name w:val="heading 6"/>
    <w:basedOn w:val="a2"/>
    <w:next w:val="a4"/>
    <w:link w:val="61"/>
    <w:qFormat/>
    <w:pPr>
      <w:keepNext/>
      <w:keepLines/>
      <w:spacing w:before="240" w:after="64" w:line="317" w:lineRule="auto"/>
      <w:outlineLvl w:val="5"/>
    </w:pPr>
    <w:rPr>
      <w:rFonts w:ascii="Arial" w:eastAsia="黑体" w:hAnsi="Arial"/>
      <w:b/>
      <w:sz w:val="24"/>
    </w:rPr>
  </w:style>
  <w:style w:type="paragraph" w:styleId="7">
    <w:name w:val="heading 7"/>
    <w:basedOn w:val="a2"/>
    <w:next w:val="a4"/>
    <w:link w:val="71"/>
    <w:qFormat/>
    <w:pPr>
      <w:keepNext/>
      <w:keepLines/>
      <w:spacing w:before="240" w:after="64" w:line="317" w:lineRule="auto"/>
      <w:outlineLvl w:val="6"/>
    </w:pPr>
    <w:rPr>
      <w:b/>
      <w:sz w:val="24"/>
    </w:rPr>
  </w:style>
  <w:style w:type="paragraph" w:styleId="8">
    <w:name w:val="heading 8"/>
    <w:basedOn w:val="a2"/>
    <w:next w:val="a4"/>
    <w:link w:val="81"/>
    <w:qFormat/>
    <w:pPr>
      <w:keepNext/>
      <w:keepLines/>
      <w:spacing w:before="240" w:after="64" w:line="317" w:lineRule="auto"/>
      <w:outlineLvl w:val="7"/>
    </w:pPr>
    <w:rPr>
      <w:rFonts w:ascii="Arial" w:eastAsia="黑体" w:hAnsi="Arial"/>
      <w:sz w:val="24"/>
    </w:rPr>
  </w:style>
  <w:style w:type="paragraph" w:styleId="9">
    <w:name w:val="heading 9"/>
    <w:basedOn w:val="a2"/>
    <w:next w:val="a4"/>
    <w:link w:val="91"/>
    <w:qFormat/>
    <w:pPr>
      <w:keepNext/>
      <w:keepLines/>
      <w:spacing w:before="240" w:after="64" w:line="317" w:lineRule="auto"/>
      <w:outlineLvl w:val="8"/>
    </w:pPr>
    <w:rPr>
      <w:rFonts w:ascii="Arial" w:eastAsia="黑体"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3">
    <w:name w:val="footer"/>
    <w:basedOn w:val="a2"/>
    <w:link w:val="12"/>
    <w:qFormat/>
    <w:pPr>
      <w:tabs>
        <w:tab w:val="center" w:pos="4153"/>
        <w:tab w:val="right" w:pos="8306"/>
      </w:tabs>
      <w:snapToGrid w:val="0"/>
      <w:jc w:val="left"/>
    </w:pPr>
    <w:rPr>
      <w:sz w:val="18"/>
      <w:szCs w:val="18"/>
    </w:rPr>
  </w:style>
  <w:style w:type="paragraph" w:styleId="a4">
    <w:name w:val="Normal Indent"/>
    <w:basedOn w:val="a2"/>
    <w:next w:val="a8"/>
    <w:link w:val="a9"/>
    <w:qFormat/>
    <w:pPr>
      <w:ind w:firstLine="420"/>
    </w:pPr>
    <w:rPr>
      <w:szCs w:val="20"/>
    </w:rPr>
  </w:style>
  <w:style w:type="paragraph" w:styleId="a8">
    <w:name w:val="Body Text"/>
    <w:basedOn w:val="a2"/>
    <w:next w:val="aa"/>
    <w:link w:val="13"/>
    <w:uiPriority w:val="99"/>
    <w:qFormat/>
    <w:pPr>
      <w:spacing w:line="380" w:lineRule="exact"/>
    </w:pPr>
    <w:rPr>
      <w:sz w:val="24"/>
    </w:rPr>
  </w:style>
  <w:style w:type="paragraph" w:styleId="aa">
    <w:name w:val="Subtitle"/>
    <w:basedOn w:val="a2"/>
    <w:next w:val="a2"/>
    <w:link w:val="ab"/>
    <w:qFormat/>
    <w:pPr>
      <w:spacing w:beforeLines="50" w:before="50" w:afterLines="50" w:after="50" w:line="360" w:lineRule="exact"/>
      <w:ind w:firstLineChars="200" w:firstLine="200"/>
      <w:outlineLvl w:val="2"/>
    </w:pPr>
    <w:rPr>
      <w:rFonts w:ascii="仿宋" w:eastAsia="仿宋" w:hAnsi="仿宋" w:cstheme="majorBidi"/>
      <w:b/>
      <w:bCs/>
      <w:kern w:val="28"/>
      <w:sz w:val="24"/>
      <w:szCs w:val="32"/>
    </w:rPr>
  </w:style>
  <w:style w:type="paragraph" w:styleId="32">
    <w:name w:val="List 3"/>
    <w:basedOn w:val="a2"/>
    <w:qFormat/>
    <w:pPr>
      <w:ind w:leftChars="400" w:left="100" w:hangingChars="200" w:hanging="200"/>
    </w:pPr>
  </w:style>
  <w:style w:type="paragraph" w:styleId="TOC7">
    <w:name w:val="toc 7"/>
    <w:basedOn w:val="a2"/>
    <w:next w:val="a2"/>
    <w:qFormat/>
    <w:pPr>
      <w:tabs>
        <w:tab w:val="right" w:leader="dot" w:pos="9185"/>
      </w:tabs>
      <w:adjustRightInd w:val="0"/>
      <w:spacing w:line="312" w:lineRule="atLeast"/>
      <w:ind w:left="2520"/>
      <w:textAlignment w:val="baseline"/>
    </w:pPr>
    <w:rPr>
      <w:kern w:val="0"/>
      <w:szCs w:val="20"/>
    </w:rPr>
  </w:style>
  <w:style w:type="paragraph" w:styleId="ac">
    <w:name w:val="table of authorities"/>
    <w:basedOn w:val="a2"/>
    <w:next w:val="a2"/>
    <w:qFormat/>
    <w:pPr>
      <w:widowControl/>
      <w:tabs>
        <w:tab w:val="left" w:pos="480"/>
        <w:tab w:val="left" w:pos="540"/>
        <w:tab w:val="left" w:pos="720"/>
      </w:tabs>
      <w:spacing w:beforeLines="50" w:line="360" w:lineRule="exact"/>
      <w:ind w:leftChars="200" w:left="420" w:firstLineChars="200" w:firstLine="200"/>
      <w:jc w:val="left"/>
    </w:pPr>
    <w:rPr>
      <w:rFonts w:ascii="仿宋" w:eastAsia="仿宋" w:hAnsi="仿宋" w:cs="仿宋"/>
      <w:bCs/>
      <w:color w:val="000000"/>
      <w:kern w:val="0"/>
      <w:sz w:val="24"/>
    </w:rPr>
  </w:style>
  <w:style w:type="paragraph" w:styleId="ad">
    <w:name w:val="List Number"/>
    <w:basedOn w:val="a2"/>
    <w:qFormat/>
    <w:pPr>
      <w:widowControl/>
      <w:tabs>
        <w:tab w:val="left" w:pos="454"/>
        <w:tab w:val="left" w:pos="720"/>
        <w:tab w:val="left" w:pos="840"/>
      </w:tabs>
      <w:spacing w:afterLines="50" w:after="156"/>
      <w:ind w:left="454" w:hanging="284"/>
      <w:jc w:val="left"/>
    </w:pPr>
    <w:rPr>
      <w:kern w:val="0"/>
      <w:sz w:val="24"/>
      <w:szCs w:val="20"/>
    </w:rPr>
  </w:style>
  <w:style w:type="paragraph" w:styleId="ae">
    <w:name w:val="caption"/>
    <w:basedOn w:val="a2"/>
    <w:next w:val="a2"/>
    <w:link w:val="14"/>
    <w:qFormat/>
    <w:pPr>
      <w:spacing w:before="152" w:after="160"/>
    </w:pPr>
    <w:rPr>
      <w:rFonts w:ascii="Arial" w:eastAsia="黑体" w:hAnsi="Arial" w:cs="Arial"/>
      <w:sz w:val="20"/>
      <w:szCs w:val="20"/>
    </w:rPr>
  </w:style>
  <w:style w:type="paragraph" w:styleId="af">
    <w:name w:val="Document Map"/>
    <w:basedOn w:val="a2"/>
    <w:link w:val="16"/>
    <w:qFormat/>
    <w:pPr>
      <w:shd w:val="clear" w:color="auto" w:fill="000080"/>
      <w:adjustRightInd w:val="0"/>
      <w:spacing w:line="312" w:lineRule="atLeast"/>
      <w:textAlignment w:val="baseline"/>
    </w:pPr>
    <w:rPr>
      <w:kern w:val="0"/>
      <w:szCs w:val="20"/>
    </w:rPr>
  </w:style>
  <w:style w:type="paragraph" w:styleId="af0">
    <w:name w:val="annotation text"/>
    <w:basedOn w:val="a2"/>
    <w:link w:val="17"/>
    <w:qFormat/>
    <w:pPr>
      <w:jc w:val="left"/>
    </w:pPr>
  </w:style>
  <w:style w:type="paragraph" w:styleId="33">
    <w:name w:val="Body Text 3"/>
    <w:basedOn w:val="a2"/>
    <w:link w:val="311"/>
    <w:qFormat/>
    <w:pPr>
      <w:spacing w:line="500" w:lineRule="exact"/>
    </w:pPr>
    <w:rPr>
      <w:b/>
      <w:bCs/>
      <w:sz w:val="24"/>
    </w:rPr>
  </w:style>
  <w:style w:type="paragraph" w:styleId="af1">
    <w:name w:val="Body Text Indent"/>
    <w:basedOn w:val="a2"/>
    <w:link w:val="18"/>
    <w:uiPriority w:val="99"/>
    <w:qFormat/>
    <w:pPr>
      <w:ind w:firstLineChars="352" w:firstLine="830"/>
    </w:pPr>
    <w:rPr>
      <w:rFonts w:ascii="仿宋_GB2312" w:eastAsia="仿宋_GB2312"/>
      <w:sz w:val="32"/>
      <w:szCs w:val="20"/>
    </w:rPr>
  </w:style>
  <w:style w:type="paragraph" w:styleId="34">
    <w:name w:val="List Number 3"/>
    <w:basedOn w:val="a2"/>
    <w:qFormat/>
    <w:pPr>
      <w:tabs>
        <w:tab w:val="left" w:pos="1200"/>
      </w:tabs>
      <w:ind w:leftChars="400" w:left="1200" w:hangingChars="200" w:hanging="360"/>
    </w:pPr>
  </w:style>
  <w:style w:type="paragraph" w:styleId="20">
    <w:name w:val="List 2"/>
    <w:basedOn w:val="a2"/>
    <w:qFormat/>
    <w:pPr>
      <w:ind w:leftChars="200" w:left="100" w:hangingChars="200" w:hanging="200"/>
    </w:pPr>
    <w:rPr>
      <w:sz w:val="28"/>
    </w:rPr>
  </w:style>
  <w:style w:type="paragraph" w:styleId="af2">
    <w:name w:val="List Continue"/>
    <w:basedOn w:val="a2"/>
    <w:uiPriority w:val="99"/>
    <w:unhideWhenUsed/>
    <w:qFormat/>
    <w:pPr>
      <w:widowControl/>
      <w:spacing w:after="120"/>
      <w:ind w:leftChars="200" w:left="420"/>
      <w:jc w:val="left"/>
    </w:pPr>
    <w:rPr>
      <w:szCs w:val="20"/>
    </w:rPr>
  </w:style>
  <w:style w:type="paragraph" w:styleId="af3">
    <w:name w:val="Block Text"/>
    <w:basedOn w:val="a2"/>
    <w:qFormat/>
    <w:pPr>
      <w:adjustRightInd w:val="0"/>
      <w:ind w:left="420" w:right="33"/>
      <w:jc w:val="left"/>
      <w:textAlignment w:val="baseline"/>
    </w:pPr>
    <w:rPr>
      <w:kern w:val="0"/>
      <w:sz w:val="24"/>
      <w:szCs w:val="20"/>
    </w:rPr>
  </w:style>
  <w:style w:type="paragraph" w:styleId="TOC5">
    <w:name w:val="toc 5"/>
    <w:basedOn w:val="a2"/>
    <w:next w:val="a2"/>
    <w:link w:val="TOC50"/>
    <w:qFormat/>
    <w:pPr>
      <w:tabs>
        <w:tab w:val="right" w:leader="dot" w:pos="9185"/>
      </w:tabs>
      <w:adjustRightInd w:val="0"/>
      <w:spacing w:line="312" w:lineRule="atLeast"/>
      <w:ind w:left="1680"/>
      <w:textAlignment w:val="baseline"/>
    </w:pPr>
    <w:rPr>
      <w:kern w:val="0"/>
      <w:szCs w:val="20"/>
    </w:rPr>
  </w:style>
  <w:style w:type="paragraph" w:styleId="TOC3">
    <w:name w:val="toc 3"/>
    <w:basedOn w:val="a2"/>
    <w:next w:val="a2"/>
    <w:link w:val="TOC30"/>
    <w:uiPriority w:val="39"/>
    <w:qFormat/>
    <w:pPr>
      <w:ind w:leftChars="400" w:left="840"/>
    </w:pPr>
  </w:style>
  <w:style w:type="paragraph" w:styleId="af4">
    <w:name w:val="Plain Text"/>
    <w:basedOn w:val="a2"/>
    <w:next w:val="4"/>
    <w:link w:val="19"/>
    <w:qFormat/>
    <w:rPr>
      <w:rFonts w:ascii="宋体" w:hAnsi="Courier New" w:cs="Courier New"/>
      <w:szCs w:val="21"/>
    </w:rPr>
  </w:style>
  <w:style w:type="paragraph" w:styleId="TOC8">
    <w:name w:val="toc 8"/>
    <w:basedOn w:val="a2"/>
    <w:next w:val="a2"/>
    <w:qFormat/>
    <w:pPr>
      <w:tabs>
        <w:tab w:val="right" w:leader="dot" w:pos="9185"/>
      </w:tabs>
      <w:adjustRightInd w:val="0"/>
      <w:spacing w:line="312" w:lineRule="atLeast"/>
      <w:ind w:left="2940"/>
      <w:textAlignment w:val="baseline"/>
    </w:pPr>
    <w:rPr>
      <w:kern w:val="0"/>
      <w:szCs w:val="20"/>
    </w:rPr>
  </w:style>
  <w:style w:type="paragraph" w:styleId="af5">
    <w:name w:val="Date"/>
    <w:basedOn w:val="a2"/>
    <w:next w:val="a2"/>
    <w:link w:val="1a"/>
    <w:qFormat/>
    <w:pPr>
      <w:ind w:leftChars="2500" w:left="100"/>
    </w:pPr>
    <w:rPr>
      <w:rFonts w:ascii="宋体" w:hAnsi="Courier New"/>
      <w:szCs w:val="21"/>
    </w:rPr>
  </w:style>
  <w:style w:type="paragraph" w:styleId="22">
    <w:name w:val="Body Text Indent 2"/>
    <w:basedOn w:val="a2"/>
    <w:link w:val="210"/>
    <w:qFormat/>
    <w:pPr>
      <w:ind w:firstLine="630"/>
    </w:pPr>
    <w:rPr>
      <w:sz w:val="32"/>
      <w:szCs w:val="20"/>
    </w:rPr>
  </w:style>
  <w:style w:type="paragraph" w:styleId="af6">
    <w:name w:val="Balloon Text"/>
    <w:basedOn w:val="a2"/>
    <w:link w:val="1b"/>
    <w:qFormat/>
    <w:rPr>
      <w:sz w:val="18"/>
      <w:szCs w:val="18"/>
    </w:rPr>
  </w:style>
  <w:style w:type="paragraph" w:styleId="af7">
    <w:name w:val="header"/>
    <w:basedOn w:val="a2"/>
    <w:link w:val="1c"/>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2"/>
    <w:next w:val="a2"/>
    <w:uiPriority w:val="39"/>
    <w:qFormat/>
    <w:pPr>
      <w:tabs>
        <w:tab w:val="right" w:leader="dot" w:pos="8398"/>
      </w:tabs>
      <w:spacing w:before="120" w:after="120"/>
      <w:ind w:firstLineChars="100" w:firstLine="240"/>
      <w:jc w:val="left"/>
    </w:pPr>
    <w:rPr>
      <w:rFonts w:ascii="宋体" w:hAnsi="宋体"/>
      <w:b/>
      <w:bCs/>
      <w:caps/>
      <w:sz w:val="24"/>
    </w:rPr>
  </w:style>
  <w:style w:type="paragraph" w:styleId="TOC4">
    <w:name w:val="toc 4"/>
    <w:basedOn w:val="a2"/>
    <w:next w:val="a2"/>
    <w:link w:val="TOC40"/>
    <w:qFormat/>
    <w:pPr>
      <w:tabs>
        <w:tab w:val="right" w:leader="dot" w:pos="9185"/>
      </w:tabs>
      <w:adjustRightInd w:val="0"/>
      <w:spacing w:line="312" w:lineRule="atLeast"/>
      <w:ind w:left="1260"/>
      <w:textAlignment w:val="baseline"/>
    </w:pPr>
    <w:rPr>
      <w:kern w:val="0"/>
      <w:szCs w:val="20"/>
    </w:rPr>
  </w:style>
  <w:style w:type="paragraph" w:styleId="af8">
    <w:name w:val="index heading"/>
    <w:basedOn w:val="a2"/>
    <w:next w:val="1d"/>
    <w:qFormat/>
    <w:rPr>
      <w:szCs w:val="20"/>
    </w:rPr>
  </w:style>
  <w:style w:type="paragraph" w:styleId="1d">
    <w:name w:val="index 1"/>
    <w:basedOn w:val="a2"/>
    <w:next w:val="a2"/>
    <w:qFormat/>
    <w:pPr>
      <w:spacing w:line="400" w:lineRule="exact"/>
      <w:ind w:firstLineChars="200" w:firstLine="420"/>
    </w:pPr>
    <w:rPr>
      <w:rFonts w:ascii="宋体" w:hAnsi="Courier New"/>
      <w:b/>
      <w:szCs w:val="20"/>
    </w:rPr>
  </w:style>
  <w:style w:type="paragraph" w:styleId="af9">
    <w:name w:val="List"/>
    <w:basedOn w:val="a2"/>
    <w:qFormat/>
    <w:pPr>
      <w:ind w:left="200" w:hangingChars="200" w:hanging="200"/>
    </w:pPr>
    <w:rPr>
      <w:sz w:val="28"/>
    </w:rPr>
  </w:style>
  <w:style w:type="paragraph" w:styleId="afa">
    <w:name w:val="footnote text"/>
    <w:basedOn w:val="a2"/>
    <w:link w:val="afb"/>
    <w:qFormat/>
    <w:pPr>
      <w:widowControl/>
      <w:snapToGrid w:val="0"/>
      <w:jc w:val="left"/>
    </w:pPr>
    <w:rPr>
      <w:sz w:val="18"/>
      <w:szCs w:val="18"/>
    </w:rPr>
  </w:style>
  <w:style w:type="paragraph" w:styleId="TOC6">
    <w:name w:val="toc 6"/>
    <w:basedOn w:val="a2"/>
    <w:next w:val="a2"/>
    <w:qFormat/>
    <w:pPr>
      <w:tabs>
        <w:tab w:val="right" w:leader="dot" w:pos="9185"/>
      </w:tabs>
      <w:adjustRightInd w:val="0"/>
      <w:spacing w:line="312" w:lineRule="atLeast"/>
      <w:ind w:left="2100"/>
      <w:textAlignment w:val="baseline"/>
    </w:pPr>
    <w:rPr>
      <w:kern w:val="0"/>
      <w:szCs w:val="20"/>
    </w:rPr>
  </w:style>
  <w:style w:type="paragraph" w:styleId="50">
    <w:name w:val="List 5"/>
    <w:basedOn w:val="a2"/>
    <w:qFormat/>
    <w:pPr>
      <w:ind w:left="2100" w:hanging="420"/>
    </w:pPr>
    <w:rPr>
      <w:szCs w:val="20"/>
    </w:rPr>
  </w:style>
  <w:style w:type="paragraph" w:styleId="35">
    <w:name w:val="Body Text Indent 3"/>
    <w:basedOn w:val="a2"/>
    <w:link w:val="312"/>
    <w:qFormat/>
    <w:pPr>
      <w:spacing w:after="120"/>
      <w:ind w:leftChars="200" w:left="420"/>
    </w:pPr>
    <w:rPr>
      <w:sz w:val="16"/>
      <w:szCs w:val="16"/>
    </w:rPr>
  </w:style>
  <w:style w:type="paragraph" w:styleId="afc">
    <w:name w:val="table of figures"/>
    <w:basedOn w:val="a2"/>
    <w:next w:val="a2"/>
    <w:uiPriority w:val="99"/>
    <w:qFormat/>
    <w:pPr>
      <w:widowControl/>
      <w:ind w:leftChars="200" w:left="200" w:hangingChars="200" w:hanging="200"/>
      <w:jc w:val="left"/>
    </w:pPr>
  </w:style>
  <w:style w:type="paragraph" w:styleId="TOC2">
    <w:name w:val="toc 2"/>
    <w:basedOn w:val="a2"/>
    <w:next w:val="a2"/>
    <w:uiPriority w:val="39"/>
    <w:qFormat/>
    <w:pPr>
      <w:ind w:leftChars="200" w:left="420"/>
    </w:pPr>
  </w:style>
  <w:style w:type="paragraph" w:styleId="TOC9">
    <w:name w:val="toc 9"/>
    <w:basedOn w:val="a2"/>
    <w:next w:val="a2"/>
    <w:qFormat/>
    <w:pPr>
      <w:tabs>
        <w:tab w:val="right" w:leader="dot" w:pos="9185"/>
      </w:tabs>
      <w:adjustRightInd w:val="0"/>
      <w:spacing w:line="312" w:lineRule="atLeast"/>
      <w:ind w:left="3360"/>
      <w:textAlignment w:val="baseline"/>
    </w:pPr>
    <w:rPr>
      <w:kern w:val="0"/>
      <w:szCs w:val="20"/>
    </w:rPr>
  </w:style>
  <w:style w:type="paragraph" w:styleId="23">
    <w:name w:val="Body Text 2"/>
    <w:basedOn w:val="a2"/>
    <w:link w:val="211"/>
    <w:qFormat/>
    <w:pPr>
      <w:spacing w:after="120" w:line="480" w:lineRule="auto"/>
    </w:pPr>
  </w:style>
  <w:style w:type="paragraph" w:styleId="40">
    <w:name w:val="List 4"/>
    <w:basedOn w:val="a2"/>
    <w:qFormat/>
    <w:pPr>
      <w:ind w:leftChars="600" w:left="100" w:hangingChars="200" w:hanging="200"/>
    </w:pPr>
  </w:style>
  <w:style w:type="paragraph" w:styleId="24">
    <w:name w:val="List Continue 2"/>
    <w:basedOn w:val="a2"/>
    <w:qFormat/>
    <w:pPr>
      <w:spacing w:after="120"/>
      <w:ind w:leftChars="400" w:left="840"/>
    </w:pPr>
  </w:style>
  <w:style w:type="paragraph" w:styleId="HTML">
    <w:name w:val="HTML Preformatted"/>
    <w:basedOn w:val="a2"/>
    <w:link w:val="HTML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fd">
    <w:name w:val="Normal (Web)"/>
    <w:basedOn w:val="a2"/>
    <w:link w:val="afe"/>
    <w:uiPriority w:val="99"/>
    <w:qFormat/>
    <w:pPr>
      <w:widowControl/>
      <w:spacing w:before="100" w:beforeAutospacing="1" w:after="100" w:afterAutospacing="1"/>
      <w:jc w:val="left"/>
    </w:pPr>
    <w:rPr>
      <w:rFonts w:ascii="宋体" w:hAnsi="宋体"/>
      <w:kern w:val="0"/>
      <w:sz w:val="24"/>
    </w:rPr>
  </w:style>
  <w:style w:type="paragraph" w:styleId="aff">
    <w:name w:val="Title"/>
    <w:basedOn w:val="a2"/>
    <w:link w:val="1e"/>
    <w:qFormat/>
    <w:pPr>
      <w:jc w:val="center"/>
    </w:pPr>
    <w:rPr>
      <w:sz w:val="30"/>
    </w:rPr>
  </w:style>
  <w:style w:type="paragraph" w:styleId="aff0">
    <w:name w:val="annotation subject"/>
    <w:basedOn w:val="af0"/>
    <w:next w:val="af0"/>
    <w:link w:val="1f"/>
    <w:qFormat/>
    <w:rPr>
      <w:b/>
      <w:bCs/>
    </w:rPr>
  </w:style>
  <w:style w:type="paragraph" w:styleId="aff1">
    <w:name w:val="Body Text First Indent"/>
    <w:basedOn w:val="a8"/>
    <w:link w:val="1f0"/>
    <w:qFormat/>
    <w:pPr>
      <w:spacing w:after="120" w:line="240" w:lineRule="auto"/>
      <w:ind w:firstLineChars="100" w:firstLine="420"/>
    </w:pPr>
    <w:rPr>
      <w:sz w:val="21"/>
    </w:rPr>
  </w:style>
  <w:style w:type="paragraph" w:styleId="25">
    <w:name w:val="Body Text First Indent 2"/>
    <w:basedOn w:val="af1"/>
    <w:link w:val="212"/>
    <w:qFormat/>
    <w:pPr>
      <w:spacing w:after="120"/>
      <w:ind w:leftChars="200" w:left="420" w:firstLineChars="200" w:firstLine="420"/>
    </w:pPr>
    <w:rPr>
      <w:rFonts w:ascii="Times New Roman" w:eastAsia="宋体"/>
      <w:sz w:val="21"/>
      <w:szCs w:val="24"/>
    </w:rPr>
  </w:style>
  <w:style w:type="table" w:styleId="aff2">
    <w:name w:val="Table Grid"/>
    <w:basedOn w:val="a6"/>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uiPriority w:val="22"/>
    <w:qFormat/>
    <w:rPr>
      <w:b/>
      <w:bCs/>
    </w:rPr>
  </w:style>
  <w:style w:type="character" w:styleId="aff4">
    <w:name w:val="page number"/>
    <w:basedOn w:val="a5"/>
    <w:qFormat/>
  </w:style>
  <w:style w:type="character" w:styleId="aff5">
    <w:name w:val="FollowedHyperlink"/>
    <w:uiPriority w:val="99"/>
    <w:qFormat/>
    <w:rPr>
      <w:color w:val="800080"/>
      <w:u w:val="single"/>
    </w:rPr>
  </w:style>
  <w:style w:type="character" w:styleId="aff6">
    <w:name w:val="Emphasis"/>
    <w:uiPriority w:val="20"/>
    <w:qFormat/>
    <w:rPr>
      <w:i/>
      <w:iCs/>
    </w:rPr>
  </w:style>
  <w:style w:type="character" w:styleId="aff7">
    <w:name w:val="line number"/>
    <w:basedOn w:val="a5"/>
    <w:qFormat/>
  </w:style>
  <w:style w:type="character" w:styleId="aff8">
    <w:name w:val="Hyperlink"/>
    <w:uiPriority w:val="99"/>
    <w:qFormat/>
    <w:rPr>
      <w:color w:val="0000FF"/>
      <w:u w:val="single"/>
    </w:rPr>
  </w:style>
  <w:style w:type="character" w:styleId="HTML0">
    <w:name w:val="HTML Code"/>
    <w:qFormat/>
    <w:rPr>
      <w:rFonts w:ascii="Arial Unicode MS" w:eastAsia="Arial Unicode MS" w:hAnsi="Arial Unicode MS" w:cs="Arial Unicode MS"/>
      <w:sz w:val="20"/>
      <w:szCs w:val="20"/>
    </w:rPr>
  </w:style>
  <w:style w:type="character" w:styleId="aff9">
    <w:name w:val="annotation reference"/>
    <w:qFormat/>
    <w:rPr>
      <w:sz w:val="21"/>
      <w:szCs w:val="21"/>
    </w:rPr>
  </w:style>
  <w:style w:type="character" w:styleId="affa">
    <w:name w:val="footnote reference"/>
    <w:qFormat/>
    <w:rPr>
      <w:vertAlign w:val="superscript"/>
    </w:rPr>
  </w:style>
  <w:style w:type="character" w:styleId="HTML2">
    <w:name w:val="HTML Sample"/>
    <w:uiPriority w:val="99"/>
    <w:unhideWhenUsed/>
    <w:qFormat/>
    <w:rPr>
      <w:rFonts w:ascii="宋体" w:eastAsia="宋体" w:hAnsi="宋体" w:cs="宋体"/>
    </w:rPr>
  </w:style>
  <w:style w:type="character" w:customStyle="1" w:styleId="26">
    <w:name w:val="标题 2 字符"/>
    <w:qFormat/>
    <w:rPr>
      <w:rFonts w:ascii="等线 Light" w:eastAsia="等线 Light" w:hAnsi="等线 Light" w:cs="Times New Roman"/>
      <w:b/>
      <w:bCs/>
      <w:kern w:val="2"/>
      <w:sz w:val="32"/>
      <w:szCs w:val="32"/>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310">
    <w:name w:val="标题 3 字符1"/>
    <w:link w:val="31"/>
    <w:qFormat/>
    <w:rPr>
      <w:b/>
      <w:bCs/>
      <w:kern w:val="2"/>
      <w:sz w:val="32"/>
      <w:szCs w:val="32"/>
    </w:rPr>
  </w:style>
  <w:style w:type="character" w:customStyle="1" w:styleId="311">
    <w:name w:val="正文文本 3 字符1"/>
    <w:link w:val="33"/>
    <w:qFormat/>
    <w:rPr>
      <w:b/>
      <w:bCs/>
      <w:kern w:val="2"/>
      <w:sz w:val="24"/>
      <w:szCs w:val="24"/>
    </w:rPr>
  </w:style>
  <w:style w:type="character" w:customStyle="1" w:styleId="18">
    <w:name w:val="正文文本缩进 字符1"/>
    <w:link w:val="af1"/>
    <w:uiPriority w:val="99"/>
    <w:qFormat/>
    <w:rPr>
      <w:rFonts w:ascii="仿宋_GB2312" w:eastAsia="仿宋_GB2312"/>
      <w:kern w:val="2"/>
      <w:sz w:val="32"/>
    </w:rPr>
  </w:style>
  <w:style w:type="character" w:customStyle="1" w:styleId="42">
    <w:name w:val="标题 4 字符"/>
    <w:qFormat/>
    <w:rPr>
      <w:rFonts w:ascii="等线 Light" w:eastAsia="等线 Light" w:hAnsi="等线 Light" w:cs="Times New Roman"/>
      <w:b/>
      <w:bCs/>
      <w:kern w:val="2"/>
      <w:sz w:val="28"/>
      <w:szCs w:val="28"/>
    </w:rPr>
  </w:style>
  <w:style w:type="character" w:customStyle="1" w:styleId="HTML3">
    <w:name w:val="HTML 预设格式 字符"/>
    <w:qFormat/>
    <w:rPr>
      <w:rFonts w:ascii="Courier New" w:hAnsi="Courier New" w:cs="Courier New"/>
      <w:kern w:val="2"/>
    </w:rPr>
  </w:style>
  <w:style w:type="character" w:customStyle="1" w:styleId="graytext1">
    <w:name w:val="graytext1"/>
    <w:qFormat/>
    <w:rPr>
      <w:color w:val="666666"/>
    </w:rPr>
  </w:style>
  <w:style w:type="character" w:customStyle="1" w:styleId="1a">
    <w:name w:val="日期 字符1"/>
    <w:link w:val="af5"/>
    <w:qFormat/>
    <w:rPr>
      <w:rFonts w:ascii="宋体" w:hAnsi="Courier New" w:cs="Courier New"/>
      <w:kern w:val="2"/>
      <w:sz w:val="21"/>
      <w:szCs w:val="21"/>
    </w:rPr>
  </w:style>
  <w:style w:type="character" w:customStyle="1" w:styleId="81">
    <w:name w:val="标题 8 字符1"/>
    <w:link w:val="8"/>
    <w:qFormat/>
    <w:rPr>
      <w:rFonts w:ascii="Arial" w:eastAsia="黑体" w:hAnsi="Arial"/>
      <w:kern w:val="2"/>
      <w:sz w:val="24"/>
      <w:szCs w:val="24"/>
    </w:rPr>
  </w:style>
  <w:style w:type="character" w:customStyle="1" w:styleId="60">
    <w:name w:val="标题 6 字符"/>
    <w:qFormat/>
    <w:rPr>
      <w:rFonts w:ascii="等线 Light" w:eastAsia="等线 Light" w:hAnsi="等线 Light" w:cs="Times New Roman"/>
      <w:b/>
      <w:bCs/>
      <w:kern w:val="2"/>
      <w:sz w:val="24"/>
      <w:szCs w:val="24"/>
    </w:rPr>
  </w:style>
  <w:style w:type="character" w:customStyle="1" w:styleId="white">
    <w:name w:val="white"/>
    <w:basedOn w:val="a5"/>
    <w:qFormat/>
  </w:style>
  <w:style w:type="character" w:customStyle="1" w:styleId="text11">
    <w:name w:val="text11"/>
    <w:qFormat/>
    <w:rPr>
      <w:rFonts w:ascii="Verdana" w:hAnsi="Verdana" w:hint="default"/>
      <w:color w:val="4E4E4E"/>
      <w:sz w:val="18"/>
      <w:szCs w:val="18"/>
    </w:rPr>
  </w:style>
  <w:style w:type="character" w:customStyle="1" w:styleId="gray12">
    <w:name w:val="gray12"/>
    <w:basedOn w:val="a5"/>
    <w:qFormat/>
  </w:style>
  <w:style w:type="character" w:customStyle="1" w:styleId="71">
    <w:name w:val="标题 7 字符1"/>
    <w:link w:val="7"/>
    <w:qFormat/>
    <w:rPr>
      <w:b/>
      <w:kern w:val="2"/>
      <w:sz w:val="24"/>
      <w:szCs w:val="24"/>
    </w:rPr>
  </w:style>
  <w:style w:type="character" w:customStyle="1" w:styleId="font01">
    <w:name w:val="font01"/>
    <w:qFormat/>
    <w:rPr>
      <w:rFonts w:ascii="宋体" w:eastAsia="宋体" w:hAnsi="宋体" w:hint="eastAsia"/>
      <w:color w:val="000000"/>
      <w:sz w:val="22"/>
      <w:szCs w:val="22"/>
      <w:u w:val="none"/>
    </w:rPr>
  </w:style>
  <w:style w:type="character" w:customStyle="1" w:styleId="mark8">
    <w:name w:val="mark8"/>
    <w:qFormat/>
    <w:rPr>
      <w:b/>
      <w:bCs/>
      <w:sz w:val="21"/>
      <w:szCs w:val="21"/>
    </w:rPr>
  </w:style>
  <w:style w:type="character" w:customStyle="1" w:styleId="Char1">
    <w:name w:val="纯文本 Char1"/>
    <w:link w:val="PlainText1"/>
    <w:qFormat/>
    <w:rPr>
      <w:rFonts w:ascii="宋体" w:eastAsia="宋体" w:hAnsi="Courier New" w:cs="Courier New"/>
      <w:kern w:val="2"/>
      <w:sz w:val="21"/>
      <w:szCs w:val="21"/>
      <w:lang w:val="en-US" w:eastAsia="zh-CN" w:bidi="ar-SA"/>
    </w:rPr>
  </w:style>
  <w:style w:type="paragraph" w:customStyle="1" w:styleId="PlainText1">
    <w:name w:val="Plain Text1"/>
    <w:basedOn w:val="a2"/>
    <w:link w:val="Char1"/>
    <w:uiPriority w:val="99"/>
    <w:qFormat/>
    <w:pPr>
      <w:widowControl/>
      <w:spacing w:line="360" w:lineRule="auto"/>
      <w:jc w:val="left"/>
    </w:pPr>
    <w:rPr>
      <w:rFonts w:ascii="宋体" w:hAnsi="Courier New" w:cs="Courier New"/>
      <w:szCs w:val="21"/>
    </w:rPr>
  </w:style>
  <w:style w:type="character" w:customStyle="1" w:styleId="41">
    <w:name w:val="标题 4 字符1"/>
    <w:link w:val="4"/>
    <w:qFormat/>
    <w:rPr>
      <w:rFonts w:ascii="Arial" w:eastAsia="黑体" w:hAnsi="Arial"/>
      <w:sz w:val="28"/>
    </w:rPr>
  </w:style>
  <w:style w:type="character" w:customStyle="1" w:styleId="shorttext1">
    <w:name w:val="short_text1"/>
    <w:qFormat/>
    <w:rPr>
      <w:sz w:val="26"/>
    </w:rPr>
  </w:style>
  <w:style w:type="character" w:customStyle="1" w:styleId="212">
    <w:name w:val="正文文本首行缩进 2 字符1"/>
    <w:link w:val="25"/>
    <w:qFormat/>
    <w:rPr>
      <w:kern w:val="2"/>
      <w:sz w:val="21"/>
      <w:szCs w:val="24"/>
    </w:rPr>
  </w:style>
  <w:style w:type="character" w:customStyle="1" w:styleId="1jiChar">
    <w:name w:val="1ji Char"/>
    <w:link w:val="1ji"/>
    <w:qFormat/>
    <w:rPr>
      <w:rFonts w:ascii="宋体" w:eastAsia="宋体" w:hAnsi="宋体"/>
      <w:b/>
      <w:bCs/>
      <w:kern w:val="44"/>
      <w:sz w:val="36"/>
      <w:szCs w:val="44"/>
      <w:lang w:val="en-US" w:eastAsia="zh-CN" w:bidi="ar-SA"/>
    </w:rPr>
  </w:style>
  <w:style w:type="paragraph" w:customStyle="1" w:styleId="1ji">
    <w:name w:val="1ji"/>
    <w:basedOn w:val="10"/>
    <w:link w:val="1jiChar"/>
    <w:qFormat/>
    <w:pPr>
      <w:keepLines w:val="0"/>
      <w:widowControl/>
      <w:spacing w:before="0" w:after="0" w:line="240" w:lineRule="auto"/>
      <w:jc w:val="center"/>
    </w:pPr>
    <w:rPr>
      <w:rFonts w:ascii="宋体" w:hAnsi="宋体"/>
      <w:sz w:val="36"/>
    </w:rPr>
  </w:style>
  <w:style w:type="character" w:customStyle="1" w:styleId="70">
    <w:name w:val="标题 7 字符"/>
    <w:qFormat/>
    <w:rPr>
      <w:b/>
      <w:bCs/>
      <w:kern w:val="2"/>
      <w:sz w:val="24"/>
      <w:szCs w:val="24"/>
    </w:rPr>
  </w:style>
  <w:style w:type="character" w:customStyle="1" w:styleId="affb">
    <w:name w:val="批注主题 字符"/>
    <w:qFormat/>
    <w:rPr>
      <w:b/>
      <w:bCs/>
      <w:kern w:val="2"/>
      <w:sz w:val="21"/>
      <w:szCs w:val="24"/>
    </w:rPr>
  </w:style>
  <w:style w:type="character" w:customStyle="1" w:styleId="1f">
    <w:name w:val="批注主题 字符1"/>
    <w:link w:val="aff0"/>
    <w:qFormat/>
    <w:rPr>
      <w:b/>
      <w:bCs/>
      <w:kern w:val="2"/>
      <w:sz w:val="21"/>
      <w:szCs w:val="24"/>
    </w:rPr>
  </w:style>
  <w:style w:type="character" w:customStyle="1" w:styleId="affc">
    <w:name w:val="正文文本首行缩进 字符"/>
    <w:qFormat/>
  </w:style>
  <w:style w:type="character" w:customStyle="1" w:styleId="f151">
    <w:name w:val="f151"/>
    <w:qFormat/>
    <w:rPr>
      <w:sz w:val="23"/>
      <w:szCs w:val="23"/>
    </w:rPr>
  </w:style>
  <w:style w:type="character" w:customStyle="1" w:styleId="52">
    <w:name w:val="标题 5 字符"/>
    <w:qFormat/>
    <w:rPr>
      <w:b/>
      <w:bCs/>
      <w:kern w:val="2"/>
      <w:sz w:val="28"/>
      <w:szCs w:val="28"/>
    </w:rPr>
  </w:style>
  <w:style w:type="character" w:customStyle="1" w:styleId="content2">
    <w:name w:val="content2"/>
    <w:basedOn w:val="a5"/>
    <w:qFormat/>
  </w:style>
  <w:style w:type="character" w:customStyle="1" w:styleId="062">
    <w:name w:val="062"/>
    <w:qFormat/>
    <w:rPr>
      <w:rFonts w:ascii="宋体" w:hAnsi="宋体"/>
      <w:b/>
      <w:bCs/>
      <w:sz w:val="32"/>
    </w:rPr>
  </w:style>
  <w:style w:type="character" w:customStyle="1" w:styleId="affd">
    <w:name w:val="正文文本缩进 字符"/>
    <w:uiPriority w:val="99"/>
    <w:qFormat/>
    <w:rPr>
      <w:kern w:val="2"/>
      <w:sz w:val="21"/>
      <w:szCs w:val="24"/>
    </w:rPr>
  </w:style>
  <w:style w:type="character" w:customStyle="1" w:styleId="small">
    <w:name w:val="small"/>
    <w:basedOn w:val="a5"/>
    <w:qFormat/>
  </w:style>
  <w:style w:type="character" w:customStyle="1" w:styleId="affe">
    <w:name w:val="页眉 字符"/>
    <w:uiPriority w:val="99"/>
    <w:qFormat/>
    <w:rPr>
      <w:kern w:val="2"/>
      <w:sz w:val="18"/>
      <w:szCs w:val="18"/>
    </w:rPr>
  </w:style>
  <w:style w:type="character" w:customStyle="1" w:styleId="afff">
    <w:name w:val="标题 字符"/>
    <w:qFormat/>
    <w:rPr>
      <w:rFonts w:ascii="等线 Light" w:eastAsia="等线 Light" w:hAnsi="等线 Light" w:cs="Times New Roman"/>
      <w:b/>
      <w:bCs/>
      <w:kern w:val="2"/>
      <w:sz w:val="32"/>
      <w:szCs w:val="32"/>
    </w:rPr>
  </w:style>
  <w:style w:type="character" w:customStyle="1" w:styleId="1b">
    <w:name w:val="批注框文本 字符1"/>
    <w:link w:val="af6"/>
    <w:qFormat/>
    <w:rPr>
      <w:kern w:val="2"/>
      <w:sz w:val="18"/>
      <w:szCs w:val="18"/>
    </w:rPr>
  </w:style>
  <w:style w:type="character" w:customStyle="1" w:styleId="12">
    <w:name w:val="页脚 字符1"/>
    <w:link w:val="a3"/>
    <w:uiPriority w:val="99"/>
    <w:qFormat/>
    <w:rPr>
      <w:kern w:val="2"/>
      <w:sz w:val="18"/>
      <w:szCs w:val="18"/>
    </w:rPr>
  </w:style>
  <w:style w:type="character" w:customStyle="1" w:styleId="afff0">
    <w:name w:val="批注文字 字符"/>
    <w:qFormat/>
    <w:rPr>
      <w:kern w:val="2"/>
      <w:sz w:val="21"/>
      <w:szCs w:val="24"/>
    </w:rPr>
  </w:style>
  <w:style w:type="character" w:customStyle="1" w:styleId="afff1">
    <w:name w:val="文档结构图 字符"/>
    <w:qFormat/>
    <w:rPr>
      <w:rFonts w:ascii="Microsoft YaHei UI" w:eastAsia="Microsoft YaHei UI"/>
      <w:kern w:val="2"/>
      <w:sz w:val="18"/>
      <w:szCs w:val="18"/>
    </w:rPr>
  </w:style>
  <w:style w:type="character" w:customStyle="1" w:styleId="z-1">
    <w:name w:val="z-窗体顶端 字符1"/>
    <w:link w:val="z-10"/>
    <w:qFormat/>
    <w:rPr>
      <w:rFonts w:ascii="Arial"/>
      <w:vanish/>
      <w:kern w:val="2"/>
      <w:sz w:val="16"/>
      <w:szCs w:val="24"/>
    </w:rPr>
  </w:style>
  <w:style w:type="paragraph" w:customStyle="1" w:styleId="z-10">
    <w:name w:val="z-窗体顶端1"/>
    <w:basedOn w:val="a2"/>
    <w:next w:val="a2"/>
    <w:link w:val="z-1"/>
    <w:qFormat/>
    <w:pPr>
      <w:pBdr>
        <w:bottom w:val="single" w:sz="6" w:space="1" w:color="auto"/>
      </w:pBdr>
      <w:jc w:val="center"/>
    </w:pPr>
    <w:rPr>
      <w:rFonts w:ascii="Arial"/>
      <w:vanish/>
      <w:sz w:val="16"/>
    </w:rPr>
  </w:style>
  <w:style w:type="character" w:customStyle="1" w:styleId="highlight">
    <w:name w:val="highlight"/>
    <w:qFormat/>
  </w:style>
  <w:style w:type="character" w:customStyle="1" w:styleId="1e">
    <w:name w:val="标题 字符1"/>
    <w:link w:val="aff"/>
    <w:qFormat/>
    <w:rPr>
      <w:kern w:val="2"/>
      <w:sz w:val="30"/>
      <w:szCs w:val="24"/>
    </w:rPr>
  </w:style>
  <w:style w:type="character" w:customStyle="1" w:styleId="11">
    <w:name w:val="标题 1 字符1"/>
    <w:link w:val="10"/>
    <w:uiPriority w:val="9"/>
    <w:qFormat/>
    <w:rPr>
      <w:rFonts w:eastAsia="宋体"/>
      <w:b/>
      <w:bCs/>
      <w:kern w:val="44"/>
      <w:sz w:val="44"/>
      <w:szCs w:val="44"/>
      <w:lang w:val="en-US" w:eastAsia="zh-CN" w:bidi="ar-SA"/>
    </w:rPr>
  </w:style>
  <w:style w:type="character" w:customStyle="1" w:styleId="1051">
    <w:name w:val="1051"/>
    <w:qFormat/>
    <w:rPr>
      <w:sz w:val="21"/>
      <w:szCs w:val="21"/>
    </w:rPr>
  </w:style>
  <w:style w:type="character" w:customStyle="1" w:styleId="HTML1">
    <w:name w:val="HTML 预设格式 字符1"/>
    <w:link w:val="HTML"/>
    <w:qFormat/>
    <w:rPr>
      <w:rFonts w:ascii="黑体" w:eastAsia="黑体" w:hAnsi="Courier New" w:cs="Courier New"/>
    </w:rPr>
  </w:style>
  <w:style w:type="character" w:customStyle="1" w:styleId="afff2">
    <w:name w:val="批注框文本 字符"/>
    <w:qFormat/>
    <w:rPr>
      <w:kern w:val="2"/>
      <w:sz w:val="18"/>
      <w:szCs w:val="18"/>
    </w:rPr>
  </w:style>
  <w:style w:type="character" w:customStyle="1" w:styleId="style21">
    <w:name w:val="style21"/>
    <w:qFormat/>
    <w:rPr>
      <w:sz w:val="17"/>
      <w:szCs w:val="17"/>
    </w:rPr>
  </w:style>
  <w:style w:type="character" w:customStyle="1" w:styleId="36">
    <w:name w:val="正文文本 3 字符"/>
    <w:qFormat/>
    <w:rPr>
      <w:kern w:val="2"/>
      <w:sz w:val="16"/>
      <w:szCs w:val="16"/>
    </w:rPr>
  </w:style>
  <w:style w:type="character" w:customStyle="1" w:styleId="312">
    <w:name w:val="正文文本缩进 3 字符1"/>
    <w:link w:val="35"/>
    <w:qFormat/>
    <w:rPr>
      <w:kern w:val="2"/>
      <w:sz w:val="16"/>
      <w:szCs w:val="16"/>
    </w:rPr>
  </w:style>
  <w:style w:type="character" w:customStyle="1" w:styleId="unnamed3">
    <w:name w:val="unnamed3"/>
    <w:basedOn w:val="a5"/>
    <w:qFormat/>
  </w:style>
  <w:style w:type="character" w:customStyle="1" w:styleId="fd">
    <w:name w:val="fd"/>
    <w:qFormat/>
  </w:style>
  <w:style w:type="character" w:customStyle="1" w:styleId="90">
    <w:name w:val="标题 9 字符"/>
    <w:qFormat/>
    <w:rPr>
      <w:rFonts w:ascii="等线 Light" w:eastAsia="等线 Light" w:hAnsi="等线 Light" w:cs="Times New Roman"/>
      <w:kern w:val="2"/>
      <w:sz w:val="21"/>
      <w:szCs w:val="21"/>
    </w:rPr>
  </w:style>
  <w:style w:type="character" w:customStyle="1" w:styleId="51">
    <w:name w:val="标题 5 字符1"/>
    <w:link w:val="5"/>
    <w:qFormat/>
    <w:rPr>
      <w:b/>
      <w:kern w:val="2"/>
      <w:sz w:val="28"/>
      <w:szCs w:val="24"/>
    </w:rPr>
  </w:style>
  <w:style w:type="character" w:customStyle="1" w:styleId="21">
    <w:name w:val="标题 2 字符1"/>
    <w:link w:val="2"/>
    <w:qFormat/>
    <w:rPr>
      <w:rFonts w:ascii="Arial" w:eastAsia="黑体" w:hAnsi="Arial"/>
      <w:b/>
      <w:bCs/>
      <w:kern w:val="2"/>
      <w:sz w:val="32"/>
      <w:szCs w:val="32"/>
    </w:rPr>
  </w:style>
  <w:style w:type="character" w:customStyle="1" w:styleId="27">
    <w:name w:val="正文文本缩进 2 字符"/>
    <w:qFormat/>
    <w:rPr>
      <w:kern w:val="2"/>
      <w:sz w:val="21"/>
      <w:szCs w:val="24"/>
    </w:rPr>
  </w:style>
  <w:style w:type="character" w:customStyle="1" w:styleId="z-">
    <w:name w:val="z-窗体顶端 字符"/>
    <w:qFormat/>
    <w:rPr>
      <w:rFonts w:ascii="Arial" w:hAnsi="Arial" w:cs="Arial"/>
      <w:vanish/>
      <w:kern w:val="2"/>
      <w:sz w:val="16"/>
      <w:szCs w:val="16"/>
    </w:rPr>
  </w:style>
  <w:style w:type="character" w:customStyle="1" w:styleId="61">
    <w:name w:val="标题 6 字符1"/>
    <w:link w:val="6"/>
    <w:qFormat/>
    <w:rPr>
      <w:rFonts w:ascii="Arial" w:eastAsia="黑体" w:hAnsi="Arial"/>
      <w:b/>
      <w:kern w:val="2"/>
      <w:sz w:val="24"/>
      <w:szCs w:val="24"/>
    </w:rPr>
  </w:style>
  <w:style w:type="character" w:customStyle="1" w:styleId="case31">
    <w:name w:val="case31"/>
    <w:qFormat/>
    <w:rPr>
      <w:rFonts w:hint="default"/>
      <w:sz w:val="21"/>
      <w:szCs w:val="21"/>
    </w:rPr>
  </w:style>
  <w:style w:type="character" w:customStyle="1" w:styleId="3Char">
    <w:name w:val="标题3 Char"/>
    <w:link w:val="37"/>
    <w:qFormat/>
    <w:rPr>
      <w:rFonts w:ascii="宋体" w:hAnsi="宋体"/>
      <w:b/>
      <w:bCs/>
      <w:kern w:val="44"/>
      <w:sz w:val="24"/>
      <w:szCs w:val="24"/>
    </w:rPr>
  </w:style>
  <w:style w:type="paragraph" w:customStyle="1" w:styleId="37">
    <w:name w:val="标题3"/>
    <w:basedOn w:val="10"/>
    <w:link w:val="3Char"/>
    <w:qFormat/>
    <w:pPr>
      <w:spacing w:beforeLines="50" w:before="0" w:afterLines="50" w:after="0" w:line="400" w:lineRule="exact"/>
    </w:pPr>
    <w:rPr>
      <w:rFonts w:ascii="宋体" w:hAnsi="宋体"/>
      <w:sz w:val="24"/>
      <w:szCs w:val="24"/>
    </w:rPr>
  </w:style>
  <w:style w:type="character" w:customStyle="1" w:styleId="211">
    <w:name w:val="正文文本 2 字符1"/>
    <w:link w:val="23"/>
    <w:qFormat/>
    <w:rPr>
      <w:kern w:val="2"/>
      <w:sz w:val="21"/>
      <w:szCs w:val="24"/>
    </w:rPr>
  </w:style>
  <w:style w:type="character" w:customStyle="1" w:styleId="38">
    <w:name w:val="标题 3 字符"/>
    <w:qFormat/>
    <w:rPr>
      <w:b/>
      <w:bCs/>
      <w:kern w:val="2"/>
      <w:sz w:val="32"/>
      <w:szCs w:val="32"/>
    </w:rPr>
  </w:style>
  <w:style w:type="character" w:customStyle="1" w:styleId="28">
    <w:name w:val="正文文本 2 字符"/>
    <w:qFormat/>
    <w:rPr>
      <w:kern w:val="2"/>
      <w:sz w:val="21"/>
      <w:szCs w:val="24"/>
    </w:rPr>
  </w:style>
  <w:style w:type="character" w:customStyle="1" w:styleId="1f1">
    <w:name w:val="标题 1 字符"/>
    <w:uiPriority w:val="9"/>
    <w:qFormat/>
    <w:rPr>
      <w:b/>
      <w:bCs/>
      <w:kern w:val="44"/>
      <w:sz w:val="44"/>
      <w:szCs w:val="44"/>
    </w:rPr>
  </w:style>
  <w:style w:type="character" w:customStyle="1" w:styleId="afff3">
    <w:name w:val="页脚 字符"/>
    <w:qFormat/>
    <w:rPr>
      <w:kern w:val="2"/>
      <w:sz w:val="18"/>
      <w:szCs w:val="18"/>
    </w:rPr>
  </w:style>
  <w:style w:type="character" w:customStyle="1" w:styleId="29">
    <w:name w:val="正文文本首行缩进 2 字符"/>
    <w:qFormat/>
  </w:style>
  <w:style w:type="character" w:customStyle="1" w:styleId="16">
    <w:name w:val="文档结构图 字符1"/>
    <w:link w:val="af"/>
    <w:qFormat/>
    <w:rPr>
      <w:sz w:val="21"/>
      <w:shd w:val="clear" w:color="auto" w:fill="000080"/>
    </w:rPr>
  </w:style>
  <w:style w:type="character" w:customStyle="1" w:styleId="1f0">
    <w:name w:val="正文文本首行缩进 字符1"/>
    <w:link w:val="aff1"/>
    <w:qFormat/>
    <w:rPr>
      <w:kern w:val="2"/>
      <w:sz w:val="21"/>
      <w:szCs w:val="24"/>
    </w:rPr>
  </w:style>
  <w:style w:type="character" w:customStyle="1" w:styleId="apple-converted-space">
    <w:name w:val="apple-converted-space"/>
    <w:qFormat/>
  </w:style>
  <w:style w:type="character" w:customStyle="1" w:styleId="17">
    <w:name w:val="批注文字 字符1"/>
    <w:link w:val="af0"/>
    <w:qFormat/>
    <w:rPr>
      <w:kern w:val="2"/>
      <w:sz w:val="21"/>
      <w:szCs w:val="24"/>
    </w:rPr>
  </w:style>
  <w:style w:type="character" w:customStyle="1" w:styleId="19">
    <w:name w:val="纯文本 字符1"/>
    <w:link w:val="af4"/>
    <w:uiPriority w:val="99"/>
    <w:qFormat/>
    <w:rPr>
      <w:rFonts w:ascii="宋体" w:eastAsia="宋体" w:hAnsi="Courier New" w:cs="Courier New"/>
      <w:kern w:val="2"/>
      <w:sz w:val="21"/>
      <w:szCs w:val="21"/>
      <w:lang w:val="en-US" w:eastAsia="zh-CN" w:bidi="ar-SA"/>
    </w:rPr>
  </w:style>
  <w:style w:type="character" w:customStyle="1" w:styleId="13">
    <w:name w:val="正文文本 字符1"/>
    <w:link w:val="a8"/>
    <w:uiPriority w:val="99"/>
    <w:qFormat/>
    <w:rPr>
      <w:kern w:val="2"/>
      <w:sz w:val="24"/>
      <w:szCs w:val="24"/>
    </w:rPr>
  </w:style>
  <w:style w:type="character" w:customStyle="1" w:styleId="afff4">
    <w:name w:val="日期 字符"/>
    <w:qFormat/>
    <w:rPr>
      <w:kern w:val="2"/>
      <w:sz w:val="21"/>
      <w:szCs w:val="24"/>
    </w:rPr>
  </w:style>
  <w:style w:type="character" w:customStyle="1" w:styleId="afff5">
    <w:name w:val="纯文本 字符"/>
    <w:qFormat/>
    <w:rPr>
      <w:rFonts w:ascii="等线" w:eastAsia="等线" w:hAnsi="Courier New" w:cs="Courier New"/>
      <w:kern w:val="2"/>
      <w:sz w:val="21"/>
      <w:szCs w:val="24"/>
    </w:rPr>
  </w:style>
  <w:style w:type="character" w:customStyle="1" w:styleId="210">
    <w:name w:val="正文文本缩进 2 字符1"/>
    <w:link w:val="22"/>
    <w:qFormat/>
    <w:rPr>
      <w:kern w:val="2"/>
      <w:sz w:val="32"/>
    </w:rPr>
  </w:style>
  <w:style w:type="character" w:customStyle="1" w:styleId="91">
    <w:name w:val="标题 9 字符1"/>
    <w:link w:val="9"/>
    <w:qFormat/>
    <w:rPr>
      <w:rFonts w:ascii="Arial" w:eastAsia="黑体" w:hAnsi="Arial"/>
      <w:kern w:val="2"/>
      <w:sz w:val="21"/>
      <w:szCs w:val="24"/>
    </w:rPr>
  </w:style>
  <w:style w:type="character" w:customStyle="1" w:styleId="style11">
    <w:name w:val="style11"/>
    <w:qFormat/>
    <w:rPr>
      <w:rFonts w:ascii="Arial" w:hAnsi="Arial" w:cs="Arial" w:hint="default"/>
    </w:rPr>
  </w:style>
  <w:style w:type="character" w:customStyle="1" w:styleId="1c">
    <w:name w:val="页眉 字符1"/>
    <w:link w:val="af7"/>
    <w:uiPriority w:val="99"/>
    <w:qFormat/>
    <w:rPr>
      <w:kern w:val="2"/>
      <w:sz w:val="18"/>
      <w:szCs w:val="18"/>
    </w:rPr>
  </w:style>
  <w:style w:type="character" w:customStyle="1" w:styleId="80">
    <w:name w:val="标题 8 字符"/>
    <w:qFormat/>
    <w:rPr>
      <w:rFonts w:ascii="等线 Light" w:eastAsia="等线 Light" w:hAnsi="等线 Light" w:cs="Times New Roman"/>
      <w:kern w:val="2"/>
      <w:sz w:val="24"/>
      <w:szCs w:val="24"/>
    </w:rPr>
  </w:style>
  <w:style w:type="character" w:customStyle="1" w:styleId="39">
    <w:name w:val="正文文本缩进 3 字符"/>
    <w:qFormat/>
    <w:rPr>
      <w:kern w:val="2"/>
      <w:sz w:val="16"/>
      <w:szCs w:val="16"/>
    </w:rPr>
  </w:style>
  <w:style w:type="character" w:customStyle="1" w:styleId="afff6">
    <w:name w:val="正文文本 字符"/>
    <w:uiPriority w:val="99"/>
    <w:qFormat/>
    <w:rPr>
      <w:kern w:val="2"/>
      <w:sz w:val="21"/>
      <w:szCs w:val="24"/>
    </w:rPr>
  </w:style>
  <w:style w:type="paragraph" w:customStyle="1" w:styleId="CharCharCharCharCharCharChar">
    <w:name w:val="Char Char Char Char Char Char Char"/>
    <w:basedOn w:val="a2"/>
    <w:qFormat/>
  </w:style>
  <w:style w:type="paragraph" w:customStyle="1" w:styleId="afff7">
    <w:name w:val="缺省文本"/>
    <w:basedOn w:val="a2"/>
    <w:qFormat/>
    <w:pPr>
      <w:autoSpaceDE w:val="0"/>
      <w:autoSpaceDN w:val="0"/>
      <w:adjustRightInd w:val="0"/>
      <w:spacing w:line="360" w:lineRule="auto"/>
      <w:jc w:val="left"/>
    </w:pPr>
    <w:rPr>
      <w:kern w:val="0"/>
      <w:sz w:val="24"/>
      <w:szCs w:val="20"/>
    </w:rPr>
  </w:style>
  <w:style w:type="paragraph" w:customStyle="1" w:styleId="TOC10">
    <w:name w:val="TOC 标题1"/>
    <w:basedOn w:val="10"/>
    <w:next w:val="a2"/>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paragraphindent">
    <w:name w:val="paragraphindent"/>
    <w:basedOn w:val="a2"/>
    <w:qFormat/>
    <w:pPr>
      <w:widowControl/>
      <w:spacing w:before="100" w:beforeAutospacing="1" w:after="100" w:afterAutospacing="1"/>
      <w:jc w:val="left"/>
    </w:pPr>
    <w:rPr>
      <w:rFonts w:ascii="宋体" w:hAnsi="宋体" w:cs="宋体"/>
      <w:kern w:val="0"/>
      <w:sz w:val="24"/>
    </w:rPr>
  </w:style>
  <w:style w:type="paragraph" w:customStyle="1" w:styleId="ParaChar1">
    <w:name w:val="默认段落字体 Para Char1"/>
    <w:next w:val="a2"/>
    <w:qFormat/>
    <w:pPr>
      <w:keepNext/>
      <w:keepLines/>
      <w:tabs>
        <w:tab w:val="left" w:pos="360"/>
      </w:tabs>
      <w:snapToGrid w:val="0"/>
      <w:spacing w:before="240" w:after="240"/>
      <w:outlineLvl w:val="7"/>
    </w:pPr>
    <w:rPr>
      <w:rFonts w:ascii="Arial" w:hAnsi="Arial" w:cs="Arial"/>
      <w:kern w:val="2"/>
    </w:rPr>
  </w:style>
  <w:style w:type="paragraph" w:customStyle="1" w:styleId="CharCharChar">
    <w:name w:val="Char Char Char"/>
    <w:basedOn w:val="af"/>
    <w:qFormat/>
    <w:pPr>
      <w:adjustRightInd/>
      <w:spacing w:line="240" w:lineRule="auto"/>
      <w:textAlignment w:val="auto"/>
    </w:pPr>
    <w:rPr>
      <w:rFonts w:ascii="Tahoma" w:hAnsi="Tahoma"/>
      <w:kern w:val="2"/>
      <w:sz w:val="24"/>
      <w:szCs w:val="24"/>
    </w:rPr>
  </w:style>
  <w:style w:type="paragraph" w:customStyle="1" w:styleId="CharCharCharCharCharCharCharCharCharCharCharCharCharCharCharChar">
    <w:name w:val="Char Char Char Char Char Char Char Char Char Char Char Char Char Char Char Char"/>
    <w:basedOn w:val="a2"/>
    <w:qFormat/>
    <w:pPr>
      <w:tabs>
        <w:tab w:val="left" w:pos="360"/>
      </w:tabs>
      <w:spacing w:line="360" w:lineRule="auto"/>
      <w:ind w:left="482" w:firstLineChars="200" w:firstLine="200"/>
    </w:pPr>
    <w:rPr>
      <w:rFonts w:ascii="宋体"/>
      <w:sz w:val="24"/>
    </w:rPr>
  </w:style>
  <w:style w:type="paragraph" w:customStyle="1" w:styleId="Style109">
    <w:name w:val="_Style 109"/>
    <w:basedOn w:val="a2"/>
    <w:next w:val="afff8"/>
    <w:uiPriority w:val="34"/>
    <w:qFormat/>
    <w:pPr>
      <w:ind w:firstLineChars="200" w:firstLine="420"/>
    </w:pPr>
    <w:rPr>
      <w:rFonts w:ascii="Calibri" w:hAnsi="Calibri"/>
      <w:szCs w:val="22"/>
    </w:rPr>
  </w:style>
  <w:style w:type="paragraph" w:styleId="afff8">
    <w:name w:val="List Paragraph"/>
    <w:basedOn w:val="a2"/>
    <w:link w:val="afff9"/>
    <w:uiPriority w:val="1"/>
    <w:qFormat/>
    <w:pPr>
      <w:ind w:firstLineChars="200" w:firstLine="420"/>
    </w:pPr>
    <w:rPr>
      <w:rFonts w:ascii="Calibri" w:hAnsi="Calibri"/>
      <w:szCs w:val="22"/>
    </w:rPr>
  </w:style>
  <w:style w:type="paragraph" w:customStyle="1" w:styleId="DefaultParagraphFontParaChar">
    <w:name w:val="Default Paragraph Font Para Char"/>
    <w:basedOn w:val="a2"/>
    <w:qFormat/>
    <w:pPr>
      <w:widowControl/>
      <w:spacing w:after="160" w:line="240" w:lineRule="exact"/>
      <w:jc w:val="left"/>
    </w:pPr>
    <w:rPr>
      <w:rFonts w:ascii="Verdana" w:hAnsi="Verdana"/>
      <w:kern w:val="0"/>
      <w:sz w:val="20"/>
      <w:szCs w:val="20"/>
      <w:lang w:eastAsia="en-US"/>
    </w:rPr>
  </w:style>
  <w:style w:type="paragraph" w:customStyle="1" w:styleId="afffa">
    <w:name w:val="图"/>
    <w:basedOn w:val="a2"/>
    <w:link w:val="Char"/>
    <w:qFormat/>
    <w:pPr>
      <w:keepNext/>
      <w:adjustRightInd w:val="0"/>
      <w:snapToGrid w:val="0"/>
      <w:spacing w:before="60" w:after="60" w:line="300" w:lineRule="auto"/>
      <w:jc w:val="center"/>
    </w:pPr>
    <w:rPr>
      <w:spacing w:val="20"/>
      <w:kern w:val="0"/>
      <w:sz w:val="24"/>
      <w:szCs w:val="20"/>
    </w:rPr>
  </w:style>
  <w:style w:type="paragraph" w:customStyle="1" w:styleId="2-2ji">
    <w:name w:val="2-2ji"/>
    <w:basedOn w:val="2"/>
    <w:qFormat/>
    <w:pPr>
      <w:adjustRightInd w:val="0"/>
      <w:spacing w:before="0" w:after="0" w:line="360" w:lineRule="auto"/>
      <w:jc w:val="center"/>
      <w:textAlignment w:val="baseline"/>
    </w:pPr>
    <w:rPr>
      <w:rFonts w:ascii="宋体" w:eastAsia="宋体" w:hAnsi="宋体"/>
      <w:bCs w:val="0"/>
      <w:kern w:val="0"/>
      <w:sz w:val="36"/>
    </w:rPr>
  </w:style>
  <w:style w:type="paragraph" w:customStyle="1" w:styleId="Char0">
    <w:name w:val="Char"/>
    <w:basedOn w:val="a2"/>
    <w:qFormat/>
    <w:pPr>
      <w:widowControl/>
      <w:spacing w:line="500" w:lineRule="exact"/>
      <w:outlineLvl w:val="2"/>
    </w:pPr>
    <w:rPr>
      <w:rFonts w:ascii="黑体" w:eastAsia="黑体" w:hAnsi="Verdana" w:cs="黑体"/>
      <w:kern w:val="0"/>
      <w:sz w:val="28"/>
      <w:szCs w:val="28"/>
      <w:lang w:eastAsia="en-US"/>
    </w:rPr>
  </w:style>
  <w:style w:type="paragraph" w:customStyle="1" w:styleId="CharCharCharCharCharCharChar1">
    <w:name w:val="Char Char Char Char Char Char Char1"/>
    <w:basedOn w:val="a2"/>
    <w:qFormat/>
  </w:style>
  <w:style w:type="paragraph" w:customStyle="1" w:styleId="Char2">
    <w:name w:val="Char2"/>
    <w:basedOn w:val="a2"/>
    <w:qFormat/>
    <w:pPr>
      <w:widowControl/>
      <w:spacing w:after="160" w:line="240" w:lineRule="exact"/>
      <w:jc w:val="left"/>
    </w:pPr>
    <w:rPr>
      <w:rFonts w:ascii="Verdana" w:hAnsi="Verdana"/>
      <w:kern w:val="0"/>
      <w:szCs w:val="20"/>
      <w:lang w:eastAsia="en-US"/>
    </w:rPr>
  </w:style>
  <w:style w:type="paragraph" w:customStyle="1" w:styleId="xl31">
    <w:name w:val="xl31"/>
    <w:basedOn w:val="a2"/>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tgt1">
    <w:name w:val="tgt1"/>
    <w:basedOn w:val="a2"/>
    <w:qFormat/>
    <w:pPr>
      <w:widowControl/>
      <w:spacing w:after="150"/>
      <w:jc w:val="left"/>
    </w:pPr>
    <w:rPr>
      <w:rFonts w:ascii="宋体" w:hAnsi="宋体" w:cs="宋体"/>
      <w:kern w:val="0"/>
      <w:sz w:val="24"/>
    </w:rPr>
  </w:style>
  <w:style w:type="paragraph" w:customStyle="1" w:styleId="444">
    <w:name w:val="444"/>
    <w:basedOn w:val="a2"/>
    <w:qFormat/>
    <w:pPr>
      <w:adjustRightInd w:val="0"/>
      <w:spacing w:line="312" w:lineRule="atLeast"/>
      <w:jc w:val="center"/>
      <w:textAlignment w:val="baseline"/>
    </w:pPr>
    <w:rPr>
      <w:b/>
      <w:kern w:val="0"/>
      <w:sz w:val="36"/>
      <w:szCs w:val="36"/>
    </w:rPr>
  </w:style>
  <w:style w:type="paragraph" w:customStyle="1" w:styleId="afffb">
    <w:name w:val="表格"/>
    <w:basedOn w:val="a2"/>
    <w:link w:val="Char3"/>
    <w:qFormat/>
    <w:pPr>
      <w:spacing w:line="400" w:lineRule="exact"/>
    </w:pPr>
    <w:rPr>
      <w:sz w:val="24"/>
    </w:rPr>
  </w:style>
  <w:style w:type="paragraph" w:customStyle="1" w:styleId="F2">
    <w:name w:val="F2"/>
    <w:basedOn w:val="a2"/>
    <w:qFormat/>
    <w:pPr>
      <w:autoSpaceDE w:val="0"/>
      <w:autoSpaceDN w:val="0"/>
      <w:adjustRightInd w:val="0"/>
      <w:ind w:firstLine="601"/>
      <w:textAlignment w:val="baseline"/>
    </w:pPr>
    <w:rPr>
      <w:kern w:val="0"/>
      <w:sz w:val="24"/>
      <w:szCs w:val="20"/>
    </w:rPr>
  </w:style>
  <w:style w:type="paragraph" w:customStyle="1" w:styleId="2ji">
    <w:name w:val="2ji"/>
    <w:basedOn w:val="2"/>
    <w:qFormat/>
    <w:pPr>
      <w:adjustRightInd w:val="0"/>
      <w:spacing w:before="0" w:after="0" w:line="360" w:lineRule="auto"/>
      <w:textAlignment w:val="baseline"/>
    </w:pPr>
    <w:rPr>
      <w:rFonts w:ascii="宋体" w:eastAsia="宋体" w:hAnsi="宋体"/>
      <w:kern w:val="0"/>
      <w:sz w:val="21"/>
      <w:szCs w:val="21"/>
    </w:rPr>
  </w:style>
  <w:style w:type="paragraph" w:customStyle="1" w:styleId="CharCharChar1">
    <w:name w:val="Char Char Char1"/>
    <w:basedOn w:val="af"/>
    <w:qFormat/>
    <w:pPr>
      <w:adjustRightInd/>
      <w:spacing w:line="240" w:lineRule="auto"/>
      <w:textAlignment w:val="auto"/>
    </w:pPr>
    <w:rPr>
      <w:rFonts w:ascii="Tahoma" w:hAnsi="Tahoma"/>
      <w:kern w:val="2"/>
      <w:sz w:val="24"/>
      <w:szCs w:val="24"/>
    </w:rPr>
  </w:style>
  <w:style w:type="paragraph" w:customStyle="1" w:styleId="378020">
    <w:name w:val="样式 标题 3 + (中文) 黑体 小四 非加粗 段前: 7.8 磅 段后: 0 磅 行距: 固定值 20 磅"/>
    <w:basedOn w:val="31"/>
    <w:qFormat/>
    <w:pPr>
      <w:spacing w:before="0" w:after="0" w:line="400" w:lineRule="exact"/>
    </w:pPr>
    <w:rPr>
      <w:rFonts w:eastAsia="黑体" w:cs="宋体"/>
      <w:b w:val="0"/>
      <w:bCs w:val="0"/>
      <w:sz w:val="24"/>
      <w:szCs w:val="20"/>
    </w:rPr>
  </w:style>
  <w:style w:type="paragraph" w:customStyle="1" w:styleId="Char21">
    <w:name w:val="Char21"/>
    <w:basedOn w:val="a2"/>
    <w:qFormat/>
    <w:pPr>
      <w:widowControl/>
      <w:spacing w:after="160" w:line="240" w:lineRule="exact"/>
      <w:jc w:val="left"/>
    </w:pPr>
    <w:rPr>
      <w:rFonts w:ascii="Verdana" w:hAnsi="Verdana"/>
      <w:kern w:val="0"/>
      <w:szCs w:val="20"/>
      <w:lang w:eastAsia="en-US"/>
    </w:rPr>
  </w:style>
  <w:style w:type="paragraph" w:customStyle="1" w:styleId="Char4">
    <w:name w:val="次小点说明 Char"/>
    <w:basedOn w:val="a4"/>
    <w:qFormat/>
    <w:pPr>
      <w:ind w:firstLine="0"/>
    </w:pPr>
    <w:rPr>
      <w:sz w:val="24"/>
      <w:szCs w:val="24"/>
    </w:rPr>
  </w:style>
  <w:style w:type="paragraph" w:customStyle="1" w:styleId="Char30">
    <w:name w:val="Char3"/>
    <w:basedOn w:val="a2"/>
    <w:qFormat/>
    <w:pPr>
      <w:widowControl/>
      <w:spacing w:line="500" w:lineRule="exact"/>
      <w:outlineLvl w:val="2"/>
    </w:pPr>
    <w:rPr>
      <w:rFonts w:ascii="黑体" w:eastAsia="黑体" w:hAnsi="Verdana" w:cs="黑体"/>
      <w:kern w:val="0"/>
      <w:sz w:val="28"/>
      <w:szCs w:val="28"/>
      <w:lang w:eastAsia="en-US"/>
    </w:rPr>
  </w:style>
  <w:style w:type="paragraph" w:customStyle="1" w:styleId="xl26">
    <w:name w:val="xl26"/>
    <w:basedOn w:val="a2"/>
    <w:qFormat/>
    <w:pPr>
      <w:widowControl/>
      <w:pBdr>
        <w:left w:val="single" w:sz="4" w:space="0" w:color="auto"/>
        <w:bottom w:val="single" w:sz="4" w:space="0" w:color="auto"/>
        <w:right w:val="single" w:sz="4" w:space="0" w:color="auto"/>
      </w:pBdr>
      <w:spacing w:before="100" w:beforeAutospacing="1" w:after="100" w:afterAutospacing="1"/>
    </w:pPr>
    <w:rPr>
      <w:kern w:val="0"/>
      <w:szCs w:val="21"/>
    </w:rPr>
  </w:style>
  <w:style w:type="paragraph" w:customStyle="1" w:styleId="CharCharCharCharCharCharCharCharCharCharCharCharChar">
    <w:name w:val="Char Char Char Char Char Char Char Char Char Char Char Char Char"/>
    <w:basedOn w:val="af"/>
    <w:qFormat/>
    <w:pPr>
      <w:adjustRightInd/>
      <w:spacing w:line="240" w:lineRule="auto"/>
      <w:textAlignment w:val="auto"/>
    </w:pPr>
    <w:rPr>
      <w:rFonts w:ascii="Tahoma" w:hAnsi="Tahoma"/>
      <w:kern w:val="2"/>
      <w:sz w:val="24"/>
      <w:szCs w:val="24"/>
    </w:rPr>
  </w:style>
  <w:style w:type="paragraph" w:customStyle="1" w:styleId="CharCharCharCharCharCharCharCharCharCharCharCharCharCharCharChar1">
    <w:name w:val="Char Char Char Char Char Char Char Char Char Char Char Char Char Char Char Char1"/>
    <w:basedOn w:val="a2"/>
    <w:qFormat/>
    <w:pPr>
      <w:tabs>
        <w:tab w:val="left" w:pos="360"/>
      </w:tabs>
      <w:spacing w:line="360" w:lineRule="auto"/>
      <w:ind w:left="482" w:firstLineChars="200" w:firstLine="200"/>
    </w:pPr>
    <w:rPr>
      <w:rFonts w:ascii="宋体"/>
      <w:sz w:val="24"/>
    </w:rPr>
  </w:style>
  <w:style w:type="paragraph" w:customStyle="1" w:styleId="xl30">
    <w:name w:val="xl30"/>
    <w:basedOn w:val="a2"/>
    <w:qFormat/>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1f2">
    <w:name w:val="样式1"/>
    <w:basedOn w:val="a2"/>
    <w:qFormat/>
    <w:pPr>
      <w:spacing w:before="120" w:after="120" w:line="300" w:lineRule="auto"/>
    </w:pPr>
    <w:rPr>
      <w:rFonts w:ascii="宋体" w:hAnsi="宋体"/>
      <w:b/>
      <w:sz w:val="24"/>
      <w:szCs w:val="20"/>
    </w:rPr>
  </w:style>
  <w:style w:type="paragraph" w:customStyle="1" w:styleId="CharCharCharCharCharCharCharCharCharCharCharCharChar1">
    <w:name w:val="Char Char Char Char Char Char Char Char Char Char Char Char Char1"/>
    <w:basedOn w:val="af"/>
    <w:qFormat/>
    <w:pPr>
      <w:adjustRightInd/>
      <w:spacing w:line="240" w:lineRule="auto"/>
      <w:textAlignment w:val="auto"/>
    </w:pPr>
    <w:rPr>
      <w:rFonts w:ascii="Tahoma" w:hAnsi="Tahoma"/>
      <w:kern w:val="2"/>
      <w:sz w:val="24"/>
      <w:szCs w:val="24"/>
    </w:rPr>
  </w:style>
  <w:style w:type="paragraph" w:customStyle="1" w:styleId="ParaChar">
    <w:name w:val="默认段落字体 Para Char"/>
    <w:basedOn w:val="a2"/>
    <w:qFormat/>
    <w:pPr>
      <w:adjustRightInd w:val="0"/>
      <w:spacing w:line="360" w:lineRule="auto"/>
    </w:pPr>
    <w:rPr>
      <w:kern w:val="0"/>
      <w:sz w:val="24"/>
      <w:szCs w:val="20"/>
    </w:rPr>
  </w:style>
  <w:style w:type="paragraph" w:customStyle="1" w:styleId="2a">
    <w:name w:val="2"/>
    <w:qFormat/>
    <w:pPr>
      <w:widowControl w:val="0"/>
      <w:jc w:val="both"/>
    </w:pPr>
    <w:rPr>
      <w:kern w:val="2"/>
      <w:sz w:val="21"/>
      <w:szCs w:val="24"/>
    </w:rPr>
  </w:style>
  <w:style w:type="paragraph" w:customStyle="1" w:styleId="a90">
    <w:name w:val="a9"/>
    <w:basedOn w:val="a2"/>
    <w:qFormat/>
    <w:pPr>
      <w:widowControl/>
      <w:spacing w:before="100" w:beforeAutospacing="1" w:after="100" w:afterAutospacing="1"/>
      <w:jc w:val="left"/>
    </w:pPr>
    <w:rPr>
      <w:rFonts w:ascii="宋体" w:hAnsi="宋体" w:cs="宋体"/>
      <w:kern w:val="0"/>
      <w:sz w:val="24"/>
    </w:rPr>
  </w:style>
  <w:style w:type="paragraph" w:customStyle="1" w:styleId="xl21">
    <w:name w:val="xl21"/>
    <w:basedOn w:val="a2"/>
    <w:qFormat/>
    <w:pPr>
      <w:widowControl/>
      <w:spacing w:before="100" w:beforeAutospacing="1" w:after="100" w:afterAutospacing="1"/>
      <w:jc w:val="center"/>
    </w:pPr>
    <w:rPr>
      <w:rFonts w:ascii="宋体" w:hAnsi="宋体"/>
      <w:b/>
      <w:bCs/>
      <w:kern w:val="0"/>
      <w:sz w:val="28"/>
      <w:szCs w:val="28"/>
    </w:rPr>
  </w:style>
  <w:style w:type="paragraph" w:customStyle="1" w:styleId="Char40">
    <w:name w:val="Char4"/>
    <w:basedOn w:val="a2"/>
    <w:qFormat/>
    <w:pPr>
      <w:tabs>
        <w:tab w:val="left" w:pos="360"/>
      </w:tabs>
      <w:ind w:left="252" w:hangingChars="140" w:hanging="252"/>
    </w:pPr>
    <w:rPr>
      <w:rFonts w:ascii="宋体"/>
      <w:sz w:val="18"/>
      <w:szCs w:val="18"/>
    </w:rPr>
  </w:style>
  <w:style w:type="paragraph" w:customStyle="1" w:styleId="CharCharCharCharCharChar1Char">
    <w:name w:val="Char Char Char Char Char Char1 Char"/>
    <w:basedOn w:val="a2"/>
    <w:qFormat/>
    <w:pPr>
      <w:widowControl/>
      <w:spacing w:after="160" w:line="240" w:lineRule="exact"/>
      <w:jc w:val="left"/>
    </w:pPr>
    <w:rPr>
      <w:rFonts w:ascii="Arial" w:eastAsia="Times New Roman" w:hAnsi="Arial" w:cs="Verdana"/>
      <w:b/>
      <w:kern w:val="0"/>
      <w:sz w:val="24"/>
      <w:szCs w:val="20"/>
      <w:lang w:eastAsia="en-US"/>
    </w:rPr>
  </w:style>
  <w:style w:type="paragraph" w:customStyle="1" w:styleId="afffc">
    <w:name w:val="表内文字"/>
    <w:basedOn w:val="a2"/>
    <w:qFormat/>
    <w:pPr>
      <w:snapToGrid w:val="0"/>
      <w:spacing w:before="50" w:after="50"/>
      <w:jc w:val="center"/>
    </w:pPr>
    <w:rPr>
      <w:rFonts w:ascii="仿宋_GB2312" w:eastAsia="仿宋_GB2312" w:hAnsi="宋体"/>
      <w:b/>
      <w:color w:val="000000"/>
      <w:sz w:val="32"/>
      <w:szCs w:val="32"/>
    </w:rPr>
  </w:style>
  <w:style w:type="paragraph" w:customStyle="1" w:styleId="afffd">
    <w:name w:val="样式"/>
    <w:qFormat/>
    <w:pPr>
      <w:widowControl w:val="0"/>
      <w:autoSpaceDE w:val="0"/>
      <w:autoSpaceDN w:val="0"/>
      <w:adjustRightInd w:val="0"/>
    </w:pPr>
    <w:rPr>
      <w:rFonts w:ascii="宋体" w:hAnsi="宋体" w:cs="宋体"/>
      <w:sz w:val="24"/>
      <w:szCs w:val="24"/>
    </w:rPr>
  </w:style>
  <w:style w:type="paragraph" w:customStyle="1" w:styleId="afffe">
    <w:name w:val="正文首行缩进两字符"/>
    <w:basedOn w:val="a2"/>
    <w:qFormat/>
    <w:pPr>
      <w:spacing w:line="360" w:lineRule="auto"/>
      <w:ind w:firstLineChars="200" w:firstLine="200"/>
    </w:pPr>
  </w:style>
  <w:style w:type="paragraph" w:customStyle="1" w:styleId="affff">
    <w:name w:val="正文段"/>
    <w:basedOn w:val="a2"/>
    <w:qFormat/>
    <w:pPr>
      <w:widowControl/>
      <w:snapToGrid w:val="0"/>
      <w:spacing w:afterLines="50" w:after="156"/>
      <w:ind w:firstLineChars="200" w:firstLine="200"/>
    </w:pPr>
    <w:rPr>
      <w:kern w:val="0"/>
      <w:sz w:val="24"/>
      <w:szCs w:val="20"/>
    </w:rPr>
  </w:style>
  <w:style w:type="paragraph" w:customStyle="1" w:styleId="ParaCharCharCharCharCharCharCharCharChar1CharCharCharChar">
    <w:name w:val="默认段落字体 Para Char Char Char Char Char Char Char Char Char1 Char Char Char Char"/>
    <w:basedOn w:val="a2"/>
    <w:qFormat/>
    <w:rPr>
      <w:rFonts w:ascii="Tahoma" w:hAnsi="Tahoma"/>
      <w:sz w:val="24"/>
      <w:szCs w:val="20"/>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1f3">
    <w:name w:val="1"/>
    <w:basedOn w:val="a2"/>
    <w:next w:val="af4"/>
    <w:qFormat/>
    <w:rPr>
      <w:rFonts w:ascii="宋体" w:hAnsi="Courier New"/>
      <w:szCs w:val="20"/>
    </w:rPr>
  </w:style>
  <w:style w:type="paragraph" w:customStyle="1" w:styleId="Char10">
    <w:name w:val="Char1"/>
    <w:basedOn w:val="a2"/>
    <w:qFormat/>
    <w:rPr>
      <w:szCs w:val="21"/>
    </w:rPr>
  </w:style>
  <w:style w:type="paragraph" w:customStyle="1" w:styleId="affff0">
    <w:name w:val="五号正文（标准）"/>
    <w:basedOn w:val="a2"/>
    <w:qFormat/>
    <w:pPr>
      <w:spacing w:line="360" w:lineRule="auto"/>
      <w:ind w:right="55" w:firstLineChars="200" w:firstLine="560"/>
    </w:pPr>
    <w:rPr>
      <w:rFonts w:eastAsia="仿宋_GB2312"/>
      <w:sz w:val="28"/>
      <w:szCs w:val="20"/>
    </w:rPr>
  </w:style>
  <w:style w:type="paragraph" w:customStyle="1" w:styleId="CharCharCharChar">
    <w:name w:val="Char Char Char Char"/>
    <w:basedOn w:val="a2"/>
    <w:qFormat/>
    <w:pPr>
      <w:widowControl/>
      <w:spacing w:after="160" w:line="240" w:lineRule="exact"/>
      <w:jc w:val="left"/>
    </w:pPr>
    <w:rPr>
      <w:rFonts w:ascii="Verdana" w:eastAsia="仿宋_GB2312" w:hAnsi="Verdana"/>
      <w:kern w:val="0"/>
      <w:sz w:val="24"/>
      <w:szCs w:val="20"/>
      <w:lang w:eastAsia="en-US"/>
    </w:rPr>
  </w:style>
  <w:style w:type="paragraph" w:customStyle="1" w:styleId="CharCharChar2">
    <w:name w:val="Char Char Char2"/>
    <w:basedOn w:val="a2"/>
    <w:qFormat/>
    <w:rPr>
      <w:rFonts w:ascii="Tahoma" w:hAnsi="Tahoma"/>
      <w:sz w:val="24"/>
      <w:szCs w:val="20"/>
    </w:rPr>
  </w:style>
  <w:style w:type="paragraph" w:customStyle="1" w:styleId="xl23">
    <w:name w:val="xl2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ListParagraph1">
    <w:name w:val="List Paragraph1"/>
    <w:basedOn w:val="a2"/>
    <w:qFormat/>
    <w:pPr>
      <w:ind w:firstLineChars="200" w:firstLine="420"/>
    </w:pPr>
    <w:rPr>
      <w:rFonts w:ascii="Calibri" w:hAnsi="Calibri"/>
      <w:szCs w:val="22"/>
    </w:rPr>
  </w:style>
  <w:style w:type="paragraph" w:customStyle="1" w:styleId="2b">
    <w:name w:val="样式 首行缩进:  2 字符"/>
    <w:basedOn w:val="a2"/>
    <w:qFormat/>
    <w:pPr>
      <w:spacing w:line="400" w:lineRule="exact"/>
      <w:ind w:firstLineChars="200" w:firstLine="200"/>
    </w:pPr>
    <w:rPr>
      <w:rFonts w:cs="宋体"/>
      <w:sz w:val="24"/>
    </w:rPr>
  </w:style>
  <w:style w:type="paragraph" w:customStyle="1" w:styleId="Web">
    <w:name w:val="普通 (Web)"/>
    <w:basedOn w:val="a2"/>
    <w:qFormat/>
    <w:pPr>
      <w:widowControl/>
      <w:spacing w:before="100" w:beforeAutospacing="1" w:after="100" w:afterAutospacing="1"/>
      <w:jc w:val="left"/>
    </w:pPr>
    <w:rPr>
      <w:rFonts w:ascii="宋体" w:hAnsi="宋体"/>
      <w:kern w:val="0"/>
      <w:sz w:val="24"/>
    </w:rPr>
  </w:style>
  <w:style w:type="paragraph" w:customStyle="1" w:styleId="CharCharCharChar1">
    <w:name w:val="Char Char Char Char1"/>
    <w:basedOn w:val="a2"/>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1Char1">
    <w:name w:val="Char Char Char Char Char Char1 Char1"/>
    <w:basedOn w:val="a2"/>
    <w:qFormat/>
    <w:pPr>
      <w:widowControl/>
      <w:spacing w:after="160" w:line="240" w:lineRule="exact"/>
      <w:jc w:val="left"/>
    </w:pPr>
    <w:rPr>
      <w:rFonts w:ascii="Arial" w:eastAsia="Times New Roman" w:hAnsi="Arial" w:cs="Verdana"/>
      <w:b/>
      <w:kern w:val="0"/>
      <w:sz w:val="24"/>
      <w:szCs w:val="20"/>
      <w:lang w:eastAsia="en-US"/>
    </w:rPr>
  </w:style>
  <w:style w:type="paragraph" w:customStyle="1" w:styleId="1f4">
    <w:name w:val="修订1"/>
    <w:uiPriority w:val="99"/>
    <w:unhideWhenUsed/>
    <w:qFormat/>
    <w:rPr>
      <w:kern w:val="2"/>
      <w:sz w:val="21"/>
      <w:szCs w:val="24"/>
    </w:rPr>
  </w:style>
  <w:style w:type="character" w:customStyle="1" w:styleId="1f5">
    <w:name w:val="未处理的提及1"/>
    <w:uiPriority w:val="99"/>
    <w:unhideWhenUsed/>
    <w:qFormat/>
    <w:rPr>
      <w:color w:val="605E5C"/>
      <w:shd w:val="clear" w:color="auto" w:fill="E1DFDD"/>
    </w:rPr>
  </w:style>
  <w:style w:type="character" w:customStyle="1" w:styleId="Char5">
    <w:name w:val="批注文字 Char"/>
    <w:qFormat/>
    <w:rPr>
      <w:kern w:val="2"/>
      <w:sz w:val="21"/>
      <w:szCs w:val="24"/>
    </w:rPr>
  </w:style>
  <w:style w:type="character" w:styleId="affff1">
    <w:name w:val="Placeholder Text"/>
    <w:basedOn w:val="a5"/>
    <w:uiPriority w:val="99"/>
    <w:unhideWhenUsed/>
    <w:qFormat/>
    <w:rPr>
      <w:color w:val="808080"/>
    </w:rPr>
  </w:style>
  <w:style w:type="character" w:customStyle="1" w:styleId="2c">
    <w:name w:val="批注文字 字符2"/>
    <w:qFormat/>
    <w:rPr>
      <w:kern w:val="2"/>
      <w:sz w:val="21"/>
      <w:szCs w:val="24"/>
    </w:rPr>
  </w:style>
  <w:style w:type="paragraph" w:customStyle="1" w:styleId="-2">
    <w:name w:val="正文-2字符首行缩进"/>
    <w:basedOn w:val="a2"/>
    <w:link w:val="-2Char"/>
    <w:qFormat/>
    <w:pPr>
      <w:widowControl/>
      <w:spacing w:line="360" w:lineRule="auto"/>
      <w:ind w:firstLineChars="200" w:firstLine="200"/>
    </w:pPr>
    <w:rPr>
      <w:rFonts w:ascii="仿宋_GB2312" w:eastAsia="仿宋_GB2312" w:hAnsi="Calibri"/>
      <w:kern w:val="0"/>
      <w:sz w:val="28"/>
      <w:szCs w:val="22"/>
    </w:rPr>
  </w:style>
  <w:style w:type="character" w:customStyle="1" w:styleId="-2Char">
    <w:name w:val="正文-2字符首行缩进 Char"/>
    <w:link w:val="-2"/>
    <w:qFormat/>
    <w:rPr>
      <w:rFonts w:ascii="仿宋_GB2312" w:eastAsia="仿宋_GB2312" w:hAnsi="Calibri"/>
      <w:sz w:val="28"/>
      <w:szCs w:val="22"/>
    </w:rPr>
  </w:style>
  <w:style w:type="character" w:customStyle="1" w:styleId="Char6">
    <w:name w:val="纯文本 Char"/>
    <w:uiPriority w:val="99"/>
    <w:qFormat/>
    <w:rPr>
      <w:rFonts w:ascii="宋体" w:eastAsia="宋体" w:hAnsi="Courier New" w:cs="Courier New"/>
      <w:kern w:val="2"/>
      <w:sz w:val="21"/>
      <w:szCs w:val="21"/>
      <w:lang w:val="en-US" w:eastAsia="zh-CN" w:bidi="ar-SA"/>
    </w:rPr>
  </w:style>
  <w:style w:type="paragraph" w:customStyle="1" w:styleId="1f6">
    <w:name w:val="列出段落1"/>
    <w:basedOn w:val="a2"/>
    <w:uiPriority w:val="99"/>
    <w:qFormat/>
    <w:pPr>
      <w:ind w:firstLineChars="200" w:firstLine="420"/>
    </w:pPr>
    <w:rPr>
      <w:rFonts w:asciiTheme="minorHAnsi" w:eastAsiaTheme="minorEastAsia" w:hAnsiTheme="minorHAnsi" w:cstheme="minorBidi"/>
    </w:rPr>
  </w:style>
  <w:style w:type="character" w:customStyle="1" w:styleId="Char20">
    <w:name w:val="批注文字 Char2"/>
    <w:qFormat/>
    <w:rPr>
      <w:kern w:val="2"/>
      <w:sz w:val="21"/>
      <w:szCs w:val="24"/>
      <w:lang w:bidi="ar-SA"/>
    </w:rPr>
  </w:style>
  <w:style w:type="character" w:customStyle="1" w:styleId="bookmark-item">
    <w:name w:val="bookmark-item"/>
    <w:qFormat/>
  </w:style>
  <w:style w:type="paragraph" w:customStyle="1" w:styleId="CharCharCharCharCharChar1Char2">
    <w:name w:val="Char Char Char Char Char Char1 Char2"/>
    <w:basedOn w:val="a2"/>
    <w:qFormat/>
    <w:pPr>
      <w:widowControl/>
      <w:spacing w:after="160" w:line="240" w:lineRule="exact"/>
      <w:jc w:val="left"/>
    </w:pPr>
    <w:rPr>
      <w:rFonts w:ascii="Arial" w:eastAsia="Times New Roman" w:hAnsi="Arial" w:cs="Verdana"/>
      <w:b/>
      <w:kern w:val="0"/>
      <w:sz w:val="24"/>
      <w:szCs w:val="20"/>
      <w:lang w:eastAsia="en-US"/>
    </w:rPr>
  </w:style>
  <w:style w:type="paragraph" w:customStyle="1" w:styleId="TableParagraph">
    <w:name w:val="Table Paragraph"/>
    <w:basedOn w:val="a2"/>
    <w:uiPriority w:val="1"/>
    <w:qFormat/>
    <w:pPr>
      <w:autoSpaceDE w:val="0"/>
      <w:autoSpaceDN w:val="0"/>
      <w:adjustRightInd w:val="0"/>
      <w:jc w:val="left"/>
    </w:pPr>
    <w:rPr>
      <w:kern w:val="0"/>
      <w:sz w:val="24"/>
    </w:rPr>
  </w:style>
  <w:style w:type="paragraph" w:customStyle="1" w:styleId="Char50">
    <w:name w:val="Char5"/>
    <w:basedOn w:val="a2"/>
    <w:qFormat/>
    <w:pPr>
      <w:tabs>
        <w:tab w:val="left" w:pos="360"/>
      </w:tabs>
      <w:ind w:left="252" w:hangingChars="140" w:hanging="252"/>
    </w:pPr>
    <w:rPr>
      <w:rFonts w:ascii="宋体"/>
      <w:sz w:val="18"/>
      <w:szCs w:val="18"/>
    </w:rPr>
  </w:style>
  <w:style w:type="paragraph" w:customStyle="1" w:styleId="CharCharCharCharCharCharCharCharCharCharCharCharCharCharCharChar2">
    <w:name w:val="Char Char Char Char Char Char Char Char Char Char Char Char Char Char Char Char2"/>
    <w:basedOn w:val="a2"/>
    <w:qFormat/>
    <w:pPr>
      <w:tabs>
        <w:tab w:val="left" w:pos="360"/>
      </w:tabs>
      <w:spacing w:line="360" w:lineRule="auto"/>
      <w:ind w:left="482" w:firstLineChars="200" w:firstLine="200"/>
    </w:pPr>
    <w:rPr>
      <w:rFonts w:ascii="宋体"/>
      <w:sz w:val="24"/>
    </w:rPr>
  </w:style>
  <w:style w:type="paragraph" w:customStyle="1" w:styleId="CharCharChar3">
    <w:name w:val="Char Char Char3"/>
    <w:basedOn w:val="af"/>
    <w:qFormat/>
    <w:pPr>
      <w:adjustRightInd/>
      <w:spacing w:line="240" w:lineRule="auto"/>
      <w:textAlignment w:val="auto"/>
    </w:pPr>
    <w:rPr>
      <w:rFonts w:ascii="Tahoma" w:hAnsi="Tahoma"/>
      <w:kern w:val="2"/>
      <w:sz w:val="24"/>
      <w:szCs w:val="24"/>
    </w:rPr>
  </w:style>
  <w:style w:type="paragraph" w:customStyle="1" w:styleId="Char22">
    <w:name w:val="Char22"/>
    <w:basedOn w:val="a2"/>
    <w:qFormat/>
    <w:pPr>
      <w:widowControl/>
      <w:spacing w:after="160" w:line="240" w:lineRule="exact"/>
      <w:jc w:val="left"/>
    </w:pPr>
    <w:rPr>
      <w:rFonts w:ascii="Verdana" w:hAnsi="Verdana"/>
      <w:kern w:val="0"/>
      <w:szCs w:val="20"/>
      <w:lang w:eastAsia="en-US"/>
    </w:rPr>
  </w:style>
  <w:style w:type="paragraph" w:customStyle="1" w:styleId="CharCharCharCharCharCharChar2">
    <w:name w:val="Char Char Char Char Char Char Char2"/>
    <w:basedOn w:val="a2"/>
    <w:qFormat/>
  </w:style>
  <w:style w:type="paragraph" w:customStyle="1" w:styleId="CharCharCharCharCharCharCharCharCharCharCharCharChar2">
    <w:name w:val="Char Char Char Char Char Char Char Char Char Char Char Char Char2"/>
    <w:basedOn w:val="af"/>
    <w:qFormat/>
    <w:pPr>
      <w:adjustRightInd/>
      <w:spacing w:line="240" w:lineRule="auto"/>
      <w:textAlignment w:val="auto"/>
    </w:pPr>
    <w:rPr>
      <w:rFonts w:ascii="Tahoma" w:hAnsi="Tahoma"/>
      <w:kern w:val="2"/>
      <w:sz w:val="24"/>
      <w:szCs w:val="24"/>
    </w:rPr>
  </w:style>
  <w:style w:type="paragraph" w:customStyle="1" w:styleId="CharCharCharChar2">
    <w:name w:val="Char Char Char Char2"/>
    <w:basedOn w:val="a2"/>
    <w:qFormat/>
    <w:pPr>
      <w:widowControl/>
      <w:spacing w:after="160" w:line="240" w:lineRule="exact"/>
      <w:jc w:val="left"/>
    </w:pPr>
    <w:rPr>
      <w:rFonts w:ascii="Verdana" w:eastAsia="仿宋_GB2312" w:hAnsi="Verdana"/>
      <w:kern w:val="0"/>
      <w:sz w:val="24"/>
      <w:szCs w:val="20"/>
      <w:lang w:eastAsia="en-US"/>
    </w:rPr>
  </w:style>
  <w:style w:type="character" w:customStyle="1" w:styleId="a9">
    <w:name w:val="正文缩进 字符"/>
    <w:link w:val="a4"/>
    <w:qFormat/>
    <w:locked/>
    <w:rPr>
      <w:kern w:val="2"/>
      <w:sz w:val="21"/>
    </w:rPr>
  </w:style>
  <w:style w:type="character" w:customStyle="1" w:styleId="afe">
    <w:name w:val="普通(网站) 字符"/>
    <w:link w:val="afd"/>
    <w:qFormat/>
    <w:locked/>
    <w:rPr>
      <w:rFonts w:ascii="宋体" w:hAnsi="宋体"/>
      <w:sz w:val="24"/>
      <w:szCs w:val="24"/>
    </w:rPr>
  </w:style>
  <w:style w:type="paragraph" w:customStyle="1" w:styleId="Heading1">
    <w:name w:val="Heading1"/>
    <w:basedOn w:val="a2"/>
    <w:next w:val="a2"/>
    <w:qFormat/>
    <w:pPr>
      <w:spacing w:before="43"/>
      <w:jc w:val="center"/>
      <w:textAlignment w:val="baseline"/>
    </w:pPr>
    <w:rPr>
      <w:rFonts w:ascii="黑体" w:eastAsia="黑体" w:hAnsi="黑体" w:cs="黑体"/>
      <w:b/>
      <w:bCs/>
      <w:sz w:val="32"/>
      <w:szCs w:val="32"/>
      <w:lang w:val="zh-CN" w:bidi="zh-CN"/>
    </w:rPr>
  </w:style>
  <w:style w:type="character" w:customStyle="1" w:styleId="Char7">
    <w:name w:val="批注主题 Char"/>
    <w:qFormat/>
    <w:rPr>
      <w:b/>
      <w:bCs/>
      <w:szCs w:val="24"/>
    </w:rPr>
  </w:style>
  <w:style w:type="character" w:customStyle="1" w:styleId="Char11">
    <w:name w:val="批注文字 Char1"/>
    <w:basedOn w:val="a5"/>
    <w:qFormat/>
    <w:locked/>
    <w:rPr>
      <w:kern w:val="2"/>
      <w:sz w:val="21"/>
      <w:szCs w:val="24"/>
    </w:rPr>
  </w:style>
  <w:style w:type="character" w:customStyle="1" w:styleId="Char8">
    <w:name w:val="批注框文本 Char"/>
    <w:qFormat/>
    <w:rPr>
      <w:sz w:val="18"/>
      <w:szCs w:val="18"/>
    </w:rPr>
  </w:style>
  <w:style w:type="paragraph" w:customStyle="1" w:styleId="53">
    <w:name w:val="样式5"/>
    <w:basedOn w:val="a2"/>
    <w:qFormat/>
    <w:pPr>
      <w:adjustRightInd w:val="0"/>
      <w:spacing w:line="440" w:lineRule="exact"/>
      <w:ind w:left="2" w:firstLineChars="200" w:firstLine="480"/>
    </w:pPr>
    <w:rPr>
      <w:rFonts w:ascii="仿宋_GB2312" w:eastAsia="仿宋_GB2312" w:hAnsi="仿宋"/>
      <w:sz w:val="24"/>
    </w:rPr>
  </w:style>
  <w:style w:type="paragraph" w:customStyle="1" w:styleId="1f7">
    <w:name w:val="纯文本1"/>
    <w:basedOn w:val="a2"/>
    <w:next w:val="a2"/>
    <w:qFormat/>
    <w:rPr>
      <w:rFonts w:ascii="宋体" w:hAnsi="宋体"/>
      <w:sz w:val="20"/>
      <w:szCs w:val="21"/>
    </w:rPr>
  </w:style>
  <w:style w:type="paragraph" w:customStyle="1" w:styleId="affff2">
    <w:name w:val="表格文字"/>
    <w:basedOn w:val="a2"/>
    <w:link w:val="Char9"/>
    <w:uiPriority w:val="99"/>
    <w:qFormat/>
    <w:pPr>
      <w:spacing w:before="25" w:after="25"/>
    </w:pPr>
    <w:rPr>
      <w:rFonts w:ascii="Calibri" w:hAnsi="Calibri"/>
      <w:bCs/>
      <w:spacing w:val="10"/>
      <w:sz w:val="24"/>
    </w:rPr>
  </w:style>
  <w:style w:type="character" w:customStyle="1" w:styleId="Char9">
    <w:name w:val="表格文字 Char"/>
    <w:link w:val="affff2"/>
    <w:uiPriority w:val="99"/>
    <w:qFormat/>
    <w:rPr>
      <w:rFonts w:ascii="Calibri" w:hAnsi="Calibri"/>
      <w:bCs/>
      <w:spacing w:val="10"/>
      <w:kern w:val="2"/>
      <w:sz w:val="24"/>
      <w:szCs w:val="24"/>
    </w:rPr>
  </w:style>
  <w:style w:type="character" w:customStyle="1" w:styleId="afff9">
    <w:name w:val="列表段落 字符"/>
    <w:link w:val="afff8"/>
    <w:uiPriority w:val="34"/>
    <w:qFormat/>
    <w:rPr>
      <w:rFonts w:ascii="Calibri" w:hAnsi="Calibri"/>
      <w:kern w:val="2"/>
      <w:sz w:val="21"/>
      <w:szCs w:val="22"/>
    </w:rPr>
  </w:style>
  <w:style w:type="paragraph" w:customStyle="1" w:styleId="WPSOffice1">
    <w:name w:val="WPSOffice手动目录 1"/>
    <w:qFormat/>
  </w:style>
  <w:style w:type="paragraph" w:customStyle="1" w:styleId="2d">
    <w:name w:val="正文2"/>
    <w:basedOn w:val="a2"/>
    <w:qFormat/>
    <w:pPr>
      <w:adjustRightInd w:val="0"/>
      <w:spacing w:before="156" w:line="360" w:lineRule="auto"/>
      <w:ind w:firstLineChars="200" w:firstLine="510"/>
    </w:pPr>
    <w:rPr>
      <w:sz w:val="24"/>
      <w:szCs w:val="20"/>
    </w:rPr>
  </w:style>
  <w:style w:type="paragraph" w:customStyle="1" w:styleId="2e">
    <w:name w:val="正文缩进2"/>
    <w:basedOn w:val="a2"/>
    <w:qFormat/>
    <w:pPr>
      <w:adjustRightInd w:val="0"/>
      <w:spacing w:line="360" w:lineRule="atLeast"/>
      <w:ind w:firstLine="482"/>
      <w:textAlignment w:val="baseline"/>
    </w:pPr>
    <w:rPr>
      <w:kern w:val="0"/>
      <w:sz w:val="24"/>
      <w:szCs w:val="20"/>
    </w:rPr>
  </w:style>
  <w:style w:type="character" w:customStyle="1" w:styleId="Char12">
    <w:name w:val="页脚 Char1"/>
    <w:basedOn w:val="a5"/>
    <w:uiPriority w:val="99"/>
    <w:qFormat/>
    <w:rPr>
      <w:kern w:val="2"/>
      <w:sz w:val="18"/>
      <w:szCs w:val="18"/>
    </w:rPr>
  </w:style>
  <w:style w:type="table" w:customStyle="1" w:styleId="1f8">
    <w:name w:val="网格型1"/>
    <w:basedOn w:val="a6"/>
    <w:uiPriority w:val="59"/>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41">
    <w:name w:val="font41"/>
    <w:qFormat/>
    <w:rPr>
      <w:rFonts w:ascii="宋体" w:eastAsia="宋体" w:hAnsi="宋体" w:cs="宋体" w:hint="eastAsia"/>
      <w:color w:val="000000"/>
      <w:sz w:val="22"/>
      <w:szCs w:val="22"/>
      <w:u w:val="none"/>
    </w:rPr>
  </w:style>
  <w:style w:type="character" w:customStyle="1" w:styleId="font11">
    <w:name w:val="font11"/>
    <w:qFormat/>
    <w:rPr>
      <w:rFonts w:ascii="宋体" w:eastAsia="宋体" w:hAnsi="宋体" w:cs="宋体" w:hint="eastAsia"/>
      <w:color w:val="000000"/>
      <w:sz w:val="20"/>
      <w:szCs w:val="20"/>
      <w:u w:val="none"/>
    </w:rPr>
  </w:style>
  <w:style w:type="character" w:customStyle="1" w:styleId="font71">
    <w:name w:val="font71"/>
    <w:qFormat/>
    <w:rPr>
      <w:rFonts w:ascii="Arial" w:hAnsi="Arial" w:cs="Arial" w:hint="default"/>
      <w:color w:val="000000"/>
      <w:sz w:val="18"/>
      <w:szCs w:val="18"/>
      <w:u w:val="none"/>
    </w:rPr>
  </w:style>
  <w:style w:type="character" w:customStyle="1" w:styleId="font81">
    <w:name w:val="font81"/>
    <w:qFormat/>
    <w:rPr>
      <w:rFonts w:ascii="Wingdings 2" w:eastAsia="Wingdings 2" w:hAnsi="Wingdings 2" w:cs="Wingdings 2"/>
      <w:color w:val="000000"/>
      <w:sz w:val="20"/>
      <w:szCs w:val="20"/>
      <w:u w:val="none"/>
    </w:rPr>
  </w:style>
  <w:style w:type="character" w:customStyle="1" w:styleId="font51">
    <w:name w:val="font51"/>
    <w:qFormat/>
    <w:rPr>
      <w:rFonts w:ascii="宋体" w:eastAsia="宋体" w:hAnsi="宋体" w:cs="宋体" w:hint="eastAsia"/>
      <w:color w:val="000000"/>
      <w:sz w:val="20"/>
      <w:szCs w:val="20"/>
      <w:u w:val="none"/>
    </w:rPr>
  </w:style>
  <w:style w:type="paragraph" w:customStyle="1" w:styleId="0-">
    <w:name w:val="0- 正文"/>
    <w:basedOn w:val="a2"/>
    <w:link w:val="0-Char"/>
    <w:qFormat/>
    <w:pPr>
      <w:widowControl/>
      <w:spacing w:line="360" w:lineRule="auto"/>
      <w:ind w:firstLine="482"/>
      <w:jc w:val="left"/>
    </w:pPr>
    <w:rPr>
      <w:sz w:val="24"/>
      <w:szCs w:val="20"/>
      <w:lang w:val="zh-CN"/>
    </w:rPr>
  </w:style>
  <w:style w:type="character" w:customStyle="1" w:styleId="0-Char">
    <w:name w:val="0- 正文 Char"/>
    <w:link w:val="0-"/>
    <w:qFormat/>
    <w:rPr>
      <w:kern w:val="2"/>
      <w:sz w:val="24"/>
      <w:lang w:val="zh-CN"/>
    </w:rPr>
  </w:style>
  <w:style w:type="paragraph" w:customStyle="1" w:styleId="0-0">
    <w:name w:val="0-表格文字"/>
    <w:basedOn w:val="a2"/>
    <w:link w:val="0-Char0"/>
    <w:qFormat/>
    <w:pPr>
      <w:framePr w:hSpace="180" w:wrap="around" w:vAnchor="text" w:hAnchor="text" w:xAlign="center" w:y="1"/>
      <w:widowControl/>
      <w:jc w:val="center"/>
      <w:textAlignment w:val="center"/>
    </w:pPr>
    <w:rPr>
      <w:color w:val="000000"/>
      <w:kern w:val="0"/>
      <w:szCs w:val="21"/>
    </w:rPr>
  </w:style>
  <w:style w:type="character" w:customStyle="1" w:styleId="0-Char0">
    <w:name w:val="0-表格文字 Char"/>
    <w:link w:val="0-0"/>
    <w:qFormat/>
    <w:rPr>
      <w:color w:val="000000"/>
      <w:sz w:val="21"/>
      <w:szCs w:val="21"/>
    </w:rPr>
  </w:style>
  <w:style w:type="character" w:customStyle="1" w:styleId="14">
    <w:name w:val="题注 字符1"/>
    <w:link w:val="ae"/>
    <w:qFormat/>
    <w:rPr>
      <w:rFonts w:ascii="Arial" w:eastAsia="黑体" w:hAnsi="Arial" w:cs="Arial"/>
      <w:kern w:val="2"/>
    </w:rPr>
  </w:style>
  <w:style w:type="character" w:customStyle="1" w:styleId="TOC50">
    <w:name w:val="TOC 5 字符"/>
    <w:link w:val="TOC5"/>
    <w:qFormat/>
    <w:rPr>
      <w:sz w:val="21"/>
    </w:rPr>
  </w:style>
  <w:style w:type="character" w:customStyle="1" w:styleId="TOC30">
    <w:name w:val="TOC 3 字符"/>
    <w:link w:val="TOC3"/>
    <w:uiPriority w:val="39"/>
    <w:qFormat/>
    <w:rPr>
      <w:kern w:val="2"/>
      <w:sz w:val="21"/>
      <w:szCs w:val="24"/>
    </w:rPr>
  </w:style>
  <w:style w:type="character" w:customStyle="1" w:styleId="TOC40">
    <w:name w:val="TOC 4 字符"/>
    <w:link w:val="TOC4"/>
    <w:qFormat/>
    <w:rPr>
      <w:sz w:val="21"/>
    </w:rPr>
  </w:style>
  <w:style w:type="character" w:customStyle="1" w:styleId="ab">
    <w:name w:val="副标题 字符"/>
    <w:basedOn w:val="a5"/>
    <w:link w:val="aa"/>
    <w:qFormat/>
    <w:rPr>
      <w:rFonts w:ascii="仿宋" w:eastAsia="仿宋" w:hAnsi="仿宋" w:cstheme="majorBidi"/>
      <w:b/>
      <w:bCs/>
      <w:kern w:val="28"/>
      <w:sz w:val="24"/>
      <w:szCs w:val="32"/>
    </w:rPr>
  </w:style>
  <w:style w:type="character" w:customStyle="1" w:styleId="afb">
    <w:name w:val="脚注文本 字符"/>
    <w:basedOn w:val="a5"/>
    <w:link w:val="afa"/>
    <w:qFormat/>
    <w:rPr>
      <w:kern w:val="2"/>
      <w:sz w:val="18"/>
      <w:szCs w:val="18"/>
    </w:rPr>
  </w:style>
  <w:style w:type="paragraph" w:customStyle="1" w:styleId="2f">
    <w:name w:val="样式2"/>
    <w:basedOn w:val="10"/>
    <w:link w:val="2Char"/>
    <w:qFormat/>
    <w:pPr>
      <w:spacing w:line="578" w:lineRule="auto"/>
    </w:pPr>
    <w:rPr>
      <w:sz w:val="30"/>
    </w:rPr>
  </w:style>
  <w:style w:type="character" w:customStyle="1" w:styleId="2Char">
    <w:name w:val="样式2 Char"/>
    <w:link w:val="2f"/>
    <w:qFormat/>
    <w:rPr>
      <w:b/>
      <w:bCs/>
      <w:kern w:val="44"/>
      <w:sz w:val="30"/>
      <w:szCs w:val="44"/>
    </w:rPr>
  </w:style>
  <w:style w:type="paragraph" w:customStyle="1" w:styleId="p3p3p3">
    <w:name w:val="p3 p3 p3"/>
    <w:basedOn w:val="a2"/>
    <w:qFormat/>
    <w:pPr>
      <w:widowControl/>
      <w:spacing w:before="100" w:beforeAutospacing="1" w:after="100" w:afterAutospacing="1"/>
      <w:jc w:val="left"/>
    </w:pPr>
    <w:rPr>
      <w:rFonts w:ascii="宋体" w:hAnsi="宋体" w:cs="宋体"/>
      <w:kern w:val="0"/>
      <w:sz w:val="24"/>
    </w:rPr>
  </w:style>
  <w:style w:type="paragraph" w:customStyle="1" w:styleId="CM12">
    <w:name w:val="CM12"/>
    <w:basedOn w:val="a2"/>
    <w:next w:val="a2"/>
    <w:qFormat/>
    <w:pPr>
      <w:autoSpaceDE w:val="0"/>
      <w:autoSpaceDN w:val="0"/>
      <w:adjustRightInd w:val="0"/>
      <w:spacing w:after="80"/>
      <w:jc w:val="left"/>
    </w:pPr>
    <w:rPr>
      <w:rFonts w:ascii="宋体" w:cs="宋体"/>
      <w:kern w:val="0"/>
      <w:sz w:val="24"/>
    </w:rPr>
  </w:style>
  <w:style w:type="paragraph" w:customStyle="1" w:styleId="7815">
    <w:name w:val="样式 段前: 7.8 磅 行距: 1.5 倍行距"/>
    <w:basedOn w:val="a2"/>
    <w:qFormat/>
    <w:pPr>
      <w:spacing w:line="360" w:lineRule="auto"/>
    </w:pPr>
    <w:rPr>
      <w:rFonts w:cs="宋体"/>
      <w:szCs w:val="20"/>
    </w:rPr>
  </w:style>
  <w:style w:type="paragraph" w:customStyle="1" w:styleId="78151">
    <w:name w:val="样式 段前: 7.8 磅 行距: 1.5 倍行距1"/>
    <w:basedOn w:val="a2"/>
    <w:qFormat/>
    <w:pPr>
      <w:spacing w:line="360" w:lineRule="auto"/>
      <w:ind w:firstLineChars="200" w:firstLine="200"/>
    </w:pPr>
    <w:rPr>
      <w:rFonts w:cs="宋体"/>
      <w:szCs w:val="20"/>
    </w:rPr>
  </w:style>
  <w:style w:type="character" w:customStyle="1" w:styleId="style261">
    <w:name w:val="style261"/>
    <w:qFormat/>
    <w:rPr>
      <w:color w:val="000000"/>
      <w:sz w:val="18"/>
      <w:szCs w:val="18"/>
    </w:rPr>
  </w:style>
  <w:style w:type="character" w:customStyle="1" w:styleId="style271">
    <w:name w:val="style271"/>
    <w:qFormat/>
    <w:rPr>
      <w:sz w:val="14"/>
      <w:szCs w:val="14"/>
    </w:rPr>
  </w:style>
  <w:style w:type="paragraph" w:customStyle="1" w:styleId="p3">
    <w:name w:val="p3"/>
    <w:basedOn w:val="a2"/>
    <w:qFormat/>
    <w:pPr>
      <w:widowControl/>
      <w:spacing w:before="100" w:beforeAutospacing="1" w:after="100" w:afterAutospacing="1"/>
      <w:jc w:val="left"/>
    </w:pPr>
    <w:rPr>
      <w:rFonts w:ascii="宋体" w:hAnsi="宋体" w:cs="宋体"/>
      <w:kern w:val="0"/>
      <w:sz w:val="24"/>
    </w:rPr>
  </w:style>
  <w:style w:type="paragraph" w:customStyle="1" w:styleId="15">
    <w:name w:val="样式 黑体 小四 黑色 左 行距: 1.5 倍行距"/>
    <w:basedOn w:val="a2"/>
    <w:qFormat/>
    <w:pPr>
      <w:numPr>
        <w:numId w:val="1"/>
      </w:numPr>
      <w:spacing w:line="360" w:lineRule="auto"/>
      <w:jc w:val="left"/>
    </w:pPr>
    <w:rPr>
      <w:rFonts w:ascii="黑体" w:eastAsia="黑体" w:cs="宋体"/>
      <w:color w:val="000000"/>
      <w:kern w:val="0"/>
      <w:sz w:val="24"/>
      <w:szCs w:val="20"/>
    </w:rPr>
  </w:style>
  <w:style w:type="character" w:customStyle="1" w:styleId="style251">
    <w:name w:val="style251"/>
    <w:qFormat/>
    <w:rPr>
      <w:color w:val="000000"/>
    </w:rPr>
  </w:style>
  <w:style w:type="paragraph" w:customStyle="1" w:styleId="font0">
    <w:name w:val="font0"/>
    <w:basedOn w:val="a2"/>
    <w:qFormat/>
    <w:pPr>
      <w:widowControl/>
      <w:spacing w:before="100" w:beforeAutospacing="1" w:after="100" w:afterAutospacing="1"/>
      <w:jc w:val="left"/>
    </w:pPr>
    <w:rPr>
      <w:rFonts w:ascii="宋体" w:hAnsi="宋体"/>
      <w:kern w:val="0"/>
      <w:sz w:val="24"/>
    </w:rPr>
  </w:style>
  <w:style w:type="paragraph" w:customStyle="1" w:styleId="affff3">
    <w:name w:val="样式 题注 + 居中"/>
    <w:basedOn w:val="ae"/>
    <w:qFormat/>
    <w:pPr>
      <w:spacing w:beforeLines="50" w:before="0" w:after="0" w:line="360" w:lineRule="exact"/>
      <w:ind w:firstLineChars="200" w:firstLine="480"/>
      <w:jc w:val="left"/>
    </w:pPr>
    <w:rPr>
      <w:rFonts w:ascii="仿宋" w:eastAsia="仿宋" w:hAnsi="仿宋" w:cs="宋体"/>
      <w:sz w:val="24"/>
      <w:szCs w:val="24"/>
    </w:rPr>
  </w:style>
  <w:style w:type="paragraph" w:customStyle="1" w:styleId="1f9">
    <w:name w:val="样式 题注 + 居中1"/>
    <w:basedOn w:val="ae"/>
    <w:qFormat/>
    <w:pPr>
      <w:spacing w:beforeLines="50" w:before="0" w:afterLines="100" w:after="0" w:line="440" w:lineRule="exact"/>
      <w:jc w:val="center"/>
    </w:pPr>
    <w:rPr>
      <w:rFonts w:asciiTheme="minorEastAsia" w:eastAsiaTheme="minorEastAsia" w:hAnsiTheme="minorEastAsia" w:cs="宋体"/>
      <w:sz w:val="21"/>
    </w:rPr>
  </w:style>
  <w:style w:type="paragraph" w:customStyle="1" w:styleId="10510">
    <w:name w:val="样式 样式 题注 + 居中1 + 段前: 0.5 行 段后: 1 行"/>
    <w:basedOn w:val="1f9"/>
    <w:qFormat/>
  </w:style>
  <w:style w:type="paragraph" w:customStyle="1" w:styleId="affff4">
    <w:name w:val="样式 题注 + 黑体 五号 居中"/>
    <w:basedOn w:val="ae"/>
    <w:qFormat/>
    <w:pPr>
      <w:spacing w:beforeLines="50" w:before="0" w:afterLines="50" w:after="0" w:line="360" w:lineRule="exact"/>
      <w:jc w:val="center"/>
    </w:pPr>
    <w:rPr>
      <w:rFonts w:ascii="仿宋" w:eastAsia="仿宋" w:hAnsi="仿宋" w:cs="宋体"/>
      <w:sz w:val="21"/>
    </w:rPr>
  </w:style>
  <w:style w:type="paragraph" w:customStyle="1" w:styleId="2f0">
    <w:name w:val="样式 题注 + 居中2"/>
    <w:basedOn w:val="ae"/>
    <w:uiPriority w:val="99"/>
    <w:qFormat/>
    <w:pPr>
      <w:spacing w:beforeLines="50" w:before="120" w:afterLines="50" w:after="120" w:line="360" w:lineRule="auto"/>
      <w:jc w:val="center"/>
    </w:pPr>
    <w:rPr>
      <w:rFonts w:ascii="仿宋" w:eastAsia="仿宋" w:hAnsi="仿宋" w:cs="宋体"/>
      <w:sz w:val="21"/>
      <w:szCs w:val="21"/>
    </w:rPr>
  </w:style>
  <w:style w:type="paragraph" w:customStyle="1" w:styleId="3a">
    <w:name w:val="样式 题注 + 居中3"/>
    <w:basedOn w:val="ae"/>
    <w:uiPriority w:val="99"/>
    <w:qFormat/>
    <w:pPr>
      <w:spacing w:beforeLines="50" w:before="0" w:afterLines="50" w:after="0" w:line="360" w:lineRule="auto"/>
      <w:jc w:val="center"/>
    </w:pPr>
    <w:rPr>
      <w:rFonts w:ascii="仿宋" w:eastAsia="仿宋" w:hAnsi="仿宋" w:cs="宋体"/>
      <w:sz w:val="21"/>
      <w:szCs w:val="21"/>
    </w:rPr>
  </w:style>
  <w:style w:type="paragraph" w:customStyle="1" w:styleId="affff5">
    <w:name w:val="样式 样式 题注 + 居中 + 居中"/>
    <w:basedOn w:val="affff3"/>
    <w:qFormat/>
    <w:rPr>
      <w:szCs w:val="20"/>
    </w:rPr>
  </w:style>
  <w:style w:type="paragraph" w:customStyle="1" w:styleId="CharCharCharCharCharCharCharCharCharCharCharChar">
    <w:name w:val="Char Char Char Char Char Char Char Char Char Char Char Char"/>
    <w:basedOn w:val="a2"/>
    <w:qFormat/>
    <w:pPr>
      <w:spacing w:line="300" w:lineRule="auto"/>
    </w:pPr>
    <w:rPr>
      <w:rFonts w:ascii="宋体" w:hAnsi="宋体"/>
      <w:b/>
      <w:bCs/>
      <w:color w:val="000000"/>
      <w:spacing w:val="8"/>
      <w:kern w:val="0"/>
      <w:sz w:val="24"/>
    </w:rPr>
  </w:style>
  <w:style w:type="paragraph" w:customStyle="1" w:styleId="220">
    <w:name w:val="样式 宋体 左 行距: 固定值 22 磅"/>
    <w:basedOn w:val="a2"/>
    <w:qFormat/>
    <w:pPr>
      <w:spacing w:line="440" w:lineRule="exact"/>
      <w:ind w:firstLineChars="200" w:firstLine="480"/>
      <w:jc w:val="left"/>
    </w:pPr>
    <w:rPr>
      <w:rFonts w:ascii="宋体" w:hAnsi="宋体" w:cs="宋体"/>
      <w:kern w:val="0"/>
      <w:sz w:val="24"/>
      <w:szCs w:val="20"/>
    </w:rPr>
  </w:style>
  <w:style w:type="paragraph" w:customStyle="1" w:styleId="221">
    <w:name w:val="正文 缩进 22磅"/>
    <w:basedOn w:val="a2"/>
    <w:qFormat/>
    <w:pPr>
      <w:spacing w:line="440" w:lineRule="exact"/>
      <w:ind w:firstLineChars="200" w:firstLine="480"/>
      <w:jc w:val="left"/>
    </w:pPr>
    <w:rPr>
      <w:rFonts w:ascii="宋体" w:hAnsi="宋体" w:cs="宋体"/>
      <w:kern w:val="0"/>
      <w:sz w:val="24"/>
      <w:szCs w:val="20"/>
    </w:rPr>
  </w:style>
  <w:style w:type="paragraph" w:customStyle="1" w:styleId="affff6">
    <w:name w:val="内容正文"/>
    <w:basedOn w:val="a2"/>
    <w:qFormat/>
    <w:pPr>
      <w:tabs>
        <w:tab w:val="left" w:pos="480"/>
        <w:tab w:val="left" w:pos="540"/>
        <w:tab w:val="left" w:pos="720"/>
      </w:tabs>
      <w:spacing w:beforeLines="50"/>
      <w:ind w:firstLine="420"/>
      <w:jc w:val="left"/>
    </w:pPr>
    <w:rPr>
      <w:rFonts w:ascii="宋体" w:hAnsi="宋体" w:cs="宋体"/>
      <w:color w:val="000000"/>
      <w:szCs w:val="20"/>
    </w:rPr>
  </w:style>
  <w:style w:type="character" w:customStyle="1" w:styleId="apple-style-span">
    <w:name w:val="apple-style-span"/>
    <w:basedOn w:val="a5"/>
    <w:qFormat/>
  </w:style>
  <w:style w:type="paragraph" w:customStyle="1" w:styleId="ParaCharCharCharCharCharCharCharCharChar1CharCharCharCharCharCharCharCharCharChar">
    <w:name w:val="默认段落字体 Para Char Char Char Char Char Char Char Char Char1 Char Char Char Char Char Char Char Char Char Char"/>
    <w:basedOn w:val="af"/>
    <w:qFormat/>
    <w:pPr>
      <w:adjustRightInd/>
      <w:spacing w:beforeLines="30" w:afterLines="30" w:line="360" w:lineRule="auto"/>
      <w:ind w:firstLineChars="248" w:firstLine="595"/>
      <w:jc w:val="left"/>
      <w:textAlignment w:val="auto"/>
    </w:pPr>
    <w:rPr>
      <w:rFonts w:ascii="Tahoma" w:hAnsi="Tahoma"/>
      <w:kern w:val="2"/>
      <w:sz w:val="24"/>
      <w:szCs w:val="24"/>
    </w:rPr>
  </w:style>
  <w:style w:type="paragraph" w:customStyle="1" w:styleId="Affff7">
    <w:name w:val="A 正文"/>
    <w:basedOn w:val="a2"/>
    <w:link w:val="AChar"/>
    <w:qFormat/>
    <w:pPr>
      <w:spacing w:line="440" w:lineRule="exact"/>
      <w:ind w:firstLineChars="200" w:firstLine="480"/>
      <w:jc w:val="left"/>
    </w:pPr>
    <w:rPr>
      <w:sz w:val="24"/>
      <w:szCs w:val="20"/>
    </w:rPr>
  </w:style>
  <w:style w:type="character" w:customStyle="1" w:styleId="AChar">
    <w:name w:val="A 正文 Char"/>
    <w:link w:val="Affff7"/>
    <w:qFormat/>
    <w:rPr>
      <w:kern w:val="2"/>
      <w:sz w:val="24"/>
    </w:rPr>
  </w:style>
  <w:style w:type="paragraph" w:styleId="affff8">
    <w:name w:val="No Spacing"/>
    <w:link w:val="1fa"/>
    <w:uiPriority w:val="99"/>
    <w:qFormat/>
    <w:rPr>
      <w:rFonts w:ascii="Calibri" w:hAnsi="Calibri"/>
      <w:sz w:val="22"/>
      <w:szCs w:val="22"/>
    </w:rPr>
  </w:style>
  <w:style w:type="character" w:customStyle="1" w:styleId="1fa">
    <w:name w:val="无间隔 字符1"/>
    <w:link w:val="affff8"/>
    <w:uiPriority w:val="99"/>
    <w:qFormat/>
    <w:rPr>
      <w:rFonts w:ascii="Calibri" w:hAnsi="Calibri"/>
      <w:sz w:val="22"/>
      <w:szCs w:val="22"/>
    </w:rPr>
  </w:style>
  <w:style w:type="paragraph" w:customStyle="1" w:styleId="affff9">
    <w:name w:val="样式 宋体 小四 加粗"/>
    <w:basedOn w:val="a2"/>
    <w:next w:val="a2"/>
    <w:link w:val="Chara"/>
    <w:qFormat/>
    <w:pPr>
      <w:widowControl/>
      <w:adjustRightInd w:val="0"/>
      <w:snapToGrid w:val="0"/>
      <w:spacing w:line="440" w:lineRule="exact"/>
      <w:ind w:firstLineChars="200" w:firstLine="482"/>
      <w:jc w:val="left"/>
    </w:pPr>
    <w:rPr>
      <w:rFonts w:ascii="宋体" w:hAnsi="宋体"/>
      <w:b/>
      <w:kern w:val="0"/>
      <w:sz w:val="24"/>
    </w:rPr>
  </w:style>
  <w:style w:type="character" w:customStyle="1" w:styleId="Chara">
    <w:name w:val="样式 宋体 小四 加粗 Char"/>
    <w:link w:val="affff9"/>
    <w:qFormat/>
    <w:rPr>
      <w:rFonts w:ascii="宋体" w:hAnsi="宋体"/>
      <w:b/>
      <w:sz w:val="24"/>
      <w:szCs w:val="24"/>
    </w:rPr>
  </w:style>
  <w:style w:type="paragraph" w:customStyle="1" w:styleId="2f1">
    <w:name w:val="表内字体2"/>
    <w:basedOn w:val="a2"/>
    <w:qFormat/>
    <w:pPr>
      <w:autoSpaceDE w:val="0"/>
      <w:autoSpaceDN w:val="0"/>
      <w:adjustRightInd w:val="0"/>
      <w:spacing w:afterLines="50" w:line="400" w:lineRule="exact"/>
      <w:ind w:firstLine="482"/>
      <w:jc w:val="left"/>
    </w:pPr>
    <w:rPr>
      <w:rFonts w:ascii="宋体"/>
      <w:color w:val="000000"/>
      <w:sz w:val="24"/>
    </w:rPr>
  </w:style>
  <w:style w:type="paragraph" w:customStyle="1" w:styleId="2GB231215">
    <w:name w:val="样式 标题 2 + 仿宋_GB2312 小三 段前: 1.5 磅 行距: 单倍行距"/>
    <w:basedOn w:val="2"/>
    <w:qFormat/>
    <w:pPr>
      <w:spacing w:line="240" w:lineRule="auto"/>
    </w:pPr>
    <w:rPr>
      <w:rFonts w:ascii="仿宋_GB2312" w:eastAsia="仿宋_GB2312" w:cs="宋体"/>
      <w:kern w:val="0"/>
      <w:sz w:val="30"/>
      <w:szCs w:val="20"/>
    </w:rPr>
  </w:style>
  <w:style w:type="paragraph" w:customStyle="1" w:styleId="affffa">
    <w:name w:val="用"/>
    <w:basedOn w:val="a2"/>
    <w:link w:val="Charb"/>
    <w:qFormat/>
    <w:pPr>
      <w:tabs>
        <w:tab w:val="left" w:pos="480"/>
        <w:tab w:val="left" w:pos="540"/>
        <w:tab w:val="left" w:pos="720"/>
      </w:tabs>
      <w:spacing w:beforeLines="50"/>
      <w:ind w:firstLineChars="200" w:firstLine="200"/>
      <w:jc w:val="left"/>
    </w:pPr>
    <w:rPr>
      <w:rFonts w:ascii="宋体" w:hAnsi="宋体"/>
      <w:color w:val="000000"/>
      <w:szCs w:val="20"/>
    </w:rPr>
  </w:style>
  <w:style w:type="character" w:customStyle="1" w:styleId="Charb">
    <w:name w:val="用 Char"/>
    <w:link w:val="affffa"/>
    <w:qFormat/>
    <w:rPr>
      <w:rFonts w:ascii="宋体" w:hAnsi="宋体"/>
      <w:color w:val="000000"/>
      <w:kern w:val="2"/>
      <w:sz w:val="21"/>
    </w:rPr>
  </w:style>
  <w:style w:type="paragraph" w:customStyle="1" w:styleId="CharCharCharCharCharCharCharCharCharChar">
    <w:name w:val="Char Char Char Char Char Char Char Char Char Char"/>
    <w:basedOn w:val="a2"/>
    <w:qFormat/>
    <w:pPr>
      <w:tabs>
        <w:tab w:val="left" w:pos="360"/>
      </w:tabs>
      <w:ind w:left="360" w:hangingChars="200" w:hanging="360"/>
    </w:pPr>
    <w:rPr>
      <w:sz w:val="24"/>
    </w:rPr>
  </w:style>
  <w:style w:type="paragraph" w:customStyle="1" w:styleId="200">
    <w:name w:val="样式 新宋体 行距: 固定值 20 磅"/>
    <w:basedOn w:val="a2"/>
    <w:unhideWhenUsed/>
    <w:qFormat/>
    <w:pPr>
      <w:spacing w:line="360" w:lineRule="auto"/>
    </w:pPr>
    <w:rPr>
      <w:rFonts w:ascii="新宋体" w:eastAsia="新宋体" w:hAnsi="新宋体" w:hint="eastAsia"/>
      <w:sz w:val="24"/>
    </w:rPr>
  </w:style>
  <w:style w:type="paragraph" w:customStyle="1" w:styleId="affffb">
    <w:name w:val="招标正文"/>
    <w:basedOn w:val="a2"/>
    <w:link w:val="Charc"/>
    <w:qFormat/>
    <w:pPr>
      <w:spacing w:line="360" w:lineRule="auto"/>
      <w:ind w:firstLineChars="200" w:firstLine="1680"/>
    </w:pPr>
    <w:rPr>
      <w:rFonts w:eastAsia="仿宋"/>
      <w:kern w:val="0"/>
      <w:sz w:val="24"/>
      <w:szCs w:val="20"/>
    </w:rPr>
  </w:style>
  <w:style w:type="character" w:customStyle="1" w:styleId="Charc">
    <w:name w:val="论文正文 Char"/>
    <w:link w:val="affffb"/>
    <w:qFormat/>
    <w:rPr>
      <w:rFonts w:eastAsia="仿宋"/>
      <w:sz w:val="24"/>
    </w:rPr>
  </w:style>
  <w:style w:type="paragraph" w:customStyle="1" w:styleId="affffc">
    <w:name w:val="图片格式"/>
    <w:basedOn w:val="a2"/>
    <w:qFormat/>
    <w:pPr>
      <w:tabs>
        <w:tab w:val="left" w:pos="480"/>
        <w:tab w:val="left" w:pos="540"/>
        <w:tab w:val="left" w:pos="720"/>
      </w:tabs>
      <w:jc w:val="center"/>
    </w:pPr>
    <w:rPr>
      <w:rFonts w:ascii="仿宋" w:eastAsia="仿宋" w:hAnsi="仿宋" w:cs="宋体"/>
      <w:color w:val="000000"/>
      <w:szCs w:val="20"/>
    </w:rPr>
  </w:style>
  <w:style w:type="character" w:customStyle="1" w:styleId="1fb">
    <w:name w:val="列表段落 字符1"/>
    <w:uiPriority w:val="34"/>
    <w:qFormat/>
    <w:rPr>
      <w:rFonts w:ascii="Calibri" w:hAnsi="Calibri"/>
      <w:kern w:val="2"/>
      <w:sz w:val="21"/>
      <w:szCs w:val="22"/>
    </w:rPr>
  </w:style>
  <w:style w:type="paragraph" w:customStyle="1" w:styleId="affffd">
    <w:name w:val="图题"/>
    <w:basedOn w:val="a2"/>
    <w:link w:val="Chard"/>
    <w:qFormat/>
    <w:pPr>
      <w:tabs>
        <w:tab w:val="left" w:pos="425"/>
        <w:tab w:val="left" w:pos="992"/>
      </w:tabs>
      <w:spacing w:beforeLines="25" w:line="300" w:lineRule="auto"/>
      <w:ind w:left="992" w:hanging="992"/>
      <w:jc w:val="center"/>
    </w:pPr>
    <w:rPr>
      <w:rFonts w:ascii="仿宋" w:eastAsia="仿宋" w:hAnsi="仿宋"/>
    </w:rPr>
  </w:style>
  <w:style w:type="character" w:customStyle="1" w:styleId="Chard">
    <w:name w:val="图题 Char"/>
    <w:link w:val="affffd"/>
    <w:qFormat/>
    <w:rPr>
      <w:rFonts w:ascii="仿宋" w:eastAsia="仿宋" w:hAnsi="仿宋"/>
      <w:kern w:val="2"/>
      <w:sz w:val="21"/>
      <w:szCs w:val="24"/>
    </w:rPr>
  </w:style>
  <w:style w:type="paragraph" w:customStyle="1" w:styleId="2f2">
    <w:name w:val="列出段落2"/>
    <w:basedOn w:val="a2"/>
    <w:uiPriority w:val="34"/>
    <w:qFormat/>
    <w:pPr>
      <w:spacing w:beforeLines="50" w:before="50" w:line="360" w:lineRule="exact"/>
      <w:ind w:firstLineChars="200" w:firstLine="420"/>
    </w:pPr>
    <w:rPr>
      <w:rFonts w:ascii="Calibri" w:eastAsia="仿宋" w:hAnsi="Calibri"/>
      <w:sz w:val="24"/>
      <w:szCs w:val="22"/>
    </w:rPr>
  </w:style>
  <w:style w:type="paragraph" w:customStyle="1" w:styleId="affffe">
    <w:name w:val="图号"/>
    <w:basedOn w:val="a2"/>
    <w:link w:val="Chare"/>
    <w:qFormat/>
    <w:pPr>
      <w:spacing w:line="360" w:lineRule="atLeast"/>
      <w:jc w:val="center"/>
    </w:pPr>
    <w:rPr>
      <w:rFonts w:ascii="仿宋" w:eastAsia="仿宋" w:hAnsi="仿宋"/>
    </w:rPr>
  </w:style>
  <w:style w:type="character" w:customStyle="1" w:styleId="Chare">
    <w:name w:val="图号 Char"/>
    <w:link w:val="affffe"/>
    <w:qFormat/>
    <w:rPr>
      <w:rFonts w:ascii="仿宋" w:eastAsia="仿宋" w:hAnsi="仿宋"/>
      <w:kern w:val="2"/>
      <w:sz w:val="21"/>
      <w:szCs w:val="24"/>
    </w:rPr>
  </w:style>
  <w:style w:type="paragraph" w:customStyle="1" w:styleId="afffff">
    <w:name w:val="正文缩"/>
    <w:basedOn w:val="a2"/>
    <w:link w:val="Charf"/>
    <w:qFormat/>
    <w:pPr>
      <w:tabs>
        <w:tab w:val="left" w:pos="480"/>
        <w:tab w:val="left" w:pos="540"/>
        <w:tab w:val="left" w:pos="720"/>
      </w:tabs>
      <w:spacing w:beforeLines="50" w:line="360" w:lineRule="exact"/>
      <w:jc w:val="center"/>
    </w:pPr>
    <w:rPr>
      <w:rFonts w:ascii="仿宋" w:eastAsia="仿宋" w:hAnsi="仿宋" w:cs="仿宋"/>
      <w:bCs/>
      <w:color w:val="000000"/>
      <w:kern w:val="0"/>
      <w:sz w:val="24"/>
    </w:rPr>
  </w:style>
  <w:style w:type="character" w:customStyle="1" w:styleId="Charf">
    <w:name w:val="正文缩 Char"/>
    <w:link w:val="afffff"/>
    <w:qFormat/>
    <w:locked/>
    <w:rPr>
      <w:rFonts w:ascii="仿宋" w:eastAsia="仿宋" w:hAnsi="仿宋" w:cs="仿宋"/>
      <w:bCs/>
      <w:color w:val="000000"/>
      <w:sz w:val="24"/>
      <w:szCs w:val="24"/>
    </w:rPr>
  </w:style>
  <w:style w:type="paragraph" w:customStyle="1" w:styleId="a0">
    <w:name w:val="正文序号"/>
    <w:basedOn w:val="affff8"/>
    <w:qFormat/>
    <w:pPr>
      <w:widowControl w:val="0"/>
      <w:numPr>
        <w:numId w:val="2"/>
      </w:numPr>
      <w:tabs>
        <w:tab w:val="left" w:pos="312"/>
        <w:tab w:val="left" w:pos="480"/>
        <w:tab w:val="left" w:pos="540"/>
        <w:tab w:val="left" w:pos="720"/>
      </w:tabs>
      <w:adjustRightInd w:val="0"/>
      <w:snapToGrid w:val="0"/>
      <w:spacing w:beforeLines="50" w:line="360" w:lineRule="exact"/>
      <w:ind w:left="0" w:firstLine="0"/>
      <w:jc w:val="both"/>
    </w:pPr>
    <w:rPr>
      <w:rFonts w:ascii="仿宋" w:eastAsia="仿宋" w:hAnsi="仿宋" w:cs="仿宋"/>
      <w:bCs/>
      <w:color w:val="000000"/>
      <w:kern w:val="2"/>
      <w:sz w:val="24"/>
      <w:szCs w:val="24"/>
    </w:rPr>
  </w:style>
  <w:style w:type="character" w:customStyle="1" w:styleId="fontstyle01">
    <w:name w:val="fontstyle01"/>
    <w:basedOn w:val="a5"/>
    <w:qFormat/>
    <w:rPr>
      <w:rFonts w:ascii="宋体" w:eastAsia="宋体" w:hAnsi="宋体" w:hint="eastAsia"/>
      <w:color w:val="000000"/>
      <w:sz w:val="22"/>
      <w:szCs w:val="22"/>
    </w:rPr>
  </w:style>
  <w:style w:type="paragraph" w:customStyle="1" w:styleId="afffff0">
    <w:name w:val="图片"/>
    <w:basedOn w:val="a2"/>
    <w:link w:val="Charf0"/>
    <w:uiPriority w:val="99"/>
    <w:qFormat/>
    <w:pPr>
      <w:tabs>
        <w:tab w:val="left" w:pos="480"/>
        <w:tab w:val="left" w:pos="540"/>
        <w:tab w:val="left" w:pos="720"/>
      </w:tabs>
      <w:spacing w:beforeLines="50"/>
      <w:jc w:val="center"/>
    </w:pPr>
    <w:rPr>
      <w:rFonts w:ascii="仿宋" w:eastAsia="仿宋" w:hAnsi="仿宋" w:cs="仿宋"/>
      <w:bCs/>
      <w:color w:val="000000"/>
      <w:kern w:val="0"/>
      <w:sz w:val="24"/>
      <w:szCs w:val="48"/>
    </w:rPr>
  </w:style>
  <w:style w:type="character" w:customStyle="1" w:styleId="Charf0">
    <w:name w:val="图片 Char"/>
    <w:link w:val="afffff0"/>
    <w:uiPriority w:val="99"/>
    <w:qFormat/>
    <w:rPr>
      <w:rFonts w:ascii="仿宋" w:eastAsia="仿宋" w:hAnsi="仿宋" w:cs="仿宋"/>
      <w:bCs/>
      <w:color w:val="000000"/>
      <w:sz w:val="24"/>
      <w:szCs w:val="48"/>
    </w:rPr>
  </w:style>
  <w:style w:type="paragraph" w:customStyle="1" w:styleId="afffff1">
    <w:name w:val="正文靠左"/>
    <w:basedOn w:val="a2"/>
    <w:qFormat/>
    <w:pPr>
      <w:widowControl/>
    </w:pPr>
    <w:rPr>
      <w:rFonts w:asciiTheme="minorHAnsi" w:eastAsiaTheme="minorEastAsia" w:hAnsiTheme="minorHAnsi" w:cstheme="minorBidi"/>
      <w:szCs w:val="22"/>
    </w:rPr>
  </w:style>
  <w:style w:type="paragraph" w:customStyle="1" w:styleId="0-2">
    <w:name w:val="0-页眉"/>
    <w:basedOn w:val="af7"/>
    <w:link w:val="0-Char1"/>
    <w:qFormat/>
    <w:pPr>
      <w:widowControl/>
      <w:spacing w:line="360" w:lineRule="auto"/>
    </w:pPr>
    <w:rPr>
      <w:i/>
      <w:lang w:val="zh-CN"/>
    </w:rPr>
  </w:style>
  <w:style w:type="character" w:customStyle="1" w:styleId="0-Char1">
    <w:name w:val="0-页眉 Char"/>
    <w:link w:val="0-2"/>
    <w:qFormat/>
    <w:rPr>
      <w:i/>
      <w:kern w:val="2"/>
      <w:sz w:val="18"/>
      <w:szCs w:val="18"/>
      <w:lang w:val="zh-CN"/>
    </w:rPr>
  </w:style>
  <w:style w:type="paragraph" w:customStyle="1" w:styleId="0-10">
    <w:name w:val="0-1级标题."/>
    <w:basedOn w:val="10"/>
    <w:qFormat/>
    <w:pPr>
      <w:pageBreakBefore/>
      <w:widowControl/>
      <w:tabs>
        <w:tab w:val="left" w:pos="425"/>
      </w:tabs>
      <w:spacing w:before="0" w:after="0" w:line="360" w:lineRule="auto"/>
      <w:jc w:val="center"/>
    </w:pPr>
    <w:rPr>
      <w:bCs w:val="0"/>
      <w:color w:val="000000"/>
      <w:sz w:val="32"/>
      <w:szCs w:val="24"/>
      <w:lang w:val="zh-CN"/>
    </w:rPr>
  </w:style>
  <w:style w:type="paragraph" w:customStyle="1" w:styleId="0-4">
    <w:name w:val="0-一级标题"/>
    <w:basedOn w:val="10"/>
    <w:link w:val="0-Char2"/>
    <w:qFormat/>
    <w:pPr>
      <w:pageBreakBefore/>
      <w:widowControl/>
      <w:tabs>
        <w:tab w:val="left" w:pos="425"/>
      </w:tabs>
      <w:spacing w:before="0" w:after="0" w:line="360" w:lineRule="auto"/>
      <w:jc w:val="center"/>
    </w:pPr>
    <w:rPr>
      <w:rFonts w:ascii="宋体" w:hAnsi="宋体" w:cs="宋体"/>
      <w:color w:val="000000"/>
      <w:sz w:val="32"/>
      <w:szCs w:val="32"/>
      <w:lang w:val="zh-CN" w:bidi="zh-CN"/>
    </w:rPr>
  </w:style>
  <w:style w:type="character" w:customStyle="1" w:styleId="0-Char2">
    <w:name w:val="0-一级标题 Char"/>
    <w:basedOn w:val="1f1"/>
    <w:link w:val="0-4"/>
    <w:qFormat/>
    <w:rPr>
      <w:rFonts w:ascii="宋体" w:hAnsi="宋体" w:cs="宋体"/>
      <w:b/>
      <w:bCs/>
      <w:color w:val="000000"/>
      <w:kern w:val="44"/>
      <w:sz w:val="32"/>
      <w:szCs w:val="32"/>
      <w:lang w:val="zh-CN" w:bidi="zh-CN"/>
    </w:rPr>
  </w:style>
  <w:style w:type="paragraph" w:customStyle="1" w:styleId="0-20">
    <w:name w:val="0-2级标题"/>
    <w:basedOn w:val="2"/>
    <w:link w:val="0-2Char"/>
    <w:qFormat/>
    <w:pPr>
      <w:widowControl/>
      <w:tabs>
        <w:tab w:val="left" w:pos="567"/>
      </w:tabs>
      <w:spacing w:before="0" w:after="0" w:line="360" w:lineRule="auto"/>
      <w:jc w:val="left"/>
    </w:pPr>
    <w:rPr>
      <w:rFonts w:ascii="Times New Roman" w:eastAsia="宋体" w:hAnsi="Times New Roman"/>
      <w:kern w:val="0"/>
      <w:sz w:val="28"/>
      <w:szCs w:val="28"/>
      <w:lang w:val="zh-CN"/>
    </w:rPr>
  </w:style>
  <w:style w:type="character" w:customStyle="1" w:styleId="0-2Char">
    <w:name w:val="0-2级标题 Char"/>
    <w:link w:val="0-20"/>
    <w:qFormat/>
    <w:rPr>
      <w:b/>
      <w:bCs/>
      <w:sz w:val="28"/>
      <w:szCs w:val="28"/>
      <w:lang w:val="zh-CN"/>
    </w:rPr>
  </w:style>
  <w:style w:type="paragraph" w:customStyle="1" w:styleId="0-3">
    <w:name w:val="0-3级标题"/>
    <w:basedOn w:val="31"/>
    <w:link w:val="0-3Char"/>
    <w:qFormat/>
    <w:pPr>
      <w:widowControl/>
      <w:numPr>
        <w:ilvl w:val="2"/>
        <w:numId w:val="1"/>
      </w:numPr>
      <w:spacing w:before="0" w:after="0" w:line="360" w:lineRule="auto"/>
      <w:jc w:val="left"/>
    </w:pPr>
    <w:rPr>
      <w:kern w:val="0"/>
      <w:sz w:val="24"/>
      <w:szCs w:val="24"/>
      <w:lang w:val="zh-CN"/>
    </w:rPr>
  </w:style>
  <w:style w:type="character" w:customStyle="1" w:styleId="0-3Char">
    <w:name w:val="0-3级标题 Char"/>
    <w:link w:val="0-3"/>
    <w:qFormat/>
    <w:rPr>
      <w:b/>
      <w:bCs/>
      <w:sz w:val="24"/>
      <w:szCs w:val="24"/>
      <w:lang w:val="zh-CN"/>
    </w:rPr>
  </w:style>
  <w:style w:type="paragraph" w:customStyle="1" w:styleId="123">
    <w:name w:val="123"/>
    <w:basedOn w:val="a2"/>
    <w:link w:val="123Char"/>
    <w:qFormat/>
    <w:pPr>
      <w:widowControl/>
      <w:spacing w:line="360" w:lineRule="auto"/>
      <w:jc w:val="center"/>
    </w:pPr>
  </w:style>
  <w:style w:type="character" w:customStyle="1" w:styleId="123Char">
    <w:name w:val="123 Char"/>
    <w:link w:val="123"/>
    <w:qFormat/>
    <w:rPr>
      <w:kern w:val="2"/>
      <w:sz w:val="21"/>
      <w:szCs w:val="24"/>
    </w:rPr>
  </w:style>
  <w:style w:type="paragraph" w:customStyle="1" w:styleId="afffff2">
    <w:name w:val="图名"/>
    <w:next w:val="a2"/>
    <w:link w:val="Charf1"/>
    <w:uiPriority w:val="3"/>
    <w:qFormat/>
    <w:pPr>
      <w:spacing w:after="240"/>
      <w:jc w:val="center"/>
    </w:pPr>
    <w:rPr>
      <w:rFonts w:ascii="宋体" w:hAnsi="宋体" w:cstheme="minorBidi"/>
      <w:kern w:val="2"/>
      <w:sz w:val="22"/>
      <w:szCs w:val="21"/>
    </w:rPr>
  </w:style>
  <w:style w:type="character" w:customStyle="1" w:styleId="Charf1">
    <w:name w:val="图名 Char"/>
    <w:basedOn w:val="a5"/>
    <w:link w:val="afffff2"/>
    <w:uiPriority w:val="3"/>
    <w:qFormat/>
    <w:rPr>
      <w:rFonts w:ascii="宋体" w:hAnsi="宋体" w:cstheme="minorBidi"/>
      <w:kern w:val="2"/>
      <w:sz w:val="22"/>
      <w:szCs w:val="21"/>
    </w:rPr>
  </w:style>
  <w:style w:type="character" w:customStyle="1" w:styleId="Char">
    <w:name w:val="图 Char"/>
    <w:basedOn w:val="a5"/>
    <w:link w:val="afffa"/>
    <w:uiPriority w:val="3"/>
    <w:qFormat/>
    <w:rPr>
      <w:spacing w:val="20"/>
      <w:sz w:val="24"/>
    </w:rPr>
  </w:style>
  <w:style w:type="paragraph" w:customStyle="1" w:styleId="afffff3">
    <w:name w:val="表 靠左"/>
    <w:basedOn w:val="a2"/>
    <w:qFormat/>
    <w:pPr>
      <w:framePr w:hSpace="180" w:wrap="around" w:vAnchor="page" w:hAnchor="margin" w:xAlign="center" w:y="2076"/>
      <w:tabs>
        <w:tab w:val="left" w:pos="2160"/>
      </w:tabs>
      <w:spacing w:line="360" w:lineRule="auto"/>
    </w:pPr>
    <w:rPr>
      <w:rFonts w:ascii="宋体" w:hAnsi="宋体"/>
      <w:szCs w:val="21"/>
    </w:rPr>
  </w:style>
  <w:style w:type="paragraph" w:customStyle="1" w:styleId="0-1">
    <w:name w:val="0-1级标题"/>
    <w:basedOn w:val="10"/>
    <w:link w:val="0-1Char"/>
    <w:qFormat/>
    <w:pPr>
      <w:pageBreakBefore/>
      <w:widowControl/>
      <w:numPr>
        <w:numId w:val="3"/>
      </w:numPr>
      <w:tabs>
        <w:tab w:val="left" w:pos="425"/>
      </w:tabs>
      <w:spacing w:before="0" w:after="0" w:line="360" w:lineRule="auto"/>
      <w:jc w:val="center"/>
    </w:pPr>
    <w:rPr>
      <w:rFonts w:ascii="宋体" w:hAnsi="宋体" w:cs="宋体"/>
      <w:bCs w:val="0"/>
      <w:color w:val="000000"/>
      <w:sz w:val="32"/>
      <w:szCs w:val="24"/>
      <w:lang w:val="zh-CN" w:bidi="zh-CN"/>
    </w:rPr>
  </w:style>
  <w:style w:type="character" w:customStyle="1" w:styleId="0-1Char">
    <w:name w:val="0-1级标题 Char"/>
    <w:basedOn w:val="1f1"/>
    <w:link w:val="0-1"/>
    <w:qFormat/>
    <w:rPr>
      <w:rFonts w:ascii="宋体" w:hAnsi="宋体" w:cs="宋体"/>
      <w:b/>
      <w:bCs w:val="0"/>
      <w:color w:val="000000"/>
      <w:kern w:val="44"/>
      <w:sz w:val="32"/>
      <w:szCs w:val="24"/>
      <w:lang w:val="zh-CN" w:bidi="zh-CN"/>
    </w:rPr>
  </w:style>
  <w:style w:type="paragraph" w:customStyle="1" w:styleId="TOC111">
    <w:name w:val="TOC 标题111"/>
    <w:basedOn w:val="10"/>
    <w:next w:val="a2"/>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afffff4">
    <w:name w:val="缩进正文"/>
    <w:basedOn w:val="a2"/>
    <w:qFormat/>
    <w:pPr>
      <w:spacing w:line="300" w:lineRule="auto"/>
      <w:ind w:leftChars="1000" w:left="1000"/>
      <w:jc w:val="left"/>
    </w:pPr>
    <w:rPr>
      <w:rFonts w:ascii="Calibri" w:eastAsia="微软雅黑 Light" w:hAnsi="Calibri"/>
      <w:sz w:val="18"/>
      <w:szCs w:val="22"/>
    </w:rPr>
  </w:style>
  <w:style w:type="paragraph" w:customStyle="1" w:styleId="0-5">
    <w:name w:val="0-正文"/>
    <w:basedOn w:val="a2"/>
    <w:link w:val="0-Char3"/>
    <w:qFormat/>
    <w:pPr>
      <w:widowControl/>
      <w:shd w:val="clear" w:color="auto" w:fill="FFFFFF"/>
      <w:spacing w:line="360" w:lineRule="auto"/>
      <w:ind w:firstLine="482"/>
    </w:pPr>
    <w:rPr>
      <w:rFonts w:cs="宋体"/>
      <w:kern w:val="0"/>
      <w:sz w:val="24"/>
    </w:rPr>
  </w:style>
  <w:style w:type="character" w:customStyle="1" w:styleId="0-Char3">
    <w:name w:val="0-正文 Char"/>
    <w:link w:val="0-5"/>
    <w:qFormat/>
    <w:rPr>
      <w:rFonts w:cs="宋体"/>
      <w:sz w:val="24"/>
      <w:szCs w:val="24"/>
      <w:shd w:val="clear" w:color="auto" w:fill="FFFFFF"/>
    </w:rPr>
  </w:style>
  <w:style w:type="paragraph" w:customStyle="1" w:styleId="desc">
    <w:name w:val="desc"/>
    <w:basedOn w:val="a2"/>
    <w:qFormat/>
    <w:pPr>
      <w:widowControl/>
      <w:spacing w:before="100" w:beforeAutospacing="1" w:after="100" w:afterAutospacing="1"/>
      <w:jc w:val="left"/>
    </w:pPr>
    <w:rPr>
      <w:rFonts w:ascii="宋体" w:hAnsi="宋体" w:cs="宋体"/>
      <w:kern w:val="0"/>
      <w:sz w:val="24"/>
    </w:rPr>
  </w:style>
  <w:style w:type="character" w:customStyle="1" w:styleId="110">
    <w:name w:val="访问过的超链接11"/>
    <w:uiPriority w:val="99"/>
    <w:qFormat/>
    <w:rPr>
      <w:color w:val="800080"/>
      <w:sz w:val="24"/>
      <w:u w:val="single"/>
    </w:rPr>
  </w:style>
  <w:style w:type="paragraph" w:customStyle="1" w:styleId="afffff5">
    <w:name w:val="表"/>
    <w:basedOn w:val="a2"/>
    <w:next w:val="a2"/>
    <w:link w:val="Charf2"/>
    <w:uiPriority w:val="7"/>
    <w:qFormat/>
    <w:pPr>
      <w:jc w:val="center"/>
    </w:pPr>
  </w:style>
  <w:style w:type="character" w:customStyle="1" w:styleId="Charf2">
    <w:name w:val="表 Char"/>
    <w:link w:val="afffff5"/>
    <w:uiPriority w:val="7"/>
    <w:qFormat/>
    <w:rPr>
      <w:kern w:val="2"/>
      <w:sz w:val="21"/>
      <w:szCs w:val="24"/>
    </w:rPr>
  </w:style>
  <w:style w:type="paragraph" w:customStyle="1" w:styleId="1firmshort">
    <w:name w:val="1firmshort"/>
    <w:basedOn w:val="a2"/>
    <w:qFormat/>
    <w:pPr>
      <w:widowControl/>
      <w:autoSpaceDE w:val="0"/>
      <w:autoSpaceDN w:val="0"/>
    </w:pPr>
    <w:rPr>
      <w:kern w:val="0"/>
      <w:sz w:val="24"/>
    </w:rPr>
  </w:style>
  <w:style w:type="paragraph" w:customStyle="1" w:styleId="afffff6">
    <w:name w:val="建设方案正文"/>
    <w:basedOn w:val="a2"/>
    <w:link w:val="Charf3"/>
    <w:uiPriority w:val="99"/>
    <w:qFormat/>
    <w:pPr>
      <w:spacing w:line="360" w:lineRule="auto"/>
      <w:ind w:firstLineChars="200" w:firstLine="200"/>
    </w:pPr>
    <w:rPr>
      <w:rFonts w:ascii="仿宋_GB2312" w:eastAsia="仿宋_GB2312"/>
      <w:color w:val="000000"/>
      <w:sz w:val="24"/>
      <w:lang w:val="zh-CN"/>
    </w:rPr>
  </w:style>
  <w:style w:type="character" w:customStyle="1" w:styleId="Charf3">
    <w:name w:val="建设方案正文 Char"/>
    <w:link w:val="afffff6"/>
    <w:uiPriority w:val="99"/>
    <w:qFormat/>
    <w:rPr>
      <w:rFonts w:ascii="仿宋_GB2312" w:eastAsia="仿宋_GB2312"/>
      <w:color w:val="000000"/>
      <w:kern w:val="2"/>
      <w:sz w:val="24"/>
      <w:szCs w:val="24"/>
      <w:lang w:val="zh-CN"/>
    </w:rPr>
  </w:style>
  <w:style w:type="character" w:customStyle="1" w:styleId="CharCharChar0">
    <w:name w:val="样式 宋体 小四 加粗 Char Char Char"/>
    <w:basedOn w:val="a5"/>
    <w:qFormat/>
    <w:rPr>
      <w:rFonts w:ascii="宋体" w:eastAsia="宋体" w:hAnsi="宋体" w:cs="宋体"/>
      <w:b/>
      <w:sz w:val="24"/>
      <w:szCs w:val="24"/>
      <w:lang w:val="en-US" w:eastAsia="zh-CN" w:bidi="ar-SA"/>
    </w:rPr>
  </w:style>
  <w:style w:type="paragraph" w:customStyle="1" w:styleId="1">
    <w:name w:val="小标题1"/>
    <w:basedOn w:val="a2"/>
    <w:next w:val="a2"/>
    <w:qFormat/>
    <w:pPr>
      <w:widowControl/>
      <w:numPr>
        <w:numId w:val="4"/>
      </w:numPr>
      <w:spacing w:line="360" w:lineRule="auto"/>
      <w:ind w:left="0" w:firstLine="0"/>
      <w:jc w:val="left"/>
    </w:pPr>
    <w:rPr>
      <w:rFonts w:eastAsia="仿宋"/>
      <w:sz w:val="24"/>
    </w:rPr>
  </w:style>
  <w:style w:type="paragraph" w:customStyle="1" w:styleId="Adv">
    <w:name w:val="Adv"/>
    <w:basedOn w:val="a2"/>
    <w:qFormat/>
    <w:pPr>
      <w:spacing w:before="100" w:beforeAutospacing="1" w:line="300" w:lineRule="auto"/>
      <w:ind w:firstLineChars="171" w:firstLine="359"/>
    </w:pPr>
    <w:rPr>
      <w:rFonts w:ascii="新宋体" w:eastAsia="新宋体" w:hAnsi="新宋体"/>
    </w:rPr>
  </w:style>
  <w:style w:type="character" w:customStyle="1" w:styleId="bjh-p">
    <w:name w:val="bjh-p"/>
    <w:qFormat/>
  </w:style>
  <w:style w:type="character" w:customStyle="1" w:styleId="Charf4">
    <w:name w:val="表内容 Char"/>
    <w:link w:val="afffff7"/>
    <w:qFormat/>
    <w:rPr>
      <w:rFonts w:ascii="仿宋" w:eastAsia="仿宋" w:hAnsi="仿宋"/>
      <w:kern w:val="2"/>
      <w:sz w:val="24"/>
      <w:szCs w:val="24"/>
    </w:rPr>
  </w:style>
  <w:style w:type="paragraph" w:customStyle="1" w:styleId="afffff7">
    <w:name w:val="表内容"/>
    <w:basedOn w:val="a2"/>
    <w:link w:val="Charf4"/>
    <w:qFormat/>
    <w:pPr>
      <w:widowControl/>
      <w:jc w:val="left"/>
    </w:pPr>
    <w:rPr>
      <w:rFonts w:ascii="仿宋" w:eastAsia="仿宋" w:hAnsi="仿宋"/>
      <w:sz w:val="24"/>
    </w:rPr>
  </w:style>
  <w:style w:type="paragraph" w:customStyle="1" w:styleId="afffff8">
    <w:name w:val="表题"/>
    <w:basedOn w:val="a2"/>
    <w:uiPriority w:val="99"/>
    <w:qFormat/>
    <w:pPr>
      <w:widowControl/>
      <w:spacing w:beforeLines="100" w:line="360" w:lineRule="auto"/>
      <w:ind w:left="850" w:hanging="850"/>
      <w:jc w:val="center"/>
    </w:pPr>
    <w:rPr>
      <w:rFonts w:eastAsia="仿宋"/>
      <w:b/>
    </w:rPr>
  </w:style>
  <w:style w:type="paragraph" w:customStyle="1" w:styleId="2f3">
    <w:name w:val="样式 宋体 五号 首行缩进:  2 字符"/>
    <w:basedOn w:val="a2"/>
    <w:qFormat/>
    <w:pPr>
      <w:widowControl/>
      <w:tabs>
        <w:tab w:val="left" w:pos="480"/>
        <w:tab w:val="left" w:pos="540"/>
        <w:tab w:val="left" w:pos="720"/>
      </w:tabs>
      <w:spacing w:line="360" w:lineRule="auto"/>
      <w:ind w:firstLine="420"/>
      <w:jc w:val="left"/>
    </w:pPr>
    <w:rPr>
      <w:rFonts w:ascii="宋体" w:eastAsia="仿宋" w:hAnsi="宋体" w:cs="宋体"/>
      <w:szCs w:val="20"/>
    </w:rPr>
  </w:style>
  <w:style w:type="paragraph" w:customStyle="1" w:styleId="afffff9">
    <w:name w:val="目录两字"/>
    <w:basedOn w:val="a2"/>
    <w:uiPriority w:val="99"/>
    <w:qFormat/>
    <w:pPr>
      <w:widowControl/>
      <w:spacing w:beforeLines="100" w:afterLines="100" w:line="360" w:lineRule="auto"/>
      <w:jc w:val="center"/>
    </w:pPr>
    <w:rPr>
      <w:rFonts w:ascii="仿宋" w:eastAsia="仿宋" w:hAnsi="仿宋"/>
      <w:b/>
      <w:sz w:val="32"/>
    </w:rPr>
  </w:style>
  <w:style w:type="paragraph" w:customStyle="1" w:styleId="afffffa">
    <w:name w:val="图注"/>
    <w:basedOn w:val="affffd"/>
    <w:uiPriority w:val="99"/>
    <w:qFormat/>
    <w:pPr>
      <w:widowControl/>
      <w:tabs>
        <w:tab w:val="clear" w:pos="425"/>
        <w:tab w:val="clear" w:pos="992"/>
      </w:tabs>
      <w:spacing w:before="25"/>
      <w:ind w:left="0" w:firstLine="0"/>
    </w:pPr>
    <w:rPr>
      <w:sz w:val="18"/>
      <w:lang w:val="zh-CN"/>
    </w:rPr>
  </w:style>
  <w:style w:type="paragraph" w:customStyle="1" w:styleId="reader-word-layer">
    <w:name w:val="reader-word-layer"/>
    <w:basedOn w:val="a2"/>
    <w:qFormat/>
    <w:pPr>
      <w:widowControl/>
      <w:spacing w:before="100" w:beforeAutospacing="1" w:after="100" w:afterAutospacing="1"/>
      <w:jc w:val="left"/>
    </w:pPr>
    <w:rPr>
      <w:rFonts w:ascii="宋体" w:hAnsi="宋体" w:cs="宋体"/>
      <w:kern w:val="0"/>
      <w:sz w:val="24"/>
    </w:rPr>
  </w:style>
  <w:style w:type="paragraph" w:customStyle="1" w:styleId="reader-word-layerreader-word-s3-15">
    <w:name w:val="reader-word-layer reader-word-s3-15"/>
    <w:basedOn w:val="a2"/>
    <w:qFormat/>
    <w:pPr>
      <w:widowControl/>
      <w:spacing w:before="100" w:beforeAutospacing="1" w:after="100" w:afterAutospacing="1"/>
      <w:jc w:val="left"/>
    </w:pPr>
    <w:rPr>
      <w:rFonts w:ascii="宋体" w:hAnsi="宋体" w:cs="宋体"/>
      <w:kern w:val="0"/>
      <w:sz w:val="24"/>
    </w:rPr>
  </w:style>
  <w:style w:type="paragraph" w:customStyle="1" w:styleId="Afffffb">
    <w:name w:val="正文 A"/>
    <w:qFormat/>
    <w:pPr>
      <w:suppressAutoHyphens/>
      <w:spacing w:after="180" w:line="312" w:lineRule="auto"/>
    </w:pPr>
    <w:rPr>
      <w:rFonts w:ascii="Arial Unicode MS" w:eastAsia="Helvetica Neue Light" w:hAnsi="Arial Unicode MS" w:cs="Arial Unicode MS" w:hint="eastAsia"/>
      <w:color w:val="000000"/>
      <w:sz w:val="18"/>
      <w:szCs w:val="18"/>
      <w:u w:color="000000"/>
    </w:rPr>
  </w:style>
  <w:style w:type="character" w:customStyle="1" w:styleId="style10">
    <w:name w:val="style10"/>
    <w:qFormat/>
  </w:style>
  <w:style w:type="character" w:customStyle="1" w:styleId="Char13">
    <w:name w:val="页眉 Char1"/>
    <w:uiPriority w:val="99"/>
    <w:qFormat/>
    <w:rPr>
      <w:rFonts w:ascii="仿宋" w:eastAsia="仿宋" w:hAnsi="仿宋" w:hint="eastAsia"/>
      <w:kern w:val="2"/>
      <w:sz w:val="18"/>
      <w:szCs w:val="18"/>
    </w:rPr>
  </w:style>
  <w:style w:type="character" w:customStyle="1" w:styleId="Char14">
    <w:name w:val="标题 Char1"/>
    <w:uiPriority w:val="10"/>
    <w:qFormat/>
    <w:rPr>
      <w:rFonts w:ascii="Cambria" w:hAnsi="Cambria" w:cs="Times New Roman" w:hint="default"/>
      <w:b/>
      <w:bCs/>
      <w:kern w:val="2"/>
      <w:sz w:val="32"/>
      <w:szCs w:val="32"/>
    </w:rPr>
  </w:style>
  <w:style w:type="paragraph" w:customStyle="1" w:styleId="43">
    <w:name w:val="题注4"/>
    <w:basedOn w:val="a2"/>
    <w:next w:val="ae"/>
    <w:uiPriority w:val="99"/>
    <w:qFormat/>
    <w:pPr>
      <w:widowControl/>
      <w:ind w:leftChars="-64" w:left="-132" w:rightChars="-50" w:right="-105" w:hanging="2"/>
      <w:jc w:val="center"/>
    </w:pPr>
    <w:rPr>
      <w:b/>
      <w:color w:val="FF0000"/>
      <w:szCs w:val="21"/>
      <w:lang w:val="en-GB"/>
    </w:rPr>
  </w:style>
  <w:style w:type="paragraph" w:customStyle="1" w:styleId="1fc">
    <w:name w:val="正文1"/>
    <w:qFormat/>
    <w:pPr>
      <w:jc w:val="both"/>
    </w:pPr>
    <w:rPr>
      <w:kern w:val="2"/>
      <w:sz w:val="21"/>
      <w:szCs w:val="21"/>
    </w:rPr>
  </w:style>
  <w:style w:type="paragraph" w:customStyle="1" w:styleId="150">
    <w:name w:val="样式 仿宋 行距: 1.5 倍行距"/>
    <w:basedOn w:val="a2"/>
    <w:uiPriority w:val="99"/>
    <w:qFormat/>
    <w:pPr>
      <w:widowControl/>
      <w:spacing w:line="360" w:lineRule="auto"/>
      <w:jc w:val="left"/>
    </w:pPr>
    <w:rPr>
      <w:rFonts w:ascii="仿宋" w:eastAsia="仿宋" w:hAnsi="仿宋" w:cs="宋体"/>
      <w:sz w:val="24"/>
    </w:rPr>
  </w:style>
  <w:style w:type="paragraph" w:customStyle="1" w:styleId="Style59">
    <w:name w:val="_Style 59"/>
    <w:basedOn w:val="af"/>
    <w:uiPriority w:val="99"/>
    <w:qFormat/>
    <w:pPr>
      <w:widowControl/>
      <w:adjustRightInd/>
      <w:spacing w:beforeLines="30" w:afterLines="30" w:line="360" w:lineRule="auto"/>
      <w:ind w:firstLineChars="248" w:firstLine="595"/>
      <w:jc w:val="left"/>
      <w:textAlignment w:val="auto"/>
    </w:pPr>
    <w:rPr>
      <w:rFonts w:hAnsi="Calibri"/>
      <w:lang w:val="zh-CN"/>
    </w:rPr>
  </w:style>
  <w:style w:type="paragraph" w:customStyle="1" w:styleId="111">
    <w:name w:val="正文11"/>
    <w:qFormat/>
    <w:pPr>
      <w:jc w:val="both"/>
    </w:pPr>
    <w:rPr>
      <w:rFonts w:ascii="微软雅黑" w:hAnsi="微软雅黑" w:cs="宋体"/>
      <w:kern w:val="2"/>
      <w:sz w:val="21"/>
      <w:szCs w:val="21"/>
    </w:rPr>
  </w:style>
  <w:style w:type="character" w:customStyle="1" w:styleId="Char15">
    <w:name w:val="文档结构图 Char1"/>
    <w:uiPriority w:val="99"/>
    <w:qFormat/>
    <w:rPr>
      <w:rFonts w:ascii="宋体" w:eastAsia="宋体" w:hAnsi="Times New Roman" w:hint="eastAsia"/>
      <w:kern w:val="2"/>
      <w:sz w:val="18"/>
      <w:szCs w:val="18"/>
    </w:rPr>
  </w:style>
  <w:style w:type="character" w:customStyle="1" w:styleId="afffffc">
    <w:name w:val="样式 仿宋"/>
    <w:qFormat/>
    <w:rPr>
      <w:rFonts w:ascii="仿宋" w:eastAsia="仿宋" w:hAnsi="仿宋" w:hint="eastAsia"/>
      <w:kern w:val="2"/>
    </w:rPr>
  </w:style>
  <w:style w:type="character" w:customStyle="1" w:styleId="Char16">
    <w:name w:val="副标题 Char1"/>
    <w:uiPriority w:val="11"/>
    <w:qFormat/>
    <w:rPr>
      <w:rFonts w:ascii="Cambria" w:hAnsi="Cambria" w:cs="Times New Roman" w:hint="default"/>
      <w:b/>
      <w:bCs/>
      <w:kern w:val="28"/>
      <w:sz w:val="32"/>
      <w:szCs w:val="32"/>
    </w:rPr>
  </w:style>
  <w:style w:type="character" w:customStyle="1" w:styleId="Char17">
    <w:name w:val="正文文本缩进 Char1"/>
    <w:uiPriority w:val="99"/>
    <w:qFormat/>
    <w:rPr>
      <w:rFonts w:ascii="Times New Roman" w:hAnsi="Times New Roman" w:cs="Times New Roman" w:hint="default"/>
      <w:kern w:val="2"/>
      <w:sz w:val="24"/>
      <w:szCs w:val="22"/>
    </w:rPr>
  </w:style>
  <w:style w:type="character" w:customStyle="1" w:styleId="Char18">
    <w:name w:val="日期 Char1"/>
    <w:uiPriority w:val="99"/>
    <w:qFormat/>
    <w:rPr>
      <w:rFonts w:ascii="Times New Roman" w:hAnsi="Times New Roman" w:cs="Times New Roman" w:hint="default"/>
      <w:kern w:val="2"/>
      <w:sz w:val="24"/>
      <w:szCs w:val="22"/>
    </w:rPr>
  </w:style>
  <w:style w:type="character" w:customStyle="1" w:styleId="3Char1">
    <w:name w:val="正文文本 3 Char1"/>
    <w:uiPriority w:val="99"/>
    <w:qFormat/>
    <w:rPr>
      <w:rFonts w:ascii="Times New Roman" w:hAnsi="Times New Roman" w:cs="Times New Roman" w:hint="default"/>
      <w:kern w:val="2"/>
      <w:sz w:val="16"/>
      <w:szCs w:val="16"/>
    </w:rPr>
  </w:style>
  <w:style w:type="character" w:customStyle="1" w:styleId="Char19">
    <w:name w:val="正文文本 Char1"/>
    <w:uiPriority w:val="1"/>
    <w:qFormat/>
    <w:rPr>
      <w:rFonts w:ascii="Times New Roman" w:hAnsi="Times New Roman" w:cs="Times New Roman" w:hint="default"/>
      <w:kern w:val="2"/>
      <w:sz w:val="24"/>
      <w:szCs w:val="22"/>
    </w:rPr>
  </w:style>
  <w:style w:type="character" w:customStyle="1" w:styleId="151">
    <w:name w:val="15"/>
    <w:uiPriority w:val="99"/>
    <w:qFormat/>
    <w:rPr>
      <w:rFonts w:ascii="Calibri" w:hAnsi="Calibri" w:cs="Times New Roman" w:hint="default"/>
      <w:b/>
      <w:bCs/>
    </w:rPr>
  </w:style>
  <w:style w:type="character" w:customStyle="1" w:styleId="CharChar">
    <w:name w:val="Char Char"/>
    <w:qFormat/>
    <w:rPr>
      <w:rFonts w:ascii="Copperplate Gothic Bold" w:eastAsia="宋体" w:hAnsi="Copperplate Gothic Bold" w:hint="default"/>
      <w:sz w:val="18"/>
      <w:szCs w:val="18"/>
      <w:lang w:val="en-US" w:eastAsia="zh-CN" w:bidi="ar-SA"/>
    </w:rPr>
  </w:style>
  <w:style w:type="character" w:customStyle="1" w:styleId="3Char10">
    <w:name w:val="正文文本缩进 3 Char1"/>
    <w:uiPriority w:val="99"/>
    <w:qFormat/>
    <w:rPr>
      <w:rFonts w:ascii="Times New Roman" w:hAnsi="Times New Roman" w:cs="Times New Roman" w:hint="default"/>
      <w:kern w:val="2"/>
      <w:sz w:val="16"/>
      <w:szCs w:val="16"/>
    </w:rPr>
  </w:style>
  <w:style w:type="character" w:customStyle="1" w:styleId="HTMLChar1">
    <w:name w:val="HTML 预设格式 Char1"/>
    <w:uiPriority w:val="99"/>
    <w:qFormat/>
    <w:rPr>
      <w:rFonts w:ascii="Courier New" w:hAnsi="Courier New" w:cs="Courier New" w:hint="default"/>
      <w:kern w:val="2"/>
    </w:rPr>
  </w:style>
  <w:style w:type="character" w:customStyle="1" w:styleId="Char23">
    <w:name w:val="副标题 Char2"/>
    <w:uiPriority w:val="11"/>
    <w:qFormat/>
    <w:rPr>
      <w:rFonts w:ascii="Cambria" w:hAnsi="Cambria" w:cs="Times New Roman" w:hint="default"/>
      <w:b/>
      <w:bCs/>
      <w:kern w:val="28"/>
      <w:sz w:val="32"/>
      <w:szCs w:val="32"/>
    </w:rPr>
  </w:style>
  <w:style w:type="character" w:customStyle="1" w:styleId="Char24">
    <w:name w:val="标题 Char2"/>
    <w:uiPriority w:val="10"/>
    <w:qFormat/>
    <w:rPr>
      <w:rFonts w:ascii="Cambria" w:hAnsi="Cambria" w:cs="Times New Roman" w:hint="default"/>
      <w:b/>
      <w:bCs/>
      <w:kern w:val="2"/>
      <w:sz w:val="32"/>
      <w:szCs w:val="32"/>
    </w:rPr>
  </w:style>
  <w:style w:type="character" w:customStyle="1" w:styleId="Char25">
    <w:name w:val="文档结构图 Char2"/>
    <w:uiPriority w:val="99"/>
    <w:qFormat/>
    <w:rPr>
      <w:rFonts w:ascii="宋体" w:eastAsia="宋体" w:hAnsi="Times New Roman" w:cs="Times New Roman" w:hint="eastAsia"/>
      <w:sz w:val="18"/>
      <w:szCs w:val="18"/>
    </w:rPr>
  </w:style>
  <w:style w:type="character" w:customStyle="1" w:styleId="Char26">
    <w:name w:val="纯文本 Char2"/>
    <w:uiPriority w:val="99"/>
    <w:qFormat/>
    <w:rPr>
      <w:rFonts w:ascii="宋体" w:eastAsia="宋体" w:hAnsi="Courier New" w:cs="Courier New" w:hint="eastAsia"/>
      <w:szCs w:val="21"/>
    </w:rPr>
  </w:style>
  <w:style w:type="character" w:customStyle="1" w:styleId="Char31">
    <w:name w:val="副标题 Char3"/>
    <w:uiPriority w:val="11"/>
    <w:qFormat/>
    <w:rPr>
      <w:rFonts w:ascii="Cambria" w:eastAsia="宋体" w:hAnsi="Cambria" w:cs="Times New Roman" w:hint="default"/>
      <w:b/>
      <w:bCs/>
      <w:kern w:val="28"/>
      <w:sz w:val="32"/>
      <w:szCs w:val="32"/>
    </w:rPr>
  </w:style>
  <w:style w:type="character" w:customStyle="1" w:styleId="3Char2">
    <w:name w:val="正文文本缩进 3 Char2"/>
    <w:uiPriority w:val="99"/>
    <w:qFormat/>
    <w:rPr>
      <w:rFonts w:ascii="Times New Roman" w:eastAsia="宋体" w:hAnsi="Times New Roman" w:cs="Times New Roman" w:hint="default"/>
      <w:sz w:val="16"/>
      <w:szCs w:val="16"/>
    </w:rPr>
  </w:style>
  <w:style w:type="character" w:customStyle="1" w:styleId="Char32">
    <w:name w:val="标题 Char3"/>
    <w:uiPriority w:val="10"/>
    <w:qFormat/>
    <w:rPr>
      <w:rFonts w:ascii="Cambria" w:eastAsia="宋体" w:hAnsi="Cambria" w:cs="Times New Roman" w:hint="default"/>
      <w:b/>
      <w:bCs/>
      <w:sz w:val="32"/>
      <w:szCs w:val="32"/>
    </w:rPr>
  </w:style>
  <w:style w:type="character" w:customStyle="1" w:styleId="1fd">
    <w:name w:val="不明显强调1"/>
    <w:uiPriority w:val="19"/>
    <w:qFormat/>
    <w:rPr>
      <w:i/>
      <w:iCs/>
      <w:color w:val="808080"/>
    </w:rPr>
  </w:style>
  <w:style w:type="character" w:customStyle="1" w:styleId="title-text">
    <w:name w:val="title-text"/>
    <w:qFormat/>
  </w:style>
  <w:style w:type="paragraph" w:customStyle="1" w:styleId="afffffd">
    <w:name w:val="论文正文"/>
    <w:basedOn w:val="a2"/>
    <w:qFormat/>
    <w:pPr>
      <w:widowControl/>
      <w:spacing w:line="360" w:lineRule="auto"/>
      <w:ind w:firstLineChars="200" w:firstLine="480"/>
      <w:jc w:val="left"/>
    </w:pPr>
    <w:rPr>
      <w:sz w:val="24"/>
      <w:szCs w:val="20"/>
    </w:rPr>
  </w:style>
  <w:style w:type="paragraph" w:customStyle="1" w:styleId="31414">
    <w:name w:val="样式 标题 3 + 段前: 1.4 行 段后: 1.4 行"/>
    <w:basedOn w:val="31"/>
    <w:qFormat/>
    <w:pPr>
      <w:widowControl/>
      <w:spacing w:beforeLines="100" w:before="0" w:afterLines="100" w:after="0" w:line="300" w:lineRule="auto"/>
      <w:jc w:val="left"/>
    </w:pPr>
    <w:rPr>
      <w:rFonts w:ascii="仿宋_GB2312" w:eastAsia="仿宋_GB2312" w:cs="宋体"/>
      <w:b w:val="0"/>
      <w:kern w:val="0"/>
      <w:sz w:val="24"/>
      <w:szCs w:val="20"/>
      <w:lang w:val="zh-CN"/>
    </w:rPr>
  </w:style>
  <w:style w:type="paragraph" w:customStyle="1" w:styleId="3b">
    <w:name w:val="专业项目标题3"/>
    <w:basedOn w:val="2"/>
    <w:qFormat/>
    <w:pPr>
      <w:keepNext w:val="0"/>
      <w:widowControl/>
      <w:spacing w:line="360" w:lineRule="auto"/>
      <w:ind w:firstLineChars="200" w:firstLine="200"/>
      <w:outlineLvl w:val="4"/>
    </w:pPr>
    <w:rPr>
      <w:rFonts w:ascii="仿宋_GB2312" w:eastAsia="仿宋_GB2312" w:hAnsi="宋体"/>
      <w:sz w:val="24"/>
      <w:szCs w:val="24"/>
      <w:lang w:val="zh-CN"/>
    </w:rPr>
  </w:style>
  <w:style w:type="paragraph" w:customStyle="1" w:styleId="afffffe">
    <w:name w:val="表注"/>
    <w:basedOn w:val="a2"/>
    <w:next w:val="a2"/>
    <w:qFormat/>
    <w:pPr>
      <w:widowControl/>
      <w:spacing w:afterLines="50"/>
      <w:jc w:val="center"/>
    </w:pPr>
    <w:rPr>
      <w:rFonts w:ascii="宋体" w:hAnsi="宋体"/>
      <w:b/>
      <w:szCs w:val="21"/>
    </w:rPr>
  </w:style>
  <w:style w:type="paragraph" w:customStyle="1" w:styleId="44">
    <w:name w:val="专业项目标题4"/>
    <w:basedOn w:val="31"/>
    <w:qFormat/>
    <w:pPr>
      <w:widowControl/>
      <w:spacing w:afterLines="50" w:after="0" w:line="440" w:lineRule="exact"/>
      <w:ind w:firstLineChars="200" w:firstLine="499"/>
      <w:outlineLvl w:val="5"/>
    </w:pPr>
    <w:rPr>
      <w:rFonts w:ascii="仿宋_GB2312" w:eastAsia="仿宋_GB2312" w:hAnsi="仿宋"/>
      <w:bCs w:val="0"/>
      <w:color w:val="000000"/>
      <w:sz w:val="24"/>
      <w:szCs w:val="20"/>
      <w:lang w:val="zh-CN"/>
    </w:rPr>
  </w:style>
  <w:style w:type="paragraph" w:customStyle="1" w:styleId="p0">
    <w:name w:val="p0"/>
    <w:basedOn w:val="a2"/>
    <w:uiPriority w:val="99"/>
    <w:qFormat/>
    <w:pPr>
      <w:widowControl/>
      <w:spacing w:before="100" w:beforeAutospacing="1" w:after="100" w:afterAutospacing="1"/>
      <w:jc w:val="left"/>
    </w:pPr>
    <w:rPr>
      <w:rFonts w:ascii="宋体" w:hAnsi="宋体" w:cs="宋体"/>
      <w:kern w:val="0"/>
      <w:sz w:val="24"/>
    </w:rPr>
  </w:style>
  <w:style w:type="character" w:customStyle="1" w:styleId="BalloonTextChar">
    <w:name w:val="Balloon Text Char"/>
    <w:uiPriority w:val="99"/>
    <w:qFormat/>
    <w:locked/>
    <w:rPr>
      <w:rFonts w:cs="Times New Roman"/>
      <w:kern w:val="2"/>
      <w:sz w:val="18"/>
      <w:szCs w:val="18"/>
    </w:rPr>
  </w:style>
  <w:style w:type="character" w:customStyle="1" w:styleId="SubtitleChar">
    <w:name w:val="Subtitle Char"/>
    <w:qFormat/>
    <w:locked/>
    <w:rPr>
      <w:rFonts w:ascii="Cambria" w:eastAsia="楷体" w:hAnsi="Cambria" w:cs="Times New Roman"/>
      <w:b/>
      <w:bCs/>
      <w:kern w:val="28"/>
      <w:sz w:val="32"/>
      <w:szCs w:val="32"/>
    </w:rPr>
  </w:style>
  <w:style w:type="character" w:customStyle="1" w:styleId="eng">
    <w:name w:val="eng"/>
    <w:qFormat/>
    <w:rPr>
      <w:sz w:val="24"/>
    </w:rPr>
  </w:style>
  <w:style w:type="character" w:customStyle="1" w:styleId="Heading3Char">
    <w:name w:val="Heading 3 Char"/>
    <w:qFormat/>
    <w:locked/>
    <w:rPr>
      <w:rFonts w:cs="Times New Roman"/>
      <w:b/>
      <w:bCs/>
      <w:sz w:val="32"/>
      <w:szCs w:val="32"/>
    </w:rPr>
  </w:style>
  <w:style w:type="character" w:customStyle="1" w:styleId="FooterChar">
    <w:name w:val="Footer Char"/>
    <w:uiPriority w:val="99"/>
    <w:qFormat/>
    <w:locked/>
    <w:rPr>
      <w:rFonts w:cs="Times New Roman"/>
      <w:sz w:val="18"/>
    </w:rPr>
  </w:style>
  <w:style w:type="character" w:customStyle="1" w:styleId="Heading1Char">
    <w:name w:val="Heading 1 Char"/>
    <w:qFormat/>
    <w:locked/>
    <w:rPr>
      <w:rFonts w:cs="Times New Roman"/>
      <w:b/>
      <w:bCs/>
      <w:kern w:val="44"/>
      <w:sz w:val="44"/>
      <w:szCs w:val="44"/>
    </w:rPr>
  </w:style>
  <w:style w:type="character" w:customStyle="1" w:styleId="font31">
    <w:name w:val="font31"/>
    <w:qFormat/>
    <w:rPr>
      <w:rFonts w:ascii="宋体" w:eastAsia="宋体" w:hAnsi="宋体" w:hint="eastAsia"/>
      <w:color w:val="000000"/>
      <w:sz w:val="20"/>
      <w:szCs w:val="20"/>
      <w:u w:val="none"/>
    </w:rPr>
  </w:style>
  <w:style w:type="character" w:customStyle="1" w:styleId="font21">
    <w:name w:val="font21"/>
    <w:qFormat/>
    <w:rPr>
      <w:rFonts w:ascii="Times New Roman" w:hAnsi="Times New Roman" w:cs="Times New Roman" w:hint="default"/>
      <w:color w:val="000000"/>
      <w:sz w:val="20"/>
      <w:szCs w:val="20"/>
      <w:u w:val="none"/>
    </w:rPr>
  </w:style>
  <w:style w:type="character" w:customStyle="1" w:styleId="170">
    <w:name w:val="17"/>
    <w:qFormat/>
    <w:rPr>
      <w:rFonts w:ascii="Arial" w:hAnsi="Arial" w:cs="Arial" w:hint="default"/>
      <w:b/>
      <w:bCs/>
      <w:sz w:val="23"/>
      <w:szCs w:val="23"/>
    </w:rPr>
  </w:style>
  <w:style w:type="character" w:customStyle="1" w:styleId="100">
    <w:name w:val="10"/>
    <w:qFormat/>
    <w:rPr>
      <w:rFonts w:ascii="Times New Roman" w:hAnsi="Times New Roman" w:cs="Times New Roman" w:hint="default"/>
      <w:sz w:val="24"/>
    </w:rPr>
  </w:style>
  <w:style w:type="character" w:customStyle="1" w:styleId="HeaderChar">
    <w:name w:val="Header Char"/>
    <w:uiPriority w:val="99"/>
    <w:qFormat/>
    <w:locked/>
    <w:rPr>
      <w:rFonts w:ascii="宋体" w:cs="Times New Roman"/>
      <w:sz w:val="18"/>
    </w:rPr>
  </w:style>
  <w:style w:type="character" w:customStyle="1" w:styleId="NoSpacingChar">
    <w:name w:val="No Spacing Char"/>
    <w:link w:val="1fe"/>
    <w:qFormat/>
    <w:locked/>
    <w:rPr>
      <w:rFonts w:ascii="Calibri" w:hAnsi="Calibri"/>
      <w:sz w:val="22"/>
      <w:szCs w:val="22"/>
    </w:rPr>
  </w:style>
  <w:style w:type="paragraph" w:customStyle="1" w:styleId="1fe">
    <w:name w:val="无间隔1"/>
    <w:link w:val="NoSpacingChar"/>
    <w:qFormat/>
    <w:rPr>
      <w:rFonts w:ascii="Calibri" w:hAnsi="Calibri"/>
      <w:sz w:val="22"/>
      <w:szCs w:val="22"/>
    </w:rPr>
  </w:style>
  <w:style w:type="character" w:customStyle="1" w:styleId="160">
    <w:name w:val="16"/>
    <w:qFormat/>
    <w:rPr>
      <w:rFonts w:ascii="Times New Roman" w:hAnsi="Times New Roman" w:cs="Times New Roman" w:hint="default"/>
      <w:sz w:val="24"/>
    </w:rPr>
  </w:style>
  <w:style w:type="character" w:customStyle="1" w:styleId="Charf5">
    <w:name w:val="论文目录两字 Char"/>
    <w:link w:val="affffff"/>
    <w:qFormat/>
    <w:rPr>
      <w:rFonts w:eastAsia="黑体" w:hAnsi="宋体"/>
      <w:b/>
      <w:sz w:val="32"/>
    </w:rPr>
  </w:style>
  <w:style w:type="paragraph" w:customStyle="1" w:styleId="affffff">
    <w:name w:val="论文目录两字"/>
    <w:basedOn w:val="af4"/>
    <w:link w:val="Charf5"/>
    <w:qFormat/>
    <w:pPr>
      <w:widowControl/>
      <w:spacing w:beforeLines="50" w:afterLines="50"/>
      <w:jc w:val="center"/>
    </w:pPr>
    <w:rPr>
      <w:rFonts w:ascii="Times New Roman" w:eastAsia="黑体" w:hAnsi="宋体" w:cs="Times New Roman"/>
      <w:b/>
      <w:kern w:val="0"/>
      <w:sz w:val="32"/>
      <w:szCs w:val="20"/>
    </w:rPr>
  </w:style>
  <w:style w:type="character" w:customStyle="1" w:styleId="Heading2Char">
    <w:name w:val="Heading 2 Char"/>
    <w:qFormat/>
    <w:locked/>
    <w:rPr>
      <w:rFonts w:ascii="Arial" w:eastAsia="黑体" w:hAnsi="Arial" w:cs="Times New Roman"/>
      <w:b/>
      <w:bCs/>
      <w:sz w:val="32"/>
      <w:szCs w:val="32"/>
    </w:rPr>
  </w:style>
  <w:style w:type="paragraph" w:customStyle="1" w:styleId="affffff0">
    <w:name w:val="文字"/>
    <w:basedOn w:val="a2"/>
    <w:qFormat/>
    <w:pPr>
      <w:widowControl/>
      <w:adjustRightInd w:val="0"/>
      <w:snapToGrid w:val="0"/>
      <w:spacing w:line="312" w:lineRule="auto"/>
      <w:ind w:firstLine="567"/>
      <w:jc w:val="left"/>
      <w:textAlignment w:val="baseline"/>
    </w:pPr>
    <w:rPr>
      <w:rFonts w:ascii="宋体" w:cs="宋体"/>
      <w:spacing w:val="6"/>
      <w:kern w:val="0"/>
      <w:sz w:val="28"/>
      <w:szCs w:val="28"/>
    </w:rPr>
  </w:style>
  <w:style w:type="paragraph" w:customStyle="1" w:styleId="CharCharCharCharChar1CharCharCharCharCharChar">
    <w:name w:val="Char Char Char Char Char1 Char Char Char Char Char Char"/>
    <w:basedOn w:val="a2"/>
    <w:qFormat/>
    <w:pPr>
      <w:widowControl/>
      <w:jc w:val="left"/>
    </w:pPr>
  </w:style>
  <w:style w:type="paragraph" w:customStyle="1" w:styleId="22218">
    <w:name w:val="样式 样式 样式 样式 标题 2 + 橙色 + 宋体 小四 自动设置 行距: 固定值 22 磅 + 左 行距: 固定值 18 磅..."/>
    <w:basedOn w:val="a2"/>
    <w:qFormat/>
    <w:pPr>
      <w:widowControl/>
      <w:tabs>
        <w:tab w:val="left" w:pos="113"/>
      </w:tabs>
      <w:ind w:left="425" w:hanging="425"/>
      <w:jc w:val="left"/>
    </w:pPr>
    <w:rPr>
      <w:rFonts w:ascii="Calibri" w:hAnsi="Calibri"/>
      <w:szCs w:val="22"/>
    </w:rPr>
  </w:style>
  <w:style w:type="paragraph" w:customStyle="1" w:styleId="CharCharCharCharCharCharCharCharCharChar2">
    <w:name w:val="Char Char Char Char Char Char Char Char Char Char2"/>
    <w:basedOn w:val="a2"/>
    <w:qFormat/>
    <w:pPr>
      <w:widowControl/>
      <w:tabs>
        <w:tab w:val="left" w:pos="360"/>
      </w:tabs>
      <w:ind w:left="360" w:hangingChars="200" w:hanging="360"/>
      <w:jc w:val="left"/>
    </w:pPr>
    <w:rPr>
      <w:sz w:val="24"/>
      <w:szCs w:val="20"/>
    </w:rPr>
  </w:style>
  <w:style w:type="paragraph" w:customStyle="1" w:styleId="affffff1">
    <w:name w:val="表格正文"/>
    <w:basedOn w:val="10"/>
    <w:qFormat/>
    <w:pPr>
      <w:widowControl/>
      <w:spacing w:beforeLines="100" w:before="0" w:afterLines="100" w:after="0" w:line="240" w:lineRule="auto"/>
      <w:jc w:val="center"/>
    </w:pPr>
    <w:rPr>
      <w:b w:val="0"/>
      <w:bCs w:val="0"/>
      <w:sz w:val="21"/>
      <w:szCs w:val="20"/>
      <w:lang w:val="zh-CN"/>
    </w:rPr>
  </w:style>
  <w:style w:type="paragraph" w:customStyle="1" w:styleId="Text">
    <w:name w:val="Text"/>
    <w:basedOn w:val="a2"/>
    <w:link w:val="TextChar"/>
    <w:qFormat/>
    <w:pPr>
      <w:widowControl/>
      <w:overflowPunct w:val="0"/>
      <w:autoSpaceDE w:val="0"/>
      <w:autoSpaceDN w:val="0"/>
      <w:adjustRightInd w:val="0"/>
      <w:spacing w:before="130"/>
      <w:jc w:val="left"/>
      <w:textAlignment w:val="baseline"/>
    </w:pPr>
    <w:rPr>
      <w:kern w:val="0"/>
      <w:sz w:val="24"/>
      <w:szCs w:val="20"/>
      <w:lang w:val="zh-CN" w:eastAsia="en-US"/>
    </w:rPr>
  </w:style>
  <w:style w:type="character" w:customStyle="1" w:styleId="TextChar">
    <w:name w:val="Text Char"/>
    <w:link w:val="Text"/>
    <w:qFormat/>
    <w:rPr>
      <w:sz w:val="24"/>
      <w:lang w:val="zh-CN" w:eastAsia="en-US"/>
    </w:rPr>
  </w:style>
  <w:style w:type="paragraph" w:customStyle="1" w:styleId="TextAufzhlung">
    <w:name w:val="Text Aufzählung"/>
    <w:basedOn w:val="Text"/>
    <w:link w:val="TextAufzhlungZchn"/>
    <w:qFormat/>
    <w:pPr>
      <w:numPr>
        <w:numId w:val="5"/>
      </w:numPr>
      <w:suppressAutoHyphens/>
      <w:overflowPunct/>
      <w:autoSpaceDE/>
      <w:autoSpaceDN/>
      <w:adjustRightInd/>
      <w:spacing w:before="0" w:line="264" w:lineRule="auto"/>
      <w:textAlignment w:val="auto"/>
    </w:pPr>
    <w:rPr>
      <w:rFonts w:ascii="Arial" w:eastAsia="Times New Roman" w:hAnsi="Arial"/>
      <w:sz w:val="20"/>
      <w:lang w:eastAsia="de-DE"/>
    </w:rPr>
  </w:style>
  <w:style w:type="character" w:customStyle="1" w:styleId="TextAufzhlungZchn">
    <w:name w:val="Text Aufzählung Zchn"/>
    <w:link w:val="TextAufzhlung"/>
    <w:qFormat/>
    <w:rPr>
      <w:rFonts w:ascii="Arial" w:eastAsia="Times New Roman" w:hAnsi="Arial"/>
      <w:lang w:val="zh-CN" w:eastAsia="de-DE"/>
    </w:rPr>
  </w:style>
  <w:style w:type="paragraph" w:customStyle="1" w:styleId="a">
    <w:name w:val="大连华铁行并列格式"/>
    <w:basedOn w:val="a2"/>
    <w:qFormat/>
    <w:pPr>
      <w:widowControl/>
      <w:numPr>
        <w:numId w:val="6"/>
      </w:numPr>
      <w:jc w:val="left"/>
    </w:pPr>
  </w:style>
  <w:style w:type="paragraph" w:customStyle="1" w:styleId="a1">
    <w:name w:val="大连华铁并列号码"/>
    <w:basedOn w:val="a2"/>
    <w:qFormat/>
    <w:pPr>
      <w:widowControl/>
      <w:numPr>
        <w:numId w:val="7"/>
      </w:numPr>
      <w:jc w:val="left"/>
    </w:pPr>
  </w:style>
  <w:style w:type="paragraph" w:customStyle="1" w:styleId="ParaCharCharCharCharCharCharCharCharCharCharCharCharChar">
    <w:name w:val="默认段落字体 Para Char Char Char Char Char Char Char Char Char Char Char Char Char"/>
    <w:basedOn w:val="af"/>
    <w:qFormat/>
    <w:pPr>
      <w:widowControl/>
      <w:adjustRightInd/>
      <w:spacing w:line="240" w:lineRule="auto"/>
      <w:jc w:val="left"/>
      <w:textAlignment w:val="auto"/>
    </w:pPr>
    <w:rPr>
      <w:rFonts w:ascii="Tahoma" w:hAnsi="Tahoma"/>
      <w:kern w:val="2"/>
      <w:sz w:val="24"/>
      <w:szCs w:val="24"/>
      <w:lang w:val="zh-CN"/>
    </w:rPr>
  </w:style>
  <w:style w:type="paragraph" w:customStyle="1" w:styleId="affffff2">
    <w:name w:val="本文正文"/>
    <w:basedOn w:val="a2"/>
    <w:uiPriority w:val="99"/>
    <w:qFormat/>
    <w:pPr>
      <w:widowControl/>
      <w:spacing w:beforeLines="50" w:line="360" w:lineRule="exact"/>
      <w:ind w:firstLineChars="200" w:firstLine="200"/>
      <w:jc w:val="left"/>
    </w:pPr>
    <w:rPr>
      <w:rFonts w:ascii="仿宋" w:eastAsia="仿宋" w:hAnsi="宋体" w:cs="宋体"/>
      <w:kern w:val="0"/>
      <w:sz w:val="24"/>
    </w:rPr>
  </w:style>
  <w:style w:type="paragraph" w:customStyle="1" w:styleId="affffff3">
    <w:name w:val="图题注"/>
    <w:basedOn w:val="a2"/>
    <w:next w:val="a2"/>
    <w:uiPriority w:val="6"/>
    <w:qFormat/>
    <w:pPr>
      <w:widowControl/>
      <w:spacing w:afterLines="50" w:line="360" w:lineRule="auto"/>
      <w:jc w:val="center"/>
    </w:pPr>
    <w:rPr>
      <w:rFonts w:eastAsia="仿宋"/>
      <w:b/>
      <w:szCs w:val="21"/>
    </w:rPr>
  </w:style>
  <w:style w:type="paragraph" w:customStyle="1" w:styleId="112">
    <w:name w:val="列出段落11"/>
    <w:basedOn w:val="a2"/>
    <w:uiPriority w:val="99"/>
    <w:qFormat/>
    <w:pPr>
      <w:widowControl/>
      <w:spacing w:line="360" w:lineRule="auto"/>
      <w:ind w:firstLineChars="200" w:firstLine="420"/>
      <w:jc w:val="left"/>
    </w:pPr>
    <w:rPr>
      <w:rFonts w:eastAsia="仿宋"/>
      <w:sz w:val="24"/>
      <w:szCs w:val="21"/>
    </w:rPr>
  </w:style>
  <w:style w:type="paragraph" w:customStyle="1" w:styleId="GB231222">
    <w:name w:val="样式 仿宋_GB2312 小四 行距: 固定值 22 磅"/>
    <w:basedOn w:val="a2"/>
    <w:qFormat/>
    <w:pPr>
      <w:widowControl/>
      <w:numPr>
        <w:numId w:val="8"/>
      </w:numPr>
      <w:tabs>
        <w:tab w:val="left" w:pos="480"/>
        <w:tab w:val="left" w:pos="540"/>
        <w:tab w:val="left" w:pos="720"/>
      </w:tabs>
      <w:spacing w:line="440" w:lineRule="exact"/>
      <w:jc w:val="left"/>
    </w:pPr>
    <w:rPr>
      <w:rFonts w:ascii="仿宋_GB2312" w:eastAsia="仿宋_GB2312" w:hAnsi="宋体" w:cs="宋体"/>
      <w:color w:val="000000"/>
      <w:sz w:val="24"/>
      <w:szCs w:val="20"/>
    </w:rPr>
  </w:style>
  <w:style w:type="character" w:customStyle="1" w:styleId="1ff">
    <w:name w:val="文字内容1"/>
    <w:qFormat/>
    <w:rPr>
      <w:rFonts w:ascii="宋体" w:eastAsia="宋体" w:hAnsi="宋体" w:hint="eastAsia"/>
      <w:color w:val="000000"/>
      <w:sz w:val="18"/>
      <w:szCs w:val="18"/>
    </w:rPr>
  </w:style>
  <w:style w:type="character" w:customStyle="1" w:styleId="CharChar7">
    <w:name w:val="Char Char7"/>
    <w:qFormat/>
    <w:rPr>
      <w:rFonts w:ascii="Times New Roman" w:hAnsi="Times New Roman"/>
      <w:kern w:val="2"/>
      <w:sz w:val="18"/>
      <w:szCs w:val="18"/>
    </w:rPr>
  </w:style>
  <w:style w:type="character" w:customStyle="1" w:styleId="storycontent">
    <w:name w:val="storycontent"/>
    <w:basedOn w:val="a5"/>
    <w:qFormat/>
  </w:style>
  <w:style w:type="character" w:customStyle="1" w:styleId="CharChar0">
    <w:name w:val="建设方案正文 Char Char"/>
    <w:qFormat/>
    <w:rPr>
      <w:rFonts w:ascii="仿宋_GB2312" w:eastAsia="仿宋_GB2312"/>
      <w:color w:val="000000"/>
      <w:kern w:val="2"/>
      <w:sz w:val="24"/>
      <w:lang w:val="en-US" w:eastAsia="zh-CN"/>
    </w:rPr>
  </w:style>
  <w:style w:type="character" w:customStyle="1" w:styleId="Charf6">
    <w:name w:val="！正文 Char"/>
    <w:link w:val="affffff4"/>
    <w:qFormat/>
    <w:rPr>
      <w:rFonts w:ascii="宋体" w:hAnsi="宋体" w:cs="仿宋_GB2312"/>
      <w:color w:val="000000"/>
      <w:sz w:val="21"/>
      <w:szCs w:val="21"/>
    </w:rPr>
  </w:style>
  <w:style w:type="paragraph" w:customStyle="1" w:styleId="affffff4">
    <w:name w:val="！正文"/>
    <w:basedOn w:val="a2"/>
    <w:link w:val="Charf6"/>
    <w:qFormat/>
    <w:pPr>
      <w:widowControl/>
      <w:spacing w:beforeLines="20" w:afterLines="20" w:line="360" w:lineRule="auto"/>
      <w:ind w:firstLineChars="196" w:firstLine="412"/>
      <w:jc w:val="left"/>
    </w:pPr>
    <w:rPr>
      <w:rFonts w:ascii="宋体" w:hAnsi="宋体" w:cs="仿宋_GB2312"/>
      <w:color w:val="000000"/>
      <w:kern w:val="0"/>
      <w:szCs w:val="21"/>
    </w:rPr>
  </w:style>
  <w:style w:type="character" w:customStyle="1" w:styleId="CharCharChar4">
    <w:name w:val="自定义正文 Char Char Char"/>
    <w:link w:val="CharChar1"/>
    <w:qFormat/>
    <w:rPr>
      <w:rFonts w:ascii="宋体" w:hAnsi="宋体"/>
      <w:kern w:val="2"/>
      <w:sz w:val="24"/>
      <w:szCs w:val="28"/>
    </w:rPr>
  </w:style>
  <w:style w:type="paragraph" w:customStyle="1" w:styleId="CharChar1">
    <w:name w:val="自定义正文 Char Char"/>
    <w:basedOn w:val="a2"/>
    <w:next w:val="a2"/>
    <w:link w:val="CharCharChar4"/>
    <w:qFormat/>
    <w:pPr>
      <w:widowControl/>
      <w:spacing w:line="420" w:lineRule="exact"/>
      <w:ind w:firstLineChars="200" w:firstLine="480"/>
      <w:jc w:val="left"/>
    </w:pPr>
    <w:rPr>
      <w:rFonts w:ascii="宋体" w:hAnsi="宋体"/>
      <w:sz w:val="24"/>
      <w:szCs w:val="28"/>
    </w:rPr>
  </w:style>
  <w:style w:type="character" w:customStyle="1" w:styleId="style131">
    <w:name w:val="style131"/>
    <w:qFormat/>
    <w:rPr>
      <w:b/>
      <w:bCs/>
      <w:color w:val="006600"/>
      <w:sz w:val="21"/>
      <w:szCs w:val="21"/>
    </w:rPr>
  </w:style>
  <w:style w:type="character" w:customStyle="1" w:styleId="st1">
    <w:name w:val="st1"/>
    <w:qFormat/>
  </w:style>
  <w:style w:type="paragraph" w:customStyle="1" w:styleId="1ff0">
    <w:name w:val="！调研报告1"/>
    <w:basedOn w:val="10"/>
    <w:qFormat/>
    <w:pPr>
      <w:widowControl/>
      <w:autoSpaceDE w:val="0"/>
      <w:autoSpaceDN w:val="0"/>
      <w:adjustRightInd w:val="0"/>
      <w:spacing w:beforeLines="100" w:before="0" w:afterLines="100" w:after="0" w:line="360" w:lineRule="auto"/>
      <w:jc w:val="center"/>
    </w:pPr>
    <w:rPr>
      <w:rFonts w:ascii="黑体" w:eastAsia="黑体" w:hAnsi="宋体"/>
      <w:color w:val="000000"/>
      <w:kern w:val="0"/>
      <w:sz w:val="32"/>
      <w:szCs w:val="20"/>
      <w:lang w:val="zh-CN"/>
    </w:rPr>
  </w:style>
  <w:style w:type="paragraph" w:customStyle="1" w:styleId="3c">
    <w:name w:val="方案3级标题"/>
    <w:basedOn w:val="4"/>
    <w:next w:val="a2"/>
    <w:qFormat/>
    <w:pPr>
      <w:spacing w:beforeLines="50" w:before="280" w:afterLines="50" w:after="290"/>
      <w:ind w:firstLineChars="200" w:firstLine="482"/>
      <w:jc w:val="left"/>
    </w:pPr>
    <w:rPr>
      <w:rFonts w:ascii="仿宋_GB2312" w:eastAsia="仿宋_GB2312" w:hAnsi="Times New Roman"/>
      <w:b/>
      <w:kern w:val="2"/>
      <w:sz w:val="24"/>
      <w:szCs w:val="24"/>
      <w:u w:color="000000"/>
      <w:lang w:val="zh-CN"/>
    </w:rPr>
  </w:style>
  <w:style w:type="paragraph" w:customStyle="1" w:styleId="1-3">
    <w:name w:val="！调研报告1-3"/>
    <w:basedOn w:val="a2"/>
    <w:qFormat/>
    <w:pPr>
      <w:widowControl/>
      <w:spacing w:beforeLines="50" w:afterLines="50" w:line="360" w:lineRule="auto"/>
      <w:ind w:firstLineChars="200" w:firstLine="480"/>
      <w:jc w:val="left"/>
      <w:outlineLvl w:val="3"/>
    </w:pPr>
    <w:rPr>
      <w:rFonts w:ascii="仿宋_GB2312" w:hAnsi="仿宋_GB2312" w:cs="仿宋_GB2312"/>
      <w:b/>
      <w:kern w:val="0"/>
      <w:sz w:val="24"/>
    </w:rPr>
  </w:style>
  <w:style w:type="paragraph" w:customStyle="1" w:styleId="Style2">
    <w:name w:val="Style2"/>
    <w:basedOn w:val="a2"/>
    <w:qFormat/>
    <w:pPr>
      <w:widowControl/>
      <w:adjustRightInd w:val="0"/>
      <w:jc w:val="left"/>
    </w:pPr>
    <w:rPr>
      <w:rFonts w:eastAsia="Times New Roman"/>
      <w:kern w:val="0"/>
      <w:sz w:val="24"/>
    </w:rPr>
  </w:style>
  <w:style w:type="paragraph" w:customStyle="1" w:styleId="Style4">
    <w:name w:val="Style4"/>
    <w:basedOn w:val="a2"/>
    <w:qFormat/>
    <w:pPr>
      <w:widowControl/>
      <w:adjustRightInd w:val="0"/>
      <w:spacing w:line="482" w:lineRule="exact"/>
      <w:ind w:firstLine="485"/>
      <w:jc w:val="left"/>
    </w:pPr>
    <w:rPr>
      <w:rFonts w:eastAsia="Times New Roman"/>
      <w:kern w:val="0"/>
      <w:sz w:val="24"/>
    </w:rPr>
  </w:style>
  <w:style w:type="paragraph" w:customStyle="1" w:styleId="1ff1">
    <w:name w:val="！课程标准1"/>
    <w:basedOn w:val="10"/>
    <w:qFormat/>
    <w:pPr>
      <w:widowControl/>
      <w:autoSpaceDE w:val="0"/>
      <w:autoSpaceDN w:val="0"/>
      <w:adjustRightInd w:val="0"/>
      <w:spacing w:beforeLines="100" w:before="0" w:afterLines="100" w:after="0" w:line="360" w:lineRule="auto"/>
      <w:jc w:val="center"/>
    </w:pPr>
    <w:rPr>
      <w:rFonts w:ascii="黑体" w:eastAsia="黑体" w:hAnsi="宋体"/>
      <w:color w:val="000000"/>
      <w:kern w:val="0"/>
      <w:sz w:val="32"/>
      <w:szCs w:val="20"/>
      <w:lang w:val="zh-CN"/>
    </w:rPr>
  </w:style>
  <w:style w:type="paragraph" w:customStyle="1" w:styleId="2f4">
    <w:name w:val="方案2级标题"/>
    <w:basedOn w:val="3c"/>
    <w:next w:val="a2"/>
    <w:qFormat/>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a2"/>
    <w:qFormat/>
    <w:pPr>
      <w:widowControl/>
      <w:spacing w:after="160" w:line="240" w:lineRule="exact"/>
      <w:jc w:val="left"/>
    </w:pPr>
    <w:rPr>
      <w:rFonts w:ascii="Verdana" w:hAnsi="Verdana"/>
      <w:kern w:val="0"/>
      <w:sz w:val="20"/>
      <w:szCs w:val="20"/>
      <w:lang w:eastAsia="en-US"/>
    </w:rPr>
  </w:style>
  <w:style w:type="paragraph" w:customStyle="1" w:styleId="1ff2">
    <w:name w:val="！培养方案1"/>
    <w:basedOn w:val="10"/>
    <w:qFormat/>
    <w:pPr>
      <w:widowControl/>
      <w:autoSpaceDE w:val="0"/>
      <w:autoSpaceDN w:val="0"/>
      <w:adjustRightInd w:val="0"/>
      <w:spacing w:beforeLines="100" w:before="0" w:afterLines="100" w:after="0" w:line="360" w:lineRule="auto"/>
      <w:jc w:val="center"/>
    </w:pPr>
    <w:rPr>
      <w:rFonts w:ascii="黑体" w:eastAsia="黑体" w:hAnsi="宋体"/>
      <w:color w:val="000000"/>
      <w:kern w:val="0"/>
      <w:sz w:val="32"/>
      <w:szCs w:val="20"/>
      <w:lang w:val="zh-CN"/>
    </w:rPr>
  </w:style>
  <w:style w:type="paragraph" w:customStyle="1" w:styleId="2f5">
    <w:name w:val="！课程标准2"/>
    <w:basedOn w:val="2"/>
    <w:link w:val="2Char0"/>
    <w:qFormat/>
    <w:pPr>
      <w:widowControl/>
      <w:spacing w:beforeLines="50" w:afterLines="50" w:line="360" w:lineRule="auto"/>
      <w:jc w:val="center"/>
    </w:pPr>
    <w:rPr>
      <w:rFonts w:ascii="黑体" w:hAnsi="宋体"/>
      <w:bCs w:val="0"/>
      <w:lang w:val="zh-CN"/>
    </w:rPr>
  </w:style>
  <w:style w:type="character" w:customStyle="1" w:styleId="2Char0">
    <w:name w:val="！课程标准2 Char"/>
    <w:link w:val="2f5"/>
    <w:qFormat/>
    <w:rPr>
      <w:rFonts w:ascii="黑体" w:eastAsia="黑体" w:hAnsi="宋体"/>
      <w:b/>
      <w:kern w:val="2"/>
      <w:sz w:val="32"/>
      <w:szCs w:val="32"/>
      <w:lang w:val="zh-CN"/>
    </w:rPr>
  </w:style>
  <w:style w:type="paragraph" w:customStyle="1" w:styleId="1-2">
    <w:name w:val="！调研报告1-2"/>
    <w:qFormat/>
    <w:pPr>
      <w:spacing w:beforeLines="50" w:afterLines="50" w:line="360" w:lineRule="auto"/>
      <w:ind w:firstLineChars="200" w:firstLine="200"/>
      <w:outlineLvl w:val="2"/>
    </w:pPr>
    <w:rPr>
      <w:rFonts w:ascii="仿宋_GB2312" w:hAnsi="仿宋_GB2312" w:cs="仿宋_GB2312"/>
      <w:b/>
      <w:bCs/>
      <w:kern w:val="2"/>
      <w:sz w:val="24"/>
      <w:szCs w:val="24"/>
    </w:rPr>
  </w:style>
  <w:style w:type="character" w:customStyle="1" w:styleId="Char1a">
    <w:name w:val="脚注文本 Char1"/>
    <w:basedOn w:val="a5"/>
    <w:qFormat/>
    <w:rPr>
      <w:kern w:val="2"/>
      <w:sz w:val="18"/>
      <w:szCs w:val="18"/>
    </w:rPr>
  </w:style>
  <w:style w:type="paragraph" w:customStyle="1" w:styleId="1-1">
    <w:name w:val="！培养方案1-1"/>
    <w:basedOn w:val="a2"/>
    <w:qFormat/>
    <w:pPr>
      <w:widowControl/>
      <w:spacing w:beforeLines="50" w:afterLines="50"/>
      <w:jc w:val="left"/>
      <w:outlineLvl w:val="1"/>
    </w:pPr>
    <w:rPr>
      <w:rFonts w:ascii="黑体" w:eastAsia="黑体" w:hAnsi="宋体"/>
      <w:sz w:val="24"/>
      <w:szCs w:val="20"/>
    </w:rPr>
  </w:style>
  <w:style w:type="paragraph" w:customStyle="1" w:styleId="Style6">
    <w:name w:val="Style6"/>
    <w:basedOn w:val="a2"/>
    <w:qFormat/>
    <w:pPr>
      <w:widowControl/>
      <w:adjustRightInd w:val="0"/>
      <w:jc w:val="left"/>
    </w:pPr>
    <w:rPr>
      <w:rFonts w:eastAsia="Times New Roman"/>
      <w:kern w:val="0"/>
      <w:sz w:val="24"/>
    </w:rPr>
  </w:style>
  <w:style w:type="paragraph" w:customStyle="1" w:styleId="Style26">
    <w:name w:val="Style26"/>
    <w:basedOn w:val="a2"/>
    <w:qFormat/>
    <w:pPr>
      <w:widowControl/>
      <w:adjustRightInd w:val="0"/>
      <w:spacing w:line="481" w:lineRule="exact"/>
      <w:ind w:firstLine="490"/>
      <w:jc w:val="left"/>
    </w:pPr>
    <w:rPr>
      <w:rFonts w:eastAsia="Times New Roman"/>
      <w:kern w:val="0"/>
      <w:sz w:val="24"/>
    </w:rPr>
  </w:style>
  <w:style w:type="paragraph" w:customStyle="1" w:styleId="1-10">
    <w:name w:val="！调研报告1-1"/>
    <w:qFormat/>
    <w:pPr>
      <w:spacing w:beforeLines="50" w:afterLines="50" w:line="360" w:lineRule="auto"/>
      <w:outlineLvl w:val="1"/>
    </w:pPr>
    <w:rPr>
      <w:rFonts w:ascii="仿宋_GB2312" w:hAnsi="仿宋_GB2312" w:cs="仿宋_GB2312"/>
      <w:b/>
      <w:bCs/>
      <w:kern w:val="2"/>
      <w:sz w:val="28"/>
      <w:szCs w:val="24"/>
    </w:rPr>
  </w:style>
  <w:style w:type="paragraph" w:customStyle="1" w:styleId="affffff5">
    <w:name w:val="四级标题"/>
    <w:basedOn w:val="a2"/>
    <w:qFormat/>
    <w:pPr>
      <w:widowControl/>
      <w:adjustRightInd w:val="0"/>
      <w:snapToGrid w:val="0"/>
      <w:spacing w:line="420" w:lineRule="exact"/>
      <w:ind w:firstLineChars="200" w:firstLine="200"/>
      <w:jc w:val="left"/>
    </w:pPr>
    <w:rPr>
      <w:rFonts w:ascii="宋体" w:hAnsi="宋体"/>
      <w:b/>
      <w:bCs/>
      <w:sz w:val="24"/>
    </w:rPr>
  </w:style>
  <w:style w:type="paragraph" w:customStyle="1" w:styleId="affffff6">
    <w:name w:val="一级标题"/>
    <w:basedOn w:val="aff"/>
    <w:link w:val="Charf7"/>
    <w:qFormat/>
    <w:pPr>
      <w:widowControl/>
      <w:spacing w:before="240" w:after="60"/>
      <w:outlineLvl w:val="0"/>
    </w:pPr>
    <w:rPr>
      <w:rFonts w:ascii="Cambria" w:hAnsi="Cambria"/>
      <w:b/>
      <w:bCs/>
      <w:sz w:val="32"/>
      <w:szCs w:val="32"/>
      <w:lang w:val="zh-CN"/>
    </w:rPr>
  </w:style>
  <w:style w:type="character" w:customStyle="1" w:styleId="Charf7">
    <w:name w:val="一级标题 Char"/>
    <w:link w:val="affffff6"/>
    <w:qFormat/>
    <w:rPr>
      <w:rFonts w:ascii="Cambria" w:hAnsi="Cambria"/>
      <w:b/>
      <w:bCs/>
      <w:kern w:val="2"/>
      <w:sz w:val="32"/>
      <w:szCs w:val="32"/>
      <w:lang w:val="zh-CN"/>
    </w:rPr>
  </w:style>
  <w:style w:type="paragraph" w:customStyle="1" w:styleId="affffff7">
    <w:name w:val="二级标题"/>
    <w:basedOn w:val="2f5"/>
    <w:link w:val="Charf8"/>
    <w:qFormat/>
    <w:pPr>
      <w:jc w:val="left"/>
    </w:pPr>
    <w:rPr>
      <w:rFonts w:hAnsi="黑体"/>
      <w:b w:val="0"/>
      <w:bCs/>
      <w:color w:val="000000"/>
      <w:sz w:val="24"/>
      <w:szCs w:val="24"/>
    </w:rPr>
  </w:style>
  <w:style w:type="character" w:customStyle="1" w:styleId="Charf8">
    <w:name w:val="二级标题 Char"/>
    <w:link w:val="affffff7"/>
    <w:qFormat/>
    <w:rPr>
      <w:rFonts w:ascii="黑体" w:eastAsia="黑体" w:hAnsi="黑体"/>
      <w:bCs/>
      <w:color w:val="000000"/>
      <w:kern w:val="2"/>
      <w:sz w:val="24"/>
      <w:szCs w:val="24"/>
      <w:lang w:val="zh-CN"/>
    </w:rPr>
  </w:style>
  <w:style w:type="paragraph" w:customStyle="1" w:styleId="affffff8">
    <w:name w:val="附录"/>
    <w:basedOn w:val="affffff6"/>
    <w:link w:val="Charf9"/>
    <w:qFormat/>
    <w:pPr>
      <w:jc w:val="both"/>
    </w:pPr>
  </w:style>
  <w:style w:type="character" w:customStyle="1" w:styleId="Charf9">
    <w:name w:val="附录 Char"/>
    <w:basedOn w:val="Charf7"/>
    <w:link w:val="affffff8"/>
    <w:qFormat/>
    <w:rPr>
      <w:rFonts w:ascii="Cambria" w:hAnsi="Cambria"/>
      <w:b/>
      <w:bCs/>
      <w:kern w:val="2"/>
      <w:sz w:val="32"/>
      <w:szCs w:val="32"/>
      <w:lang w:val="zh-CN"/>
    </w:rPr>
  </w:style>
  <w:style w:type="paragraph" w:customStyle="1" w:styleId="affffff9">
    <w:name w:val="课程标准"/>
    <w:basedOn w:val="affffff7"/>
    <w:link w:val="Charfa"/>
    <w:qFormat/>
    <w:pPr>
      <w:jc w:val="center"/>
    </w:pPr>
    <w:rPr>
      <w:b/>
      <w:sz w:val="32"/>
      <w:szCs w:val="32"/>
    </w:rPr>
  </w:style>
  <w:style w:type="character" w:customStyle="1" w:styleId="Charfa">
    <w:name w:val="课程标准 Char"/>
    <w:link w:val="affffff9"/>
    <w:qFormat/>
    <w:rPr>
      <w:rFonts w:ascii="黑体" w:eastAsia="黑体" w:hAnsi="黑体"/>
      <w:b/>
      <w:bCs/>
      <w:color w:val="000000"/>
      <w:kern w:val="2"/>
      <w:sz w:val="32"/>
      <w:szCs w:val="32"/>
      <w:lang w:val="zh-CN"/>
    </w:rPr>
  </w:style>
  <w:style w:type="paragraph" w:customStyle="1" w:styleId="pic-info">
    <w:name w:val="pic-info"/>
    <w:basedOn w:val="a2"/>
    <w:qFormat/>
    <w:pPr>
      <w:widowControl/>
      <w:spacing w:before="100" w:beforeAutospacing="1" w:after="100" w:afterAutospacing="1"/>
      <w:jc w:val="left"/>
    </w:pPr>
    <w:rPr>
      <w:rFonts w:ascii="宋体" w:hAnsi="宋体" w:cs="宋体"/>
      <w:kern w:val="0"/>
      <w:sz w:val="24"/>
    </w:rPr>
  </w:style>
  <w:style w:type="character" w:customStyle="1" w:styleId="trans">
    <w:name w:val="trans"/>
    <w:uiPriority w:val="99"/>
    <w:qFormat/>
  </w:style>
  <w:style w:type="character" w:customStyle="1" w:styleId="innertitle1">
    <w:name w:val="inner_title1"/>
    <w:uiPriority w:val="99"/>
    <w:qFormat/>
    <w:rPr>
      <w:rFonts w:ascii="Arial" w:hAnsi="Arial" w:cs="Arial" w:hint="default"/>
      <w:b/>
      <w:bCs/>
      <w:sz w:val="23"/>
      <w:szCs w:val="23"/>
      <w:rtl w:val="0"/>
    </w:rPr>
  </w:style>
  <w:style w:type="paragraph" w:customStyle="1" w:styleId="Heading2">
    <w:name w:val="Heading2"/>
    <w:basedOn w:val="af4"/>
    <w:qFormat/>
    <w:pPr>
      <w:widowControl/>
      <w:jc w:val="left"/>
    </w:pPr>
    <w:rPr>
      <w:color w:val="000000"/>
      <w:lang w:val="zh-CN"/>
    </w:rPr>
  </w:style>
  <w:style w:type="paragraph" w:customStyle="1" w:styleId="1GB231236">
    <w:name w:val="样式 标题 1 + 仿宋_GB2312 三号 居中 段前: 3.6 磅 行距: 单倍行距"/>
    <w:basedOn w:val="10"/>
    <w:uiPriority w:val="99"/>
    <w:qFormat/>
    <w:pPr>
      <w:widowControl/>
      <w:spacing w:before="300" w:line="240" w:lineRule="auto"/>
      <w:jc w:val="center"/>
    </w:pPr>
    <w:rPr>
      <w:rFonts w:ascii="仿宋_GB2312" w:eastAsia="仿宋_GB2312" w:hAnsi="宋体" w:cs="宋体"/>
      <w:sz w:val="32"/>
      <w:szCs w:val="32"/>
    </w:rPr>
  </w:style>
  <w:style w:type="character" w:customStyle="1" w:styleId="8Char">
    <w:name w:val="标题8 Char"/>
    <w:link w:val="82"/>
    <w:qFormat/>
    <w:rPr>
      <w:rFonts w:eastAsia="仿宋"/>
      <w:sz w:val="24"/>
      <w:szCs w:val="24"/>
      <w:lang w:val="zh-CN"/>
    </w:rPr>
  </w:style>
  <w:style w:type="paragraph" w:customStyle="1" w:styleId="82">
    <w:name w:val="标题8"/>
    <w:basedOn w:val="a2"/>
    <w:next w:val="a2"/>
    <w:link w:val="8Char"/>
    <w:qFormat/>
    <w:pPr>
      <w:widowControl/>
      <w:spacing w:line="360" w:lineRule="auto"/>
      <w:jc w:val="left"/>
    </w:pPr>
    <w:rPr>
      <w:rFonts w:eastAsia="仿宋"/>
      <w:kern w:val="0"/>
      <w:sz w:val="24"/>
      <w:lang w:val="zh-CN"/>
    </w:rPr>
  </w:style>
  <w:style w:type="character" w:customStyle="1" w:styleId="2Char1">
    <w:name w:val="标题 2 Char1"/>
    <w:qFormat/>
    <w:rPr>
      <w:rFonts w:ascii="Arial" w:eastAsia="仿宋" w:hAnsi="Arial"/>
      <w:b/>
      <w:kern w:val="2"/>
      <w:sz w:val="30"/>
      <w:szCs w:val="22"/>
    </w:rPr>
  </w:style>
  <w:style w:type="paragraph" w:customStyle="1" w:styleId="3d">
    <w:name w:val="列出段落3"/>
    <w:basedOn w:val="a2"/>
    <w:uiPriority w:val="99"/>
    <w:qFormat/>
    <w:pPr>
      <w:widowControl/>
      <w:ind w:firstLineChars="200" w:firstLine="420"/>
      <w:jc w:val="left"/>
    </w:pPr>
  </w:style>
  <w:style w:type="character" w:customStyle="1" w:styleId="Char3">
    <w:name w:val="表格 Char"/>
    <w:link w:val="afffb"/>
    <w:qFormat/>
    <w:rPr>
      <w:kern w:val="2"/>
      <w:sz w:val="24"/>
      <w:szCs w:val="24"/>
    </w:rPr>
  </w:style>
  <w:style w:type="paragraph" w:customStyle="1" w:styleId="3">
    <w:name w:val="小标题3"/>
    <w:basedOn w:val="a2"/>
    <w:next w:val="a2"/>
    <w:qFormat/>
    <w:pPr>
      <w:widowControl/>
      <w:numPr>
        <w:numId w:val="9"/>
      </w:numPr>
      <w:spacing w:line="360" w:lineRule="auto"/>
      <w:ind w:left="0" w:firstLine="0"/>
      <w:jc w:val="left"/>
    </w:pPr>
    <w:rPr>
      <w:rFonts w:eastAsia="仿宋"/>
      <w:sz w:val="24"/>
    </w:rPr>
  </w:style>
  <w:style w:type="paragraph" w:customStyle="1" w:styleId="1ff3">
    <w:name w:val="页眉1"/>
    <w:basedOn w:val="10"/>
    <w:qFormat/>
    <w:pPr>
      <w:widowControl/>
      <w:pBdr>
        <w:bottom w:val="single" w:sz="4" w:space="1" w:color="auto"/>
      </w:pBdr>
      <w:snapToGrid w:val="0"/>
      <w:spacing w:before="163" w:after="120" w:line="440" w:lineRule="exact"/>
      <w:jc w:val="center"/>
    </w:pPr>
    <w:rPr>
      <w:rFonts w:ascii="Calibri" w:hAnsi="Calibri"/>
      <w:sz w:val="24"/>
      <w:szCs w:val="28"/>
    </w:rPr>
  </w:style>
  <w:style w:type="character" w:customStyle="1" w:styleId="1ff4">
    <w:name w:val="已访问的超链接1"/>
    <w:uiPriority w:val="99"/>
    <w:qFormat/>
    <w:rPr>
      <w:rFonts w:cs="Times New Roman"/>
      <w:color w:val="800080"/>
      <w:u w:val="single"/>
    </w:rPr>
  </w:style>
  <w:style w:type="paragraph" w:customStyle="1" w:styleId="CharCharCharCharCharCharCharCharCharChar1">
    <w:name w:val="Char Char Char Char Char Char Char Char Char Char1"/>
    <w:basedOn w:val="a2"/>
    <w:qFormat/>
    <w:pPr>
      <w:widowControl/>
      <w:tabs>
        <w:tab w:val="left" w:pos="360"/>
      </w:tabs>
      <w:ind w:left="360" w:hangingChars="200" w:hanging="360"/>
      <w:jc w:val="left"/>
    </w:pPr>
    <w:rPr>
      <w:sz w:val="24"/>
    </w:rPr>
  </w:style>
  <w:style w:type="paragraph" w:customStyle="1" w:styleId="reader-word-layerreader-word-s1-12">
    <w:name w:val="reader-word-layer reader-word-s1-12"/>
    <w:basedOn w:val="a2"/>
    <w:qFormat/>
    <w:pPr>
      <w:widowControl/>
      <w:spacing w:before="100" w:beforeAutospacing="1" w:after="100" w:afterAutospacing="1"/>
      <w:jc w:val="left"/>
    </w:pPr>
    <w:rPr>
      <w:rFonts w:ascii="宋体" w:hAnsi="宋体" w:cs="宋体"/>
      <w:kern w:val="0"/>
      <w:sz w:val="24"/>
    </w:rPr>
  </w:style>
  <w:style w:type="paragraph" w:customStyle="1" w:styleId="reader-word-layerreader-word-s1-7">
    <w:name w:val="reader-word-layer reader-word-s1-7"/>
    <w:basedOn w:val="a2"/>
    <w:qFormat/>
    <w:pPr>
      <w:widowControl/>
      <w:spacing w:before="100" w:beforeAutospacing="1" w:after="100" w:afterAutospacing="1"/>
      <w:jc w:val="left"/>
    </w:pPr>
    <w:rPr>
      <w:rFonts w:ascii="宋体" w:hAnsi="宋体" w:cs="宋体"/>
      <w:kern w:val="0"/>
      <w:sz w:val="24"/>
    </w:rPr>
  </w:style>
  <w:style w:type="paragraph" w:customStyle="1" w:styleId="CharChar10">
    <w:name w:val="Char Char1"/>
    <w:basedOn w:val="a2"/>
    <w:qFormat/>
    <w:pPr>
      <w:widowControl/>
      <w:jc w:val="left"/>
    </w:pPr>
    <w:rPr>
      <w:rFonts w:ascii="Calibri" w:hAnsi="Calibri"/>
      <w:kern w:val="0"/>
      <w:lang w:eastAsia="en-US" w:bidi="en-US"/>
    </w:rPr>
  </w:style>
  <w:style w:type="character" w:customStyle="1" w:styleId="Charfb">
    <w:name w:val="招标正文 Char"/>
    <w:qFormat/>
    <w:rPr>
      <w:rFonts w:ascii="仿宋" w:eastAsia="仿宋" w:hAnsi="仿宋" w:cs="仿宋"/>
      <w:bCs/>
      <w:color w:val="000000"/>
      <w:sz w:val="24"/>
    </w:rPr>
  </w:style>
  <w:style w:type="paragraph" w:customStyle="1" w:styleId="affffffa">
    <w:name w:val="偶数页页眉"/>
    <w:basedOn w:val="af7"/>
    <w:qFormat/>
    <w:pPr>
      <w:widowControl/>
      <w:pBdr>
        <w:bottom w:val="single" w:sz="4" w:space="1" w:color="auto"/>
      </w:pBdr>
      <w:tabs>
        <w:tab w:val="clear" w:pos="8306"/>
        <w:tab w:val="left" w:pos="480"/>
        <w:tab w:val="left" w:pos="540"/>
        <w:tab w:val="left" w:pos="720"/>
        <w:tab w:val="left" w:pos="4153"/>
      </w:tabs>
      <w:spacing w:beforeLines="50"/>
      <w:jc w:val="left"/>
    </w:pPr>
    <w:rPr>
      <w:rFonts w:ascii="仿宋" w:eastAsia="仿宋" w:hAnsi="仿宋" w:cs="仿宋"/>
      <w:bCs/>
      <w:color w:val="000000"/>
      <w:kern w:val="0"/>
      <w:sz w:val="21"/>
      <w:szCs w:val="24"/>
      <w:lang w:val="zh-CN"/>
    </w:rPr>
  </w:style>
  <w:style w:type="paragraph" w:customStyle="1" w:styleId="1ff5">
    <w:name w:val="标题 1 + 四号"/>
    <w:basedOn w:val="10"/>
    <w:qFormat/>
    <w:pPr>
      <w:widowControl/>
      <w:tabs>
        <w:tab w:val="left" w:pos="851"/>
      </w:tabs>
      <w:spacing w:beforeLines="50" w:after="156" w:line="360" w:lineRule="exact"/>
      <w:ind w:left="284"/>
      <w:jc w:val="left"/>
    </w:pPr>
    <w:rPr>
      <w:rFonts w:ascii="仿宋" w:eastAsia="仿宋" w:hAnsi="仿宋" w:cs="仿宋"/>
      <w:sz w:val="32"/>
      <w:szCs w:val="28"/>
    </w:rPr>
  </w:style>
  <w:style w:type="paragraph" w:customStyle="1" w:styleId="1ff6">
    <w:name w:val="内容1"/>
    <w:basedOn w:val="4"/>
    <w:qFormat/>
    <w:pPr>
      <w:keepNext w:val="0"/>
      <w:keepLines w:val="0"/>
      <w:autoSpaceDE w:val="0"/>
      <w:autoSpaceDN w:val="0"/>
      <w:adjustRightInd w:val="0"/>
      <w:spacing w:beforeLines="50" w:before="280" w:after="0" w:line="300" w:lineRule="auto"/>
      <w:ind w:firstLineChars="200" w:firstLine="200"/>
      <w:jc w:val="left"/>
    </w:pPr>
    <w:rPr>
      <w:rFonts w:ascii="宋体" w:eastAsia="宋体" w:hAnsi="宋体"/>
      <w:color w:val="000000"/>
      <w:sz w:val="24"/>
      <w:szCs w:val="24"/>
      <w:lang w:val="zh-CN"/>
    </w:rPr>
  </w:style>
  <w:style w:type="character" w:customStyle="1" w:styleId="affffffb">
    <w:name w:val="内容"/>
    <w:qFormat/>
    <w:rPr>
      <w:rFonts w:eastAsia="宋体"/>
      <w:sz w:val="24"/>
    </w:rPr>
  </w:style>
  <w:style w:type="character" w:customStyle="1" w:styleId="1ff7">
    <w:name w:val="书籍标题1"/>
    <w:uiPriority w:val="33"/>
    <w:qFormat/>
    <w:rPr>
      <w:b/>
      <w:bCs/>
      <w:smallCaps/>
      <w:spacing w:val="5"/>
    </w:rPr>
  </w:style>
  <w:style w:type="paragraph" w:customStyle="1" w:styleId="120">
    <w:name w:val="样式 目录 1 + 居中 首行缩进:  2 字符"/>
    <w:basedOn w:val="TOC1"/>
    <w:qFormat/>
    <w:pPr>
      <w:widowControl/>
      <w:tabs>
        <w:tab w:val="clear" w:pos="8398"/>
        <w:tab w:val="right" w:leader="dot" w:pos="9231"/>
      </w:tabs>
      <w:spacing w:beforeLines="50" w:afterLines="30" w:line="300" w:lineRule="auto"/>
      <w:ind w:firstLineChars="0" w:firstLine="482"/>
    </w:pPr>
    <w:rPr>
      <w:rFonts w:ascii="Calibri" w:eastAsia="仿宋" w:hAnsi="Calibri" w:cs="宋体"/>
      <w:b w:val="0"/>
      <w:bCs w:val="0"/>
      <w:caps w:val="0"/>
      <w:color w:val="000000"/>
      <w:kern w:val="0"/>
      <w:szCs w:val="20"/>
    </w:rPr>
  </w:style>
  <w:style w:type="paragraph" w:customStyle="1" w:styleId="27878">
    <w:name w:val="样式 宋体 小五 居中 首行缩进:  2 字符 段前: 7.8 磅 段后: 7.8 磅"/>
    <w:basedOn w:val="a2"/>
    <w:qFormat/>
    <w:pPr>
      <w:widowControl/>
      <w:tabs>
        <w:tab w:val="left" w:pos="480"/>
        <w:tab w:val="left" w:pos="540"/>
        <w:tab w:val="left" w:pos="720"/>
      </w:tabs>
      <w:spacing w:beforeLines="30" w:afterLines="30"/>
      <w:jc w:val="center"/>
    </w:pPr>
    <w:rPr>
      <w:rFonts w:ascii="宋体" w:hAnsi="宋体" w:cs="宋体"/>
      <w:sz w:val="18"/>
      <w:szCs w:val="20"/>
    </w:rPr>
  </w:style>
  <w:style w:type="character" w:customStyle="1" w:styleId="Charfc">
    <w:name w:val="主标题 Char"/>
    <w:link w:val="affffffc"/>
    <w:qFormat/>
    <w:rPr>
      <w:rFonts w:ascii="宋体" w:eastAsia="仿宋" w:hAnsi="宋体"/>
      <w:b/>
      <w:kern w:val="2"/>
      <w:sz w:val="44"/>
      <w:szCs w:val="44"/>
    </w:rPr>
  </w:style>
  <w:style w:type="paragraph" w:customStyle="1" w:styleId="affffffc">
    <w:name w:val="主标题"/>
    <w:basedOn w:val="a2"/>
    <w:link w:val="Charfc"/>
    <w:qFormat/>
    <w:pPr>
      <w:snapToGrid w:val="0"/>
      <w:spacing w:beforeLines="100" w:after="200"/>
      <w:jc w:val="center"/>
    </w:pPr>
    <w:rPr>
      <w:rFonts w:ascii="宋体" w:eastAsia="仿宋" w:hAnsi="宋体"/>
      <w:b/>
      <w:sz w:val="44"/>
      <w:szCs w:val="44"/>
    </w:rPr>
  </w:style>
  <w:style w:type="paragraph" w:customStyle="1" w:styleId="3e">
    <w:name w:val="3"/>
    <w:uiPriority w:val="69"/>
    <w:qFormat/>
    <w:pPr>
      <w:spacing w:line="360" w:lineRule="exact"/>
      <w:jc w:val="center"/>
    </w:pPr>
    <w:rPr>
      <w:rFonts w:ascii="Calibri" w:hAnsi="Calibri"/>
      <w:kern w:val="2"/>
      <w:sz w:val="21"/>
      <w:szCs w:val="22"/>
    </w:rPr>
  </w:style>
  <w:style w:type="paragraph" w:customStyle="1" w:styleId="Style40">
    <w:name w:val="_Style 4"/>
    <w:basedOn w:val="a2"/>
    <w:uiPriority w:val="99"/>
    <w:qFormat/>
    <w:pPr>
      <w:ind w:firstLineChars="200" w:firstLine="420"/>
      <w:contextualSpacing/>
    </w:pPr>
  </w:style>
  <w:style w:type="character" w:customStyle="1" w:styleId="3Char11">
    <w:name w:val="标题 3 Char1"/>
    <w:qFormat/>
    <w:rPr>
      <w:rFonts w:ascii="仿宋" w:eastAsia="宋体" w:hAnsi="仿宋" w:cs="仿宋" w:hint="eastAsia"/>
      <w:b/>
      <w:sz w:val="28"/>
      <w:szCs w:val="32"/>
    </w:rPr>
  </w:style>
  <w:style w:type="character" w:customStyle="1" w:styleId="2Char10">
    <w:name w:val="正文文本 2 Char1"/>
    <w:uiPriority w:val="99"/>
    <w:qFormat/>
    <w:rPr>
      <w:kern w:val="2"/>
      <w:sz w:val="24"/>
      <w:szCs w:val="22"/>
    </w:rPr>
  </w:style>
  <w:style w:type="character" w:customStyle="1" w:styleId="4Char1">
    <w:name w:val="标题 4 Char1"/>
    <w:qFormat/>
    <w:rPr>
      <w:rFonts w:ascii="Cambria" w:eastAsia="宋体" w:hAnsi="Cambria" w:cs="Cambria" w:hint="default"/>
      <w:b/>
      <w:kern w:val="2"/>
      <w:sz w:val="28"/>
      <w:szCs w:val="28"/>
      <w:lang w:val="en-US" w:eastAsia="zh-CN"/>
    </w:rPr>
  </w:style>
  <w:style w:type="character" w:customStyle="1" w:styleId="Charfd">
    <w:name w:val="明显引用 Char"/>
    <w:uiPriority w:val="30"/>
    <w:qFormat/>
    <w:rPr>
      <w:rFonts w:ascii="Calibri" w:hAnsi="Calibri"/>
      <w:b/>
      <w:bCs/>
      <w:i/>
      <w:iCs/>
      <w:sz w:val="24"/>
      <w:szCs w:val="22"/>
    </w:rPr>
  </w:style>
  <w:style w:type="paragraph" w:customStyle="1" w:styleId="1ff8">
    <w:name w:val="明显引用1"/>
    <w:basedOn w:val="a2"/>
    <w:next w:val="a2"/>
    <w:link w:val="Char1b"/>
    <w:uiPriority w:val="30"/>
    <w:qFormat/>
    <w:pPr>
      <w:pBdr>
        <w:bottom w:val="single" w:sz="4" w:space="1" w:color="auto"/>
      </w:pBdr>
      <w:snapToGrid w:val="0"/>
      <w:spacing w:after="280" w:line="360" w:lineRule="auto"/>
      <w:ind w:left="1008" w:right="1152"/>
    </w:pPr>
    <w:rPr>
      <w:rFonts w:ascii="Calibri" w:hAnsi="Calibri"/>
      <w:b/>
      <w:bCs/>
      <w:i/>
      <w:iCs/>
      <w:kern w:val="0"/>
      <w:sz w:val="24"/>
      <w:szCs w:val="22"/>
    </w:rPr>
  </w:style>
  <w:style w:type="character" w:customStyle="1" w:styleId="Char1b">
    <w:name w:val="明显引用 Char1"/>
    <w:link w:val="1ff8"/>
    <w:uiPriority w:val="30"/>
    <w:qFormat/>
    <w:rPr>
      <w:rFonts w:ascii="Calibri" w:hAnsi="Calibri"/>
      <w:b/>
      <w:bCs/>
      <w:i/>
      <w:iCs/>
      <w:sz w:val="24"/>
      <w:szCs w:val="22"/>
    </w:rPr>
  </w:style>
  <w:style w:type="character" w:customStyle="1" w:styleId="Charfe">
    <w:name w:val="图片样式 Char"/>
    <w:link w:val="affffffd"/>
    <w:qFormat/>
    <w:rPr>
      <w:rFonts w:ascii="Calibri" w:eastAsia="仿宋" w:hAnsi="Calibri" w:cs="仿宋"/>
      <w:bCs/>
      <w:color w:val="000000"/>
      <w:kern w:val="2"/>
      <w:sz w:val="24"/>
      <w:szCs w:val="48"/>
    </w:rPr>
  </w:style>
  <w:style w:type="paragraph" w:customStyle="1" w:styleId="affffffd">
    <w:name w:val="图片样式"/>
    <w:basedOn w:val="afffff0"/>
    <w:link w:val="Charfe"/>
    <w:qFormat/>
    <w:pPr>
      <w:tabs>
        <w:tab w:val="clear" w:pos="480"/>
        <w:tab w:val="clear" w:pos="540"/>
        <w:tab w:val="clear" w:pos="720"/>
      </w:tabs>
      <w:snapToGrid w:val="0"/>
      <w:spacing w:beforeLines="0" w:before="50" w:after="200" w:line="360" w:lineRule="auto"/>
    </w:pPr>
    <w:rPr>
      <w:rFonts w:ascii="Calibri" w:hAnsi="Calibri"/>
      <w:kern w:val="2"/>
    </w:rPr>
  </w:style>
  <w:style w:type="paragraph" w:customStyle="1" w:styleId="313">
    <w:name w:val="正文文本 31"/>
    <w:basedOn w:val="a2"/>
    <w:uiPriority w:val="99"/>
    <w:qFormat/>
    <w:pPr>
      <w:spacing w:after="120" w:line="360" w:lineRule="auto"/>
    </w:pPr>
    <w:rPr>
      <w:sz w:val="16"/>
      <w:szCs w:val="16"/>
    </w:rPr>
  </w:style>
  <w:style w:type="character" w:customStyle="1" w:styleId="1ff9">
    <w:name w:val="明显强调1"/>
    <w:qFormat/>
    <w:rPr>
      <w:b/>
      <w:bCs/>
      <w:i/>
      <w:iCs/>
      <w:color w:val="4F81BD"/>
    </w:rPr>
  </w:style>
  <w:style w:type="character" w:customStyle="1" w:styleId="2Char11">
    <w:name w:val="正文文本缩进 2 Char1"/>
    <w:uiPriority w:val="99"/>
    <w:qFormat/>
    <w:rPr>
      <w:sz w:val="24"/>
      <w:szCs w:val="24"/>
    </w:rPr>
  </w:style>
  <w:style w:type="character" w:customStyle="1" w:styleId="3Char20">
    <w:name w:val="正文文本 3 Char2"/>
    <w:qFormat/>
    <w:rPr>
      <w:rFonts w:ascii="Calibri" w:hAnsi="Calibri"/>
      <w:kern w:val="2"/>
      <w:sz w:val="16"/>
      <w:szCs w:val="16"/>
    </w:rPr>
  </w:style>
  <w:style w:type="character" w:customStyle="1" w:styleId="1ffa">
    <w:name w:val="明显参考1"/>
    <w:uiPriority w:val="32"/>
    <w:qFormat/>
    <w:rPr>
      <w:smallCaps/>
      <w:spacing w:val="5"/>
      <w:u w:val="single"/>
    </w:rPr>
  </w:style>
  <w:style w:type="character" w:customStyle="1" w:styleId="1ffb">
    <w:name w:val="访问过的超链接1"/>
    <w:uiPriority w:val="99"/>
    <w:qFormat/>
    <w:rPr>
      <w:color w:val="800080"/>
      <w:sz w:val="24"/>
      <w:u w:val="single"/>
    </w:rPr>
  </w:style>
  <w:style w:type="character" w:customStyle="1" w:styleId="1ffc">
    <w:name w:val="页码1"/>
    <w:qFormat/>
  </w:style>
  <w:style w:type="character" w:customStyle="1" w:styleId="HTMLChar2">
    <w:name w:val="HTML 预设格式 Char2"/>
    <w:qFormat/>
    <w:rPr>
      <w:rFonts w:ascii="Courier New" w:hAnsi="Courier New" w:cs="Courier New"/>
      <w:kern w:val="2"/>
    </w:rPr>
  </w:style>
  <w:style w:type="character" w:customStyle="1" w:styleId="Char33">
    <w:name w:val="纯文本 Char3"/>
    <w:qFormat/>
    <w:rPr>
      <w:rFonts w:ascii="宋体" w:hAnsi="Courier New" w:cs="Courier New"/>
      <w:kern w:val="2"/>
      <w:sz w:val="21"/>
      <w:szCs w:val="21"/>
    </w:rPr>
  </w:style>
  <w:style w:type="character" w:customStyle="1" w:styleId="2f6">
    <w:name w:val="明显强调2"/>
    <w:uiPriority w:val="21"/>
    <w:qFormat/>
    <w:rPr>
      <w:b/>
      <w:bCs/>
    </w:rPr>
  </w:style>
  <w:style w:type="character" w:customStyle="1" w:styleId="1ffd">
    <w:name w:val="不明显参考1"/>
    <w:uiPriority w:val="31"/>
    <w:qFormat/>
    <w:rPr>
      <w:smallCaps/>
    </w:rPr>
  </w:style>
  <w:style w:type="character" w:customStyle="1" w:styleId="Char1c">
    <w:name w:val="批注框文本 Char1"/>
    <w:uiPriority w:val="99"/>
    <w:qFormat/>
    <w:rPr>
      <w:rFonts w:ascii="仿宋" w:eastAsia="仿宋" w:hAnsi="仿宋"/>
      <w:kern w:val="2"/>
      <w:sz w:val="18"/>
      <w:szCs w:val="18"/>
    </w:rPr>
  </w:style>
  <w:style w:type="character" w:customStyle="1" w:styleId="msonormal0">
    <w:name w:val="msonormal"/>
    <w:qFormat/>
  </w:style>
  <w:style w:type="character" w:customStyle="1" w:styleId="3Char3">
    <w:name w:val="正文文本 3 Char3"/>
    <w:uiPriority w:val="99"/>
    <w:qFormat/>
    <w:rPr>
      <w:sz w:val="16"/>
      <w:szCs w:val="16"/>
    </w:rPr>
  </w:style>
  <w:style w:type="character" w:customStyle="1" w:styleId="Charff">
    <w:name w:val="引用 Char"/>
    <w:uiPriority w:val="99"/>
    <w:qFormat/>
    <w:rPr>
      <w:rFonts w:ascii="Calibri" w:hAnsi="Calibri"/>
      <w:i/>
      <w:iCs/>
      <w:sz w:val="24"/>
      <w:szCs w:val="22"/>
    </w:rPr>
  </w:style>
  <w:style w:type="paragraph" w:customStyle="1" w:styleId="1ffe">
    <w:name w:val="引用1"/>
    <w:basedOn w:val="a2"/>
    <w:next w:val="a2"/>
    <w:link w:val="Char1d"/>
    <w:uiPriority w:val="99"/>
    <w:qFormat/>
    <w:pPr>
      <w:snapToGrid w:val="0"/>
      <w:spacing w:line="360" w:lineRule="auto"/>
      <w:ind w:left="360" w:right="360"/>
      <w:jc w:val="left"/>
    </w:pPr>
    <w:rPr>
      <w:rFonts w:ascii="Calibri" w:hAnsi="Calibri"/>
      <w:i/>
      <w:iCs/>
      <w:kern w:val="0"/>
      <w:sz w:val="24"/>
      <w:szCs w:val="22"/>
    </w:rPr>
  </w:style>
  <w:style w:type="character" w:customStyle="1" w:styleId="Char1d">
    <w:name w:val="引用 Char1"/>
    <w:link w:val="1ffe"/>
    <w:uiPriority w:val="99"/>
    <w:qFormat/>
    <w:rPr>
      <w:rFonts w:ascii="Calibri" w:hAnsi="Calibri"/>
      <w:i/>
      <w:iCs/>
      <w:sz w:val="24"/>
      <w:szCs w:val="22"/>
    </w:rPr>
  </w:style>
  <w:style w:type="character" w:customStyle="1" w:styleId="Charff0">
    <w:name w:val="图片居中 Char"/>
    <w:link w:val="affffffe"/>
    <w:qFormat/>
    <w:rPr>
      <w:rFonts w:ascii="Calibri" w:hAnsi="Calibri"/>
      <w:sz w:val="24"/>
      <w:szCs w:val="22"/>
    </w:rPr>
  </w:style>
  <w:style w:type="paragraph" w:customStyle="1" w:styleId="affffffe">
    <w:name w:val="图片居中"/>
    <w:basedOn w:val="a2"/>
    <w:link w:val="Charff0"/>
    <w:qFormat/>
    <w:pPr>
      <w:snapToGrid w:val="0"/>
      <w:spacing w:after="200" w:line="360" w:lineRule="auto"/>
      <w:jc w:val="center"/>
    </w:pPr>
    <w:rPr>
      <w:rFonts w:ascii="Calibri" w:hAnsi="Calibri"/>
      <w:kern w:val="0"/>
      <w:sz w:val="24"/>
      <w:szCs w:val="22"/>
    </w:rPr>
  </w:style>
  <w:style w:type="character" w:customStyle="1" w:styleId="3Char4">
    <w:name w:val="正文文本 3 Char4"/>
    <w:uiPriority w:val="99"/>
    <w:qFormat/>
    <w:rPr>
      <w:rFonts w:ascii="仿宋" w:eastAsia="仿宋" w:hAnsi="仿宋" w:cs="仿宋"/>
      <w:bCs/>
      <w:color w:val="000000"/>
      <w:sz w:val="16"/>
      <w:szCs w:val="16"/>
    </w:rPr>
  </w:style>
  <w:style w:type="character" w:customStyle="1" w:styleId="HTMLChar4">
    <w:name w:val="HTML 预设格式 Char4"/>
    <w:qFormat/>
    <w:rPr>
      <w:rFonts w:ascii="Courier New" w:eastAsia="仿宋" w:hAnsi="Courier New" w:cs="Courier New"/>
      <w:bCs/>
      <w:color w:val="000000"/>
    </w:rPr>
  </w:style>
  <w:style w:type="character" w:customStyle="1" w:styleId="2Char2">
    <w:name w:val="正文文本 2 Char2"/>
    <w:uiPriority w:val="99"/>
    <w:qFormat/>
    <w:rPr>
      <w:rFonts w:ascii="仿宋" w:eastAsia="仿宋" w:hAnsi="仿宋" w:cs="仿宋"/>
      <w:bCs/>
      <w:color w:val="000000"/>
      <w:sz w:val="24"/>
      <w:szCs w:val="24"/>
    </w:rPr>
  </w:style>
  <w:style w:type="character" w:customStyle="1" w:styleId="Char41">
    <w:name w:val="副标题 Char4"/>
    <w:uiPriority w:val="99"/>
    <w:qFormat/>
    <w:rPr>
      <w:rFonts w:ascii="Cambria" w:hAnsi="Cambria" w:cs="Times New Roman"/>
      <w:b/>
      <w:bCs/>
      <w:color w:val="000000"/>
      <w:kern w:val="28"/>
      <w:sz w:val="32"/>
      <w:szCs w:val="32"/>
    </w:rPr>
  </w:style>
  <w:style w:type="character" w:customStyle="1" w:styleId="Char42">
    <w:name w:val="批注文字 Char4"/>
    <w:qFormat/>
    <w:rPr>
      <w:rFonts w:ascii="仿宋" w:eastAsia="仿宋" w:hAnsi="仿宋" w:cs="仿宋"/>
      <w:bCs/>
      <w:color w:val="000000"/>
      <w:sz w:val="24"/>
      <w:szCs w:val="24"/>
    </w:rPr>
  </w:style>
  <w:style w:type="paragraph" w:customStyle="1" w:styleId="113">
    <w:name w:val="索引 11"/>
    <w:basedOn w:val="a2"/>
    <w:next w:val="a2"/>
    <w:qFormat/>
    <w:pPr>
      <w:spacing w:line="240" w:lineRule="exact"/>
      <w:ind w:firstLineChars="200" w:firstLine="420"/>
    </w:pPr>
    <w:rPr>
      <w:rFonts w:ascii="宋体" w:hAnsi="宋体"/>
      <w:bCs/>
      <w:szCs w:val="21"/>
    </w:rPr>
  </w:style>
  <w:style w:type="paragraph" w:customStyle="1" w:styleId="2f7">
    <w:name w:val="纯文本2"/>
    <w:basedOn w:val="a2"/>
    <w:qFormat/>
    <w:pPr>
      <w:adjustRightInd w:val="0"/>
    </w:pPr>
    <w:rPr>
      <w:rFonts w:ascii="宋体" w:eastAsia="楷体_GB2312" w:hAnsi="Courier New" w:hint="eastAsia"/>
      <w:sz w:val="28"/>
      <w:szCs w:val="20"/>
    </w:rPr>
  </w:style>
  <w:style w:type="paragraph" w:customStyle="1" w:styleId="TOC11">
    <w:name w:val="TOC 标题11"/>
    <w:basedOn w:val="10"/>
    <w:next w:val="a2"/>
    <w:qFormat/>
    <w:pPr>
      <w:widowControl/>
      <w:spacing w:before="480" w:after="0" w:line="276" w:lineRule="auto"/>
      <w:jc w:val="left"/>
      <w:outlineLvl w:val="9"/>
    </w:pPr>
    <w:rPr>
      <w:rFonts w:ascii="Cambria" w:hAnsi="Cambria"/>
      <w:color w:val="365F90"/>
      <w:kern w:val="0"/>
      <w:sz w:val="28"/>
      <w:szCs w:val="28"/>
    </w:rPr>
  </w:style>
  <w:style w:type="paragraph" w:customStyle="1" w:styleId="Char110">
    <w:name w:val="Char11"/>
    <w:basedOn w:val="a2"/>
    <w:qFormat/>
    <w:pPr>
      <w:widowControl/>
      <w:spacing w:after="160" w:line="240" w:lineRule="exact"/>
      <w:jc w:val="left"/>
    </w:pPr>
    <w:rPr>
      <w:rFonts w:ascii="Verdana" w:eastAsia="仿宋_GB2312" w:hAnsi="Verdana"/>
      <w:kern w:val="0"/>
      <w:sz w:val="24"/>
      <w:szCs w:val="20"/>
      <w:lang w:eastAsia="en-US"/>
    </w:rPr>
  </w:style>
  <w:style w:type="paragraph" w:customStyle="1" w:styleId="1fff">
    <w:name w:val="正文文本缩进1"/>
    <w:basedOn w:val="a2"/>
    <w:uiPriority w:val="99"/>
    <w:qFormat/>
    <w:pPr>
      <w:spacing w:line="360" w:lineRule="auto"/>
      <w:ind w:firstLine="570"/>
    </w:pPr>
    <w:rPr>
      <w:rFonts w:ascii="宋体"/>
      <w:sz w:val="28"/>
      <w:szCs w:val="20"/>
    </w:rPr>
  </w:style>
  <w:style w:type="paragraph" w:customStyle="1" w:styleId="213">
    <w:name w:val="列出段落21"/>
    <w:basedOn w:val="a2"/>
    <w:uiPriority w:val="34"/>
    <w:qFormat/>
    <w:pPr>
      <w:ind w:firstLineChars="200" w:firstLine="420"/>
    </w:pPr>
    <w:rPr>
      <w:szCs w:val="22"/>
    </w:rPr>
  </w:style>
  <w:style w:type="paragraph" w:customStyle="1" w:styleId="1fff0">
    <w:name w:val="日期1"/>
    <w:basedOn w:val="a2"/>
    <w:next w:val="a2"/>
    <w:uiPriority w:val="99"/>
    <w:qFormat/>
    <w:rPr>
      <w:szCs w:val="20"/>
    </w:rPr>
  </w:style>
  <w:style w:type="paragraph" w:customStyle="1" w:styleId="3f">
    <w:name w:val="正文3"/>
    <w:uiPriority w:val="99"/>
    <w:qFormat/>
    <w:pPr>
      <w:jc w:val="both"/>
    </w:pPr>
    <w:rPr>
      <w:kern w:val="2"/>
      <w:sz w:val="21"/>
      <w:szCs w:val="21"/>
    </w:rPr>
  </w:style>
  <w:style w:type="paragraph" w:customStyle="1" w:styleId="xl25">
    <w:name w:val="xl25"/>
    <w:basedOn w:val="a2"/>
    <w:qFormat/>
    <w:pPr>
      <w:widowControl/>
      <w:pBdr>
        <w:bottom w:val="single" w:sz="4" w:space="0" w:color="auto"/>
        <w:right w:val="single" w:sz="4" w:space="0" w:color="auto"/>
      </w:pBdr>
      <w:spacing w:beforeAutospacing="1" w:after="100" w:afterAutospacing="1"/>
      <w:jc w:val="center"/>
    </w:pPr>
    <w:rPr>
      <w:rFonts w:ascii="宋体" w:hAnsi="宋体"/>
      <w:kern w:val="0"/>
      <w:szCs w:val="21"/>
    </w:rPr>
  </w:style>
  <w:style w:type="paragraph" w:customStyle="1" w:styleId="afffffff">
    <w:name w:val="正文列表"/>
    <w:basedOn w:val="a2"/>
    <w:qFormat/>
    <w:pPr>
      <w:autoSpaceDE w:val="0"/>
      <w:autoSpaceDN w:val="0"/>
      <w:adjustRightInd w:val="0"/>
      <w:jc w:val="center"/>
      <w:textAlignment w:val="baseline"/>
    </w:pPr>
    <w:rPr>
      <w:rFonts w:ascii="宋体" w:hAnsi="宋体"/>
      <w:kern w:val="0"/>
      <w:sz w:val="24"/>
      <w:szCs w:val="20"/>
    </w:rPr>
  </w:style>
  <w:style w:type="paragraph" w:customStyle="1" w:styleId="152">
    <w:name w:val="1.5倍行距"/>
    <w:basedOn w:val="a2"/>
    <w:qFormat/>
    <w:pPr>
      <w:widowControl/>
      <w:autoSpaceDE w:val="0"/>
      <w:autoSpaceDN w:val="0"/>
      <w:adjustRightInd w:val="0"/>
      <w:snapToGrid w:val="0"/>
      <w:spacing w:after="200"/>
      <w:jc w:val="left"/>
    </w:pPr>
    <w:rPr>
      <w:rFonts w:ascii="宋体" w:hAnsi="宋体"/>
      <w:color w:val="000000"/>
      <w:kern w:val="0"/>
      <w:sz w:val="24"/>
      <w:u w:val="single"/>
      <w:lang w:val="zh-CN"/>
    </w:rPr>
  </w:style>
  <w:style w:type="paragraph" w:customStyle="1" w:styleId="114">
    <w:name w:val="纯文本11"/>
    <w:basedOn w:val="a2"/>
    <w:qFormat/>
    <w:pPr>
      <w:adjustRightInd w:val="0"/>
    </w:pPr>
    <w:rPr>
      <w:rFonts w:ascii="宋体" w:eastAsia="楷体_GB2312" w:hAnsi="Courier New" w:hint="eastAsia"/>
      <w:sz w:val="28"/>
      <w:szCs w:val="20"/>
    </w:rPr>
  </w:style>
  <w:style w:type="paragraph" w:customStyle="1" w:styleId="2f8">
    <w:name w:val="标文2"/>
    <w:basedOn w:val="a2"/>
    <w:qFormat/>
    <w:pPr>
      <w:adjustRightInd w:val="0"/>
      <w:snapToGrid w:val="0"/>
      <w:spacing w:afterLines="50" w:line="372" w:lineRule="auto"/>
      <w:ind w:firstLineChars="200" w:firstLine="560"/>
    </w:pPr>
    <w:rPr>
      <w:rFonts w:ascii="宋体" w:hAnsi="宋体"/>
      <w:sz w:val="28"/>
      <w:szCs w:val="20"/>
    </w:rPr>
  </w:style>
  <w:style w:type="paragraph" w:customStyle="1" w:styleId="1fff1">
    <w:name w:val="普通(网站)1"/>
    <w:basedOn w:val="a2"/>
    <w:qFormat/>
    <w:pPr>
      <w:widowControl/>
      <w:spacing w:beforeAutospacing="1" w:after="100" w:afterAutospacing="1"/>
      <w:jc w:val="left"/>
    </w:pPr>
    <w:rPr>
      <w:rFonts w:ascii="宋体" w:hAnsi="宋体"/>
      <w:color w:val="000000"/>
      <w:kern w:val="0"/>
      <w:sz w:val="24"/>
    </w:rPr>
  </w:style>
  <w:style w:type="paragraph" w:customStyle="1" w:styleId="flNote">
    <w:name w:val="flNote"/>
    <w:basedOn w:val="a2"/>
    <w:qFormat/>
    <w:pPr>
      <w:adjustRightInd w:val="0"/>
      <w:spacing w:after="160" w:line="360" w:lineRule="atLeast"/>
      <w:jc w:val="center"/>
      <w:textAlignment w:val="baseline"/>
    </w:pPr>
    <w:rPr>
      <w:rFonts w:ascii="Arial" w:eastAsia="黑体"/>
      <w:kern w:val="0"/>
      <w:sz w:val="30"/>
      <w:szCs w:val="20"/>
    </w:rPr>
  </w:style>
  <w:style w:type="paragraph" w:customStyle="1" w:styleId="2f9">
    <w:name w:val="无间隔2"/>
    <w:qFormat/>
    <w:rPr>
      <w:sz w:val="22"/>
      <w:szCs w:val="22"/>
    </w:rPr>
  </w:style>
  <w:style w:type="paragraph" w:customStyle="1" w:styleId="ListParagraph2">
    <w:name w:val="List Paragraph2"/>
    <w:basedOn w:val="a2"/>
    <w:qFormat/>
    <w:pPr>
      <w:spacing w:line="360" w:lineRule="auto"/>
      <w:ind w:firstLineChars="200" w:firstLine="420"/>
    </w:pPr>
    <w:rPr>
      <w:sz w:val="24"/>
      <w:szCs w:val="22"/>
    </w:rPr>
  </w:style>
  <w:style w:type="paragraph" w:customStyle="1" w:styleId="Normal1">
    <w:name w:val="Normal1"/>
    <w:qFormat/>
    <w:pPr>
      <w:jc w:val="both"/>
    </w:pPr>
    <w:rPr>
      <w:kern w:val="2"/>
      <w:sz w:val="21"/>
      <w:szCs w:val="21"/>
    </w:rPr>
  </w:style>
  <w:style w:type="paragraph" w:customStyle="1" w:styleId="1fff2">
    <w:name w:val="文档结构图1"/>
    <w:basedOn w:val="a2"/>
    <w:uiPriority w:val="99"/>
    <w:qFormat/>
    <w:pPr>
      <w:spacing w:line="360" w:lineRule="auto"/>
    </w:pPr>
    <w:rPr>
      <w:rFonts w:ascii="宋体"/>
      <w:sz w:val="18"/>
      <w:szCs w:val="18"/>
    </w:rPr>
  </w:style>
  <w:style w:type="paragraph" w:customStyle="1" w:styleId="314">
    <w:name w:val="正文文本缩进 31"/>
    <w:basedOn w:val="a2"/>
    <w:uiPriority w:val="99"/>
    <w:qFormat/>
    <w:pPr>
      <w:spacing w:after="120" w:line="360" w:lineRule="auto"/>
      <w:ind w:leftChars="200" w:left="420"/>
    </w:pPr>
    <w:rPr>
      <w:sz w:val="16"/>
      <w:szCs w:val="16"/>
    </w:rPr>
  </w:style>
  <w:style w:type="paragraph" w:customStyle="1" w:styleId="1fff3">
    <w:name w:val="正文缩进1"/>
    <w:basedOn w:val="a2"/>
    <w:qFormat/>
    <w:pPr>
      <w:adjustRightInd w:val="0"/>
      <w:ind w:firstLine="420"/>
      <w:jc w:val="left"/>
      <w:textAlignment w:val="baseline"/>
    </w:pPr>
    <w:rPr>
      <w:rFonts w:eastAsia="楷体_GB2312"/>
      <w:kern w:val="0"/>
      <w:sz w:val="24"/>
      <w:szCs w:val="20"/>
    </w:rPr>
  </w:style>
  <w:style w:type="paragraph" w:customStyle="1" w:styleId="HTML10">
    <w:name w:val="HTML 预设格式1"/>
    <w:basedOn w:val="a2"/>
    <w:qFormat/>
    <w:pPr>
      <w:widowControl/>
      <w:jc w:val="left"/>
    </w:pPr>
    <w:rPr>
      <w:rFonts w:ascii="Arial" w:hAnsi="Arial"/>
      <w:kern w:val="0"/>
      <w:sz w:val="24"/>
    </w:rPr>
  </w:style>
  <w:style w:type="paragraph" w:customStyle="1" w:styleId="45">
    <w:name w:val="列出段落4"/>
    <w:basedOn w:val="a2"/>
    <w:qFormat/>
    <w:pPr>
      <w:ind w:firstLineChars="200" w:firstLine="420"/>
    </w:pPr>
    <w:rPr>
      <w:szCs w:val="22"/>
    </w:rPr>
  </w:style>
  <w:style w:type="paragraph" w:customStyle="1" w:styleId="54">
    <w:name w:val="列出段落5"/>
    <w:basedOn w:val="a2"/>
    <w:uiPriority w:val="34"/>
    <w:unhideWhenUsed/>
    <w:qFormat/>
    <w:pPr>
      <w:ind w:firstLine="420"/>
    </w:pPr>
  </w:style>
  <w:style w:type="paragraph" w:customStyle="1" w:styleId="1fff4">
    <w:name w:val="正文标题1"/>
    <w:basedOn w:val="a2"/>
    <w:qFormat/>
    <w:pPr>
      <w:spacing w:line="360" w:lineRule="auto"/>
    </w:pPr>
    <w:rPr>
      <w:rFonts w:ascii="Calibri" w:eastAsia="仿宋" w:hAnsi="Calibri"/>
      <w:b/>
      <w:sz w:val="24"/>
      <w:szCs w:val="22"/>
    </w:rPr>
  </w:style>
  <w:style w:type="paragraph" w:customStyle="1" w:styleId="2fa">
    <w:name w:val="正文标题2"/>
    <w:basedOn w:val="1fff4"/>
    <w:qFormat/>
    <w:pPr>
      <w:ind w:leftChars="200" w:left="200"/>
    </w:pPr>
  </w:style>
  <w:style w:type="paragraph" w:customStyle="1" w:styleId="30">
    <w:name w:val="正文标题3"/>
    <w:basedOn w:val="afffff0"/>
    <w:qFormat/>
    <w:pPr>
      <w:numPr>
        <w:numId w:val="10"/>
      </w:numPr>
      <w:tabs>
        <w:tab w:val="clear" w:pos="480"/>
        <w:tab w:val="clear" w:pos="540"/>
        <w:tab w:val="clear" w:pos="720"/>
        <w:tab w:val="left" w:pos="420"/>
      </w:tabs>
      <w:spacing w:beforeLines="0" w:before="50" w:line="360" w:lineRule="auto"/>
      <w:ind w:left="420" w:firstLine="147"/>
      <w:jc w:val="left"/>
    </w:pPr>
    <w:rPr>
      <w:rFonts w:cs="Times New Roman"/>
      <w:b/>
      <w:bCs w:val="0"/>
      <w:color w:val="auto"/>
      <w:kern w:val="2"/>
    </w:rPr>
  </w:style>
  <w:style w:type="character" w:customStyle="1" w:styleId="xieceproduwz1">
    <w:name w:val="xieceproduwz1"/>
    <w:qFormat/>
    <w:rPr>
      <w:rFonts w:ascii="微软雅黑" w:eastAsia="微软雅黑" w:hAnsi="微软雅黑" w:hint="eastAsia"/>
      <w:sz w:val="21"/>
      <w:szCs w:val="21"/>
    </w:rPr>
  </w:style>
  <w:style w:type="paragraph" w:customStyle="1" w:styleId="Style1">
    <w:name w:val="_Style 1"/>
    <w:basedOn w:val="a2"/>
    <w:uiPriority w:val="34"/>
    <w:qFormat/>
    <w:pPr>
      <w:ind w:firstLineChars="200" w:firstLine="420"/>
    </w:pPr>
    <w:rPr>
      <w:rFonts w:ascii="Calibri" w:hAnsi="Calibri"/>
      <w:szCs w:val="22"/>
    </w:rPr>
  </w:style>
  <w:style w:type="paragraph" w:customStyle="1" w:styleId="Style20">
    <w:name w:val="_Style 2"/>
    <w:basedOn w:val="a2"/>
    <w:uiPriority w:val="99"/>
    <w:qFormat/>
    <w:pPr>
      <w:ind w:firstLineChars="200" w:firstLine="420"/>
    </w:pPr>
    <w:rPr>
      <w:rFonts w:ascii="Calibri" w:hAnsi="Calibri"/>
      <w:szCs w:val="22"/>
    </w:rPr>
  </w:style>
  <w:style w:type="paragraph" w:customStyle="1" w:styleId="afffffff0">
    <w:name w:val="标题四"/>
    <w:basedOn w:val="a2"/>
    <w:link w:val="Charff1"/>
    <w:qFormat/>
    <w:pPr>
      <w:keepNext/>
      <w:keepLines/>
      <w:spacing w:beforeLines="50" w:before="280" w:line="300" w:lineRule="auto"/>
      <w:contextualSpacing/>
      <w:outlineLvl w:val="3"/>
    </w:pPr>
    <w:rPr>
      <w:b/>
      <w:bCs/>
      <w:sz w:val="28"/>
      <w:szCs w:val="28"/>
    </w:rPr>
  </w:style>
  <w:style w:type="character" w:customStyle="1" w:styleId="Charff1">
    <w:name w:val="标题四 Char"/>
    <w:link w:val="afffffff0"/>
    <w:qFormat/>
    <w:rPr>
      <w:b/>
      <w:bCs/>
      <w:kern w:val="2"/>
      <w:sz w:val="28"/>
      <w:szCs w:val="28"/>
    </w:rPr>
  </w:style>
  <w:style w:type="character" w:customStyle="1" w:styleId="tisl-unit-value">
    <w:name w:val="tisl-unit-value"/>
    <w:qFormat/>
  </w:style>
  <w:style w:type="character" w:customStyle="1" w:styleId="tisl-unit-unit">
    <w:name w:val="tisl-unit-unit"/>
    <w:qFormat/>
  </w:style>
  <w:style w:type="character" w:customStyle="1" w:styleId="tisl-fraction">
    <w:name w:val="tisl-fraction"/>
    <w:qFormat/>
  </w:style>
  <w:style w:type="character" w:customStyle="1" w:styleId="tisl-fraction-seperator">
    <w:name w:val="tisl-fraction-seperator"/>
    <w:qFormat/>
  </w:style>
  <w:style w:type="paragraph" w:customStyle="1" w:styleId="72">
    <w:name w:val="列出段落7"/>
    <w:basedOn w:val="a2"/>
    <w:uiPriority w:val="34"/>
    <w:unhideWhenUsed/>
    <w:qFormat/>
    <w:pPr>
      <w:ind w:firstLineChars="200" w:firstLine="420"/>
    </w:pPr>
    <w:rPr>
      <w:rFonts w:ascii="Calibri" w:hAnsi="Calibri"/>
      <w:szCs w:val="22"/>
    </w:rPr>
  </w:style>
  <w:style w:type="paragraph" w:customStyle="1" w:styleId="0-6">
    <w:name w:val="0-图表编号样式"/>
    <w:basedOn w:val="a2"/>
    <w:link w:val="0-Char4"/>
    <w:qFormat/>
    <w:pPr>
      <w:keepNext/>
      <w:widowControl/>
      <w:spacing w:line="360" w:lineRule="exact"/>
      <w:jc w:val="center"/>
    </w:pPr>
  </w:style>
  <w:style w:type="character" w:customStyle="1" w:styleId="0-Char4">
    <w:name w:val="0-图表编号样式 Char"/>
    <w:link w:val="0-6"/>
    <w:qFormat/>
    <w:rPr>
      <w:kern w:val="2"/>
      <w:sz w:val="21"/>
      <w:szCs w:val="24"/>
    </w:rPr>
  </w:style>
  <w:style w:type="character" w:customStyle="1" w:styleId="Char1e">
    <w:name w:val="列出段落 Char1"/>
    <w:uiPriority w:val="34"/>
    <w:qFormat/>
    <w:locked/>
    <w:rPr>
      <w:rFonts w:ascii="Calibri" w:hAnsi="Calibri"/>
      <w:kern w:val="2"/>
      <w:sz w:val="21"/>
      <w:szCs w:val="22"/>
    </w:rPr>
  </w:style>
  <w:style w:type="character" w:customStyle="1" w:styleId="afffffff1">
    <w:name w:val="无间隔 字符"/>
    <w:uiPriority w:val="99"/>
    <w:qFormat/>
    <w:rPr>
      <w:rFonts w:ascii="Calibri" w:hAnsi="Calibri"/>
      <w:sz w:val="22"/>
      <w:szCs w:val="22"/>
    </w:rPr>
  </w:style>
  <w:style w:type="paragraph" w:customStyle="1" w:styleId="Style9">
    <w:name w:val="_Style 9"/>
    <w:basedOn w:val="a2"/>
    <w:uiPriority w:val="99"/>
    <w:qFormat/>
    <w:pPr>
      <w:ind w:firstLineChars="200" w:firstLine="420"/>
    </w:pPr>
    <w:rPr>
      <w:rFonts w:ascii="Calibri" w:hAnsi="Calibri"/>
      <w:szCs w:val="22"/>
    </w:rPr>
  </w:style>
  <w:style w:type="paragraph" w:customStyle="1" w:styleId="afffffff2">
    <w:name w:val="表格标题"/>
    <w:basedOn w:val="a2"/>
    <w:qFormat/>
    <w:pPr>
      <w:spacing w:line="220" w:lineRule="exact"/>
    </w:pPr>
    <w:rPr>
      <w:rFonts w:ascii="Calibri" w:eastAsia="黑体" w:hAnsi="Calibri"/>
      <w:color w:val="007CA8"/>
      <w:kern w:val="0"/>
      <w:szCs w:val="13"/>
    </w:rPr>
  </w:style>
  <w:style w:type="paragraph" w:customStyle="1" w:styleId="afffffff3">
    <w:name w:val="表题注"/>
    <w:basedOn w:val="a2"/>
    <w:next w:val="a2"/>
    <w:uiPriority w:val="8"/>
    <w:qFormat/>
    <w:pPr>
      <w:keepNext/>
      <w:widowControl/>
      <w:spacing w:beforeLines="50" w:line="360" w:lineRule="auto"/>
      <w:jc w:val="center"/>
    </w:pPr>
    <w:rPr>
      <w:rFonts w:ascii="Calibri" w:hAnsi="Calibri"/>
      <w:b/>
      <w:szCs w:val="22"/>
    </w:rPr>
  </w:style>
  <w:style w:type="character" w:customStyle="1" w:styleId="-Char">
    <w:name w:val="正文-仿宋 Char"/>
    <w:link w:val="-"/>
    <w:qFormat/>
    <w:locked/>
    <w:rPr>
      <w:rFonts w:eastAsia="仿宋" w:cs="仿宋_GB2312"/>
      <w:sz w:val="28"/>
      <w:szCs w:val="24"/>
      <w:lang w:val="zh-CN"/>
    </w:rPr>
  </w:style>
  <w:style w:type="paragraph" w:customStyle="1" w:styleId="-">
    <w:name w:val="正文-仿宋"/>
    <w:basedOn w:val="a2"/>
    <w:link w:val="-Char"/>
    <w:qFormat/>
    <w:pPr>
      <w:spacing w:line="360" w:lineRule="auto"/>
      <w:ind w:firstLineChars="200" w:firstLine="200"/>
    </w:pPr>
    <w:rPr>
      <w:rFonts w:eastAsia="仿宋" w:cs="仿宋_GB2312"/>
      <w:kern w:val="0"/>
      <w:sz w:val="28"/>
      <w:lang w:val="zh-CN"/>
    </w:rPr>
  </w:style>
  <w:style w:type="character" w:customStyle="1" w:styleId="Char1f">
    <w:name w:val="题注 Char1"/>
    <w:qFormat/>
    <w:locked/>
    <w:rPr>
      <w:rFonts w:cs="Arial"/>
      <w:kern w:val="2"/>
      <w:sz w:val="21"/>
    </w:rPr>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customStyle="1" w:styleId="afffffff4">
    <w:name w:val="图表标题"/>
    <w:basedOn w:val="a2"/>
    <w:next w:val="a2"/>
    <w:link w:val="afffffff5"/>
    <w:qFormat/>
    <w:pPr>
      <w:jc w:val="center"/>
    </w:pPr>
    <w:rPr>
      <w:rFonts w:ascii="宋体" w:hAnsi="宋体"/>
      <w:szCs w:val="22"/>
      <w:lang w:val="zh-CN"/>
    </w:rPr>
  </w:style>
  <w:style w:type="character" w:customStyle="1" w:styleId="afffffff5">
    <w:name w:val="图表标题 字符"/>
    <w:link w:val="afffffff4"/>
    <w:qFormat/>
    <w:rPr>
      <w:rFonts w:ascii="宋体" w:hAnsi="宋体"/>
      <w:kern w:val="2"/>
      <w:sz w:val="21"/>
      <w:szCs w:val="22"/>
      <w:lang w:val="zh-CN"/>
    </w:rPr>
  </w:style>
  <w:style w:type="character" w:customStyle="1" w:styleId="afffffff6">
    <w:name w:val="图 字符"/>
    <w:qFormat/>
    <w:rPr>
      <w:rFonts w:ascii="宋体" w:hAnsi="宋体" w:cs="Times New Roman"/>
      <w:kern w:val="2"/>
      <w:sz w:val="24"/>
      <w:szCs w:val="24"/>
    </w:rPr>
  </w:style>
  <w:style w:type="paragraph" w:customStyle="1" w:styleId="afffffff7">
    <w:name w:val="图样式"/>
    <w:basedOn w:val="a2"/>
    <w:link w:val="Charff2"/>
    <w:qFormat/>
    <w:pPr>
      <w:widowControl/>
      <w:spacing w:line="360" w:lineRule="auto"/>
      <w:jc w:val="center"/>
    </w:pPr>
    <w:rPr>
      <w:szCs w:val="21"/>
      <w:lang w:val="zh-CN"/>
    </w:rPr>
  </w:style>
  <w:style w:type="character" w:customStyle="1" w:styleId="Charff2">
    <w:name w:val="图样式 Char"/>
    <w:link w:val="afffffff7"/>
    <w:qFormat/>
    <w:rPr>
      <w:kern w:val="2"/>
      <w:sz w:val="21"/>
      <w:szCs w:val="21"/>
      <w:lang w:val="zh-CN"/>
    </w:rPr>
  </w:style>
  <w:style w:type="paragraph" w:customStyle="1" w:styleId="1fff5">
    <w:name w:val="列表段落1"/>
    <w:basedOn w:val="a2"/>
    <w:uiPriority w:val="34"/>
    <w:qFormat/>
    <w:pPr>
      <w:widowControl/>
      <w:spacing w:after="160" w:line="259" w:lineRule="auto"/>
      <w:ind w:firstLineChars="200" w:firstLine="420"/>
      <w:jc w:val="left"/>
    </w:pPr>
    <w:rPr>
      <w:rFonts w:ascii="Calibri" w:hAnsi="Calibri"/>
      <w:kern w:val="0"/>
      <w:sz w:val="22"/>
      <w:szCs w:val="22"/>
    </w:rPr>
  </w:style>
  <w:style w:type="paragraph" w:customStyle="1" w:styleId="afffffff8">
    <w:name w:val="图标注"/>
    <w:basedOn w:val="ae"/>
    <w:link w:val="Charff3"/>
    <w:qFormat/>
    <w:pPr>
      <w:spacing w:before="0" w:after="0" w:line="360" w:lineRule="auto"/>
      <w:jc w:val="center"/>
    </w:pPr>
    <w:rPr>
      <w:rFonts w:eastAsia="宋体" w:cs="Times New Roman"/>
      <w:sz w:val="21"/>
      <w:lang w:val="zh-CN"/>
    </w:rPr>
  </w:style>
  <w:style w:type="character" w:customStyle="1" w:styleId="Charff3">
    <w:name w:val="图标注 Char"/>
    <w:link w:val="afffffff8"/>
    <w:qFormat/>
    <w:rPr>
      <w:rFonts w:ascii="Arial" w:hAnsi="Arial"/>
      <w:kern w:val="2"/>
      <w:sz w:val="21"/>
      <w:lang w:val="zh-CN"/>
    </w:rPr>
  </w:style>
  <w:style w:type="paragraph" w:customStyle="1" w:styleId="CharCharChar1CharCharCharCharCharChar">
    <w:name w:val="Char Char Char1 Char Char Char Char Char Char"/>
    <w:basedOn w:val="a2"/>
    <w:qFormat/>
    <w:pPr>
      <w:spacing w:line="240" w:lineRule="atLeast"/>
    </w:pPr>
  </w:style>
  <w:style w:type="character" w:customStyle="1" w:styleId="afffffff9">
    <w:name w:val="题注 字符"/>
    <w:qFormat/>
    <w:locked/>
    <w:rPr>
      <w:rFonts w:cs="Arial"/>
      <w:kern w:val="2"/>
      <w:sz w:val="21"/>
    </w:rPr>
  </w:style>
  <w:style w:type="paragraph" w:customStyle="1" w:styleId="afffffffa">
    <w:name w:val="图片标题"/>
    <w:basedOn w:val="a2"/>
    <w:qFormat/>
    <w:pPr>
      <w:jc w:val="center"/>
    </w:pPr>
  </w:style>
  <w:style w:type="character" w:customStyle="1" w:styleId="3f0">
    <w:name w:val="明显强调3"/>
    <w:uiPriority w:val="21"/>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yperlink" Target="http://www.isccc.gov.cn/zxyw/cprz/gjxxaqcprz/rzfw/11/341644.shtml" TargetMode="Externa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etail.zol.com.cn/switches/p1272/"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header" Target="header1.xml"/><Relationship Id="rId19" Type="http://schemas.openxmlformats.org/officeDocument/2006/relationships/hyperlink" Target="http://www.isccc.gov.cn/zxyw/cprz/gjxxaqcprz/rzfw/11/341642.shtm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header" Target="header7.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9A83F-A209-47DB-867B-7E13066544E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237</Pages>
  <Words>25293</Words>
  <Characters>144171</Characters>
  <Application>Microsoft Office Word</Application>
  <DocSecurity>0</DocSecurity>
  <Lines>1201</Lines>
  <Paragraphs>338</Paragraphs>
  <ScaleCrop>false</ScaleCrop>
  <Company>china</Company>
  <LinksUpToDate>false</LinksUpToDate>
  <CharactersWithSpaces>169126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桂财采〔2009〕 号</dc:title>
  <dc:creator>微软用户</dc:creator>
  <cp:lastModifiedBy>唐 嘉珅</cp:lastModifiedBy>
  <cp:revision>2</cp:revision>
  <cp:lastPrinted>2016-03-22T07:52:00Z</cp:lastPrinted>
  <dcterms:created xsi:type="dcterms:W3CDTF">2022-10-13T02:53:00Z</dcterms:created>
  <dcterms:modified xsi:type="dcterms:W3CDTF">2022-10-13T02:53:00Z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0x010100766A5C3ADF4EA94E9357209EBD74570E</vt:lpwstr>
  </property>
  <property fmtid="{D5CDD505-2E9C-101B-9397-08002B2CF9AE}" pid="13" name="ICV">
    <vt:lpwstr>C8385175625F48AE8D18BCB381758F6F</vt:lpwstr>
  </property>
</Properties>
</file>