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8F" w:rsidRDefault="00A55C4B" w:rsidP="00A55C4B">
      <w:pPr>
        <w:spacing w:line="276" w:lineRule="auto"/>
        <w:jc w:val="center"/>
        <w:rPr>
          <w:rFonts w:asciiTheme="minorEastAsia" w:eastAsiaTheme="minorEastAsia" w:hAnsiTheme="minorEastAsia" w:cstheme="minorBidi"/>
          <w:color w:val="000000" w:themeColor="text1"/>
          <w:sz w:val="28"/>
          <w:szCs w:val="22"/>
          <w:u w:val="single"/>
        </w:rPr>
      </w:pPr>
      <w:bookmarkStart w:id="0" w:name="_Toc389065121"/>
      <w:bookmarkStart w:id="1" w:name="OLE_LINK2"/>
      <w:bookmarkStart w:id="2" w:name="OLE_LINK4"/>
      <w:bookmarkStart w:id="3" w:name="OLE_LINK3"/>
      <w:bookmarkStart w:id="4" w:name="OLE_LINK1"/>
      <w:bookmarkStart w:id="5" w:name="OLE_LINK6"/>
      <w:bookmarkStart w:id="6" w:name="_Toc389065131"/>
      <w:r w:rsidRPr="0024654B">
        <w:rPr>
          <w:rFonts w:asciiTheme="minorEastAsia" w:eastAsiaTheme="minorEastAsia" w:hAnsiTheme="minorEastAsia" w:cstheme="minorBidi" w:hint="eastAsia"/>
          <w:color w:val="000000" w:themeColor="text1"/>
          <w:sz w:val="28"/>
          <w:szCs w:val="22"/>
          <w:u w:val="single"/>
        </w:rPr>
        <w:t>广西脑科医院康复楼手术室项目</w:t>
      </w:r>
      <w:r w:rsidR="00CB3A53" w:rsidRPr="00CB3A53">
        <w:rPr>
          <w:rFonts w:asciiTheme="minorEastAsia" w:eastAsiaTheme="minorEastAsia" w:hAnsiTheme="minorEastAsia" w:cstheme="minorBidi"/>
          <w:color w:val="000000" w:themeColor="text1"/>
          <w:sz w:val="28"/>
          <w:szCs w:val="22"/>
          <w:u w:val="single"/>
        </w:rPr>
        <w:t>GXZC2022-G2-001758-YZLZ</w:t>
      </w:r>
    </w:p>
    <w:p w:rsidR="00A55C4B" w:rsidRPr="0024654B" w:rsidRDefault="00A55C4B" w:rsidP="00A55C4B">
      <w:pPr>
        <w:spacing w:line="276" w:lineRule="auto"/>
        <w:jc w:val="center"/>
        <w:rPr>
          <w:rFonts w:asciiTheme="minorEastAsia" w:eastAsiaTheme="minorEastAsia" w:hAnsiTheme="minorEastAsia" w:cstheme="minorBidi"/>
          <w:color w:val="000000" w:themeColor="text1"/>
          <w:sz w:val="28"/>
          <w:szCs w:val="22"/>
        </w:rPr>
      </w:pPr>
      <w:r w:rsidRPr="0024654B">
        <w:rPr>
          <w:rFonts w:asciiTheme="minorEastAsia" w:eastAsiaTheme="minorEastAsia" w:hAnsiTheme="minorEastAsia" w:cstheme="minorBidi"/>
          <w:color w:val="000000" w:themeColor="text1"/>
          <w:sz w:val="28"/>
          <w:szCs w:val="22"/>
        </w:rPr>
        <w:t>招标公告</w:t>
      </w:r>
      <w:bookmarkEnd w:id="0"/>
    </w:p>
    <w:p w:rsidR="002C3707" w:rsidRDefault="002C3707" w:rsidP="002C3707">
      <w:pPr>
        <w:keepNext/>
        <w:keepLines/>
        <w:spacing w:line="400" w:lineRule="exact"/>
        <w:outlineLvl w:val="1"/>
        <w:rPr>
          <w:rFonts w:asciiTheme="minorEastAsia" w:eastAsiaTheme="minorEastAsia" w:hAnsiTheme="minorEastAsia"/>
          <w:b/>
          <w:bCs/>
          <w:color w:val="000000" w:themeColor="text1"/>
          <w:kern w:val="0"/>
          <w:szCs w:val="21"/>
        </w:rPr>
      </w:pPr>
      <w:bookmarkStart w:id="7" w:name="_Toc18954138"/>
    </w:p>
    <w:bookmarkEnd w:id="1"/>
    <w:bookmarkEnd w:id="2"/>
    <w:bookmarkEnd w:id="3"/>
    <w:bookmarkEnd w:id="4"/>
    <w:bookmarkEnd w:id="5"/>
    <w:bookmarkEnd w:id="6"/>
    <w:bookmarkEnd w:id="7"/>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r w:rsidRPr="0081203C">
        <w:rPr>
          <w:rFonts w:asciiTheme="minorEastAsia" w:eastAsiaTheme="minorEastAsia" w:hAnsiTheme="minorEastAsia"/>
          <w:b/>
          <w:bCs/>
          <w:color w:val="000000" w:themeColor="text1"/>
          <w:kern w:val="0"/>
          <w:szCs w:val="21"/>
        </w:rPr>
        <w:t>1. 招标条件</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本招标项目</w:t>
      </w:r>
      <w:r w:rsidRPr="0081203C">
        <w:rPr>
          <w:rFonts w:asciiTheme="minorEastAsia" w:eastAsiaTheme="minorEastAsia" w:hAnsiTheme="minorEastAsia" w:hint="eastAsia"/>
          <w:color w:val="000000" w:themeColor="text1"/>
          <w:szCs w:val="21"/>
          <w:u w:val="single"/>
        </w:rPr>
        <w:t>广西脑科医院康复楼手术室项目</w:t>
      </w:r>
      <w:r w:rsidRPr="0081203C">
        <w:rPr>
          <w:rFonts w:asciiTheme="minorEastAsia" w:eastAsiaTheme="minorEastAsia" w:hAnsiTheme="minorEastAsia" w:hint="eastAsia"/>
          <w:color w:val="000000" w:themeColor="text1"/>
          <w:szCs w:val="21"/>
        </w:rPr>
        <w:t>已</w:t>
      </w:r>
      <w:r w:rsidRPr="0081203C">
        <w:rPr>
          <w:rFonts w:asciiTheme="minorEastAsia" w:eastAsiaTheme="minorEastAsia" w:hAnsiTheme="minorEastAsia"/>
          <w:color w:val="000000" w:themeColor="text1"/>
          <w:szCs w:val="21"/>
        </w:rPr>
        <w:t>批准建设，招标人为</w:t>
      </w:r>
      <w:r w:rsidRPr="0081203C">
        <w:rPr>
          <w:rFonts w:asciiTheme="minorEastAsia" w:eastAsiaTheme="minorEastAsia" w:hAnsiTheme="minorEastAsia" w:hint="eastAsia"/>
          <w:color w:val="000000" w:themeColor="text1"/>
          <w:szCs w:val="21"/>
          <w:u w:val="single"/>
        </w:rPr>
        <w:t>广西壮族自治区脑科医院</w:t>
      </w:r>
      <w:r w:rsidRPr="0081203C">
        <w:rPr>
          <w:rFonts w:asciiTheme="minorEastAsia" w:eastAsiaTheme="minorEastAsia" w:hAnsiTheme="minorEastAsia"/>
          <w:color w:val="000000" w:themeColor="text1"/>
          <w:szCs w:val="21"/>
        </w:rPr>
        <w:t>，建设资金来自</w:t>
      </w:r>
      <w:r w:rsidRPr="0081203C">
        <w:rPr>
          <w:rFonts w:asciiTheme="minorEastAsia" w:eastAsiaTheme="minorEastAsia" w:hAnsiTheme="minorEastAsia" w:hint="eastAsia"/>
          <w:color w:val="000000" w:themeColor="text1"/>
          <w:szCs w:val="21"/>
          <w:u w:val="single"/>
        </w:rPr>
        <w:t>自筹资金</w:t>
      </w:r>
      <w:r w:rsidRPr="0081203C">
        <w:rPr>
          <w:rFonts w:asciiTheme="minorEastAsia" w:eastAsiaTheme="minorEastAsia" w:hAnsiTheme="minorEastAsia"/>
          <w:color w:val="000000" w:themeColor="text1"/>
          <w:szCs w:val="21"/>
        </w:rPr>
        <w:t>，项目出资比例为</w:t>
      </w:r>
      <w:r w:rsidRPr="0081203C">
        <w:rPr>
          <w:rFonts w:asciiTheme="minorEastAsia" w:eastAsiaTheme="minorEastAsia" w:hAnsiTheme="minorEastAsia" w:hint="eastAsia"/>
          <w:color w:val="000000" w:themeColor="text1"/>
          <w:szCs w:val="21"/>
          <w:u w:val="single"/>
        </w:rPr>
        <w:t>100%</w:t>
      </w:r>
      <w:r w:rsidRPr="0081203C">
        <w:rPr>
          <w:rFonts w:asciiTheme="minorEastAsia" w:eastAsiaTheme="minorEastAsia" w:hAnsiTheme="minorEastAsia"/>
          <w:color w:val="000000" w:themeColor="text1"/>
          <w:szCs w:val="21"/>
        </w:rPr>
        <w:t>。项目已具备招标条件，现对该项目的施工进行公开招标。</w:t>
      </w:r>
    </w:p>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bookmarkStart w:id="8" w:name="_Toc18954139"/>
      <w:r w:rsidRPr="0081203C">
        <w:rPr>
          <w:rFonts w:asciiTheme="minorEastAsia" w:eastAsiaTheme="minorEastAsia" w:hAnsiTheme="minorEastAsia"/>
          <w:b/>
          <w:bCs/>
          <w:color w:val="000000" w:themeColor="text1"/>
          <w:kern w:val="0"/>
          <w:szCs w:val="21"/>
        </w:rPr>
        <w:t>2. 项目概况及招标范围</w:t>
      </w:r>
      <w:bookmarkEnd w:id="8"/>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项目编号：GXZC2022-G2-001758-YZLZ</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u w:val="single"/>
        </w:rPr>
      </w:pPr>
      <w:r w:rsidRPr="0081203C">
        <w:rPr>
          <w:rFonts w:asciiTheme="minorEastAsia" w:eastAsiaTheme="minorEastAsia" w:hAnsiTheme="minorEastAsia"/>
          <w:color w:val="000000" w:themeColor="text1"/>
          <w:szCs w:val="21"/>
        </w:rPr>
        <w:t>建设地点：</w:t>
      </w:r>
      <w:r w:rsidRPr="0081203C">
        <w:rPr>
          <w:rFonts w:asciiTheme="minorEastAsia" w:eastAsiaTheme="minorEastAsia" w:hAnsiTheme="minorEastAsia" w:hint="eastAsia"/>
          <w:color w:val="000000" w:themeColor="text1"/>
          <w:szCs w:val="21"/>
          <w:u w:val="single"/>
        </w:rPr>
        <w:t>柳州市鸡喇路1号</w:t>
      </w:r>
    </w:p>
    <w:p w:rsidR="0081203C" w:rsidRPr="0081203C" w:rsidRDefault="0081203C" w:rsidP="0081203C">
      <w:pPr>
        <w:spacing w:line="400" w:lineRule="exact"/>
        <w:ind w:firstLineChars="200" w:firstLine="420"/>
        <w:rPr>
          <w:rFonts w:asciiTheme="minorEastAsia" w:eastAsiaTheme="minorEastAsia" w:hAnsiTheme="minorEastAsia"/>
          <w:bCs/>
          <w:color w:val="000000" w:themeColor="text1"/>
          <w:szCs w:val="21"/>
          <w:u w:val="single"/>
        </w:rPr>
      </w:pPr>
      <w:r w:rsidRPr="0081203C">
        <w:rPr>
          <w:rFonts w:asciiTheme="minorEastAsia" w:eastAsiaTheme="minorEastAsia" w:hAnsiTheme="minorEastAsia"/>
          <w:color w:val="000000" w:themeColor="text1"/>
          <w:szCs w:val="21"/>
        </w:rPr>
        <w:t>建设规模：</w:t>
      </w:r>
      <w:r w:rsidRPr="0081203C">
        <w:rPr>
          <w:rFonts w:asciiTheme="minorEastAsia" w:eastAsiaTheme="minorEastAsia" w:hAnsiTheme="minorEastAsia" w:hint="eastAsia"/>
          <w:color w:val="000000" w:themeColor="text1"/>
          <w:szCs w:val="21"/>
          <w:u w:val="single"/>
        </w:rPr>
        <w:t>康复楼5、6层8间手术</w:t>
      </w:r>
      <w:bookmarkStart w:id="9" w:name="_GoBack"/>
      <w:bookmarkEnd w:id="9"/>
      <w:r w:rsidRPr="0081203C">
        <w:rPr>
          <w:rFonts w:asciiTheme="minorEastAsia" w:eastAsiaTheme="minorEastAsia" w:hAnsiTheme="minorEastAsia" w:hint="eastAsia"/>
          <w:color w:val="000000" w:themeColor="text1"/>
          <w:szCs w:val="21"/>
          <w:u w:val="single"/>
        </w:rPr>
        <w:t>室</w:t>
      </w:r>
      <w:r w:rsidRPr="0081203C">
        <w:rPr>
          <w:rFonts w:asciiTheme="minorEastAsia" w:eastAsiaTheme="minorEastAsia" w:hAnsiTheme="minorEastAsia" w:hint="eastAsia"/>
          <w:bCs/>
          <w:color w:val="000000" w:themeColor="text1"/>
          <w:szCs w:val="21"/>
          <w:u w:val="single"/>
        </w:rPr>
        <w:t>装修面积约1246平方米。</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合同估算价：</w:t>
      </w:r>
      <w:r w:rsidRPr="0081203C">
        <w:rPr>
          <w:rFonts w:asciiTheme="minorEastAsia" w:eastAsiaTheme="minorEastAsia" w:hAnsiTheme="minorEastAsia" w:hint="eastAsia"/>
          <w:color w:val="000000" w:themeColor="text1"/>
          <w:szCs w:val="21"/>
        </w:rPr>
        <w:t>751.4008.13万元</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要求工期：</w:t>
      </w:r>
      <w:r w:rsidRPr="0081203C">
        <w:rPr>
          <w:rFonts w:asciiTheme="minorEastAsia" w:eastAsiaTheme="minorEastAsia" w:hAnsiTheme="minorEastAsia" w:hint="eastAsia"/>
          <w:color w:val="000000" w:themeColor="text1"/>
          <w:szCs w:val="21"/>
        </w:rPr>
        <w:t>120日历天</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质量等级：</w:t>
      </w:r>
      <w:r w:rsidRPr="0081203C">
        <w:rPr>
          <w:rFonts w:asciiTheme="minorEastAsia" w:eastAsiaTheme="minorEastAsia" w:hAnsiTheme="minorEastAsia" w:hint="eastAsia"/>
          <w:color w:val="000000" w:themeColor="text1"/>
          <w:szCs w:val="21"/>
        </w:rPr>
        <w:t>合格并通过柳州市疾控中心的相关验收。</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招标范围：</w:t>
      </w:r>
      <w:r w:rsidRPr="0081203C">
        <w:rPr>
          <w:rFonts w:asciiTheme="minorEastAsia" w:eastAsiaTheme="minorEastAsia" w:hAnsiTheme="minorEastAsia" w:hint="eastAsia"/>
          <w:color w:val="000000" w:themeColor="text1"/>
          <w:szCs w:val="21"/>
          <w:u w:val="single"/>
        </w:rPr>
        <w:t>包括装饰装修、给排水、强电、暖通、医疗气体、防排烟、弱电、设备及柜体工程等，具体内容以工程量清单和施工图纸为准。</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u w:val="single"/>
        </w:rPr>
      </w:pPr>
      <w:r w:rsidRPr="0081203C">
        <w:rPr>
          <w:rFonts w:asciiTheme="minorEastAsia" w:eastAsiaTheme="minorEastAsia" w:hAnsiTheme="minorEastAsia"/>
          <w:color w:val="000000" w:themeColor="text1"/>
          <w:szCs w:val="21"/>
        </w:rPr>
        <w:t>标段划分：</w:t>
      </w:r>
      <w:r w:rsidRPr="0081203C">
        <w:rPr>
          <w:rFonts w:asciiTheme="minorEastAsia" w:eastAsiaTheme="minorEastAsia" w:hAnsiTheme="minorEastAsia"/>
          <w:color w:val="000000" w:themeColor="text1"/>
          <w:szCs w:val="21"/>
          <w:u w:val="single"/>
        </w:rPr>
        <w:t>无</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设计单位：</w:t>
      </w:r>
      <w:r w:rsidRPr="0081203C">
        <w:rPr>
          <w:rFonts w:asciiTheme="minorEastAsia" w:eastAsiaTheme="minorEastAsia" w:hAnsiTheme="minorEastAsia" w:hint="eastAsia"/>
          <w:color w:val="000000" w:themeColor="text1"/>
          <w:szCs w:val="21"/>
        </w:rPr>
        <w:t>广西富盟工程设计有限公司</w:t>
      </w:r>
    </w:p>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bookmarkStart w:id="10" w:name="_Toc18954140"/>
      <w:r w:rsidRPr="0081203C">
        <w:rPr>
          <w:rFonts w:asciiTheme="minorEastAsia" w:eastAsiaTheme="minorEastAsia" w:hAnsiTheme="minorEastAsia"/>
          <w:b/>
          <w:bCs/>
          <w:color w:val="000000" w:themeColor="text1"/>
          <w:kern w:val="0"/>
          <w:szCs w:val="21"/>
        </w:rPr>
        <w:t>3. 投标人资格要求</w:t>
      </w:r>
      <w:bookmarkEnd w:id="10"/>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3.1 本次招标要求投标人</w:t>
      </w:r>
      <w:r w:rsidRPr="0081203C">
        <w:rPr>
          <w:rFonts w:asciiTheme="minorEastAsia" w:eastAsiaTheme="minorEastAsia" w:hAnsiTheme="minorEastAsia" w:hint="eastAsia"/>
          <w:color w:val="000000" w:themeColor="text1"/>
          <w:szCs w:val="21"/>
        </w:rPr>
        <w:t>具备建筑装修装饰工程专业承包二级或以上资质，</w:t>
      </w:r>
      <w:r w:rsidRPr="0081203C">
        <w:rPr>
          <w:rFonts w:asciiTheme="minorEastAsia" w:eastAsiaTheme="minorEastAsia" w:hAnsiTheme="minorEastAsia"/>
          <w:color w:val="000000" w:themeColor="text1"/>
          <w:szCs w:val="21"/>
        </w:rPr>
        <w:t>并在人员、设备、资金等方面具备相应的施工能力</w:t>
      </w:r>
      <w:r w:rsidRPr="0081203C">
        <w:rPr>
          <w:rFonts w:asciiTheme="minorEastAsia" w:eastAsiaTheme="minorEastAsia" w:hAnsiTheme="minorEastAsia" w:hint="eastAsia"/>
          <w:color w:val="000000" w:themeColor="text1"/>
          <w:szCs w:val="21"/>
        </w:rPr>
        <w:t>。拟投入的项目经理具备建筑工程专业二级或以上注册建造师执业资格，</w:t>
      </w:r>
      <w:r w:rsidRPr="0081203C">
        <w:rPr>
          <w:rFonts w:asciiTheme="minorEastAsia" w:eastAsiaTheme="minorEastAsia" w:hAnsiTheme="minorEastAsia"/>
          <w:color w:val="000000" w:themeColor="text1"/>
          <w:szCs w:val="21"/>
        </w:rPr>
        <w:t>具备有效的安全生产考核合格证书（B类）。本项目不接受有在建、已中标未开工或已列为其他项目中标候选人第一名的建造师作为项目经理。</w:t>
      </w:r>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3.2本次招标不接受联合体投标。</w:t>
      </w:r>
    </w:p>
    <w:p w:rsidR="0081203C" w:rsidRPr="0081203C" w:rsidRDefault="0081203C" w:rsidP="0081203C">
      <w:pPr>
        <w:spacing w:line="400" w:lineRule="exact"/>
        <w:ind w:firstLineChars="200" w:firstLine="420"/>
        <w:rPr>
          <w:rFonts w:asciiTheme="minorEastAsia" w:eastAsiaTheme="minorEastAsia" w:hAnsiTheme="minorEastAsia"/>
          <w:szCs w:val="21"/>
        </w:rPr>
      </w:pPr>
      <w:r w:rsidRPr="0081203C">
        <w:rPr>
          <w:rFonts w:asciiTheme="minorEastAsia" w:eastAsiaTheme="minorEastAsia" w:hAnsiTheme="minorEastAsia"/>
          <w:color w:val="000000" w:themeColor="text1"/>
          <w:szCs w:val="21"/>
        </w:rPr>
        <w:t>3.</w:t>
      </w:r>
      <w:r w:rsidRPr="0081203C">
        <w:rPr>
          <w:rFonts w:asciiTheme="minorEastAsia" w:eastAsiaTheme="minorEastAsia" w:hAnsiTheme="minorEastAsia" w:hint="eastAsia"/>
          <w:color w:val="000000" w:themeColor="text1"/>
          <w:szCs w:val="21"/>
        </w:rPr>
        <w:t>3</w:t>
      </w:r>
      <w:r w:rsidRPr="0081203C">
        <w:rPr>
          <w:rFonts w:asciiTheme="minorEastAsia" w:eastAsiaTheme="minorEastAsia" w:hAnsiTheme="minorEastAsia"/>
          <w:color w:val="000000" w:themeColor="text1"/>
          <w:szCs w:val="21"/>
        </w:rPr>
        <w:t>在经营活动中没有重大违法记录和不良信用记录；（被列入失信被执行人、重大税收违法案件当事人名单、政府采购严重违法失信行为记录名单及其他不符合《中华人民共和国政府采购法》第二十二条规定条件的投标人，将被拒绝其参与本次政府采购活动。</w:t>
      </w:r>
      <w:r w:rsidRPr="0081203C">
        <w:rPr>
          <w:rFonts w:asciiTheme="minorEastAsia" w:eastAsiaTheme="minorEastAsia" w:hAnsiTheme="minorEastAsia" w:hint="eastAsia"/>
          <w:color w:val="000000" w:themeColor="text1"/>
          <w:szCs w:val="21"/>
        </w:rPr>
        <w:t>采购人或者采购代理机构在资格审查结束前，对投标人进行信用查询。查询渠道：“信用中国”网站（www.creditchina.gov.cn） 、中国政府采购网（www.ccgp.gov.cn）。</w:t>
      </w:r>
      <w:r w:rsidRPr="0081203C">
        <w:rPr>
          <w:rFonts w:asciiTheme="minorEastAsia" w:eastAsiaTheme="minorEastAsia" w:hAnsiTheme="minorEastAsia" w:hint="eastAsia"/>
          <w:szCs w:val="21"/>
        </w:rPr>
        <w:t xml:space="preserve"> </w:t>
      </w:r>
    </w:p>
    <w:p w:rsidR="0081203C" w:rsidRPr="0081203C" w:rsidRDefault="0081203C" w:rsidP="0081203C">
      <w:pPr>
        <w:keepNext/>
        <w:keepLines/>
        <w:numPr>
          <w:ilvl w:val="0"/>
          <w:numId w:val="1"/>
        </w:numPr>
        <w:spacing w:line="400" w:lineRule="exact"/>
        <w:ind w:firstLineChars="200" w:firstLine="422"/>
        <w:outlineLvl w:val="1"/>
        <w:rPr>
          <w:rFonts w:asciiTheme="minorEastAsia" w:eastAsiaTheme="minorEastAsia" w:hAnsiTheme="minorEastAsia"/>
          <w:b/>
          <w:bCs/>
          <w:color w:val="000000" w:themeColor="text1"/>
          <w:kern w:val="0"/>
          <w:szCs w:val="21"/>
        </w:rPr>
      </w:pPr>
      <w:bookmarkStart w:id="11" w:name="_Toc389065126"/>
      <w:bookmarkStart w:id="12" w:name="_Toc31846"/>
      <w:bookmarkStart w:id="13" w:name="_Toc453494217"/>
      <w:bookmarkStart w:id="14" w:name="_Toc18954141"/>
      <w:r w:rsidRPr="0081203C">
        <w:rPr>
          <w:rFonts w:asciiTheme="minorEastAsia" w:eastAsiaTheme="minorEastAsia" w:hAnsiTheme="minorEastAsia"/>
          <w:b/>
          <w:bCs/>
          <w:color w:val="000000" w:themeColor="text1"/>
          <w:kern w:val="0"/>
          <w:szCs w:val="21"/>
        </w:rPr>
        <w:t>招标文件的获取</w:t>
      </w:r>
      <w:bookmarkStart w:id="15" w:name="_Toc453494218"/>
      <w:bookmarkStart w:id="16" w:name="_Toc18425"/>
      <w:bookmarkStart w:id="17" w:name="_Toc389065127"/>
      <w:bookmarkStart w:id="18" w:name="_Toc432176852"/>
      <w:bookmarkStart w:id="19" w:name="_Toc447035089"/>
      <w:bookmarkStart w:id="20" w:name="_Toc389065128"/>
      <w:bookmarkEnd w:id="11"/>
      <w:bookmarkEnd w:id="12"/>
      <w:bookmarkEnd w:id="13"/>
      <w:bookmarkEnd w:id="14"/>
    </w:p>
    <w:p w:rsidR="0081203C" w:rsidRPr="0081203C" w:rsidRDefault="0081203C" w:rsidP="0081203C">
      <w:pPr>
        <w:snapToGrid w:val="0"/>
        <w:spacing w:line="400" w:lineRule="exact"/>
        <w:ind w:firstLineChars="200" w:firstLine="420"/>
        <w:rPr>
          <w:rFonts w:asciiTheme="minorEastAsia" w:eastAsiaTheme="minorEastAsia" w:hAnsiTheme="minorEastAsia" w:cs="Arial"/>
          <w:color w:val="000000" w:themeColor="text1"/>
          <w:szCs w:val="21"/>
        </w:rPr>
      </w:pPr>
      <w:bookmarkStart w:id="21" w:name="_Toc453494219"/>
      <w:bookmarkStart w:id="22" w:name="_Toc18954143"/>
      <w:bookmarkStart w:id="23" w:name="_Toc110"/>
      <w:bookmarkEnd w:id="15"/>
      <w:bookmarkEnd w:id="16"/>
      <w:bookmarkEnd w:id="17"/>
      <w:bookmarkEnd w:id="18"/>
      <w:bookmarkEnd w:id="19"/>
      <w:r w:rsidRPr="0081203C">
        <w:rPr>
          <w:rFonts w:asciiTheme="minorEastAsia" w:eastAsiaTheme="minorEastAsia" w:hAnsiTheme="minorEastAsia" w:cs="Arial" w:hint="eastAsia"/>
          <w:color w:val="000000" w:themeColor="text1"/>
          <w:szCs w:val="21"/>
        </w:rPr>
        <w:t>4.1获取时间：</w:t>
      </w:r>
      <w:r w:rsidRPr="0081203C">
        <w:rPr>
          <w:rFonts w:asciiTheme="minorEastAsia" w:eastAsiaTheme="minorEastAsia" w:hAnsiTheme="minorEastAsia"/>
          <w:bCs/>
          <w:color w:val="000000" w:themeColor="text1"/>
          <w:szCs w:val="21"/>
          <w:u w:val="single"/>
        </w:rPr>
        <w:t>2022</w:t>
      </w:r>
      <w:r w:rsidRPr="0081203C">
        <w:rPr>
          <w:rFonts w:asciiTheme="minorEastAsia" w:eastAsiaTheme="minorEastAsia" w:hAnsiTheme="minorEastAsia" w:hint="eastAsia"/>
          <w:bCs/>
          <w:color w:val="000000" w:themeColor="text1"/>
          <w:szCs w:val="21"/>
          <w:u w:val="single"/>
        </w:rPr>
        <w:t>年6月29日</w:t>
      </w:r>
      <w:r w:rsidRPr="0081203C">
        <w:rPr>
          <w:rFonts w:asciiTheme="minorEastAsia" w:eastAsiaTheme="minorEastAsia" w:hAnsiTheme="minorEastAsia" w:cs="宋体" w:hint="eastAsia"/>
          <w:bCs/>
          <w:color w:val="000000" w:themeColor="text1"/>
          <w:kern w:val="0"/>
          <w:szCs w:val="21"/>
        </w:rPr>
        <w:t>至</w:t>
      </w:r>
      <w:r w:rsidRPr="0081203C">
        <w:rPr>
          <w:rFonts w:asciiTheme="minorEastAsia" w:eastAsiaTheme="minorEastAsia" w:hAnsiTheme="minorEastAsia"/>
          <w:bCs/>
          <w:color w:val="000000" w:themeColor="text1"/>
          <w:szCs w:val="21"/>
          <w:u w:val="single"/>
        </w:rPr>
        <w:t>2022</w:t>
      </w:r>
      <w:r w:rsidRPr="0081203C">
        <w:rPr>
          <w:rFonts w:asciiTheme="minorEastAsia" w:eastAsiaTheme="minorEastAsia" w:hAnsiTheme="minorEastAsia" w:hint="eastAsia"/>
          <w:bCs/>
          <w:color w:val="000000" w:themeColor="text1"/>
          <w:szCs w:val="21"/>
          <w:u w:val="single"/>
        </w:rPr>
        <w:t>年</w:t>
      </w:r>
      <w:r w:rsidR="00A37864">
        <w:rPr>
          <w:rFonts w:asciiTheme="minorEastAsia" w:eastAsiaTheme="minorEastAsia" w:hAnsiTheme="minorEastAsia"/>
          <w:bCs/>
          <w:color w:val="000000" w:themeColor="text1"/>
          <w:szCs w:val="21"/>
          <w:u w:val="single"/>
        </w:rPr>
        <w:t>7</w:t>
      </w:r>
      <w:r w:rsidRPr="0081203C">
        <w:rPr>
          <w:rFonts w:asciiTheme="minorEastAsia" w:eastAsiaTheme="minorEastAsia" w:hAnsiTheme="minorEastAsia" w:hint="eastAsia"/>
          <w:bCs/>
          <w:color w:val="000000" w:themeColor="text1"/>
          <w:szCs w:val="21"/>
          <w:u w:val="single"/>
        </w:rPr>
        <w:t>月6日</w:t>
      </w:r>
      <w:r w:rsidRPr="0081203C">
        <w:rPr>
          <w:rFonts w:asciiTheme="minorEastAsia" w:eastAsiaTheme="minorEastAsia" w:hAnsiTheme="minorEastAsia" w:cs="宋体" w:hint="eastAsia"/>
          <w:bCs/>
          <w:color w:val="000000" w:themeColor="text1"/>
          <w:kern w:val="0"/>
          <w:szCs w:val="21"/>
        </w:rPr>
        <w:t>，</w:t>
      </w:r>
      <w:r w:rsidRPr="0081203C">
        <w:rPr>
          <w:rFonts w:asciiTheme="minorEastAsia" w:eastAsiaTheme="minorEastAsia" w:hAnsiTheme="minorEastAsia" w:cs="宋体" w:hint="eastAsia"/>
          <w:bCs/>
          <w:color w:val="000000" w:themeColor="text1"/>
          <w:kern w:val="0"/>
          <w:szCs w:val="21"/>
          <w:u w:val="single"/>
        </w:rPr>
        <w:t>每天上午</w:t>
      </w:r>
      <w:r w:rsidRPr="0081203C">
        <w:rPr>
          <w:rFonts w:asciiTheme="minorEastAsia" w:eastAsiaTheme="minorEastAsia" w:hAnsiTheme="minorEastAsia" w:cs="宋体"/>
          <w:bCs/>
          <w:color w:val="000000" w:themeColor="text1"/>
          <w:kern w:val="0"/>
          <w:szCs w:val="21"/>
          <w:u w:val="single"/>
        </w:rPr>
        <w:t>8：00</w:t>
      </w:r>
      <w:r w:rsidRPr="0081203C">
        <w:rPr>
          <w:rFonts w:asciiTheme="minorEastAsia" w:eastAsiaTheme="minorEastAsia" w:hAnsiTheme="minorEastAsia" w:cs="宋体" w:hint="eastAsia"/>
          <w:bCs/>
          <w:color w:val="000000" w:themeColor="text1"/>
          <w:kern w:val="0"/>
          <w:szCs w:val="21"/>
          <w:u w:val="single"/>
        </w:rPr>
        <w:t>至</w:t>
      </w:r>
      <w:r w:rsidRPr="0081203C">
        <w:rPr>
          <w:rFonts w:asciiTheme="minorEastAsia" w:eastAsiaTheme="minorEastAsia" w:hAnsiTheme="minorEastAsia" w:cs="宋体"/>
          <w:bCs/>
          <w:color w:val="000000" w:themeColor="text1"/>
          <w:kern w:val="0"/>
          <w:szCs w:val="21"/>
          <w:u w:val="single"/>
        </w:rPr>
        <w:t>12:00</w:t>
      </w:r>
      <w:r w:rsidRPr="0081203C">
        <w:rPr>
          <w:rFonts w:asciiTheme="minorEastAsia" w:eastAsiaTheme="minorEastAsia" w:hAnsiTheme="minorEastAsia" w:cs="宋体" w:hint="eastAsia"/>
          <w:bCs/>
          <w:color w:val="000000" w:themeColor="text1"/>
          <w:kern w:val="0"/>
          <w:szCs w:val="21"/>
          <w:u w:val="single"/>
        </w:rPr>
        <w:t>，下午</w:t>
      </w:r>
      <w:r w:rsidRPr="0081203C">
        <w:rPr>
          <w:rFonts w:asciiTheme="minorEastAsia" w:eastAsiaTheme="minorEastAsia" w:hAnsiTheme="minorEastAsia" w:cs="宋体"/>
          <w:bCs/>
          <w:color w:val="000000" w:themeColor="text1"/>
          <w:kern w:val="0"/>
          <w:szCs w:val="21"/>
          <w:u w:val="single"/>
        </w:rPr>
        <w:t>3:00</w:t>
      </w:r>
      <w:r w:rsidRPr="0081203C">
        <w:rPr>
          <w:rFonts w:asciiTheme="minorEastAsia" w:eastAsiaTheme="minorEastAsia" w:hAnsiTheme="minorEastAsia" w:cs="宋体" w:hint="eastAsia"/>
          <w:bCs/>
          <w:color w:val="000000" w:themeColor="text1"/>
          <w:kern w:val="0"/>
          <w:szCs w:val="21"/>
          <w:u w:val="single"/>
        </w:rPr>
        <w:t>至</w:t>
      </w:r>
      <w:r w:rsidRPr="0081203C">
        <w:rPr>
          <w:rFonts w:asciiTheme="minorEastAsia" w:eastAsiaTheme="minorEastAsia" w:hAnsiTheme="minorEastAsia" w:cs="宋体"/>
          <w:bCs/>
          <w:color w:val="000000" w:themeColor="text1"/>
          <w:kern w:val="0"/>
          <w:szCs w:val="21"/>
          <w:u w:val="single"/>
        </w:rPr>
        <w:t>6:00</w:t>
      </w:r>
      <w:r w:rsidRPr="0081203C">
        <w:rPr>
          <w:rFonts w:asciiTheme="minorEastAsia" w:eastAsiaTheme="minorEastAsia" w:hAnsiTheme="minorEastAsia" w:cs="宋体" w:hint="eastAsia"/>
          <w:bCs/>
          <w:color w:val="000000" w:themeColor="text1"/>
          <w:kern w:val="0"/>
          <w:szCs w:val="21"/>
          <w:u w:val="single"/>
        </w:rPr>
        <w:t>（北京时间，</w:t>
      </w:r>
      <w:r w:rsidRPr="0081203C">
        <w:rPr>
          <w:rFonts w:asciiTheme="minorEastAsia" w:eastAsiaTheme="minorEastAsia" w:hAnsiTheme="minorEastAsia" w:cs="宋体"/>
          <w:bCs/>
          <w:color w:val="000000" w:themeColor="text1"/>
          <w:kern w:val="0"/>
          <w:szCs w:val="21"/>
          <w:u w:val="single"/>
        </w:rPr>
        <w:t>法定节假日</w:t>
      </w:r>
      <w:r w:rsidRPr="0081203C">
        <w:rPr>
          <w:rFonts w:asciiTheme="minorEastAsia" w:eastAsiaTheme="minorEastAsia" w:hAnsiTheme="minorEastAsia" w:cs="宋体" w:hint="eastAsia"/>
          <w:bCs/>
          <w:color w:val="000000" w:themeColor="text1"/>
          <w:kern w:val="0"/>
          <w:szCs w:val="21"/>
          <w:u w:val="single"/>
        </w:rPr>
        <w:t>除外）</w:t>
      </w:r>
    </w:p>
    <w:p w:rsidR="0081203C" w:rsidRPr="0081203C" w:rsidRDefault="0081203C" w:rsidP="0081203C">
      <w:pPr>
        <w:spacing w:line="400" w:lineRule="exact"/>
        <w:rPr>
          <w:rFonts w:asciiTheme="minorEastAsia" w:eastAsiaTheme="minorEastAsia" w:hAnsiTheme="minorEastAsia"/>
          <w:color w:val="000000" w:themeColor="text1"/>
          <w:szCs w:val="21"/>
        </w:rPr>
      </w:pPr>
      <w:r w:rsidRPr="0081203C">
        <w:rPr>
          <w:rFonts w:asciiTheme="minorEastAsia" w:eastAsiaTheme="minorEastAsia" w:hAnsiTheme="minorEastAsia" w:cs="Arial" w:hint="eastAsia"/>
          <w:color w:val="000000" w:themeColor="text1"/>
          <w:szCs w:val="21"/>
        </w:rPr>
        <w:t>4.2获</w:t>
      </w:r>
      <w:r w:rsidRPr="0081203C">
        <w:rPr>
          <w:rFonts w:asciiTheme="minorEastAsia" w:eastAsiaTheme="minorEastAsia" w:hAnsiTheme="minorEastAsia" w:hint="eastAsia"/>
          <w:color w:val="000000" w:themeColor="text1"/>
          <w:szCs w:val="21"/>
        </w:rPr>
        <w:t>取方式：网上下载。本项目不提供纸质文件，潜在供应商需使用账号登录或者使用CA</w:t>
      </w:r>
      <w:r w:rsidRPr="0081203C">
        <w:rPr>
          <w:rFonts w:asciiTheme="minorEastAsia" w:eastAsiaTheme="minorEastAsia" w:hAnsiTheme="minorEastAsia" w:hint="eastAsia"/>
          <w:color w:val="000000" w:themeColor="text1"/>
          <w:szCs w:val="21"/>
        </w:rPr>
        <w:lastRenderedPageBreak/>
        <w:t>登录“政采云”平台（https：//www.zcygov.cn）-进入“项目采购”应用，点击申请获取招标文件，并支付购买招标文件费用后在附件处上传转账底单。按系统操作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rsidR="0081203C" w:rsidRPr="0081203C" w:rsidRDefault="0081203C" w:rsidP="0081203C">
      <w:pPr>
        <w:spacing w:line="400" w:lineRule="exact"/>
        <w:rPr>
          <w:rFonts w:asciiTheme="minorEastAsia" w:eastAsiaTheme="minorEastAsia" w:hAnsiTheme="minorEastAsia"/>
          <w:color w:val="000000" w:themeColor="text1"/>
          <w:szCs w:val="21"/>
        </w:rPr>
      </w:pPr>
      <w:r w:rsidRPr="0081203C">
        <w:rPr>
          <w:rFonts w:asciiTheme="minorEastAsia" w:eastAsiaTheme="minorEastAsia" w:hAnsiTheme="minorEastAsia" w:hint="eastAsia"/>
          <w:color w:val="000000" w:themeColor="text1"/>
          <w:szCs w:val="21"/>
        </w:rPr>
        <w:t xml:space="preserve">    代理机构银行账户信息如下：开户银行：中国银行南宁市民主支行（网银支付可选中国银行股份有限公司南宁分行），开户名称：云之龙咨询集团有限公司，银行账号：623661021638</w:t>
      </w:r>
    </w:p>
    <w:p w:rsidR="0081203C" w:rsidRPr="0081203C" w:rsidRDefault="0081203C" w:rsidP="0081203C">
      <w:pPr>
        <w:spacing w:line="400" w:lineRule="exact"/>
        <w:rPr>
          <w:rFonts w:asciiTheme="minorEastAsia" w:eastAsiaTheme="minorEastAsia" w:hAnsiTheme="minorEastAsia" w:cs="Arial"/>
          <w:color w:val="000000" w:themeColor="text1"/>
          <w:kern w:val="0"/>
          <w:szCs w:val="21"/>
        </w:rPr>
      </w:pPr>
      <w:r w:rsidRPr="0081203C">
        <w:rPr>
          <w:rFonts w:asciiTheme="minorEastAsia" w:eastAsiaTheme="minorEastAsia" w:hAnsiTheme="minorEastAsia" w:hint="eastAsia"/>
          <w:color w:val="000000" w:themeColor="text1"/>
          <w:szCs w:val="21"/>
        </w:rPr>
        <w:t xml:space="preserve">    售价：300元</w:t>
      </w:r>
    </w:p>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bookmarkStart w:id="24" w:name="_Toc18954142"/>
      <w:r w:rsidRPr="0081203C">
        <w:rPr>
          <w:rFonts w:asciiTheme="minorEastAsia" w:eastAsiaTheme="minorEastAsia" w:hAnsiTheme="minorEastAsia"/>
          <w:b/>
          <w:bCs/>
          <w:color w:val="000000" w:themeColor="text1"/>
          <w:kern w:val="0"/>
          <w:szCs w:val="21"/>
        </w:rPr>
        <w:t>5. 投标文件的递交</w:t>
      </w:r>
      <w:bookmarkEnd w:id="24"/>
    </w:p>
    <w:p w:rsidR="0081203C" w:rsidRPr="0081203C" w:rsidRDefault="0081203C" w:rsidP="0081203C">
      <w:pPr>
        <w:snapToGrid w:val="0"/>
        <w:spacing w:line="400" w:lineRule="exact"/>
        <w:ind w:firstLineChars="200" w:firstLine="420"/>
        <w:jc w:val="left"/>
        <w:rPr>
          <w:rFonts w:asciiTheme="minorEastAsia" w:eastAsiaTheme="minorEastAsia" w:hAnsiTheme="minorEastAsia" w:cs="Arial"/>
          <w:color w:val="000000" w:themeColor="text1"/>
          <w:szCs w:val="21"/>
        </w:rPr>
      </w:pPr>
      <w:r w:rsidRPr="0081203C">
        <w:rPr>
          <w:rFonts w:asciiTheme="minorEastAsia" w:eastAsiaTheme="minorEastAsia" w:hAnsiTheme="minorEastAsia" w:hint="eastAsia"/>
          <w:color w:val="000000" w:themeColor="text1"/>
          <w:szCs w:val="21"/>
        </w:rPr>
        <w:t>5.1投标截止时间：</w:t>
      </w:r>
      <w:r w:rsidRPr="0081203C">
        <w:rPr>
          <w:rFonts w:asciiTheme="minorEastAsia" w:eastAsiaTheme="minorEastAsia" w:hAnsiTheme="minorEastAsia" w:hint="eastAsia"/>
          <w:color w:val="000000" w:themeColor="text1"/>
          <w:szCs w:val="21"/>
          <w:u w:val="single"/>
        </w:rPr>
        <w:t>2022</w:t>
      </w:r>
      <w:r w:rsidRPr="0081203C">
        <w:rPr>
          <w:rFonts w:asciiTheme="minorEastAsia" w:eastAsiaTheme="minorEastAsia" w:hAnsiTheme="minorEastAsia" w:hint="eastAsia"/>
          <w:bCs/>
          <w:color w:val="000000" w:themeColor="text1"/>
          <w:szCs w:val="21"/>
          <w:u w:val="single"/>
        </w:rPr>
        <w:t>年</w:t>
      </w:r>
      <w:r w:rsidRPr="0081203C">
        <w:rPr>
          <w:rFonts w:asciiTheme="minorEastAsia" w:eastAsiaTheme="minorEastAsia" w:hAnsiTheme="minorEastAsia" w:cs="Arial" w:hint="eastAsia"/>
          <w:color w:val="000000" w:themeColor="text1"/>
          <w:szCs w:val="21"/>
        </w:rPr>
        <w:t>7</w:t>
      </w:r>
      <w:r w:rsidRPr="0081203C">
        <w:rPr>
          <w:rFonts w:asciiTheme="minorEastAsia" w:eastAsiaTheme="minorEastAsia" w:hAnsiTheme="minorEastAsia" w:hint="eastAsia"/>
          <w:bCs/>
          <w:color w:val="000000" w:themeColor="text1"/>
          <w:szCs w:val="21"/>
          <w:u w:val="single"/>
        </w:rPr>
        <w:t>月</w:t>
      </w:r>
      <w:r w:rsidRPr="0081203C">
        <w:rPr>
          <w:rFonts w:asciiTheme="minorEastAsia" w:eastAsiaTheme="minorEastAsia" w:hAnsiTheme="minorEastAsia" w:cs="Arial" w:hint="eastAsia"/>
          <w:color w:val="000000" w:themeColor="text1"/>
          <w:szCs w:val="21"/>
        </w:rPr>
        <w:t>20</w:t>
      </w:r>
      <w:r w:rsidRPr="0081203C">
        <w:rPr>
          <w:rFonts w:asciiTheme="minorEastAsia" w:eastAsiaTheme="minorEastAsia" w:hAnsiTheme="minorEastAsia" w:hint="eastAsia"/>
          <w:bCs/>
          <w:color w:val="000000" w:themeColor="text1"/>
          <w:szCs w:val="21"/>
          <w:u w:val="single"/>
        </w:rPr>
        <w:t>日</w:t>
      </w:r>
      <w:r w:rsidRPr="0081203C">
        <w:rPr>
          <w:rFonts w:asciiTheme="minorEastAsia" w:eastAsiaTheme="minorEastAsia" w:hAnsiTheme="minorEastAsia" w:cs="Arial" w:hint="eastAsia"/>
          <w:color w:val="000000" w:themeColor="text1"/>
          <w:szCs w:val="21"/>
          <w:u w:val="single"/>
        </w:rPr>
        <w:t>9</w:t>
      </w:r>
      <w:r w:rsidRPr="0081203C">
        <w:rPr>
          <w:rFonts w:asciiTheme="minorEastAsia" w:eastAsiaTheme="minorEastAsia" w:hAnsiTheme="minorEastAsia" w:cs="Arial"/>
          <w:color w:val="000000" w:themeColor="text1"/>
          <w:szCs w:val="21"/>
          <w:u w:val="single"/>
        </w:rPr>
        <w:t>时</w:t>
      </w:r>
      <w:r w:rsidRPr="0081203C">
        <w:rPr>
          <w:rFonts w:asciiTheme="minorEastAsia" w:eastAsiaTheme="minorEastAsia" w:hAnsiTheme="minorEastAsia" w:cs="Arial" w:hint="eastAsia"/>
          <w:color w:val="000000" w:themeColor="text1"/>
          <w:szCs w:val="21"/>
          <w:u w:val="single"/>
        </w:rPr>
        <w:t>00</w:t>
      </w:r>
      <w:r w:rsidRPr="0081203C">
        <w:rPr>
          <w:rFonts w:asciiTheme="minorEastAsia" w:eastAsiaTheme="minorEastAsia" w:hAnsiTheme="minorEastAsia" w:cs="Arial"/>
          <w:color w:val="000000" w:themeColor="text1"/>
          <w:szCs w:val="21"/>
          <w:u w:val="single"/>
        </w:rPr>
        <w:t>分00秒</w:t>
      </w:r>
      <w:r w:rsidRPr="0081203C">
        <w:rPr>
          <w:rFonts w:asciiTheme="minorEastAsia" w:eastAsiaTheme="minorEastAsia" w:hAnsiTheme="minorEastAsia" w:cs="Arial" w:hint="eastAsia"/>
          <w:color w:val="000000" w:themeColor="text1"/>
          <w:szCs w:val="21"/>
        </w:rPr>
        <w:t>。</w:t>
      </w:r>
    </w:p>
    <w:p w:rsidR="0081203C" w:rsidRPr="0081203C" w:rsidRDefault="0081203C" w:rsidP="0081203C">
      <w:pPr>
        <w:snapToGrid w:val="0"/>
        <w:spacing w:line="400" w:lineRule="exact"/>
        <w:ind w:firstLineChars="200" w:firstLine="420"/>
        <w:jc w:val="left"/>
        <w:rPr>
          <w:rFonts w:asciiTheme="minorEastAsia" w:eastAsiaTheme="minorEastAsia" w:hAnsiTheme="minorEastAsia"/>
          <w:color w:val="000000" w:themeColor="text1"/>
          <w:szCs w:val="21"/>
        </w:rPr>
      </w:pPr>
      <w:r w:rsidRPr="0081203C">
        <w:rPr>
          <w:rFonts w:asciiTheme="minorEastAsia" w:eastAsiaTheme="minorEastAsia" w:hAnsiTheme="minorEastAsia" w:hint="eastAsia"/>
          <w:color w:val="000000" w:themeColor="text1"/>
          <w:szCs w:val="21"/>
        </w:rPr>
        <w:t xml:space="preserve">5.2投标地点（网址）：“政采云”平台（https：//www.zcygov.cn）（本项目为全流程电子化采购项目不要求投标供应商到达开标现场，但供应商应派法定代表人或委托代理人准时在线出席电子开评标会议，随时关注开评标进度，如在开评标过程中有电子询标，应在规定的时间内对电子询标函进行澄清回复。） </w:t>
      </w:r>
    </w:p>
    <w:p w:rsidR="0081203C" w:rsidRPr="0081203C" w:rsidRDefault="0081203C" w:rsidP="0081203C">
      <w:pPr>
        <w:snapToGrid w:val="0"/>
        <w:spacing w:line="400" w:lineRule="exact"/>
        <w:ind w:firstLineChars="200" w:firstLine="420"/>
        <w:jc w:val="left"/>
        <w:rPr>
          <w:rFonts w:asciiTheme="minorEastAsia" w:eastAsiaTheme="minorEastAsia" w:hAnsiTheme="minorEastAsia"/>
          <w:color w:val="000000" w:themeColor="text1"/>
          <w:szCs w:val="21"/>
        </w:rPr>
      </w:pPr>
      <w:r w:rsidRPr="0081203C">
        <w:rPr>
          <w:rFonts w:asciiTheme="minorEastAsia" w:eastAsiaTheme="minorEastAsia" w:hAnsiTheme="minorEastAsia" w:hint="eastAsia"/>
          <w:color w:val="000000" w:themeColor="text1"/>
          <w:szCs w:val="21"/>
        </w:rPr>
        <w:t xml:space="preserve"> 5.3开标时间：2022年07月20日 09时00分00秒。</w:t>
      </w:r>
    </w:p>
    <w:p w:rsidR="0081203C" w:rsidRPr="0081203C" w:rsidRDefault="0081203C" w:rsidP="0081203C">
      <w:pPr>
        <w:widowControl/>
        <w:spacing w:line="400" w:lineRule="exact"/>
        <w:jc w:val="left"/>
        <w:rPr>
          <w:rFonts w:asciiTheme="minorEastAsia" w:eastAsiaTheme="minorEastAsia" w:hAnsiTheme="minorEastAsia"/>
          <w:b/>
          <w:color w:val="000000"/>
          <w:szCs w:val="21"/>
        </w:rPr>
      </w:pPr>
      <w:r w:rsidRPr="0081203C">
        <w:rPr>
          <w:rFonts w:asciiTheme="minorEastAsia" w:eastAsiaTheme="minorEastAsia" w:hAnsiTheme="minorEastAsia" w:hint="eastAsia"/>
          <w:b/>
          <w:szCs w:val="21"/>
        </w:rPr>
        <w:t>6</w:t>
      </w:r>
      <w:r w:rsidRPr="0081203C">
        <w:rPr>
          <w:rFonts w:asciiTheme="minorEastAsia" w:eastAsiaTheme="minorEastAsia" w:hAnsiTheme="minorEastAsia"/>
          <w:b/>
          <w:szCs w:val="21"/>
        </w:rPr>
        <w:t xml:space="preserve">. </w:t>
      </w:r>
      <w:r w:rsidRPr="0081203C">
        <w:rPr>
          <w:rFonts w:asciiTheme="minorEastAsia" w:eastAsiaTheme="minorEastAsia" w:hAnsiTheme="minorEastAsia" w:cs="宋体" w:hint="eastAsia"/>
          <w:b/>
          <w:color w:val="000000"/>
          <w:kern w:val="0"/>
          <w:szCs w:val="21"/>
        </w:rPr>
        <w:t>投标人</w:t>
      </w:r>
      <w:r w:rsidRPr="0081203C">
        <w:rPr>
          <w:rFonts w:asciiTheme="minorEastAsia" w:eastAsiaTheme="minorEastAsia" w:hAnsiTheme="minorEastAsia" w:hint="eastAsia"/>
          <w:b/>
          <w:color w:val="000000"/>
          <w:szCs w:val="21"/>
        </w:rPr>
        <w:t>投标注意事项</w:t>
      </w:r>
    </w:p>
    <w:p w:rsidR="0081203C" w:rsidRPr="0081203C" w:rsidRDefault="0081203C" w:rsidP="0081203C">
      <w:pPr>
        <w:widowControl/>
        <w:spacing w:line="400" w:lineRule="exact"/>
        <w:ind w:firstLineChars="200" w:firstLine="420"/>
        <w:jc w:val="left"/>
        <w:rPr>
          <w:rFonts w:asciiTheme="minorEastAsia" w:eastAsiaTheme="minorEastAsia" w:hAnsiTheme="minorEastAsia"/>
          <w:color w:val="000000"/>
          <w:szCs w:val="21"/>
        </w:rPr>
      </w:pPr>
      <w:r w:rsidRPr="0081203C">
        <w:rPr>
          <w:rFonts w:asciiTheme="minorEastAsia" w:eastAsiaTheme="minorEastAsia" w:hAnsiTheme="minorEastAsia" w:hint="eastAsia"/>
          <w:color w:val="000000"/>
          <w:szCs w:val="21"/>
        </w:rPr>
        <w:t>（1）本项目为全流程电子化采购项目，通过“政采云”平台（https：/</w:t>
      </w:r>
      <w:r w:rsidRPr="0081203C">
        <w:rPr>
          <w:rFonts w:asciiTheme="minorEastAsia" w:eastAsiaTheme="minorEastAsia" w:hAnsiTheme="minorEastAsia"/>
          <w:color w:val="000000"/>
          <w:szCs w:val="21"/>
        </w:rPr>
        <w:t>/www.zcygov.cn</w:t>
      </w:r>
      <w:r w:rsidRPr="0081203C">
        <w:rPr>
          <w:rFonts w:asciiTheme="minorEastAsia" w:eastAsiaTheme="minorEastAsia" w:hAnsiTheme="minorEastAsia" w:hint="eastAsia"/>
          <w:color w:val="000000"/>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w:t>
      </w:r>
      <w:r w:rsidRPr="0081203C">
        <w:rPr>
          <w:rFonts w:asciiTheme="minorEastAsia" w:eastAsiaTheme="minorEastAsia" w:hAnsiTheme="minorEastAsia"/>
          <w:color w:val="000000"/>
          <w:szCs w:val="21"/>
        </w:rPr>
        <w:t>bs</w:t>
      </w:r>
      <w:r w:rsidRPr="0081203C">
        <w:rPr>
          <w:rFonts w:asciiTheme="minorEastAsia" w:eastAsiaTheme="minorEastAsia" w:hAnsiTheme="minorEastAsia" w:hint="eastAsia"/>
          <w:color w:val="000000"/>
          <w:szCs w:val="21"/>
        </w:rPr>
        <w:t>”的文件），</w:t>
      </w:r>
      <w:r w:rsidRPr="0081203C">
        <w:rPr>
          <w:rFonts w:asciiTheme="minorEastAsia" w:eastAsiaTheme="minorEastAsia" w:hAnsiTheme="minorEastAsia" w:hint="eastAsia"/>
          <w:b/>
          <w:color w:val="000000"/>
          <w:szCs w:val="21"/>
        </w:rPr>
        <w:t>投标人在“政采云”平台提交电子投标文件时，请填写参加远程开标活动经办人联系方式。</w:t>
      </w:r>
      <w:r w:rsidRPr="0081203C">
        <w:rPr>
          <w:rFonts w:asciiTheme="minorEastAsia" w:eastAsiaTheme="minorEastAsia" w:hAnsiTheme="minorEastAsia" w:hint="eastAsia"/>
          <w:color w:val="000000"/>
          <w:szCs w:val="21"/>
        </w:rPr>
        <w:t>投标人登录“政采云”平台，依次进入“服务中心-项目采购-操作流程-电子招投标-</w:t>
      </w:r>
      <w:r w:rsidRPr="0081203C">
        <w:rPr>
          <w:rFonts w:asciiTheme="minorEastAsia" w:eastAsiaTheme="minorEastAsia" w:hAnsiTheme="minorEastAsia"/>
          <w:color w:val="000000"/>
          <w:szCs w:val="21"/>
        </w:rPr>
        <w:t>政府采购项目电子交易管理操作指南-供应商</w:t>
      </w:r>
      <w:r w:rsidRPr="0081203C">
        <w:rPr>
          <w:rFonts w:asciiTheme="minorEastAsia" w:eastAsiaTheme="minorEastAsia" w:hAnsiTheme="minorEastAsia" w:hint="eastAsia"/>
          <w:color w:val="000000"/>
          <w:szCs w:val="21"/>
        </w:rPr>
        <w:t>”查看电子投标具体操作流程。</w:t>
      </w:r>
    </w:p>
    <w:p w:rsidR="0081203C" w:rsidRPr="0081203C" w:rsidRDefault="0081203C" w:rsidP="0081203C">
      <w:pPr>
        <w:widowControl/>
        <w:spacing w:line="400" w:lineRule="exact"/>
        <w:ind w:firstLineChars="200" w:firstLine="420"/>
        <w:jc w:val="left"/>
        <w:rPr>
          <w:rFonts w:asciiTheme="minorEastAsia" w:eastAsiaTheme="minorEastAsia" w:hAnsiTheme="minorEastAsia"/>
          <w:color w:val="000000"/>
          <w:szCs w:val="21"/>
        </w:rPr>
      </w:pPr>
      <w:r w:rsidRPr="0081203C">
        <w:rPr>
          <w:rFonts w:asciiTheme="minorEastAsia" w:eastAsiaTheme="minorEastAsia" w:hAnsiTheme="minorEastAsia"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81203C">
        <w:rPr>
          <w:rFonts w:asciiTheme="minorEastAsia" w:eastAsiaTheme="minorEastAsia" w:hAnsiTheme="minorEastAsia" w:cs="宋体" w:hint="eastAsia"/>
          <w:color w:val="000000"/>
          <w:kern w:val="0"/>
          <w:szCs w:val="21"/>
        </w:rPr>
        <w:t>“政采云”平台，</w:t>
      </w:r>
      <w:r w:rsidRPr="0081203C">
        <w:rPr>
          <w:rFonts w:asciiTheme="minorEastAsia" w:eastAsiaTheme="minorEastAsia" w:hAnsiTheme="minorEastAsia" w:hint="eastAsia"/>
          <w:color w:val="000000"/>
          <w:szCs w:val="21"/>
        </w:rPr>
        <w:t>依次进入“服务中心-入驻与配置”中查看CA数字证书办理操作流程。</w:t>
      </w:r>
      <w:r w:rsidRPr="0081203C">
        <w:rPr>
          <w:rFonts w:asciiTheme="minorEastAsia" w:eastAsiaTheme="minorEastAsia" w:hAnsiTheme="minorEastAsia" w:cs="宋体" w:hint="eastAsia"/>
          <w:bCs/>
          <w:color w:val="000000"/>
          <w:kern w:val="0"/>
          <w:szCs w:val="21"/>
        </w:rPr>
        <w:t>如在操作过程中遇到问题或者需要技术支持，请致电政采云客服热线：400-881-7190</w:t>
      </w:r>
      <w:r w:rsidRPr="0081203C">
        <w:rPr>
          <w:rFonts w:asciiTheme="minorEastAsia" w:eastAsiaTheme="minorEastAsia" w:hAnsiTheme="minorEastAsia" w:hint="eastAsia"/>
          <w:color w:val="000000"/>
          <w:szCs w:val="21"/>
        </w:rPr>
        <w:t>）。</w:t>
      </w:r>
    </w:p>
    <w:p w:rsidR="0081203C" w:rsidRPr="0081203C" w:rsidRDefault="0081203C" w:rsidP="0081203C">
      <w:pPr>
        <w:snapToGrid w:val="0"/>
        <w:spacing w:line="400" w:lineRule="exact"/>
        <w:ind w:firstLineChars="200" w:firstLine="420"/>
        <w:rPr>
          <w:rFonts w:asciiTheme="minorEastAsia" w:eastAsiaTheme="minorEastAsia" w:hAnsiTheme="minorEastAsia" w:cs="宋体"/>
          <w:color w:val="000000"/>
          <w:kern w:val="0"/>
          <w:szCs w:val="21"/>
        </w:rPr>
      </w:pPr>
      <w:r w:rsidRPr="0081203C">
        <w:rPr>
          <w:rFonts w:asciiTheme="minorEastAsia" w:eastAsiaTheme="minorEastAsia" w:hAnsiTheme="minorEastAsia" w:cs="宋体" w:hint="eastAsia"/>
          <w:color w:val="000000"/>
          <w:kern w:val="0"/>
          <w:szCs w:val="21"/>
        </w:rPr>
        <w:t>（3）CA证书在线解密：投标人投标时，需凭制作投标文件时用来加密的有效数字证书（CA认证）登录“政采云”平台电子开标大厅现场按规定时间对加密的投标文件进行解密，否则后果自负。</w:t>
      </w:r>
    </w:p>
    <w:p w:rsidR="0081203C" w:rsidRPr="0081203C" w:rsidRDefault="0081203C" w:rsidP="0081203C">
      <w:pPr>
        <w:pStyle w:val="a0"/>
        <w:spacing w:line="400" w:lineRule="exact"/>
        <w:ind w:leftChars="0" w:left="0"/>
        <w:rPr>
          <w:rFonts w:asciiTheme="minorEastAsia" w:eastAsiaTheme="minorEastAsia" w:hAnsiTheme="minorEastAsia"/>
          <w:szCs w:val="21"/>
        </w:rPr>
      </w:pPr>
      <w:r w:rsidRPr="0081203C">
        <w:rPr>
          <w:rFonts w:asciiTheme="minorEastAsia" w:eastAsiaTheme="minorEastAsia" w:hAnsiTheme="minorEastAsia" w:hint="eastAsia"/>
          <w:color w:val="000000"/>
          <w:szCs w:val="21"/>
        </w:rPr>
        <w:t>注：1）为确保网上操作合法、有效和安全，请投标人确保在电子投标过程中能够对相关数据电文进行加密和使用电子签章，妥善保管C</w:t>
      </w:r>
      <w:r w:rsidRPr="0081203C">
        <w:rPr>
          <w:rFonts w:asciiTheme="minorEastAsia" w:eastAsiaTheme="minorEastAsia" w:hAnsiTheme="minorEastAsia"/>
          <w:color w:val="000000"/>
          <w:szCs w:val="21"/>
        </w:rPr>
        <w:t>A</w:t>
      </w:r>
      <w:r w:rsidRPr="0081203C">
        <w:rPr>
          <w:rFonts w:asciiTheme="minorEastAsia" w:eastAsiaTheme="minorEastAsia" w:hAnsiTheme="minorEastAsia" w:hint="eastAsia"/>
          <w:color w:val="000000"/>
          <w:szCs w:val="21"/>
        </w:rPr>
        <w:t>数字证书并使用有效的CA数字证书参与整</w:t>
      </w:r>
      <w:r w:rsidRPr="0081203C">
        <w:rPr>
          <w:rFonts w:asciiTheme="minorEastAsia" w:eastAsiaTheme="minorEastAsia" w:hAnsiTheme="minorEastAsia" w:hint="eastAsia"/>
          <w:color w:val="000000"/>
          <w:szCs w:val="21"/>
        </w:rPr>
        <w:lastRenderedPageBreak/>
        <w:t>个招标活动。2）</w:t>
      </w:r>
      <w:r w:rsidRPr="0081203C">
        <w:rPr>
          <w:rFonts w:asciiTheme="minorEastAsia" w:eastAsiaTheme="minorEastAsia" w:hAnsiTheme="minorEastAsia"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r w:rsidRPr="0081203C">
        <w:rPr>
          <w:rFonts w:asciiTheme="minorEastAsia" w:eastAsiaTheme="minorEastAsia" w:hAnsiTheme="minorEastAsia"/>
          <w:b/>
          <w:bCs/>
          <w:color w:val="000000" w:themeColor="text1"/>
          <w:kern w:val="0"/>
          <w:szCs w:val="21"/>
        </w:rPr>
        <w:t>7. 评标方式</w:t>
      </w:r>
      <w:bookmarkEnd w:id="20"/>
      <w:bookmarkEnd w:id="21"/>
      <w:bookmarkEnd w:id="22"/>
      <w:bookmarkEnd w:id="23"/>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r w:rsidRPr="0081203C">
        <w:rPr>
          <w:rFonts w:asciiTheme="minorEastAsia" w:eastAsiaTheme="minorEastAsia" w:hAnsiTheme="minorEastAsia"/>
          <w:color w:val="000000" w:themeColor="text1"/>
          <w:szCs w:val="21"/>
        </w:rPr>
        <w:t>综合评估法</w:t>
      </w:r>
    </w:p>
    <w:p w:rsidR="0081203C" w:rsidRPr="0081203C" w:rsidRDefault="0081203C" w:rsidP="0081203C">
      <w:pPr>
        <w:keepNext/>
        <w:keepLines/>
        <w:spacing w:line="400" w:lineRule="exact"/>
        <w:outlineLvl w:val="1"/>
        <w:rPr>
          <w:rFonts w:asciiTheme="minorEastAsia" w:eastAsiaTheme="minorEastAsia" w:hAnsiTheme="minorEastAsia"/>
          <w:b/>
          <w:bCs/>
          <w:color w:val="000000" w:themeColor="text1"/>
          <w:kern w:val="0"/>
          <w:szCs w:val="21"/>
        </w:rPr>
      </w:pPr>
      <w:bookmarkStart w:id="25" w:name="_Toc18954144"/>
      <w:r w:rsidRPr="0081203C">
        <w:rPr>
          <w:rFonts w:asciiTheme="minorEastAsia" w:eastAsiaTheme="minorEastAsia" w:hAnsiTheme="minorEastAsia"/>
          <w:b/>
          <w:bCs/>
          <w:color w:val="000000" w:themeColor="text1"/>
          <w:kern w:val="0"/>
          <w:szCs w:val="21"/>
        </w:rPr>
        <w:t>8. 发布公告的媒介</w:t>
      </w:r>
      <w:bookmarkEnd w:id="25"/>
    </w:p>
    <w:p w:rsidR="0081203C" w:rsidRPr="0081203C" w:rsidRDefault="0081203C" w:rsidP="0081203C">
      <w:pPr>
        <w:spacing w:line="400" w:lineRule="exact"/>
        <w:ind w:firstLineChars="200" w:firstLine="420"/>
        <w:rPr>
          <w:rFonts w:asciiTheme="minorEastAsia" w:eastAsiaTheme="minorEastAsia" w:hAnsiTheme="minorEastAsia"/>
          <w:color w:val="000000" w:themeColor="text1"/>
          <w:szCs w:val="21"/>
        </w:rPr>
      </w:pPr>
      <w:bookmarkStart w:id="26" w:name="_Toc18954145"/>
      <w:bookmarkStart w:id="27" w:name="_Toc18552"/>
      <w:bookmarkStart w:id="28" w:name="_Toc453494224"/>
      <w:r w:rsidRPr="0081203C">
        <w:rPr>
          <w:rFonts w:asciiTheme="minorEastAsia" w:eastAsiaTheme="minorEastAsia" w:hAnsiTheme="minorEastAsia" w:hint="eastAsia"/>
          <w:color w:val="000000" w:themeColor="text1"/>
          <w:szCs w:val="21"/>
        </w:rPr>
        <w:t>本次招标公告同时在中国政府采购网（http://www.ccgp.gov.cn）、广西壮族自治区政府采购网 (http://www.ccgp-guangxi.gov.cn/)、中国招标投标公共服务平台（http://www.cebpubservice.com）、广西壮族自治区招标投标公共服务平台（</w:t>
      </w:r>
      <w:r w:rsidRPr="0081203C">
        <w:rPr>
          <w:rFonts w:asciiTheme="minorEastAsia" w:eastAsiaTheme="minorEastAsia" w:hAnsiTheme="minorEastAsia"/>
          <w:color w:val="000000" w:themeColor="text1"/>
          <w:szCs w:val="21"/>
        </w:rPr>
        <w:t>http://zbtb.gxi.gov.cn:9000</w:t>
      </w:r>
      <w:r w:rsidRPr="0081203C">
        <w:rPr>
          <w:rFonts w:asciiTheme="minorEastAsia" w:eastAsiaTheme="minorEastAsia" w:hAnsiTheme="minorEastAsia" w:hint="eastAsia"/>
          <w:color w:val="000000" w:themeColor="text1"/>
          <w:szCs w:val="21"/>
        </w:rPr>
        <w:t>）发布。</w:t>
      </w:r>
    </w:p>
    <w:p w:rsidR="0081203C" w:rsidRPr="0081203C" w:rsidRDefault="0081203C" w:rsidP="0081203C">
      <w:pPr>
        <w:pStyle w:val="1"/>
        <w:spacing w:line="400" w:lineRule="exact"/>
        <w:rPr>
          <w:rFonts w:asciiTheme="minorEastAsia" w:eastAsiaTheme="minorEastAsia" w:hAnsiTheme="minorEastAsia"/>
          <w:b/>
          <w:bCs/>
          <w:color w:val="000000" w:themeColor="text1"/>
          <w:sz w:val="21"/>
          <w:szCs w:val="21"/>
        </w:rPr>
      </w:pPr>
      <w:r w:rsidRPr="0081203C">
        <w:rPr>
          <w:rFonts w:asciiTheme="minorEastAsia" w:eastAsiaTheme="minorEastAsia" w:hAnsiTheme="minorEastAsia"/>
          <w:b/>
          <w:bCs/>
          <w:color w:val="000000" w:themeColor="text1"/>
          <w:sz w:val="21"/>
          <w:szCs w:val="21"/>
        </w:rPr>
        <w:t>9. 联系方式</w:t>
      </w:r>
      <w:bookmarkEnd w:id="26"/>
      <w:bookmarkEnd w:id="27"/>
      <w:bookmarkEnd w:id="28"/>
    </w:p>
    <w:tbl>
      <w:tblPr>
        <w:tblW w:w="7815" w:type="dxa"/>
        <w:jc w:val="center"/>
        <w:tblLayout w:type="fixed"/>
        <w:tblCellMar>
          <w:left w:w="0" w:type="dxa"/>
          <w:right w:w="0" w:type="dxa"/>
        </w:tblCellMar>
        <w:tblLook w:val="04A0" w:firstRow="1" w:lastRow="0" w:firstColumn="1" w:lastColumn="0" w:noHBand="0" w:noVBand="1"/>
      </w:tblPr>
      <w:tblGrid>
        <w:gridCol w:w="1161"/>
        <w:gridCol w:w="2527"/>
        <w:gridCol w:w="1206"/>
        <w:gridCol w:w="2921"/>
      </w:tblGrid>
      <w:tr w:rsidR="0081203C" w:rsidRPr="0081203C" w:rsidTr="00B035D4">
        <w:trPr>
          <w:trHeight w:val="697"/>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招标人</w:t>
            </w:r>
            <w:r w:rsidRPr="0081203C">
              <w:rPr>
                <w:rFonts w:asciiTheme="minorEastAsia" w:eastAsiaTheme="minorEastAsia" w:hAnsiTheme="minorEastAsia" w:cs="宋体"/>
                <w:color w:val="000000" w:themeColor="text1"/>
                <w:kern w:val="0"/>
                <w:szCs w:val="21"/>
                <w:lang w:val="zh-CN"/>
              </w:rPr>
              <w:t>:</w:t>
            </w:r>
          </w:p>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hint="eastAsia"/>
                <w:color w:val="000000" w:themeColor="text1"/>
                <w:szCs w:val="21"/>
                <w:u w:val="single"/>
              </w:rPr>
              <w:t>广西壮族自治区脑科医院</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代理机构</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云之龙咨询集团有限公司</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地</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址</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hint="eastAsia"/>
                <w:color w:val="000000" w:themeColor="text1"/>
                <w:szCs w:val="21"/>
                <w:u w:val="single"/>
              </w:rPr>
              <w:t>柳州市鸡喇路1号</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地</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址</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南宁市良庆区云英路15号3号楼云之龙咨询集团大厦6楼</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邮</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编</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545005</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邮</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编</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530012</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联系人</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hint="eastAsia"/>
                <w:color w:val="000000" w:themeColor="text1"/>
                <w:szCs w:val="21"/>
              </w:rPr>
              <w:t>韦工</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联系人</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韦成晓、凌智华</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电</w:t>
            </w:r>
            <w:r w:rsidRPr="0081203C">
              <w:rPr>
                <w:rFonts w:asciiTheme="minorEastAsia" w:eastAsiaTheme="minorEastAsia" w:hAnsiTheme="minorEastAsia" w:cs="宋体"/>
                <w:color w:val="000000" w:themeColor="text1"/>
                <w:kern w:val="0"/>
                <w:szCs w:val="21"/>
                <w:lang w:val="zh-CN"/>
              </w:rPr>
              <w:t xml:space="preserve">  </w:t>
            </w:r>
            <w:r w:rsidRPr="0081203C">
              <w:rPr>
                <w:rFonts w:asciiTheme="minorEastAsia" w:eastAsiaTheme="minorEastAsia" w:hAnsiTheme="minorEastAsia" w:cs="宋体" w:hint="eastAsia"/>
                <w:color w:val="000000" w:themeColor="text1"/>
                <w:kern w:val="0"/>
                <w:szCs w:val="21"/>
                <w:lang w:val="zh-CN"/>
              </w:rPr>
              <w:t>话</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 ?"/>
                <w:color w:val="000000" w:themeColor="text1"/>
                <w:kern w:val="0"/>
                <w:szCs w:val="21"/>
                <w:lang w:val="zh-CN"/>
              </w:rPr>
              <w:t>0772-3129073</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电</w:t>
            </w:r>
            <w:r w:rsidRPr="0081203C">
              <w:rPr>
                <w:rFonts w:asciiTheme="minorEastAsia" w:eastAsiaTheme="minorEastAsia" w:hAnsiTheme="minorEastAsia" w:cs="宋体"/>
                <w:color w:val="000000" w:themeColor="text1"/>
                <w:kern w:val="0"/>
                <w:szCs w:val="21"/>
                <w:lang w:val="zh-CN"/>
              </w:rPr>
              <w:t xml:space="preserve">  </w:t>
            </w:r>
            <w:r w:rsidRPr="0081203C">
              <w:rPr>
                <w:rFonts w:asciiTheme="minorEastAsia" w:eastAsiaTheme="minorEastAsia" w:hAnsiTheme="minorEastAsia" w:cs="宋体" w:hint="eastAsia"/>
                <w:color w:val="000000" w:themeColor="text1"/>
                <w:kern w:val="0"/>
                <w:szCs w:val="21"/>
                <w:lang w:val="zh-CN"/>
              </w:rPr>
              <w:t>话</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0771-2618199</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传</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真</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 ?"/>
                <w:color w:val="000000" w:themeColor="text1"/>
                <w:kern w:val="0"/>
                <w:szCs w:val="21"/>
                <w:lang w:val="zh-CN"/>
              </w:rPr>
              <w:t> </w:t>
            </w:r>
            <w:r w:rsidRPr="0081203C">
              <w:rPr>
                <w:rFonts w:asciiTheme="minorEastAsia" w:eastAsiaTheme="minorEastAsia" w:hAnsiTheme="minorEastAsia" w:cs="? ?" w:hint="eastAsia"/>
                <w:color w:val="000000" w:themeColor="text1"/>
                <w:kern w:val="0"/>
                <w:szCs w:val="21"/>
                <w:lang w:val="zh-CN"/>
              </w:rPr>
              <w:t>/</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传</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真</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电子邮箱</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电子邮箱</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w:t>
            </w:r>
          </w:p>
        </w:tc>
      </w:tr>
      <w:tr w:rsidR="0081203C" w:rsidRPr="0081203C" w:rsidTr="00B035D4">
        <w:trPr>
          <w:jc w:val="center"/>
        </w:trPr>
        <w:tc>
          <w:tcPr>
            <w:tcW w:w="116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网</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址</w:t>
            </w:r>
            <w:r w:rsidRPr="0081203C">
              <w:rPr>
                <w:rFonts w:asciiTheme="minorEastAsia" w:eastAsiaTheme="minorEastAsia" w:hAnsiTheme="minorEastAsia" w:cs="宋体"/>
                <w:color w:val="000000" w:themeColor="text1"/>
                <w:kern w:val="0"/>
                <w:szCs w:val="21"/>
                <w:lang w:val="zh-CN"/>
              </w:rPr>
              <w:t>:</w:t>
            </w:r>
          </w:p>
        </w:tc>
        <w:tc>
          <w:tcPr>
            <w:tcW w:w="2527"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 ?"/>
                <w:color w:val="000000" w:themeColor="text1"/>
                <w:kern w:val="0"/>
                <w:szCs w:val="21"/>
                <w:lang w:val="zh-CN"/>
              </w:rPr>
              <w:t> /</w:t>
            </w:r>
          </w:p>
        </w:tc>
        <w:tc>
          <w:tcPr>
            <w:tcW w:w="1206"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hint="eastAsia"/>
                <w:color w:val="000000" w:themeColor="text1"/>
                <w:kern w:val="0"/>
                <w:szCs w:val="21"/>
                <w:lang w:val="zh-CN"/>
              </w:rPr>
              <w:t>网</w:t>
            </w:r>
            <w:r w:rsidRPr="0081203C">
              <w:rPr>
                <w:rFonts w:asciiTheme="minorEastAsia" w:eastAsiaTheme="minorEastAsia" w:hAnsiTheme="minorEastAsia" w:cs="宋体"/>
                <w:color w:val="000000" w:themeColor="text1"/>
                <w:kern w:val="0"/>
                <w:szCs w:val="21"/>
                <w:lang w:val="zh-CN"/>
              </w:rPr>
              <w:t> </w:t>
            </w:r>
            <w:r w:rsidRPr="0081203C">
              <w:rPr>
                <w:rFonts w:asciiTheme="minorEastAsia" w:eastAsiaTheme="minorEastAsia" w:hAnsiTheme="minorEastAsia" w:cs="宋体" w:hint="eastAsia"/>
                <w:color w:val="000000" w:themeColor="text1"/>
                <w:kern w:val="0"/>
                <w:szCs w:val="21"/>
                <w:lang w:val="zh-CN"/>
              </w:rPr>
              <w:t>址</w:t>
            </w:r>
            <w:r w:rsidRPr="0081203C">
              <w:rPr>
                <w:rFonts w:asciiTheme="minorEastAsia" w:eastAsiaTheme="minorEastAsia" w:hAnsiTheme="minorEastAsia" w:cs="宋体"/>
                <w:color w:val="000000" w:themeColor="text1"/>
                <w:kern w:val="0"/>
                <w:szCs w:val="21"/>
                <w:lang w:val="zh-CN"/>
              </w:rPr>
              <w:t>:</w:t>
            </w:r>
          </w:p>
        </w:tc>
        <w:tc>
          <w:tcPr>
            <w:tcW w:w="2921" w:type="dxa"/>
            <w:tcBorders>
              <w:left w:val="nil"/>
              <w:right w:val="nil"/>
            </w:tcBorders>
          </w:tcPr>
          <w:p w:rsidR="0081203C" w:rsidRPr="0081203C" w:rsidRDefault="0081203C" w:rsidP="0081203C">
            <w:pPr>
              <w:widowControl/>
              <w:spacing w:line="400" w:lineRule="exact"/>
              <w:jc w:val="left"/>
              <w:rPr>
                <w:rFonts w:asciiTheme="minorEastAsia" w:eastAsiaTheme="minorEastAsia" w:hAnsiTheme="minorEastAsia" w:cs="宋体"/>
                <w:color w:val="000000" w:themeColor="text1"/>
                <w:kern w:val="0"/>
                <w:szCs w:val="21"/>
                <w:lang w:val="zh-CN"/>
              </w:rPr>
            </w:pPr>
            <w:r w:rsidRPr="0081203C">
              <w:rPr>
                <w:rFonts w:asciiTheme="minorEastAsia" w:eastAsiaTheme="minorEastAsia" w:hAnsiTheme="minorEastAsia" w:cs="宋体"/>
                <w:color w:val="000000" w:themeColor="text1"/>
                <w:kern w:val="0"/>
                <w:szCs w:val="21"/>
                <w:lang w:val="zh-CN"/>
              </w:rPr>
              <w:t> /</w:t>
            </w:r>
          </w:p>
        </w:tc>
      </w:tr>
    </w:tbl>
    <w:p w:rsidR="0081203C" w:rsidRPr="0081203C" w:rsidRDefault="0081203C" w:rsidP="0081203C">
      <w:pPr>
        <w:spacing w:line="400" w:lineRule="exact"/>
        <w:ind w:firstLineChars="200" w:firstLine="420"/>
        <w:jc w:val="right"/>
        <w:rPr>
          <w:rFonts w:asciiTheme="minorEastAsia" w:eastAsiaTheme="minorEastAsia" w:hAnsiTheme="minorEastAsia"/>
          <w:color w:val="000000" w:themeColor="text1"/>
          <w:szCs w:val="21"/>
        </w:rPr>
      </w:pPr>
    </w:p>
    <w:p w:rsidR="0081203C" w:rsidRPr="0081203C" w:rsidRDefault="0081203C" w:rsidP="0081203C">
      <w:pPr>
        <w:spacing w:line="400" w:lineRule="exact"/>
        <w:ind w:right="84"/>
        <w:jc w:val="right"/>
        <w:rPr>
          <w:rFonts w:asciiTheme="minorEastAsia" w:eastAsiaTheme="minorEastAsia" w:hAnsiTheme="minorEastAsia"/>
          <w:color w:val="000000" w:themeColor="text1"/>
          <w:szCs w:val="21"/>
        </w:rPr>
      </w:pPr>
      <w:r w:rsidRPr="0081203C">
        <w:rPr>
          <w:rFonts w:asciiTheme="minorEastAsia" w:eastAsiaTheme="minorEastAsia" w:hAnsiTheme="minorEastAsia" w:hint="eastAsia"/>
          <w:color w:val="000000" w:themeColor="text1"/>
          <w:szCs w:val="21"/>
        </w:rPr>
        <w:t>日期：2022</w:t>
      </w:r>
      <w:r w:rsidRPr="0081203C">
        <w:rPr>
          <w:rFonts w:asciiTheme="minorEastAsia" w:eastAsiaTheme="minorEastAsia" w:hAnsiTheme="minorEastAsia"/>
          <w:color w:val="000000" w:themeColor="text1"/>
          <w:szCs w:val="21"/>
        </w:rPr>
        <w:t>年</w:t>
      </w:r>
      <w:r w:rsidRPr="0081203C">
        <w:rPr>
          <w:rFonts w:asciiTheme="minorEastAsia" w:eastAsiaTheme="minorEastAsia" w:hAnsiTheme="minorEastAsia" w:cs="Arial" w:hint="eastAsia"/>
          <w:color w:val="000000" w:themeColor="text1"/>
          <w:szCs w:val="21"/>
        </w:rPr>
        <w:t>6</w:t>
      </w:r>
      <w:r w:rsidRPr="0081203C">
        <w:rPr>
          <w:rFonts w:asciiTheme="minorEastAsia" w:eastAsiaTheme="minorEastAsia" w:hAnsiTheme="minorEastAsia"/>
          <w:color w:val="000000" w:themeColor="text1"/>
          <w:szCs w:val="21"/>
        </w:rPr>
        <w:t>月</w:t>
      </w:r>
      <w:r w:rsidRPr="0081203C">
        <w:rPr>
          <w:rFonts w:asciiTheme="minorEastAsia" w:eastAsiaTheme="minorEastAsia" w:hAnsiTheme="minorEastAsia" w:cs="Arial" w:hint="eastAsia"/>
          <w:color w:val="000000" w:themeColor="text1"/>
          <w:szCs w:val="21"/>
        </w:rPr>
        <w:t>29</w:t>
      </w:r>
      <w:r w:rsidRPr="0081203C">
        <w:rPr>
          <w:rFonts w:asciiTheme="minorEastAsia" w:eastAsiaTheme="minorEastAsia" w:hAnsiTheme="minorEastAsia"/>
          <w:color w:val="000000" w:themeColor="text1"/>
          <w:szCs w:val="21"/>
        </w:rPr>
        <w:t>日</w:t>
      </w:r>
    </w:p>
    <w:p w:rsidR="00886C6F" w:rsidRDefault="00886C6F"/>
    <w:sectPr w:rsidR="00886C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53" w:rsidRDefault="00F87753" w:rsidP="00A55C4B">
      <w:r>
        <w:separator/>
      </w:r>
    </w:p>
  </w:endnote>
  <w:endnote w:type="continuationSeparator" w:id="0">
    <w:p w:rsidR="00F87753" w:rsidRDefault="00F87753" w:rsidP="00A5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53" w:rsidRDefault="00F87753" w:rsidP="00A55C4B">
      <w:r>
        <w:separator/>
      </w:r>
    </w:p>
  </w:footnote>
  <w:footnote w:type="continuationSeparator" w:id="0">
    <w:p w:rsidR="00F87753" w:rsidRDefault="00F87753" w:rsidP="00A55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A961E4"/>
    <w:multiLevelType w:val="singleLevel"/>
    <w:tmpl w:val="D4A961E4"/>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C6"/>
    <w:rsid w:val="001255FC"/>
    <w:rsid w:val="00234861"/>
    <w:rsid w:val="002C3707"/>
    <w:rsid w:val="00456024"/>
    <w:rsid w:val="005223BE"/>
    <w:rsid w:val="0074268F"/>
    <w:rsid w:val="0081203C"/>
    <w:rsid w:val="00886C6F"/>
    <w:rsid w:val="008F4B40"/>
    <w:rsid w:val="00A37864"/>
    <w:rsid w:val="00A55C4B"/>
    <w:rsid w:val="00A96728"/>
    <w:rsid w:val="00BE2BF3"/>
    <w:rsid w:val="00C76836"/>
    <w:rsid w:val="00CB3A53"/>
    <w:rsid w:val="00F65CC6"/>
    <w:rsid w:val="00F87753"/>
    <w:rsid w:val="00FB2312"/>
    <w:rsid w:val="00FE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6454AE-4A72-416C-82D7-3E0A8FD6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55C4B"/>
    <w:pPr>
      <w:widowControl w:val="0"/>
      <w:jc w:val="both"/>
    </w:pPr>
    <w:rPr>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
    <w:qFormat/>
    <w:rsid w:val="00456024"/>
    <w:pPr>
      <w:spacing w:before="240" w:after="60"/>
      <w:jc w:val="left"/>
      <w:outlineLvl w:val="0"/>
    </w:pPr>
    <w:rPr>
      <w:rFonts w:asciiTheme="majorHAnsi" w:eastAsia="黑体" w:hAnsiTheme="majorHAnsi" w:cstheme="majorBidi"/>
      <w:b/>
      <w:bCs/>
      <w:szCs w:val="32"/>
    </w:rPr>
  </w:style>
  <w:style w:type="character" w:customStyle="1" w:styleId="Char">
    <w:name w:val="标题 Char"/>
    <w:basedOn w:val="a1"/>
    <w:link w:val="a4"/>
    <w:rsid w:val="00456024"/>
    <w:rPr>
      <w:rFonts w:asciiTheme="majorHAnsi" w:eastAsia="黑体" w:hAnsiTheme="majorHAnsi" w:cstheme="majorBidi"/>
      <w:b/>
      <w:bCs/>
      <w:sz w:val="32"/>
      <w:szCs w:val="32"/>
    </w:rPr>
  </w:style>
  <w:style w:type="paragraph" w:styleId="a5">
    <w:name w:val="Subtitle"/>
    <w:basedOn w:val="a"/>
    <w:next w:val="a"/>
    <w:link w:val="Char0"/>
    <w:qFormat/>
    <w:rsid w:val="00456024"/>
    <w:pPr>
      <w:spacing w:before="240" w:after="60" w:line="312" w:lineRule="auto"/>
      <w:jc w:val="center"/>
      <w:outlineLvl w:val="1"/>
    </w:pPr>
    <w:rPr>
      <w:rFonts w:asciiTheme="majorHAnsi" w:eastAsia="楷体_GB2312" w:hAnsiTheme="majorHAnsi" w:cstheme="majorBidi"/>
      <w:b/>
      <w:bCs/>
      <w:kern w:val="28"/>
      <w:szCs w:val="32"/>
    </w:rPr>
  </w:style>
  <w:style w:type="character" w:customStyle="1" w:styleId="Char0">
    <w:name w:val="副标题 Char"/>
    <w:basedOn w:val="a1"/>
    <w:link w:val="a5"/>
    <w:rsid w:val="00456024"/>
    <w:rPr>
      <w:rFonts w:asciiTheme="majorHAnsi" w:eastAsia="楷体_GB2312" w:hAnsiTheme="majorHAnsi" w:cstheme="majorBidi"/>
      <w:b/>
      <w:bCs/>
      <w:kern w:val="28"/>
      <w:sz w:val="32"/>
      <w:szCs w:val="32"/>
    </w:rPr>
  </w:style>
  <w:style w:type="paragraph" w:styleId="a6">
    <w:name w:val="header"/>
    <w:basedOn w:val="a"/>
    <w:link w:val="Char1"/>
    <w:uiPriority w:val="99"/>
    <w:unhideWhenUsed/>
    <w:rsid w:val="00A55C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55C4B"/>
    <w:rPr>
      <w:rFonts w:eastAsia="仿宋_GB2312"/>
      <w:sz w:val="18"/>
      <w:szCs w:val="18"/>
    </w:rPr>
  </w:style>
  <w:style w:type="paragraph" w:styleId="a7">
    <w:name w:val="footer"/>
    <w:basedOn w:val="a"/>
    <w:link w:val="Char2"/>
    <w:uiPriority w:val="99"/>
    <w:unhideWhenUsed/>
    <w:rsid w:val="00A55C4B"/>
    <w:pPr>
      <w:tabs>
        <w:tab w:val="center" w:pos="4153"/>
        <w:tab w:val="right" w:pos="8306"/>
      </w:tabs>
      <w:snapToGrid w:val="0"/>
      <w:jc w:val="left"/>
    </w:pPr>
    <w:rPr>
      <w:sz w:val="18"/>
      <w:szCs w:val="18"/>
    </w:rPr>
  </w:style>
  <w:style w:type="character" w:customStyle="1" w:styleId="Char2">
    <w:name w:val="页脚 Char"/>
    <w:basedOn w:val="a1"/>
    <w:link w:val="a7"/>
    <w:uiPriority w:val="99"/>
    <w:rsid w:val="00A55C4B"/>
    <w:rPr>
      <w:rFonts w:eastAsia="仿宋_GB2312"/>
      <w:sz w:val="18"/>
      <w:szCs w:val="18"/>
    </w:rPr>
  </w:style>
  <w:style w:type="paragraph" w:customStyle="1" w:styleId="1">
    <w:name w:val="正文1"/>
    <w:qFormat/>
    <w:rsid w:val="00A55C4B"/>
    <w:rPr>
      <w:rFonts w:eastAsia="Times New Roman"/>
      <w:kern w:val="0"/>
      <w:sz w:val="24"/>
      <w:szCs w:val="24"/>
    </w:rPr>
  </w:style>
  <w:style w:type="paragraph" w:styleId="a0">
    <w:name w:val="table of authorities"/>
    <w:basedOn w:val="a"/>
    <w:next w:val="a"/>
    <w:uiPriority w:val="99"/>
    <w:unhideWhenUsed/>
    <w:qFormat/>
    <w:rsid w:val="00A55C4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c:creator>
  <cp:keywords/>
  <dc:description/>
  <cp:lastModifiedBy>hua</cp:lastModifiedBy>
  <cp:revision>11</cp:revision>
  <dcterms:created xsi:type="dcterms:W3CDTF">2022-06-29T03:08:00Z</dcterms:created>
  <dcterms:modified xsi:type="dcterms:W3CDTF">2022-06-29T08:49:00Z</dcterms:modified>
</cp:coreProperties>
</file>